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B1620" w14:textId="77777777" w:rsidR="0043057E" w:rsidRDefault="0043057E" w:rsidP="003F62BE">
      <w:pPr>
        <w:pStyle w:val="BodyText"/>
        <w:spacing w:after="120"/>
        <w:ind w:left="0" w:firstLine="0"/>
        <w:rPr>
          <w:rFonts w:ascii="Times New Roman"/>
          <w:sz w:val="28"/>
        </w:rPr>
      </w:pPr>
    </w:p>
    <w:p w14:paraId="46ACAEEE" w14:textId="77777777" w:rsidR="0043057E" w:rsidRDefault="0043057E" w:rsidP="003F62BE">
      <w:pPr>
        <w:pStyle w:val="BodyText"/>
        <w:spacing w:before="191" w:after="120"/>
        <w:ind w:left="0" w:firstLine="0"/>
        <w:rPr>
          <w:rFonts w:ascii="Times New Roman"/>
          <w:sz w:val="28"/>
        </w:rPr>
      </w:pPr>
    </w:p>
    <w:p w14:paraId="69BFAA1D" w14:textId="77777777" w:rsidR="0043057E" w:rsidRDefault="00FF4B34" w:rsidP="003F62BE">
      <w:pPr>
        <w:pStyle w:val="Heading1"/>
        <w:spacing w:after="120"/>
        <w:ind w:left="929"/>
        <w:jc w:val="center"/>
        <w:rPr>
          <w:u w:val="none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FF75C1F" wp14:editId="2F9603E7">
            <wp:simplePos x="0" y="0"/>
            <wp:positionH relativeFrom="page">
              <wp:posOffset>5801360</wp:posOffset>
            </wp:positionH>
            <wp:positionV relativeFrom="paragraph">
              <wp:posOffset>-529593</wp:posOffset>
            </wp:positionV>
            <wp:extent cx="1139545" cy="72515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545" cy="725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ITC_F.A.Q."/>
      <w:bookmarkEnd w:id="0"/>
      <w:r>
        <w:t>ITC</w:t>
      </w:r>
      <w:r>
        <w:rPr>
          <w:spacing w:val="-6"/>
        </w:rPr>
        <w:t xml:space="preserve"> </w:t>
      </w:r>
      <w:r>
        <w:rPr>
          <w:spacing w:val="-2"/>
        </w:rPr>
        <w:t>F.A.Q.</w:t>
      </w:r>
    </w:p>
    <w:p w14:paraId="78EE0993" w14:textId="77777777" w:rsidR="0043057E" w:rsidRDefault="00FF4B34" w:rsidP="003F62BE">
      <w:pPr>
        <w:spacing w:before="206" w:after="120"/>
        <w:ind w:left="360"/>
        <w:rPr>
          <w:b/>
          <w:sz w:val="28"/>
        </w:rPr>
      </w:pPr>
      <w:r>
        <w:rPr>
          <w:b/>
          <w:sz w:val="28"/>
          <w:u w:val="single"/>
        </w:rPr>
        <w:t>Travel</w:t>
      </w:r>
      <w:r>
        <w:rPr>
          <w:b/>
          <w:spacing w:val="-10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Requests:</w:t>
      </w:r>
    </w:p>
    <w:p w14:paraId="5EF253F2" w14:textId="77777777" w:rsidR="0043057E" w:rsidRDefault="00FF4B34" w:rsidP="003F62BE">
      <w:pPr>
        <w:pStyle w:val="ListParagraph"/>
        <w:numPr>
          <w:ilvl w:val="0"/>
          <w:numId w:val="1"/>
        </w:numPr>
        <w:spacing w:before="197" w:after="120" w:line="273" w:lineRule="auto"/>
        <w:ind w:left="810"/>
      </w:pPr>
      <w:r>
        <w:t>ITC</w:t>
      </w:r>
      <w:r>
        <w:rPr>
          <w:spacing w:val="-5"/>
        </w:rPr>
        <w:t xml:space="preserve"> </w:t>
      </w:r>
      <w:r>
        <w:t>meetings/grant</w:t>
      </w:r>
      <w:r>
        <w:rPr>
          <w:spacing w:val="-5"/>
        </w:rPr>
        <w:t xml:space="preserve"> </w:t>
      </w:r>
      <w:r>
        <w:t>presentations/and</w:t>
      </w:r>
      <w:r>
        <w:rPr>
          <w:spacing w:val="-5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t>awards</w:t>
      </w:r>
      <w:r>
        <w:rPr>
          <w:spacing w:val="-5"/>
        </w:rPr>
        <w:t xml:space="preserve"> </w:t>
      </w:r>
      <w:r>
        <w:t>meetings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reimbursable costs for the grant.</w:t>
      </w:r>
    </w:p>
    <w:p w14:paraId="118B5B62" w14:textId="77777777" w:rsidR="0043057E" w:rsidRDefault="00FF4B34" w:rsidP="003F62BE">
      <w:pPr>
        <w:pStyle w:val="ListParagraph"/>
        <w:numPr>
          <w:ilvl w:val="0"/>
          <w:numId w:val="1"/>
        </w:numPr>
        <w:spacing w:before="3" w:after="120" w:line="276" w:lineRule="auto"/>
        <w:ind w:left="810" w:right="299"/>
      </w:pPr>
      <w:r>
        <w:t>Ensure that travel requests, FAM tours, Conferences/Trade shows are submitted on the same RFF.</w:t>
      </w:r>
      <w:r>
        <w:rPr>
          <w:spacing w:val="72"/>
        </w:rPr>
        <w:t xml:space="preserve"> </w:t>
      </w:r>
      <w:r>
        <w:t>When possible, do not break these up into separate requests. If it is necessary to get reimbursed for something before the entire travel request comes</w:t>
      </w:r>
      <w:r>
        <w:rPr>
          <w:spacing w:val="-6"/>
        </w:rPr>
        <w:t xml:space="preserve"> </w:t>
      </w:r>
      <w:r>
        <w:t>in,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amount</w:t>
      </w:r>
      <w:r>
        <w:rPr>
          <w:spacing w:val="-4"/>
        </w:rPr>
        <w:t xml:space="preserve"> </w:t>
      </w:r>
      <w:r>
        <w:t>previously</w:t>
      </w:r>
      <w:r>
        <w:rPr>
          <w:spacing w:val="-4"/>
        </w:rPr>
        <w:t xml:space="preserve"> </w:t>
      </w:r>
      <w:r>
        <w:t>reimbursed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next</w:t>
      </w:r>
      <w:r>
        <w:rPr>
          <w:spacing w:val="-4"/>
        </w:rPr>
        <w:t xml:space="preserve"> </w:t>
      </w:r>
      <w:r>
        <w:t>request</w:t>
      </w:r>
      <w:r>
        <w:rPr>
          <w:spacing w:val="-22"/>
        </w:rPr>
        <w:t xml:space="preserve"> </w:t>
      </w:r>
      <w:r>
        <w:t>and which RFF# it pertains to.</w:t>
      </w:r>
    </w:p>
    <w:p w14:paraId="2A3D8ABB" w14:textId="0B389801" w:rsidR="0043057E" w:rsidRDefault="00FF4B34" w:rsidP="003F62BE">
      <w:pPr>
        <w:pStyle w:val="ListParagraph"/>
        <w:numPr>
          <w:ilvl w:val="0"/>
          <w:numId w:val="1"/>
        </w:numPr>
        <w:spacing w:after="120" w:line="276" w:lineRule="auto"/>
        <w:ind w:left="810" w:right="846"/>
      </w:pPr>
      <w:r>
        <w:t>Use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most</w:t>
      </w:r>
      <w:r>
        <w:rPr>
          <w:spacing w:val="-6"/>
        </w:rPr>
        <w:t xml:space="preserve"> </w:t>
      </w:r>
      <w:r>
        <w:t>recent</w:t>
      </w:r>
      <w:r>
        <w:rPr>
          <w:spacing w:val="-6"/>
        </w:rPr>
        <w:t xml:space="preserve"> </w:t>
      </w:r>
      <w:r>
        <w:t>travel</w:t>
      </w:r>
      <w:r>
        <w:rPr>
          <w:spacing w:val="-6"/>
        </w:rPr>
        <w:t xml:space="preserve"> </w:t>
      </w:r>
      <w:r>
        <w:t>reimbursement</w:t>
      </w:r>
      <w:r>
        <w:rPr>
          <w:spacing w:val="-6"/>
        </w:rPr>
        <w:t xml:space="preserve"> </w:t>
      </w:r>
      <w:r>
        <w:t>form.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mileage</w:t>
      </w:r>
      <w:r>
        <w:rPr>
          <w:spacing w:val="-6"/>
        </w:rPr>
        <w:t xml:space="preserve"> </w:t>
      </w:r>
      <w:r>
        <w:t xml:space="preserve">reimbursement amount </w:t>
      </w:r>
      <w:r w:rsidR="003F62BE">
        <w:t>changes annually.</w:t>
      </w:r>
    </w:p>
    <w:p w14:paraId="15FFF064" w14:textId="0C183A7E" w:rsidR="0043057E" w:rsidRDefault="00FF4B34" w:rsidP="003F62BE">
      <w:pPr>
        <w:pStyle w:val="ListParagraph"/>
        <w:numPr>
          <w:ilvl w:val="0"/>
          <w:numId w:val="1"/>
        </w:numPr>
        <w:spacing w:after="120" w:line="276" w:lineRule="auto"/>
        <w:ind w:left="810" w:right="245"/>
      </w:pPr>
      <w:r>
        <w:t>When claiming FAM</w:t>
      </w:r>
      <w:r>
        <w:rPr>
          <w:spacing w:val="-1"/>
        </w:rPr>
        <w:t xml:space="preserve"> </w:t>
      </w:r>
      <w:r>
        <w:t>Trips and Site Visits</w:t>
      </w:r>
      <w:r>
        <w:rPr>
          <w:spacing w:val="-1"/>
        </w:rPr>
        <w:t xml:space="preserve"> </w:t>
      </w:r>
      <w:r>
        <w:t xml:space="preserve">you must include a list of the people who traveled, their title/role, the dates/times traveled, and the agenda. </w:t>
      </w:r>
      <w:r w:rsidR="6518E453">
        <w:t>Please utilize the FAM</w:t>
      </w:r>
      <w:r w:rsidR="13BD16D1">
        <w:t>TRIP</w:t>
      </w:r>
      <w:r w:rsidR="6518E453">
        <w:t xml:space="preserve"> tab on the travel form template. </w:t>
      </w:r>
      <w:r>
        <w:t>Please note, alcohol is never reimbursable and should be put on a separate tab or adjusted off the receipt before submitting.</w:t>
      </w:r>
    </w:p>
    <w:p w14:paraId="16B5F89C" w14:textId="6415BE60" w:rsidR="0043057E" w:rsidRDefault="00FF4B34" w:rsidP="003F62BE">
      <w:pPr>
        <w:pStyle w:val="ListParagraph"/>
        <w:numPr>
          <w:ilvl w:val="0"/>
          <w:numId w:val="1"/>
        </w:numPr>
        <w:spacing w:after="120" w:line="276" w:lineRule="auto"/>
        <w:ind w:left="810" w:right="474"/>
      </w:pPr>
      <w:r>
        <w:t>Only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representing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grantee,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attending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FAM tour, can be reimbursed for </w:t>
      </w:r>
      <w:r w:rsidR="369DC2C1">
        <w:t xml:space="preserve">per diem. </w:t>
      </w:r>
    </w:p>
    <w:p w14:paraId="52DCE389" w14:textId="128C0002" w:rsidR="369DC2C1" w:rsidRDefault="369DC2C1" w:rsidP="003F62BE">
      <w:pPr>
        <w:pStyle w:val="ListParagraph"/>
        <w:numPr>
          <w:ilvl w:val="0"/>
          <w:numId w:val="1"/>
        </w:numPr>
        <w:spacing w:after="120" w:line="276" w:lineRule="auto"/>
        <w:ind w:left="810" w:right="474"/>
      </w:pPr>
      <w:r>
        <w:t>FAM</w:t>
      </w:r>
      <w:r w:rsidR="0B9BE435">
        <w:t>TRIP</w:t>
      </w:r>
      <w:r>
        <w:t xml:space="preserve"> travel forms need to be signed by FAM host and </w:t>
      </w:r>
      <w:r w:rsidR="2F7C1242">
        <w:t>the grant organization signer.</w:t>
      </w:r>
    </w:p>
    <w:p w14:paraId="5E0F28B3" w14:textId="77777777" w:rsidR="0043057E" w:rsidRDefault="00FF4B34" w:rsidP="003F62BE">
      <w:pPr>
        <w:pStyle w:val="ListParagraph"/>
        <w:numPr>
          <w:ilvl w:val="0"/>
          <w:numId w:val="1"/>
        </w:numPr>
        <w:spacing w:after="120" w:line="273" w:lineRule="auto"/>
        <w:ind w:left="810" w:right="324"/>
      </w:pPr>
      <w:r>
        <w:t>Conferences/Trade shows need an included itinerary to show the date of the event and whether meals were included in the cost of attending (if per diem is being</w:t>
      </w:r>
      <w:r>
        <w:rPr>
          <w:spacing w:val="-4"/>
        </w:rPr>
        <w:t xml:space="preserve"> </w:t>
      </w:r>
      <w:r>
        <w:t>requested).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itinerary</w:t>
      </w:r>
      <w:r>
        <w:rPr>
          <w:spacing w:val="-4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attending,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provide an explanation on the travel</w:t>
      </w:r>
      <w:r>
        <w:rPr>
          <w:spacing w:val="-5"/>
        </w:rPr>
        <w:t xml:space="preserve"> </w:t>
      </w:r>
      <w:r>
        <w:t>form.</w:t>
      </w:r>
    </w:p>
    <w:p w14:paraId="0699456E" w14:textId="77777777" w:rsidR="0043057E" w:rsidRDefault="00FF4B34" w:rsidP="003F62BE">
      <w:pPr>
        <w:pStyle w:val="ListParagraph"/>
        <w:numPr>
          <w:ilvl w:val="0"/>
          <w:numId w:val="1"/>
        </w:numPr>
        <w:spacing w:after="120" w:line="276" w:lineRule="auto"/>
        <w:ind w:left="810" w:right="350"/>
      </w:pPr>
      <w:r>
        <w:t>On</w:t>
      </w:r>
      <w:r>
        <w:rPr>
          <w:spacing w:val="-3"/>
        </w:rPr>
        <w:t xml:space="preserve"> </w:t>
      </w:r>
      <w:r>
        <w:t>travel</w:t>
      </w:r>
      <w:r>
        <w:rPr>
          <w:spacing w:val="-3"/>
        </w:rPr>
        <w:t xml:space="preserve"> </w:t>
      </w:r>
      <w:r>
        <w:t>requests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destination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less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miles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redeemable</w:t>
      </w:r>
      <w:r>
        <w:rPr>
          <w:spacing w:val="-3"/>
        </w:rPr>
        <w:t xml:space="preserve"> </w:t>
      </w:r>
      <w:r>
        <w:t>for per diem. You can get mileage reimbursed but not</w:t>
      </w:r>
      <w:r>
        <w:rPr>
          <w:spacing w:val="-19"/>
        </w:rPr>
        <w:t xml:space="preserve"> </w:t>
      </w:r>
      <w:r>
        <w:t>meals.</w:t>
      </w:r>
    </w:p>
    <w:p w14:paraId="41093DBD" w14:textId="77777777" w:rsidR="0043057E" w:rsidRDefault="00FF4B34" w:rsidP="003F62BE">
      <w:pPr>
        <w:pStyle w:val="ListParagraph"/>
        <w:numPr>
          <w:ilvl w:val="0"/>
          <w:numId w:val="1"/>
        </w:numPr>
        <w:spacing w:after="120" w:line="276" w:lineRule="auto"/>
        <w:ind w:left="810" w:right="570"/>
        <w:jc w:val="both"/>
      </w:pPr>
      <w:r>
        <w:t>Provide plane ticket itinerary or mileage if you are asking for per diem on a trip, even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previously</w:t>
      </w:r>
      <w:r>
        <w:rPr>
          <w:spacing w:val="-2"/>
        </w:rPr>
        <w:t xml:space="preserve"> </w:t>
      </w:r>
      <w:r>
        <w:t>reimbursed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paid</w:t>
      </w:r>
      <w:r>
        <w:rPr>
          <w:spacing w:val="-2"/>
        </w:rPr>
        <w:t xml:space="preserve"> </w:t>
      </w:r>
      <w:r>
        <w:t>elsewhere,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factor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your trip time when determining per diem</w:t>
      </w:r>
      <w:r>
        <w:rPr>
          <w:spacing w:val="-13"/>
        </w:rPr>
        <w:t xml:space="preserve"> </w:t>
      </w:r>
      <w:r>
        <w:t>amounts.</w:t>
      </w:r>
    </w:p>
    <w:p w14:paraId="1A925F05" w14:textId="55E64016" w:rsidR="0043057E" w:rsidRDefault="00FF4B34" w:rsidP="003F62BE">
      <w:pPr>
        <w:pStyle w:val="ListParagraph"/>
        <w:numPr>
          <w:ilvl w:val="0"/>
          <w:numId w:val="1"/>
        </w:numPr>
        <w:spacing w:after="120" w:line="276" w:lineRule="auto"/>
        <w:ind w:left="810" w:right="374"/>
      </w:pPr>
      <w:r>
        <w:t>Hotel folios are required for reimbursement. Please note that if the number of guests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folio</w:t>
      </w:r>
      <w:r>
        <w:rPr>
          <w:spacing w:val="-3"/>
        </w:rPr>
        <w:t xml:space="preserve"> </w:t>
      </w:r>
      <w:r>
        <w:t>doesn’t</w:t>
      </w:r>
      <w:r>
        <w:rPr>
          <w:spacing w:val="-3"/>
        </w:rPr>
        <w:t xml:space="preserve"> </w:t>
      </w:r>
      <w:r>
        <w:t>match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travel</w:t>
      </w:r>
      <w:r>
        <w:rPr>
          <w:spacing w:val="-3"/>
        </w:rPr>
        <w:t xml:space="preserve"> </w:t>
      </w:r>
      <w:r>
        <w:t>request,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comparison</w:t>
      </w:r>
      <w:r>
        <w:rPr>
          <w:spacing w:val="-3"/>
        </w:rPr>
        <w:t xml:space="preserve"> </w:t>
      </w:r>
      <w:r>
        <w:t xml:space="preserve">to make sure we are only reimbursing up to the price of the approved travelers. (Expedia and group purchases can be looked at </w:t>
      </w:r>
      <w:r w:rsidR="003F62BE">
        <w:t>on</w:t>
      </w:r>
      <w:r>
        <w:t xml:space="preserve"> a </w:t>
      </w:r>
      <w:r w:rsidR="00C81951">
        <w:t>case-by-case</w:t>
      </w:r>
      <w:r>
        <w:t xml:space="preserve"> basis but you are encouraged not to use Expedia as they do not itemize receipts).</w:t>
      </w:r>
    </w:p>
    <w:p w14:paraId="7C53F0BE" w14:textId="77777777" w:rsidR="0043057E" w:rsidRDefault="00FF4B34" w:rsidP="003F62BE">
      <w:pPr>
        <w:pStyle w:val="ListParagraph"/>
        <w:numPr>
          <w:ilvl w:val="0"/>
          <w:numId w:val="1"/>
        </w:numPr>
        <w:spacing w:after="120" w:line="276" w:lineRule="auto"/>
        <w:ind w:left="810" w:right="608"/>
      </w:pPr>
      <w:r>
        <w:t>We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accept</w:t>
      </w:r>
      <w:r>
        <w:rPr>
          <w:spacing w:val="-3"/>
        </w:rPr>
        <w:t xml:space="preserve"> </w:t>
      </w:r>
      <w:r>
        <w:t>rental</w:t>
      </w:r>
      <w:r>
        <w:rPr>
          <w:spacing w:val="-3"/>
        </w:rPr>
        <w:t xml:space="preserve"> </w:t>
      </w:r>
      <w:r>
        <w:t>car</w:t>
      </w:r>
      <w:r>
        <w:rPr>
          <w:spacing w:val="-3"/>
        </w:rPr>
        <w:t xml:space="preserve"> </w:t>
      </w:r>
      <w:r>
        <w:t>quotes.</w:t>
      </w:r>
      <w:r>
        <w:rPr>
          <w:spacing w:val="-4"/>
        </w:rPr>
        <w:t xml:space="preserve"> </w:t>
      </w:r>
      <w:r>
        <w:t>Invoices/receipts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show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price from when the car is returned.</w:t>
      </w:r>
    </w:p>
    <w:p w14:paraId="3B47B67D" w14:textId="77777777" w:rsidR="0043057E" w:rsidRDefault="00FF4B34" w:rsidP="003F62BE">
      <w:pPr>
        <w:pStyle w:val="ListParagraph"/>
        <w:numPr>
          <w:ilvl w:val="0"/>
          <w:numId w:val="1"/>
        </w:numPr>
        <w:spacing w:after="120" w:line="273" w:lineRule="auto"/>
        <w:ind w:left="810" w:right="631"/>
        <w:jc w:val="both"/>
      </w:pPr>
      <w:r>
        <w:t>If</w:t>
      </w:r>
      <w:r>
        <w:rPr>
          <w:spacing w:val="-2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travel</w:t>
      </w:r>
      <w:r>
        <w:rPr>
          <w:spacing w:val="-2"/>
        </w:rPr>
        <w:t xml:space="preserve"> </w:t>
      </w:r>
      <w:r>
        <w:t>request,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comparison</w:t>
      </w:r>
      <w:r>
        <w:rPr>
          <w:spacing w:val="-2"/>
        </w:rPr>
        <w:t xml:space="preserve"> </w:t>
      </w:r>
      <w:r>
        <w:t>of flights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extra</w:t>
      </w:r>
      <w:r>
        <w:rPr>
          <w:spacing w:val="-3"/>
        </w:rPr>
        <w:t xml:space="preserve"> </w:t>
      </w:r>
      <w:r>
        <w:t>days.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reimburse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of the trip without personal days included.</w:t>
      </w:r>
    </w:p>
    <w:p w14:paraId="4930B0DA" w14:textId="08B7FE34" w:rsidR="0043057E" w:rsidRDefault="00FF4B34" w:rsidP="003F62BE">
      <w:pPr>
        <w:pStyle w:val="ListParagraph"/>
        <w:numPr>
          <w:ilvl w:val="0"/>
          <w:numId w:val="1"/>
        </w:numPr>
        <w:spacing w:after="120" w:line="276" w:lineRule="auto"/>
        <w:ind w:left="810" w:right="496"/>
      </w:pPr>
      <w:r>
        <w:t>Travel requests can be used for match but require actual receipts for costs including food and gasoline. Again, note that alcohol of any kind is not reimbursable.</w:t>
      </w:r>
      <w:r>
        <w:rPr>
          <w:spacing w:val="-4"/>
        </w:rPr>
        <w:t xml:space="preserve"> </w:t>
      </w:r>
      <w:r>
        <w:t>Receipts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itemized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 w:rsidR="003F62BE">
        <w:t>reimbursement;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cannot</w:t>
      </w:r>
      <w:r>
        <w:rPr>
          <w:spacing w:val="-4"/>
        </w:rPr>
        <w:t xml:space="preserve"> </w:t>
      </w:r>
      <w:r>
        <w:t>just</w:t>
      </w:r>
      <w:r>
        <w:rPr>
          <w:spacing w:val="-4"/>
        </w:rPr>
        <w:t xml:space="preserve"> </w:t>
      </w:r>
      <w:r>
        <w:t>be the credit card receipt.</w:t>
      </w:r>
    </w:p>
    <w:p w14:paraId="755A4D9F" w14:textId="1E72C5DA" w:rsidR="0043057E" w:rsidRDefault="00FF4B34" w:rsidP="003F62BE">
      <w:pPr>
        <w:pStyle w:val="ListParagraph"/>
        <w:numPr>
          <w:ilvl w:val="0"/>
          <w:numId w:val="1"/>
        </w:numPr>
        <w:spacing w:after="120" w:line="276" w:lineRule="auto"/>
        <w:ind w:left="810" w:right="717"/>
        <w:sectPr w:rsidR="0043057E">
          <w:type w:val="continuous"/>
          <w:pgSz w:w="12240" w:h="15840"/>
          <w:pgMar w:top="620" w:right="1080" w:bottom="280" w:left="1080" w:header="720" w:footer="720" w:gutter="0"/>
          <w:cols w:space="720"/>
        </w:sectPr>
      </w:pPr>
      <w:r>
        <w:t>If driving long distances instead of flying, provide a cost comparison between mileage</w:t>
      </w:r>
      <w:r>
        <w:rPr>
          <w:spacing w:val="-3"/>
        </w:rPr>
        <w:t xml:space="preserve"> </w:t>
      </w:r>
      <w:r>
        <w:t>reimbursement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plane</w:t>
      </w:r>
      <w:r>
        <w:rPr>
          <w:spacing w:val="-4"/>
        </w:rPr>
        <w:t xml:space="preserve"> </w:t>
      </w:r>
      <w:r>
        <w:t>ticket,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reason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driving,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 xml:space="preserve">to </w:t>
      </w:r>
    </w:p>
    <w:p w14:paraId="2460B570" w14:textId="5A19312A" w:rsidR="0043057E" w:rsidRDefault="00C81951" w:rsidP="003F62BE">
      <w:pPr>
        <w:pStyle w:val="BodyText"/>
        <w:spacing w:before="73" w:after="120" w:line="276" w:lineRule="auto"/>
        <w:ind w:left="810" w:firstLine="0"/>
      </w:pPr>
      <w:r>
        <w:lastRenderedPageBreak/>
        <w:t xml:space="preserve">bring booth </w:t>
      </w:r>
      <w:r w:rsidR="00FF4B34">
        <w:t>materials</w:t>
      </w:r>
      <w:r w:rsidR="003F62BE">
        <w:t>,</w:t>
      </w:r>
      <w:r w:rsidR="003F62BE">
        <w:rPr>
          <w:spacing w:val="-3"/>
        </w:rPr>
        <w:t xml:space="preserve"> </w:t>
      </w:r>
      <w:r w:rsidR="003F62BE">
        <w:t>and a</w:t>
      </w:r>
      <w:r w:rsidR="00FF4B34">
        <w:rPr>
          <w:spacing w:val="-4"/>
        </w:rPr>
        <w:t xml:space="preserve"> </w:t>
      </w:r>
      <w:r w:rsidR="00FF4B34">
        <w:t>cost</w:t>
      </w:r>
      <w:r w:rsidR="00FF4B34">
        <w:rPr>
          <w:spacing w:val="-3"/>
        </w:rPr>
        <w:t xml:space="preserve"> </w:t>
      </w:r>
      <w:r w:rsidR="00FF4B34">
        <w:t>comparison</w:t>
      </w:r>
      <w:r w:rsidR="00FF4B34">
        <w:rPr>
          <w:spacing w:val="-3"/>
        </w:rPr>
        <w:t xml:space="preserve"> </w:t>
      </w:r>
      <w:r w:rsidR="00FF4B34">
        <w:t>to</w:t>
      </w:r>
      <w:r w:rsidR="00FF4B34">
        <w:rPr>
          <w:spacing w:val="-3"/>
        </w:rPr>
        <w:t xml:space="preserve"> </w:t>
      </w:r>
      <w:r w:rsidR="00FF4B34">
        <w:t>ship</w:t>
      </w:r>
      <w:r w:rsidR="00FF4B34">
        <w:rPr>
          <w:spacing w:val="-4"/>
        </w:rPr>
        <w:t xml:space="preserve"> </w:t>
      </w:r>
      <w:r w:rsidR="00FF4B34">
        <w:t>the</w:t>
      </w:r>
      <w:r w:rsidR="00FF4B34">
        <w:rPr>
          <w:spacing w:val="-3"/>
        </w:rPr>
        <w:t xml:space="preserve"> </w:t>
      </w:r>
      <w:r w:rsidR="00FF4B34">
        <w:t>items.</w:t>
      </w:r>
      <w:r w:rsidR="00FF4B34">
        <w:rPr>
          <w:spacing w:val="-3"/>
        </w:rPr>
        <w:t xml:space="preserve"> </w:t>
      </w:r>
      <w:r w:rsidR="00FF4B34">
        <w:t>We</w:t>
      </w:r>
      <w:r w:rsidR="00FF4B34">
        <w:rPr>
          <w:spacing w:val="-3"/>
        </w:rPr>
        <w:t xml:space="preserve"> </w:t>
      </w:r>
      <w:r w:rsidR="00FF4B34">
        <w:t>can</w:t>
      </w:r>
      <w:r w:rsidR="00FF4B34">
        <w:rPr>
          <w:spacing w:val="-3"/>
        </w:rPr>
        <w:t xml:space="preserve"> </w:t>
      </w:r>
      <w:r w:rsidR="00FF4B34">
        <w:t>only</w:t>
      </w:r>
      <w:r w:rsidR="00FF4B34">
        <w:rPr>
          <w:spacing w:val="-3"/>
        </w:rPr>
        <w:t xml:space="preserve"> </w:t>
      </w:r>
      <w:r w:rsidR="00FF4B34">
        <w:t>reimburse</w:t>
      </w:r>
      <w:r w:rsidR="00FF4B34">
        <w:rPr>
          <w:spacing w:val="-3"/>
        </w:rPr>
        <w:t xml:space="preserve"> </w:t>
      </w:r>
      <w:r w:rsidR="00FF4B34">
        <w:t>up</w:t>
      </w:r>
      <w:r w:rsidR="00FF4B34">
        <w:rPr>
          <w:spacing w:val="-3"/>
        </w:rPr>
        <w:t xml:space="preserve"> </w:t>
      </w:r>
      <w:r w:rsidR="00FF4B34">
        <w:t>to</w:t>
      </w:r>
      <w:r w:rsidR="00FF4B34">
        <w:rPr>
          <w:spacing w:val="-3"/>
        </w:rPr>
        <w:t xml:space="preserve"> </w:t>
      </w:r>
      <w:r w:rsidR="00FF4B34">
        <w:t>the lowest amount for travel/shipping.</w:t>
      </w:r>
      <w:r w:rsidR="003F62BE">
        <w:br/>
      </w:r>
    </w:p>
    <w:p w14:paraId="2D1D5A16" w14:textId="77777777" w:rsidR="0043057E" w:rsidRDefault="00FF4B34" w:rsidP="003F62BE">
      <w:pPr>
        <w:pStyle w:val="Heading1"/>
        <w:spacing w:before="179" w:after="120"/>
        <w:rPr>
          <w:u w:val="none"/>
        </w:rPr>
      </w:pPr>
      <w:bookmarkStart w:id="1" w:name="Advertisement/Collateral_materials:"/>
      <w:bookmarkEnd w:id="1"/>
      <w:r>
        <w:rPr>
          <w:spacing w:val="-2"/>
        </w:rPr>
        <w:t>Advertisement/Collateral</w:t>
      </w:r>
      <w:r>
        <w:rPr>
          <w:spacing w:val="9"/>
        </w:rPr>
        <w:t xml:space="preserve"> </w:t>
      </w:r>
      <w:r>
        <w:rPr>
          <w:spacing w:val="-2"/>
        </w:rPr>
        <w:t>materials:</w:t>
      </w:r>
    </w:p>
    <w:p w14:paraId="5A15D402" w14:textId="090C9FA8" w:rsidR="0043057E" w:rsidRDefault="00FF4B34" w:rsidP="003F62BE">
      <w:pPr>
        <w:pStyle w:val="ListParagraph"/>
        <w:numPr>
          <w:ilvl w:val="0"/>
          <w:numId w:val="1"/>
        </w:numPr>
        <w:spacing w:before="204" w:after="120" w:line="273" w:lineRule="auto"/>
        <w:ind w:left="810" w:right="486" w:hanging="359"/>
      </w:pPr>
      <w:r>
        <w:t>Any</w:t>
      </w:r>
      <w:r>
        <w:rPr>
          <w:spacing w:val="-2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placements,</w:t>
      </w:r>
      <w:r>
        <w:rPr>
          <w:spacing w:val="-2"/>
        </w:rPr>
        <w:t xml:space="preserve"> </w:t>
      </w:r>
      <w:r>
        <w:t>radio/TV/magazine/social</w:t>
      </w:r>
      <w:r>
        <w:rPr>
          <w:spacing w:val="-2"/>
        </w:rPr>
        <w:t xml:space="preserve"> </w:t>
      </w:r>
      <w:r>
        <w:t>media,</w:t>
      </w:r>
      <w:r>
        <w:rPr>
          <w:spacing w:val="-2"/>
        </w:rPr>
        <w:t xml:space="preserve"> </w:t>
      </w:r>
      <w:r w:rsidR="00C81951">
        <w:t>need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</w:t>
      </w:r>
      <w:r w:rsidR="00C81951">
        <w:t xml:space="preserve"> </w:t>
      </w:r>
      <w:r>
        <w:t>ad</w:t>
      </w:r>
      <w:r w:rsidR="00C81951">
        <w:t xml:space="preserve"> </w:t>
      </w:r>
      <w:r>
        <w:t>copy included with the invoice.</w:t>
      </w:r>
      <w:r>
        <w:rPr>
          <w:spacing w:val="40"/>
        </w:rPr>
        <w:t xml:space="preserve"> </w:t>
      </w:r>
      <w:r>
        <w:t>If unable to provide, send ad approval email associated with invoice.</w:t>
      </w:r>
    </w:p>
    <w:p w14:paraId="12733EA6" w14:textId="77777777" w:rsidR="0043057E" w:rsidRDefault="00FF4B34" w:rsidP="003F62BE">
      <w:pPr>
        <w:pStyle w:val="ListParagraph"/>
        <w:numPr>
          <w:ilvl w:val="0"/>
          <w:numId w:val="1"/>
        </w:numPr>
        <w:spacing w:after="120" w:line="276" w:lineRule="auto"/>
        <w:ind w:left="810" w:right="787" w:hanging="359"/>
      </w:pPr>
      <w:r>
        <w:t>Match</w:t>
      </w:r>
      <w:r>
        <w:rPr>
          <w:spacing w:val="-7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tourism</w:t>
      </w:r>
      <w:r>
        <w:rPr>
          <w:spacing w:val="-11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placements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Visit Idaho logo. Please ensure you provide proof of</w:t>
      </w:r>
      <w:r>
        <w:rPr>
          <w:spacing w:val="-24"/>
        </w:rPr>
        <w:t xml:space="preserve"> </w:t>
      </w:r>
      <w:r>
        <w:t>payment.</w:t>
      </w:r>
    </w:p>
    <w:p w14:paraId="6A372BB0" w14:textId="77777777" w:rsidR="0043057E" w:rsidRDefault="00FF4B34" w:rsidP="003F62BE">
      <w:pPr>
        <w:pStyle w:val="ListParagraph"/>
        <w:numPr>
          <w:ilvl w:val="0"/>
          <w:numId w:val="1"/>
        </w:numPr>
        <w:spacing w:after="120" w:line="276" w:lineRule="auto"/>
        <w:ind w:left="810" w:right="503" w:hanging="359"/>
      </w:pPr>
      <w:r>
        <w:t>Co-operative for profit advertising should have a 50% buy in from for-profit partners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strong</w:t>
      </w:r>
      <w:r>
        <w:rPr>
          <w:spacing w:val="-4"/>
        </w:rPr>
        <w:t xml:space="preserve"> </w:t>
      </w:r>
      <w:r>
        <w:t>tourism</w:t>
      </w:r>
      <w:r>
        <w:rPr>
          <w:spacing w:val="-5"/>
        </w:rPr>
        <w:t xml:space="preserve"> </w:t>
      </w:r>
      <w:r>
        <w:t>message,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Commerce</w:t>
      </w:r>
      <w:r>
        <w:rPr>
          <w:spacing w:val="-4"/>
        </w:rPr>
        <w:t xml:space="preserve"> </w:t>
      </w:r>
      <w:r>
        <w:t>to get an exception if the percentage is lower.</w:t>
      </w:r>
    </w:p>
    <w:p w14:paraId="6193E06B" w14:textId="17497761" w:rsidR="0043057E" w:rsidRDefault="00FF4B34" w:rsidP="003F62BE">
      <w:pPr>
        <w:pStyle w:val="ListParagraph"/>
        <w:numPr>
          <w:ilvl w:val="0"/>
          <w:numId w:val="1"/>
        </w:numPr>
        <w:spacing w:before="1" w:after="120" w:line="276" w:lineRule="auto"/>
        <w:ind w:left="810" w:right="489" w:hanging="359"/>
      </w:pPr>
      <w:r>
        <w:t>Provide breakdown of costs for advertisement guides/brochure with every reimbursement/match</w:t>
      </w:r>
      <w:r>
        <w:rPr>
          <w:spacing w:val="-4"/>
        </w:rPr>
        <w:t xml:space="preserve"> </w:t>
      </w:r>
      <w:r>
        <w:t>request.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production</w:t>
      </w:r>
      <w:r>
        <w:rPr>
          <w:spacing w:val="-5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 xml:space="preserve">sales. We are only able to reimburse the remainder of costs once the advertising is </w:t>
      </w:r>
      <w:r w:rsidR="00C81951">
        <w:t>subtracted</w:t>
      </w:r>
      <w:r>
        <w:t xml:space="preserve"> from the total.</w:t>
      </w:r>
    </w:p>
    <w:p w14:paraId="4703AD47" w14:textId="2C78FAEA" w:rsidR="26B3FC78" w:rsidRDefault="26B3FC78" w:rsidP="003F62BE">
      <w:pPr>
        <w:pStyle w:val="ListParagraph"/>
        <w:numPr>
          <w:ilvl w:val="0"/>
          <w:numId w:val="1"/>
        </w:numPr>
        <w:spacing w:before="1" w:after="120" w:line="276" w:lineRule="auto"/>
        <w:ind w:left="810" w:right="489" w:hanging="359"/>
      </w:pPr>
      <w:r>
        <w:t>Do not use the ITC logo if the ITC grant isn’t paying for the advertisement.</w:t>
      </w:r>
    </w:p>
    <w:p w14:paraId="2D713336" w14:textId="77777777" w:rsidR="003F62BE" w:rsidRDefault="003F62BE" w:rsidP="003F62BE">
      <w:pPr>
        <w:spacing w:before="1" w:after="120" w:line="276" w:lineRule="auto"/>
        <w:ind w:left="451" w:right="489"/>
      </w:pPr>
    </w:p>
    <w:p w14:paraId="5041C01A" w14:textId="77777777" w:rsidR="003F62BE" w:rsidRDefault="003F62BE" w:rsidP="003F62BE">
      <w:pPr>
        <w:pStyle w:val="Heading1"/>
        <w:spacing w:before="91" w:after="120"/>
        <w:ind w:left="341"/>
        <w:rPr>
          <w:u w:val="none"/>
        </w:rPr>
      </w:pPr>
      <w:r>
        <w:rPr>
          <w:spacing w:val="-2"/>
        </w:rPr>
        <w:t>Other:</w:t>
      </w:r>
    </w:p>
    <w:p w14:paraId="2A86A8DA" w14:textId="77777777" w:rsidR="003F62BE" w:rsidRDefault="003F62BE" w:rsidP="003F62BE">
      <w:pPr>
        <w:pStyle w:val="ListParagraph"/>
        <w:numPr>
          <w:ilvl w:val="0"/>
          <w:numId w:val="1"/>
        </w:numPr>
        <w:spacing w:after="120" w:line="252" w:lineRule="auto"/>
        <w:ind w:left="810" w:right="857" w:hanging="360"/>
      </w:pPr>
      <w:r>
        <w:t>Capital</w:t>
      </w:r>
      <w:r>
        <w:rPr>
          <w:spacing w:val="-4"/>
        </w:rPr>
        <w:t xml:space="preserve"> </w:t>
      </w:r>
      <w:r>
        <w:t>Outlay</w:t>
      </w:r>
      <w:r>
        <w:rPr>
          <w:spacing w:val="-4"/>
        </w:rPr>
        <w:t xml:space="preserve"> </w:t>
      </w:r>
      <w:r>
        <w:t>purchases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$1500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item</w:t>
      </w:r>
      <w:r>
        <w:rPr>
          <w:spacing w:val="-5"/>
        </w:rPr>
        <w:t xml:space="preserve"> </w:t>
      </w:r>
      <w:r>
        <w:t>(except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trade</w:t>
      </w:r>
      <w:r>
        <w:rPr>
          <w:spacing w:val="-4"/>
        </w:rPr>
        <w:t xml:space="preserve"> </w:t>
      </w:r>
      <w:r>
        <w:t xml:space="preserve">show </w:t>
      </w:r>
      <w:r>
        <w:rPr>
          <w:spacing w:val="-2"/>
        </w:rPr>
        <w:t>booths).</w:t>
      </w:r>
    </w:p>
    <w:p w14:paraId="1C2F3B36" w14:textId="77777777" w:rsidR="003F62BE" w:rsidRDefault="003F62BE" w:rsidP="003F62BE">
      <w:pPr>
        <w:spacing w:before="1" w:after="120" w:line="276" w:lineRule="auto"/>
        <w:ind w:left="451" w:right="489"/>
      </w:pPr>
    </w:p>
    <w:p w14:paraId="01154EC7" w14:textId="77777777" w:rsidR="0043057E" w:rsidRDefault="0043057E" w:rsidP="003F62BE">
      <w:pPr>
        <w:pStyle w:val="BodyText"/>
        <w:spacing w:before="177" w:after="120"/>
        <w:ind w:left="0" w:firstLine="0"/>
        <w:rPr>
          <w:sz w:val="20"/>
        </w:rPr>
      </w:pPr>
    </w:p>
    <w:sectPr w:rsidR="0043057E" w:rsidSect="003F62BE">
      <w:pgSz w:w="12240" w:h="15840"/>
      <w:pgMar w:top="13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F2FBC"/>
    <w:multiLevelType w:val="hybridMultilevel"/>
    <w:tmpl w:val="D22A1FFA"/>
    <w:lvl w:ilvl="0" w:tplc="16AAC98C">
      <w:numFmt w:val="bullet"/>
      <w:lvlText w:val=""/>
      <w:lvlJc w:val="left"/>
      <w:pPr>
        <w:ind w:left="1791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BE72B0A6">
      <w:numFmt w:val="bullet"/>
      <w:lvlText w:val="•"/>
      <w:lvlJc w:val="left"/>
      <w:pPr>
        <w:ind w:left="2628" w:hanging="358"/>
      </w:pPr>
      <w:rPr>
        <w:rFonts w:hint="default"/>
        <w:lang w:val="en-US" w:eastAsia="en-US" w:bidi="ar-SA"/>
      </w:rPr>
    </w:lvl>
    <w:lvl w:ilvl="2" w:tplc="599C1F42">
      <w:numFmt w:val="bullet"/>
      <w:lvlText w:val="•"/>
      <w:lvlJc w:val="left"/>
      <w:pPr>
        <w:ind w:left="3456" w:hanging="358"/>
      </w:pPr>
      <w:rPr>
        <w:rFonts w:hint="default"/>
        <w:lang w:val="en-US" w:eastAsia="en-US" w:bidi="ar-SA"/>
      </w:rPr>
    </w:lvl>
    <w:lvl w:ilvl="3" w:tplc="B1CED6BE">
      <w:numFmt w:val="bullet"/>
      <w:lvlText w:val="•"/>
      <w:lvlJc w:val="left"/>
      <w:pPr>
        <w:ind w:left="4284" w:hanging="358"/>
      </w:pPr>
      <w:rPr>
        <w:rFonts w:hint="default"/>
        <w:lang w:val="en-US" w:eastAsia="en-US" w:bidi="ar-SA"/>
      </w:rPr>
    </w:lvl>
    <w:lvl w:ilvl="4" w:tplc="F8706358">
      <w:numFmt w:val="bullet"/>
      <w:lvlText w:val="•"/>
      <w:lvlJc w:val="left"/>
      <w:pPr>
        <w:ind w:left="5112" w:hanging="358"/>
      </w:pPr>
      <w:rPr>
        <w:rFonts w:hint="default"/>
        <w:lang w:val="en-US" w:eastAsia="en-US" w:bidi="ar-SA"/>
      </w:rPr>
    </w:lvl>
    <w:lvl w:ilvl="5" w:tplc="A55EAD26">
      <w:numFmt w:val="bullet"/>
      <w:lvlText w:val="•"/>
      <w:lvlJc w:val="left"/>
      <w:pPr>
        <w:ind w:left="5940" w:hanging="358"/>
      </w:pPr>
      <w:rPr>
        <w:rFonts w:hint="default"/>
        <w:lang w:val="en-US" w:eastAsia="en-US" w:bidi="ar-SA"/>
      </w:rPr>
    </w:lvl>
    <w:lvl w:ilvl="6" w:tplc="F948EB4C">
      <w:numFmt w:val="bullet"/>
      <w:lvlText w:val="•"/>
      <w:lvlJc w:val="left"/>
      <w:pPr>
        <w:ind w:left="6768" w:hanging="358"/>
      </w:pPr>
      <w:rPr>
        <w:rFonts w:hint="default"/>
        <w:lang w:val="en-US" w:eastAsia="en-US" w:bidi="ar-SA"/>
      </w:rPr>
    </w:lvl>
    <w:lvl w:ilvl="7" w:tplc="3FB2DEE8">
      <w:numFmt w:val="bullet"/>
      <w:lvlText w:val="•"/>
      <w:lvlJc w:val="left"/>
      <w:pPr>
        <w:ind w:left="7596" w:hanging="358"/>
      </w:pPr>
      <w:rPr>
        <w:rFonts w:hint="default"/>
        <w:lang w:val="en-US" w:eastAsia="en-US" w:bidi="ar-SA"/>
      </w:rPr>
    </w:lvl>
    <w:lvl w:ilvl="8" w:tplc="F8EAC814">
      <w:numFmt w:val="bullet"/>
      <w:lvlText w:val="•"/>
      <w:lvlJc w:val="left"/>
      <w:pPr>
        <w:ind w:left="8424" w:hanging="358"/>
      </w:pPr>
      <w:rPr>
        <w:rFonts w:hint="default"/>
        <w:lang w:val="en-US" w:eastAsia="en-US" w:bidi="ar-SA"/>
      </w:rPr>
    </w:lvl>
  </w:abstractNum>
  <w:num w:numId="1" w16cid:durableId="675309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57E"/>
    <w:rsid w:val="00167871"/>
    <w:rsid w:val="003D6D41"/>
    <w:rsid w:val="003F62BE"/>
    <w:rsid w:val="0043057E"/>
    <w:rsid w:val="004B5E07"/>
    <w:rsid w:val="00663E5D"/>
    <w:rsid w:val="007D3334"/>
    <w:rsid w:val="00A31D40"/>
    <w:rsid w:val="00B542D0"/>
    <w:rsid w:val="00C81951"/>
    <w:rsid w:val="00DC5C4B"/>
    <w:rsid w:val="00F61B84"/>
    <w:rsid w:val="00FD30A4"/>
    <w:rsid w:val="00FF4B34"/>
    <w:rsid w:val="06A03DE4"/>
    <w:rsid w:val="0B9BE435"/>
    <w:rsid w:val="130DF5AF"/>
    <w:rsid w:val="13BD16D1"/>
    <w:rsid w:val="1AAF7708"/>
    <w:rsid w:val="24EED671"/>
    <w:rsid w:val="26B3FC78"/>
    <w:rsid w:val="27A5E438"/>
    <w:rsid w:val="2B0FD77F"/>
    <w:rsid w:val="2F7C1242"/>
    <w:rsid w:val="369DC2C1"/>
    <w:rsid w:val="6518E453"/>
    <w:rsid w:val="698922AD"/>
    <w:rsid w:val="7DBAC9F2"/>
    <w:rsid w:val="7FFAA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72C10"/>
  <w15:docId w15:val="{75F83B31-C3ED-4E76-BFF5-F8C60DBD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1"/>
      <w:ind w:left="360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91" w:hanging="358"/>
    </w:pPr>
  </w:style>
  <w:style w:type="paragraph" w:styleId="ListParagraph">
    <w:name w:val="List Paragraph"/>
    <w:basedOn w:val="Normal"/>
    <w:uiPriority w:val="1"/>
    <w:qFormat/>
    <w:pPr>
      <w:ind w:left="1791" w:right="243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3F62BE"/>
    <w:rPr>
      <w:rFonts w:ascii="Arial" w:eastAsia="Arial" w:hAnsi="Arial" w:cs="Arial"/>
      <w:b/>
      <w:bCs/>
      <w:sz w:val="28"/>
      <w:szCs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Szewczyk</dc:creator>
  <cp:lastModifiedBy>Jeremy Chase</cp:lastModifiedBy>
  <cp:revision>2</cp:revision>
  <dcterms:created xsi:type="dcterms:W3CDTF">2026-05-17T18:46:00Z</dcterms:created>
  <dcterms:modified xsi:type="dcterms:W3CDTF">2026-05-17T18:46:00Z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2026-05-14T00:00:00Z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D:20201228175115</vt:lpwstr>
  </property>
</Properties>
</file>