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46D2" w14:textId="2586E7AC" w:rsidR="00BE7E85" w:rsidRPr="00DA719E" w:rsidRDefault="002269BD">
      <w:pPr>
        <w:pStyle w:val="PlainText"/>
        <w:jc w:val="center"/>
        <w:outlineLvl w:val="0"/>
        <w:rPr>
          <w:rFonts w:ascii="Arial" w:hAnsi="Arial" w:cs="Arial"/>
          <w:b/>
          <w:sz w:val="22"/>
          <w:szCs w:val="22"/>
        </w:rPr>
      </w:pPr>
      <w:r w:rsidRPr="00DA719E">
        <w:rPr>
          <w:rFonts w:ascii="Arial" w:hAnsi="Arial" w:cs="Arial"/>
          <w:b/>
          <w:sz w:val="22"/>
          <w:szCs w:val="22"/>
        </w:rPr>
        <w:t>CHAPTER IX</w:t>
      </w:r>
      <w:r w:rsidR="007634B4" w:rsidRPr="00DA719E">
        <w:rPr>
          <w:rFonts w:ascii="Arial" w:hAnsi="Arial" w:cs="Arial"/>
          <w:b/>
          <w:sz w:val="22"/>
          <w:szCs w:val="22"/>
        </w:rPr>
        <w:t xml:space="preserve"> </w:t>
      </w:r>
      <w:r w:rsidR="00DA0380">
        <w:rPr>
          <w:rFonts w:ascii="Arial" w:hAnsi="Arial" w:cs="Arial"/>
          <w:b/>
          <w:sz w:val="22"/>
          <w:szCs w:val="22"/>
        </w:rPr>
        <w:t>-</w:t>
      </w:r>
      <w:r w:rsidRPr="00DA719E">
        <w:rPr>
          <w:rFonts w:ascii="Arial" w:hAnsi="Arial" w:cs="Arial"/>
          <w:b/>
          <w:sz w:val="22"/>
          <w:szCs w:val="22"/>
        </w:rPr>
        <w:t xml:space="preserve"> FAIR HOUSING</w:t>
      </w:r>
    </w:p>
    <w:p w14:paraId="0A3CB62B" w14:textId="77777777" w:rsidR="00BE7E85" w:rsidRPr="001F6213" w:rsidRDefault="00BE7E85" w:rsidP="002269BD">
      <w:pPr>
        <w:pStyle w:val="PlainText"/>
        <w:outlineLvl w:val="0"/>
        <w:rPr>
          <w:rFonts w:ascii="Times" w:hAnsi="Times"/>
          <w:b/>
          <w:sz w:val="24"/>
          <w:szCs w:val="24"/>
        </w:rPr>
      </w:pPr>
    </w:p>
    <w:p w14:paraId="562534DC" w14:textId="77777777" w:rsidR="00BE7E85" w:rsidRPr="00887DA5" w:rsidRDefault="00BE7E85">
      <w:pPr>
        <w:pStyle w:val="PlainText"/>
        <w:rPr>
          <w:rFonts w:ascii="Arial" w:hAnsi="Arial" w:cs="Arial"/>
        </w:rPr>
      </w:pPr>
    </w:p>
    <w:p w14:paraId="6C69C053" w14:textId="77777777" w:rsidR="00BE7E85" w:rsidRPr="00887DA5" w:rsidRDefault="00BE7E85">
      <w:pPr>
        <w:pStyle w:val="PlainText"/>
        <w:outlineLvl w:val="0"/>
        <w:rPr>
          <w:rFonts w:ascii="Arial" w:hAnsi="Arial" w:cs="Arial"/>
          <w:b/>
        </w:rPr>
      </w:pPr>
      <w:r w:rsidRPr="00887DA5">
        <w:rPr>
          <w:rFonts w:ascii="Arial" w:hAnsi="Arial" w:cs="Arial"/>
          <w:b/>
        </w:rPr>
        <w:t>Introduction</w:t>
      </w:r>
    </w:p>
    <w:p w14:paraId="0FF98461" w14:textId="77777777" w:rsidR="00AD1D2C" w:rsidRPr="00887DA5" w:rsidRDefault="00AD1D2C" w:rsidP="00380321">
      <w:pPr>
        <w:pStyle w:val="PlainText"/>
        <w:rPr>
          <w:rFonts w:ascii="Arial" w:hAnsi="Arial" w:cs="Arial"/>
        </w:rPr>
      </w:pPr>
    </w:p>
    <w:p w14:paraId="284A8CA4" w14:textId="10F4875C" w:rsidR="00380321" w:rsidRPr="00887DA5" w:rsidRDefault="00380321" w:rsidP="00D462B9">
      <w:pPr>
        <w:pStyle w:val="PlainText"/>
        <w:rPr>
          <w:rFonts w:ascii="Arial" w:hAnsi="Arial" w:cs="Arial"/>
        </w:rPr>
      </w:pPr>
      <w:r w:rsidRPr="00887DA5">
        <w:rPr>
          <w:rFonts w:ascii="Arial" w:hAnsi="Arial" w:cs="Arial"/>
        </w:rPr>
        <w:t>The purpose of t</w:t>
      </w:r>
      <w:r w:rsidR="00E7069B" w:rsidRPr="00887DA5">
        <w:rPr>
          <w:rFonts w:ascii="Arial" w:hAnsi="Arial" w:cs="Arial"/>
        </w:rPr>
        <w:t>h</w:t>
      </w:r>
      <w:r w:rsidRPr="00887DA5">
        <w:rPr>
          <w:rFonts w:ascii="Arial" w:hAnsi="Arial" w:cs="Arial"/>
        </w:rPr>
        <w:t>is chapter is to provide information and guidance to Idaho Community Developmen</w:t>
      </w:r>
      <w:r w:rsidR="0006701F" w:rsidRPr="00887DA5">
        <w:rPr>
          <w:rFonts w:ascii="Arial" w:hAnsi="Arial" w:cs="Arial"/>
        </w:rPr>
        <w:t>t Block Grant (</w:t>
      </w:r>
      <w:r w:rsidR="00AB53DA" w:rsidRPr="00887DA5">
        <w:rPr>
          <w:rFonts w:ascii="Arial" w:hAnsi="Arial" w:cs="Arial"/>
        </w:rPr>
        <w:t>CDBG) grantees (cities or counties)</w:t>
      </w:r>
      <w:r w:rsidRPr="00887DA5">
        <w:rPr>
          <w:rFonts w:ascii="Arial" w:hAnsi="Arial" w:cs="Arial"/>
        </w:rPr>
        <w:t xml:space="preserve"> in understanding practices and their obligations to Affirmatively Furthering Fair Housing in their community per 24 CFR 570.487(b)</w:t>
      </w:r>
      <w:r w:rsidR="007634B4" w:rsidRPr="00887DA5">
        <w:rPr>
          <w:rFonts w:ascii="Arial" w:hAnsi="Arial" w:cs="Arial"/>
        </w:rPr>
        <w:t xml:space="preserve">.  </w:t>
      </w:r>
    </w:p>
    <w:p w14:paraId="4F022CDE" w14:textId="77777777" w:rsidR="00380321" w:rsidRPr="00887DA5" w:rsidRDefault="00380321" w:rsidP="00D462B9">
      <w:pPr>
        <w:pStyle w:val="PlainText"/>
        <w:rPr>
          <w:rFonts w:ascii="Arial" w:hAnsi="Arial" w:cs="Arial"/>
        </w:rPr>
      </w:pPr>
    </w:p>
    <w:p w14:paraId="218030D1" w14:textId="77777777" w:rsidR="00766135" w:rsidRPr="00887DA5" w:rsidRDefault="00766135" w:rsidP="00D462B9">
      <w:pPr>
        <w:pStyle w:val="PlainText"/>
        <w:rPr>
          <w:rFonts w:ascii="Arial" w:hAnsi="Arial" w:cs="Arial"/>
          <w:b/>
        </w:rPr>
      </w:pPr>
      <w:r w:rsidRPr="00887DA5">
        <w:rPr>
          <w:rFonts w:ascii="Arial" w:hAnsi="Arial" w:cs="Arial"/>
          <w:b/>
        </w:rPr>
        <w:t>Background</w:t>
      </w:r>
    </w:p>
    <w:p w14:paraId="4DDD988B" w14:textId="77777777" w:rsidR="00766135" w:rsidRPr="00887DA5" w:rsidRDefault="00766135" w:rsidP="00D462B9">
      <w:pPr>
        <w:pStyle w:val="PlainText"/>
        <w:rPr>
          <w:rFonts w:ascii="Arial" w:hAnsi="Arial" w:cs="Arial"/>
        </w:rPr>
      </w:pPr>
    </w:p>
    <w:p w14:paraId="4931E570" w14:textId="7FB44484" w:rsidR="00BE7E85" w:rsidRPr="00887DA5" w:rsidRDefault="00AB53DA" w:rsidP="00D462B9">
      <w:pPr>
        <w:pStyle w:val="PlainText"/>
        <w:rPr>
          <w:rFonts w:ascii="Arial" w:hAnsi="Arial" w:cs="Arial"/>
        </w:rPr>
      </w:pPr>
      <w:r w:rsidRPr="00887DA5">
        <w:rPr>
          <w:rFonts w:ascii="Arial" w:hAnsi="Arial" w:cs="Arial"/>
        </w:rPr>
        <w:t xml:space="preserve">Affirmatively Furthering Fair Housing is based upon </w:t>
      </w:r>
      <w:r w:rsidR="00B03614" w:rsidRPr="00887DA5">
        <w:rPr>
          <w:rFonts w:ascii="Arial" w:hAnsi="Arial" w:cs="Arial"/>
        </w:rPr>
        <w:t>the federal Fair Housing Act</w:t>
      </w:r>
      <w:r w:rsidR="007634B4" w:rsidRPr="00887DA5">
        <w:rPr>
          <w:rFonts w:ascii="Arial" w:hAnsi="Arial" w:cs="Arial"/>
        </w:rPr>
        <w:t>.</w:t>
      </w:r>
      <w:r w:rsidR="00A50039" w:rsidRPr="00887DA5">
        <w:rPr>
          <w:rFonts w:ascii="Arial" w:hAnsi="Arial" w:cs="Arial"/>
        </w:rPr>
        <w:t xml:space="preserve"> </w:t>
      </w:r>
      <w:r w:rsidRPr="00887DA5">
        <w:rPr>
          <w:rFonts w:ascii="Arial" w:hAnsi="Arial" w:cs="Arial"/>
        </w:rPr>
        <w:t>Congress passed The Fair Housing Act on Apr</w:t>
      </w:r>
      <w:r w:rsidR="0090519D" w:rsidRPr="00887DA5">
        <w:rPr>
          <w:rFonts w:ascii="Arial" w:hAnsi="Arial" w:cs="Arial"/>
        </w:rPr>
        <w:t>il 11, 1968</w:t>
      </w:r>
      <w:r w:rsidR="007634B4" w:rsidRPr="00887DA5">
        <w:rPr>
          <w:rFonts w:ascii="Arial" w:hAnsi="Arial" w:cs="Arial"/>
        </w:rPr>
        <w:t xml:space="preserve">. </w:t>
      </w:r>
      <w:r w:rsidR="0090519D" w:rsidRPr="00887DA5">
        <w:rPr>
          <w:rFonts w:ascii="Arial" w:hAnsi="Arial" w:cs="Arial"/>
        </w:rPr>
        <w:t xml:space="preserve">The Act </w:t>
      </w:r>
      <w:r w:rsidRPr="00887DA5">
        <w:rPr>
          <w:rFonts w:ascii="Arial" w:hAnsi="Arial" w:cs="Arial"/>
        </w:rPr>
        <w:t>prohibit</w:t>
      </w:r>
      <w:r w:rsidR="0090519D" w:rsidRPr="00887DA5">
        <w:rPr>
          <w:rFonts w:ascii="Arial" w:hAnsi="Arial" w:cs="Arial"/>
        </w:rPr>
        <w:t>s</w:t>
      </w:r>
      <w:r w:rsidRPr="00887DA5">
        <w:rPr>
          <w:rFonts w:ascii="Arial" w:hAnsi="Arial" w:cs="Arial"/>
        </w:rPr>
        <w:t xml:space="preserve"> discrimination in all housing transactions on the basis of race, n</w:t>
      </w:r>
      <w:r w:rsidR="0090519D" w:rsidRPr="00887DA5">
        <w:rPr>
          <w:rFonts w:ascii="Arial" w:hAnsi="Arial" w:cs="Arial"/>
        </w:rPr>
        <w:t>ational origin, sex, color, religion, person with disabilities</w:t>
      </w:r>
      <w:r w:rsidR="00766135" w:rsidRPr="00887DA5">
        <w:rPr>
          <w:rFonts w:ascii="Arial" w:hAnsi="Arial" w:cs="Arial"/>
        </w:rPr>
        <w:t xml:space="preserve"> (handicap), and </w:t>
      </w:r>
      <w:r w:rsidRPr="00887DA5">
        <w:rPr>
          <w:rFonts w:ascii="Arial" w:hAnsi="Arial" w:cs="Arial"/>
        </w:rPr>
        <w:t>familial status (i.e.</w:t>
      </w:r>
      <w:r w:rsidR="00452F96" w:rsidRPr="00887DA5">
        <w:rPr>
          <w:rFonts w:ascii="Arial" w:hAnsi="Arial" w:cs="Arial"/>
        </w:rPr>
        <w:t>,</w:t>
      </w:r>
      <w:r w:rsidRPr="00887DA5">
        <w:rPr>
          <w:rFonts w:ascii="Arial" w:hAnsi="Arial" w:cs="Arial"/>
        </w:rPr>
        <w:t xml:space="preserve"> households with/without children)</w:t>
      </w:r>
      <w:r w:rsidR="004E1987" w:rsidRPr="00887DA5">
        <w:rPr>
          <w:rFonts w:ascii="Arial" w:hAnsi="Arial" w:cs="Arial"/>
        </w:rPr>
        <w:t xml:space="preserve">. </w:t>
      </w:r>
      <w:r w:rsidR="00766135" w:rsidRPr="00887DA5">
        <w:rPr>
          <w:rFonts w:ascii="Arial" w:hAnsi="Arial" w:cs="Arial"/>
        </w:rPr>
        <w:t xml:space="preserve">The Fair Housing Act also requires HUD to administer the </w:t>
      </w:r>
      <w:r w:rsidR="00721213" w:rsidRPr="00887DA5">
        <w:rPr>
          <w:rFonts w:ascii="Arial" w:hAnsi="Arial" w:cs="Arial"/>
        </w:rPr>
        <w:t>CDBG</w:t>
      </w:r>
      <w:r w:rsidR="00766135" w:rsidRPr="00887DA5">
        <w:rPr>
          <w:rFonts w:ascii="Arial" w:hAnsi="Arial" w:cs="Arial"/>
        </w:rPr>
        <w:t xml:space="preserve"> program in a manner to </w:t>
      </w:r>
      <w:r w:rsidR="00A23C3D">
        <w:rPr>
          <w:rFonts w:ascii="Arial" w:hAnsi="Arial" w:cs="Arial"/>
        </w:rPr>
        <w:t>A</w:t>
      </w:r>
      <w:r w:rsidR="00766135" w:rsidRPr="00887DA5">
        <w:rPr>
          <w:rFonts w:ascii="Arial" w:hAnsi="Arial" w:cs="Arial"/>
        </w:rPr>
        <w:t xml:space="preserve">ffirmatively </w:t>
      </w:r>
      <w:r w:rsidR="00A23C3D">
        <w:rPr>
          <w:rFonts w:ascii="Arial" w:hAnsi="Arial" w:cs="Arial"/>
        </w:rPr>
        <w:t>F</w:t>
      </w:r>
      <w:r w:rsidR="00766135" w:rsidRPr="00887DA5">
        <w:rPr>
          <w:rFonts w:ascii="Arial" w:hAnsi="Arial" w:cs="Arial"/>
        </w:rPr>
        <w:t xml:space="preserve">urther </w:t>
      </w:r>
      <w:r w:rsidR="00A23C3D">
        <w:rPr>
          <w:rFonts w:ascii="Arial" w:hAnsi="Arial" w:cs="Arial"/>
        </w:rPr>
        <w:t>F</w:t>
      </w:r>
      <w:r w:rsidR="00766135" w:rsidRPr="00887DA5">
        <w:rPr>
          <w:rFonts w:ascii="Arial" w:hAnsi="Arial" w:cs="Arial"/>
        </w:rPr>
        <w:t xml:space="preserve">air </w:t>
      </w:r>
      <w:r w:rsidR="00A23C3D">
        <w:rPr>
          <w:rFonts w:ascii="Arial" w:hAnsi="Arial" w:cs="Arial"/>
        </w:rPr>
        <w:t>H</w:t>
      </w:r>
      <w:r w:rsidR="00766135" w:rsidRPr="00887DA5">
        <w:rPr>
          <w:rFonts w:ascii="Arial" w:hAnsi="Arial" w:cs="Arial"/>
        </w:rPr>
        <w:t>ousing (AFFH)</w:t>
      </w:r>
      <w:r w:rsidR="004E1987" w:rsidRPr="00887DA5">
        <w:rPr>
          <w:rFonts w:ascii="Arial" w:hAnsi="Arial" w:cs="Arial"/>
        </w:rPr>
        <w:t>.</w:t>
      </w:r>
      <w:r w:rsidR="00A50039" w:rsidRPr="00887DA5">
        <w:rPr>
          <w:rFonts w:ascii="Arial" w:hAnsi="Arial" w:cs="Arial"/>
        </w:rPr>
        <w:t xml:space="preserve"> </w:t>
      </w:r>
      <w:r w:rsidR="00766135" w:rsidRPr="00887DA5">
        <w:rPr>
          <w:rFonts w:ascii="Arial" w:hAnsi="Arial" w:cs="Arial"/>
        </w:rPr>
        <w:t xml:space="preserve">Therefore, </w:t>
      </w:r>
      <w:r w:rsidR="00721213" w:rsidRPr="00887DA5">
        <w:rPr>
          <w:rFonts w:ascii="Arial" w:hAnsi="Arial" w:cs="Arial"/>
        </w:rPr>
        <w:t>CDBG</w:t>
      </w:r>
      <w:r w:rsidR="00766135" w:rsidRPr="00887DA5">
        <w:rPr>
          <w:rFonts w:ascii="Arial" w:hAnsi="Arial" w:cs="Arial"/>
        </w:rPr>
        <w:t xml:space="preserve"> grantees (cities and counties) are require</w:t>
      </w:r>
      <w:r w:rsidR="00C13217" w:rsidRPr="00887DA5">
        <w:rPr>
          <w:rFonts w:ascii="Arial" w:hAnsi="Arial" w:cs="Arial"/>
        </w:rPr>
        <w:t xml:space="preserve">d to certify that they will </w:t>
      </w:r>
      <w:r w:rsidR="00A23C3D">
        <w:rPr>
          <w:rFonts w:ascii="Arial" w:hAnsi="Arial" w:cs="Arial"/>
        </w:rPr>
        <w:t>A</w:t>
      </w:r>
      <w:r w:rsidR="00C13217" w:rsidRPr="00887DA5">
        <w:rPr>
          <w:rFonts w:ascii="Arial" w:hAnsi="Arial" w:cs="Arial"/>
        </w:rPr>
        <w:t xml:space="preserve">ffirmatively </w:t>
      </w:r>
      <w:r w:rsidR="00A23C3D">
        <w:rPr>
          <w:rFonts w:ascii="Arial" w:hAnsi="Arial" w:cs="Arial"/>
        </w:rPr>
        <w:t>F</w:t>
      </w:r>
      <w:r w:rsidR="00C13217" w:rsidRPr="00887DA5">
        <w:rPr>
          <w:rFonts w:ascii="Arial" w:hAnsi="Arial" w:cs="Arial"/>
        </w:rPr>
        <w:t xml:space="preserve">urther </w:t>
      </w:r>
      <w:r w:rsidR="00A23C3D">
        <w:rPr>
          <w:rFonts w:ascii="Arial" w:hAnsi="Arial" w:cs="Arial"/>
        </w:rPr>
        <w:t>F</w:t>
      </w:r>
      <w:r w:rsidR="00C13217" w:rsidRPr="00887DA5">
        <w:rPr>
          <w:rFonts w:ascii="Arial" w:hAnsi="Arial" w:cs="Arial"/>
        </w:rPr>
        <w:t xml:space="preserve">air </w:t>
      </w:r>
      <w:r w:rsidR="00A23C3D">
        <w:rPr>
          <w:rFonts w:ascii="Arial" w:hAnsi="Arial" w:cs="Arial"/>
        </w:rPr>
        <w:t>H</w:t>
      </w:r>
      <w:r w:rsidR="00C13217" w:rsidRPr="00887DA5">
        <w:rPr>
          <w:rFonts w:ascii="Arial" w:hAnsi="Arial" w:cs="Arial"/>
        </w:rPr>
        <w:t>ousing</w:t>
      </w:r>
      <w:r w:rsidR="004E1987" w:rsidRPr="00887DA5">
        <w:rPr>
          <w:rFonts w:ascii="Arial" w:hAnsi="Arial" w:cs="Arial"/>
        </w:rPr>
        <w:t>.</w:t>
      </w:r>
      <w:r w:rsidR="00A50039" w:rsidRPr="00887DA5">
        <w:rPr>
          <w:rFonts w:ascii="Arial" w:hAnsi="Arial" w:cs="Arial"/>
        </w:rPr>
        <w:t xml:space="preserve"> </w:t>
      </w:r>
      <w:r w:rsidR="00766135" w:rsidRPr="00887DA5">
        <w:rPr>
          <w:rFonts w:ascii="Arial" w:hAnsi="Arial" w:cs="Arial"/>
        </w:rPr>
        <w:t>Action</w:t>
      </w:r>
      <w:r w:rsidR="00B66532">
        <w:rPr>
          <w:rFonts w:ascii="Arial" w:hAnsi="Arial" w:cs="Arial"/>
        </w:rPr>
        <w:t>s</w:t>
      </w:r>
      <w:r w:rsidR="00766135" w:rsidRPr="00887DA5">
        <w:rPr>
          <w:rFonts w:ascii="Arial" w:hAnsi="Arial" w:cs="Arial"/>
        </w:rPr>
        <w:t xml:space="preserve"> to AFFH should promote wider housing opportunities for all persons while maintaining a nondiscriminatory environment in all aspects of the public and private housing markets</w:t>
      </w:r>
      <w:r w:rsidR="004E1987" w:rsidRPr="00887DA5">
        <w:rPr>
          <w:rFonts w:ascii="Arial" w:hAnsi="Arial" w:cs="Arial"/>
        </w:rPr>
        <w:t xml:space="preserve">.  </w:t>
      </w:r>
    </w:p>
    <w:p w14:paraId="1A3BC478" w14:textId="77777777" w:rsidR="00BE7E85" w:rsidRPr="00887DA5" w:rsidRDefault="00BE7E85" w:rsidP="00D462B9">
      <w:pPr>
        <w:pStyle w:val="PlainText"/>
        <w:rPr>
          <w:rFonts w:ascii="Arial" w:hAnsi="Arial" w:cs="Arial"/>
        </w:rPr>
      </w:pPr>
    </w:p>
    <w:p w14:paraId="01ECEDB7" w14:textId="77777777" w:rsidR="00BE7E85" w:rsidRPr="00887DA5" w:rsidRDefault="00BE7E85" w:rsidP="00D462B9">
      <w:pPr>
        <w:pStyle w:val="PlainText"/>
        <w:outlineLvl w:val="0"/>
        <w:rPr>
          <w:rFonts w:ascii="Arial" w:hAnsi="Arial" w:cs="Arial"/>
          <w:b/>
        </w:rPr>
      </w:pPr>
      <w:r w:rsidRPr="00887DA5">
        <w:rPr>
          <w:rFonts w:ascii="Arial" w:hAnsi="Arial" w:cs="Arial"/>
          <w:b/>
        </w:rPr>
        <w:t>Grantee</w:t>
      </w:r>
      <w:r w:rsidR="00AB53DA" w:rsidRPr="00887DA5">
        <w:rPr>
          <w:rFonts w:ascii="Arial" w:hAnsi="Arial" w:cs="Arial"/>
          <w:b/>
        </w:rPr>
        <w:t>’s</w:t>
      </w:r>
      <w:r w:rsidRPr="00887DA5">
        <w:rPr>
          <w:rFonts w:ascii="Arial" w:hAnsi="Arial" w:cs="Arial"/>
          <w:b/>
        </w:rPr>
        <w:t xml:space="preserve"> Fair Housing Responsibilities</w:t>
      </w:r>
    </w:p>
    <w:p w14:paraId="796828D8" w14:textId="77777777" w:rsidR="00380321" w:rsidRPr="00887DA5" w:rsidRDefault="00380321" w:rsidP="00D462B9">
      <w:pPr>
        <w:pStyle w:val="PlainText"/>
        <w:outlineLvl w:val="0"/>
        <w:rPr>
          <w:rFonts w:ascii="Arial" w:hAnsi="Arial" w:cs="Arial"/>
          <w:b/>
        </w:rPr>
      </w:pPr>
    </w:p>
    <w:p w14:paraId="2BF3DC7C" w14:textId="41B57EC7" w:rsidR="00590EF3" w:rsidRPr="00887DA5" w:rsidRDefault="00766135" w:rsidP="00D462B9">
      <w:pPr>
        <w:pStyle w:val="PlainText"/>
        <w:rPr>
          <w:rFonts w:ascii="Arial" w:hAnsi="Arial" w:cs="Arial"/>
        </w:rPr>
      </w:pPr>
      <w:r w:rsidRPr="00887DA5">
        <w:rPr>
          <w:rFonts w:ascii="Arial" w:hAnsi="Arial" w:cs="Arial"/>
        </w:rPr>
        <w:t>When grantees</w:t>
      </w:r>
      <w:r w:rsidR="0006701F" w:rsidRPr="00887DA5">
        <w:rPr>
          <w:rFonts w:ascii="Arial" w:hAnsi="Arial" w:cs="Arial"/>
        </w:rPr>
        <w:t xml:space="preserve"> receive </w:t>
      </w:r>
      <w:r w:rsidR="008E44B6" w:rsidRPr="00887DA5">
        <w:rPr>
          <w:rFonts w:ascii="Arial" w:hAnsi="Arial" w:cs="Arial"/>
        </w:rPr>
        <w:t>CDBG funding, they certify they will take actions</w:t>
      </w:r>
      <w:r w:rsidR="00CB4EA2" w:rsidRPr="00887DA5">
        <w:rPr>
          <w:rFonts w:ascii="Arial" w:hAnsi="Arial" w:cs="Arial"/>
        </w:rPr>
        <w:t xml:space="preserve"> to Affirmatively Further Fair H</w:t>
      </w:r>
      <w:r w:rsidR="008E44B6" w:rsidRPr="00887DA5">
        <w:rPr>
          <w:rFonts w:ascii="Arial" w:hAnsi="Arial" w:cs="Arial"/>
        </w:rPr>
        <w:t>ousing</w:t>
      </w:r>
      <w:r w:rsidR="004E1987" w:rsidRPr="00887DA5">
        <w:rPr>
          <w:rFonts w:ascii="Arial" w:hAnsi="Arial" w:cs="Arial"/>
        </w:rPr>
        <w:t xml:space="preserve">. </w:t>
      </w:r>
      <w:r w:rsidR="008E44B6" w:rsidRPr="00887DA5">
        <w:rPr>
          <w:rFonts w:ascii="Arial" w:hAnsi="Arial" w:cs="Arial"/>
        </w:rPr>
        <w:t xml:space="preserve">To comply with this certification, the local jurisdiction, at a minimum must complete the following </w:t>
      </w:r>
      <w:r w:rsidR="00D7688B" w:rsidRPr="00887DA5">
        <w:rPr>
          <w:rFonts w:ascii="Arial" w:hAnsi="Arial" w:cs="Arial"/>
        </w:rPr>
        <w:t xml:space="preserve">five </w:t>
      </w:r>
      <w:r w:rsidR="00A23C3D">
        <w:rPr>
          <w:rFonts w:ascii="Arial" w:hAnsi="Arial" w:cs="Arial"/>
        </w:rPr>
        <w:t>s</w:t>
      </w:r>
      <w:r w:rsidR="00D7688B" w:rsidRPr="00887DA5">
        <w:rPr>
          <w:rFonts w:ascii="Arial" w:hAnsi="Arial" w:cs="Arial"/>
        </w:rPr>
        <w:t>teps</w:t>
      </w:r>
      <w:r w:rsidR="0084347C" w:rsidRPr="00887DA5">
        <w:rPr>
          <w:rFonts w:ascii="Arial" w:hAnsi="Arial" w:cs="Arial"/>
        </w:rPr>
        <w:t xml:space="preserve"> </w:t>
      </w:r>
      <w:r w:rsidR="00D7688B" w:rsidRPr="00887DA5">
        <w:rPr>
          <w:rFonts w:ascii="Arial" w:hAnsi="Arial" w:cs="Arial"/>
        </w:rPr>
        <w:t xml:space="preserve">to Affirmatively </w:t>
      </w:r>
      <w:r w:rsidR="0034658E" w:rsidRPr="00887DA5">
        <w:rPr>
          <w:rFonts w:ascii="Arial" w:hAnsi="Arial" w:cs="Arial"/>
        </w:rPr>
        <w:t>F</w:t>
      </w:r>
      <w:r w:rsidR="00F50AFD" w:rsidRPr="00887DA5">
        <w:rPr>
          <w:rFonts w:ascii="Arial" w:hAnsi="Arial" w:cs="Arial"/>
        </w:rPr>
        <w:t>urthering Fair Housing in your community</w:t>
      </w:r>
      <w:r w:rsidR="004E1987" w:rsidRPr="00887DA5">
        <w:rPr>
          <w:rFonts w:ascii="Arial" w:hAnsi="Arial" w:cs="Arial"/>
        </w:rPr>
        <w:t xml:space="preserve">.  </w:t>
      </w:r>
    </w:p>
    <w:p w14:paraId="455E4EBF" w14:textId="77777777" w:rsidR="00590EF3" w:rsidRPr="00887DA5" w:rsidRDefault="00590EF3" w:rsidP="00D462B9">
      <w:pPr>
        <w:pStyle w:val="PlainText"/>
        <w:tabs>
          <w:tab w:val="left" w:pos="360"/>
        </w:tabs>
        <w:outlineLvl w:val="0"/>
        <w:rPr>
          <w:rFonts w:ascii="Arial" w:hAnsi="Arial" w:cs="Arial"/>
          <w:b/>
          <w:u w:val="single"/>
        </w:rPr>
      </w:pPr>
    </w:p>
    <w:p w14:paraId="4DFFDD16" w14:textId="77777777" w:rsidR="00590EF3" w:rsidRPr="00887DA5" w:rsidRDefault="00590EF3" w:rsidP="00D462B9">
      <w:pPr>
        <w:pStyle w:val="PlainText"/>
        <w:outlineLvl w:val="0"/>
        <w:rPr>
          <w:rFonts w:ascii="Arial" w:hAnsi="Arial" w:cs="Arial"/>
          <w:b/>
        </w:rPr>
      </w:pPr>
      <w:r w:rsidRPr="00887DA5">
        <w:rPr>
          <w:rFonts w:ascii="Arial" w:hAnsi="Arial" w:cs="Arial"/>
          <w:b/>
        </w:rPr>
        <w:t xml:space="preserve">Step 1: </w:t>
      </w:r>
      <w:r w:rsidR="0034658E" w:rsidRPr="00887DA5">
        <w:rPr>
          <w:rFonts w:ascii="Arial" w:hAnsi="Arial" w:cs="Arial"/>
          <w:b/>
        </w:rPr>
        <w:t xml:space="preserve"> </w:t>
      </w:r>
      <w:r w:rsidRPr="00887DA5">
        <w:rPr>
          <w:rFonts w:ascii="Arial" w:hAnsi="Arial" w:cs="Arial"/>
          <w:b/>
        </w:rPr>
        <w:t>Designate a Fair Housing Resource Person</w:t>
      </w:r>
      <w:r w:rsidR="00721213" w:rsidRPr="00887DA5">
        <w:rPr>
          <w:rFonts w:ascii="Arial" w:hAnsi="Arial" w:cs="Arial"/>
          <w:b/>
        </w:rPr>
        <w:t xml:space="preserve"> </w:t>
      </w:r>
    </w:p>
    <w:p w14:paraId="6BD17DD1" w14:textId="77777777" w:rsidR="005B0952" w:rsidRPr="00887DA5" w:rsidRDefault="005B0952" w:rsidP="00D462B9">
      <w:pPr>
        <w:pStyle w:val="PlainText"/>
        <w:rPr>
          <w:rFonts w:ascii="Arial" w:hAnsi="Arial" w:cs="Arial"/>
          <w:b/>
          <w:u w:val="single"/>
        </w:rPr>
      </w:pPr>
    </w:p>
    <w:p w14:paraId="5ED4992F" w14:textId="77777777" w:rsidR="00590EF3" w:rsidRPr="00887DA5" w:rsidRDefault="005B0952" w:rsidP="00D462B9">
      <w:pPr>
        <w:pStyle w:val="PlainText"/>
        <w:rPr>
          <w:rFonts w:ascii="Arial" w:hAnsi="Arial" w:cs="Arial"/>
        </w:rPr>
      </w:pPr>
      <w:r w:rsidRPr="00887DA5">
        <w:rPr>
          <w:rFonts w:ascii="Arial" w:hAnsi="Arial" w:cs="Arial"/>
        </w:rPr>
        <w:t xml:space="preserve">The </w:t>
      </w:r>
      <w:r w:rsidR="00AB1AF6" w:rsidRPr="00887DA5">
        <w:rPr>
          <w:rFonts w:ascii="Arial" w:hAnsi="Arial" w:cs="Arial"/>
        </w:rPr>
        <w:t>grantee</w:t>
      </w:r>
      <w:r w:rsidRPr="00887DA5">
        <w:rPr>
          <w:rFonts w:ascii="Arial" w:hAnsi="Arial" w:cs="Arial"/>
        </w:rPr>
        <w:t xml:space="preserve"> is required to appoint a fair housing resource person</w:t>
      </w:r>
      <w:r w:rsidR="00590EF3" w:rsidRPr="00887DA5">
        <w:rPr>
          <w:rFonts w:ascii="Arial" w:hAnsi="Arial" w:cs="Arial"/>
        </w:rPr>
        <w:t xml:space="preserve"> to coordinate all fair housing efforts and then </w:t>
      </w:r>
      <w:proofErr w:type="gramStart"/>
      <w:r w:rsidR="00590EF3" w:rsidRPr="00887DA5">
        <w:rPr>
          <w:rFonts w:ascii="Arial" w:hAnsi="Arial" w:cs="Arial"/>
        </w:rPr>
        <w:t>assure</w:t>
      </w:r>
      <w:proofErr w:type="gramEnd"/>
      <w:r w:rsidR="00590EF3" w:rsidRPr="00887DA5">
        <w:rPr>
          <w:rFonts w:ascii="Arial" w:hAnsi="Arial" w:cs="Arial"/>
        </w:rPr>
        <w:t xml:space="preserve"> all activities are recorded</w:t>
      </w:r>
      <w:r w:rsidR="004E1987" w:rsidRPr="00887DA5">
        <w:rPr>
          <w:rFonts w:ascii="Arial" w:hAnsi="Arial" w:cs="Arial"/>
        </w:rPr>
        <w:t xml:space="preserve">.  </w:t>
      </w:r>
    </w:p>
    <w:p w14:paraId="1D058D66" w14:textId="77777777" w:rsidR="00590EF3" w:rsidRPr="00887DA5" w:rsidRDefault="00590EF3" w:rsidP="00D462B9">
      <w:pPr>
        <w:pStyle w:val="PlainText"/>
        <w:rPr>
          <w:rFonts w:ascii="Arial" w:hAnsi="Arial" w:cs="Arial"/>
        </w:rPr>
      </w:pPr>
    </w:p>
    <w:p w14:paraId="790E360D" w14:textId="77777777" w:rsidR="00AB1AF6" w:rsidRPr="00887DA5" w:rsidRDefault="00AB1AF6" w:rsidP="00D462B9">
      <w:pPr>
        <w:pStyle w:val="PlainText"/>
        <w:rPr>
          <w:rFonts w:ascii="Arial" w:hAnsi="Arial" w:cs="Arial"/>
        </w:rPr>
      </w:pPr>
      <w:r w:rsidRPr="00887DA5">
        <w:rPr>
          <w:rFonts w:ascii="Arial" w:hAnsi="Arial" w:cs="Arial"/>
        </w:rPr>
        <w:t>The fair housing resource person</w:t>
      </w:r>
      <w:r w:rsidR="00590EF3" w:rsidRPr="00887DA5">
        <w:rPr>
          <w:rFonts w:ascii="Arial" w:hAnsi="Arial" w:cs="Arial"/>
        </w:rPr>
        <w:t xml:space="preserve"> will be responsible for</w:t>
      </w:r>
      <w:r w:rsidRPr="00887DA5">
        <w:rPr>
          <w:rFonts w:ascii="Arial" w:hAnsi="Arial" w:cs="Arial"/>
        </w:rPr>
        <w:t>:</w:t>
      </w:r>
    </w:p>
    <w:p w14:paraId="313C932D" w14:textId="77777777" w:rsidR="00AB1AF6" w:rsidRPr="00887DA5" w:rsidRDefault="00AB1AF6" w:rsidP="00D462B9">
      <w:pPr>
        <w:pStyle w:val="PlainText"/>
        <w:rPr>
          <w:rFonts w:ascii="Arial" w:hAnsi="Arial" w:cs="Arial"/>
        </w:rPr>
      </w:pPr>
    </w:p>
    <w:p w14:paraId="7BE6E1F6" w14:textId="77777777" w:rsidR="00452F96" w:rsidRPr="00887DA5" w:rsidRDefault="00AB1AF6" w:rsidP="00D462B9">
      <w:pPr>
        <w:pStyle w:val="PlainText"/>
        <w:numPr>
          <w:ilvl w:val="0"/>
          <w:numId w:val="1"/>
        </w:numPr>
        <w:rPr>
          <w:rFonts w:ascii="Arial" w:hAnsi="Arial" w:cs="Arial"/>
        </w:rPr>
      </w:pPr>
      <w:r w:rsidRPr="00887DA5">
        <w:rPr>
          <w:rFonts w:ascii="Arial" w:hAnsi="Arial" w:cs="Arial"/>
        </w:rPr>
        <w:t>A</w:t>
      </w:r>
      <w:r w:rsidR="006F41E4" w:rsidRPr="00887DA5">
        <w:rPr>
          <w:rFonts w:ascii="Arial" w:hAnsi="Arial" w:cs="Arial"/>
        </w:rPr>
        <w:t>ssuring</w:t>
      </w:r>
      <w:r w:rsidR="00120A81" w:rsidRPr="00887DA5">
        <w:rPr>
          <w:rFonts w:ascii="Arial" w:hAnsi="Arial" w:cs="Arial"/>
        </w:rPr>
        <w:t xml:space="preserve"> that the five requirements in the fair housing resolution are complied with</w:t>
      </w:r>
      <w:r w:rsidR="00721213" w:rsidRPr="00887DA5">
        <w:rPr>
          <w:rFonts w:ascii="Arial" w:hAnsi="Arial" w:cs="Arial"/>
        </w:rPr>
        <w:t>;</w:t>
      </w:r>
    </w:p>
    <w:p w14:paraId="6377988B" w14:textId="77777777" w:rsidR="00C858A1" w:rsidRPr="00887DA5" w:rsidRDefault="00C858A1" w:rsidP="00D462B9">
      <w:pPr>
        <w:pStyle w:val="PlainText"/>
        <w:numPr>
          <w:ilvl w:val="0"/>
          <w:numId w:val="1"/>
        </w:numPr>
        <w:rPr>
          <w:rFonts w:ascii="Arial" w:hAnsi="Arial" w:cs="Arial"/>
        </w:rPr>
      </w:pPr>
      <w:r w:rsidRPr="00887DA5">
        <w:rPr>
          <w:rFonts w:ascii="Arial" w:hAnsi="Arial" w:cs="Arial"/>
        </w:rPr>
        <w:t xml:space="preserve">Review Fair </w:t>
      </w:r>
      <w:r w:rsidR="00EA39A3" w:rsidRPr="00887DA5">
        <w:rPr>
          <w:rFonts w:ascii="Arial" w:hAnsi="Arial" w:cs="Arial"/>
        </w:rPr>
        <w:t>Housing Information;</w:t>
      </w:r>
    </w:p>
    <w:p w14:paraId="7E240833" w14:textId="217D8534" w:rsidR="005B444B" w:rsidRPr="00887DA5" w:rsidRDefault="006F41E4" w:rsidP="00D462B9">
      <w:pPr>
        <w:pStyle w:val="PlainText"/>
        <w:numPr>
          <w:ilvl w:val="0"/>
          <w:numId w:val="1"/>
        </w:numPr>
        <w:rPr>
          <w:rFonts w:ascii="Arial" w:hAnsi="Arial" w:cs="Arial"/>
        </w:rPr>
      </w:pPr>
      <w:r w:rsidRPr="00887DA5">
        <w:rPr>
          <w:rFonts w:ascii="Arial" w:hAnsi="Arial" w:cs="Arial"/>
        </w:rPr>
        <w:t>Acquiring</w:t>
      </w:r>
      <w:r w:rsidR="00452F96" w:rsidRPr="00887DA5">
        <w:rPr>
          <w:rFonts w:ascii="Arial" w:hAnsi="Arial" w:cs="Arial"/>
        </w:rPr>
        <w:t xml:space="preserve"> and display</w:t>
      </w:r>
      <w:r w:rsidRPr="00887DA5">
        <w:rPr>
          <w:rFonts w:ascii="Arial" w:hAnsi="Arial" w:cs="Arial"/>
        </w:rPr>
        <w:t>ing</w:t>
      </w:r>
      <w:r w:rsidR="00452F96" w:rsidRPr="00887DA5">
        <w:rPr>
          <w:rFonts w:ascii="Arial" w:hAnsi="Arial" w:cs="Arial"/>
        </w:rPr>
        <w:t xml:space="preserve"> information on fair housing rights and programs</w:t>
      </w:r>
      <w:r w:rsidR="004E1987" w:rsidRPr="00887DA5">
        <w:rPr>
          <w:rFonts w:ascii="Arial" w:hAnsi="Arial" w:cs="Arial"/>
        </w:rPr>
        <w:t>.</w:t>
      </w:r>
      <w:r w:rsidR="00E92A3A">
        <w:rPr>
          <w:rFonts w:ascii="Arial" w:hAnsi="Arial" w:cs="Arial"/>
        </w:rPr>
        <w:t xml:space="preserve"> </w:t>
      </w:r>
      <w:r w:rsidR="00452F96" w:rsidRPr="00887DA5">
        <w:rPr>
          <w:rFonts w:ascii="Arial" w:hAnsi="Arial" w:cs="Arial"/>
        </w:rPr>
        <w:t>This would include posters and brochures available through</w:t>
      </w:r>
      <w:r w:rsidR="00120A81" w:rsidRPr="00887DA5">
        <w:rPr>
          <w:rFonts w:ascii="Arial" w:hAnsi="Arial" w:cs="Arial"/>
        </w:rPr>
        <w:t xml:space="preserve"> </w:t>
      </w:r>
      <w:r w:rsidR="00C13217" w:rsidRPr="00887DA5">
        <w:rPr>
          <w:rFonts w:ascii="Arial" w:hAnsi="Arial" w:cs="Arial"/>
        </w:rPr>
        <w:t>HUD, and other sources</w:t>
      </w:r>
      <w:r w:rsidR="004E1987" w:rsidRPr="00887DA5">
        <w:rPr>
          <w:rFonts w:ascii="Arial" w:hAnsi="Arial" w:cs="Arial"/>
        </w:rPr>
        <w:t>.</w:t>
      </w:r>
      <w:r w:rsidR="00E92A3A">
        <w:rPr>
          <w:rFonts w:ascii="Arial" w:hAnsi="Arial" w:cs="Arial"/>
        </w:rPr>
        <w:t xml:space="preserve"> </w:t>
      </w:r>
      <w:r w:rsidR="00452F96" w:rsidRPr="00887DA5">
        <w:rPr>
          <w:rFonts w:ascii="Arial" w:hAnsi="Arial" w:cs="Arial"/>
        </w:rPr>
        <w:t xml:space="preserve">The posters </w:t>
      </w:r>
      <w:r w:rsidR="00C13217" w:rsidRPr="00887DA5">
        <w:rPr>
          <w:rFonts w:ascii="Arial" w:hAnsi="Arial" w:cs="Arial"/>
        </w:rPr>
        <w:t xml:space="preserve">and brochures </w:t>
      </w:r>
      <w:r w:rsidR="00452F96" w:rsidRPr="00887DA5">
        <w:rPr>
          <w:rFonts w:ascii="Arial" w:hAnsi="Arial" w:cs="Arial"/>
        </w:rPr>
        <w:t>should be displayed in the city or county build</w:t>
      </w:r>
      <w:r w:rsidR="00C13217" w:rsidRPr="00887DA5">
        <w:rPr>
          <w:rFonts w:ascii="Arial" w:hAnsi="Arial" w:cs="Arial"/>
        </w:rPr>
        <w:t>ing</w:t>
      </w:r>
      <w:r w:rsidR="004E1987" w:rsidRPr="00887DA5">
        <w:rPr>
          <w:rFonts w:ascii="Arial" w:hAnsi="Arial" w:cs="Arial"/>
        </w:rPr>
        <w:t xml:space="preserve">. </w:t>
      </w:r>
    </w:p>
    <w:p w14:paraId="475B8875" w14:textId="77777777" w:rsidR="00452F96" w:rsidRPr="00887DA5" w:rsidRDefault="00452F96" w:rsidP="00D462B9">
      <w:pPr>
        <w:pStyle w:val="PlainText"/>
        <w:numPr>
          <w:ilvl w:val="0"/>
          <w:numId w:val="1"/>
        </w:numPr>
        <w:rPr>
          <w:rFonts w:ascii="Arial" w:hAnsi="Arial" w:cs="Arial"/>
        </w:rPr>
      </w:pPr>
      <w:r w:rsidRPr="00887DA5">
        <w:rPr>
          <w:rFonts w:ascii="Arial" w:hAnsi="Arial" w:cs="Arial"/>
        </w:rPr>
        <w:t>Assist</w:t>
      </w:r>
      <w:r w:rsidR="006F41E4" w:rsidRPr="00887DA5">
        <w:rPr>
          <w:rFonts w:ascii="Arial" w:hAnsi="Arial" w:cs="Arial"/>
        </w:rPr>
        <w:t>ing</w:t>
      </w:r>
      <w:r w:rsidRPr="00887DA5">
        <w:rPr>
          <w:rFonts w:ascii="Arial" w:hAnsi="Arial" w:cs="Arial"/>
        </w:rPr>
        <w:t xml:space="preserve"> citizens with iden</w:t>
      </w:r>
      <w:r w:rsidR="00721213" w:rsidRPr="00887DA5">
        <w:rPr>
          <w:rFonts w:ascii="Arial" w:hAnsi="Arial" w:cs="Arial"/>
        </w:rPr>
        <w:t xml:space="preserve">tifying fair housing </w:t>
      </w:r>
      <w:proofErr w:type="gramStart"/>
      <w:r w:rsidR="00721213" w:rsidRPr="00887DA5">
        <w:rPr>
          <w:rFonts w:ascii="Arial" w:hAnsi="Arial" w:cs="Arial"/>
        </w:rPr>
        <w:t>resources;</w:t>
      </w:r>
      <w:proofErr w:type="gramEnd"/>
    </w:p>
    <w:p w14:paraId="1D8EDB21" w14:textId="77777777" w:rsidR="00452F96" w:rsidRPr="00887DA5" w:rsidRDefault="00120A81" w:rsidP="00D462B9">
      <w:pPr>
        <w:pStyle w:val="PlainText"/>
        <w:numPr>
          <w:ilvl w:val="0"/>
          <w:numId w:val="1"/>
        </w:numPr>
        <w:rPr>
          <w:rFonts w:ascii="Arial" w:hAnsi="Arial" w:cs="Arial"/>
        </w:rPr>
      </w:pPr>
      <w:r w:rsidRPr="00887DA5">
        <w:rPr>
          <w:rFonts w:ascii="Arial" w:hAnsi="Arial" w:cs="Arial"/>
        </w:rPr>
        <w:t>P</w:t>
      </w:r>
      <w:r w:rsidR="00452F96" w:rsidRPr="00887DA5">
        <w:rPr>
          <w:rFonts w:ascii="Arial" w:hAnsi="Arial" w:cs="Arial"/>
        </w:rPr>
        <w:t xml:space="preserve">romote and </w:t>
      </w:r>
      <w:r w:rsidRPr="00887DA5">
        <w:rPr>
          <w:rFonts w:ascii="Arial" w:hAnsi="Arial" w:cs="Arial"/>
        </w:rPr>
        <w:t xml:space="preserve">possibly assist in the </w:t>
      </w:r>
      <w:r w:rsidR="00047EC5" w:rsidRPr="00887DA5">
        <w:rPr>
          <w:rFonts w:ascii="Arial" w:hAnsi="Arial" w:cs="Arial"/>
        </w:rPr>
        <w:t>coordination</w:t>
      </w:r>
      <w:r w:rsidR="00452F96" w:rsidRPr="00887DA5">
        <w:rPr>
          <w:rFonts w:ascii="Arial" w:hAnsi="Arial" w:cs="Arial"/>
        </w:rPr>
        <w:t xml:space="preserve"> </w:t>
      </w:r>
      <w:r w:rsidRPr="00887DA5">
        <w:rPr>
          <w:rFonts w:ascii="Arial" w:hAnsi="Arial" w:cs="Arial"/>
        </w:rPr>
        <w:t xml:space="preserve">of local </w:t>
      </w:r>
      <w:r w:rsidR="00452F96" w:rsidRPr="00887DA5">
        <w:rPr>
          <w:rFonts w:ascii="Arial" w:hAnsi="Arial" w:cs="Arial"/>
        </w:rPr>
        <w:t xml:space="preserve">fair housing activities; and </w:t>
      </w:r>
    </w:p>
    <w:p w14:paraId="0C7946AD" w14:textId="77777777" w:rsidR="00334FDA" w:rsidRPr="00887DA5" w:rsidRDefault="00452F96" w:rsidP="00D462B9">
      <w:pPr>
        <w:pStyle w:val="PlainText"/>
        <w:numPr>
          <w:ilvl w:val="0"/>
          <w:numId w:val="1"/>
        </w:numPr>
        <w:rPr>
          <w:rFonts w:ascii="Arial" w:hAnsi="Arial" w:cs="Arial"/>
        </w:rPr>
      </w:pPr>
      <w:r w:rsidRPr="00887DA5">
        <w:rPr>
          <w:rFonts w:ascii="Arial" w:hAnsi="Arial" w:cs="Arial"/>
        </w:rPr>
        <w:t>Establish</w:t>
      </w:r>
      <w:r w:rsidR="006F41E4" w:rsidRPr="00887DA5">
        <w:rPr>
          <w:rFonts w:ascii="Arial" w:hAnsi="Arial" w:cs="Arial"/>
        </w:rPr>
        <w:t>ing</w:t>
      </w:r>
      <w:r w:rsidRPr="00887DA5">
        <w:rPr>
          <w:rFonts w:ascii="Arial" w:hAnsi="Arial" w:cs="Arial"/>
        </w:rPr>
        <w:t xml:space="preserve"> a record keeping system for AFFH activities</w:t>
      </w:r>
      <w:r w:rsidR="00334FDA" w:rsidRPr="00887DA5">
        <w:rPr>
          <w:rFonts w:ascii="Arial" w:hAnsi="Arial" w:cs="Arial"/>
        </w:rPr>
        <w:t xml:space="preserve">. </w:t>
      </w:r>
    </w:p>
    <w:p w14:paraId="23990B7A" w14:textId="77777777" w:rsidR="009F00A3" w:rsidRPr="00887DA5" w:rsidRDefault="009F00A3" w:rsidP="00D462B9">
      <w:pPr>
        <w:pStyle w:val="PlainText"/>
        <w:rPr>
          <w:rFonts w:ascii="Arial" w:hAnsi="Arial" w:cs="Arial"/>
        </w:rPr>
      </w:pPr>
    </w:p>
    <w:p w14:paraId="415A1CBD" w14:textId="77777777" w:rsidR="009F00A3" w:rsidRPr="00887DA5" w:rsidRDefault="009F00A3" w:rsidP="00D462B9">
      <w:pPr>
        <w:pStyle w:val="PlainText"/>
        <w:tabs>
          <w:tab w:val="left" w:pos="360"/>
        </w:tabs>
        <w:outlineLvl w:val="0"/>
        <w:rPr>
          <w:rFonts w:ascii="Arial" w:hAnsi="Arial" w:cs="Arial"/>
          <w:b/>
        </w:rPr>
      </w:pPr>
      <w:r w:rsidRPr="00887DA5">
        <w:rPr>
          <w:rFonts w:ascii="Arial" w:hAnsi="Arial" w:cs="Arial"/>
          <w:b/>
        </w:rPr>
        <w:t xml:space="preserve">Step 2:  Ensure Fair Housing Resolution has been adopted and that the City / County is complying with the resolution.  </w:t>
      </w:r>
    </w:p>
    <w:p w14:paraId="390D5B33" w14:textId="77777777" w:rsidR="009F00A3" w:rsidRPr="00887DA5" w:rsidRDefault="009F00A3" w:rsidP="00D462B9">
      <w:pPr>
        <w:pStyle w:val="PlainText"/>
        <w:tabs>
          <w:tab w:val="left" w:pos="360"/>
        </w:tabs>
        <w:outlineLvl w:val="0"/>
        <w:rPr>
          <w:rFonts w:ascii="Arial" w:hAnsi="Arial" w:cs="Arial"/>
          <w:b/>
        </w:rPr>
      </w:pPr>
    </w:p>
    <w:p w14:paraId="50707384" w14:textId="74FF9F7E" w:rsidR="009F00A3" w:rsidRPr="00887DA5" w:rsidRDefault="009F00A3" w:rsidP="00D462B9">
      <w:pPr>
        <w:pStyle w:val="PlainText"/>
        <w:tabs>
          <w:tab w:val="left" w:pos="360"/>
        </w:tabs>
        <w:outlineLvl w:val="0"/>
        <w:rPr>
          <w:rFonts w:ascii="Arial" w:hAnsi="Arial" w:cs="Arial"/>
        </w:rPr>
      </w:pPr>
      <w:r w:rsidRPr="00887DA5">
        <w:rPr>
          <w:rFonts w:ascii="Arial" w:hAnsi="Arial" w:cs="Arial"/>
        </w:rPr>
        <w:t xml:space="preserve">The publication of the Resolution must occur prior to the CDBG contract execution, see </w:t>
      </w:r>
      <w:r w:rsidR="00E92A3A" w:rsidRPr="00E92A3A">
        <w:rPr>
          <w:rFonts w:ascii="Arial" w:hAnsi="Arial" w:cs="Arial"/>
        </w:rPr>
        <w:t>page</w:t>
      </w:r>
      <w:r w:rsidR="005836C5">
        <w:rPr>
          <w:rFonts w:ascii="Arial" w:hAnsi="Arial" w:cs="Arial"/>
        </w:rPr>
        <w:t xml:space="preserve"> -</w:t>
      </w:r>
      <w:r w:rsidR="00E92A3A" w:rsidRPr="00E92A3A">
        <w:rPr>
          <w:rFonts w:ascii="Arial" w:hAnsi="Arial" w:cs="Arial"/>
        </w:rPr>
        <w:t>3</w:t>
      </w:r>
      <w:r w:rsidRPr="00E92A3A">
        <w:rPr>
          <w:rFonts w:ascii="Arial" w:hAnsi="Arial" w:cs="Arial"/>
        </w:rPr>
        <w:t>.</w:t>
      </w:r>
      <w:r w:rsidRPr="00887DA5">
        <w:rPr>
          <w:rFonts w:ascii="Arial" w:hAnsi="Arial" w:cs="Arial"/>
        </w:rPr>
        <w:t xml:space="preserve"> The Resolution must be p</w:t>
      </w:r>
      <w:r w:rsidR="00DC6463" w:rsidRPr="00887DA5">
        <w:rPr>
          <w:rFonts w:ascii="Arial" w:hAnsi="Arial" w:cs="Arial"/>
        </w:rPr>
        <w:t>ublished at least once and can be posted</w:t>
      </w:r>
      <w:r w:rsidRPr="00887DA5">
        <w:rPr>
          <w:rFonts w:ascii="Arial" w:hAnsi="Arial" w:cs="Arial"/>
        </w:rPr>
        <w:t>.</w:t>
      </w:r>
    </w:p>
    <w:p w14:paraId="050C6D71" w14:textId="77777777" w:rsidR="009F00A3" w:rsidRPr="00887DA5" w:rsidRDefault="009F00A3" w:rsidP="00D462B9">
      <w:pPr>
        <w:pStyle w:val="PlainText"/>
        <w:rPr>
          <w:rFonts w:ascii="Arial" w:hAnsi="Arial" w:cs="Arial"/>
        </w:rPr>
      </w:pPr>
    </w:p>
    <w:p w14:paraId="48CF3D66" w14:textId="77777777" w:rsidR="009F00A3" w:rsidRPr="00887DA5" w:rsidRDefault="009F00A3" w:rsidP="00D462B9">
      <w:pPr>
        <w:pStyle w:val="PlainText"/>
        <w:rPr>
          <w:rFonts w:ascii="Arial" w:hAnsi="Arial" w:cs="Arial"/>
        </w:rPr>
      </w:pPr>
    </w:p>
    <w:p w14:paraId="5173587B" w14:textId="77777777" w:rsidR="00334FDA" w:rsidRPr="00887DA5" w:rsidRDefault="00334FDA" w:rsidP="00D462B9">
      <w:pPr>
        <w:pStyle w:val="PlainText"/>
        <w:numPr>
          <w:ilvl w:val="0"/>
          <w:numId w:val="1"/>
        </w:numPr>
        <w:rPr>
          <w:rFonts w:ascii="Arial" w:hAnsi="Arial" w:cs="Arial"/>
        </w:rPr>
        <w:sectPr w:rsidR="00334FDA" w:rsidRPr="00887DA5" w:rsidSect="00CA2C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pPr>
    </w:p>
    <w:p w14:paraId="51164C23" w14:textId="77777777" w:rsidR="00F4752B" w:rsidRPr="00887DA5" w:rsidRDefault="00F4752B" w:rsidP="00D462B9">
      <w:pPr>
        <w:pStyle w:val="PlainText"/>
        <w:tabs>
          <w:tab w:val="left" w:pos="360"/>
        </w:tabs>
        <w:outlineLvl w:val="0"/>
        <w:rPr>
          <w:rFonts w:ascii="Arial" w:hAnsi="Arial" w:cs="Arial"/>
        </w:rPr>
      </w:pPr>
    </w:p>
    <w:p w14:paraId="5F73B24E" w14:textId="77777777" w:rsidR="00F50AFD" w:rsidRPr="00887DA5" w:rsidRDefault="00590EF3" w:rsidP="00D462B9">
      <w:pPr>
        <w:pStyle w:val="PlainText"/>
        <w:tabs>
          <w:tab w:val="left" w:pos="360"/>
        </w:tabs>
        <w:outlineLvl w:val="0"/>
        <w:rPr>
          <w:rFonts w:ascii="Arial" w:hAnsi="Arial" w:cs="Arial"/>
          <w:b/>
        </w:rPr>
      </w:pPr>
      <w:r w:rsidRPr="00887DA5">
        <w:rPr>
          <w:rFonts w:ascii="Arial" w:hAnsi="Arial" w:cs="Arial"/>
          <w:b/>
        </w:rPr>
        <w:t xml:space="preserve">Step </w:t>
      </w:r>
      <w:r w:rsidR="00812E16" w:rsidRPr="00887DA5">
        <w:rPr>
          <w:rFonts w:ascii="Arial" w:hAnsi="Arial" w:cs="Arial"/>
          <w:b/>
        </w:rPr>
        <w:t>3</w:t>
      </w:r>
      <w:r w:rsidR="008C6C00" w:rsidRPr="00887DA5">
        <w:rPr>
          <w:rFonts w:ascii="Arial" w:hAnsi="Arial" w:cs="Arial"/>
          <w:b/>
        </w:rPr>
        <w:t xml:space="preserve">:  </w:t>
      </w:r>
      <w:r w:rsidR="0058198E" w:rsidRPr="00887DA5">
        <w:rPr>
          <w:rFonts w:ascii="Arial" w:hAnsi="Arial" w:cs="Arial"/>
          <w:b/>
        </w:rPr>
        <w:t xml:space="preserve">Complete the </w:t>
      </w:r>
      <w:r w:rsidR="001D1D6E" w:rsidRPr="00887DA5">
        <w:rPr>
          <w:rFonts w:ascii="Arial" w:hAnsi="Arial" w:cs="Arial"/>
          <w:b/>
        </w:rPr>
        <w:t>Fair Housing Assessment</w:t>
      </w:r>
      <w:r w:rsidR="0058198E" w:rsidRPr="00887DA5">
        <w:rPr>
          <w:rFonts w:ascii="Arial" w:hAnsi="Arial" w:cs="Arial"/>
          <w:b/>
        </w:rPr>
        <w:t xml:space="preserve"> Form</w:t>
      </w:r>
      <w:r w:rsidR="004E1987" w:rsidRPr="00887DA5">
        <w:rPr>
          <w:rFonts w:ascii="Arial" w:hAnsi="Arial" w:cs="Arial"/>
          <w:b/>
        </w:rPr>
        <w:t xml:space="preserve">  </w:t>
      </w:r>
    </w:p>
    <w:p w14:paraId="748C4122" w14:textId="77777777" w:rsidR="00F50AFD" w:rsidRPr="00887DA5" w:rsidRDefault="00F50AFD" w:rsidP="00D462B9">
      <w:pPr>
        <w:pStyle w:val="PlainText"/>
        <w:tabs>
          <w:tab w:val="left" w:pos="360"/>
        </w:tabs>
        <w:outlineLvl w:val="0"/>
        <w:rPr>
          <w:rFonts w:ascii="Arial" w:hAnsi="Arial" w:cs="Arial"/>
          <w:b/>
        </w:rPr>
      </w:pPr>
    </w:p>
    <w:p w14:paraId="43ABBDA5" w14:textId="049CBE9A" w:rsidR="0058198E" w:rsidRPr="00887DA5" w:rsidRDefault="00F50AFD" w:rsidP="00D462B9">
      <w:pPr>
        <w:pStyle w:val="PlainText"/>
        <w:tabs>
          <w:tab w:val="left" w:pos="360"/>
        </w:tabs>
        <w:outlineLvl w:val="0"/>
        <w:rPr>
          <w:rFonts w:ascii="Arial" w:hAnsi="Arial" w:cs="Arial"/>
        </w:rPr>
      </w:pPr>
      <w:r w:rsidRPr="00887DA5">
        <w:rPr>
          <w:rFonts w:ascii="Arial" w:hAnsi="Arial" w:cs="Arial"/>
        </w:rPr>
        <w:t xml:space="preserve">The </w:t>
      </w:r>
      <w:r w:rsidR="00F4752B" w:rsidRPr="00887DA5">
        <w:rPr>
          <w:rFonts w:ascii="Arial" w:hAnsi="Arial" w:cs="Arial"/>
        </w:rPr>
        <w:t xml:space="preserve">grantee’s </w:t>
      </w:r>
      <w:r w:rsidRPr="00887DA5">
        <w:rPr>
          <w:rFonts w:ascii="Arial" w:hAnsi="Arial" w:cs="Arial"/>
        </w:rPr>
        <w:t>designated fair housing per</w:t>
      </w:r>
      <w:r w:rsidR="00F4752B" w:rsidRPr="00887DA5">
        <w:rPr>
          <w:rFonts w:ascii="Arial" w:hAnsi="Arial" w:cs="Arial"/>
        </w:rPr>
        <w:t>son and grant administrator</w:t>
      </w:r>
      <w:r w:rsidRPr="00887DA5">
        <w:rPr>
          <w:rFonts w:ascii="Arial" w:hAnsi="Arial" w:cs="Arial"/>
        </w:rPr>
        <w:t xml:space="preserve"> need to </w:t>
      </w:r>
      <w:r w:rsidR="00F4752B" w:rsidRPr="00887DA5">
        <w:rPr>
          <w:rFonts w:ascii="Arial" w:hAnsi="Arial" w:cs="Arial"/>
        </w:rPr>
        <w:t>complete the Fair Ho</w:t>
      </w:r>
      <w:r w:rsidR="001D1D6E" w:rsidRPr="00887DA5">
        <w:rPr>
          <w:rFonts w:ascii="Arial" w:hAnsi="Arial" w:cs="Arial"/>
        </w:rPr>
        <w:t>using Assessment</w:t>
      </w:r>
      <w:r w:rsidR="00225BB1" w:rsidRPr="00887DA5">
        <w:rPr>
          <w:rFonts w:ascii="Arial" w:hAnsi="Arial" w:cs="Arial"/>
        </w:rPr>
        <w:t xml:space="preserve"> Form, s</w:t>
      </w:r>
      <w:r w:rsidR="00F4752B" w:rsidRPr="00887DA5">
        <w:rPr>
          <w:rFonts w:ascii="Arial" w:hAnsi="Arial" w:cs="Arial"/>
        </w:rPr>
        <w:t xml:space="preserve">ee </w:t>
      </w:r>
      <w:r w:rsidR="00E92A3A">
        <w:rPr>
          <w:rFonts w:ascii="Arial" w:hAnsi="Arial" w:cs="Arial"/>
        </w:rPr>
        <w:t>page</w:t>
      </w:r>
      <w:r w:rsidR="005836C5">
        <w:rPr>
          <w:rFonts w:ascii="Arial" w:hAnsi="Arial" w:cs="Arial"/>
        </w:rPr>
        <w:t xml:space="preserve"> </w:t>
      </w:r>
      <w:r w:rsidR="00E92A3A">
        <w:rPr>
          <w:rFonts w:ascii="Arial" w:hAnsi="Arial" w:cs="Arial"/>
        </w:rPr>
        <w:t>-5</w:t>
      </w:r>
      <w:r w:rsidR="004E1987" w:rsidRPr="00887DA5">
        <w:rPr>
          <w:rFonts w:ascii="Arial" w:hAnsi="Arial" w:cs="Arial"/>
        </w:rPr>
        <w:t xml:space="preserve">. </w:t>
      </w:r>
      <w:r w:rsidR="00AA65AD" w:rsidRPr="00887DA5">
        <w:rPr>
          <w:rFonts w:ascii="Arial" w:hAnsi="Arial" w:cs="Arial"/>
        </w:rPr>
        <w:t xml:space="preserve">The form </w:t>
      </w:r>
      <w:r w:rsidR="00225BB1" w:rsidRPr="00887DA5">
        <w:rPr>
          <w:rFonts w:ascii="Arial" w:hAnsi="Arial" w:cs="Arial"/>
        </w:rPr>
        <w:t xml:space="preserve">requires the city or county to research and answer questions regarding possible impediments to fair housing, identifying the impediments, and establishing an action plan to overcome or mitigate the impediment or its </w:t>
      </w:r>
      <w:r w:rsidR="00D834D3" w:rsidRPr="00887DA5">
        <w:rPr>
          <w:rFonts w:ascii="Arial" w:hAnsi="Arial" w:cs="Arial"/>
        </w:rPr>
        <w:t>effects</w:t>
      </w:r>
      <w:r w:rsidR="004E1987" w:rsidRPr="00887DA5">
        <w:rPr>
          <w:rFonts w:ascii="Arial" w:hAnsi="Arial" w:cs="Arial"/>
        </w:rPr>
        <w:t xml:space="preserve">.  </w:t>
      </w:r>
    </w:p>
    <w:p w14:paraId="2E974C5E" w14:textId="77777777" w:rsidR="0058198E" w:rsidRPr="00887DA5" w:rsidRDefault="0058198E" w:rsidP="00D462B9">
      <w:pPr>
        <w:pStyle w:val="PlainText"/>
        <w:tabs>
          <w:tab w:val="left" w:pos="360"/>
        </w:tabs>
        <w:outlineLvl w:val="0"/>
        <w:rPr>
          <w:rFonts w:ascii="Arial" w:hAnsi="Arial" w:cs="Arial"/>
        </w:rPr>
      </w:pPr>
    </w:p>
    <w:p w14:paraId="7D597B6D" w14:textId="77777777" w:rsidR="00F50AFD" w:rsidRPr="00887DA5" w:rsidRDefault="0058198E" w:rsidP="00D462B9">
      <w:pPr>
        <w:pStyle w:val="PlainText"/>
        <w:tabs>
          <w:tab w:val="left" w:pos="360"/>
        </w:tabs>
        <w:outlineLvl w:val="0"/>
        <w:rPr>
          <w:rFonts w:ascii="Arial" w:hAnsi="Arial" w:cs="Arial"/>
        </w:rPr>
      </w:pPr>
      <w:r w:rsidRPr="00887DA5">
        <w:rPr>
          <w:rFonts w:ascii="Arial" w:hAnsi="Arial" w:cs="Arial"/>
        </w:rPr>
        <w:t xml:space="preserve">The review form is not meant to </w:t>
      </w:r>
      <w:r w:rsidR="00AC0193" w:rsidRPr="00887DA5">
        <w:rPr>
          <w:rFonts w:ascii="Arial" w:hAnsi="Arial" w:cs="Arial"/>
        </w:rPr>
        <w:t>merely</w:t>
      </w:r>
      <w:r w:rsidR="00225BB1" w:rsidRPr="00887DA5">
        <w:rPr>
          <w:rFonts w:ascii="Arial" w:hAnsi="Arial" w:cs="Arial"/>
        </w:rPr>
        <w:t xml:space="preserve"> be a checklist but that the questions will be researched and answered appropriately</w:t>
      </w:r>
      <w:r w:rsidR="004E1987" w:rsidRPr="00887DA5">
        <w:rPr>
          <w:rFonts w:ascii="Arial" w:hAnsi="Arial" w:cs="Arial"/>
        </w:rPr>
        <w:t xml:space="preserve">.  </w:t>
      </w:r>
    </w:p>
    <w:p w14:paraId="6CE0F729" w14:textId="77777777" w:rsidR="00784BB6" w:rsidRPr="00887DA5" w:rsidRDefault="00784BB6" w:rsidP="00D462B9">
      <w:pPr>
        <w:pStyle w:val="PlainText"/>
        <w:tabs>
          <w:tab w:val="left" w:pos="360"/>
        </w:tabs>
        <w:outlineLvl w:val="0"/>
        <w:rPr>
          <w:rFonts w:ascii="Arial" w:hAnsi="Arial" w:cs="Arial"/>
        </w:rPr>
      </w:pPr>
    </w:p>
    <w:p w14:paraId="0D76D5C3" w14:textId="77777777" w:rsidR="00784BB6" w:rsidRPr="00887DA5" w:rsidRDefault="00364FED" w:rsidP="00D462B9">
      <w:pPr>
        <w:pStyle w:val="PlainText"/>
        <w:tabs>
          <w:tab w:val="left" w:pos="360"/>
        </w:tabs>
        <w:outlineLvl w:val="0"/>
        <w:rPr>
          <w:rFonts w:ascii="Arial" w:hAnsi="Arial" w:cs="Arial"/>
        </w:rPr>
      </w:pPr>
      <w:r w:rsidRPr="00887DA5">
        <w:rPr>
          <w:rFonts w:ascii="Arial" w:hAnsi="Arial" w:cs="Arial"/>
        </w:rPr>
        <w:t xml:space="preserve">Also, documentation and records reflecting the actions taken </w:t>
      </w:r>
      <w:r w:rsidR="00047EC5" w:rsidRPr="00887DA5">
        <w:rPr>
          <w:rFonts w:ascii="Arial" w:hAnsi="Arial" w:cs="Arial"/>
        </w:rPr>
        <w:t xml:space="preserve">must be kept on file and </w:t>
      </w:r>
      <w:r w:rsidRPr="00887DA5">
        <w:rPr>
          <w:rFonts w:ascii="Arial" w:hAnsi="Arial" w:cs="Arial"/>
        </w:rPr>
        <w:t>maintained</w:t>
      </w:r>
      <w:r w:rsidR="004E1987" w:rsidRPr="00887DA5">
        <w:rPr>
          <w:rFonts w:ascii="Arial" w:hAnsi="Arial" w:cs="Arial"/>
        </w:rPr>
        <w:t xml:space="preserve">.  </w:t>
      </w:r>
    </w:p>
    <w:p w14:paraId="22F342AE" w14:textId="77777777" w:rsidR="00784BB6" w:rsidRPr="00887DA5" w:rsidRDefault="00784BB6" w:rsidP="00D462B9">
      <w:pPr>
        <w:pStyle w:val="PlainText"/>
        <w:tabs>
          <w:tab w:val="left" w:pos="360"/>
        </w:tabs>
        <w:outlineLvl w:val="0"/>
        <w:rPr>
          <w:rFonts w:ascii="Arial" w:hAnsi="Arial" w:cs="Arial"/>
        </w:rPr>
      </w:pPr>
    </w:p>
    <w:p w14:paraId="6951C076" w14:textId="77777777" w:rsidR="00784BB6" w:rsidRPr="00887DA5" w:rsidRDefault="00784BB6" w:rsidP="00D462B9">
      <w:pPr>
        <w:pStyle w:val="PlainText"/>
        <w:tabs>
          <w:tab w:val="left" w:pos="360"/>
        </w:tabs>
        <w:outlineLvl w:val="0"/>
        <w:rPr>
          <w:rFonts w:ascii="Arial" w:hAnsi="Arial" w:cs="Arial"/>
          <w:b/>
        </w:rPr>
      </w:pPr>
      <w:r w:rsidRPr="00887DA5">
        <w:rPr>
          <w:rFonts w:ascii="Arial" w:hAnsi="Arial" w:cs="Arial"/>
          <w:b/>
        </w:rPr>
        <w:t>Step 4</w:t>
      </w:r>
      <w:r w:rsidR="008C6C00" w:rsidRPr="00887DA5">
        <w:rPr>
          <w:rFonts w:ascii="Arial" w:hAnsi="Arial" w:cs="Arial"/>
          <w:b/>
        </w:rPr>
        <w:t xml:space="preserve">:  </w:t>
      </w:r>
      <w:r w:rsidRPr="00887DA5">
        <w:rPr>
          <w:rFonts w:ascii="Arial" w:hAnsi="Arial" w:cs="Arial"/>
          <w:b/>
        </w:rPr>
        <w:t>Proclaim April as Fair Housing Month</w:t>
      </w:r>
      <w:r w:rsidR="004E1987" w:rsidRPr="00887DA5">
        <w:rPr>
          <w:rFonts w:ascii="Arial" w:hAnsi="Arial" w:cs="Arial"/>
          <w:b/>
        </w:rPr>
        <w:t xml:space="preserve"> </w:t>
      </w:r>
    </w:p>
    <w:p w14:paraId="00515200" w14:textId="77777777" w:rsidR="00784BB6" w:rsidRPr="00887DA5" w:rsidRDefault="00784BB6" w:rsidP="00D462B9">
      <w:pPr>
        <w:pStyle w:val="PlainText"/>
        <w:tabs>
          <w:tab w:val="left" w:pos="360"/>
        </w:tabs>
        <w:outlineLvl w:val="0"/>
        <w:rPr>
          <w:rFonts w:ascii="Arial" w:hAnsi="Arial" w:cs="Arial"/>
          <w:b/>
        </w:rPr>
      </w:pPr>
    </w:p>
    <w:p w14:paraId="4AC38964" w14:textId="7FCEDDCA" w:rsidR="00784BB6" w:rsidRPr="00887DA5" w:rsidRDefault="00026F22" w:rsidP="00D462B9">
      <w:pPr>
        <w:pStyle w:val="PlainText"/>
        <w:tabs>
          <w:tab w:val="left" w:pos="360"/>
        </w:tabs>
        <w:outlineLvl w:val="0"/>
        <w:rPr>
          <w:rFonts w:ascii="Arial" w:hAnsi="Arial" w:cs="Arial"/>
        </w:rPr>
      </w:pPr>
      <w:r w:rsidRPr="00887DA5">
        <w:rPr>
          <w:rFonts w:ascii="Arial" w:hAnsi="Arial" w:cs="Arial"/>
        </w:rPr>
        <w:t>The c</w:t>
      </w:r>
      <w:r w:rsidR="0058198E" w:rsidRPr="00887DA5">
        <w:rPr>
          <w:rFonts w:ascii="Arial" w:hAnsi="Arial" w:cs="Arial"/>
        </w:rPr>
        <w:t xml:space="preserve">ity or </w:t>
      </w:r>
      <w:r w:rsidR="00050AA7" w:rsidRPr="00887DA5">
        <w:rPr>
          <w:rFonts w:ascii="Arial" w:hAnsi="Arial" w:cs="Arial"/>
        </w:rPr>
        <w:t>county</w:t>
      </w:r>
      <w:r w:rsidR="0058198E" w:rsidRPr="00887DA5">
        <w:rPr>
          <w:rFonts w:ascii="Arial" w:hAnsi="Arial" w:cs="Arial"/>
        </w:rPr>
        <w:t xml:space="preserve"> </w:t>
      </w:r>
      <w:r w:rsidRPr="00887DA5">
        <w:rPr>
          <w:rFonts w:ascii="Arial" w:hAnsi="Arial" w:cs="Arial"/>
        </w:rPr>
        <w:t>will need to procl</w:t>
      </w:r>
      <w:r w:rsidR="005078A0" w:rsidRPr="00887DA5">
        <w:rPr>
          <w:rFonts w:ascii="Arial" w:hAnsi="Arial" w:cs="Arial"/>
        </w:rPr>
        <w:t xml:space="preserve">aim April as </w:t>
      </w:r>
      <w:r w:rsidR="00A23C3D">
        <w:rPr>
          <w:rFonts w:ascii="Arial" w:hAnsi="Arial" w:cs="Arial"/>
        </w:rPr>
        <w:t>F</w:t>
      </w:r>
      <w:r w:rsidR="005078A0" w:rsidRPr="00887DA5">
        <w:rPr>
          <w:rFonts w:ascii="Arial" w:hAnsi="Arial" w:cs="Arial"/>
        </w:rPr>
        <w:t xml:space="preserve">air </w:t>
      </w:r>
      <w:r w:rsidR="00A23C3D">
        <w:rPr>
          <w:rFonts w:ascii="Arial" w:hAnsi="Arial" w:cs="Arial"/>
        </w:rPr>
        <w:t>H</w:t>
      </w:r>
      <w:r w:rsidR="005078A0" w:rsidRPr="00887DA5">
        <w:rPr>
          <w:rFonts w:ascii="Arial" w:hAnsi="Arial" w:cs="Arial"/>
        </w:rPr>
        <w:t xml:space="preserve">ousing </w:t>
      </w:r>
      <w:r w:rsidR="00A23C3D">
        <w:rPr>
          <w:rFonts w:ascii="Arial" w:hAnsi="Arial" w:cs="Arial"/>
        </w:rPr>
        <w:t>M</w:t>
      </w:r>
      <w:r w:rsidR="005078A0" w:rsidRPr="00887DA5">
        <w:rPr>
          <w:rFonts w:ascii="Arial" w:hAnsi="Arial" w:cs="Arial"/>
        </w:rPr>
        <w:t>onth</w:t>
      </w:r>
      <w:r w:rsidR="004E1987" w:rsidRPr="00887DA5">
        <w:rPr>
          <w:rFonts w:ascii="Arial" w:hAnsi="Arial" w:cs="Arial"/>
        </w:rPr>
        <w:t xml:space="preserve">. </w:t>
      </w:r>
      <w:r w:rsidR="00C13217" w:rsidRPr="00887DA5">
        <w:rPr>
          <w:rFonts w:ascii="Arial" w:hAnsi="Arial" w:cs="Arial"/>
        </w:rPr>
        <w:t xml:space="preserve">The proclamation should be proclaimed by the </w:t>
      </w:r>
      <w:proofErr w:type="gramStart"/>
      <w:r w:rsidR="00C13217" w:rsidRPr="00887DA5">
        <w:rPr>
          <w:rFonts w:ascii="Arial" w:hAnsi="Arial" w:cs="Arial"/>
        </w:rPr>
        <w:t>first</w:t>
      </w:r>
      <w:proofErr w:type="gramEnd"/>
      <w:r w:rsidR="00C13217" w:rsidRPr="00887DA5">
        <w:rPr>
          <w:rFonts w:ascii="Arial" w:hAnsi="Arial" w:cs="Arial"/>
        </w:rPr>
        <w:t xml:space="preserve"> April after execution of the grant contract</w:t>
      </w:r>
      <w:r w:rsidR="004E1987" w:rsidRPr="00887DA5">
        <w:rPr>
          <w:rFonts w:ascii="Arial" w:hAnsi="Arial" w:cs="Arial"/>
        </w:rPr>
        <w:t xml:space="preserve">. </w:t>
      </w:r>
      <w:r w:rsidR="00C13217" w:rsidRPr="00887DA5">
        <w:rPr>
          <w:rFonts w:ascii="Arial" w:hAnsi="Arial" w:cs="Arial"/>
        </w:rPr>
        <w:t xml:space="preserve">The city or county will need </w:t>
      </w:r>
      <w:r w:rsidR="005078A0" w:rsidRPr="00887DA5">
        <w:rPr>
          <w:rFonts w:ascii="Arial" w:hAnsi="Arial" w:cs="Arial"/>
        </w:rPr>
        <w:t xml:space="preserve">to proclaim April as fair housing month at </w:t>
      </w:r>
      <w:r w:rsidR="00C13217" w:rsidRPr="00887DA5">
        <w:rPr>
          <w:rFonts w:ascii="Arial" w:hAnsi="Arial" w:cs="Arial"/>
        </w:rPr>
        <w:t>least once prior to the project closeout</w:t>
      </w:r>
      <w:r w:rsidR="004E1987" w:rsidRPr="00887DA5">
        <w:rPr>
          <w:rFonts w:ascii="Arial" w:hAnsi="Arial" w:cs="Arial"/>
        </w:rPr>
        <w:t>;</w:t>
      </w:r>
      <w:r w:rsidR="00DB766E" w:rsidRPr="00887DA5">
        <w:rPr>
          <w:rFonts w:ascii="Arial" w:hAnsi="Arial" w:cs="Arial"/>
        </w:rPr>
        <w:t xml:space="preserve"> however, it is recommended to proclaim fair housing month on an annual basis</w:t>
      </w:r>
      <w:r w:rsidR="004E1987" w:rsidRPr="00887DA5">
        <w:rPr>
          <w:rFonts w:ascii="Arial" w:hAnsi="Arial" w:cs="Arial"/>
        </w:rPr>
        <w:t xml:space="preserve">. </w:t>
      </w:r>
      <w:r w:rsidR="0058198E" w:rsidRPr="00887DA5">
        <w:rPr>
          <w:rFonts w:ascii="Arial" w:hAnsi="Arial" w:cs="Arial"/>
        </w:rPr>
        <w:t>See Fair Housing Proclamation</w:t>
      </w:r>
      <w:r w:rsidR="00940B84">
        <w:rPr>
          <w:rFonts w:ascii="Arial" w:hAnsi="Arial" w:cs="Arial"/>
        </w:rPr>
        <w:t xml:space="preserve"> on</w:t>
      </w:r>
      <w:r w:rsidR="00940B84">
        <w:rPr>
          <w:rFonts w:ascii="Arial" w:hAnsi="Arial" w:cs="Arial"/>
          <w:highlight w:val="yellow"/>
        </w:rPr>
        <w:t xml:space="preserve"> </w:t>
      </w:r>
      <w:r w:rsidR="00940B84" w:rsidRPr="00940B84">
        <w:rPr>
          <w:rFonts w:ascii="Arial" w:hAnsi="Arial" w:cs="Arial"/>
        </w:rPr>
        <w:t>page</w:t>
      </w:r>
      <w:r w:rsidR="005836C5">
        <w:rPr>
          <w:rFonts w:ascii="Arial" w:hAnsi="Arial" w:cs="Arial"/>
        </w:rPr>
        <w:t xml:space="preserve"> </w:t>
      </w:r>
      <w:r w:rsidR="00940B84" w:rsidRPr="00940B84">
        <w:rPr>
          <w:rFonts w:ascii="Arial" w:hAnsi="Arial" w:cs="Arial"/>
        </w:rPr>
        <w:t>-13</w:t>
      </w:r>
      <w:r w:rsidR="00C13217" w:rsidRPr="00940B84">
        <w:rPr>
          <w:rFonts w:ascii="Arial" w:hAnsi="Arial" w:cs="Arial"/>
        </w:rPr>
        <w:t>.</w:t>
      </w:r>
    </w:p>
    <w:p w14:paraId="4A7A8E6E" w14:textId="77777777" w:rsidR="00784BB6" w:rsidRPr="00887DA5" w:rsidRDefault="00784BB6" w:rsidP="00D462B9">
      <w:pPr>
        <w:pStyle w:val="PlainText"/>
        <w:tabs>
          <w:tab w:val="left" w:pos="360"/>
        </w:tabs>
        <w:outlineLvl w:val="0"/>
        <w:rPr>
          <w:rFonts w:ascii="Arial" w:hAnsi="Arial" w:cs="Arial"/>
          <w:b/>
        </w:rPr>
      </w:pPr>
    </w:p>
    <w:p w14:paraId="5AB6F6AA" w14:textId="77777777" w:rsidR="00784BB6" w:rsidRPr="00887DA5" w:rsidRDefault="00784BB6" w:rsidP="00D462B9">
      <w:pPr>
        <w:pStyle w:val="PlainText"/>
        <w:tabs>
          <w:tab w:val="left" w:pos="360"/>
        </w:tabs>
        <w:outlineLvl w:val="0"/>
        <w:rPr>
          <w:rFonts w:ascii="Arial" w:hAnsi="Arial" w:cs="Arial"/>
          <w:b/>
        </w:rPr>
      </w:pPr>
      <w:r w:rsidRPr="00887DA5">
        <w:rPr>
          <w:rFonts w:ascii="Arial" w:hAnsi="Arial" w:cs="Arial"/>
          <w:b/>
        </w:rPr>
        <w:t>Step 5</w:t>
      </w:r>
      <w:r w:rsidR="008C6C00" w:rsidRPr="00887DA5">
        <w:rPr>
          <w:rFonts w:ascii="Arial" w:hAnsi="Arial" w:cs="Arial"/>
          <w:b/>
        </w:rPr>
        <w:t xml:space="preserve">:  </w:t>
      </w:r>
      <w:r w:rsidRPr="00887DA5">
        <w:rPr>
          <w:rFonts w:ascii="Arial" w:hAnsi="Arial" w:cs="Arial"/>
          <w:b/>
        </w:rPr>
        <w:t>Display Fair Housing Information</w:t>
      </w:r>
      <w:r w:rsidR="004E1987" w:rsidRPr="00887DA5">
        <w:rPr>
          <w:rFonts w:ascii="Arial" w:hAnsi="Arial" w:cs="Arial"/>
          <w:b/>
        </w:rPr>
        <w:t xml:space="preserve">  </w:t>
      </w:r>
    </w:p>
    <w:p w14:paraId="3821B665" w14:textId="77777777" w:rsidR="00784BB6" w:rsidRPr="00887DA5" w:rsidRDefault="00784BB6" w:rsidP="00D462B9">
      <w:pPr>
        <w:pStyle w:val="PlainText"/>
        <w:tabs>
          <w:tab w:val="left" w:pos="360"/>
        </w:tabs>
        <w:outlineLvl w:val="0"/>
        <w:rPr>
          <w:rFonts w:ascii="Arial" w:hAnsi="Arial" w:cs="Arial"/>
        </w:rPr>
      </w:pPr>
    </w:p>
    <w:p w14:paraId="7E48E77F" w14:textId="3BEAA16E" w:rsidR="00A11819" w:rsidRDefault="00A11819" w:rsidP="00D462B9">
      <w:pPr>
        <w:spacing w:line="203" w:lineRule="exact"/>
        <w:ind w:left="14"/>
        <w:rPr>
          <w:rFonts w:ascii="Arial" w:eastAsia="+mn-ea" w:hAnsi="Arial" w:cs="Arial"/>
          <w:color w:val="000000"/>
          <w:kern w:val="24"/>
        </w:rPr>
      </w:pPr>
      <w:r w:rsidRPr="00A11819">
        <w:rPr>
          <w:rFonts w:ascii="Arial" w:eastAsia="+mn-ea" w:hAnsi="Arial" w:cs="Arial"/>
          <w:color w:val="000000"/>
          <w:spacing w:val="-1"/>
          <w:kern w:val="24"/>
        </w:rPr>
        <w:t xml:space="preserve">The city or county </w:t>
      </w:r>
      <w:r w:rsidRPr="00A11819">
        <w:rPr>
          <w:rFonts w:ascii="Arial" w:eastAsia="+mn-ea" w:hAnsi="Arial" w:cs="Arial"/>
          <w:color w:val="000000"/>
          <w:kern w:val="24"/>
        </w:rPr>
        <w:t xml:space="preserve">will </w:t>
      </w:r>
      <w:r w:rsidRPr="00A11819">
        <w:rPr>
          <w:rFonts w:ascii="Arial" w:eastAsia="+mn-ea" w:hAnsi="Arial" w:cs="Arial"/>
          <w:color w:val="000000"/>
          <w:spacing w:val="-1"/>
          <w:kern w:val="24"/>
        </w:rPr>
        <w:t xml:space="preserve">display for public </w:t>
      </w:r>
      <w:r w:rsidRPr="00A11819">
        <w:rPr>
          <w:rFonts w:ascii="Arial" w:eastAsia="+mn-ea" w:hAnsi="Arial" w:cs="Arial"/>
          <w:color w:val="000000"/>
          <w:kern w:val="24"/>
        </w:rPr>
        <w:t xml:space="preserve">viewing, </w:t>
      </w:r>
      <w:r w:rsidRPr="00A11819">
        <w:rPr>
          <w:rFonts w:ascii="Arial" w:eastAsia="+mn-ea" w:hAnsi="Arial" w:cs="Arial"/>
          <w:color w:val="000000"/>
          <w:spacing w:val="-1"/>
          <w:kern w:val="24"/>
        </w:rPr>
        <w:t xml:space="preserve">at a minimum, </w:t>
      </w:r>
      <w:r w:rsidRPr="00A11819">
        <w:rPr>
          <w:rFonts w:ascii="Arial" w:eastAsia="+mn-ea" w:hAnsi="Arial" w:cs="Arial"/>
          <w:color w:val="000000"/>
          <w:kern w:val="24"/>
        </w:rPr>
        <w:t xml:space="preserve">the </w:t>
      </w:r>
      <w:r w:rsidR="00B66532">
        <w:rPr>
          <w:rFonts w:ascii="Arial" w:eastAsia="+mn-ea" w:hAnsi="Arial" w:cs="Arial"/>
          <w:color w:val="000000"/>
          <w:spacing w:val="-1"/>
          <w:kern w:val="24"/>
        </w:rPr>
        <w:t xml:space="preserve">following posters and Z-card </w:t>
      </w:r>
      <w:r w:rsidRPr="00A11819">
        <w:rPr>
          <w:rFonts w:ascii="Arial" w:eastAsia="+mn-ea" w:hAnsi="Arial" w:cs="Arial"/>
          <w:color w:val="000000"/>
          <w:spacing w:val="-1"/>
          <w:kern w:val="24"/>
        </w:rPr>
        <w:t xml:space="preserve">at </w:t>
      </w:r>
      <w:r w:rsidR="00B66532" w:rsidRPr="00A11819">
        <w:rPr>
          <w:rFonts w:ascii="Arial" w:eastAsia="+mn-ea" w:hAnsi="Arial" w:cs="Arial"/>
          <w:color w:val="000000"/>
          <w:spacing w:val="-1"/>
          <w:kern w:val="24"/>
        </w:rPr>
        <w:t>their city</w:t>
      </w:r>
      <w:r w:rsidRPr="00A11819">
        <w:rPr>
          <w:rFonts w:ascii="Arial" w:eastAsia="+mn-ea" w:hAnsi="Arial" w:cs="Arial"/>
          <w:color w:val="000000"/>
          <w:spacing w:val="-1"/>
          <w:kern w:val="24"/>
        </w:rPr>
        <w:t xml:space="preserve"> hall and county administrative</w:t>
      </w:r>
      <w:r w:rsidRPr="00A11819">
        <w:rPr>
          <w:rFonts w:ascii="Arial" w:eastAsia="+mn-ea" w:hAnsi="Arial" w:cs="Arial"/>
          <w:color w:val="000000"/>
          <w:spacing w:val="3"/>
          <w:kern w:val="24"/>
        </w:rPr>
        <w:t xml:space="preserve"> </w:t>
      </w:r>
      <w:r w:rsidRPr="00A11819">
        <w:rPr>
          <w:rFonts w:ascii="Arial" w:eastAsia="+mn-ea" w:hAnsi="Arial" w:cs="Arial"/>
          <w:color w:val="000000"/>
          <w:kern w:val="24"/>
        </w:rPr>
        <w:t>building.</w:t>
      </w:r>
    </w:p>
    <w:p w14:paraId="17D1DEC1" w14:textId="77777777" w:rsidR="00B66532" w:rsidRPr="00A11819" w:rsidRDefault="00B66532" w:rsidP="00D462B9">
      <w:pPr>
        <w:spacing w:line="203" w:lineRule="exact"/>
        <w:ind w:left="14"/>
      </w:pPr>
    </w:p>
    <w:p w14:paraId="66D0D6ED" w14:textId="5F7161D8" w:rsidR="00B66532" w:rsidRPr="00B66532" w:rsidRDefault="00B66532" w:rsidP="00B66532">
      <w:pPr>
        <w:pStyle w:val="ListParagraph"/>
        <w:numPr>
          <w:ilvl w:val="0"/>
          <w:numId w:val="12"/>
        </w:numPr>
        <w:tabs>
          <w:tab w:val="left" w:pos="653"/>
        </w:tabs>
        <w:spacing w:line="207" w:lineRule="exact"/>
      </w:pPr>
      <w:r w:rsidRPr="00A11819">
        <w:rPr>
          <w:rFonts w:ascii="Arial" w:eastAsia="+mn-ea" w:hAnsi="Arial" w:cs="Arial"/>
          <w:color w:val="000000"/>
          <w:spacing w:val="-1"/>
          <w:kern w:val="24"/>
        </w:rPr>
        <w:t xml:space="preserve">Equal </w:t>
      </w:r>
      <w:r w:rsidRPr="00A11819">
        <w:rPr>
          <w:rFonts w:ascii="Arial" w:eastAsia="+mn-ea" w:hAnsi="Arial" w:cs="Arial"/>
          <w:color w:val="000000"/>
          <w:kern w:val="24"/>
        </w:rPr>
        <w:t xml:space="preserve">Housing </w:t>
      </w:r>
      <w:r w:rsidRPr="00A11819">
        <w:rPr>
          <w:rFonts w:ascii="Arial" w:eastAsia="+mn-ea" w:hAnsi="Arial" w:cs="Arial"/>
          <w:color w:val="000000"/>
          <w:spacing w:val="-1"/>
          <w:kern w:val="24"/>
        </w:rPr>
        <w:t>Opportunit</w:t>
      </w:r>
      <w:r>
        <w:rPr>
          <w:rFonts w:ascii="Arial" w:eastAsia="+mn-ea" w:hAnsi="Arial" w:cs="Arial"/>
          <w:color w:val="000000"/>
          <w:spacing w:val="-1"/>
          <w:kern w:val="24"/>
        </w:rPr>
        <w:t>y</w:t>
      </w:r>
      <w:r w:rsidRPr="00A11819">
        <w:rPr>
          <w:rFonts w:ascii="Arial" w:eastAsia="+mn-ea" w:hAnsi="Arial" w:cs="Arial"/>
          <w:color w:val="000000"/>
          <w:spacing w:val="-1"/>
          <w:kern w:val="24"/>
        </w:rPr>
        <w:t xml:space="preserve"> Posters (both English and Spanish </w:t>
      </w:r>
      <w:r w:rsidRPr="00A11819">
        <w:rPr>
          <w:rFonts w:ascii="Arial" w:eastAsia="+mn-ea" w:hAnsi="Arial" w:cs="Arial"/>
          <w:color w:val="000000"/>
          <w:kern w:val="24"/>
        </w:rPr>
        <w:t xml:space="preserve">version), see </w:t>
      </w:r>
      <w:r w:rsidR="00940B84">
        <w:rPr>
          <w:rFonts w:ascii="Arial" w:eastAsia="+mn-ea" w:hAnsi="Arial" w:cs="Arial"/>
          <w:color w:val="000000"/>
          <w:spacing w:val="-1"/>
          <w:kern w:val="24"/>
        </w:rPr>
        <w:t>page -1</w:t>
      </w:r>
      <w:r w:rsidR="009F41B5">
        <w:rPr>
          <w:rFonts w:ascii="Arial" w:eastAsia="+mn-ea" w:hAnsi="Arial" w:cs="Arial"/>
          <w:color w:val="000000"/>
          <w:spacing w:val="-1"/>
          <w:kern w:val="24"/>
        </w:rPr>
        <w:t>5 and -17</w:t>
      </w:r>
      <w:r w:rsidRPr="00A11819">
        <w:rPr>
          <w:rFonts w:ascii="Arial" w:eastAsia="+mn-ea" w:hAnsi="Arial" w:cs="Arial"/>
          <w:color w:val="000000"/>
          <w:spacing w:val="-1"/>
          <w:kern w:val="24"/>
        </w:rPr>
        <w:t>.</w:t>
      </w:r>
    </w:p>
    <w:p w14:paraId="0892CF7E" w14:textId="6157E2B2" w:rsidR="00A11819" w:rsidRPr="00A11819" w:rsidRDefault="00B66532" w:rsidP="00B66532">
      <w:pPr>
        <w:pStyle w:val="ListParagraph"/>
        <w:numPr>
          <w:ilvl w:val="0"/>
          <w:numId w:val="12"/>
        </w:numPr>
        <w:tabs>
          <w:tab w:val="left" w:pos="653"/>
        </w:tabs>
        <w:spacing w:line="207" w:lineRule="exact"/>
      </w:pPr>
      <w:r>
        <w:rPr>
          <w:rFonts w:ascii="Arial" w:eastAsia="+mn-ea" w:hAnsi="Arial" w:cs="Arial"/>
          <w:color w:val="000000"/>
          <w:spacing w:val="-1"/>
          <w:kern w:val="24"/>
        </w:rPr>
        <w:t xml:space="preserve">Idaho Fair Housing </w:t>
      </w:r>
      <w:r w:rsidR="00A11819" w:rsidRPr="00B66532">
        <w:rPr>
          <w:rFonts w:ascii="Arial" w:eastAsia="+mn-ea" w:hAnsi="Arial" w:cs="Arial"/>
          <w:color w:val="000000"/>
          <w:spacing w:val="-1"/>
          <w:kern w:val="24"/>
        </w:rPr>
        <w:t>Z-card</w:t>
      </w:r>
    </w:p>
    <w:p w14:paraId="3DB05CD5" w14:textId="77777777" w:rsidR="00026F22" w:rsidRPr="00887DA5" w:rsidRDefault="00026F22" w:rsidP="00D462B9">
      <w:pPr>
        <w:pStyle w:val="PlainText"/>
        <w:tabs>
          <w:tab w:val="left" w:pos="360"/>
        </w:tabs>
        <w:ind w:left="720"/>
        <w:outlineLvl w:val="0"/>
        <w:rPr>
          <w:rFonts w:ascii="Arial" w:hAnsi="Arial" w:cs="Arial"/>
        </w:rPr>
      </w:pPr>
    </w:p>
    <w:p w14:paraId="31E62515" w14:textId="77777777" w:rsidR="00EA6144" w:rsidRPr="00887DA5" w:rsidRDefault="00EA6144" w:rsidP="00D462B9">
      <w:pPr>
        <w:rPr>
          <w:rFonts w:ascii="Arial" w:hAnsi="Arial" w:cs="Arial"/>
          <w:b/>
        </w:rPr>
        <w:sectPr w:rsidR="00EA6144" w:rsidRPr="00887DA5" w:rsidSect="00CA2C03">
          <w:headerReference w:type="default" r:id="rId14"/>
          <w:headerReference w:type="first" r:id="rId15"/>
          <w:pgSz w:w="12240" w:h="15840" w:code="1"/>
          <w:pgMar w:top="1440" w:right="1440" w:bottom="1440" w:left="1440" w:header="720" w:footer="720" w:gutter="0"/>
          <w:cols w:space="720"/>
          <w:docGrid w:linePitch="272"/>
        </w:sectPr>
      </w:pPr>
      <w:r w:rsidRPr="00887DA5">
        <w:rPr>
          <w:rFonts w:ascii="Arial" w:hAnsi="Arial" w:cs="Arial"/>
          <w:b/>
        </w:rPr>
        <w:br w:type="page"/>
      </w:r>
    </w:p>
    <w:p w14:paraId="65296EF8" w14:textId="77777777" w:rsidR="00015AF3" w:rsidRPr="00AD1D2C" w:rsidRDefault="00015AF3" w:rsidP="00D329F0">
      <w:pPr>
        <w:jc w:val="center"/>
        <w:rPr>
          <w:rFonts w:ascii="Arial" w:hAnsi="Arial" w:cs="Arial"/>
          <w:b/>
        </w:rPr>
      </w:pPr>
      <w:r w:rsidRPr="00AD1D2C">
        <w:rPr>
          <w:rFonts w:ascii="Arial" w:hAnsi="Arial" w:cs="Arial"/>
          <w:b/>
        </w:rPr>
        <w:lastRenderedPageBreak/>
        <w:t>Fair Housing Resolution</w:t>
      </w:r>
    </w:p>
    <w:p w14:paraId="0192FFDB" w14:textId="77777777" w:rsidR="00015AF3" w:rsidRPr="00AD1D2C" w:rsidRDefault="00015AF3" w:rsidP="00612A71">
      <w:pPr>
        <w:pStyle w:val="PlainText"/>
        <w:outlineLvl w:val="0"/>
        <w:rPr>
          <w:rFonts w:ascii="Arial" w:hAnsi="Arial" w:cs="Arial"/>
          <w:b/>
        </w:rPr>
      </w:pPr>
    </w:p>
    <w:p w14:paraId="7F6E2D47" w14:textId="77777777" w:rsidR="00015AF3" w:rsidRPr="00AD1D2C" w:rsidRDefault="00015AF3" w:rsidP="00015AF3">
      <w:pPr>
        <w:pStyle w:val="PlainText"/>
        <w:rPr>
          <w:rFonts w:ascii="Arial" w:hAnsi="Arial" w:cs="Arial"/>
        </w:rPr>
      </w:pPr>
    </w:p>
    <w:p w14:paraId="40CBE9E4" w14:textId="77777777" w:rsidR="00015AF3" w:rsidRPr="00AD1D2C" w:rsidRDefault="00015AF3" w:rsidP="00015AF3">
      <w:pPr>
        <w:pStyle w:val="PlainText"/>
        <w:rPr>
          <w:rFonts w:ascii="Arial" w:hAnsi="Arial" w:cs="Arial"/>
        </w:rPr>
      </w:pPr>
      <w:r w:rsidRPr="00AD1D2C">
        <w:rPr>
          <w:rFonts w:ascii="Arial" w:hAnsi="Arial" w:cs="Arial"/>
        </w:rPr>
        <w:t xml:space="preserve">LET IT BE KNOWN TO ALL PERSONS OF </w:t>
      </w:r>
      <w:r w:rsidR="00FE3479" w:rsidRPr="00AD1D2C">
        <w:rPr>
          <w:rFonts w:ascii="Arial" w:hAnsi="Arial" w:cs="Arial"/>
        </w:rPr>
        <w:t xml:space="preserve">the </w:t>
      </w:r>
      <w:r w:rsidRPr="00AD1D2C">
        <w:rPr>
          <w:rFonts w:ascii="Arial" w:hAnsi="Arial" w:cs="Arial"/>
        </w:rPr>
        <w:t xml:space="preserve">City/County of </w:t>
      </w:r>
      <w:r w:rsidRPr="00AD1D2C">
        <w:rPr>
          <w:rFonts w:ascii="Arial" w:hAnsi="Arial" w:cs="Arial"/>
          <w:u w:val="single"/>
        </w:rPr>
        <w:tab/>
      </w:r>
      <w:r w:rsidRPr="00AD1D2C">
        <w:rPr>
          <w:rFonts w:ascii="Arial" w:hAnsi="Arial" w:cs="Arial"/>
          <w:u w:val="single"/>
        </w:rPr>
        <w:tab/>
      </w:r>
      <w:r w:rsidRPr="00AD1D2C">
        <w:rPr>
          <w:rFonts w:ascii="Arial" w:hAnsi="Arial" w:cs="Arial"/>
          <w:u w:val="single"/>
        </w:rPr>
        <w:tab/>
      </w:r>
      <w:r w:rsidRPr="00AD1D2C">
        <w:rPr>
          <w:rFonts w:ascii="Arial" w:hAnsi="Arial" w:cs="Arial"/>
          <w:u w:val="single"/>
        </w:rPr>
        <w:tab/>
      </w:r>
      <w:r w:rsidRPr="00AD1D2C">
        <w:rPr>
          <w:rFonts w:ascii="Arial" w:hAnsi="Arial" w:cs="Arial"/>
        </w:rPr>
        <w:t xml:space="preserve"> that discrimination on the basis of r</w:t>
      </w:r>
      <w:r w:rsidR="00DC6463" w:rsidRPr="00AD1D2C">
        <w:rPr>
          <w:rFonts w:ascii="Arial" w:hAnsi="Arial" w:cs="Arial"/>
        </w:rPr>
        <w:t xml:space="preserve">ace, color, religion, sex, </w:t>
      </w:r>
      <w:r w:rsidRPr="00AD1D2C">
        <w:rPr>
          <w:rFonts w:ascii="Arial" w:hAnsi="Arial" w:cs="Arial"/>
        </w:rPr>
        <w:t>national origin</w:t>
      </w:r>
      <w:r w:rsidR="00DC6463" w:rsidRPr="00AD1D2C">
        <w:rPr>
          <w:rFonts w:ascii="Arial" w:hAnsi="Arial" w:cs="Arial"/>
        </w:rPr>
        <w:t>,</w:t>
      </w:r>
      <w:r w:rsidR="00195097" w:rsidRPr="00AD1D2C">
        <w:rPr>
          <w:rFonts w:ascii="Arial" w:hAnsi="Arial" w:cs="Arial"/>
        </w:rPr>
        <w:t xml:space="preserve"> handicap</w:t>
      </w:r>
      <w:r w:rsidR="00DC6463" w:rsidRPr="00AD1D2C">
        <w:rPr>
          <w:rFonts w:ascii="Arial" w:hAnsi="Arial" w:cs="Arial"/>
        </w:rPr>
        <w:t>, or familial status</w:t>
      </w:r>
      <w:r w:rsidRPr="00AD1D2C">
        <w:rPr>
          <w:rFonts w:ascii="Arial" w:hAnsi="Arial" w:cs="Arial"/>
        </w:rPr>
        <w:t xml:space="preserve"> in the sale, rental, </w:t>
      </w:r>
      <w:r w:rsidR="007E3319" w:rsidRPr="00AD1D2C">
        <w:rPr>
          <w:rFonts w:ascii="Arial" w:hAnsi="Arial" w:cs="Arial"/>
        </w:rPr>
        <w:t xml:space="preserve">advertising, </w:t>
      </w:r>
      <w:r w:rsidRPr="00AD1D2C">
        <w:rPr>
          <w:rFonts w:ascii="Arial" w:hAnsi="Arial" w:cs="Arial"/>
        </w:rPr>
        <w:t>leasing or financing of housing or land to be used for construction of housing or in the provision of brokerage services is prohibited by Title VIII of the 1968 Civil Rights Act (Federal Fair Housing Law)</w:t>
      </w:r>
      <w:r w:rsidR="007E3319" w:rsidRPr="00AD1D2C">
        <w:rPr>
          <w:rFonts w:ascii="Arial" w:hAnsi="Arial" w:cs="Arial"/>
        </w:rPr>
        <w:t xml:space="preserve"> and the Fair Housing Amendments Act of 1988.  </w:t>
      </w:r>
    </w:p>
    <w:p w14:paraId="69D8A0D3" w14:textId="77777777" w:rsidR="00015AF3" w:rsidRPr="00AD1D2C" w:rsidRDefault="00015AF3" w:rsidP="00015AF3">
      <w:pPr>
        <w:pStyle w:val="PlainText"/>
        <w:rPr>
          <w:rFonts w:ascii="Arial" w:hAnsi="Arial" w:cs="Arial"/>
        </w:rPr>
      </w:pPr>
    </w:p>
    <w:p w14:paraId="369EA60E" w14:textId="77777777" w:rsidR="00015AF3" w:rsidRPr="00AD1D2C" w:rsidRDefault="00015AF3" w:rsidP="00015AF3">
      <w:pPr>
        <w:pStyle w:val="PlainText"/>
        <w:rPr>
          <w:rFonts w:ascii="Arial" w:hAnsi="Arial" w:cs="Arial"/>
        </w:rPr>
      </w:pPr>
      <w:r w:rsidRPr="00AD1D2C">
        <w:rPr>
          <w:rFonts w:ascii="Arial" w:hAnsi="Arial" w:cs="Arial"/>
        </w:rPr>
        <w:t xml:space="preserve">It is the policy of </w:t>
      </w:r>
      <w:r w:rsidR="00FE3479" w:rsidRPr="00AD1D2C">
        <w:rPr>
          <w:rFonts w:ascii="Arial" w:hAnsi="Arial" w:cs="Arial"/>
        </w:rPr>
        <w:t xml:space="preserve">the </w:t>
      </w:r>
      <w:r w:rsidRPr="00AD1D2C">
        <w:rPr>
          <w:rFonts w:ascii="Arial" w:hAnsi="Arial" w:cs="Arial"/>
        </w:rPr>
        <w:t xml:space="preserve">City/County of </w:t>
      </w:r>
      <w:r w:rsidRPr="00AD1D2C">
        <w:rPr>
          <w:rFonts w:ascii="Arial" w:hAnsi="Arial" w:cs="Arial"/>
          <w:u w:val="single"/>
        </w:rPr>
        <w:tab/>
      </w:r>
      <w:r w:rsidRPr="00AD1D2C">
        <w:rPr>
          <w:rFonts w:ascii="Arial" w:hAnsi="Arial" w:cs="Arial"/>
          <w:u w:val="single"/>
        </w:rPr>
        <w:tab/>
      </w:r>
      <w:r w:rsidRPr="00AD1D2C">
        <w:rPr>
          <w:rFonts w:ascii="Arial" w:hAnsi="Arial" w:cs="Arial"/>
          <w:u w:val="single"/>
        </w:rPr>
        <w:tab/>
      </w:r>
      <w:r w:rsidRPr="00AD1D2C">
        <w:rPr>
          <w:rFonts w:ascii="Arial" w:hAnsi="Arial" w:cs="Arial"/>
          <w:u w:val="single"/>
        </w:rPr>
        <w:tab/>
      </w:r>
      <w:r w:rsidRPr="00AD1D2C">
        <w:rPr>
          <w:rFonts w:ascii="Arial" w:hAnsi="Arial" w:cs="Arial"/>
          <w:u w:val="single"/>
        </w:rPr>
        <w:tab/>
      </w:r>
      <w:r w:rsidRPr="00AD1D2C">
        <w:rPr>
          <w:rFonts w:ascii="Arial" w:hAnsi="Arial" w:cs="Arial"/>
        </w:rPr>
        <w:t xml:space="preserve"> to encourage equal opportunity in housing for all persons regardless </w:t>
      </w:r>
      <w:r w:rsidR="007E3319" w:rsidRPr="00AD1D2C">
        <w:rPr>
          <w:rFonts w:ascii="Arial" w:hAnsi="Arial" w:cs="Arial"/>
        </w:rPr>
        <w:t xml:space="preserve">of race, color, religion, sex, </w:t>
      </w:r>
      <w:r w:rsidRPr="00AD1D2C">
        <w:rPr>
          <w:rFonts w:ascii="Arial" w:hAnsi="Arial" w:cs="Arial"/>
        </w:rPr>
        <w:t>national origin</w:t>
      </w:r>
      <w:r w:rsidR="007E3319" w:rsidRPr="00AD1D2C">
        <w:rPr>
          <w:rFonts w:ascii="Arial" w:hAnsi="Arial" w:cs="Arial"/>
        </w:rPr>
        <w:t>,</w:t>
      </w:r>
      <w:r w:rsidR="00195097" w:rsidRPr="00AD1D2C">
        <w:rPr>
          <w:rFonts w:ascii="Arial" w:hAnsi="Arial" w:cs="Arial"/>
        </w:rPr>
        <w:t xml:space="preserve"> handicap</w:t>
      </w:r>
      <w:r w:rsidR="007E3319" w:rsidRPr="00AD1D2C">
        <w:rPr>
          <w:rFonts w:ascii="Arial" w:hAnsi="Arial" w:cs="Arial"/>
        </w:rPr>
        <w:t>, or familial status.</w:t>
      </w:r>
      <w:r w:rsidR="004E1987" w:rsidRPr="00AD1D2C">
        <w:rPr>
          <w:rFonts w:ascii="Arial" w:hAnsi="Arial" w:cs="Arial"/>
        </w:rPr>
        <w:t xml:space="preserve">  </w:t>
      </w:r>
      <w:r w:rsidRPr="00AD1D2C">
        <w:rPr>
          <w:rFonts w:ascii="Arial" w:hAnsi="Arial" w:cs="Arial"/>
        </w:rPr>
        <w:t xml:space="preserve">Therefore, the </w:t>
      </w:r>
      <w:r w:rsidR="007E3319" w:rsidRPr="00AD1D2C">
        <w:rPr>
          <w:rFonts w:ascii="Arial" w:hAnsi="Arial" w:cs="Arial"/>
          <w:u w:val="single"/>
        </w:rPr>
        <w:t>C</w:t>
      </w:r>
      <w:r w:rsidRPr="00AD1D2C">
        <w:rPr>
          <w:rFonts w:ascii="Arial" w:hAnsi="Arial" w:cs="Arial"/>
          <w:u w:val="single"/>
        </w:rPr>
        <w:t>it</w:t>
      </w:r>
      <w:r w:rsidR="007E3319" w:rsidRPr="00AD1D2C">
        <w:rPr>
          <w:rFonts w:ascii="Arial" w:hAnsi="Arial" w:cs="Arial"/>
          <w:u w:val="single"/>
        </w:rPr>
        <w:t>y/C</w:t>
      </w:r>
      <w:r w:rsidRPr="00AD1D2C">
        <w:rPr>
          <w:rFonts w:ascii="Arial" w:hAnsi="Arial" w:cs="Arial"/>
          <w:u w:val="single"/>
        </w:rPr>
        <w:t>ounty</w:t>
      </w:r>
      <w:r w:rsidRPr="00AD1D2C">
        <w:rPr>
          <w:rFonts w:ascii="Arial" w:hAnsi="Arial" w:cs="Arial"/>
        </w:rPr>
        <w:t xml:space="preserve"> does hereby pass the following Resolution</w:t>
      </w:r>
      <w:r w:rsidR="004E1987" w:rsidRPr="00AD1D2C">
        <w:rPr>
          <w:rFonts w:ascii="Arial" w:hAnsi="Arial" w:cs="Arial"/>
        </w:rPr>
        <w:t xml:space="preserve">.  </w:t>
      </w:r>
    </w:p>
    <w:p w14:paraId="7F553409" w14:textId="77777777" w:rsidR="00015AF3" w:rsidRPr="00AD1D2C" w:rsidRDefault="00015AF3" w:rsidP="00015AF3">
      <w:pPr>
        <w:pStyle w:val="PlainText"/>
        <w:rPr>
          <w:rFonts w:ascii="Arial" w:hAnsi="Arial" w:cs="Arial"/>
        </w:rPr>
      </w:pPr>
    </w:p>
    <w:p w14:paraId="02BA2C05" w14:textId="77777777" w:rsidR="00015AF3" w:rsidRPr="00AD1D2C" w:rsidRDefault="00015AF3" w:rsidP="00015AF3">
      <w:pPr>
        <w:pStyle w:val="PlainText"/>
        <w:rPr>
          <w:rFonts w:ascii="Arial" w:hAnsi="Arial" w:cs="Arial"/>
        </w:rPr>
      </w:pPr>
      <w:r w:rsidRPr="00AD1D2C">
        <w:rPr>
          <w:rFonts w:ascii="Arial" w:hAnsi="Arial" w:cs="Arial"/>
        </w:rPr>
        <w:t xml:space="preserve">BE IT RESOLVED that within available resources the </w:t>
      </w:r>
      <w:r w:rsidR="007E2F14" w:rsidRPr="00AD1D2C">
        <w:rPr>
          <w:rFonts w:ascii="Arial" w:hAnsi="Arial" w:cs="Arial"/>
          <w:u w:val="single"/>
        </w:rPr>
        <w:t>City/C</w:t>
      </w:r>
      <w:r w:rsidRPr="00AD1D2C">
        <w:rPr>
          <w:rFonts w:ascii="Arial" w:hAnsi="Arial" w:cs="Arial"/>
          <w:u w:val="single"/>
        </w:rPr>
        <w:t>ounty</w:t>
      </w:r>
      <w:r w:rsidRPr="00AD1D2C">
        <w:rPr>
          <w:rFonts w:ascii="Arial" w:hAnsi="Arial" w:cs="Arial"/>
        </w:rPr>
        <w:t xml:space="preserve"> will assist all persons who feel they have been discriminated against because of race, color, religion, gend</w:t>
      </w:r>
      <w:r w:rsidR="00195097" w:rsidRPr="00AD1D2C">
        <w:rPr>
          <w:rFonts w:ascii="Arial" w:hAnsi="Arial" w:cs="Arial"/>
        </w:rPr>
        <w:t>er, national origin, handicap,</w:t>
      </w:r>
      <w:r w:rsidR="007E3319" w:rsidRPr="00AD1D2C">
        <w:rPr>
          <w:rFonts w:ascii="Arial" w:hAnsi="Arial" w:cs="Arial"/>
        </w:rPr>
        <w:t xml:space="preserve"> </w:t>
      </w:r>
      <w:r w:rsidRPr="00AD1D2C">
        <w:rPr>
          <w:rFonts w:ascii="Arial" w:hAnsi="Arial" w:cs="Arial"/>
        </w:rPr>
        <w:t>or familial status to seek equity under federal and state</w:t>
      </w:r>
      <w:r w:rsidR="00DB766E" w:rsidRPr="00AD1D2C">
        <w:rPr>
          <w:rFonts w:ascii="Arial" w:hAnsi="Arial" w:cs="Arial"/>
        </w:rPr>
        <w:t xml:space="preserve"> laws by referring them to</w:t>
      </w:r>
      <w:r w:rsidRPr="00AD1D2C">
        <w:rPr>
          <w:rFonts w:ascii="Arial" w:hAnsi="Arial" w:cs="Arial"/>
        </w:rPr>
        <w:t xml:space="preserve"> the U.S</w:t>
      </w:r>
      <w:r w:rsidR="007634B4" w:rsidRPr="00AD1D2C">
        <w:rPr>
          <w:rFonts w:ascii="Arial" w:hAnsi="Arial" w:cs="Arial"/>
        </w:rPr>
        <w:t xml:space="preserve">. </w:t>
      </w:r>
      <w:r w:rsidRPr="00AD1D2C">
        <w:rPr>
          <w:rFonts w:ascii="Arial" w:hAnsi="Arial" w:cs="Arial"/>
        </w:rPr>
        <w:t>Department of Housing and Urban Development, Office of Fair Housing and Equal Opportunity, Compliance Division</w:t>
      </w:r>
      <w:r w:rsidR="004E1987" w:rsidRPr="00AD1D2C">
        <w:rPr>
          <w:rFonts w:ascii="Arial" w:hAnsi="Arial" w:cs="Arial"/>
        </w:rPr>
        <w:t xml:space="preserve">.  </w:t>
      </w:r>
    </w:p>
    <w:p w14:paraId="3B375AEA" w14:textId="77777777" w:rsidR="00015AF3" w:rsidRPr="00AD1D2C" w:rsidRDefault="00015AF3" w:rsidP="00015AF3">
      <w:pPr>
        <w:pStyle w:val="PlainText"/>
        <w:rPr>
          <w:rFonts w:ascii="Arial" w:hAnsi="Arial" w:cs="Arial"/>
        </w:rPr>
      </w:pPr>
    </w:p>
    <w:p w14:paraId="55A78519" w14:textId="77777777" w:rsidR="00015AF3" w:rsidRPr="00AD1D2C" w:rsidRDefault="00015AF3" w:rsidP="00015AF3">
      <w:pPr>
        <w:pStyle w:val="PlainText"/>
        <w:rPr>
          <w:rFonts w:ascii="Arial" w:hAnsi="Arial" w:cs="Arial"/>
        </w:rPr>
      </w:pPr>
      <w:r w:rsidRPr="00AD1D2C">
        <w:rPr>
          <w:rFonts w:ascii="Arial" w:hAnsi="Arial" w:cs="Arial"/>
        </w:rPr>
        <w:t xml:space="preserve">BE IT FURTHER RESOLVED that the </w:t>
      </w:r>
      <w:r w:rsidR="008A19D9" w:rsidRPr="00AD1D2C">
        <w:rPr>
          <w:rFonts w:ascii="Arial" w:hAnsi="Arial" w:cs="Arial"/>
          <w:u w:val="single"/>
        </w:rPr>
        <w:t>City/C</w:t>
      </w:r>
      <w:r w:rsidRPr="00AD1D2C">
        <w:rPr>
          <w:rFonts w:ascii="Arial" w:hAnsi="Arial" w:cs="Arial"/>
          <w:u w:val="single"/>
        </w:rPr>
        <w:t>ounty</w:t>
      </w:r>
      <w:r w:rsidRPr="00AD1D2C">
        <w:rPr>
          <w:rFonts w:ascii="Arial" w:hAnsi="Arial" w:cs="Arial"/>
        </w:rPr>
        <w:t xml:space="preserve"> shall publicize this Resolution and through this publicity shall encourage owners of real estate, </w:t>
      </w:r>
      <w:r w:rsidR="007E3319" w:rsidRPr="00AD1D2C">
        <w:rPr>
          <w:rFonts w:ascii="Arial" w:hAnsi="Arial" w:cs="Arial"/>
        </w:rPr>
        <w:t xml:space="preserve">real estate brokers and sellers, rental owners, rental property manager, lenders, developers, </w:t>
      </w:r>
      <w:r w:rsidRPr="00AD1D2C">
        <w:rPr>
          <w:rFonts w:ascii="Arial" w:hAnsi="Arial" w:cs="Arial"/>
        </w:rPr>
        <w:t>builders</w:t>
      </w:r>
      <w:r w:rsidR="007E3319" w:rsidRPr="00AD1D2C">
        <w:rPr>
          <w:rFonts w:ascii="Arial" w:hAnsi="Arial" w:cs="Arial"/>
        </w:rPr>
        <w:t>, home buyers, and renters</w:t>
      </w:r>
      <w:r w:rsidRPr="00AD1D2C">
        <w:rPr>
          <w:rFonts w:ascii="Arial" w:hAnsi="Arial" w:cs="Arial"/>
        </w:rPr>
        <w:t xml:space="preserve"> to become aware of their respective responsibilities and rights under the Federal Fair Housing Law and amendments and any applicable state or local laws or ordinances</w:t>
      </w:r>
      <w:r w:rsidR="004E1987" w:rsidRPr="00AD1D2C">
        <w:rPr>
          <w:rFonts w:ascii="Arial" w:hAnsi="Arial" w:cs="Arial"/>
        </w:rPr>
        <w:t xml:space="preserve">.  </w:t>
      </w:r>
    </w:p>
    <w:p w14:paraId="16A9E282" w14:textId="77777777" w:rsidR="00015AF3" w:rsidRPr="00AD1D2C" w:rsidRDefault="00015AF3" w:rsidP="00015AF3">
      <w:pPr>
        <w:pStyle w:val="PlainText"/>
        <w:rPr>
          <w:rFonts w:ascii="Arial" w:hAnsi="Arial" w:cs="Arial"/>
        </w:rPr>
      </w:pPr>
    </w:p>
    <w:p w14:paraId="0E634136" w14:textId="77777777" w:rsidR="00015AF3" w:rsidRPr="00AD1D2C" w:rsidRDefault="00015AF3" w:rsidP="00015AF3">
      <w:pPr>
        <w:pStyle w:val="PlainText"/>
        <w:rPr>
          <w:rFonts w:ascii="Arial" w:hAnsi="Arial" w:cs="Arial"/>
        </w:rPr>
      </w:pPr>
      <w:r w:rsidRPr="00AD1D2C">
        <w:rPr>
          <w:rFonts w:ascii="Arial" w:hAnsi="Arial" w:cs="Arial"/>
        </w:rPr>
        <w:t xml:space="preserve">SAID </w:t>
      </w:r>
      <w:r w:rsidR="00C4550F" w:rsidRPr="00AD1D2C">
        <w:rPr>
          <w:rFonts w:ascii="Arial" w:hAnsi="Arial" w:cs="Arial"/>
        </w:rPr>
        <w:t xml:space="preserve">FAIR HOUSING </w:t>
      </w:r>
      <w:r w:rsidRPr="00AD1D2C">
        <w:rPr>
          <w:rFonts w:ascii="Arial" w:hAnsi="Arial" w:cs="Arial"/>
        </w:rPr>
        <w:t>PROGRAM will at a minimum inclu</w:t>
      </w:r>
      <w:r w:rsidR="00E67893" w:rsidRPr="00AD1D2C">
        <w:rPr>
          <w:rFonts w:ascii="Arial" w:hAnsi="Arial" w:cs="Arial"/>
        </w:rPr>
        <w:t>de:  1) publicizing this resolution</w:t>
      </w:r>
      <w:r w:rsidR="00DB766E" w:rsidRPr="00AD1D2C">
        <w:rPr>
          <w:rFonts w:ascii="Arial" w:hAnsi="Arial" w:cs="Arial"/>
        </w:rPr>
        <w:t xml:space="preserve">; 2) posting </w:t>
      </w:r>
      <w:r w:rsidRPr="00AD1D2C">
        <w:rPr>
          <w:rFonts w:ascii="Arial" w:hAnsi="Arial" w:cs="Arial"/>
        </w:rPr>
        <w:t xml:space="preserve">applicable fair housing information </w:t>
      </w:r>
      <w:r w:rsidR="00DB766E" w:rsidRPr="00AD1D2C">
        <w:rPr>
          <w:rFonts w:ascii="Arial" w:hAnsi="Arial" w:cs="Arial"/>
        </w:rPr>
        <w:t>in prominent public areas; 3) providing</w:t>
      </w:r>
      <w:r w:rsidRPr="00AD1D2C">
        <w:rPr>
          <w:rFonts w:ascii="Arial" w:hAnsi="Arial" w:cs="Arial"/>
        </w:rPr>
        <w:t xml:space="preserve"> </w:t>
      </w:r>
      <w:r w:rsidR="00DB766E" w:rsidRPr="00AD1D2C">
        <w:rPr>
          <w:rFonts w:ascii="Arial" w:hAnsi="Arial" w:cs="Arial"/>
        </w:rPr>
        <w:t xml:space="preserve">fair housing information to </w:t>
      </w:r>
      <w:r w:rsidRPr="00AD1D2C">
        <w:rPr>
          <w:rFonts w:ascii="Arial" w:hAnsi="Arial" w:cs="Arial"/>
        </w:rPr>
        <w:t>th</w:t>
      </w:r>
      <w:r w:rsidR="00BA0F4C" w:rsidRPr="00AD1D2C">
        <w:rPr>
          <w:rFonts w:ascii="Arial" w:hAnsi="Arial" w:cs="Arial"/>
        </w:rPr>
        <w:t>e public; 4</w:t>
      </w:r>
      <w:r w:rsidRPr="00AD1D2C">
        <w:rPr>
          <w:rFonts w:ascii="Arial" w:hAnsi="Arial" w:cs="Arial"/>
        </w:rPr>
        <w:t xml:space="preserve">) preparing </w:t>
      </w:r>
      <w:r w:rsidR="00BA0F4C" w:rsidRPr="00AD1D2C">
        <w:rPr>
          <w:rFonts w:ascii="Arial" w:hAnsi="Arial" w:cs="Arial"/>
        </w:rPr>
        <w:t xml:space="preserve">a fair housing </w:t>
      </w:r>
      <w:r w:rsidR="00040196" w:rsidRPr="00AD1D2C">
        <w:rPr>
          <w:rFonts w:ascii="Arial" w:hAnsi="Arial" w:cs="Arial"/>
        </w:rPr>
        <w:t>assessment</w:t>
      </w:r>
      <w:r w:rsidR="00BA0F4C" w:rsidRPr="00AD1D2C">
        <w:rPr>
          <w:rFonts w:ascii="Arial" w:hAnsi="Arial" w:cs="Arial"/>
        </w:rPr>
        <w:t>; and 5</w:t>
      </w:r>
      <w:r w:rsidRPr="00AD1D2C">
        <w:rPr>
          <w:rFonts w:ascii="Arial" w:hAnsi="Arial" w:cs="Arial"/>
        </w:rPr>
        <w:t>) declaring April as Fair Housing Month</w:t>
      </w:r>
      <w:r w:rsidR="004E1987" w:rsidRPr="00AD1D2C">
        <w:rPr>
          <w:rFonts w:ascii="Arial" w:hAnsi="Arial" w:cs="Arial"/>
        </w:rPr>
        <w:t xml:space="preserve">.  </w:t>
      </w:r>
    </w:p>
    <w:p w14:paraId="10C98000" w14:textId="77777777" w:rsidR="00015AF3" w:rsidRPr="00AD1D2C" w:rsidRDefault="00015AF3" w:rsidP="00015AF3">
      <w:pPr>
        <w:pStyle w:val="PlainText"/>
        <w:rPr>
          <w:rFonts w:ascii="Arial" w:hAnsi="Arial" w:cs="Arial"/>
        </w:rPr>
      </w:pPr>
    </w:p>
    <w:p w14:paraId="1D402923" w14:textId="77777777" w:rsidR="00015AF3" w:rsidRPr="00AD1D2C" w:rsidRDefault="00015AF3" w:rsidP="00015AF3">
      <w:pPr>
        <w:pStyle w:val="PlainText"/>
        <w:outlineLvl w:val="0"/>
        <w:rPr>
          <w:rFonts w:ascii="Arial" w:hAnsi="Arial" w:cs="Arial"/>
        </w:rPr>
      </w:pPr>
      <w:r w:rsidRPr="00AD1D2C">
        <w:rPr>
          <w:rFonts w:ascii="Arial" w:hAnsi="Arial" w:cs="Arial"/>
        </w:rPr>
        <w:t>EFFECTIVE DATE</w:t>
      </w:r>
    </w:p>
    <w:p w14:paraId="4176F2D7" w14:textId="77777777" w:rsidR="00015AF3" w:rsidRPr="00AD1D2C" w:rsidRDefault="00015AF3" w:rsidP="00015AF3">
      <w:pPr>
        <w:pStyle w:val="PlainText"/>
        <w:rPr>
          <w:rFonts w:ascii="Arial" w:hAnsi="Arial" w:cs="Arial"/>
        </w:rPr>
      </w:pPr>
    </w:p>
    <w:p w14:paraId="0B4EF4C1" w14:textId="77777777" w:rsidR="00015AF3" w:rsidRPr="00AD1D2C" w:rsidRDefault="00015AF3" w:rsidP="00015AF3">
      <w:pPr>
        <w:pStyle w:val="PlainText"/>
        <w:tabs>
          <w:tab w:val="right" w:pos="9602"/>
        </w:tabs>
        <w:rPr>
          <w:rFonts w:ascii="Arial" w:hAnsi="Arial" w:cs="Arial"/>
        </w:rPr>
      </w:pPr>
      <w:r w:rsidRPr="00AD1D2C">
        <w:rPr>
          <w:rFonts w:ascii="Arial" w:hAnsi="Arial" w:cs="Arial"/>
        </w:rPr>
        <w:t xml:space="preserve">This Resolution shall take effect </w:t>
      </w:r>
      <w:r w:rsidRPr="00AD1D2C">
        <w:rPr>
          <w:rFonts w:ascii="Arial" w:hAnsi="Arial" w:cs="Arial"/>
          <w:u w:val="single"/>
        </w:rPr>
        <w:tab/>
      </w:r>
    </w:p>
    <w:p w14:paraId="6F105100" w14:textId="77777777" w:rsidR="00015AF3" w:rsidRPr="00AD1D2C" w:rsidRDefault="00015AF3" w:rsidP="00015AF3">
      <w:pPr>
        <w:pStyle w:val="PlainText"/>
        <w:tabs>
          <w:tab w:val="right" w:pos="9602"/>
        </w:tabs>
        <w:rPr>
          <w:rFonts w:ascii="Arial" w:hAnsi="Arial" w:cs="Arial"/>
        </w:rPr>
      </w:pPr>
    </w:p>
    <w:p w14:paraId="60005260" w14:textId="77777777" w:rsidR="00015AF3" w:rsidRPr="00AD1D2C" w:rsidRDefault="00015AF3" w:rsidP="00015AF3">
      <w:pPr>
        <w:pStyle w:val="PlainText"/>
        <w:tabs>
          <w:tab w:val="right" w:pos="9602"/>
        </w:tabs>
        <w:rPr>
          <w:rFonts w:ascii="Arial" w:hAnsi="Arial" w:cs="Arial"/>
        </w:rPr>
      </w:pPr>
    </w:p>
    <w:p w14:paraId="076523F1" w14:textId="77777777" w:rsidR="00015AF3" w:rsidRPr="00AD1D2C" w:rsidRDefault="00015AF3" w:rsidP="00015AF3">
      <w:pPr>
        <w:pStyle w:val="PlainText"/>
        <w:tabs>
          <w:tab w:val="right" w:pos="9602"/>
        </w:tabs>
        <w:rPr>
          <w:rFonts w:ascii="Arial" w:hAnsi="Arial" w:cs="Arial"/>
        </w:rPr>
      </w:pPr>
    </w:p>
    <w:p w14:paraId="4E2079B7" w14:textId="77777777" w:rsidR="00015AF3" w:rsidRPr="00AD1D2C" w:rsidRDefault="00015AF3" w:rsidP="00015AF3">
      <w:pPr>
        <w:pStyle w:val="PlainText"/>
        <w:tabs>
          <w:tab w:val="left" w:pos="5040"/>
          <w:tab w:val="left" w:pos="5400"/>
          <w:tab w:val="right" w:pos="9602"/>
        </w:tabs>
        <w:rPr>
          <w:rFonts w:ascii="Arial" w:hAnsi="Arial" w:cs="Arial"/>
        </w:rPr>
      </w:pPr>
      <w:r w:rsidRPr="00AD1D2C">
        <w:rPr>
          <w:rFonts w:ascii="Arial" w:hAnsi="Arial" w:cs="Arial"/>
          <w:u w:val="single"/>
        </w:rPr>
        <w:tab/>
      </w:r>
      <w:r w:rsidRPr="00AD1D2C">
        <w:rPr>
          <w:rFonts w:ascii="Arial" w:hAnsi="Arial" w:cs="Arial"/>
        </w:rPr>
        <w:tab/>
      </w:r>
      <w:r w:rsidRPr="00AD1D2C">
        <w:rPr>
          <w:rFonts w:ascii="Arial" w:hAnsi="Arial" w:cs="Arial"/>
          <w:u w:val="single"/>
        </w:rPr>
        <w:tab/>
      </w:r>
    </w:p>
    <w:p w14:paraId="4EEA3EEA" w14:textId="77777777" w:rsidR="00015AF3" w:rsidRPr="00AD1D2C" w:rsidRDefault="00015AF3" w:rsidP="00015AF3">
      <w:pPr>
        <w:pStyle w:val="PlainText"/>
        <w:tabs>
          <w:tab w:val="left" w:pos="720"/>
          <w:tab w:val="left" w:pos="5040"/>
          <w:tab w:val="left" w:pos="5400"/>
          <w:tab w:val="left" w:pos="6480"/>
          <w:tab w:val="right" w:pos="9602"/>
        </w:tabs>
        <w:rPr>
          <w:rFonts w:ascii="Arial" w:hAnsi="Arial" w:cs="Arial"/>
        </w:rPr>
      </w:pPr>
      <w:r w:rsidRPr="00AD1D2C">
        <w:rPr>
          <w:rFonts w:ascii="Arial" w:hAnsi="Arial" w:cs="Arial"/>
        </w:rPr>
        <w:t>Attest</w:t>
      </w:r>
      <w:r w:rsidRPr="00AD1D2C">
        <w:rPr>
          <w:rFonts w:ascii="Arial" w:hAnsi="Arial" w:cs="Arial"/>
        </w:rPr>
        <w:tab/>
      </w:r>
      <w:r w:rsidR="00B278B0" w:rsidRPr="00AD1D2C">
        <w:rPr>
          <w:rFonts w:ascii="Arial" w:hAnsi="Arial" w:cs="Arial"/>
        </w:rPr>
        <w:tab/>
      </w:r>
      <w:r w:rsidRPr="00AD1D2C">
        <w:rPr>
          <w:rFonts w:ascii="Arial" w:hAnsi="Arial" w:cs="Arial"/>
        </w:rPr>
        <w:tab/>
        <w:t>Chief Elected Official</w:t>
      </w:r>
    </w:p>
    <w:p w14:paraId="0B7C8442" w14:textId="77777777" w:rsidR="00015AF3" w:rsidRPr="00AD1D2C" w:rsidRDefault="00015AF3" w:rsidP="00015AF3">
      <w:pPr>
        <w:pStyle w:val="PlainText"/>
        <w:tabs>
          <w:tab w:val="left" w:pos="720"/>
          <w:tab w:val="left" w:pos="5040"/>
          <w:tab w:val="left" w:pos="5400"/>
          <w:tab w:val="left" w:pos="6480"/>
          <w:tab w:val="right" w:pos="9602"/>
        </w:tabs>
        <w:rPr>
          <w:rFonts w:ascii="Arial" w:hAnsi="Arial" w:cs="Arial"/>
        </w:rPr>
      </w:pPr>
    </w:p>
    <w:p w14:paraId="42EA8502" w14:textId="77777777" w:rsidR="00F57338" w:rsidRPr="00AD1D2C" w:rsidRDefault="00F57338">
      <w:pPr>
        <w:rPr>
          <w:rFonts w:ascii="Arial" w:hAnsi="Arial" w:cs="Arial"/>
        </w:rPr>
      </w:pPr>
    </w:p>
    <w:p w14:paraId="39FD7DEF" w14:textId="77777777" w:rsidR="00F57338" w:rsidRPr="00AD1D2C" w:rsidRDefault="00F57338">
      <w:pPr>
        <w:rPr>
          <w:rFonts w:ascii="Arial" w:hAnsi="Arial" w:cs="Arial"/>
        </w:rPr>
      </w:pPr>
      <w:r w:rsidRPr="00AD1D2C">
        <w:rPr>
          <w:rFonts w:ascii="Arial" w:hAnsi="Arial" w:cs="Arial"/>
        </w:rPr>
        <w:br w:type="page"/>
      </w:r>
    </w:p>
    <w:p w14:paraId="4CD51C5B" w14:textId="77777777" w:rsidR="00387204" w:rsidRPr="00AD1D2C" w:rsidRDefault="00387204" w:rsidP="00A21C8E">
      <w:pPr>
        <w:rPr>
          <w:rFonts w:ascii="Arial" w:hAnsi="Arial" w:cs="Arial"/>
          <w:b/>
        </w:rPr>
      </w:pPr>
      <w:r w:rsidRPr="00AD1D2C">
        <w:rPr>
          <w:rFonts w:ascii="Arial" w:hAnsi="Arial" w:cs="Arial"/>
          <w:b/>
        </w:rPr>
        <w:lastRenderedPageBreak/>
        <w:br w:type="page"/>
      </w:r>
    </w:p>
    <w:p w14:paraId="26ADA36E" w14:textId="77777777" w:rsidR="00375701" w:rsidRPr="00AD1D2C" w:rsidRDefault="00375701" w:rsidP="00A21C8E">
      <w:pPr>
        <w:rPr>
          <w:rFonts w:ascii="Arial" w:hAnsi="Arial" w:cs="Arial"/>
          <w:b/>
        </w:rPr>
        <w:sectPr w:rsidR="00375701" w:rsidRPr="00AD1D2C" w:rsidSect="00CA2C03">
          <w:footerReference w:type="default" r:id="rId16"/>
          <w:footerReference w:type="first" r:id="rId17"/>
          <w:pgSz w:w="12240" w:h="15840" w:code="1"/>
          <w:pgMar w:top="1440" w:right="1440" w:bottom="1440" w:left="1440" w:header="720" w:footer="720" w:gutter="0"/>
          <w:cols w:space="720"/>
          <w:docGrid w:linePitch="272"/>
        </w:sectPr>
      </w:pPr>
    </w:p>
    <w:p w14:paraId="6E637AAA" w14:textId="77777777" w:rsidR="00557EEA" w:rsidRPr="00AD1D2C" w:rsidRDefault="00B46260" w:rsidP="00387204">
      <w:pPr>
        <w:jc w:val="center"/>
        <w:rPr>
          <w:rFonts w:ascii="Arial" w:hAnsi="Arial" w:cs="Arial"/>
          <w:b/>
        </w:rPr>
      </w:pPr>
      <w:r w:rsidRPr="00AD1D2C">
        <w:rPr>
          <w:rFonts w:ascii="Arial" w:hAnsi="Arial" w:cs="Arial"/>
          <w:b/>
        </w:rPr>
        <w:lastRenderedPageBreak/>
        <w:t>Fair</w:t>
      </w:r>
      <w:r w:rsidR="001D1D6E" w:rsidRPr="00AD1D2C">
        <w:rPr>
          <w:rFonts w:ascii="Arial" w:hAnsi="Arial" w:cs="Arial"/>
          <w:b/>
        </w:rPr>
        <w:t xml:space="preserve"> Housing Assessment</w:t>
      </w:r>
      <w:r w:rsidR="00984109" w:rsidRPr="00AD1D2C">
        <w:rPr>
          <w:rFonts w:ascii="Arial" w:hAnsi="Arial" w:cs="Arial"/>
          <w:b/>
        </w:rPr>
        <w:t xml:space="preserve"> for the City / County of ______________________</w:t>
      </w:r>
    </w:p>
    <w:p w14:paraId="7965C570" w14:textId="77777777" w:rsidR="00FA54A4" w:rsidRPr="00AD1D2C" w:rsidRDefault="00FA54A4" w:rsidP="00FA54A4">
      <w:pPr>
        <w:rPr>
          <w:rFonts w:ascii="Arial" w:hAnsi="Arial" w:cs="Arial"/>
        </w:rPr>
      </w:pPr>
    </w:p>
    <w:p w14:paraId="5054594A" w14:textId="77777777" w:rsidR="00B46260" w:rsidRPr="00AD1D2C" w:rsidRDefault="00B46260" w:rsidP="007473FA">
      <w:pPr>
        <w:rPr>
          <w:rFonts w:ascii="Arial" w:hAnsi="Arial" w:cs="Arial"/>
        </w:rPr>
      </w:pPr>
    </w:p>
    <w:p w14:paraId="4EF2529C" w14:textId="77777777" w:rsidR="0022393E" w:rsidRPr="00AD1D2C" w:rsidRDefault="00AA1505" w:rsidP="00D462B9">
      <w:pPr>
        <w:rPr>
          <w:rFonts w:ascii="Arial" w:hAnsi="Arial" w:cs="Arial"/>
        </w:rPr>
      </w:pPr>
      <w:r w:rsidRPr="00AD1D2C">
        <w:rPr>
          <w:rFonts w:ascii="Arial" w:hAnsi="Arial" w:cs="Arial"/>
        </w:rPr>
        <w:t xml:space="preserve">Typical impediments to fair housing </w:t>
      </w:r>
      <w:r w:rsidR="003A31FC" w:rsidRPr="00AD1D2C">
        <w:rPr>
          <w:rFonts w:ascii="Arial" w:hAnsi="Arial" w:cs="Arial"/>
        </w:rPr>
        <w:t>that Cit</w:t>
      </w:r>
      <w:r w:rsidR="008A19D9" w:rsidRPr="00AD1D2C">
        <w:rPr>
          <w:rFonts w:ascii="Arial" w:hAnsi="Arial" w:cs="Arial"/>
        </w:rPr>
        <w:t>ies</w:t>
      </w:r>
      <w:r w:rsidR="003A31FC" w:rsidRPr="00AD1D2C">
        <w:rPr>
          <w:rFonts w:ascii="Arial" w:hAnsi="Arial" w:cs="Arial"/>
        </w:rPr>
        <w:t xml:space="preserve"> / </w:t>
      </w:r>
      <w:r w:rsidR="00FA54A4" w:rsidRPr="00AD1D2C">
        <w:rPr>
          <w:rFonts w:ascii="Arial" w:hAnsi="Arial" w:cs="Arial"/>
        </w:rPr>
        <w:t>Counties</w:t>
      </w:r>
      <w:r w:rsidR="003A31FC" w:rsidRPr="00AD1D2C">
        <w:rPr>
          <w:rFonts w:ascii="Arial" w:hAnsi="Arial" w:cs="Arial"/>
        </w:rPr>
        <w:t xml:space="preserve"> directly confront include</w:t>
      </w:r>
      <w:r w:rsidRPr="00AD1D2C">
        <w:rPr>
          <w:rFonts w:ascii="Arial" w:hAnsi="Arial" w:cs="Arial"/>
        </w:rPr>
        <w:t xml:space="preserve"> local zoning restrictions, inadequate transportation, and employment centralization</w:t>
      </w:r>
      <w:r w:rsidR="004E1987" w:rsidRPr="00AD1D2C">
        <w:rPr>
          <w:rFonts w:ascii="Arial" w:hAnsi="Arial" w:cs="Arial"/>
        </w:rPr>
        <w:t xml:space="preserve">.  </w:t>
      </w:r>
      <w:r w:rsidRPr="00AD1D2C">
        <w:rPr>
          <w:rFonts w:ascii="Arial" w:hAnsi="Arial" w:cs="Arial"/>
        </w:rPr>
        <w:t xml:space="preserve">In your </w:t>
      </w:r>
      <w:r w:rsidR="00AC1B35" w:rsidRPr="00AD1D2C">
        <w:rPr>
          <w:rFonts w:ascii="Arial" w:hAnsi="Arial" w:cs="Arial"/>
        </w:rPr>
        <w:t>communities</w:t>
      </w:r>
      <w:r w:rsidR="00FA54A4" w:rsidRPr="00AD1D2C">
        <w:rPr>
          <w:rFonts w:ascii="Arial" w:hAnsi="Arial" w:cs="Arial"/>
        </w:rPr>
        <w:t>'</w:t>
      </w:r>
      <w:r w:rsidR="00AC1B35" w:rsidRPr="00AD1D2C">
        <w:rPr>
          <w:rFonts w:ascii="Arial" w:hAnsi="Arial" w:cs="Arial"/>
        </w:rPr>
        <w:t xml:space="preserve"> </w:t>
      </w:r>
      <w:r w:rsidRPr="00AD1D2C">
        <w:rPr>
          <w:rFonts w:ascii="Arial" w:hAnsi="Arial" w:cs="Arial"/>
        </w:rPr>
        <w:t>effort</w:t>
      </w:r>
      <w:r w:rsidR="00CB4EA2" w:rsidRPr="00AD1D2C">
        <w:rPr>
          <w:rFonts w:ascii="Arial" w:hAnsi="Arial" w:cs="Arial"/>
        </w:rPr>
        <w:t>s to Affirmatively F</w:t>
      </w:r>
      <w:r w:rsidR="00AC1B35" w:rsidRPr="00AD1D2C">
        <w:rPr>
          <w:rFonts w:ascii="Arial" w:hAnsi="Arial" w:cs="Arial"/>
        </w:rPr>
        <w:t xml:space="preserve">urther </w:t>
      </w:r>
      <w:r w:rsidR="00CB4EA2" w:rsidRPr="00AD1D2C">
        <w:rPr>
          <w:rFonts w:ascii="Arial" w:hAnsi="Arial" w:cs="Arial"/>
        </w:rPr>
        <w:t>Fair H</w:t>
      </w:r>
      <w:r w:rsidR="00AC1B35" w:rsidRPr="00AD1D2C">
        <w:rPr>
          <w:rFonts w:ascii="Arial" w:hAnsi="Arial" w:cs="Arial"/>
        </w:rPr>
        <w:t>ousing</w:t>
      </w:r>
      <w:r w:rsidR="00F21BBA" w:rsidRPr="00AD1D2C">
        <w:rPr>
          <w:rFonts w:ascii="Arial" w:hAnsi="Arial" w:cs="Arial"/>
        </w:rPr>
        <w:t>, you will</w:t>
      </w:r>
      <w:r w:rsidR="007B2D9B" w:rsidRPr="00AD1D2C">
        <w:rPr>
          <w:rFonts w:ascii="Arial" w:hAnsi="Arial" w:cs="Arial"/>
        </w:rPr>
        <w:t xml:space="preserve"> need to review the communities</w:t>
      </w:r>
      <w:r w:rsidR="00FA54A4" w:rsidRPr="00AD1D2C">
        <w:rPr>
          <w:rFonts w:ascii="Arial" w:hAnsi="Arial" w:cs="Arial"/>
        </w:rPr>
        <w:t>'</w:t>
      </w:r>
      <w:r w:rsidR="007B2D9B" w:rsidRPr="00AD1D2C">
        <w:rPr>
          <w:rFonts w:ascii="Arial" w:hAnsi="Arial" w:cs="Arial"/>
        </w:rPr>
        <w:t xml:space="preserve"> land use to</w:t>
      </w:r>
      <w:r w:rsidR="00477ED1" w:rsidRPr="00AD1D2C">
        <w:rPr>
          <w:rFonts w:ascii="Arial" w:hAnsi="Arial" w:cs="Arial"/>
        </w:rPr>
        <w:t>ols</w:t>
      </w:r>
      <w:r w:rsidR="007B2D9B" w:rsidRPr="00AD1D2C">
        <w:rPr>
          <w:rFonts w:ascii="Arial" w:hAnsi="Arial" w:cs="Arial"/>
        </w:rPr>
        <w:t>, tax polic</w:t>
      </w:r>
      <w:r w:rsidR="00AC1B35" w:rsidRPr="00AD1D2C">
        <w:rPr>
          <w:rFonts w:ascii="Arial" w:hAnsi="Arial" w:cs="Arial"/>
        </w:rPr>
        <w:t>ies, and educational efforts to identify if there is an impediment</w:t>
      </w:r>
      <w:r w:rsidR="004E1987" w:rsidRPr="00AD1D2C">
        <w:rPr>
          <w:rFonts w:ascii="Arial" w:hAnsi="Arial" w:cs="Arial"/>
        </w:rPr>
        <w:t xml:space="preserve">.  </w:t>
      </w:r>
      <w:r w:rsidR="00AC1B35" w:rsidRPr="00AD1D2C">
        <w:rPr>
          <w:rFonts w:ascii="Arial" w:hAnsi="Arial" w:cs="Arial"/>
        </w:rPr>
        <w:t>If any impediments are identified</w:t>
      </w:r>
      <w:r w:rsidR="00FA54A4" w:rsidRPr="00AD1D2C">
        <w:rPr>
          <w:rFonts w:ascii="Arial" w:hAnsi="Arial" w:cs="Arial"/>
        </w:rPr>
        <w:t>,</w:t>
      </w:r>
      <w:r w:rsidR="00AC1B35" w:rsidRPr="00AD1D2C">
        <w:rPr>
          <w:rFonts w:ascii="Arial" w:hAnsi="Arial" w:cs="Arial"/>
        </w:rPr>
        <w:t xml:space="preserve"> it is the expectation that the City / County will address this issue in an effective and timely manner</w:t>
      </w:r>
      <w:r w:rsidR="004E1987" w:rsidRPr="00AD1D2C">
        <w:rPr>
          <w:rFonts w:ascii="Arial" w:hAnsi="Arial" w:cs="Arial"/>
        </w:rPr>
        <w:t xml:space="preserve">.  </w:t>
      </w:r>
    </w:p>
    <w:p w14:paraId="415805A3" w14:textId="77777777" w:rsidR="0022393E" w:rsidRPr="00AD1D2C" w:rsidRDefault="0022393E" w:rsidP="00D462B9">
      <w:pPr>
        <w:rPr>
          <w:rFonts w:ascii="Arial" w:hAnsi="Arial" w:cs="Arial"/>
        </w:rPr>
      </w:pPr>
    </w:p>
    <w:p w14:paraId="68DD0552" w14:textId="77777777" w:rsidR="00AA1505" w:rsidRPr="00AD1D2C" w:rsidRDefault="00C74A19" w:rsidP="00D462B9">
      <w:pPr>
        <w:rPr>
          <w:rFonts w:ascii="Arial" w:hAnsi="Arial" w:cs="Arial"/>
        </w:rPr>
      </w:pPr>
      <w:r w:rsidRPr="00AD1D2C">
        <w:rPr>
          <w:rFonts w:ascii="Arial" w:hAnsi="Arial" w:cs="Arial"/>
        </w:rPr>
        <w:t xml:space="preserve">Review the following background information and </w:t>
      </w:r>
      <w:r w:rsidR="0022393E" w:rsidRPr="00AD1D2C">
        <w:rPr>
          <w:rFonts w:ascii="Arial" w:hAnsi="Arial" w:cs="Arial"/>
        </w:rPr>
        <w:t xml:space="preserve">then </w:t>
      </w:r>
      <w:r w:rsidRPr="00AD1D2C">
        <w:rPr>
          <w:rFonts w:ascii="Arial" w:hAnsi="Arial" w:cs="Arial"/>
        </w:rPr>
        <w:t>respond to</w:t>
      </w:r>
      <w:r w:rsidR="00AC1B35" w:rsidRPr="00AD1D2C">
        <w:rPr>
          <w:rFonts w:ascii="Arial" w:hAnsi="Arial" w:cs="Arial"/>
        </w:rPr>
        <w:t xml:space="preserve"> the following question</w:t>
      </w:r>
      <w:r w:rsidR="00F21BBA" w:rsidRPr="00AD1D2C">
        <w:rPr>
          <w:rFonts w:ascii="Arial" w:hAnsi="Arial" w:cs="Arial"/>
        </w:rPr>
        <w:t>s regarding your City / County</w:t>
      </w:r>
      <w:r w:rsidR="004E1987" w:rsidRPr="00AD1D2C">
        <w:rPr>
          <w:rFonts w:ascii="Arial" w:hAnsi="Arial" w:cs="Arial"/>
        </w:rPr>
        <w:t xml:space="preserve">.  </w:t>
      </w:r>
    </w:p>
    <w:p w14:paraId="604D512F" w14:textId="77777777" w:rsidR="00C74A19" w:rsidRPr="00AD1D2C" w:rsidRDefault="00C74A19" w:rsidP="00D462B9">
      <w:pPr>
        <w:autoSpaceDE w:val="0"/>
        <w:autoSpaceDN w:val="0"/>
        <w:adjustRightInd w:val="0"/>
        <w:rPr>
          <w:rFonts w:ascii="Arial" w:hAnsi="Arial" w:cs="Arial"/>
        </w:rPr>
      </w:pPr>
    </w:p>
    <w:p w14:paraId="113058F6" w14:textId="23DDAC91" w:rsidR="003040B6" w:rsidRPr="00AD1D2C" w:rsidRDefault="003040B6" w:rsidP="00D462B9">
      <w:pPr>
        <w:autoSpaceDE w:val="0"/>
        <w:autoSpaceDN w:val="0"/>
        <w:adjustRightInd w:val="0"/>
        <w:rPr>
          <w:rFonts w:ascii="Arial" w:hAnsi="Arial" w:cs="Arial"/>
        </w:rPr>
      </w:pPr>
      <w:r w:rsidRPr="00AD1D2C">
        <w:rPr>
          <w:rFonts w:ascii="Arial" w:hAnsi="Arial" w:cs="Arial"/>
        </w:rPr>
        <w:t xml:space="preserve">Fair housing </w:t>
      </w:r>
      <w:r w:rsidR="00055F36" w:rsidRPr="00AD1D2C">
        <w:rPr>
          <w:rFonts w:ascii="Arial" w:hAnsi="Arial" w:cs="Arial"/>
        </w:rPr>
        <w:t xml:space="preserve">issues are not just between a </w:t>
      </w:r>
      <w:r w:rsidRPr="00AD1D2C">
        <w:rPr>
          <w:rFonts w:ascii="Arial" w:hAnsi="Arial" w:cs="Arial"/>
        </w:rPr>
        <w:t>l</w:t>
      </w:r>
      <w:r w:rsidR="00055F36" w:rsidRPr="00AD1D2C">
        <w:rPr>
          <w:rFonts w:ascii="Arial" w:hAnsi="Arial" w:cs="Arial"/>
        </w:rPr>
        <w:t xml:space="preserve">andlord and tenant </w:t>
      </w:r>
      <w:r w:rsidRPr="00AD1D2C">
        <w:rPr>
          <w:rFonts w:ascii="Arial" w:hAnsi="Arial" w:cs="Arial"/>
        </w:rPr>
        <w:t>read the follow</w:t>
      </w:r>
      <w:r w:rsidR="00055F36" w:rsidRPr="00AD1D2C">
        <w:rPr>
          <w:rFonts w:ascii="Arial" w:hAnsi="Arial" w:cs="Arial"/>
        </w:rPr>
        <w:t xml:space="preserve">ing </w:t>
      </w:r>
      <w:r w:rsidR="003D7D26" w:rsidRPr="00AD1D2C">
        <w:rPr>
          <w:rFonts w:ascii="Arial" w:hAnsi="Arial" w:cs="Arial"/>
        </w:rPr>
        <w:t>two</w:t>
      </w:r>
      <w:r w:rsidR="00055F36" w:rsidRPr="00AD1D2C">
        <w:rPr>
          <w:rFonts w:ascii="Arial" w:hAnsi="Arial" w:cs="Arial"/>
        </w:rPr>
        <w:t xml:space="preserve"> examples where Idaho local governm</w:t>
      </w:r>
      <w:r w:rsidR="0026759E" w:rsidRPr="00AD1D2C">
        <w:rPr>
          <w:rFonts w:ascii="Arial" w:hAnsi="Arial" w:cs="Arial"/>
        </w:rPr>
        <w:t>ents violated the Fair Housing A</w:t>
      </w:r>
      <w:r w:rsidR="00055F36" w:rsidRPr="00AD1D2C">
        <w:rPr>
          <w:rFonts w:ascii="Arial" w:hAnsi="Arial" w:cs="Arial"/>
        </w:rPr>
        <w:t xml:space="preserve">ct. </w:t>
      </w:r>
    </w:p>
    <w:p w14:paraId="06D18387" w14:textId="77777777" w:rsidR="003040B6" w:rsidRPr="00AD1D2C" w:rsidRDefault="003040B6" w:rsidP="00D462B9">
      <w:pPr>
        <w:autoSpaceDE w:val="0"/>
        <w:autoSpaceDN w:val="0"/>
        <w:adjustRightInd w:val="0"/>
        <w:rPr>
          <w:rFonts w:ascii="Arial" w:hAnsi="Arial" w:cs="Arial"/>
          <w:b/>
        </w:rPr>
      </w:pPr>
    </w:p>
    <w:p w14:paraId="2EAF8153" w14:textId="64350EF2" w:rsidR="0069030E" w:rsidRPr="00AD1D2C" w:rsidRDefault="0069030E" w:rsidP="00D462B9">
      <w:pPr>
        <w:autoSpaceDE w:val="0"/>
        <w:autoSpaceDN w:val="0"/>
        <w:adjustRightInd w:val="0"/>
        <w:ind w:left="450"/>
        <w:rPr>
          <w:rFonts w:ascii="Arial" w:hAnsi="Arial" w:cs="Arial"/>
        </w:rPr>
      </w:pPr>
      <w:r w:rsidRPr="00AD1D2C">
        <w:rPr>
          <w:rFonts w:ascii="Arial" w:hAnsi="Arial" w:cs="Arial"/>
          <w:b/>
        </w:rPr>
        <w:t>United States v</w:t>
      </w:r>
      <w:r w:rsidR="007634B4" w:rsidRPr="00AD1D2C">
        <w:rPr>
          <w:rFonts w:ascii="Arial" w:hAnsi="Arial" w:cs="Arial"/>
          <w:b/>
        </w:rPr>
        <w:t xml:space="preserve">. </w:t>
      </w:r>
      <w:r w:rsidRPr="00AD1D2C">
        <w:rPr>
          <w:rFonts w:ascii="Arial" w:hAnsi="Arial" w:cs="Arial"/>
          <w:b/>
        </w:rPr>
        <w:t>City of Payette, Idaho (Disability)</w:t>
      </w:r>
      <w:r w:rsidR="007634B4" w:rsidRPr="00AD1D2C">
        <w:rPr>
          <w:rFonts w:ascii="Arial" w:hAnsi="Arial" w:cs="Arial"/>
          <w:b/>
        </w:rPr>
        <w:t xml:space="preserve">. </w:t>
      </w:r>
      <w:r w:rsidRPr="00AD1D2C">
        <w:rPr>
          <w:rFonts w:ascii="Arial" w:hAnsi="Arial" w:cs="Arial"/>
        </w:rPr>
        <w:t>In the summer a</w:t>
      </w:r>
      <w:r w:rsidR="004C4166" w:rsidRPr="00AD1D2C">
        <w:rPr>
          <w:rFonts w:ascii="Arial" w:hAnsi="Arial" w:cs="Arial"/>
        </w:rPr>
        <w:t>nd fall of 2001, Ms.</w:t>
      </w:r>
      <w:r w:rsidR="00C92FA8" w:rsidRPr="00AD1D2C">
        <w:rPr>
          <w:rFonts w:ascii="Arial" w:hAnsi="Arial" w:cs="Arial"/>
        </w:rPr>
        <w:t xml:space="preserve"> *</w:t>
      </w:r>
      <w:r w:rsidR="004C4166" w:rsidRPr="00AD1D2C">
        <w:rPr>
          <w:rFonts w:ascii="Arial" w:hAnsi="Arial" w:cs="Arial"/>
        </w:rPr>
        <w:t>Smith</w:t>
      </w:r>
      <w:r w:rsidRPr="00AD1D2C">
        <w:rPr>
          <w:rFonts w:ascii="Arial" w:hAnsi="Arial" w:cs="Arial"/>
        </w:rPr>
        <w:t xml:space="preserve"> sought to open and operate a group residence called Harbor House in Payette, Idaho</w:t>
      </w:r>
      <w:r w:rsidR="007634B4" w:rsidRPr="00AD1D2C">
        <w:rPr>
          <w:rFonts w:ascii="Arial" w:hAnsi="Arial" w:cs="Arial"/>
        </w:rPr>
        <w:t xml:space="preserve">. </w:t>
      </w:r>
      <w:r w:rsidRPr="00AD1D2C">
        <w:rPr>
          <w:rFonts w:ascii="Arial" w:hAnsi="Arial" w:cs="Arial"/>
        </w:rPr>
        <w:t>The purpose of Harbor House was to house and counsel persons recovering from alcohol and drug dependency</w:t>
      </w:r>
      <w:r w:rsidR="007634B4" w:rsidRPr="00AD1D2C">
        <w:rPr>
          <w:rFonts w:ascii="Arial" w:hAnsi="Arial" w:cs="Arial"/>
        </w:rPr>
        <w:t xml:space="preserve">.  </w:t>
      </w:r>
      <w:r w:rsidRPr="00AD1D2C">
        <w:rPr>
          <w:rFonts w:ascii="Arial" w:hAnsi="Arial" w:cs="Arial"/>
        </w:rPr>
        <w:t xml:space="preserve">Harbor House was to be operated </w:t>
      </w:r>
      <w:proofErr w:type="gramStart"/>
      <w:r w:rsidRPr="00AD1D2C">
        <w:rPr>
          <w:rFonts w:ascii="Arial" w:hAnsi="Arial" w:cs="Arial"/>
        </w:rPr>
        <w:t>from</w:t>
      </w:r>
      <w:proofErr w:type="gramEnd"/>
      <w:r w:rsidRPr="00AD1D2C">
        <w:rPr>
          <w:rFonts w:ascii="Arial" w:hAnsi="Arial" w:cs="Arial"/>
        </w:rPr>
        <w:t xml:space="preserve"> a single-family residence owned by Ms</w:t>
      </w:r>
      <w:r w:rsidR="007634B4" w:rsidRPr="00AD1D2C">
        <w:rPr>
          <w:rFonts w:ascii="Arial" w:hAnsi="Arial" w:cs="Arial"/>
        </w:rPr>
        <w:t xml:space="preserve">. </w:t>
      </w:r>
      <w:r w:rsidR="004C4166" w:rsidRPr="00AD1D2C">
        <w:rPr>
          <w:rFonts w:ascii="Arial" w:hAnsi="Arial" w:cs="Arial"/>
        </w:rPr>
        <w:t>Smith and her husband Mr. Smith</w:t>
      </w:r>
      <w:r w:rsidR="007634B4" w:rsidRPr="00AD1D2C">
        <w:rPr>
          <w:rFonts w:ascii="Arial" w:hAnsi="Arial" w:cs="Arial"/>
        </w:rPr>
        <w:t xml:space="preserve">. </w:t>
      </w:r>
      <w:r w:rsidRPr="00AD1D2C">
        <w:rPr>
          <w:rFonts w:ascii="Arial" w:hAnsi="Arial" w:cs="Arial"/>
        </w:rPr>
        <w:t>City officials told Ms</w:t>
      </w:r>
      <w:r w:rsidR="007634B4" w:rsidRPr="00AD1D2C">
        <w:rPr>
          <w:rFonts w:ascii="Arial" w:hAnsi="Arial" w:cs="Arial"/>
        </w:rPr>
        <w:t xml:space="preserve">. </w:t>
      </w:r>
      <w:r w:rsidR="004C4166" w:rsidRPr="00AD1D2C">
        <w:rPr>
          <w:rFonts w:ascii="Arial" w:hAnsi="Arial" w:cs="Arial"/>
        </w:rPr>
        <w:t>Smith</w:t>
      </w:r>
      <w:r w:rsidRPr="00AD1D2C">
        <w:rPr>
          <w:rFonts w:ascii="Arial" w:hAnsi="Arial" w:cs="Arial"/>
        </w:rPr>
        <w:t xml:space="preserve"> that she would need a conditional use permit (CUP) before she could open Harbor House, so she applied for one</w:t>
      </w:r>
      <w:r w:rsidR="007634B4" w:rsidRPr="00AD1D2C">
        <w:rPr>
          <w:rFonts w:ascii="Arial" w:hAnsi="Arial" w:cs="Arial"/>
        </w:rPr>
        <w:t xml:space="preserve">. </w:t>
      </w:r>
      <w:r w:rsidRPr="00AD1D2C">
        <w:rPr>
          <w:rFonts w:ascii="Arial" w:hAnsi="Arial" w:cs="Arial"/>
        </w:rPr>
        <w:t>The Payette Planning and Zoning Commission denied Ms</w:t>
      </w:r>
      <w:r w:rsidR="007634B4" w:rsidRPr="00AD1D2C">
        <w:rPr>
          <w:rFonts w:ascii="Arial" w:hAnsi="Arial" w:cs="Arial"/>
        </w:rPr>
        <w:t xml:space="preserve">. </w:t>
      </w:r>
      <w:r w:rsidR="004C4166" w:rsidRPr="00AD1D2C">
        <w:rPr>
          <w:rFonts w:ascii="Arial" w:hAnsi="Arial" w:cs="Arial"/>
        </w:rPr>
        <w:t>Smith</w:t>
      </w:r>
      <w:r w:rsidRPr="00AD1D2C">
        <w:rPr>
          <w:rFonts w:ascii="Arial" w:hAnsi="Arial" w:cs="Arial"/>
        </w:rPr>
        <w:t>'s application for a CUP.</w:t>
      </w:r>
    </w:p>
    <w:p w14:paraId="1E01183C" w14:textId="77777777" w:rsidR="0069030E" w:rsidRPr="00AD1D2C" w:rsidRDefault="0069030E" w:rsidP="00D462B9">
      <w:pPr>
        <w:autoSpaceDE w:val="0"/>
        <w:autoSpaceDN w:val="0"/>
        <w:adjustRightInd w:val="0"/>
        <w:ind w:left="450" w:hanging="450"/>
        <w:rPr>
          <w:rFonts w:ascii="Arial" w:hAnsi="Arial" w:cs="Arial"/>
        </w:rPr>
      </w:pPr>
    </w:p>
    <w:p w14:paraId="2B0B696D" w14:textId="628B4C1A" w:rsidR="0069030E" w:rsidRPr="00AD1D2C" w:rsidRDefault="0069030E" w:rsidP="00D462B9">
      <w:pPr>
        <w:autoSpaceDE w:val="0"/>
        <w:autoSpaceDN w:val="0"/>
        <w:adjustRightInd w:val="0"/>
        <w:ind w:left="450"/>
        <w:rPr>
          <w:rFonts w:ascii="Arial" w:hAnsi="Arial" w:cs="Arial"/>
        </w:rPr>
      </w:pPr>
      <w:r w:rsidRPr="00AD1D2C">
        <w:rPr>
          <w:rFonts w:ascii="Arial" w:hAnsi="Arial" w:cs="Arial"/>
        </w:rPr>
        <w:t>In August 2001, the Payette City Council held a public hearing on Ms</w:t>
      </w:r>
      <w:r w:rsidR="007634B4" w:rsidRPr="00AD1D2C">
        <w:rPr>
          <w:rFonts w:ascii="Arial" w:hAnsi="Arial" w:cs="Arial"/>
        </w:rPr>
        <w:t xml:space="preserve">. </w:t>
      </w:r>
      <w:r w:rsidR="004C4166" w:rsidRPr="00AD1D2C">
        <w:rPr>
          <w:rFonts w:ascii="Arial" w:hAnsi="Arial" w:cs="Arial"/>
        </w:rPr>
        <w:t>Smith</w:t>
      </w:r>
      <w:r w:rsidRPr="00AD1D2C">
        <w:rPr>
          <w:rFonts w:ascii="Arial" w:hAnsi="Arial" w:cs="Arial"/>
        </w:rPr>
        <w:t>'s application to operate Harbor House</w:t>
      </w:r>
      <w:r w:rsidR="007634B4" w:rsidRPr="00AD1D2C">
        <w:rPr>
          <w:rFonts w:ascii="Arial" w:hAnsi="Arial" w:cs="Arial"/>
        </w:rPr>
        <w:t xml:space="preserve">. </w:t>
      </w:r>
      <w:r w:rsidRPr="00AD1D2C">
        <w:rPr>
          <w:rFonts w:ascii="Arial" w:hAnsi="Arial" w:cs="Arial"/>
        </w:rPr>
        <w:t>At the hearing, Ms</w:t>
      </w:r>
      <w:r w:rsidR="007634B4" w:rsidRPr="00AD1D2C">
        <w:rPr>
          <w:rFonts w:ascii="Arial" w:hAnsi="Arial" w:cs="Arial"/>
        </w:rPr>
        <w:t xml:space="preserve">. </w:t>
      </w:r>
      <w:r w:rsidR="00C92FA8" w:rsidRPr="00AD1D2C">
        <w:rPr>
          <w:rFonts w:ascii="Arial" w:hAnsi="Arial" w:cs="Arial"/>
        </w:rPr>
        <w:t>Smith</w:t>
      </w:r>
      <w:r w:rsidRPr="00AD1D2C">
        <w:rPr>
          <w:rFonts w:ascii="Arial" w:hAnsi="Arial" w:cs="Arial"/>
        </w:rPr>
        <w:t xml:space="preserve"> explained that Harbor House would forbid drug or alcohol use, and its residents would be former alcoholics or drug addicts who were recovering from their addiction</w:t>
      </w:r>
      <w:r w:rsidR="007634B4" w:rsidRPr="00AD1D2C">
        <w:rPr>
          <w:rFonts w:ascii="Arial" w:hAnsi="Arial" w:cs="Arial"/>
        </w:rPr>
        <w:t xml:space="preserve">. </w:t>
      </w:r>
      <w:r w:rsidRPr="00AD1D2C">
        <w:rPr>
          <w:rFonts w:ascii="Arial" w:hAnsi="Arial" w:cs="Arial"/>
        </w:rPr>
        <w:t>Area residents who attended the hearing, as well as the earlier Planning and Zoning Commission meeting, made numerous comments indicating opposition to the proposed group home based on the fact that the prospective residents of the home would be persons with disabilities</w:t>
      </w:r>
      <w:r w:rsidR="007634B4" w:rsidRPr="00AD1D2C">
        <w:rPr>
          <w:rFonts w:ascii="Arial" w:hAnsi="Arial" w:cs="Arial"/>
        </w:rPr>
        <w:t>.</w:t>
      </w:r>
      <w:r w:rsidR="003A334B">
        <w:rPr>
          <w:rFonts w:ascii="Arial" w:hAnsi="Arial" w:cs="Arial"/>
        </w:rPr>
        <w:t xml:space="preserve"> </w:t>
      </w:r>
      <w:r w:rsidRPr="00AD1D2C">
        <w:rPr>
          <w:rFonts w:ascii="Arial" w:hAnsi="Arial" w:cs="Arial"/>
        </w:rPr>
        <w:t>The city claimed that the group home was a “commercial” entity that didn’t belong in a residential neighborhood, although the city had previously allowed other commercial businesses to open in residential neighborhoods</w:t>
      </w:r>
      <w:r w:rsidR="007634B4" w:rsidRPr="00AD1D2C">
        <w:rPr>
          <w:rFonts w:ascii="Arial" w:hAnsi="Arial" w:cs="Arial"/>
        </w:rPr>
        <w:t xml:space="preserve">. </w:t>
      </w:r>
      <w:r w:rsidRPr="00AD1D2C">
        <w:rPr>
          <w:rFonts w:ascii="Arial" w:hAnsi="Arial" w:cs="Arial"/>
        </w:rPr>
        <w:t>In August 2001, Ms</w:t>
      </w:r>
      <w:r w:rsidR="007634B4" w:rsidRPr="00AD1D2C">
        <w:rPr>
          <w:rFonts w:ascii="Arial" w:hAnsi="Arial" w:cs="Arial"/>
        </w:rPr>
        <w:t xml:space="preserve">. </w:t>
      </w:r>
      <w:r w:rsidR="00C92FA8" w:rsidRPr="00AD1D2C">
        <w:rPr>
          <w:rFonts w:ascii="Arial" w:hAnsi="Arial" w:cs="Arial"/>
        </w:rPr>
        <w:t>Smith</w:t>
      </w:r>
      <w:r w:rsidRPr="00AD1D2C">
        <w:rPr>
          <w:rFonts w:ascii="Arial" w:hAnsi="Arial" w:cs="Arial"/>
        </w:rPr>
        <w:t xml:space="preserve"> filed a timely complaint with HUD</w:t>
      </w:r>
      <w:r w:rsidR="007634B4" w:rsidRPr="00AD1D2C">
        <w:rPr>
          <w:rFonts w:ascii="Arial" w:hAnsi="Arial" w:cs="Arial"/>
        </w:rPr>
        <w:t xml:space="preserve">.  </w:t>
      </w:r>
      <w:r w:rsidRPr="00AD1D2C">
        <w:rPr>
          <w:rFonts w:ascii="Arial" w:hAnsi="Arial" w:cs="Arial"/>
        </w:rPr>
        <w:t xml:space="preserve">Upon finding reasonable </w:t>
      </w:r>
      <w:proofErr w:type="gramStart"/>
      <w:r w:rsidRPr="00AD1D2C">
        <w:rPr>
          <w:rFonts w:ascii="Arial" w:hAnsi="Arial" w:cs="Arial"/>
        </w:rPr>
        <w:t>cause</w:t>
      </w:r>
      <w:proofErr w:type="gramEnd"/>
      <w:r w:rsidRPr="00AD1D2C">
        <w:rPr>
          <w:rFonts w:ascii="Arial" w:hAnsi="Arial" w:cs="Arial"/>
        </w:rPr>
        <w:t xml:space="preserve"> for discrimination based on disability, the case was referred </w:t>
      </w:r>
      <w:proofErr w:type="gramStart"/>
      <w:r w:rsidRPr="00AD1D2C">
        <w:rPr>
          <w:rFonts w:ascii="Arial" w:hAnsi="Arial" w:cs="Arial"/>
        </w:rPr>
        <w:t>to</w:t>
      </w:r>
      <w:proofErr w:type="gramEnd"/>
      <w:r w:rsidRPr="00AD1D2C">
        <w:rPr>
          <w:rFonts w:ascii="Arial" w:hAnsi="Arial" w:cs="Arial"/>
        </w:rPr>
        <w:t xml:space="preserve"> the DOJ.</w:t>
      </w:r>
    </w:p>
    <w:p w14:paraId="6FD833D7" w14:textId="77777777" w:rsidR="0069030E" w:rsidRPr="00AD1D2C" w:rsidRDefault="0069030E" w:rsidP="00D462B9">
      <w:pPr>
        <w:autoSpaceDE w:val="0"/>
        <w:autoSpaceDN w:val="0"/>
        <w:adjustRightInd w:val="0"/>
        <w:ind w:left="450" w:hanging="450"/>
        <w:rPr>
          <w:rFonts w:ascii="Arial" w:hAnsi="Arial" w:cs="Arial"/>
        </w:rPr>
      </w:pPr>
    </w:p>
    <w:p w14:paraId="5449B69D" w14:textId="0A8F194E" w:rsidR="0069030E" w:rsidRPr="00AD1D2C" w:rsidRDefault="0069030E" w:rsidP="00D462B9">
      <w:pPr>
        <w:autoSpaceDE w:val="0"/>
        <w:autoSpaceDN w:val="0"/>
        <w:adjustRightInd w:val="0"/>
        <w:ind w:left="450"/>
        <w:rPr>
          <w:rFonts w:ascii="Arial" w:hAnsi="Arial" w:cs="Arial"/>
        </w:rPr>
      </w:pPr>
      <w:r w:rsidRPr="00AD1D2C">
        <w:rPr>
          <w:rFonts w:ascii="Arial" w:hAnsi="Arial" w:cs="Arial"/>
        </w:rPr>
        <w:t>In September 2003, the court entered a consent decree requiring the city to: allow the group home to open at its originally requested location; comply with the provisions of the FHA; notify the United States of any applications for permits and zoning requests relating to group homes; and train city employees and officials on the requirements of the FHA</w:t>
      </w:r>
      <w:r w:rsidR="007634B4" w:rsidRPr="00AD1D2C">
        <w:rPr>
          <w:rFonts w:ascii="Arial" w:hAnsi="Arial" w:cs="Arial"/>
        </w:rPr>
        <w:t xml:space="preserve">. </w:t>
      </w:r>
      <w:r w:rsidRPr="00AD1D2C">
        <w:rPr>
          <w:rFonts w:ascii="Arial" w:hAnsi="Arial" w:cs="Arial"/>
        </w:rPr>
        <w:t>The defendant also paid $15,000 to the owner/operators of the facility, and a civil penalty of $5,000 to the United States</w:t>
      </w:r>
      <w:r w:rsidR="007634B4" w:rsidRPr="00AD1D2C">
        <w:rPr>
          <w:rFonts w:ascii="Arial" w:hAnsi="Arial" w:cs="Arial"/>
        </w:rPr>
        <w:t xml:space="preserve">. </w:t>
      </w:r>
      <w:r w:rsidRPr="00AD1D2C">
        <w:rPr>
          <w:rFonts w:ascii="Arial" w:hAnsi="Arial" w:cs="Arial"/>
        </w:rPr>
        <w:t>The consent decree remained in effect for three years.</w:t>
      </w:r>
      <w:r w:rsidR="00C92FA8" w:rsidRPr="00AD1D2C">
        <w:rPr>
          <w:rFonts w:ascii="Arial" w:hAnsi="Arial" w:cs="Arial"/>
        </w:rPr>
        <w:t xml:space="preserve"> *(name was changed)</w:t>
      </w:r>
    </w:p>
    <w:p w14:paraId="2AEF9A73" w14:textId="77777777" w:rsidR="0069030E" w:rsidRPr="00AD1D2C" w:rsidRDefault="0069030E" w:rsidP="00D462B9">
      <w:pPr>
        <w:rPr>
          <w:rFonts w:ascii="Arial" w:hAnsi="Arial" w:cs="Arial"/>
        </w:rPr>
      </w:pPr>
    </w:p>
    <w:p w14:paraId="4504F974" w14:textId="5452FDEE" w:rsidR="0069030E" w:rsidRPr="00AD1D2C" w:rsidRDefault="0069030E" w:rsidP="00D462B9">
      <w:pPr>
        <w:autoSpaceDE w:val="0"/>
        <w:autoSpaceDN w:val="0"/>
        <w:adjustRightInd w:val="0"/>
        <w:ind w:left="450"/>
        <w:rPr>
          <w:rFonts w:ascii="Arial" w:hAnsi="Arial" w:cs="Arial"/>
        </w:rPr>
      </w:pPr>
      <w:r w:rsidRPr="00AD1D2C">
        <w:rPr>
          <w:rFonts w:ascii="Arial" w:hAnsi="Arial" w:cs="Arial"/>
          <w:b/>
        </w:rPr>
        <w:t>Alamar Ranch LLC v</w:t>
      </w:r>
      <w:r w:rsidR="007634B4" w:rsidRPr="00AD1D2C">
        <w:rPr>
          <w:rFonts w:ascii="Arial" w:hAnsi="Arial" w:cs="Arial"/>
          <w:b/>
        </w:rPr>
        <w:t xml:space="preserve">. </w:t>
      </w:r>
      <w:r w:rsidRPr="00AD1D2C">
        <w:rPr>
          <w:rFonts w:ascii="Arial" w:hAnsi="Arial" w:cs="Arial"/>
          <w:b/>
        </w:rPr>
        <w:t>Boise County (Disability)</w:t>
      </w:r>
      <w:r w:rsidR="007634B4" w:rsidRPr="00AD1D2C">
        <w:rPr>
          <w:rFonts w:ascii="Arial" w:hAnsi="Arial" w:cs="Arial"/>
          <w:b/>
        </w:rPr>
        <w:t>.</w:t>
      </w:r>
      <w:r w:rsidR="00C1319A" w:rsidRPr="00AD1D2C">
        <w:rPr>
          <w:rFonts w:ascii="Arial" w:hAnsi="Arial" w:cs="Arial"/>
          <w:b/>
        </w:rPr>
        <w:t xml:space="preserve"> </w:t>
      </w:r>
      <w:r w:rsidRPr="00AD1D2C">
        <w:rPr>
          <w:rFonts w:ascii="Arial" w:hAnsi="Arial" w:cs="Arial"/>
        </w:rPr>
        <w:t>In November 2009 plaintiffs</w:t>
      </w:r>
      <w:r w:rsidR="007634B4" w:rsidRPr="00AD1D2C">
        <w:rPr>
          <w:rFonts w:ascii="Arial" w:hAnsi="Arial" w:cs="Arial"/>
        </w:rPr>
        <w:t>,</w:t>
      </w:r>
      <w:r w:rsidRPr="00AD1D2C">
        <w:rPr>
          <w:rFonts w:ascii="Arial" w:hAnsi="Arial" w:cs="Arial"/>
        </w:rPr>
        <w:t xml:space="preserve"> Alamar Ranch, LLC (Alamar Ranch) filed a lawsuit alleging that Boise County (defendant) violated the FHA by changing a conditional use permit (CUP) to mandate unfeasible design elements in order to construct a residential treatment center for troubled youth and youth with substance abuse problems</w:t>
      </w:r>
      <w:r w:rsidR="007634B4" w:rsidRPr="00AD1D2C">
        <w:rPr>
          <w:rFonts w:ascii="Arial" w:hAnsi="Arial" w:cs="Arial"/>
        </w:rPr>
        <w:t xml:space="preserve">. </w:t>
      </w:r>
      <w:r w:rsidRPr="00AD1D2C">
        <w:rPr>
          <w:rFonts w:ascii="Arial" w:hAnsi="Arial" w:cs="Arial"/>
        </w:rPr>
        <w:t>The CUP approved by the defendants stated that Alamar Ranch could have no more than 24 beds (the original permit was for 72 beds), must keep a fire truck on site and build a helicopter landing pad</w:t>
      </w:r>
      <w:r w:rsidR="007634B4" w:rsidRPr="00AD1D2C">
        <w:rPr>
          <w:rFonts w:ascii="Arial" w:hAnsi="Arial" w:cs="Arial"/>
        </w:rPr>
        <w:t xml:space="preserve">.  </w:t>
      </w:r>
      <w:r w:rsidRPr="00AD1D2C">
        <w:rPr>
          <w:rFonts w:ascii="Arial" w:hAnsi="Arial" w:cs="Arial"/>
        </w:rPr>
        <w:t>Based on these elements, which made the development prohibitively expensive, Alamar Ranch alleged that the defendant denied reasonable accommodation to handicapped persons.</w:t>
      </w:r>
    </w:p>
    <w:p w14:paraId="6AE2C283" w14:textId="77777777" w:rsidR="0069030E" w:rsidRPr="00AD1D2C" w:rsidRDefault="0069030E" w:rsidP="00D462B9">
      <w:pPr>
        <w:autoSpaceDE w:val="0"/>
        <w:autoSpaceDN w:val="0"/>
        <w:adjustRightInd w:val="0"/>
        <w:ind w:left="450" w:hanging="450"/>
        <w:rPr>
          <w:rFonts w:ascii="Arial" w:hAnsi="Arial" w:cs="Arial"/>
        </w:rPr>
      </w:pPr>
    </w:p>
    <w:p w14:paraId="184D0099" w14:textId="18BB4233" w:rsidR="0069030E" w:rsidRPr="00AD1D2C" w:rsidRDefault="0069030E" w:rsidP="00D462B9">
      <w:pPr>
        <w:autoSpaceDE w:val="0"/>
        <w:autoSpaceDN w:val="0"/>
        <w:adjustRightInd w:val="0"/>
        <w:ind w:left="450"/>
        <w:rPr>
          <w:rFonts w:ascii="Arial" w:hAnsi="Arial" w:cs="Arial"/>
        </w:rPr>
      </w:pPr>
      <w:r w:rsidRPr="00AD1D2C">
        <w:rPr>
          <w:rFonts w:ascii="Arial" w:hAnsi="Arial" w:cs="Arial"/>
        </w:rPr>
        <w:t>In April 2010, the court ruled on motions calling for summary judgment on whether the plaintiffs were aggrieved persons, whether the future residents of Alamar Ranch were actually handicapped and therefore denied reasonable accommodation, whether disparate impacts and treatment exist, and whether punitive damages may be assessed</w:t>
      </w:r>
      <w:r w:rsidR="007634B4" w:rsidRPr="00AD1D2C">
        <w:rPr>
          <w:rFonts w:ascii="Arial" w:hAnsi="Arial" w:cs="Arial"/>
        </w:rPr>
        <w:t xml:space="preserve">. </w:t>
      </w:r>
      <w:r w:rsidRPr="00AD1D2C">
        <w:rPr>
          <w:rFonts w:ascii="Arial" w:hAnsi="Arial" w:cs="Arial"/>
        </w:rPr>
        <w:t xml:space="preserve">The court found that Alamar Ranch is an aggrieved person; there was sufficient material evidence to prove future residents would classify as handicapped and therefore may have been denied reasonable accommodation as well as sufficient </w:t>
      </w:r>
      <w:r w:rsidRPr="00AD1D2C">
        <w:rPr>
          <w:rFonts w:ascii="Arial" w:hAnsi="Arial" w:cs="Arial"/>
        </w:rPr>
        <w:lastRenderedPageBreak/>
        <w:t>evidence to prove disparate impacts and treatment</w:t>
      </w:r>
      <w:r w:rsidR="007634B4" w:rsidRPr="00AD1D2C">
        <w:rPr>
          <w:rFonts w:ascii="Arial" w:hAnsi="Arial" w:cs="Arial"/>
        </w:rPr>
        <w:t xml:space="preserve">. </w:t>
      </w:r>
      <w:r w:rsidRPr="00AD1D2C">
        <w:rPr>
          <w:rFonts w:ascii="Arial" w:hAnsi="Arial" w:cs="Arial"/>
        </w:rPr>
        <w:t>The court ruled that the taxpayers did not share in the responsibility for the augmented CUP and there was no basis to find an exception to the public policy against punitive damages awards against municipalities</w:t>
      </w:r>
      <w:r w:rsidR="007634B4" w:rsidRPr="00AD1D2C">
        <w:rPr>
          <w:rFonts w:ascii="Arial" w:hAnsi="Arial" w:cs="Arial"/>
        </w:rPr>
        <w:t xml:space="preserve">. </w:t>
      </w:r>
      <w:r w:rsidRPr="00AD1D2C">
        <w:rPr>
          <w:rFonts w:ascii="Arial" w:hAnsi="Arial" w:cs="Arial"/>
        </w:rPr>
        <w:t>In other words, no punitive damages could be awarded in this case, however compensatory damages could result</w:t>
      </w:r>
      <w:r w:rsidR="007634B4" w:rsidRPr="00AD1D2C">
        <w:rPr>
          <w:rFonts w:ascii="Arial" w:hAnsi="Arial" w:cs="Arial"/>
        </w:rPr>
        <w:t xml:space="preserve">. </w:t>
      </w:r>
      <w:r w:rsidRPr="00AD1D2C">
        <w:rPr>
          <w:rFonts w:ascii="Arial" w:hAnsi="Arial" w:cs="Arial"/>
        </w:rPr>
        <w:t>Although the court identified that sufficient evidence existed to argue the claims of the plaintiff (except for the issue of punitive damages), the court deferred the final ruling to a jury trial.</w:t>
      </w:r>
    </w:p>
    <w:p w14:paraId="5D1C9B5D" w14:textId="77777777" w:rsidR="0069030E" w:rsidRPr="00AD1D2C" w:rsidRDefault="0069030E" w:rsidP="00D462B9">
      <w:pPr>
        <w:autoSpaceDE w:val="0"/>
        <w:autoSpaceDN w:val="0"/>
        <w:adjustRightInd w:val="0"/>
        <w:ind w:left="450" w:hanging="450"/>
        <w:rPr>
          <w:rFonts w:ascii="Arial" w:hAnsi="Arial" w:cs="Arial"/>
        </w:rPr>
      </w:pPr>
    </w:p>
    <w:p w14:paraId="397A7A1F" w14:textId="5CA8B054" w:rsidR="003D7D26" w:rsidRPr="00AD1D2C" w:rsidRDefault="0069030E" w:rsidP="00D462B9">
      <w:pPr>
        <w:autoSpaceDE w:val="0"/>
        <w:autoSpaceDN w:val="0"/>
        <w:adjustRightInd w:val="0"/>
        <w:ind w:left="450"/>
        <w:rPr>
          <w:rFonts w:ascii="Arial" w:hAnsi="Arial" w:cs="Arial"/>
        </w:rPr>
      </w:pPr>
      <w:r w:rsidRPr="00AD1D2C">
        <w:rPr>
          <w:rFonts w:ascii="Arial" w:hAnsi="Arial" w:cs="Arial"/>
        </w:rPr>
        <w:t>Throughout 2010, the plaintiffs and defendants filed numerous pretrial motions establishing what evidence and testimony would be allowed in the upcoming trial</w:t>
      </w:r>
      <w:r w:rsidR="007634B4" w:rsidRPr="00AD1D2C">
        <w:rPr>
          <w:rFonts w:ascii="Arial" w:hAnsi="Arial" w:cs="Arial"/>
        </w:rPr>
        <w:t xml:space="preserve">. </w:t>
      </w:r>
      <w:r w:rsidRPr="00AD1D2C">
        <w:rPr>
          <w:rFonts w:ascii="Arial" w:hAnsi="Arial" w:cs="Arial"/>
        </w:rPr>
        <w:t>In late December 2010 a trial was held to resolve the FHA issues</w:t>
      </w:r>
      <w:r w:rsidR="007634B4" w:rsidRPr="00AD1D2C">
        <w:rPr>
          <w:rFonts w:ascii="Arial" w:hAnsi="Arial" w:cs="Arial"/>
        </w:rPr>
        <w:t xml:space="preserve">. </w:t>
      </w:r>
      <w:r w:rsidRPr="00AD1D2C">
        <w:rPr>
          <w:rFonts w:ascii="Arial" w:hAnsi="Arial" w:cs="Arial"/>
        </w:rPr>
        <w:t>The jury trial commenced, alleging three separate violations of the FHA:</w:t>
      </w:r>
      <w:r w:rsidR="007634B4" w:rsidRPr="00AD1D2C">
        <w:rPr>
          <w:rFonts w:ascii="Arial" w:hAnsi="Arial" w:cs="Arial"/>
        </w:rPr>
        <w:t xml:space="preserve"> </w:t>
      </w:r>
      <w:r w:rsidRPr="00AD1D2C">
        <w:rPr>
          <w:rFonts w:ascii="Arial" w:hAnsi="Arial" w:cs="Arial"/>
        </w:rPr>
        <w:t>(1) failure to make reasonable accommodations, (2) disparate treatment of the handicapped (3) and intentional interference with the construction of handicapped housing</w:t>
      </w:r>
      <w:r w:rsidR="007634B4" w:rsidRPr="00AD1D2C">
        <w:rPr>
          <w:rFonts w:ascii="Arial" w:hAnsi="Arial" w:cs="Arial"/>
        </w:rPr>
        <w:t xml:space="preserve">. </w:t>
      </w:r>
      <w:r w:rsidRPr="00AD1D2C">
        <w:rPr>
          <w:rFonts w:ascii="Arial" w:hAnsi="Arial" w:cs="Arial"/>
        </w:rPr>
        <w:t>The jury ruled in favor of Alamar Ranch on all counts an</w:t>
      </w:r>
      <w:r w:rsidR="00B278B0" w:rsidRPr="00AD1D2C">
        <w:rPr>
          <w:rFonts w:ascii="Arial" w:hAnsi="Arial" w:cs="Arial"/>
        </w:rPr>
        <w:t>d returned a verdict awarding $</w:t>
      </w:r>
      <w:r w:rsidRPr="00AD1D2C">
        <w:rPr>
          <w:rFonts w:ascii="Arial" w:hAnsi="Arial" w:cs="Arial"/>
        </w:rPr>
        <w:t>4 million in damages.</w:t>
      </w:r>
      <w:r w:rsidR="00C858A1" w:rsidRPr="00AD1D2C">
        <w:rPr>
          <w:rFonts w:ascii="Arial" w:hAnsi="Arial" w:cs="Arial"/>
        </w:rPr>
        <w:t xml:space="preserve"> Many feel the outcome might have been different with a more complete understanding of fair housing law at the outset. In November, 2011, Judge Lynn Winmill ordered Boise County to levy a tax on its property owners to repay the estimated $5.4M resulting from the court case.</w:t>
      </w:r>
      <w:r w:rsidR="00AF5016" w:rsidRPr="00AD1D2C">
        <w:rPr>
          <w:rFonts w:ascii="Arial" w:hAnsi="Arial" w:cs="Arial"/>
        </w:rPr>
        <w:t xml:space="preserve"> </w:t>
      </w:r>
    </w:p>
    <w:p w14:paraId="4433C989" w14:textId="77777777" w:rsidR="003D7D26" w:rsidRPr="00AD1D2C" w:rsidRDefault="003D7D26" w:rsidP="00D462B9">
      <w:pPr>
        <w:autoSpaceDE w:val="0"/>
        <w:autoSpaceDN w:val="0"/>
        <w:adjustRightInd w:val="0"/>
        <w:ind w:left="450"/>
        <w:rPr>
          <w:rFonts w:ascii="Arial" w:hAnsi="Arial" w:cs="Arial"/>
        </w:rPr>
      </w:pPr>
    </w:p>
    <w:p w14:paraId="1E113225" w14:textId="1769782B" w:rsidR="003D7D26" w:rsidRPr="00AD1D2C" w:rsidRDefault="003D7D26" w:rsidP="00D462B9">
      <w:pPr>
        <w:autoSpaceDE w:val="0"/>
        <w:autoSpaceDN w:val="0"/>
        <w:adjustRightInd w:val="0"/>
        <w:ind w:left="450"/>
        <w:rPr>
          <w:rFonts w:ascii="Arial" w:hAnsi="Arial" w:cs="Arial"/>
        </w:rPr>
      </w:pPr>
      <w:r w:rsidRPr="00AD1D2C">
        <w:rPr>
          <w:rFonts w:ascii="Arial" w:hAnsi="Arial" w:cs="Arial"/>
        </w:rPr>
        <w:t xml:space="preserve">Below is a case where the Developer failed to meet accessibility standards. </w:t>
      </w:r>
    </w:p>
    <w:p w14:paraId="3D6BF9BC" w14:textId="77777777" w:rsidR="00AF5016" w:rsidRPr="00AD1D2C" w:rsidRDefault="00AF5016" w:rsidP="00D462B9">
      <w:pPr>
        <w:autoSpaceDE w:val="0"/>
        <w:autoSpaceDN w:val="0"/>
        <w:adjustRightInd w:val="0"/>
        <w:ind w:left="450"/>
        <w:rPr>
          <w:rFonts w:ascii="Arial" w:hAnsi="Arial" w:cs="Arial"/>
          <w:b/>
          <w:bCs/>
        </w:rPr>
      </w:pPr>
    </w:p>
    <w:p w14:paraId="3E1F898D" w14:textId="245900D5" w:rsidR="00AF5016" w:rsidRPr="00AD1D2C" w:rsidRDefault="00AF5016" w:rsidP="00D462B9">
      <w:pPr>
        <w:autoSpaceDE w:val="0"/>
        <w:autoSpaceDN w:val="0"/>
        <w:adjustRightInd w:val="0"/>
        <w:ind w:left="450"/>
        <w:rPr>
          <w:rFonts w:ascii="Arial" w:hAnsi="Arial" w:cs="Arial"/>
        </w:rPr>
      </w:pPr>
      <w:r w:rsidRPr="00AD1D2C">
        <w:rPr>
          <w:rFonts w:ascii="Arial" w:hAnsi="Arial" w:cs="Arial"/>
          <w:b/>
          <w:bCs/>
        </w:rPr>
        <w:t>National Fair Housing Alliance, Intermountain Fair Housing Council (IFHC) v. Rudeen Development (Disability)</w:t>
      </w:r>
      <w:r w:rsidRPr="00AD1D2C">
        <w:rPr>
          <w:rFonts w:ascii="Arial" w:hAnsi="Arial" w:cs="Arial"/>
        </w:rPr>
        <w:t xml:space="preserve"> This 2015 case involved alleged violations of accessibility requirements at several apartment developments in Idaho (Coeur d’Alene, Ponderay) and Washington (Spokane, Spokane Valley). The plaintiffs claim that the apartments, common- and public-use areas of the multifamily dwellings owned by Rudeen Development and other defendants were not designed or constructed with accessibility features. The case was settled in November 2015 and the Defendants agreed “to make improvements and modifications at the five apartment complexes identified above which will enhance the accessibility of apartments and common areas for persons with disabilities.”</w:t>
      </w:r>
      <w:r w:rsidR="00A97646" w:rsidRPr="00AD1D2C">
        <w:rPr>
          <w:rFonts w:ascii="Arial" w:hAnsi="Arial" w:cs="Arial"/>
        </w:rPr>
        <w:t xml:space="preserve"> </w:t>
      </w:r>
      <w:r w:rsidRPr="00AD1D2C">
        <w:rPr>
          <w:rFonts w:ascii="Arial" w:hAnsi="Arial" w:cs="Arial"/>
        </w:rPr>
        <w:t>The Defendants also paid $225,000 to the fair housing center for damages, costs, and attorneys’ fees.</w:t>
      </w:r>
    </w:p>
    <w:p w14:paraId="0D54E8C4" w14:textId="77777777" w:rsidR="008A7AEC" w:rsidRPr="00AD1D2C" w:rsidRDefault="008A7AEC" w:rsidP="0069030E">
      <w:pPr>
        <w:autoSpaceDE w:val="0"/>
        <w:autoSpaceDN w:val="0"/>
        <w:adjustRightInd w:val="0"/>
        <w:rPr>
          <w:rFonts w:ascii="Arial" w:hAnsi="Arial" w:cs="Arial"/>
          <w:b/>
        </w:rPr>
      </w:pPr>
    </w:p>
    <w:p w14:paraId="0F3DC05B" w14:textId="23C0B128" w:rsidR="00445B53" w:rsidRPr="00AD1D2C" w:rsidRDefault="00445B53" w:rsidP="00445B53">
      <w:pPr>
        <w:autoSpaceDE w:val="0"/>
        <w:autoSpaceDN w:val="0"/>
        <w:adjustRightInd w:val="0"/>
        <w:rPr>
          <w:rFonts w:ascii="Arial" w:hAnsi="Arial" w:cs="Arial"/>
          <w:b/>
        </w:rPr>
      </w:pPr>
      <w:r w:rsidRPr="00AD1D2C">
        <w:rPr>
          <w:rFonts w:ascii="Arial" w:hAnsi="Arial" w:cs="Arial"/>
          <w:b/>
        </w:rPr>
        <w:t>State of Idaho’s 20</w:t>
      </w:r>
      <w:r w:rsidR="00161379" w:rsidRPr="00AD1D2C">
        <w:rPr>
          <w:rFonts w:ascii="Arial" w:hAnsi="Arial" w:cs="Arial"/>
          <w:b/>
        </w:rPr>
        <w:t>22</w:t>
      </w:r>
      <w:r w:rsidRPr="00AD1D2C">
        <w:rPr>
          <w:rFonts w:ascii="Arial" w:hAnsi="Arial" w:cs="Arial"/>
          <w:b/>
        </w:rPr>
        <w:t xml:space="preserve"> </w:t>
      </w:r>
      <w:r w:rsidR="00161379" w:rsidRPr="00AD1D2C">
        <w:rPr>
          <w:rFonts w:ascii="Arial" w:hAnsi="Arial" w:cs="Arial"/>
          <w:b/>
        </w:rPr>
        <w:t>Analysis of Impediments to Fair Housing Choice</w:t>
      </w:r>
    </w:p>
    <w:p w14:paraId="4320E4E6" w14:textId="77777777" w:rsidR="00C74A19" w:rsidRPr="00AD1D2C" w:rsidRDefault="00C74A19" w:rsidP="0069030E">
      <w:pPr>
        <w:autoSpaceDE w:val="0"/>
        <w:autoSpaceDN w:val="0"/>
        <w:adjustRightInd w:val="0"/>
        <w:rPr>
          <w:rFonts w:ascii="Arial" w:hAnsi="Arial" w:cs="Arial"/>
          <w:b/>
        </w:rPr>
      </w:pPr>
    </w:p>
    <w:p w14:paraId="295F245B" w14:textId="4E8170EA" w:rsidR="003D7D26" w:rsidRPr="00AD1D2C" w:rsidRDefault="0022393E" w:rsidP="000D6F3D">
      <w:pPr>
        <w:autoSpaceDE w:val="0"/>
        <w:autoSpaceDN w:val="0"/>
        <w:adjustRightInd w:val="0"/>
        <w:ind w:left="450"/>
        <w:rPr>
          <w:rFonts w:ascii="Arial" w:hAnsi="Arial" w:cs="Arial"/>
        </w:rPr>
      </w:pPr>
      <w:r w:rsidRPr="00AD1D2C">
        <w:rPr>
          <w:rFonts w:ascii="Arial" w:hAnsi="Arial" w:cs="Arial"/>
        </w:rPr>
        <w:t xml:space="preserve">The </w:t>
      </w:r>
      <w:r w:rsidR="009848C8" w:rsidRPr="00AD1D2C">
        <w:rPr>
          <w:rFonts w:ascii="Arial" w:hAnsi="Arial" w:cs="Arial"/>
        </w:rPr>
        <w:t>2022 Analysis of Impediments to Fair Housing Choice</w:t>
      </w:r>
      <w:r w:rsidR="00202037" w:rsidRPr="00AD1D2C">
        <w:rPr>
          <w:rFonts w:ascii="Arial" w:hAnsi="Arial" w:cs="Arial"/>
        </w:rPr>
        <w:t xml:space="preserve"> focused</w:t>
      </w:r>
      <w:r w:rsidR="00435F74" w:rsidRPr="00AD1D2C">
        <w:rPr>
          <w:rFonts w:ascii="Arial" w:hAnsi="Arial" w:cs="Arial"/>
        </w:rPr>
        <w:t xml:space="preserve"> on developing a plan for responding to barriers in housing choice and economic opportunity</w:t>
      </w:r>
      <w:r w:rsidR="00DD5035" w:rsidRPr="00AD1D2C">
        <w:rPr>
          <w:rFonts w:ascii="Arial" w:hAnsi="Arial" w:cs="Arial"/>
        </w:rPr>
        <w:t>. The assessment</w:t>
      </w:r>
      <w:r w:rsidR="00216119" w:rsidRPr="00AD1D2C">
        <w:rPr>
          <w:rFonts w:ascii="Arial" w:hAnsi="Arial" w:cs="Arial"/>
        </w:rPr>
        <w:t xml:space="preserve"> was coordinated by the Idaho Housing and Finance Association (IHFA) and the Department of Commerce (Commerce</w:t>
      </w:r>
      <w:r w:rsidR="00161379" w:rsidRPr="00AD1D2C">
        <w:rPr>
          <w:rFonts w:ascii="Arial" w:hAnsi="Arial" w:cs="Arial"/>
        </w:rPr>
        <w:t>)</w:t>
      </w:r>
      <w:r w:rsidR="00AF5016" w:rsidRPr="00AD1D2C">
        <w:rPr>
          <w:rFonts w:ascii="Arial" w:hAnsi="Arial" w:cs="Arial"/>
        </w:rPr>
        <w:t xml:space="preserve">. </w:t>
      </w:r>
      <w:r w:rsidR="00DD5035" w:rsidRPr="00AD1D2C">
        <w:rPr>
          <w:rFonts w:ascii="Arial" w:hAnsi="Arial" w:cs="Arial"/>
        </w:rPr>
        <w:t>The goals of the assessment</w:t>
      </w:r>
      <w:r w:rsidR="0046306A" w:rsidRPr="00AD1D2C">
        <w:rPr>
          <w:rFonts w:ascii="Arial" w:hAnsi="Arial" w:cs="Arial"/>
        </w:rPr>
        <w:t xml:space="preserve"> w</w:t>
      </w:r>
      <w:r w:rsidR="00AF5016" w:rsidRPr="00AD1D2C">
        <w:rPr>
          <w:rFonts w:ascii="Arial" w:hAnsi="Arial" w:cs="Arial"/>
        </w:rPr>
        <w:t>ere</w:t>
      </w:r>
      <w:r w:rsidR="00216119" w:rsidRPr="00AD1D2C">
        <w:rPr>
          <w:rFonts w:ascii="Arial" w:hAnsi="Arial" w:cs="Arial"/>
        </w:rPr>
        <w:t xml:space="preserve"> to</w:t>
      </w:r>
      <w:r w:rsidR="00330B0F" w:rsidRPr="00AD1D2C">
        <w:rPr>
          <w:rFonts w:ascii="Arial" w:hAnsi="Arial" w:cs="Arial"/>
        </w:rPr>
        <w:t>:</w:t>
      </w:r>
      <w:r w:rsidR="00216119" w:rsidRPr="00AD1D2C">
        <w:rPr>
          <w:rFonts w:ascii="Arial" w:hAnsi="Arial" w:cs="Arial"/>
        </w:rPr>
        <w:t xml:space="preserve"> </w:t>
      </w:r>
    </w:p>
    <w:p w14:paraId="3D492A1B" w14:textId="77777777" w:rsidR="00330B0F" w:rsidRPr="00AD1D2C" w:rsidRDefault="00DD5035" w:rsidP="00330B0F">
      <w:pPr>
        <w:pStyle w:val="ListParagraph"/>
        <w:numPr>
          <w:ilvl w:val="0"/>
          <w:numId w:val="8"/>
        </w:numPr>
        <w:autoSpaceDE w:val="0"/>
        <w:autoSpaceDN w:val="0"/>
        <w:adjustRightInd w:val="0"/>
        <w:rPr>
          <w:rFonts w:ascii="Arial" w:hAnsi="Arial" w:cs="Arial"/>
        </w:rPr>
      </w:pPr>
      <w:r w:rsidRPr="00AD1D2C">
        <w:rPr>
          <w:rFonts w:ascii="Arial" w:hAnsi="Arial" w:cs="Arial"/>
        </w:rPr>
        <w:t>identify the</w:t>
      </w:r>
      <w:r w:rsidR="00AF5016" w:rsidRPr="00AD1D2C">
        <w:rPr>
          <w:rFonts w:ascii="Arial" w:hAnsi="Arial" w:cs="Arial"/>
        </w:rPr>
        <w:t xml:space="preserve"> state’s greatest housing needs and how these have changed during the past five years; </w:t>
      </w:r>
    </w:p>
    <w:p w14:paraId="037E4C1D" w14:textId="5616A1C7" w:rsidR="00330B0F" w:rsidRPr="00AD1D2C" w:rsidRDefault="00AF5016" w:rsidP="00330B0F">
      <w:pPr>
        <w:pStyle w:val="ListParagraph"/>
        <w:numPr>
          <w:ilvl w:val="0"/>
          <w:numId w:val="8"/>
        </w:numPr>
        <w:autoSpaceDE w:val="0"/>
        <w:autoSpaceDN w:val="0"/>
        <w:adjustRightInd w:val="0"/>
        <w:rPr>
          <w:rFonts w:ascii="Arial" w:hAnsi="Arial" w:cs="Arial"/>
        </w:rPr>
      </w:pPr>
      <w:r w:rsidRPr="00AD1D2C">
        <w:rPr>
          <w:rFonts w:ascii="Arial" w:hAnsi="Arial" w:cs="Arial"/>
        </w:rPr>
        <w:t xml:space="preserve">examine how the economy has changed and what those changes mean for Idahoans’ economic stability; </w:t>
      </w:r>
    </w:p>
    <w:p w14:paraId="2926C2EF" w14:textId="77777777" w:rsidR="00330B0F" w:rsidRPr="00AD1D2C" w:rsidRDefault="00AF5016" w:rsidP="00330B0F">
      <w:pPr>
        <w:pStyle w:val="ListParagraph"/>
        <w:numPr>
          <w:ilvl w:val="0"/>
          <w:numId w:val="8"/>
        </w:numPr>
        <w:autoSpaceDE w:val="0"/>
        <w:autoSpaceDN w:val="0"/>
        <w:adjustRightInd w:val="0"/>
        <w:rPr>
          <w:rFonts w:ascii="Arial" w:hAnsi="Arial" w:cs="Arial"/>
        </w:rPr>
      </w:pPr>
      <w:r w:rsidRPr="00AD1D2C">
        <w:rPr>
          <w:rFonts w:ascii="Arial" w:hAnsi="Arial" w:cs="Arial"/>
        </w:rPr>
        <w:t xml:space="preserve">pinpoint the resident groups with the greatest housing needs; </w:t>
      </w:r>
    </w:p>
    <w:p w14:paraId="347B92E5" w14:textId="009948EC" w:rsidR="00330B0F" w:rsidRPr="00AD1D2C" w:rsidRDefault="00AF5016" w:rsidP="00330B0F">
      <w:pPr>
        <w:pStyle w:val="ListParagraph"/>
        <w:numPr>
          <w:ilvl w:val="0"/>
          <w:numId w:val="8"/>
        </w:numPr>
        <w:autoSpaceDE w:val="0"/>
        <w:autoSpaceDN w:val="0"/>
        <w:adjustRightInd w:val="0"/>
        <w:rPr>
          <w:rFonts w:ascii="Arial" w:hAnsi="Arial" w:cs="Arial"/>
        </w:rPr>
      </w:pPr>
      <w:r w:rsidRPr="00AD1D2C">
        <w:rPr>
          <w:rFonts w:ascii="Arial" w:hAnsi="Arial" w:cs="Arial"/>
        </w:rPr>
        <w:t>identify private sector actions and public sector regulations that interfere with housing choice</w:t>
      </w:r>
      <w:r w:rsidR="00330B0F" w:rsidRPr="00AD1D2C">
        <w:rPr>
          <w:rFonts w:ascii="Arial" w:hAnsi="Arial" w:cs="Arial"/>
        </w:rPr>
        <w:t>;</w:t>
      </w:r>
      <w:r w:rsidRPr="00AD1D2C">
        <w:rPr>
          <w:rFonts w:ascii="Arial" w:hAnsi="Arial" w:cs="Arial"/>
        </w:rPr>
        <w:t xml:space="preserve"> and </w:t>
      </w:r>
    </w:p>
    <w:p w14:paraId="5EB5AB11" w14:textId="356D12EB" w:rsidR="00330B0F" w:rsidRPr="00AD1D2C" w:rsidRDefault="00AF5016" w:rsidP="00330B0F">
      <w:pPr>
        <w:pStyle w:val="ListParagraph"/>
        <w:numPr>
          <w:ilvl w:val="0"/>
          <w:numId w:val="8"/>
        </w:numPr>
        <w:autoSpaceDE w:val="0"/>
        <w:autoSpaceDN w:val="0"/>
        <w:adjustRightInd w:val="0"/>
        <w:rPr>
          <w:rFonts w:ascii="Arial" w:hAnsi="Arial" w:cs="Arial"/>
        </w:rPr>
      </w:pPr>
      <w:r w:rsidRPr="00AD1D2C">
        <w:rPr>
          <w:rFonts w:ascii="Arial" w:hAnsi="Arial" w:cs="Arial"/>
        </w:rPr>
        <w:t>develop a plan for responding to barriers in housing choice and economic opportunity</w:t>
      </w:r>
      <w:r w:rsidR="00DD5035" w:rsidRPr="00AD1D2C">
        <w:rPr>
          <w:rFonts w:ascii="Arial" w:hAnsi="Arial" w:cs="Arial"/>
        </w:rPr>
        <w:t xml:space="preserve">. </w:t>
      </w:r>
    </w:p>
    <w:p w14:paraId="4D7190AC" w14:textId="77777777" w:rsidR="00330B0F" w:rsidRPr="00AD1D2C" w:rsidRDefault="00330B0F" w:rsidP="000D6F3D">
      <w:pPr>
        <w:autoSpaceDE w:val="0"/>
        <w:autoSpaceDN w:val="0"/>
        <w:adjustRightInd w:val="0"/>
        <w:ind w:left="450"/>
        <w:rPr>
          <w:rFonts w:ascii="Arial" w:hAnsi="Arial" w:cs="Arial"/>
        </w:rPr>
      </w:pPr>
    </w:p>
    <w:p w14:paraId="5FFA3713" w14:textId="4118C1B0" w:rsidR="0058485F" w:rsidRDefault="00C1319A" w:rsidP="000D6F3D">
      <w:pPr>
        <w:autoSpaceDE w:val="0"/>
        <w:autoSpaceDN w:val="0"/>
        <w:adjustRightInd w:val="0"/>
        <w:ind w:left="450"/>
      </w:pPr>
      <w:r w:rsidRPr="00AD1D2C">
        <w:rPr>
          <w:rFonts w:ascii="Arial" w:hAnsi="Arial" w:cs="Arial"/>
        </w:rPr>
        <w:t>The</w:t>
      </w:r>
      <w:r w:rsidR="0058485F" w:rsidRPr="00AD1D2C">
        <w:rPr>
          <w:rFonts w:ascii="Arial" w:hAnsi="Arial" w:cs="Arial"/>
        </w:rPr>
        <w:t xml:space="preserve"> full document is available for your review at </w:t>
      </w:r>
      <w:r w:rsidR="00D15B8B" w:rsidRPr="00AD1D2C">
        <w:rPr>
          <w:rFonts w:ascii="Arial" w:hAnsi="Arial" w:cs="Arial"/>
        </w:rPr>
        <w:t xml:space="preserve">www. </w:t>
      </w:r>
      <w:hyperlink r:id="rId18" w:history="1">
        <w:r w:rsidR="00E54EA6" w:rsidRPr="002F2AFB">
          <w:rPr>
            <w:rStyle w:val="Hyperlink"/>
          </w:rPr>
          <w:t>https://commerce.idaho.gov/content/uploads/2022/03/2022-Idaho-Analysis-of-Impediments-to-Fair-Housing-choice.pdf</w:t>
        </w:r>
      </w:hyperlink>
    </w:p>
    <w:p w14:paraId="69ADDE26" w14:textId="77777777" w:rsidR="00E54EA6" w:rsidRPr="00AD1D2C" w:rsidRDefault="00E54EA6" w:rsidP="000D6F3D">
      <w:pPr>
        <w:autoSpaceDE w:val="0"/>
        <w:autoSpaceDN w:val="0"/>
        <w:adjustRightInd w:val="0"/>
        <w:ind w:left="450"/>
        <w:rPr>
          <w:rFonts w:ascii="Arial" w:hAnsi="Arial" w:cs="Arial"/>
        </w:rPr>
      </w:pPr>
    </w:p>
    <w:p w14:paraId="1D1FC6D8" w14:textId="77777777" w:rsidR="00D15B8B" w:rsidRPr="00AD1D2C" w:rsidRDefault="00D15B8B" w:rsidP="000D6F3D">
      <w:pPr>
        <w:autoSpaceDE w:val="0"/>
        <w:autoSpaceDN w:val="0"/>
        <w:adjustRightInd w:val="0"/>
        <w:ind w:left="450"/>
        <w:rPr>
          <w:rFonts w:ascii="Arial" w:hAnsi="Arial" w:cs="Arial"/>
        </w:rPr>
      </w:pPr>
    </w:p>
    <w:p w14:paraId="3C04E8DE" w14:textId="77777777" w:rsidR="00FE19BE" w:rsidRPr="00A12767" w:rsidRDefault="00FE19BE" w:rsidP="000D6F3D">
      <w:pPr>
        <w:autoSpaceDE w:val="0"/>
        <w:autoSpaceDN w:val="0"/>
        <w:adjustRightInd w:val="0"/>
        <w:rPr>
          <w:rFonts w:ascii="Arial" w:hAnsi="Arial" w:cs="Arial"/>
        </w:rPr>
      </w:pPr>
    </w:p>
    <w:p w14:paraId="2B766F93" w14:textId="5B85B5A2" w:rsidR="00FE19BE" w:rsidRDefault="00FE19BE" w:rsidP="000D6F3D">
      <w:pPr>
        <w:autoSpaceDE w:val="0"/>
        <w:autoSpaceDN w:val="0"/>
        <w:adjustRightInd w:val="0"/>
        <w:rPr>
          <w:rFonts w:ascii="Arial" w:hAnsi="Arial" w:cs="Arial"/>
        </w:rPr>
      </w:pPr>
    </w:p>
    <w:p w14:paraId="3395E8BC" w14:textId="77777777" w:rsidR="00A50039" w:rsidRPr="00A12767" w:rsidRDefault="00A50039" w:rsidP="000D6F3D">
      <w:pPr>
        <w:autoSpaceDE w:val="0"/>
        <w:autoSpaceDN w:val="0"/>
        <w:adjustRightInd w:val="0"/>
        <w:rPr>
          <w:rFonts w:ascii="Arial" w:hAnsi="Arial" w:cs="Arial"/>
        </w:rPr>
      </w:pPr>
    </w:p>
    <w:p w14:paraId="01CDC618" w14:textId="77777777" w:rsidR="00FE19BE" w:rsidRPr="00A12767" w:rsidRDefault="00FE19BE" w:rsidP="000D6F3D">
      <w:pPr>
        <w:autoSpaceDE w:val="0"/>
        <w:autoSpaceDN w:val="0"/>
        <w:adjustRightInd w:val="0"/>
        <w:rPr>
          <w:rFonts w:ascii="Arial" w:hAnsi="Arial" w:cs="Arial"/>
        </w:rPr>
      </w:pPr>
    </w:p>
    <w:p w14:paraId="67F2C545" w14:textId="5E284F32" w:rsidR="00FE19BE" w:rsidRDefault="00FE19BE" w:rsidP="000D6F3D">
      <w:pPr>
        <w:autoSpaceDE w:val="0"/>
        <w:autoSpaceDN w:val="0"/>
        <w:adjustRightInd w:val="0"/>
        <w:rPr>
          <w:rFonts w:ascii="Arial" w:hAnsi="Arial" w:cs="Arial"/>
        </w:rPr>
      </w:pPr>
    </w:p>
    <w:p w14:paraId="4B732B39" w14:textId="77777777" w:rsidR="00A50039" w:rsidRPr="00A12767" w:rsidRDefault="00A50039" w:rsidP="000D6F3D">
      <w:pPr>
        <w:autoSpaceDE w:val="0"/>
        <w:autoSpaceDN w:val="0"/>
        <w:adjustRightInd w:val="0"/>
        <w:rPr>
          <w:rFonts w:ascii="Arial" w:hAnsi="Arial" w:cs="Arial"/>
        </w:rPr>
      </w:pPr>
    </w:p>
    <w:p w14:paraId="2F74C858" w14:textId="77777777" w:rsidR="00527DAF" w:rsidRPr="00A12767" w:rsidRDefault="00527DAF" w:rsidP="000D6F3D">
      <w:pPr>
        <w:autoSpaceDE w:val="0"/>
        <w:autoSpaceDN w:val="0"/>
        <w:adjustRightInd w:val="0"/>
        <w:rPr>
          <w:rFonts w:ascii="Arial" w:hAnsi="Arial" w:cs="Arial"/>
        </w:rPr>
      </w:pPr>
    </w:p>
    <w:p w14:paraId="6B0F7F98" w14:textId="2D8DF7D3" w:rsidR="00FE19BE" w:rsidRDefault="00FE19BE" w:rsidP="000D6F3D">
      <w:pPr>
        <w:autoSpaceDE w:val="0"/>
        <w:autoSpaceDN w:val="0"/>
        <w:adjustRightInd w:val="0"/>
        <w:rPr>
          <w:rFonts w:ascii="Arial" w:hAnsi="Arial" w:cs="Arial"/>
        </w:rPr>
      </w:pPr>
    </w:p>
    <w:p w14:paraId="5B164C06" w14:textId="77777777" w:rsidR="00887DA5" w:rsidRDefault="00887DA5" w:rsidP="000D6F3D">
      <w:pPr>
        <w:autoSpaceDE w:val="0"/>
        <w:autoSpaceDN w:val="0"/>
        <w:adjustRightInd w:val="0"/>
        <w:rPr>
          <w:rFonts w:ascii="Arial" w:hAnsi="Arial" w:cs="Arial"/>
        </w:rPr>
      </w:pPr>
    </w:p>
    <w:p w14:paraId="3BDFCE6D" w14:textId="6C88E717" w:rsidR="000D6F3D" w:rsidRPr="00A12767" w:rsidRDefault="000D6F3D" w:rsidP="000D6F3D">
      <w:pPr>
        <w:autoSpaceDE w:val="0"/>
        <w:autoSpaceDN w:val="0"/>
        <w:adjustRightInd w:val="0"/>
        <w:rPr>
          <w:rFonts w:ascii="Arial" w:hAnsi="Arial" w:cs="Arial"/>
        </w:rPr>
      </w:pPr>
      <w:r w:rsidRPr="00A12767">
        <w:rPr>
          <w:rFonts w:ascii="Arial" w:hAnsi="Arial" w:cs="Arial"/>
        </w:rPr>
        <w:t>Respond to the following assessment questions:</w:t>
      </w:r>
    </w:p>
    <w:p w14:paraId="13FF043E" w14:textId="77777777" w:rsidR="0058485F" w:rsidRDefault="0058485F" w:rsidP="0069030E">
      <w:pPr>
        <w:autoSpaceDE w:val="0"/>
        <w:autoSpaceDN w:val="0"/>
        <w:adjustRightInd w:val="0"/>
        <w:rPr>
          <w:sz w:val="22"/>
          <w:szCs w:val="22"/>
        </w:rPr>
      </w:pPr>
    </w:p>
    <w:tbl>
      <w:tblPr>
        <w:tblStyle w:val="TableGridLight"/>
        <w:tblW w:w="9828" w:type="dxa"/>
        <w:tblLayout w:type="fixed"/>
        <w:tblLook w:val="04A0" w:firstRow="1" w:lastRow="0" w:firstColumn="1" w:lastColumn="0" w:noHBand="0" w:noVBand="1"/>
      </w:tblPr>
      <w:tblGrid>
        <w:gridCol w:w="7488"/>
        <w:gridCol w:w="630"/>
        <w:gridCol w:w="540"/>
        <w:gridCol w:w="540"/>
        <w:gridCol w:w="630"/>
      </w:tblGrid>
      <w:tr w:rsidR="00934227" w:rsidRPr="006C58D4" w14:paraId="15D4CAB8" w14:textId="77777777" w:rsidTr="004A254E">
        <w:trPr>
          <w:trHeight w:val="278"/>
        </w:trPr>
        <w:tc>
          <w:tcPr>
            <w:tcW w:w="7488" w:type="dxa"/>
            <w:shd w:val="clear" w:color="auto" w:fill="D9D9D9" w:themeFill="background1" w:themeFillShade="D9"/>
          </w:tcPr>
          <w:p w14:paraId="2A3CE390" w14:textId="022A90B7" w:rsidR="00934227" w:rsidRPr="006C58D4" w:rsidRDefault="00934227" w:rsidP="00FB4F5C">
            <w:pPr>
              <w:rPr>
                <w:rFonts w:ascii="Arial" w:hAnsi="Arial" w:cs="Arial"/>
                <w:b/>
                <w:sz w:val="18"/>
                <w:szCs w:val="18"/>
              </w:rPr>
            </w:pPr>
            <w:r w:rsidRPr="006C58D4">
              <w:rPr>
                <w:rFonts w:ascii="Arial" w:hAnsi="Arial" w:cs="Arial"/>
                <w:b/>
                <w:sz w:val="18"/>
                <w:szCs w:val="18"/>
              </w:rPr>
              <w:t>Fair Housing Resource Person</w:t>
            </w:r>
          </w:p>
        </w:tc>
        <w:tc>
          <w:tcPr>
            <w:tcW w:w="630" w:type="dxa"/>
            <w:shd w:val="clear" w:color="auto" w:fill="D9D9D9" w:themeFill="background1" w:themeFillShade="D9"/>
          </w:tcPr>
          <w:p w14:paraId="7CF2D38A" w14:textId="77777777" w:rsidR="00934227" w:rsidRPr="006C58D4" w:rsidRDefault="00934227" w:rsidP="00FB4F5C">
            <w:pPr>
              <w:rPr>
                <w:rFonts w:ascii="Arial" w:hAnsi="Arial" w:cs="Arial"/>
                <w:sz w:val="18"/>
                <w:szCs w:val="18"/>
              </w:rPr>
            </w:pPr>
          </w:p>
        </w:tc>
        <w:tc>
          <w:tcPr>
            <w:tcW w:w="540" w:type="dxa"/>
            <w:shd w:val="clear" w:color="auto" w:fill="D9D9D9" w:themeFill="background1" w:themeFillShade="D9"/>
          </w:tcPr>
          <w:p w14:paraId="0AAA593C" w14:textId="77777777" w:rsidR="00934227" w:rsidRPr="006C58D4" w:rsidRDefault="00934227" w:rsidP="00FB4F5C">
            <w:pPr>
              <w:rPr>
                <w:rFonts w:ascii="Arial" w:hAnsi="Arial" w:cs="Arial"/>
                <w:sz w:val="18"/>
                <w:szCs w:val="18"/>
              </w:rPr>
            </w:pPr>
          </w:p>
        </w:tc>
        <w:tc>
          <w:tcPr>
            <w:tcW w:w="540" w:type="dxa"/>
            <w:shd w:val="clear" w:color="auto" w:fill="D9D9D9" w:themeFill="background1" w:themeFillShade="D9"/>
          </w:tcPr>
          <w:p w14:paraId="442E0F44" w14:textId="77777777" w:rsidR="00934227" w:rsidRPr="006C58D4" w:rsidRDefault="00934227" w:rsidP="00FB4F5C">
            <w:pPr>
              <w:rPr>
                <w:rFonts w:ascii="Arial" w:hAnsi="Arial" w:cs="Arial"/>
                <w:sz w:val="18"/>
                <w:szCs w:val="18"/>
              </w:rPr>
            </w:pPr>
          </w:p>
        </w:tc>
        <w:tc>
          <w:tcPr>
            <w:tcW w:w="630" w:type="dxa"/>
            <w:shd w:val="clear" w:color="auto" w:fill="D9D9D9" w:themeFill="background1" w:themeFillShade="D9"/>
          </w:tcPr>
          <w:p w14:paraId="360C6D95" w14:textId="77777777" w:rsidR="00934227" w:rsidRPr="006C58D4" w:rsidRDefault="00934227" w:rsidP="00FB4F5C">
            <w:pPr>
              <w:rPr>
                <w:rFonts w:ascii="Arial" w:hAnsi="Arial" w:cs="Arial"/>
                <w:sz w:val="18"/>
                <w:szCs w:val="18"/>
              </w:rPr>
            </w:pPr>
          </w:p>
        </w:tc>
      </w:tr>
      <w:tr w:rsidR="00934227" w:rsidRPr="006C58D4" w14:paraId="2ADACDE8" w14:textId="77777777" w:rsidTr="0087437D">
        <w:trPr>
          <w:trHeight w:val="485"/>
        </w:trPr>
        <w:tc>
          <w:tcPr>
            <w:tcW w:w="7488" w:type="dxa"/>
          </w:tcPr>
          <w:p w14:paraId="37391FB1" w14:textId="77777777" w:rsidR="00D93623" w:rsidRPr="006C58D4" w:rsidRDefault="00D93623" w:rsidP="00FB4F5C">
            <w:pPr>
              <w:rPr>
                <w:rFonts w:ascii="Arial" w:hAnsi="Arial" w:cs="Arial"/>
                <w:sz w:val="18"/>
                <w:szCs w:val="18"/>
              </w:rPr>
            </w:pPr>
          </w:p>
          <w:p w14:paraId="1F71A34D" w14:textId="5AE17153" w:rsidR="00934227" w:rsidRPr="006C58D4" w:rsidRDefault="00934227" w:rsidP="00FB4F5C">
            <w:pPr>
              <w:rPr>
                <w:rFonts w:ascii="Arial" w:hAnsi="Arial" w:cs="Arial"/>
                <w:sz w:val="18"/>
                <w:szCs w:val="18"/>
              </w:rPr>
            </w:pPr>
            <w:r w:rsidRPr="006C58D4">
              <w:rPr>
                <w:rFonts w:ascii="Arial" w:hAnsi="Arial" w:cs="Arial"/>
                <w:sz w:val="18"/>
                <w:szCs w:val="18"/>
              </w:rPr>
              <w:t xml:space="preserve">Has the City / County appointed their </w:t>
            </w:r>
            <w:r w:rsidR="007A4FA3">
              <w:rPr>
                <w:rFonts w:ascii="Arial" w:hAnsi="Arial" w:cs="Arial"/>
                <w:sz w:val="18"/>
                <w:szCs w:val="18"/>
              </w:rPr>
              <w:t>F</w:t>
            </w:r>
            <w:r w:rsidRPr="006C58D4">
              <w:rPr>
                <w:rFonts w:ascii="Arial" w:hAnsi="Arial" w:cs="Arial"/>
                <w:sz w:val="18"/>
                <w:szCs w:val="18"/>
              </w:rPr>
              <w:t xml:space="preserve">air </w:t>
            </w:r>
            <w:r w:rsidR="007A4FA3">
              <w:rPr>
                <w:rFonts w:ascii="Arial" w:hAnsi="Arial" w:cs="Arial"/>
                <w:sz w:val="18"/>
                <w:szCs w:val="18"/>
              </w:rPr>
              <w:t>H</w:t>
            </w:r>
            <w:r w:rsidRPr="006C58D4">
              <w:rPr>
                <w:rFonts w:ascii="Arial" w:hAnsi="Arial" w:cs="Arial"/>
                <w:sz w:val="18"/>
                <w:szCs w:val="18"/>
              </w:rPr>
              <w:t xml:space="preserve">ousing </w:t>
            </w:r>
            <w:r w:rsidR="007A4FA3">
              <w:rPr>
                <w:rFonts w:ascii="Arial" w:hAnsi="Arial" w:cs="Arial"/>
                <w:sz w:val="18"/>
                <w:szCs w:val="18"/>
              </w:rPr>
              <w:t>R</w:t>
            </w:r>
            <w:r w:rsidRPr="006C58D4">
              <w:rPr>
                <w:rFonts w:ascii="Arial" w:hAnsi="Arial" w:cs="Arial"/>
                <w:sz w:val="18"/>
                <w:szCs w:val="18"/>
              </w:rPr>
              <w:t xml:space="preserve">esource </w:t>
            </w:r>
            <w:r w:rsidR="007A4FA3">
              <w:rPr>
                <w:rFonts w:ascii="Arial" w:hAnsi="Arial" w:cs="Arial"/>
                <w:sz w:val="18"/>
                <w:szCs w:val="18"/>
              </w:rPr>
              <w:t>P</w:t>
            </w:r>
            <w:r w:rsidRPr="006C58D4">
              <w:rPr>
                <w:rFonts w:ascii="Arial" w:hAnsi="Arial" w:cs="Arial"/>
                <w:sz w:val="18"/>
                <w:szCs w:val="18"/>
              </w:rPr>
              <w:t>erson?</w:t>
            </w:r>
          </w:p>
          <w:p w14:paraId="65928C20" w14:textId="77777777" w:rsidR="00934227" w:rsidRPr="006C58D4" w:rsidRDefault="00934227" w:rsidP="00FB4F5C">
            <w:pPr>
              <w:rPr>
                <w:rFonts w:ascii="Arial" w:hAnsi="Arial" w:cs="Arial"/>
                <w:sz w:val="18"/>
                <w:szCs w:val="18"/>
              </w:rPr>
            </w:pPr>
          </w:p>
        </w:tc>
        <w:tc>
          <w:tcPr>
            <w:tcW w:w="630" w:type="dxa"/>
          </w:tcPr>
          <w:p w14:paraId="76AA8CC9" w14:textId="77777777" w:rsidR="00D93623" w:rsidRPr="006C58D4" w:rsidRDefault="00D93623" w:rsidP="00FB4F5C">
            <w:pPr>
              <w:rPr>
                <w:rFonts w:ascii="Arial" w:hAnsi="Arial" w:cs="Arial"/>
                <w:sz w:val="18"/>
                <w:szCs w:val="18"/>
              </w:rPr>
            </w:pPr>
          </w:p>
          <w:p w14:paraId="42168895" w14:textId="25819129" w:rsidR="00934227" w:rsidRPr="006C58D4" w:rsidRDefault="00934227" w:rsidP="00FB4F5C">
            <w:pPr>
              <w:rPr>
                <w:rFonts w:ascii="Arial" w:hAnsi="Arial" w:cs="Arial"/>
                <w:sz w:val="18"/>
                <w:szCs w:val="18"/>
              </w:rPr>
            </w:pPr>
            <w:r w:rsidRPr="006C58D4">
              <w:rPr>
                <w:rFonts w:ascii="Arial" w:hAnsi="Arial" w:cs="Arial"/>
                <w:sz w:val="18"/>
                <w:szCs w:val="18"/>
              </w:rPr>
              <w:t>Yes</w:t>
            </w:r>
          </w:p>
        </w:tc>
        <w:tc>
          <w:tcPr>
            <w:tcW w:w="540" w:type="dxa"/>
          </w:tcPr>
          <w:p w14:paraId="6B0B917D" w14:textId="77777777" w:rsidR="00D93623" w:rsidRPr="006C58D4" w:rsidRDefault="00D93623" w:rsidP="00B04C9F">
            <w:pPr>
              <w:ind w:left="-18"/>
              <w:rPr>
                <w:rFonts w:ascii="Arial" w:hAnsi="Arial" w:cs="Arial"/>
                <w:sz w:val="18"/>
                <w:szCs w:val="18"/>
              </w:rPr>
            </w:pPr>
          </w:p>
          <w:p w14:paraId="7582979D" w14:textId="6CD9652E" w:rsidR="00934227" w:rsidRPr="006C58D4" w:rsidRDefault="00934227" w:rsidP="00B04C9F">
            <w:pPr>
              <w:ind w:left="-18"/>
              <w:rPr>
                <w:rFonts w:ascii="Arial" w:hAnsi="Arial" w:cs="Arial"/>
                <w:sz w:val="18"/>
                <w:szCs w:val="18"/>
              </w:rPr>
            </w:pPr>
            <w:r w:rsidRPr="006C58D4">
              <w:rPr>
                <w:rFonts w:ascii="Arial" w:hAnsi="Arial" w:cs="Arial"/>
                <w:sz w:val="18"/>
                <w:szCs w:val="18"/>
              </w:rPr>
              <w:t>__</w:t>
            </w:r>
            <w:r w:rsidR="00B04C9F" w:rsidRPr="006C58D4">
              <w:rPr>
                <w:rFonts w:ascii="Arial" w:hAnsi="Arial" w:cs="Arial"/>
                <w:sz w:val="18"/>
                <w:szCs w:val="18"/>
              </w:rPr>
              <w:t>_</w:t>
            </w:r>
          </w:p>
        </w:tc>
        <w:tc>
          <w:tcPr>
            <w:tcW w:w="540" w:type="dxa"/>
          </w:tcPr>
          <w:p w14:paraId="70F69C20" w14:textId="77777777" w:rsidR="00D93623" w:rsidRPr="006C58D4" w:rsidRDefault="00D93623" w:rsidP="00FB4F5C">
            <w:pPr>
              <w:rPr>
                <w:rFonts w:ascii="Arial" w:hAnsi="Arial" w:cs="Arial"/>
                <w:sz w:val="18"/>
                <w:szCs w:val="18"/>
              </w:rPr>
            </w:pPr>
          </w:p>
          <w:p w14:paraId="2DFF59EC" w14:textId="35D96B50" w:rsidR="00934227" w:rsidRPr="006C58D4" w:rsidRDefault="00934227" w:rsidP="00FB4F5C">
            <w:pPr>
              <w:rPr>
                <w:rFonts w:ascii="Arial" w:hAnsi="Arial" w:cs="Arial"/>
                <w:sz w:val="18"/>
                <w:szCs w:val="18"/>
              </w:rPr>
            </w:pPr>
            <w:r w:rsidRPr="006C58D4">
              <w:rPr>
                <w:rFonts w:ascii="Arial" w:hAnsi="Arial" w:cs="Arial"/>
                <w:sz w:val="18"/>
                <w:szCs w:val="18"/>
              </w:rPr>
              <w:t>No</w:t>
            </w:r>
          </w:p>
        </w:tc>
        <w:tc>
          <w:tcPr>
            <w:tcW w:w="630" w:type="dxa"/>
          </w:tcPr>
          <w:p w14:paraId="378FA002" w14:textId="77777777" w:rsidR="00D93623" w:rsidRPr="006C58D4" w:rsidRDefault="00D93623" w:rsidP="00FB4F5C">
            <w:pPr>
              <w:rPr>
                <w:rFonts w:ascii="Arial" w:hAnsi="Arial" w:cs="Arial"/>
                <w:sz w:val="18"/>
                <w:szCs w:val="18"/>
              </w:rPr>
            </w:pPr>
          </w:p>
          <w:p w14:paraId="38297E30" w14:textId="3FD05D14" w:rsidR="00934227" w:rsidRPr="006C58D4" w:rsidRDefault="00934227" w:rsidP="00FB4F5C">
            <w:pPr>
              <w:rPr>
                <w:rFonts w:ascii="Arial" w:hAnsi="Arial" w:cs="Arial"/>
                <w:sz w:val="18"/>
                <w:szCs w:val="18"/>
              </w:rPr>
            </w:pPr>
            <w:r w:rsidRPr="006C58D4">
              <w:rPr>
                <w:rFonts w:ascii="Arial" w:hAnsi="Arial" w:cs="Arial"/>
                <w:sz w:val="18"/>
                <w:szCs w:val="18"/>
              </w:rPr>
              <w:t>___</w:t>
            </w:r>
          </w:p>
        </w:tc>
      </w:tr>
      <w:tr w:rsidR="00934227" w:rsidRPr="006C58D4" w14:paraId="7F2F0B26" w14:textId="77777777" w:rsidTr="004A254E">
        <w:trPr>
          <w:trHeight w:val="683"/>
        </w:trPr>
        <w:tc>
          <w:tcPr>
            <w:tcW w:w="7488" w:type="dxa"/>
          </w:tcPr>
          <w:p w14:paraId="271A0849" w14:textId="77777777" w:rsidR="00934227" w:rsidRPr="006C58D4" w:rsidRDefault="00934227" w:rsidP="00FB4F5C">
            <w:pPr>
              <w:rPr>
                <w:rFonts w:ascii="Arial" w:hAnsi="Arial" w:cs="Arial"/>
                <w:sz w:val="18"/>
                <w:szCs w:val="18"/>
              </w:rPr>
            </w:pPr>
            <w:r w:rsidRPr="006C58D4">
              <w:rPr>
                <w:rFonts w:ascii="Arial" w:hAnsi="Arial" w:cs="Arial"/>
                <w:sz w:val="18"/>
                <w:szCs w:val="18"/>
              </w:rPr>
              <w:t>Who is the person?  _________________________________________</w:t>
            </w:r>
          </w:p>
          <w:p w14:paraId="2CBCAB8B" w14:textId="77777777" w:rsidR="00934227" w:rsidRPr="006C58D4" w:rsidRDefault="00934227" w:rsidP="00FB4F5C">
            <w:pPr>
              <w:rPr>
                <w:rFonts w:ascii="Arial" w:hAnsi="Arial" w:cs="Arial"/>
                <w:sz w:val="18"/>
                <w:szCs w:val="18"/>
              </w:rPr>
            </w:pPr>
          </w:p>
          <w:p w14:paraId="3CD2C2BE" w14:textId="77777777" w:rsidR="00934227" w:rsidRPr="006C58D4" w:rsidRDefault="00934227" w:rsidP="00FB4F5C">
            <w:pPr>
              <w:rPr>
                <w:rFonts w:ascii="Arial" w:hAnsi="Arial" w:cs="Arial"/>
                <w:sz w:val="18"/>
                <w:szCs w:val="18"/>
              </w:rPr>
            </w:pPr>
            <w:r w:rsidRPr="006C58D4">
              <w:rPr>
                <w:rFonts w:ascii="Arial" w:hAnsi="Arial" w:cs="Arial"/>
                <w:sz w:val="18"/>
                <w:szCs w:val="18"/>
              </w:rPr>
              <w:t>What</w:t>
            </w:r>
            <w:r w:rsidR="0058485F" w:rsidRPr="006C58D4">
              <w:rPr>
                <w:rFonts w:ascii="Arial" w:hAnsi="Arial" w:cs="Arial"/>
                <w:sz w:val="18"/>
                <w:szCs w:val="18"/>
              </w:rPr>
              <w:t xml:space="preserve"> is the person’s job title</w:t>
            </w:r>
            <w:r w:rsidRPr="006C58D4">
              <w:rPr>
                <w:rFonts w:ascii="Arial" w:hAnsi="Arial" w:cs="Arial"/>
                <w:sz w:val="18"/>
                <w:szCs w:val="18"/>
              </w:rPr>
              <w:t>? _______</w:t>
            </w:r>
            <w:r w:rsidR="0058485F" w:rsidRPr="006C58D4">
              <w:rPr>
                <w:rFonts w:ascii="Arial" w:hAnsi="Arial" w:cs="Arial"/>
                <w:sz w:val="18"/>
                <w:szCs w:val="18"/>
              </w:rPr>
              <w:t>______</w:t>
            </w:r>
            <w:r w:rsidRPr="006C58D4">
              <w:rPr>
                <w:rFonts w:ascii="Arial" w:hAnsi="Arial" w:cs="Arial"/>
                <w:sz w:val="18"/>
                <w:szCs w:val="18"/>
              </w:rPr>
              <w:t>____________________</w:t>
            </w:r>
          </w:p>
          <w:p w14:paraId="7146DF0E" w14:textId="7C85C464" w:rsidR="006C58D4" w:rsidRPr="006C58D4" w:rsidRDefault="006C58D4" w:rsidP="00FB4F5C">
            <w:pPr>
              <w:rPr>
                <w:rFonts w:ascii="Arial" w:hAnsi="Arial" w:cs="Arial"/>
                <w:sz w:val="18"/>
                <w:szCs w:val="18"/>
              </w:rPr>
            </w:pPr>
          </w:p>
        </w:tc>
        <w:tc>
          <w:tcPr>
            <w:tcW w:w="630" w:type="dxa"/>
            <w:shd w:val="clear" w:color="auto" w:fill="D9D9D9" w:themeFill="background1" w:themeFillShade="D9"/>
          </w:tcPr>
          <w:p w14:paraId="46E814F2" w14:textId="77777777" w:rsidR="00934227" w:rsidRPr="006C58D4" w:rsidRDefault="00934227" w:rsidP="00FB4F5C">
            <w:pPr>
              <w:rPr>
                <w:rFonts w:ascii="Arial" w:hAnsi="Arial" w:cs="Arial"/>
                <w:sz w:val="18"/>
                <w:szCs w:val="18"/>
              </w:rPr>
            </w:pPr>
          </w:p>
        </w:tc>
        <w:tc>
          <w:tcPr>
            <w:tcW w:w="540" w:type="dxa"/>
            <w:shd w:val="clear" w:color="auto" w:fill="D9D9D9" w:themeFill="background1" w:themeFillShade="D9"/>
          </w:tcPr>
          <w:p w14:paraId="5078614E" w14:textId="77777777" w:rsidR="00934227" w:rsidRPr="006C58D4" w:rsidRDefault="00934227" w:rsidP="00FB4F5C">
            <w:pPr>
              <w:rPr>
                <w:rFonts w:ascii="Arial" w:hAnsi="Arial" w:cs="Arial"/>
                <w:sz w:val="18"/>
                <w:szCs w:val="18"/>
              </w:rPr>
            </w:pPr>
          </w:p>
        </w:tc>
        <w:tc>
          <w:tcPr>
            <w:tcW w:w="540" w:type="dxa"/>
            <w:shd w:val="clear" w:color="auto" w:fill="D9D9D9" w:themeFill="background1" w:themeFillShade="D9"/>
          </w:tcPr>
          <w:p w14:paraId="3539BB90" w14:textId="77777777" w:rsidR="00934227" w:rsidRPr="006C58D4" w:rsidRDefault="00934227" w:rsidP="00FB4F5C">
            <w:pPr>
              <w:rPr>
                <w:rFonts w:ascii="Arial" w:hAnsi="Arial" w:cs="Arial"/>
                <w:sz w:val="18"/>
                <w:szCs w:val="18"/>
              </w:rPr>
            </w:pPr>
          </w:p>
        </w:tc>
        <w:tc>
          <w:tcPr>
            <w:tcW w:w="630" w:type="dxa"/>
            <w:shd w:val="clear" w:color="auto" w:fill="D9D9D9" w:themeFill="background1" w:themeFillShade="D9"/>
          </w:tcPr>
          <w:p w14:paraId="02DD4F12" w14:textId="77777777" w:rsidR="00934227" w:rsidRPr="006C58D4" w:rsidRDefault="00934227" w:rsidP="00FB4F5C">
            <w:pPr>
              <w:rPr>
                <w:rFonts w:ascii="Arial" w:hAnsi="Arial" w:cs="Arial"/>
                <w:sz w:val="18"/>
                <w:szCs w:val="18"/>
              </w:rPr>
            </w:pPr>
          </w:p>
        </w:tc>
      </w:tr>
      <w:tr w:rsidR="00757952" w:rsidRPr="006C58D4" w14:paraId="4FD4AF2F" w14:textId="77777777" w:rsidTr="004A254E">
        <w:trPr>
          <w:trHeight w:val="422"/>
        </w:trPr>
        <w:tc>
          <w:tcPr>
            <w:tcW w:w="7488" w:type="dxa"/>
          </w:tcPr>
          <w:p w14:paraId="3BC409C1" w14:textId="77777777" w:rsidR="00757952" w:rsidRPr="006C58D4" w:rsidRDefault="00757952" w:rsidP="002E4854">
            <w:pPr>
              <w:rPr>
                <w:rFonts w:ascii="Arial" w:hAnsi="Arial" w:cs="Arial"/>
                <w:sz w:val="18"/>
                <w:szCs w:val="18"/>
              </w:rPr>
            </w:pPr>
            <w:r w:rsidRPr="006C58D4">
              <w:rPr>
                <w:rFonts w:ascii="Arial" w:hAnsi="Arial" w:cs="Arial"/>
                <w:sz w:val="18"/>
                <w:szCs w:val="18"/>
              </w:rPr>
              <w:t xml:space="preserve">Has the fair housing resource person toured the </w:t>
            </w:r>
            <w:r w:rsidR="0046306A" w:rsidRPr="006C58D4">
              <w:rPr>
                <w:rFonts w:ascii="Arial" w:hAnsi="Arial" w:cs="Arial"/>
                <w:sz w:val="18"/>
                <w:szCs w:val="18"/>
              </w:rPr>
              <w:t>Idaho Fair Housing F</w:t>
            </w:r>
            <w:r w:rsidRPr="006C58D4">
              <w:rPr>
                <w:rFonts w:ascii="Arial" w:hAnsi="Arial" w:cs="Arial"/>
                <w:sz w:val="18"/>
                <w:szCs w:val="18"/>
              </w:rPr>
              <w:t xml:space="preserve">orum website?  The website is located at </w:t>
            </w:r>
            <w:hyperlink r:id="rId19" w:history="1">
              <w:r w:rsidRPr="006C58D4">
                <w:rPr>
                  <w:rStyle w:val="Hyperlink"/>
                  <w:rFonts w:ascii="Arial" w:hAnsi="Arial" w:cs="Arial"/>
                  <w:sz w:val="18"/>
                  <w:szCs w:val="18"/>
                </w:rPr>
                <w:t>www.fairhousingforum.org</w:t>
              </w:r>
            </w:hyperlink>
            <w:r w:rsidRPr="006C58D4">
              <w:rPr>
                <w:rFonts w:ascii="Arial" w:hAnsi="Arial" w:cs="Arial"/>
                <w:sz w:val="18"/>
                <w:szCs w:val="18"/>
              </w:rPr>
              <w:t>.</w:t>
            </w:r>
          </w:p>
          <w:p w14:paraId="0460B640" w14:textId="0FE0BD1F" w:rsidR="002E4854" w:rsidRPr="006C58D4" w:rsidRDefault="002E4854" w:rsidP="002E4854">
            <w:pPr>
              <w:rPr>
                <w:rFonts w:ascii="Arial" w:hAnsi="Arial" w:cs="Arial"/>
                <w:sz w:val="18"/>
                <w:szCs w:val="18"/>
              </w:rPr>
            </w:pPr>
          </w:p>
        </w:tc>
        <w:tc>
          <w:tcPr>
            <w:tcW w:w="630" w:type="dxa"/>
          </w:tcPr>
          <w:p w14:paraId="0D3C5B78" w14:textId="77777777" w:rsidR="00757952" w:rsidRPr="006C58D4" w:rsidRDefault="00757952" w:rsidP="00072F80">
            <w:pPr>
              <w:rPr>
                <w:rFonts w:ascii="Arial" w:hAnsi="Arial" w:cs="Arial"/>
                <w:sz w:val="18"/>
                <w:szCs w:val="18"/>
              </w:rPr>
            </w:pPr>
          </w:p>
          <w:p w14:paraId="5F8DB022" w14:textId="77777777" w:rsidR="00757952" w:rsidRPr="006C58D4" w:rsidRDefault="00757952" w:rsidP="00072F80">
            <w:pPr>
              <w:rPr>
                <w:rFonts w:ascii="Arial" w:hAnsi="Arial" w:cs="Arial"/>
                <w:sz w:val="18"/>
                <w:szCs w:val="18"/>
              </w:rPr>
            </w:pPr>
            <w:r w:rsidRPr="006C58D4">
              <w:rPr>
                <w:rFonts w:ascii="Arial" w:hAnsi="Arial" w:cs="Arial"/>
                <w:sz w:val="18"/>
                <w:szCs w:val="18"/>
              </w:rPr>
              <w:t>Yes</w:t>
            </w:r>
          </w:p>
        </w:tc>
        <w:tc>
          <w:tcPr>
            <w:tcW w:w="540" w:type="dxa"/>
          </w:tcPr>
          <w:p w14:paraId="59AAE244" w14:textId="77777777" w:rsidR="00757952" w:rsidRPr="006C58D4" w:rsidRDefault="00757952" w:rsidP="00072F80">
            <w:pPr>
              <w:rPr>
                <w:rFonts w:ascii="Arial" w:hAnsi="Arial" w:cs="Arial"/>
                <w:sz w:val="18"/>
                <w:szCs w:val="18"/>
              </w:rPr>
            </w:pPr>
          </w:p>
          <w:p w14:paraId="0BB72359" w14:textId="77777777" w:rsidR="00757952" w:rsidRPr="006C58D4" w:rsidRDefault="00757952" w:rsidP="00B04C9F">
            <w:pPr>
              <w:ind w:left="-18"/>
              <w:rPr>
                <w:rFonts w:ascii="Arial" w:hAnsi="Arial" w:cs="Arial"/>
                <w:sz w:val="18"/>
                <w:szCs w:val="18"/>
              </w:rPr>
            </w:pPr>
            <w:r w:rsidRPr="006C58D4">
              <w:rPr>
                <w:rFonts w:ascii="Arial" w:hAnsi="Arial" w:cs="Arial"/>
                <w:sz w:val="18"/>
                <w:szCs w:val="18"/>
              </w:rPr>
              <w:t>___</w:t>
            </w:r>
          </w:p>
        </w:tc>
        <w:tc>
          <w:tcPr>
            <w:tcW w:w="540" w:type="dxa"/>
          </w:tcPr>
          <w:p w14:paraId="0BD3BC3E" w14:textId="77777777" w:rsidR="00757952" w:rsidRPr="006C58D4" w:rsidRDefault="00757952" w:rsidP="00072F80">
            <w:pPr>
              <w:rPr>
                <w:rFonts w:ascii="Arial" w:hAnsi="Arial" w:cs="Arial"/>
                <w:sz w:val="18"/>
                <w:szCs w:val="18"/>
              </w:rPr>
            </w:pPr>
          </w:p>
          <w:p w14:paraId="54E93EC2" w14:textId="77777777" w:rsidR="00757952" w:rsidRPr="006C58D4" w:rsidRDefault="00757952" w:rsidP="00072F80">
            <w:pPr>
              <w:rPr>
                <w:rFonts w:ascii="Arial" w:hAnsi="Arial" w:cs="Arial"/>
                <w:sz w:val="18"/>
                <w:szCs w:val="18"/>
              </w:rPr>
            </w:pPr>
            <w:r w:rsidRPr="006C58D4">
              <w:rPr>
                <w:rFonts w:ascii="Arial" w:hAnsi="Arial" w:cs="Arial"/>
                <w:sz w:val="18"/>
                <w:szCs w:val="18"/>
              </w:rPr>
              <w:t>No</w:t>
            </w:r>
          </w:p>
        </w:tc>
        <w:tc>
          <w:tcPr>
            <w:tcW w:w="630" w:type="dxa"/>
          </w:tcPr>
          <w:p w14:paraId="13198713" w14:textId="77777777" w:rsidR="00757952" w:rsidRPr="006C58D4" w:rsidRDefault="00757952" w:rsidP="00072F80">
            <w:pPr>
              <w:rPr>
                <w:rFonts w:ascii="Arial" w:hAnsi="Arial" w:cs="Arial"/>
                <w:sz w:val="18"/>
                <w:szCs w:val="18"/>
              </w:rPr>
            </w:pPr>
          </w:p>
          <w:p w14:paraId="555F9B46" w14:textId="77777777" w:rsidR="00757952" w:rsidRPr="006C58D4" w:rsidRDefault="00757952" w:rsidP="00072F80">
            <w:pPr>
              <w:rPr>
                <w:rFonts w:ascii="Arial" w:hAnsi="Arial" w:cs="Arial"/>
                <w:sz w:val="18"/>
                <w:szCs w:val="18"/>
              </w:rPr>
            </w:pPr>
            <w:r w:rsidRPr="006C58D4">
              <w:rPr>
                <w:rFonts w:ascii="Arial" w:hAnsi="Arial" w:cs="Arial"/>
                <w:sz w:val="18"/>
                <w:szCs w:val="18"/>
              </w:rPr>
              <w:t>___</w:t>
            </w:r>
          </w:p>
        </w:tc>
      </w:tr>
      <w:tr w:rsidR="00757952" w:rsidRPr="006C58D4" w14:paraId="4D7F51C0" w14:textId="77777777" w:rsidTr="004A254E">
        <w:trPr>
          <w:trHeight w:val="562"/>
        </w:trPr>
        <w:tc>
          <w:tcPr>
            <w:tcW w:w="7488" w:type="dxa"/>
          </w:tcPr>
          <w:p w14:paraId="2D51875A" w14:textId="77777777" w:rsidR="00757952" w:rsidRPr="006C58D4" w:rsidRDefault="00F47DF5" w:rsidP="00FB4F5C">
            <w:pPr>
              <w:rPr>
                <w:rFonts w:ascii="Arial" w:hAnsi="Arial" w:cs="Arial"/>
                <w:sz w:val="18"/>
                <w:szCs w:val="18"/>
              </w:rPr>
            </w:pPr>
            <w:r w:rsidRPr="006C58D4">
              <w:rPr>
                <w:rFonts w:ascii="Arial" w:hAnsi="Arial" w:cs="Arial"/>
                <w:sz w:val="18"/>
                <w:szCs w:val="18"/>
              </w:rPr>
              <w:t>H</w:t>
            </w:r>
            <w:r w:rsidR="00757952" w:rsidRPr="006C58D4">
              <w:rPr>
                <w:rFonts w:ascii="Arial" w:hAnsi="Arial" w:cs="Arial"/>
                <w:sz w:val="18"/>
                <w:szCs w:val="18"/>
              </w:rPr>
              <w:t xml:space="preserve">as the fair housing resources person toured the HUD fair housing website at </w:t>
            </w:r>
          </w:p>
          <w:p w14:paraId="2BC2430A" w14:textId="77777777" w:rsidR="005B444B" w:rsidRPr="006C58D4" w:rsidRDefault="00733099" w:rsidP="00FB4F5C">
            <w:pPr>
              <w:rPr>
                <w:rFonts w:ascii="Arial" w:hAnsi="Arial" w:cs="Arial"/>
                <w:sz w:val="18"/>
                <w:szCs w:val="18"/>
              </w:rPr>
            </w:pPr>
            <w:hyperlink r:id="rId20" w:history="1">
              <w:r w:rsidRPr="006C58D4">
                <w:rPr>
                  <w:rStyle w:val="Hyperlink"/>
                  <w:rFonts w:ascii="Arial" w:hAnsi="Arial" w:cs="Arial"/>
                  <w:sz w:val="18"/>
                  <w:szCs w:val="18"/>
                </w:rPr>
                <w:t>https://www.hud.gov/program_offices/fair_housing_equal_opp</w:t>
              </w:r>
            </w:hyperlink>
          </w:p>
          <w:p w14:paraId="5692AB13" w14:textId="77777777" w:rsidR="0046306A" w:rsidRPr="006C58D4" w:rsidRDefault="0046306A" w:rsidP="00D5119A">
            <w:pPr>
              <w:rPr>
                <w:rFonts w:ascii="Arial" w:hAnsi="Arial" w:cs="Arial"/>
                <w:sz w:val="18"/>
                <w:szCs w:val="18"/>
              </w:rPr>
            </w:pPr>
          </w:p>
        </w:tc>
        <w:tc>
          <w:tcPr>
            <w:tcW w:w="630" w:type="dxa"/>
          </w:tcPr>
          <w:p w14:paraId="53B9ECF1" w14:textId="77777777" w:rsidR="00757952" w:rsidRPr="006C58D4" w:rsidRDefault="00757952" w:rsidP="00FB4F5C">
            <w:pPr>
              <w:rPr>
                <w:rFonts w:ascii="Arial" w:hAnsi="Arial" w:cs="Arial"/>
                <w:sz w:val="18"/>
                <w:szCs w:val="18"/>
              </w:rPr>
            </w:pPr>
          </w:p>
          <w:p w14:paraId="1EC3A8C1" w14:textId="77777777" w:rsidR="00757952" w:rsidRPr="006C58D4" w:rsidRDefault="00757952" w:rsidP="00FB4F5C">
            <w:pPr>
              <w:rPr>
                <w:rFonts w:ascii="Arial" w:hAnsi="Arial" w:cs="Arial"/>
                <w:sz w:val="18"/>
                <w:szCs w:val="18"/>
              </w:rPr>
            </w:pPr>
            <w:r w:rsidRPr="006C58D4">
              <w:rPr>
                <w:rFonts w:ascii="Arial" w:hAnsi="Arial" w:cs="Arial"/>
                <w:sz w:val="18"/>
                <w:szCs w:val="18"/>
              </w:rPr>
              <w:t>Yes</w:t>
            </w:r>
          </w:p>
          <w:p w14:paraId="532DA75D" w14:textId="77777777" w:rsidR="005E22EE" w:rsidRPr="006C58D4" w:rsidRDefault="005E22EE" w:rsidP="00FB4F5C">
            <w:pPr>
              <w:rPr>
                <w:rFonts w:ascii="Arial" w:hAnsi="Arial" w:cs="Arial"/>
                <w:sz w:val="18"/>
                <w:szCs w:val="18"/>
              </w:rPr>
            </w:pPr>
          </w:p>
        </w:tc>
        <w:tc>
          <w:tcPr>
            <w:tcW w:w="540" w:type="dxa"/>
          </w:tcPr>
          <w:p w14:paraId="197A7DEB" w14:textId="77777777" w:rsidR="00757952" w:rsidRPr="006C58D4" w:rsidRDefault="00757952" w:rsidP="00FB4F5C">
            <w:pPr>
              <w:rPr>
                <w:rFonts w:ascii="Arial" w:hAnsi="Arial" w:cs="Arial"/>
                <w:sz w:val="18"/>
                <w:szCs w:val="18"/>
              </w:rPr>
            </w:pPr>
          </w:p>
          <w:p w14:paraId="0B3D5FC4" w14:textId="77777777" w:rsidR="00757952" w:rsidRPr="006C58D4" w:rsidRDefault="00757952" w:rsidP="00B04C9F">
            <w:pPr>
              <w:ind w:left="-18"/>
              <w:rPr>
                <w:rFonts w:ascii="Arial" w:hAnsi="Arial" w:cs="Arial"/>
                <w:sz w:val="18"/>
                <w:szCs w:val="18"/>
              </w:rPr>
            </w:pPr>
            <w:r w:rsidRPr="006C58D4">
              <w:rPr>
                <w:rFonts w:ascii="Arial" w:hAnsi="Arial" w:cs="Arial"/>
                <w:sz w:val="18"/>
                <w:szCs w:val="18"/>
              </w:rPr>
              <w:t>___</w:t>
            </w:r>
          </w:p>
          <w:p w14:paraId="4C8F88F1" w14:textId="77777777" w:rsidR="005E22EE" w:rsidRPr="006C58D4" w:rsidRDefault="005E22EE" w:rsidP="00FB4F5C">
            <w:pPr>
              <w:rPr>
                <w:rFonts w:ascii="Arial" w:hAnsi="Arial" w:cs="Arial"/>
                <w:sz w:val="18"/>
                <w:szCs w:val="18"/>
              </w:rPr>
            </w:pPr>
          </w:p>
        </w:tc>
        <w:tc>
          <w:tcPr>
            <w:tcW w:w="540" w:type="dxa"/>
          </w:tcPr>
          <w:p w14:paraId="39855BDE" w14:textId="77777777" w:rsidR="00757952" w:rsidRPr="006C58D4" w:rsidRDefault="00757952" w:rsidP="00FB4F5C">
            <w:pPr>
              <w:rPr>
                <w:rFonts w:ascii="Arial" w:hAnsi="Arial" w:cs="Arial"/>
                <w:sz w:val="18"/>
                <w:szCs w:val="18"/>
              </w:rPr>
            </w:pPr>
          </w:p>
          <w:p w14:paraId="4C223714" w14:textId="77777777" w:rsidR="00757952" w:rsidRPr="006C58D4" w:rsidRDefault="00757952" w:rsidP="00FB4F5C">
            <w:pPr>
              <w:rPr>
                <w:rFonts w:ascii="Arial" w:hAnsi="Arial" w:cs="Arial"/>
                <w:sz w:val="18"/>
                <w:szCs w:val="18"/>
              </w:rPr>
            </w:pPr>
            <w:r w:rsidRPr="006C58D4">
              <w:rPr>
                <w:rFonts w:ascii="Arial" w:hAnsi="Arial" w:cs="Arial"/>
                <w:sz w:val="18"/>
                <w:szCs w:val="18"/>
              </w:rPr>
              <w:t>No</w:t>
            </w:r>
          </w:p>
          <w:p w14:paraId="57A7D587" w14:textId="77777777" w:rsidR="005E22EE" w:rsidRPr="006C58D4" w:rsidRDefault="005E22EE" w:rsidP="00FB4F5C">
            <w:pPr>
              <w:rPr>
                <w:rFonts w:ascii="Arial" w:hAnsi="Arial" w:cs="Arial"/>
                <w:sz w:val="18"/>
                <w:szCs w:val="18"/>
              </w:rPr>
            </w:pPr>
          </w:p>
        </w:tc>
        <w:tc>
          <w:tcPr>
            <w:tcW w:w="630" w:type="dxa"/>
          </w:tcPr>
          <w:p w14:paraId="5CB77F06" w14:textId="77777777" w:rsidR="005E22EE" w:rsidRPr="006C58D4" w:rsidRDefault="005E22EE" w:rsidP="00FB4F5C">
            <w:pPr>
              <w:rPr>
                <w:rFonts w:ascii="Arial" w:hAnsi="Arial" w:cs="Arial"/>
                <w:sz w:val="18"/>
                <w:szCs w:val="18"/>
              </w:rPr>
            </w:pPr>
          </w:p>
          <w:p w14:paraId="0690E100" w14:textId="77777777" w:rsidR="005E22EE" w:rsidRPr="006C58D4" w:rsidRDefault="005E22EE" w:rsidP="00FB4F5C">
            <w:pPr>
              <w:rPr>
                <w:rFonts w:ascii="Arial" w:hAnsi="Arial" w:cs="Arial"/>
                <w:sz w:val="18"/>
                <w:szCs w:val="18"/>
              </w:rPr>
            </w:pPr>
            <w:r w:rsidRPr="006C58D4">
              <w:rPr>
                <w:rFonts w:ascii="Arial" w:hAnsi="Arial" w:cs="Arial"/>
                <w:sz w:val="18"/>
                <w:szCs w:val="18"/>
              </w:rPr>
              <w:t>___</w:t>
            </w:r>
          </w:p>
          <w:p w14:paraId="7F146BFA" w14:textId="77777777" w:rsidR="005E22EE" w:rsidRPr="006C58D4" w:rsidRDefault="005E22EE" w:rsidP="00FB4F5C">
            <w:pPr>
              <w:rPr>
                <w:rFonts w:ascii="Arial" w:hAnsi="Arial" w:cs="Arial"/>
                <w:sz w:val="18"/>
                <w:szCs w:val="18"/>
              </w:rPr>
            </w:pPr>
          </w:p>
        </w:tc>
      </w:tr>
      <w:tr w:rsidR="00D5119A" w:rsidRPr="006C58D4" w14:paraId="08FF32FC" w14:textId="77777777" w:rsidTr="00D93623">
        <w:trPr>
          <w:trHeight w:val="638"/>
        </w:trPr>
        <w:tc>
          <w:tcPr>
            <w:tcW w:w="7488" w:type="dxa"/>
          </w:tcPr>
          <w:p w14:paraId="7CD5FBE2" w14:textId="77777777" w:rsidR="00D93623" w:rsidRPr="006C58D4" w:rsidRDefault="00D93623" w:rsidP="00FB4F5C">
            <w:pPr>
              <w:rPr>
                <w:rFonts w:ascii="Arial" w:hAnsi="Arial" w:cs="Arial"/>
                <w:sz w:val="18"/>
                <w:szCs w:val="18"/>
              </w:rPr>
            </w:pPr>
          </w:p>
          <w:p w14:paraId="7023B18E" w14:textId="373BEDEA" w:rsidR="000D354A" w:rsidRPr="006C58D4" w:rsidRDefault="00D5119A" w:rsidP="00FB4F5C">
            <w:pPr>
              <w:rPr>
                <w:rFonts w:ascii="Arial" w:hAnsi="Arial" w:cs="Arial"/>
                <w:sz w:val="18"/>
                <w:szCs w:val="18"/>
              </w:rPr>
            </w:pPr>
            <w:r w:rsidRPr="006C58D4">
              <w:rPr>
                <w:rFonts w:ascii="Arial" w:hAnsi="Arial" w:cs="Arial"/>
                <w:sz w:val="18"/>
                <w:szCs w:val="18"/>
              </w:rPr>
              <w:t>Does the City / County provide</w:t>
            </w:r>
            <w:r w:rsidR="00F07E2D" w:rsidRPr="006C58D4">
              <w:rPr>
                <w:rFonts w:ascii="Arial" w:hAnsi="Arial" w:cs="Arial"/>
                <w:sz w:val="18"/>
                <w:szCs w:val="18"/>
              </w:rPr>
              <w:t xml:space="preserve"> </w:t>
            </w:r>
            <w:r w:rsidRPr="006C58D4">
              <w:rPr>
                <w:rFonts w:ascii="Arial" w:hAnsi="Arial" w:cs="Arial"/>
                <w:sz w:val="18"/>
                <w:szCs w:val="18"/>
              </w:rPr>
              <w:t>fair housing training to this individual?</w:t>
            </w:r>
          </w:p>
        </w:tc>
        <w:tc>
          <w:tcPr>
            <w:tcW w:w="630" w:type="dxa"/>
          </w:tcPr>
          <w:p w14:paraId="245F91F1" w14:textId="77777777" w:rsidR="000D6F3D" w:rsidRPr="006C58D4" w:rsidRDefault="000D6F3D" w:rsidP="00D5119A">
            <w:pPr>
              <w:rPr>
                <w:rFonts w:ascii="Arial" w:hAnsi="Arial" w:cs="Arial"/>
                <w:sz w:val="18"/>
                <w:szCs w:val="18"/>
              </w:rPr>
            </w:pPr>
          </w:p>
          <w:p w14:paraId="016EA00C" w14:textId="77777777" w:rsidR="00D5119A" w:rsidRPr="006C58D4" w:rsidRDefault="00D5119A" w:rsidP="00D5119A">
            <w:pPr>
              <w:rPr>
                <w:rFonts w:ascii="Arial" w:hAnsi="Arial" w:cs="Arial"/>
                <w:sz w:val="18"/>
                <w:szCs w:val="18"/>
              </w:rPr>
            </w:pPr>
            <w:r w:rsidRPr="006C58D4">
              <w:rPr>
                <w:rFonts w:ascii="Arial" w:hAnsi="Arial" w:cs="Arial"/>
                <w:sz w:val="18"/>
                <w:szCs w:val="18"/>
              </w:rPr>
              <w:t>Yes</w:t>
            </w:r>
          </w:p>
        </w:tc>
        <w:tc>
          <w:tcPr>
            <w:tcW w:w="540" w:type="dxa"/>
          </w:tcPr>
          <w:p w14:paraId="0BFEA981" w14:textId="77777777" w:rsidR="000D6F3D" w:rsidRPr="006C58D4" w:rsidRDefault="000D6F3D" w:rsidP="00B04C9F">
            <w:pPr>
              <w:ind w:left="-18"/>
              <w:rPr>
                <w:rFonts w:ascii="Arial" w:hAnsi="Arial" w:cs="Arial"/>
                <w:sz w:val="18"/>
                <w:szCs w:val="18"/>
              </w:rPr>
            </w:pPr>
          </w:p>
          <w:p w14:paraId="43B975BB" w14:textId="77777777" w:rsidR="00D5119A" w:rsidRPr="006C58D4" w:rsidRDefault="00D5119A" w:rsidP="00B04C9F">
            <w:pPr>
              <w:ind w:left="-18"/>
              <w:rPr>
                <w:rFonts w:ascii="Arial" w:hAnsi="Arial" w:cs="Arial"/>
                <w:sz w:val="18"/>
                <w:szCs w:val="18"/>
              </w:rPr>
            </w:pPr>
            <w:r w:rsidRPr="006C58D4">
              <w:rPr>
                <w:rFonts w:ascii="Arial" w:hAnsi="Arial" w:cs="Arial"/>
                <w:sz w:val="18"/>
                <w:szCs w:val="18"/>
              </w:rPr>
              <w:t>___</w:t>
            </w:r>
          </w:p>
        </w:tc>
        <w:tc>
          <w:tcPr>
            <w:tcW w:w="540" w:type="dxa"/>
          </w:tcPr>
          <w:p w14:paraId="3CE6714B" w14:textId="77777777" w:rsidR="000D6F3D" w:rsidRPr="006C58D4" w:rsidRDefault="000D6F3D" w:rsidP="00D5119A">
            <w:pPr>
              <w:rPr>
                <w:rFonts w:ascii="Arial" w:hAnsi="Arial" w:cs="Arial"/>
                <w:sz w:val="18"/>
                <w:szCs w:val="18"/>
              </w:rPr>
            </w:pPr>
          </w:p>
          <w:p w14:paraId="6F95310C" w14:textId="77777777" w:rsidR="00D5119A" w:rsidRPr="006C58D4" w:rsidRDefault="00D5119A" w:rsidP="00D5119A">
            <w:pPr>
              <w:rPr>
                <w:rFonts w:ascii="Arial" w:hAnsi="Arial" w:cs="Arial"/>
                <w:sz w:val="18"/>
                <w:szCs w:val="18"/>
              </w:rPr>
            </w:pPr>
            <w:r w:rsidRPr="006C58D4">
              <w:rPr>
                <w:rFonts w:ascii="Arial" w:hAnsi="Arial" w:cs="Arial"/>
                <w:sz w:val="18"/>
                <w:szCs w:val="18"/>
              </w:rPr>
              <w:t>No</w:t>
            </w:r>
          </w:p>
        </w:tc>
        <w:tc>
          <w:tcPr>
            <w:tcW w:w="630" w:type="dxa"/>
          </w:tcPr>
          <w:p w14:paraId="49877B4A" w14:textId="77777777" w:rsidR="000D6F3D" w:rsidRPr="006C58D4" w:rsidRDefault="000D6F3D" w:rsidP="00D5119A">
            <w:pPr>
              <w:rPr>
                <w:rFonts w:ascii="Arial" w:hAnsi="Arial" w:cs="Arial"/>
                <w:sz w:val="18"/>
                <w:szCs w:val="18"/>
              </w:rPr>
            </w:pPr>
          </w:p>
          <w:p w14:paraId="6D91AF4E" w14:textId="77777777" w:rsidR="00D5119A" w:rsidRPr="006C58D4" w:rsidRDefault="00D5119A" w:rsidP="00D5119A">
            <w:pPr>
              <w:rPr>
                <w:rFonts w:ascii="Arial" w:hAnsi="Arial" w:cs="Arial"/>
                <w:sz w:val="18"/>
                <w:szCs w:val="18"/>
              </w:rPr>
            </w:pPr>
            <w:r w:rsidRPr="006C58D4">
              <w:rPr>
                <w:rFonts w:ascii="Arial" w:hAnsi="Arial" w:cs="Arial"/>
                <w:sz w:val="18"/>
                <w:szCs w:val="18"/>
              </w:rPr>
              <w:t>___</w:t>
            </w:r>
          </w:p>
        </w:tc>
      </w:tr>
      <w:tr w:rsidR="00C922E0" w:rsidRPr="006C58D4" w14:paraId="5F3E7331" w14:textId="77777777" w:rsidTr="004A254E">
        <w:trPr>
          <w:trHeight w:val="260"/>
        </w:trPr>
        <w:tc>
          <w:tcPr>
            <w:tcW w:w="7488" w:type="dxa"/>
            <w:shd w:val="clear" w:color="auto" w:fill="D9D9D9" w:themeFill="background1" w:themeFillShade="D9"/>
          </w:tcPr>
          <w:p w14:paraId="52356466" w14:textId="5D0C45E5" w:rsidR="00C922E0" w:rsidRPr="006C58D4" w:rsidRDefault="00C922E0" w:rsidP="00C922E0">
            <w:pPr>
              <w:rPr>
                <w:rFonts w:ascii="Arial" w:hAnsi="Arial" w:cs="Arial"/>
                <w:b/>
                <w:sz w:val="18"/>
                <w:szCs w:val="18"/>
              </w:rPr>
            </w:pPr>
            <w:r w:rsidRPr="006C58D4">
              <w:rPr>
                <w:rFonts w:ascii="Arial" w:hAnsi="Arial" w:cs="Arial"/>
                <w:b/>
                <w:sz w:val="18"/>
                <w:szCs w:val="18"/>
              </w:rPr>
              <w:t>Comprehensive Plan</w:t>
            </w:r>
          </w:p>
        </w:tc>
        <w:tc>
          <w:tcPr>
            <w:tcW w:w="630" w:type="dxa"/>
            <w:shd w:val="clear" w:color="auto" w:fill="D9D9D9" w:themeFill="background1" w:themeFillShade="D9"/>
          </w:tcPr>
          <w:p w14:paraId="65598607" w14:textId="77777777" w:rsidR="00C922E0" w:rsidRPr="006C58D4" w:rsidRDefault="00C922E0" w:rsidP="00C922E0">
            <w:pPr>
              <w:rPr>
                <w:rFonts w:ascii="Arial" w:hAnsi="Arial" w:cs="Arial"/>
                <w:sz w:val="18"/>
                <w:szCs w:val="18"/>
              </w:rPr>
            </w:pPr>
          </w:p>
        </w:tc>
        <w:tc>
          <w:tcPr>
            <w:tcW w:w="540" w:type="dxa"/>
            <w:shd w:val="clear" w:color="auto" w:fill="D9D9D9" w:themeFill="background1" w:themeFillShade="D9"/>
          </w:tcPr>
          <w:p w14:paraId="3677A6BE" w14:textId="77777777" w:rsidR="00C922E0" w:rsidRPr="006C58D4" w:rsidRDefault="00C922E0" w:rsidP="00C922E0">
            <w:pPr>
              <w:rPr>
                <w:rFonts w:ascii="Arial" w:hAnsi="Arial" w:cs="Arial"/>
                <w:sz w:val="18"/>
                <w:szCs w:val="18"/>
              </w:rPr>
            </w:pPr>
          </w:p>
        </w:tc>
        <w:tc>
          <w:tcPr>
            <w:tcW w:w="540" w:type="dxa"/>
            <w:shd w:val="clear" w:color="auto" w:fill="D9D9D9" w:themeFill="background1" w:themeFillShade="D9"/>
          </w:tcPr>
          <w:p w14:paraId="27448597" w14:textId="77777777" w:rsidR="00C922E0" w:rsidRPr="006C58D4" w:rsidRDefault="00C922E0" w:rsidP="00C922E0">
            <w:pPr>
              <w:rPr>
                <w:rFonts w:ascii="Arial" w:hAnsi="Arial" w:cs="Arial"/>
                <w:sz w:val="18"/>
                <w:szCs w:val="18"/>
              </w:rPr>
            </w:pPr>
          </w:p>
        </w:tc>
        <w:tc>
          <w:tcPr>
            <w:tcW w:w="630" w:type="dxa"/>
            <w:shd w:val="clear" w:color="auto" w:fill="D9D9D9" w:themeFill="background1" w:themeFillShade="D9"/>
          </w:tcPr>
          <w:p w14:paraId="0AC5BF09" w14:textId="77777777" w:rsidR="00C922E0" w:rsidRPr="006C58D4" w:rsidRDefault="00C922E0" w:rsidP="00C922E0">
            <w:pPr>
              <w:rPr>
                <w:rFonts w:ascii="Arial" w:hAnsi="Arial" w:cs="Arial"/>
                <w:sz w:val="18"/>
                <w:szCs w:val="18"/>
              </w:rPr>
            </w:pPr>
          </w:p>
        </w:tc>
      </w:tr>
      <w:tr w:rsidR="00C922E0" w:rsidRPr="006C58D4" w14:paraId="3D655C54" w14:textId="77777777" w:rsidTr="004A254E">
        <w:trPr>
          <w:trHeight w:val="863"/>
        </w:trPr>
        <w:tc>
          <w:tcPr>
            <w:tcW w:w="7488" w:type="dxa"/>
          </w:tcPr>
          <w:p w14:paraId="5FECA585" w14:textId="77777777" w:rsidR="00887DA5" w:rsidRDefault="00887DA5" w:rsidP="00C922E0">
            <w:pPr>
              <w:rPr>
                <w:rFonts w:ascii="Arial" w:hAnsi="Arial" w:cs="Arial"/>
                <w:sz w:val="18"/>
                <w:szCs w:val="18"/>
              </w:rPr>
            </w:pPr>
          </w:p>
          <w:p w14:paraId="79D5FE1B" w14:textId="46F5D4AC" w:rsidR="00C922E0" w:rsidRPr="006C58D4" w:rsidRDefault="00C922E0" w:rsidP="00C922E0">
            <w:pPr>
              <w:rPr>
                <w:rFonts w:ascii="Arial" w:hAnsi="Arial" w:cs="Arial"/>
                <w:sz w:val="18"/>
                <w:szCs w:val="18"/>
              </w:rPr>
            </w:pPr>
            <w:r w:rsidRPr="006C58D4">
              <w:rPr>
                <w:rFonts w:ascii="Arial" w:hAnsi="Arial" w:cs="Arial"/>
                <w:sz w:val="18"/>
                <w:szCs w:val="18"/>
              </w:rPr>
              <w:t>In accordance with Idaho’s Local Land Use Planning Act, has the City / County completed a comprehensive plan?</w:t>
            </w:r>
          </w:p>
          <w:p w14:paraId="218253D0" w14:textId="77777777" w:rsidR="00C922E0" w:rsidRPr="006C58D4" w:rsidRDefault="00C922E0" w:rsidP="00C922E0">
            <w:pPr>
              <w:rPr>
                <w:rFonts w:ascii="Arial" w:hAnsi="Arial" w:cs="Arial"/>
                <w:sz w:val="18"/>
                <w:szCs w:val="18"/>
              </w:rPr>
            </w:pPr>
          </w:p>
          <w:p w14:paraId="718CF579" w14:textId="4E0971FD" w:rsidR="00C922E0" w:rsidRPr="006C58D4" w:rsidRDefault="00C922E0" w:rsidP="00C922E0">
            <w:pPr>
              <w:rPr>
                <w:rFonts w:ascii="Arial" w:hAnsi="Arial" w:cs="Arial"/>
                <w:sz w:val="18"/>
                <w:szCs w:val="18"/>
              </w:rPr>
            </w:pPr>
            <w:r w:rsidRPr="006C58D4">
              <w:rPr>
                <w:rFonts w:ascii="Arial" w:hAnsi="Arial" w:cs="Arial"/>
                <w:sz w:val="18"/>
                <w:szCs w:val="18"/>
              </w:rPr>
              <w:t>When was the plan last updated? _________________________________</w:t>
            </w:r>
          </w:p>
        </w:tc>
        <w:tc>
          <w:tcPr>
            <w:tcW w:w="630" w:type="dxa"/>
          </w:tcPr>
          <w:p w14:paraId="47B21C6A" w14:textId="77777777" w:rsidR="00C922E0" w:rsidRPr="006C58D4" w:rsidRDefault="00C922E0" w:rsidP="00C922E0">
            <w:pPr>
              <w:rPr>
                <w:rFonts w:ascii="Arial" w:hAnsi="Arial" w:cs="Arial"/>
                <w:sz w:val="18"/>
                <w:szCs w:val="18"/>
              </w:rPr>
            </w:pPr>
          </w:p>
          <w:p w14:paraId="16F8F949"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688012C6" w14:textId="77777777" w:rsidR="00C922E0" w:rsidRPr="006C58D4" w:rsidRDefault="00C922E0" w:rsidP="00C922E0">
            <w:pPr>
              <w:rPr>
                <w:rFonts w:ascii="Arial" w:hAnsi="Arial" w:cs="Arial"/>
                <w:sz w:val="18"/>
                <w:szCs w:val="18"/>
              </w:rPr>
            </w:pPr>
          </w:p>
          <w:p w14:paraId="145D2B0C"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55491B2A" w14:textId="77777777" w:rsidR="00C922E0" w:rsidRPr="006C58D4" w:rsidRDefault="00C922E0" w:rsidP="00C922E0">
            <w:pPr>
              <w:rPr>
                <w:rFonts w:ascii="Arial" w:hAnsi="Arial" w:cs="Arial"/>
                <w:sz w:val="18"/>
                <w:szCs w:val="18"/>
              </w:rPr>
            </w:pPr>
          </w:p>
          <w:p w14:paraId="70A3EFC0"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5C317C41" w14:textId="77777777" w:rsidR="00C922E0" w:rsidRPr="006C58D4" w:rsidRDefault="00C922E0" w:rsidP="00C922E0">
            <w:pPr>
              <w:rPr>
                <w:rFonts w:ascii="Arial" w:hAnsi="Arial" w:cs="Arial"/>
                <w:sz w:val="18"/>
                <w:szCs w:val="18"/>
              </w:rPr>
            </w:pPr>
          </w:p>
          <w:p w14:paraId="7178ABD7"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0B34C482" w14:textId="77777777" w:rsidTr="00887DA5">
        <w:trPr>
          <w:trHeight w:val="467"/>
        </w:trPr>
        <w:tc>
          <w:tcPr>
            <w:tcW w:w="7488" w:type="dxa"/>
          </w:tcPr>
          <w:p w14:paraId="673FE351" w14:textId="26048AE7" w:rsidR="00C922E0" w:rsidRPr="006C58D4" w:rsidRDefault="00C922E0" w:rsidP="00C922E0">
            <w:pPr>
              <w:rPr>
                <w:rFonts w:ascii="Arial" w:hAnsi="Arial" w:cs="Arial"/>
                <w:sz w:val="18"/>
                <w:szCs w:val="18"/>
              </w:rPr>
            </w:pPr>
            <w:r w:rsidRPr="006C58D4">
              <w:rPr>
                <w:rFonts w:ascii="Arial" w:hAnsi="Arial" w:cs="Arial"/>
                <w:sz w:val="18"/>
                <w:szCs w:val="18"/>
              </w:rPr>
              <w:t>Has the comprehensive plan been updated in the last ten (10) years?</w:t>
            </w:r>
          </w:p>
        </w:tc>
        <w:tc>
          <w:tcPr>
            <w:tcW w:w="630" w:type="dxa"/>
          </w:tcPr>
          <w:p w14:paraId="42481D10"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1F872F88" w14:textId="77777777" w:rsidR="00C922E0" w:rsidRPr="006C58D4" w:rsidRDefault="00C922E0" w:rsidP="002E4854">
            <w:pPr>
              <w:rPr>
                <w:rFonts w:ascii="Arial" w:hAnsi="Arial" w:cs="Arial"/>
                <w:sz w:val="18"/>
                <w:szCs w:val="18"/>
              </w:rPr>
            </w:pPr>
            <w:r w:rsidRPr="006C58D4">
              <w:rPr>
                <w:rFonts w:ascii="Arial" w:hAnsi="Arial" w:cs="Arial"/>
                <w:sz w:val="18"/>
                <w:szCs w:val="18"/>
              </w:rPr>
              <w:t>___</w:t>
            </w:r>
          </w:p>
        </w:tc>
        <w:tc>
          <w:tcPr>
            <w:tcW w:w="540" w:type="dxa"/>
          </w:tcPr>
          <w:p w14:paraId="7F245938"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2D435586"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7B5320DE" w14:textId="77777777" w:rsidTr="004A254E">
        <w:trPr>
          <w:trHeight w:val="278"/>
        </w:trPr>
        <w:tc>
          <w:tcPr>
            <w:tcW w:w="7488" w:type="dxa"/>
          </w:tcPr>
          <w:p w14:paraId="02636601" w14:textId="77777777" w:rsidR="00C922E0" w:rsidRPr="006C58D4" w:rsidRDefault="00C922E0" w:rsidP="00C922E0">
            <w:pPr>
              <w:rPr>
                <w:rFonts w:ascii="Arial" w:hAnsi="Arial" w:cs="Arial"/>
                <w:sz w:val="18"/>
                <w:szCs w:val="18"/>
              </w:rPr>
            </w:pPr>
            <w:r w:rsidRPr="006C58D4">
              <w:rPr>
                <w:rFonts w:ascii="Arial" w:hAnsi="Arial" w:cs="Arial"/>
                <w:sz w:val="18"/>
                <w:szCs w:val="18"/>
              </w:rPr>
              <w:t>Does the housing component of the plan cover the following?</w:t>
            </w:r>
          </w:p>
          <w:p w14:paraId="3A4CDF5F" w14:textId="77777777" w:rsidR="00C922E0" w:rsidRPr="006C58D4" w:rsidRDefault="00C922E0" w:rsidP="00C922E0">
            <w:pPr>
              <w:rPr>
                <w:rFonts w:ascii="Arial" w:hAnsi="Arial" w:cs="Arial"/>
                <w:sz w:val="18"/>
                <w:szCs w:val="18"/>
              </w:rPr>
            </w:pPr>
          </w:p>
        </w:tc>
        <w:tc>
          <w:tcPr>
            <w:tcW w:w="630" w:type="dxa"/>
            <w:shd w:val="clear" w:color="auto" w:fill="D9D9D9" w:themeFill="background1" w:themeFillShade="D9"/>
          </w:tcPr>
          <w:p w14:paraId="32222365" w14:textId="77777777" w:rsidR="00C922E0" w:rsidRPr="006C58D4" w:rsidRDefault="00C922E0" w:rsidP="00C922E0">
            <w:pPr>
              <w:rPr>
                <w:rFonts w:ascii="Arial" w:hAnsi="Arial" w:cs="Arial"/>
                <w:sz w:val="18"/>
                <w:szCs w:val="18"/>
              </w:rPr>
            </w:pPr>
          </w:p>
        </w:tc>
        <w:tc>
          <w:tcPr>
            <w:tcW w:w="540" w:type="dxa"/>
            <w:shd w:val="clear" w:color="auto" w:fill="D9D9D9" w:themeFill="background1" w:themeFillShade="D9"/>
          </w:tcPr>
          <w:p w14:paraId="62B4A90A" w14:textId="77777777" w:rsidR="00C922E0" w:rsidRPr="006C58D4" w:rsidRDefault="00C922E0" w:rsidP="00C922E0">
            <w:pPr>
              <w:rPr>
                <w:rFonts w:ascii="Arial" w:hAnsi="Arial" w:cs="Arial"/>
                <w:sz w:val="18"/>
                <w:szCs w:val="18"/>
              </w:rPr>
            </w:pPr>
          </w:p>
        </w:tc>
        <w:tc>
          <w:tcPr>
            <w:tcW w:w="540" w:type="dxa"/>
            <w:shd w:val="clear" w:color="auto" w:fill="D9D9D9" w:themeFill="background1" w:themeFillShade="D9"/>
          </w:tcPr>
          <w:p w14:paraId="47C5CC2F" w14:textId="77777777" w:rsidR="00C922E0" w:rsidRPr="006C58D4" w:rsidRDefault="00C922E0" w:rsidP="00C922E0">
            <w:pPr>
              <w:rPr>
                <w:rFonts w:ascii="Arial" w:hAnsi="Arial" w:cs="Arial"/>
                <w:sz w:val="18"/>
                <w:szCs w:val="18"/>
              </w:rPr>
            </w:pPr>
          </w:p>
        </w:tc>
        <w:tc>
          <w:tcPr>
            <w:tcW w:w="630" w:type="dxa"/>
            <w:shd w:val="clear" w:color="auto" w:fill="D9D9D9" w:themeFill="background1" w:themeFillShade="D9"/>
          </w:tcPr>
          <w:p w14:paraId="0A3701F7" w14:textId="77777777" w:rsidR="00C922E0" w:rsidRPr="006C58D4" w:rsidRDefault="00C922E0" w:rsidP="00C922E0">
            <w:pPr>
              <w:rPr>
                <w:rFonts w:ascii="Arial" w:hAnsi="Arial" w:cs="Arial"/>
                <w:sz w:val="18"/>
                <w:szCs w:val="18"/>
              </w:rPr>
            </w:pPr>
          </w:p>
        </w:tc>
      </w:tr>
      <w:tr w:rsidR="00C922E0" w:rsidRPr="006C58D4" w14:paraId="4055AD0A" w14:textId="77777777" w:rsidTr="004A254E">
        <w:trPr>
          <w:trHeight w:val="377"/>
        </w:trPr>
        <w:tc>
          <w:tcPr>
            <w:tcW w:w="7488" w:type="dxa"/>
          </w:tcPr>
          <w:p w14:paraId="3F20D112" w14:textId="77777777" w:rsidR="00C922E0" w:rsidRPr="006C58D4" w:rsidRDefault="00C922E0" w:rsidP="00C922E0">
            <w:pPr>
              <w:ind w:left="360" w:hanging="360"/>
              <w:rPr>
                <w:rFonts w:ascii="Arial" w:hAnsi="Arial" w:cs="Arial"/>
                <w:sz w:val="18"/>
                <w:szCs w:val="18"/>
              </w:rPr>
            </w:pPr>
            <w:r w:rsidRPr="006C58D4">
              <w:rPr>
                <w:rFonts w:ascii="Arial" w:hAnsi="Arial" w:cs="Arial"/>
                <w:sz w:val="18"/>
                <w:szCs w:val="18"/>
              </w:rPr>
              <w:tab/>
              <w:t>An analysis of housing conditions and needs.</w:t>
            </w:r>
          </w:p>
          <w:p w14:paraId="69017315" w14:textId="77777777" w:rsidR="00C922E0" w:rsidRPr="006C58D4" w:rsidRDefault="00C922E0" w:rsidP="00C922E0">
            <w:pPr>
              <w:rPr>
                <w:rFonts w:ascii="Arial" w:hAnsi="Arial" w:cs="Arial"/>
                <w:sz w:val="18"/>
                <w:szCs w:val="18"/>
              </w:rPr>
            </w:pPr>
          </w:p>
        </w:tc>
        <w:tc>
          <w:tcPr>
            <w:tcW w:w="630" w:type="dxa"/>
          </w:tcPr>
          <w:p w14:paraId="23DDB838"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3A3AA2C4" w14:textId="77777777" w:rsidR="00C922E0" w:rsidRPr="006C58D4" w:rsidRDefault="00C922E0" w:rsidP="002E4854">
            <w:pPr>
              <w:rPr>
                <w:rFonts w:ascii="Arial" w:hAnsi="Arial" w:cs="Arial"/>
                <w:sz w:val="18"/>
                <w:szCs w:val="18"/>
              </w:rPr>
            </w:pPr>
            <w:r w:rsidRPr="006C58D4">
              <w:rPr>
                <w:rFonts w:ascii="Arial" w:hAnsi="Arial" w:cs="Arial"/>
                <w:sz w:val="18"/>
                <w:szCs w:val="18"/>
              </w:rPr>
              <w:t>___</w:t>
            </w:r>
          </w:p>
        </w:tc>
        <w:tc>
          <w:tcPr>
            <w:tcW w:w="540" w:type="dxa"/>
          </w:tcPr>
          <w:p w14:paraId="1B78F5F3"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720B8E0E"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72E7A8BC" w14:textId="77777777" w:rsidTr="004A254E">
        <w:trPr>
          <w:trHeight w:val="562"/>
        </w:trPr>
        <w:tc>
          <w:tcPr>
            <w:tcW w:w="7488" w:type="dxa"/>
          </w:tcPr>
          <w:p w14:paraId="31DC3F83" w14:textId="77777777" w:rsidR="00C922E0" w:rsidRPr="006C58D4" w:rsidRDefault="00C922E0" w:rsidP="00C922E0">
            <w:pPr>
              <w:ind w:left="360" w:hanging="360"/>
              <w:rPr>
                <w:rFonts w:ascii="Arial" w:hAnsi="Arial" w:cs="Arial"/>
                <w:sz w:val="18"/>
                <w:szCs w:val="18"/>
              </w:rPr>
            </w:pPr>
            <w:r w:rsidRPr="006C58D4">
              <w:rPr>
                <w:rFonts w:ascii="Arial" w:hAnsi="Arial" w:cs="Arial"/>
                <w:sz w:val="18"/>
                <w:szCs w:val="18"/>
              </w:rPr>
              <w:tab/>
              <w:t>Plans for the provision of safe, sanitary, and adequate housing, including provision for low-cost conventional housing.</w:t>
            </w:r>
          </w:p>
          <w:p w14:paraId="697D4720" w14:textId="77777777" w:rsidR="00C922E0" w:rsidRPr="006C58D4" w:rsidRDefault="00C922E0" w:rsidP="00C922E0">
            <w:pPr>
              <w:ind w:left="360" w:hanging="360"/>
              <w:rPr>
                <w:rFonts w:ascii="Arial" w:hAnsi="Arial" w:cs="Arial"/>
                <w:sz w:val="18"/>
                <w:szCs w:val="18"/>
              </w:rPr>
            </w:pPr>
          </w:p>
        </w:tc>
        <w:tc>
          <w:tcPr>
            <w:tcW w:w="630" w:type="dxa"/>
          </w:tcPr>
          <w:p w14:paraId="061E7BDB" w14:textId="77777777" w:rsidR="00C922E0" w:rsidRPr="006C58D4" w:rsidRDefault="00C922E0" w:rsidP="00C922E0">
            <w:pPr>
              <w:rPr>
                <w:rFonts w:ascii="Arial" w:hAnsi="Arial" w:cs="Arial"/>
                <w:sz w:val="18"/>
                <w:szCs w:val="18"/>
              </w:rPr>
            </w:pPr>
          </w:p>
          <w:p w14:paraId="5A82433E"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525A94B0" w14:textId="77777777" w:rsidR="00C922E0" w:rsidRPr="006C58D4" w:rsidRDefault="00C922E0" w:rsidP="00C922E0">
            <w:pPr>
              <w:rPr>
                <w:rFonts w:ascii="Arial" w:hAnsi="Arial" w:cs="Arial"/>
                <w:sz w:val="18"/>
                <w:szCs w:val="18"/>
              </w:rPr>
            </w:pPr>
          </w:p>
          <w:p w14:paraId="780704BE"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404DE0F0" w14:textId="77777777" w:rsidR="00C922E0" w:rsidRPr="006C58D4" w:rsidRDefault="00C922E0" w:rsidP="00C922E0">
            <w:pPr>
              <w:rPr>
                <w:rFonts w:ascii="Arial" w:hAnsi="Arial" w:cs="Arial"/>
                <w:sz w:val="18"/>
                <w:szCs w:val="18"/>
              </w:rPr>
            </w:pPr>
          </w:p>
          <w:p w14:paraId="06BB3108"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5654AB37" w14:textId="77777777" w:rsidR="00C922E0" w:rsidRPr="006C58D4" w:rsidRDefault="00C922E0" w:rsidP="00C922E0">
            <w:pPr>
              <w:rPr>
                <w:rFonts w:ascii="Arial" w:hAnsi="Arial" w:cs="Arial"/>
                <w:sz w:val="18"/>
                <w:szCs w:val="18"/>
              </w:rPr>
            </w:pPr>
          </w:p>
          <w:p w14:paraId="09393660"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6DF6B10F" w14:textId="77777777" w:rsidTr="004A254E">
        <w:trPr>
          <w:trHeight w:val="485"/>
        </w:trPr>
        <w:tc>
          <w:tcPr>
            <w:tcW w:w="7488" w:type="dxa"/>
          </w:tcPr>
          <w:p w14:paraId="3C41266A" w14:textId="77777777" w:rsidR="00C922E0" w:rsidRPr="006C58D4" w:rsidRDefault="00C922E0" w:rsidP="00C922E0">
            <w:pPr>
              <w:rPr>
                <w:rFonts w:ascii="Arial" w:hAnsi="Arial" w:cs="Arial"/>
                <w:sz w:val="18"/>
                <w:szCs w:val="18"/>
              </w:rPr>
            </w:pPr>
            <w:r w:rsidRPr="006C58D4">
              <w:rPr>
                <w:rFonts w:ascii="Arial" w:hAnsi="Arial" w:cs="Arial"/>
                <w:sz w:val="18"/>
                <w:szCs w:val="18"/>
              </w:rPr>
              <w:t>Siting of manufactured housing in subdivisions, parks, and individual lots.</w:t>
            </w:r>
          </w:p>
          <w:p w14:paraId="2A6B7C90" w14:textId="77777777" w:rsidR="00C922E0" w:rsidRPr="006C58D4" w:rsidRDefault="00C922E0" w:rsidP="002E4854">
            <w:pPr>
              <w:rPr>
                <w:rFonts w:ascii="Arial" w:hAnsi="Arial" w:cs="Arial"/>
                <w:sz w:val="18"/>
                <w:szCs w:val="18"/>
              </w:rPr>
            </w:pPr>
          </w:p>
        </w:tc>
        <w:tc>
          <w:tcPr>
            <w:tcW w:w="630" w:type="dxa"/>
          </w:tcPr>
          <w:p w14:paraId="789661CC" w14:textId="77777777" w:rsidR="00C922E0" w:rsidRPr="006C58D4" w:rsidRDefault="00C922E0" w:rsidP="00C922E0">
            <w:pPr>
              <w:rPr>
                <w:rFonts w:ascii="Arial" w:hAnsi="Arial" w:cs="Arial"/>
                <w:sz w:val="18"/>
                <w:szCs w:val="18"/>
              </w:rPr>
            </w:pPr>
          </w:p>
          <w:p w14:paraId="3C32C5DF"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02DDD21C" w14:textId="77777777" w:rsidR="00C922E0" w:rsidRPr="006C58D4" w:rsidRDefault="00C922E0" w:rsidP="00C922E0">
            <w:pPr>
              <w:ind w:left="-18"/>
              <w:rPr>
                <w:rFonts w:ascii="Arial" w:hAnsi="Arial" w:cs="Arial"/>
                <w:sz w:val="18"/>
                <w:szCs w:val="18"/>
              </w:rPr>
            </w:pPr>
          </w:p>
          <w:p w14:paraId="12D22456"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22C8B882" w14:textId="77777777" w:rsidR="00C922E0" w:rsidRPr="006C58D4" w:rsidRDefault="00C922E0" w:rsidP="00C922E0">
            <w:pPr>
              <w:rPr>
                <w:rFonts w:ascii="Arial" w:hAnsi="Arial" w:cs="Arial"/>
                <w:sz w:val="18"/>
                <w:szCs w:val="18"/>
              </w:rPr>
            </w:pPr>
          </w:p>
          <w:p w14:paraId="095B25BA"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08C30386" w14:textId="77777777" w:rsidR="00C922E0" w:rsidRPr="006C58D4" w:rsidRDefault="00C922E0" w:rsidP="00C922E0">
            <w:pPr>
              <w:rPr>
                <w:rFonts w:ascii="Arial" w:hAnsi="Arial" w:cs="Arial"/>
                <w:sz w:val="18"/>
                <w:szCs w:val="18"/>
              </w:rPr>
            </w:pPr>
          </w:p>
          <w:p w14:paraId="3C6AF2F0"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31214DB3" w14:textId="77777777" w:rsidTr="004A254E">
        <w:trPr>
          <w:trHeight w:val="440"/>
        </w:trPr>
        <w:tc>
          <w:tcPr>
            <w:tcW w:w="7488" w:type="dxa"/>
          </w:tcPr>
          <w:p w14:paraId="2BF37E6B" w14:textId="77777777" w:rsidR="00C922E0" w:rsidRPr="006C58D4" w:rsidRDefault="00C922E0" w:rsidP="00C922E0">
            <w:pPr>
              <w:rPr>
                <w:rFonts w:ascii="Arial" w:hAnsi="Arial" w:cs="Arial"/>
                <w:sz w:val="18"/>
                <w:szCs w:val="18"/>
              </w:rPr>
            </w:pPr>
            <w:r w:rsidRPr="006C58D4">
              <w:rPr>
                <w:rFonts w:ascii="Arial" w:hAnsi="Arial" w:cs="Arial"/>
                <w:sz w:val="18"/>
                <w:szCs w:val="18"/>
              </w:rPr>
              <w:t>Does the transportation component of the plan cover existing or a proposed system of public transportation or other transit lines?</w:t>
            </w:r>
          </w:p>
          <w:p w14:paraId="37458CFD" w14:textId="77777777" w:rsidR="00C922E0" w:rsidRPr="006C58D4" w:rsidRDefault="00C922E0" w:rsidP="00C922E0">
            <w:pPr>
              <w:rPr>
                <w:rFonts w:ascii="Arial" w:hAnsi="Arial" w:cs="Arial"/>
                <w:sz w:val="18"/>
                <w:szCs w:val="18"/>
              </w:rPr>
            </w:pPr>
          </w:p>
        </w:tc>
        <w:tc>
          <w:tcPr>
            <w:tcW w:w="630" w:type="dxa"/>
          </w:tcPr>
          <w:p w14:paraId="023E8FA5" w14:textId="77777777" w:rsidR="00C922E0" w:rsidRPr="006C58D4" w:rsidRDefault="00C922E0" w:rsidP="00C922E0">
            <w:pPr>
              <w:rPr>
                <w:rFonts w:ascii="Arial" w:hAnsi="Arial" w:cs="Arial"/>
                <w:sz w:val="18"/>
                <w:szCs w:val="18"/>
              </w:rPr>
            </w:pPr>
          </w:p>
          <w:p w14:paraId="3519563A"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280DCC23" w14:textId="77777777" w:rsidR="00C922E0" w:rsidRPr="006C58D4" w:rsidRDefault="00C922E0" w:rsidP="00C922E0">
            <w:pPr>
              <w:rPr>
                <w:rFonts w:ascii="Arial" w:hAnsi="Arial" w:cs="Arial"/>
                <w:sz w:val="18"/>
                <w:szCs w:val="18"/>
              </w:rPr>
            </w:pPr>
          </w:p>
          <w:p w14:paraId="345D15C2"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72189268" w14:textId="77777777" w:rsidR="00C922E0" w:rsidRPr="006C58D4" w:rsidRDefault="00C922E0" w:rsidP="00C922E0">
            <w:pPr>
              <w:rPr>
                <w:rFonts w:ascii="Arial" w:hAnsi="Arial" w:cs="Arial"/>
                <w:sz w:val="18"/>
                <w:szCs w:val="18"/>
              </w:rPr>
            </w:pPr>
          </w:p>
          <w:p w14:paraId="33B5A54E"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5A936F2F" w14:textId="77777777" w:rsidR="00C922E0" w:rsidRPr="006C58D4" w:rsidRDefault="00C922E0" w:rsidP="00C922E0">
            <w:pPr>
              <w:rPr>
                <w:rFonts w:ascii="Arial" w:hAnsi="Arial" w:cs="Arial"/>
                <w:sz w:val="18"/>
                <w:szCs w:val="18"/>
              </w:rPr>
            </w:pPr>
          </w:p>
          <w:p w14:paraId="651D53B6"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D93623" w:rsidRPr="006C58D4" w14:paraId="7E9378AD" w14:textId="77777777" w:rsidTr="00D93623">
        <w:trPr>
          <w:trHeight w:val="557"/>
        </w:trPr>
        <w:tc>
          <w:tcPr>
            <w:tcW w:w="7488" w:type="dxa"/>
          </w:tcPr>
          <w:p w14:paraId="52D74279" w14:textId="77777777" w:rsidR="00D93623" w:rsidRPr="006C58D4" w:rsidRDefault="00D93623" w:rsidP="00D93623">
            <w:pPr>
              <w:rPr>
                <w:rFonts w:ascii="Arial" w:hAnsi="Arial" w:cs="Arial"/>
                <w:sz w:val="18"/>
                <w:szCs w:val="18"/>
              </w:rPr>
            </w:pPr>
          </w:p>
          <w:p w14:paraId="1E8CDD98" w14:textId="3942CDA0" w:rsidR="00D93623" w:rsidRPr="006C58D4" w:rsidRDefault="00D93623" w:rsidP="00D93623">
            <w:pPr>
              <w:rPr>
                <w:rFonts w:ascii="Arial" w:hAnsi="Arial" w:cs="Arial"/>
                <w:sz w:val="18"/>
                <w:szCs w:val="18"/>
              </w:rPr>
            </w:pPr>
            <w:r w:rsidRPr="006C58D4">
              <w:rPr>
                <w:rFonts w:ascii="Arial" w:hAnsi="Arial" w:cs="Arial"/>
                <w:sz w:val="18"/>
                <w:szCs w:val="18"/>
              </w:rPr>
              <w:t>Does the City/County have a land-use planner?</w:t>
            </w:r>
          </w:p>
        </w:tc>
        <w:tc>
          <w:tcPr>
            <w:tcW w:w="630" w:type="dxa"/>
          </w:tcPr>
          <w:p w14:paraId="1FFE3175" w14:textId="77777777" w:rsidR="00D93623" w:rsidRPr="006C58D4" w:rsidRDefault="00D93623" w:rsidP="00D93623">
            <w:pPr>
              <w:rPr>
                <w:rFonts w:ascii="Arial" w:hAnsi="Arial" w:cs="Arial"/>
                <w:sz w:val="18"/>
                <w:szCs w:val="18"/>
              </w:rPr>
            </w:pPr>
          </w:p>
          <w:p w14:paraId="1D1DCE30" w14:textId="75BC2BBE" w:rsidR="00D93623" w:rsidRPr="006C58D4" w:rsidRDefault="00D93623" w:rsidP="00D93623">
            <w:pPr>
              <w:rPr>
                <w:rFonts w:ascii="Arial" w:hAnsi="Arial" w:cs="Arial"/>
                <w:sz w:val="18"/>
                <w:szCs w:val="18"/>
              </w:rPr>
            </w:pPr>
            <w:r w:rsidRPr="006C58D4">
              <w:rPr>
                <w:rFonts w:ascii="Arial" w:hAnsi="Arial" w:cs="Arial"/>
                <w:sz w:val="18"/>
                <w:szCs w:val="18"/>
              </w:rPr>
              <w:t>Yes</w:t>
            </w:r>
          </w:p>
        </w:tc>
        <w:tc>
          <w:tcPr>
            <w:tcW w:w="540" w:type="dxa"/>
          </w:tcPr>
          <w:p w14:paraId="12FDD65E" w14:textId="77777777" w:rsidR="00D93623" w:rsidRPr="006C58D4" w:rsidRDefault="00D93623" w:rsidP="00D93623">
            <w:pPr>
              <w:rPr>
                <w:rFonts w:ascii="Arial" w:hAnsi="Arial" w:cs="Arial"/>
                <w:sz w:val="18"/>
                <w:szCs w:val="18"/>
              </w:rPr>
            </w:pPr>
          </w:p>
          <w:p w14:paraId="1B7BC33C" w14:textId="2F159E54" w:rsidR="00D93623" w:rsidRPr="006C58D4" w:rsidRDefault="00D93623" w:rsidP="00D93623">
            <w:pPr>
              <w:rPr>
                <w:rFonts w:ascii="Arial" w:hAnsi="Arial" w:cs="Arial"/>
                <w:sz w:val="18"/>
                <w:szCs w:val="18"/>
              </w:rPr>
            </w:pPr>
            <w:r w:rsidRPr="006C58D4">
              <w:rPr>
                <w:rFonts w:ascii="Arial" w:hAnsi="Arial" w:cs="Arial"/>
                <w:sz w:val="18"/>
                <w:szCs w:val="18"/>
              </w:rPr>
              <w:t>___</w:t>
            </w:r>
          </w:p>
        </w:tc>
        <w:tc>
          <w:tcPr>
            <w:tcW w:w="540" w:type="dxa"/>
          </w:tcPr>
          <w:p w14:paraId="08947E60" w14:textId="77777777" w:rsidR="00D93623" w:rsidRPr="006C58D4" w:rsidRDefault="00D93623" w:rsidP="00D93623">
            <w:pPr>
              <w:rPr>
                <w:rFonts w:ascii="Arial" w:hAnsi="Arial" w:cs="Arial"/>
                <w:sz w:val="18"/>
                <w:szCs w:val="18"/>
              </w:rPr>
            </w:pPr>
          </w:p>
          <w:p w14:paraId="75FD8652" w14:textId="43C0CF2A" w:rsidR="00D93623" w:rsidRPr="006C58D4" w:rsidRDefault="00D93623" w:rsidP="00D93623">
            <w:pPr>
              <w:rPr>
                <w:rFonts w:ascii="Arial" w:hAnsi="Arial" w:cs="Arial"/>
                <w:sz w:val="18"/>
                <w:szCs w:val="18"/>
              </w:rPr>
            </w:pPr>
            <w:r w:rsidRPr="006C58D4">
              <w:rPr>
                <w:rFonts w:ascii="Arial" w:hAnsi="Arial" w:cs="Arial"/>
                <w:sz w:val="18"/>
                <w:szCs w:val="18"/>
              </w:rPr>
              <w:t>No</w:t>
            </w:r>
          </w:p>
        </w:tc>
        <w:tc>
          <w:tcPr>
            <w:tcW w:w="630" w:type="dxa"/>
          </w:tcPr>
          <w:p w14:paraId="43AD34C8" w14:textId="77777777" w:rsidR="00D93623" w:rsidRPr="006C58D4" w:rsidRDefault="00D93623" w:rsidP="00D93623">
            <w:pPr>
              <w:rPr>
                <w:rFonts w:ascii="Arial" w:hAnsi="Arial" w:cs="Arial"/>
                <w:sz w:val="18"/>
                <w:szCs w:val="18"/>
              </w:rPr>
            </w:pPr>
          </w:p>
          <w:p w14:paraId="1A16FA77" w14:textId="66CEB5AB" w:rsidR="00D93623" w:rsidRPr="006C58D4" w:rsidRDefault="00D93623" w:rsidP="00D93623">
            <w:pPr>
              <w:rPr>
                <w:rFonts w:ascii="Arial" w:hAnsi="Arial" w:cs="Arial"/>
                <w:sz w:val="18"/>
                <w:szCs w:val="18"/>
              </w:rPr>
            </w:pPr>
            <w:r w:rsidRPr="006C58D4">
              <w:rPr>
                <w:rFonts w:ascii="Arial" w:hAnsi="Arial" w:cs="Arial"/>
                <w:sz w:val="18"/>
                <w:szCs w:val="18"/>
              </w:rPr>
              <w:t>___</w:t>
            </w:r>
          </w:p>
        </w:tc>
      </w:tr>
      <w:tr w:rsidR="00D93623" w:rsidRPr="006C58D4" w14:paraId="64B90217" w14:textId="77777777" w:rsidTr="004A254E">
        <w:trPr>
          <w:trHeight w:val="562"/>
        </w:trPr>
        <w:tc>
          <w:tcPr>
            <w:tcW w:w="7488" w:type="dxa"/>
          </w:tcPr>
          <w:p w14:paraId="0E515CE1" w14:textId="77777777" w:rsidR="006C58D4" w:rsidRPr="006C58D4" w:rsidRDefault="006C58D4" w:rsidP="00D93623">
            <w:pPr>
              <w:rPr>
                <w:rFonts w:ascii="Arial" w:hAnsi="Arial" w:cs="Arial"/>
                <w:sz w:val="18"/>
                <w:szCs w:val="18"/>
              </w:rPr>
            </w:pPr>
            <w:bookmarkStart w:id="0" w:name="_Hlk104454064"/>
          </w:p>
          <w:p w14:paraId="65AEAB09" w14:textId="5FEFD1D2" w:rsidR="00D93623" w:rsidRPr="006C58D4" w:rsidRDefault="00D93623" w:rsidP="00D93623">
            <w:pPr>
              <w:rPr>
                <w:rFonts w:ascii="Arial" w:hAnsi="Arial" w:cs="Arial"/>
                <w:sz w:val="18"/>
                <w:szCs w:val="18"/>
              </w:rPr>
            </w:pPr>
            <w:r w:rsidRPr="006C58D4">
              <w:rPr>
                <w:rFonts w:ascii="Arial" w:hAnsi="Arial" w:cs="Arial"/>
                <w:sz w:val="18"/>
                <w:szCs w:val="18"/>
              </w:rPr>
              <w:t>Is the land use planner AICP certified</w:t>
            </w:r>
          </w:p>
        </w:tc>
        <w:tc>
          <w:tcPr>
            <w:tcW w:w="630" w:type="dxa"/>
          </w:tcPr>
          <w:p w14:paraId="6460C8F2" w14:textId="77777777" w:rsidR="00D93623" w:rsidRPr="006C58D4" w:rsidRDefault="00D93623" w:rsidP="00D93623">
            <w:pPr>
              <w:rPr>
                <w:rFonts w:ascii="Arial" w:hAnsi="Arial" w:cs="Arial"/>
                <w:sz w:val="18"/>
                <w:szCs w:val="18"/>
              </w:rPr>
            </w:pPr>
          </w:p>
          <w:p w14:paraId="6C0638A2" w14:textId="7009E8AB" w:rsidR="00D93623" w:rsidRPr="006C58D4" w:rsidRDefault="00D93623" w:rsidP="00D93623">
            <w:pPr>
              <w:rPr>
                <w:rFonts w:ascii="Arial" w:hAnsi="Arial" w:cs="Arial"/>
                <w:sz w:val="18"/>
                <w:szCs w:val="18"/>
              </w:rPr>
            </w:pPr>
            <w:r w:rsidRPr="006C58D4">
              <w:rPr>
                <w:rFonts w:ascii="Arial" w:hAnsi="Arial" w:cs="Arial"/>
                <w:sz w:val="18"/>
                <w:szCs w:val="18"/>
              </w:rPr>
              <w:t>Yes</w:t>
            </w:r>
          </w:p>
        </w:tc>
        <w:tc>
          <w:tcPr>
            <w:tcW w:w="540" w:type="dxa"/>
          </w:tcPr>
          <w:p w14:paraId="10AC0F76" w14:textId="77777777" w:rsidR="00D93623" w:rsidRPr="006C58D4" w:rsidRDefault="00D93623" w:rsidP="00D93623">
            <w:pPr>
              <w:rPr>
                <w:rFonts w:ascii="Arial" w:hAnsi="Arial" w:cs="Arial"/>
                <w:sz w:val="18"/>
                <w:szCs w:val="18"/>
              </w:rPr>
            </w:pPr>
          </w:p>
          <w:p w14:paraId="2CC5D738" w14:textId="33D9DEDC" w:rsidR="00D93623" w:rsidRPr="006C58D4" w:rsidRDefault="00D93623" w:rsidP="00D93623">
            <w:pPr>
              <w:rPr>
                <w:rFonts w:ascii="Arial" w:hAnsi="Arial" w:cs="Arial"/>
                <w:sz w:val="18"/>
                <w:szCs w:val="18"/>
              </w:rPr>
            </w:pPr>
            <w:r w:rsidRPr="006C58D4">
              <w:rPr>
                <w:rFonts w:ascii="Arial" w:hAnsi="Arial" w:cs="Arial"/>
                <w:sz w:val="18"/>
                <w:szCs w:val="18"/>
              </w:rPr>
              <w:t>___</w:t>
            </w:r>
          </w:p>
        </w:tc>
        <w:tc>
          <w:tcPr>
            <w:tcW w:w="540" w:type="dxa"/>
          </w:tcPr>
          <w:p w14:paraId="77F58F14" w14:textId="77777777" w:rsidR="00D93623" w:rsidRPr="006C58D4" w:rsidRDefault="00D93623" w:rsidP="00D93623">
            <w:pPr>
              <w:rPr>
                <w:rFonts w:ascii="Arial" w:hAnsi="Arial" w:cs="Arial"/>
                <w:sz w:val="18"/>
                <w:szCs w:val="18"/>
              </w:rPr>
            </w:pPr>
          </w:p>
          <w:p w14:paraId="36726FE1" w14:textId="227EF013" w:rsidR="00D93623" w:rsidRPr="006C58D4" w:rsidRDefault="00D93623" w:rsidP="00D93623">
            <w:pPr>
              <w:rPr>
                <w:rFonts w:ascii="Arial" w:hAnsi="Arial" w:cs="Arial"/>
                <w:sz w:val="18"/>
                <w:szCs w:val="18"/>
              </w:rPr>
            </w:pPr>
            <w:r w:rsidRPr="006C58D4">
              <w:rPr>
                <w:rFonts w:ascii="Arial" w:hAnsi="Arial" w:cs="Arial"/>
                <w:sz w:val="18"/>
                <w:szCs w:val="18"/>
              </w:rPr>
              <w:t>No</w:t>
            </w:r>
          </w:p>
        </w:tc>
        <w:tc>
          <w:tcPr>
            <w:tcW w:w="630" w:type="dxa"/>
          </w:tcPr>
          <w:p w14:paraId="1B412877" w14:textId="77777777" w:rsidR="00D93623" w:rsidRPr="006C58D4" w:rsidRDefault="00D93623" w:rsidP="00D93623">
            <w:pPr>
              <w:rPr>
                <w:rFonts w:ascii="Arial" w:hAnsi="Arial" w:cs="Arial"/>
                <w:sz w:val="18"/>
                <w:szCs w:val="18"/>
              </w:rPr>
            </w:pPr>
          </w:p>
          <w:p w14:paraId="7179B245" w14:textId="2DBA1B7F" w:rsidR="00D93623" w:rsidRPr="006C58D4" w:rsidRDefault="00D93623" w:rsidP="00D93623">
            <w:pPr>
              <w:rPr>
                <w:rFonts w:ascii="Arial" w:hAnsi="Arial" w:cs="Arial"/>
                <w:sz w:val="18"/>
                <w:szCs w:val="18"/>
              </w:rPr>
            </w:pPr>
            <w:r w:rsidRPr="006C58D4">
              <w:rPr>
                <w:rFonts w:ascii="Arial" w:hAnsi="Arial" w:cs="Arial"/>
                <w:sz w:val="18"/>
                <w:szCs w:val="18"/>
              </w:rPr>
              <w:t>___</w:t>
            </w:r>
          </w:p>
        </w:tc>
      </w:tr>
      <w:bookmarkEnd w:id="0"/>
      <w:tr w:rsidR="00C922E0" w:rsidRPr="006C58D4" w14:paraId="13D78188" w14:textId="77777777" w:rsidTr="004A254E">
        <w:trPr>
          <w:trHeight w:val="260"/>
        </w:trPr>
        <w:tc>
          <w:tcPr>
            <w:tcW w:w="7488" w:type="dxa"/>
            <w:tcBorders>
              <w:bottom w:val="single" w:sz="4" w:space="0" w:color="auto"/>
            </w:tcBorders>
            <w:shd w:val="clear" w:color="auto" w:fill="D9D9D9" w:themeFill="background1" w:themeFillShade="D9"/>
          </w:tcPr>
          <w:p w14:paraId="098DC998" w14:textId="7101BFB1" w:rsidR="00C922E0" w:rsidRPr="006C58D4" w:rsidRDefault="00C922E0" w:rsidP="00C922E0">
            <w:pPr>
              <w:rPr>
                <w:rFonts w:ascii="Arial" w:hAnsi="Arial" w:cs="Arial"/>
                <w:b/>
                <w:sz w:val="18"/>
                <w:szCs w:val="18"/>
              </w:rPr>
            </w:pPr>
            <w:r w:rsidRPr="006C58D4">
              <w:rPr>
                <w:rFonts w:ascii="Arial" w:hAnsi="Arial" w:cs="Arial"/>
                <w:b/>
                <w:sz w:val="18"/>
                <w:szCs w:val="18"/>
              </w:rPr>
              <w:t>Zoning</w:t>
            </w:r>
          </w:p>
        </w:tc>
        <w:tc>
          <w:tcPr>
            <w:tcW w:w="630" w:type="dxa"/>
            <w:tcBorders>
              <w:bottom w:val="single" w:sz="4" w:space="0" w:color="auto"/>
            </w:tcBorders>
            <w:shd w:val="clear" w:color="auto" w:fill="D9D9D9" w:themeFill="background1" w:themeFillShade="D9"/>
          </w:tcPr>
          <w:p w14:paraId="1F7B6FF6" w14:textId="77777777" w:rsidR="00C922E0" w:rsidRPr="006C58D4" w:rsidRDefault="00C922E0" w:rsidP="00C922E0">
            <w:pPr>
              <w:rPr>
                <w:rFonts w:ascii="Arial" w:hAnsi="Arial" w:cs="Arial"/>
                <w:sz w:val="18"/>
                <w:szCs w:val="18"/>
              </w:rPr>
            </w:pPr>
          </w:p>
        </w:tc>
        <w:tc>
          <w:tcPr>
            <w:tcW w:w="540" w:type="dxa"/>
            <w:tcBorders>
              <w:bottom w:val="single" w:sz="4" w:space="0" w:color="auto"/>
            </w:tcBorders>
            <w:shd w:val="clear" w:color="auto" w:fill="D9D9D9" w:themeFill="background1" w:themeFillShade="D9"/>
          </w:tcPr>
          <w:p w14:paraId="5D82FC7E" w14:textId="77777777" w:rsidR="00C922E0" w:rsidRPr="006C58D4" w:rsidRDefault="00C922E0" w:rsidP="00C922E0">
            <w:pPr>
              <w:rPr>
                <w:rFonts w:ascii="Arial" w:hAnsi="Arial" w:cs="Arial"/>
                <w:sz w:val="18"/>
                <w:szCs w:val="18"/>
              </w:rPr>
            </w:pPr>
          </w:p>
        </w:tc>
        <w:tc>
          <w:tcPr>
            <w:tcW w:w="540" w:type="dxa"/>
            <w:tcBorders>
              <w:bottom w:val="single" w:sz="4" w:space="0" w:color="auto"/>
            </w:tcBorders>
            <w:shd w:val="clear" w:color="auto" w:fill="D9D9D9" w:themeFill="background1" w:themeFillShade="D9"/>
          </w:tcPr>
          <w:p w14:paraId="051D5C99" w14:textId="77777777" w:rsidR="00C922E0" w:rsidRPr="006C58D4" w:rsidRDefault="00C922E0" w:rsidP="00C922E0">
            <w:pPr>
              <w:rPr>
                <w:rFonts w:ascii="Arial" w:hAnsi="Arial" w:cs="Arial"/>
                <w:sz w:val="18"/>
                <w:szCs w:val="18"/>
              </w:rPr>
            </w:pPr>
          </w:p>
        </w:tc>
        <w:tc>
          <w:tcPr>
            <w:tcW w:w="630" w:type="dxa"/>
            <w:tcBorders>
              <w:bottom w:val="single" w:sz="4" w:space="0" w:color="auto"/>
            </w:tcBorders>
            <w:shd w:val="clear" w:color="auto" w:fill="D9D9D9" w:themeFill="background1" w:themeFillShade="D9"/>
          </w:tcPr>
          <w:p w14:paraId="5275FF7F" w14:textId="77777777" w:rsidR="00C922E0" w:rsidRPr="006C58D4" w:rsidRDefault="00C922E0" w:rsidP="00C922E0">
            <w:pPr>
              <w:rPr>
                <w:rFonts w:ascii="Arial" w:hAnsi="Arial" w:cs="Arial"/>
                <w:sz w:val="18"/>
                <w:szCs w:val="18"/>
              </w:rPr>
            </w:pPr>
          </w:p>
        </w:tc>
      </w:tr>
      <w:tr w:rsidR="00C922E0" w:rsidRPr="006C58D4" w14:paraId="7F73C56D" w14:textId="77777777" w:rsidTr="004A254E">
        <w:trPr>
          <w:trHeight w:val="710"/>
        </w:trPr>
        <w:tc>
          <w:tcPr>
            <w:tcW w:w="7488" w:type="dxa"/>
            <w:tcBorders>
              <w:top w:val="single" w:sz="4" w:space="0" w:color="auto"/>
            </w:tcBorders>
          </w:tcPr>
          <w:p w14:paraId="4D910271" w14:textId="77777777" w:rsidR="00C922E0" w:rsidRPr="006C58D4" w:rsidRDefault="00C922E0" w:rsidP="00C922E0">
            <w:pPr>
              <w:ind w:left="360" w:hanging="360"/>
              <w:rPr>
                <w:rFonts w:ascii="Arial" w:hAnsi="Arial" w:cs="Arial"/>
                <w:sz w:val="18"/>
                <w:szCs w:val="18"/>
              </w:rPr>
            </w:pPr>
            <w:r w:rsidRPr="006C58D4">
              <w:rPr>
                <w:rFonts w:ascii="Arial" w:hAnsi="Arial" w:cs="Arial"/>
                <w:sz w:val="18"/>
                <w:szCs w:val="18"/>
              </w:rPr>
              <w:t>Does the City / County zoning allow for the development of row houses</w:t>
            </w:r>
          </w:p>
          <w:p w14:paraId="4F178031" w14:textId="77777777" w:rsidR="00C922E0" w:rsidRPr="006C58D4" w:rsidRDefault="00C922E0" w:rsidP="00C922E0">
            <w:pPr>
              <w:ind w:left="360" w:hanging="360"/>
              <w:rPr>
                <w:rFonts w:ascii="Arial" w:hAnsi="Arial" w:cs="Arial"/>
                <w:sz w:val="18"/>
                <w:szCs w:val="18"/>
              </w:rPr>
            </w:pPr>
            <w:r w:rsidRPr="006C58D4">
              <w:rPr>
                <w:rFonts w:ascii="Arial" w:hAnsi="Arial" w:cs="Arial"/>
                <w:sz w:val="18"/>
                <w:szCs w:val="18"/>
              </w:rPr>
              <w:t xml:space="preserve">and / or attached townhouses in single family zones, as a means to </w:t>
            </w:r>
          </w:p>
          <w:p w14:paraId="539DBB28" w14:textId="77777777" w:rsidR="00C922E0" w:rsidRPr="006C58D4" w:rsidRDefault="00C922E0" w:rsidP="00C922E0">
            <w:pPr>
              <w:ind w:left="360" w:hanging="360"/>
              <w:rPr>
                <w:rFonts w:ascii="Arial" w:hAnsi="Arial" w:cs="Arial"/>
                <w:sz w:val="18"/>
                <w:szCs w:val="18"/>
              </w:rPr>
            </w:pPr>
            <w:r w:rsidRPr="006C58D4">
              <w:rPr>
                <w:rFonts w:ascii="Arial" w:hAnsi="Arial" w:cs="Arial"/>
                <w:sz w:val="18"/>
                <w:szCs w:val="18"/>
              </w:rPr>
              <w:t>encourage the development of affordable housing?</w:t>
            </w:r>
          </w:p>
          <w:p w14:paraId="6521C1D3" w14:textId="77777777" w:rsidR="00C922E0" w:rsidRPr="006C58D4" w:rsidRDefault="00C922E0" w:rsidP="00C922E0">
            <w:pPr>
              <w:rPr>
                <w:rFonts w:ascii="Arial" w:hAnsi="Arial" w:cs="Arial"/>
                <w:sz w:val="18"/>
                <w:szCs w:val="18"/>
              </w:rPr>
            </w:pPr>
          </w:p>
        </w:tc>
        <w:tc>
          <w:tcPr>
            <w:tcW w:w="630" w:type="dxa"/>
            <w:tcBorders>
              <w:top w:val="single" w:sz="4" w:space="0" w:color="auto"/>
            </w:tcBorders>
          </w:tcPr>
          <w:p w14:paraId="5B15A2C1" w14:textId="77777777" w:rsidR="00C922E0" w:rsidRPr="006C58D4" w:rsidRDefault="00C922E0" w:rsidP="00C922E0">
            <w:pPr>
              <w:rPr>
                <w:rFonts w:ascii="Arial" w:hAnsi="Arial" w:cs="Arial"/>
                <w:sz w:val="18"/>
                <w:szCs w:val="18"/>
              </w:rPr>
            </w:pPr>
          </w:p>
          <w:p w14:paraId="68119D8D" w14:textId="77777777" w:rsidR="00C922E0" w:rsidRPr="006C58D4" w:rsidRDefault="00C922E0" w:rsidP="00C922E0">
            <w:pPr>
              <w:rPr>
                <w:rFonts w:ascii="Arial" w:hAnsi="Arial" w:cs="Arial"/>
                <w:sz w:val="18"/>
                <w:szCs w:val="18"/>
              </w:rPr>
            </w:pPr>
          </w:p>
          <w:p w14:paraId="06D62974"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p w14:paraId="61010AF3" w14:textId="77777777" w:rsidR="00C922E0" w:rsidRPr="006C58D4" w:rsidRDefault="00C922E0" w:rsidP="00C922E0">
            <w:pPr>
              <w:rPr>
                <w:rFonts w:ascii="Arial" w:hAnsi="Arial" w:cs="Arial"/>
                <w:sz w:val="18"/>
                <w:szCs w:val="18"/>
              </w:rPr>
            </w:pPr>
            <w:r w:rsidRPr="006C58D4">
              <w:rPr>
                <w:rFonts w:ascii="Arial" w:hAnsi="Arial" w:cs="Arial"/>
                <w:sz w:val="18"/>
                <w:szCs w:val="18"/>
              </w:rPr>
              <w:t xml:space="preserve">    </w:t>
            </w:r>
          </w:p>
        </w:tc>
        <w:tc>
          <w:tcPr>
            <w:tcW w:w="540" w:type="dxa"/>
            <w:tcBorders>
              <w:top w:val="single" w:sz="4" w:space="0" w:color="auto"/>
            </w:tcBorders>
          </w:tcPr>
          <w:p w14:paraId="000DF4E2" w14:textId="77777777" w:rsidR="00C922E0" w:rsidRPr="006C58D4" w:rsidRDefault="00C922E0" w:rsidP="00C922E0">
            <w:pPr>
              <w:rPr>
                <w:rFonts w:ascii="Arial" w:hAnsi="Arial" w:cs="Arial"/>
                <w:sz w:val="18"/>
                <w:szCs w:val="18"/>
              </w:rPr>
            </w:pPr>
          </w:p>
          <w:p w14:paraId="32782518" w14:textId="77777777" w:rsidR="00C922E0" w:rsidRPr="006C58D4" w:rsidRDefault="00C922E0" w:rsidP="00C922E0">
            <w:pPr>
              <w:rPr>
                <w:rFonts w:ascii="Arial" w:hAnsi="Arial" w:cs="Arial"/>
                <w:sz w:val="18"/>
                <w:szCs w:val="18"/>
              </w:rPr>
            </w:pPr>
          </w:p>
          <w:p w14:paraId="4633DCE4"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p w14:paraId="4EADEFC4" w14:textId="77777777" w:rsidR="00C922E0" w:rsidRPr="006C58D4" w:rsidRDefault="00C922E0" w:rsidP="00C922E0">
            <w:pPr>
              <w:ind w:left="-18"/>
              <w:rPr>
                <w:rFonts w:ascii="Arial" w:hAnsi="Arial" w:cs="Arial"/>
                <w:sz w:val="18"/>
                <w:szCs w:val="18"/>
              </w:rPr>
            </w:pPr>
          </w:p>
        </w:tc>
        <w:tc>
          <w:tcPr>
            <w:tcW w:w="540" w:type="dxa"/>
            <w:tcBorders>
              <w:top w:val="single" w:sz="4" w:space="0" w:color="auto"/>
            </w:tcBorders>
          </w:tcPr>
          <w:p w14:paraId="01D42359" w14:textId="77777777" w:rsidR="00C922E0" w:rsidRPr="006C58D4" w:rsidRDefault="00C922E0" w:rsidP="00C922E0">
            <w:pPr>
              <w:rPr>
                <w:rFonts w:ascii="Arial" w:hAnsi="Arial" w:cs="Arial"/>
                <w:sz w:val="18"/>
                <w:szCs w:val="18"/>
              </w:rPr>
            </w:pPr>
          </w:p>
          <w:p w14:paraId="425CCB73" w14:textId="77777777" w:rsidR="00C922E0" w:rsidRPr="006C58D4" w:rsidRDefault="00C922E0" w:rsidP="00C922E0">
            <w:pPr>
              <w:rPr>
                <w:rFonts w:ascii="Arial" w:hAnsi="Arial" w:cs="Arial"/>
                <w:sz w:val="18"/>
                <w:szCs w:val="18"/>
              </w:rPr>
            </w:pPr>
          </w:p>
          <w:p w14:paraId="7CF5C481"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p w14:paraId="7B8095E0" w14:textId="77777777" w:rsidR="00C922E0" w:rsidRPr="006C58D4" w:rsidRDefault="00C922E0" w:rsidP="00C922E0">
            <w:pPr>
              <w:rPr>
                <w:rFonts w:ascii="Arial" w:hAnsi="Arial" w:cs="Arial"/>
                <w:sz w:val="18"/>
                <w:szCs w:val="18"/>
              </w:rPr>
            </w:pPr>
          </w:p>
        </w:tc>
        <w:tc>
          <w:tcPr>
            <w:tcW w:w="630" w:type="dxa"/>
            <w:tcBorders>
              <w:top w:val="single" w:sz="4" w:space="0" w:color="auto"/>
            </w:tcBorders>
          </w:tcPr>
          <w:p w14:paraId="0F02ACE3" w14:textId="77777777" w:rsidR="00C922E0" w:rsidRPr="006C58D4" w:rsidRDefault="00C922E0" w:rsidP="00C922E0">
            <w:pPr>
              <w:rPr>
                <w:rFonts w:ascii="Arial" w:hAnsi="Arial" w:cs="Arial"/>
                <w:sz w:val="18"/>
                <w:szCs w:val="18"/>
              </w:rPr>
            </w:pPr>
          </w:p>
          <w:p w14:paraId="74AF3357" w14:textId="77777777" w:rsidR="00C922E0" w:rsidRPr="006C58D4" w:rsidRDefault="00C922E0" w:rsidP="00C922E0">
            <w:pPr>
              <w:rPr>
                <w:rFonts w:ascii="Arial" w:hAnsi="Arial" w:cs="Arial"/>
                <w:sz w:val="18"/>
                <w:szCs w:val="18"/>
              </w:rPr>
            </w:pPr>
          </w:p>
          <w:p w14:paraId="00517743"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p w14:paraId="5058F31F" w14:textId="77777777" w:rsidR="00C922E0" w:rsidRPr="006C58D4" w:rsidRDefault="00C922E0" w:rsidP="00C922E0">
            <w:pPr>
              <w:rPr>
                <w:rFonts w:ascii="Arial" w:hAnsi="Arial" w:cs="Arial"/>
                <w:sz w:val="18"/>
                <w:szCs w:val="18"/>
              </w:rPr>
            </w:pPr>
          </w:p>
        </w:tc>
      </w:tr>
      <w:tr w:rsidR="00C922E0" w:rsidRPr="006C58D4" w14:paraId="5A025985" w14:textId="77777777" w:rsidTr="004A254E">
        <w:trPr>
          <w:trHeight w:val="413"/>
        </w:trPr>
        <w:tc>
          <w:tcPr>
            <w:tcW w:w="7488" w:type="dxa"/>
          </w:tcPr>
          <w:p w14:paraId="22E7DC3F" w14:textId="77777777" w:rsidR="00C922E0" w:rsidRPr="006C58D4" w:rsidRDefault="00C922E0" w:rsidP="00C922E0">
            <w:pPr>
              <w:rPr>
                <w:rFonts w:ascii="Arial" w:hAnsi="Arial" w:cs="Arial"/>
                <w:sz w:val="18"/>
                <w:szCs w:val="18"/>
              </w:rPr>
            </w:pPr>
            <w:r w:rsidRPr="006C58D4">
              <w:rPr>
                <w:rFonts w:ascii="Arial" w:hAnsi="Arial" w:cs="Arial"/>
                <w:sz w:val="18"/>
                <w:szCs w:val="18"/>
              </w:rPr>
              <w:t xml:space="preserve">Does the City / County zoning allow for single room occupancy units (SROs), residential motels, or rooming houses? </w:t>
            </w:r>
          </w:p>
          <w:p w14:paraId="1769D4AC" w14:textId="57BDAECD" w:rsidR="00D93623" w:rsidRPr="006C58D4" w:rsidRDefault="00D93623" w:rsidP="00C922E0">
            <w:pPr>
              <w:rPr>
                <w:rFonts w:ascii="Arial" w:hAnsi="Arial" w:cs="Arial"/>
                <w:sz w:val="18"/>
                <w:szCs w:val="18"/>
              </w:rPr>
            </w:pPr>
          </w:p>
        </w:tc>
        <w:tc>
          <w:tcPr>
            <w:tcW w:w="630" w:type="dxa"/>
          </w:tcPr>
          <w:p w14:paraId="52107784" w14:textId="77777777" w:rsidR="00C922E0" w:rsidRPr="006C58D4" w:rsidRDefault="00C922E0" w:rsidP="00C922E0">
            <w:pPr>
              <w:rPr>
                <w:rFonts w:ascii="Arial" w:hAnsi="Arial" w:cs="Arial"/>
                <w:sz w:val="18"/>
                <w:szCs w:val="18"/>
              </w:rPr>
            </w:pPr>
          </w:p>
          <w:p w14:paraId="5CC5E329"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2EA87E6D" w14:textId="77777777" w:rsidR="00C922E0" w:rsidRPr="006C58D4" w:rsidRDefault="00C922E0" w:rsidP="00C922E0">
            <w:pPr>
              <w:rPr>
                <w:rFonts w:ascii="Arial" w:hAnsi="Arial" w:cs="Arial"/>
                <w:sz w:val="18"/>
                <w:szCs w:val="18"/>
              </w:rPr>
            </w:pPr>
          </w:p>
          <w:p w14:paraId="1106EFF8" w14:textId="77777777" w:rsidR="00C922E0" w:rsidRPr="006C58D4" w:rsidRDefault="00C922E0" w:rsidP="00C922E0">
            <w:pPr>
              <w:ind w:left="-18" w:right="-18"/>
              <w:rPr>
                <w:rFonts w:ascii="Arial" w:hAnsi="Arial" w:cs="Arial"/>
                <w:sz w:val="18"/>
                <w:szCs w:val="18"/>
              </w:rPr>
            </w:pPr>
            <w:r w:rsidRPr="006C58D4">
              <w:rPr>
                <w:rFonts w:ascii="Arial" w:hAnsi="Arial" w:cs="Arial"/>
                <w:sz w:val="18"/>
                <w:szCs w:val="18"/>
              </w:rPr>
              <w:t>___</w:t>
            </w:r>
          </w:p>
        </w:tc>
        <w:tc>
          <w:tcPr>
            <w:tcW w:w="540" w:type="dxa"/>
          </w:tcPr>
          <w:p w14:paraId="5230C4CD" w14:textId="77777777" w:rsidR="00C922E0" w:rsidRPr="006C58D4" w:rsidRDefault="00C922E0" w:rsidP="00C922E0">
            <w:pPr>
              <w:rPr>
                <w:rFonts w:ascii="Arial" w:hAnsi="Arial" w:cs="Arial"/>
                <w:sz w:val="18"/>
                <w:szCs w:val="18"/>
              </w:rPr>
            </w:pPr>
          </w:p>
          <w:p w14:paraId="33FABFCB"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359CA7FD" w14:textId="77777777" w:rsidR="00C922E0" w:rsidRPr="006C58D4" w:rsidRDefault="00C922E0" w:rsidP="00C922E0">
            <w:pPr>
              <w:rPr>
                <w:rFonts w:ascii="Arial" w:hAnsi="Arial" w:cs="Arial"/>
                <w:sz w:val="18"/>
                <w:szCs w:val="18"/>
              </w:rPr>
            </w:pPr>
          </w:p>
          <w:p w14:paraId="55E55533"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44457240" w14:textId="77777777" w:rsidTr="00D93623">
        <w:trPr>
          <w:trHeight w:val="647"/>
        </w:trPr>
        <w:tc>
          <w:tcPr>
            <w:tcW w:w="7488" w:type="dxa"/>
          </w:tcPr>
          <w:p w14:paraId="78E31512" w14:textId="77777777" w:rsidR="00D93623" w:rsidRPr="006C58D4" w:rsidRDefault="00D93623" w:rsidP="00C922E0">
            <w:pPr>
              <w:ind w:left="360" w:hanging="360"/>
              <w:rPr>
                <w:rFonts w:ascii="Arial" w:hAnsi="Arial" w:cs="Arial"/>
                <w:sz w:val="18"/>
                <w:szCs w:val="18"/>
              </w:rPr>
            </w:pPr>
          </w:p>
          <w:p w14:paraId="273134E9" w14:textId="15B26BED" w:rsidR="00C922E0" w:rsidRPr="006C58D4" w:rsidRDefault="00C922E0" w:rsidP="00C922E0">
            <w:pPr>
              <w:ind w:left="360" w:hanging="360"/>
              <w:rPr>
                <w:rFonts w:ascii="Arial" w:hAnsi="Arial" w:cs="Arial"/>
                <w:sz w:val="18"/>
                <w:szCs w:val="18"/>
              </w:rPr>
            </w:pPr>
            <w:r w:rsidRPr="006C58D4">
              <w:rPr>
                <w:rFonts w:ascii="Arial" w:hAnsi="Arial" w:cs="Arial"/>
                <w:sz w:val="18"/>
                <w:szCs w:val="18"/>
              </w:rPr>
              <w:t>Does the City / County ordinance identify zoning for mobile homes?</w:t>
            </w:r>
          </w:p>
          <w:p w14:paraId="25C79035" w14:textId="77777777" w:rsidR="00C922E0" w:rsidRPr="006C58D4" w:rsidRDefault="00C922E0" w:rsidP="00D93623">
            <w:pPr>
              <w:rPr>
                <w:rFonts w:ascii="Arial" w:hAnsi="Arial" w:cs="Arial"/>
                <w:sz w:val="18"/>
                <w:szCs w:val="18"/>
              </w:rPr>
            </w:pPr>
          </w:p>
        </w:tc>
        <w:tc>
          <w:tcPr>
            <w:tcW w:w="630" w:type="dxa"/>
          </w:tcPr>
          <w:p w14:paraId="73F4189E" w14:textId="77777777" w:rsidR="00C922E0" w:rsidRPr="006C58D4" w:rsidRDefault="00C922E0" w:rsidP="00C922E0">
            <w:pPr>
              <w:rPr>
                <w:rFonts w:ascii="Arial" w:hAnsi="Arial" w:cs="Arial"/>
                <w:sz w:val="18"/>
                <w:szCs w:val="18"/>
              </w:rPr>
            </w:pPr>
          </w:p>
          <w:p w14:paraId="76615DA8"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1052E467" w14:textId="77777777" w:rsidR="00C922E0" w:rsidRPr="006C58D4" w:rsidRDefault="00C922E0" w:rsidP="00C922E0">
            <w:pPr>
              <w:ind w:left="-18"/>
              <w:rPr>
                <w:rFonts w:ascii="Arial" w:hAnsi="Arial" w:cs="Arial"/>
                <w:sz w:val="18"/>
                <w:szCs w:val="18"/>
              </w:rPr>
            </w:pPr>
          </w:p>
          <w:p w14:paraId="57110C52"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44129BE0" w14:textId="77777777" w:rsidR="00C922E0" w:rsidRPr="006C58D4" w:rsidRDefault="00C922E0" w:rsidP="00C922E0">
            <w:pPr>
              <w:rPr>
                <w:rFonts w:ascii="Arial" w:hAnsi="Arial" w:cs="Arial"/>
                <w:sz w:val="18"/>
                <w:szCs w:val="18"/>
              </w:rPr>
            </w:pPr>
          </w:p>
          <w:p w14:paraId="18F2C468"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34659011" w14:textId="77777777" w:rsidR="00C922E0" w:rsidRPr="006C58D4" w:rsidRDefault="00C922E0" w:rsidP="00C922E0">
            <w:pPr>
              <w:rPr>
                <w:rFonts w:ascii="Arial" w:hAnsi="Arial" w:cs="Arial"/>
                <w:sz w:val="18"/>
                <w:szCs w:val="18"/>
              </w:rPr>
            </w:pPr>
          </w:p>
          <w:p w14:paraId="37549E30"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2A8AC3CF" w14:textId="77777777" w:rsidTr="004A254E">
        <w:trPr>
          <w:trHeight w:val="562"/>
        </w:trPr>
        <w:tc>
          <w:tcPr>
            <w:tcW w:w="7488" w:type="dxa"/>
          </w:tcPr>
          <w:p w14:paraId="10E474AE" w14:textId="77777777" w:rsidR="00887DA5" w:rsidRDefault="00C922E0" w:rsidP="00457B3B">
            <w:pPr>
              <w:ind w:left="360" w:hanging="360"/>
              <w:rPr>
                <w:rFonts w:ascii="Arial" w:hAnsi="Arial" w:cs="Arial"/>
                <w:sz w:val="18"/>
                <w:szCs w:val="18"/>
              </w:rPr>
            </w:pPr>
            <w:r w:rsidRPr="006C58D4">
              <w:rPr>
                <w:rFonts w:ascii="Arial" w:hAnsi="Arial" w:cs="Arial"/>
                <w:sz w:val="18"/>
                <w:szCs w:val="18"/>
              </w:rPr>
              <w:lastRenderedPageBreak/>
              <w:t>Is the ordinance in compliance with the Idaho’s Local Land Use Planning Act (1995),</w:t>
            </w:r>
          </w:p>
          <w:p w14:paraId="03CFED49" w14:textId="77777777" w:rsidR="00887DA5" w:rsidRDefault="00C922E0" w:rsidP="00457B3B">
            <w:pPr>
              <w:ind w:left="360" w:hanging="360"/>
              <w:rPr>
                <w:rFonts w:ascii="Arial" w:hAnsi="Arial" w:cs="Arial"/>
                <w:sz w:val="18"/>
                <w:szCs w:val="18"/>
              </w:rPr>
            </w:pPr>
            <w:proofErr w:type="gramStart"/>
            <w:r w:rsidRPr="006C58D4">
              <w:rPr>
                <w:rFonts w:ascii="Arial" w:hAnsi="Arial" w:cs="Arial"/>
                <w:sz w:val="18"/>
                <w:szCs w:val="18"/>
              </w:rPr>
              <w:t>thereby</w:t>
            </w:r>
            <w:proofErr w:type="gramEnd"/>
            <w:r w:rsidRPr="006C58D4">
              <w:rPr>
                <w:rFonts w:ascii="Arial" w:hAnsi="Arial" w:cs="Arial"/>
                <w:sz w:val="18"/>
                <w:szCs w:val="18"/>
              </w:rPr>
              <w:t xml:space="preserve">, treating manufactured homes the same as </w:t>
            </w:r>
            <w:r w:rsidR="00A76BC4" w:rsidRPr="006C58D4">
              <w:rPr>
                <w:rFonts w:ascii="Arial" w:hAnsi="Arial" w:cs="Arial"/>
                <w:sz w:val="18"/>
                <w:szCs w:val="18"/>
              </w:rPr>
              <w:t>stick-built</w:t>
            </w:r>
            <w:r w:rsidRPr="006C58D4">
              <w:rPr>
                <w:rFonts w:ascii="Arial" w:hAnsi="Arial" w:cs="Arial"/>
                <w:sz w:val="18"/>
                <w:szCs w:val="18"/>
              </w:rPr>
              <w:t xml:space="preserve"> homes for the purposes of</w:t>
            </w:r>
          </w:p>
          <w:p w14:paraId="2DD0FD5C" w14:textId="329E73DE" w:rsidR="00C922E0" w:rsidRPr="006C58D4" w:rsidRDefault="00C922E0" w:rsidP="00457B3B">
            <w:pPr>
              <w:ind w:left="360" w:hanging="360"/>
              <w:rPr>
                <w:rFonts w:ascii="Arial" w:hAnsi="Arial" w:cs="Arial"/>
                <w:sz w:val="18"/>
                <w:szCs w:val="18"/>
              </w:rPr>
            </w:pPr>
            <w:r w:rsidRPr="006C58D4">
              <w:rPr>
                <w:rFonts w:ascii="Arial" w:hAnsi="Arial" w:cs="Arial"/>
                <w:sz w:val="18"/>
                <w:szCs w:val="18"/>
              </w:rPr>
              <w:t xml:space="preserve">land use </w:t>
            </w:r>
            <w:proofErr w:type="gramStart"/>
            <w:r w:rsidRPr="006C58D4">
              <w:rPr>
                <w:rFonts w:ascii="Arial" w:hAnsi="Arial" w:cs="Arial"/>
                <w:sz w:val="18"/>
                <w:szCs w:val="18"/>
              </w:rPr>
              <w:t>regulations?</w:t>
            </w:r>
            <w:proofErr w:type="gramEnd"/>
          </w:p>
          <w:p w14:paraId="35884933" w14:textId="5D01EC3E" w:rsidR="00457B3B" w:rsidRPr="006C58D4" w:rsidRDefault="00457B3B" w:rsidP="00457B3B">
            <w:pPr>
              <w:ind w:left="360" w:hanging="360"/>
              <w:rPr>
                <w:rFonts w:ascii="Arial" w:hAnsi="Arial" w:cs="Arial"/>
                <w:sz w:val="18"/>
                <w:szCs w:val="18"/>
              </w:rPr>
            </w:pPr>
          </w:p>
        </w:tc>
        <w:tc>
          <w:tcPr>
            <w:tcW w:w="630" w:type="dxa"/>
          </w:tcPr>
          <w:p w14:paraId="486CFC9F" w14:textId="77777777" w:rsidR="00C922E0" w:rsidRPr="006C58D4" w:rsidRDefault="00C922E0" w:rsidP="00C922E0">
            <w:pPr>
              <w:rPr>
                <w:rFonts w:ascii="Arial" w:hAnsi="Arial" w:cs="Arial"/>
                <w:sz w:val="18"/>
                <w:szCs w:val="18"/>
              </w:rPr>
            </w:pPr>
          </w:p>
          <w:p w14:paraId="18244A76" w14:textId="77777777" w:rsidR="00C922E0" w:rsidRPr="006C58D4" w:rsidRDefault="00C922E0" w:rsidP="00C922E0">
            <w:pPr>
              <w:rPr>
                <w:rFonts w:ascii="Arial" w:hAnsi="Arial" w:cs="Arial"/>
                <w:sz w:val="18"/>
                <w:szCs w:val="18"/>
              </w:rPr>
            </w:pPr>
          </w:p>
          <w:p w14:paraId="43495D85"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70958A2F" w14:textId="77777777" w:rsidR="00C922E0" w:rsidRPr="006C58D4" w:rsidRDefault="00C922E0" w:rsidP="00C922E0">
            <w:pPr>
              <w:rPr>
                <w:rFonts w:ascii="Arial" w:hAnsi="Arial" w:cs="Arial"/>
                <w:sz w:val="18"/>
                <w:szCs w:val="18"/>
              </w:rPr>
            </w:pPr>
          </w:p>
          <w:p w14:paraId="33E3293B" w14:textId="77777777" w:rsidR="00C922E0" w:rsidRPr="006C58D4" w:rsidRDefault="00C922E0" w:rsidP="00C922E0">
            <w:pPr>
              <w:rPr>
                <w:rFonts w:ascii="Arial" w:hAnsi="Arial" w:cs="Arial"/>
                <w:sz w:val="18"/>
                <w:szCs w:val="18"/>
              </w:rPr>
            </w:pPr>
          </w:p>
          <w:p w14:paraId="2CB19586"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33C20E65" w14:textId="77777777" w:rsidR="00C922E0" w:rsidRPr="006C58D4" w:rsidRDefault="00C922E0" w:rsidP="00C922E0">
            <w:pPr>
              <w:rPr>
                <w:rFonts w:ascii="Arial" w:hAnsi="Arial" w:cs="Arial"/>
                <w:sz w:val="18"/>
                <w:szCs w:val="18"/>
              </w:rPr>
            </w:pPr>
          </w:p>
          <w:p w14:paraId="36AF14EE" w14:textId="77777777" w:rsidR="00C922E0" w:rsidRPr="006C58D4" w:rsidRDefault="00C922E0" w:rsidP="00C922E0">
            <w:pPr>
              <w:rPr>
                <w:rFonts w:ascii="Arial" w:hAnsi="Arial" w:cs="Arial"/>
                <w:sz w:val="18"/>
                <w:szCs w:val="18"/>
              </w:rPr>
            </w:pPr>
          </w:p>
          <w:p w14:paraId="75C2B8F0"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4A3DBE28" w14:textId="77777777" w:rsidR="00C922E0" w:rsidRPr="006C58D4" w:rsidRDefault="00C922E0" w:rsidP="00C922E0">
            <w:pPr>
              <w:rPr>
                <w:rFonts w:ascii="Arial" w:hAnsi="Arial" w:cs="Arial"/>
                <w:sz w:val="18"/>
                <w:szCs w:val="18"/>
              </w:rPr>
            </w:pPr>
          </w:p>
          <w:p w14:paraId="3DB4DED2" w14:textId="77777777" w:rsidR="00C922E0" w:rsidRPr="006C58D4" w:rsidRDefault="00C922E0" w:rsidP="00C922E0">
            <w:pPr>
              <w:rPr>
                <w:rFonts w:ascii="Arial" w:hAnsi="Arial" w:cs="Arial"/>
                <w:sz w:val="18"/>
                <w:szCs w:val="18"/>
              </w:rPr>
            </w:pPr>
          </w:p>
          <w:p w14:paraId="5ED4F368"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6D0A7BEB" w14:textId="77777777" w:rsidTr="00887DA5">
        <w:trPr>
          <w:trHeight w:val="2960"/>
        </w:trPr>
        <w:tc>
          <w:tcPr>
            <w:tcW w:w="7488" w:type="dxa"/>
          </w:tcPr>
          <w:p w14:paraId="2886ACAD" w14:textId="77777777" w:rsidR="00C922E0" w:rsidRPr="006C58D4" w:rsidRDefault="00C922E0" w:rsidP="00C922E0">
            <w:pPr>
              <w:rPr>
                <w:rFonts w:ascii="Arial" w:hAnsi="Arial" w:cs="Arial"/>
                <w:sz w:val="18"/>
                <w:szCs w:val="18"/>
              </w:rPr>
            </w:pPr>
            <w:r w:rsidRPr="006C58D4">
              <w:rPr>
                <w:rFonts w:ascii="Arial" w:hAnsi="Arial" w:cs="Arial"/>
                <w:sz w:val="18"/>
                <w:szCs w:val="18"/>
              </w:rPr>
              <w:t>Does the zoning allow for group homes in a residential district or district(s) as per Idaho Statute Title 67 Chapter 65?</w:t>
            </w:r>
          </w:p>
          <w:p w14:paraId="519B1F78" w14:textId="77777777" w:rsidR="00C922E0" w:rsidRPr="006C58D4" w:rsidRDefault="00C922E0" w:rsidP="00C922E0">
            <w:pPr>
              <w:rPr>
                <w:rFonts w:ascii="Arial" w:hAnsi="Arial" w:cs="Arial"/>
                <w:sz w:val="18"/>
                <w:szCs w:val="18"/>
              </w:rPr>
            </w:pPr>
          </w:p>
          <w:p w14:paraId="45017073" w14:textId="3B4FFBC4" w:rsidR="00C922E0" w:rsidRPr="006C58D4" w:rsidRDefault="00C922E0" w:rsidP="00457B3B">
            <w:pPr>
              <w:ind w:left="360"/>
              <w:rPr>
                <w:rFonts w:ascii="Arial" w:hAnsi="Arial" w:cs="Arial"/>
                <w:sz w:val="18"/>
                <w:szCs w:val="18"/>
              </w:rPr>
            </w:pPr>
            <w:r w:rsidRPr="006C58D4">
              <w:rPr>
                <w:rFonts w:ascii="Arial" w:hAnsi="Arial" w:cs="Arial"/>
                <w:i/>
                <w:sz w:val="18"/>
                <w:szCs w:val="18"/>
              </w:rPr>
              <w:t>Group housing</w:t>
            </w:r>
            <w:r w:rsidRPr="006C58D4">
              <w:rPr>
                <w:rFonts w:ascii="Arial" w:hAnsi="Arial" w:cs="Arial"/>
                <w:sz w:val="18"/>
                <w:szCs w:val="18"/>
              </w:rPr>
              <w:t>.  The zoning code should clarify that housing for groups protected by the Fair Housing Act Amendments of 1988 are treated as residential uses, and should generally allow those group housing uses in at least one residential district.  While some communities require a special permit for these uses, others find that they can be allowed by right provided that they comply with standards limiting scale, character, and parking.  Failure to provide for these uses in the code could subject the city and county to a developer’s request for “reasonable accommodation” under the Act, and failure to provide “reasonable accommodation” could be a violation of federal law.  In light of the aging of the American population, the code should also provide areas where congregate care, nursing home, and assisted living facilities may be constructed.</w:t>
            </w:r>
          </w:p>
        </w:tc>
        <w:tc>
          <w:tcPr>
            <w:tcW w:w="630" w:type="dxa"/>
          </w:tcPr>
          <w:p w14:paraId="6343C9BC" w14:textId="77777777" w:rsidR="00C922E0" w:rsidRPr="006C58D4" w:rsidRDefault="00C922E0" w:rsidP="00C922E0">
            <w:pPr>
              <w:rPr>
                <w:rFonts w:ascii="Arial" w:hAnsi="Arial" w:cs="Arial"/>
                <w:sz w:val="18"/>
                <w:szCs w:val="18"/>
              </w:rPr>
            </w:pPr>
          </w:p>
          <w:p w14:paraId="3A9F28F5" w14:textId="77777777" w:rsidR="00C922E0" w:rsidRPr="006C58D4" w:rsidRDefault="00C922E0" w:rsidP="00C922E0">
            <w:pPr>
              <w:rPr>
                <w:rFonts w:ascii="Arial" w:hAnsi="Arial" w:cs="Arial"/>
                <w:sz w:val="18"/>
                <w:szCs w:val="18"/>
              </w:rPr>
            </w:pPr>
          </w:p>
          <w:p w14:paraId="06F31BEB" w14:textId="77777777" w:rsidR="00C922E0" w:rsidRPr="006C58D4" w:rsidRDefault="00C922E0" w:rsidP="00C922E0">
            <w:pPr>
              <w:rPr>
                <w:rFonts w:ascii="Arial" w:hAnsi="Arial" w:cs="Arial"/>
                <w:sz w:val="18"/>
                <w:szCs w:val="18"/>
              </w:rPr>
            </w:pPr>
            <w:r w:rsidRPr="006C58D4">
              <w:rPr>
                <w:rFonts w:ascii="Arial" w:hAnsi="Arial" w:cs="Arial"/>
                <w:sz w:val="18"/>
                <w:szCs w:val="18"/>
              </w:rPr>
              <w:t xml:space="preserve">Yes   </w:t>
            </w:r>
          </w:p>
        </w:tc>
        <w:tc>
          <w:tcPr>
            <w:tcW w:w="540" w:type="dxa"/>
          </w:tcPr>
          <w:p w14:paraId="3782C2D7" w14:textId="77777777" w:rsidR="00C922E0" w:rsidRPr="006C58D4" w:rsidRDefault="00C922E0" w:rsidP="00C922E0">
            <w:pPr>
              <w:rPr>
                <w:rFonts w:ascii="Arial" w:hAnsi="Arial" w:cs="Arial"/>
                <w:sz w:val="18"/>
                <w:szCs w:val="18"/>
              </w:rPr>
            </w:pPr>
          </w:p>
          <w:p w14:paraId="2E797BFC" w14:textId="77777777" w:rsidR="00C922E0" w:rsidRPr="006C58D4" w:rsidRDefault="00C922E0" w:rsidP="00C922E0">
            <w:pPr>
              <w:ind w:left="-18"/>
              <w:rPr>
                <w:rFonts w:ascii="Arial" w:hAnsi="Arial" w:cs="Arial"/>
                <w:sz w:val="18"/>
                <w:szCs w:val="18"/>
              </w:rPr>
            </w:pPr>
          </w:p>
          <w:p w14:paraId="05965023"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728CFD2B" w14:textId="77777777" w:rsidR="00C922E0" w:rsidRPr="006C58D4" w:rsidRDefault="00C922E0" w:rsidP="00C922E0">
            <w:pPr>
              <w:rPr>
                <w:rFonts w:ascii="Arial" w:hAnsi="Arial" w:cs="Arial"/>
                <w:sz w:val="18"/>
                <w:szCs w:val="18"/>
              </w:rPr>
            </w:pPr>
          </w:p>
          <w:p w14:paraId="25D94C24" w14:textId="77777777" w:rsidR="00C922E0" w:rsidRPr="006C58D4" w:rsidRDefault="00C922E0" w:rsidP="00C922E0">
            <w:pPr>
              <w:rPr>
                <w:rFonts w:ascii="Arial" w:hAnsi="Arial" w:cs="Arial"/>
                <w:sz w:val="18"/>
                <w:szCs w:val="18"/>
              </w:rPr>
            </w:pPr>
          </w:p>
          <w:p w14:paraId="1C4ABBC0" w14:textId="77777777" w:rsidR="00C922E0" w:rsidRPr="006C58D4" w:rsidRDefault="00C922E0" w:rsidP="00C922E0">
            <w:pPr>
              <w:rPr>
                <w:rFonts w:ascii="Arial" w:hAnsi="Arial" w:cs="Arial"/>
                <w:sz w:val="18"/>
                <w:szCs w:val="18"/>
              </w:rPr>
            </w:pPr>
            <w:r w:rsidRPr="006C58D4">
              <w:rPr>
                <w:rFonts w:ascii="Arial" w:hAnsi="Arial" w:cs="Arial"/>
                <w:sz w:val="18"/>
                <w:szCs w:val="18"/>
              </w:rPr>
              <w:t xml:space="preserve">No  </w:t>
            </w:r>
          </w:p>
        </w:tc>
        <w:tc>
          <w:tcPr>
            <w:tcW w:w="630" w:type="dxa"/>
          </w:tcPr>
          <w:p w14:paraId="7A1170D7" w14:textId="77777777" w:rsidR="00C922E0" w:rsidRPr="006C58D4" w:rsidRDefault="00C922E0" w:rsidP="00C922E0">
            <w:pPr>
              <w:rPr>
                <w:rFonts w:ascii="Arial" w:hAnsi="Arial" w:cs="Arial"/>
                <w:sz w:val="18"/>
                <w:szCs w:val="18"/>
              </w:rPr>
            </w:pPr>
          </w:p>
          <w:p w14:paraId="0A22DBE0" w14:textId="77777777" w:rsidR="00C922E0" w:rsidRPr="006C58D4" w:rsidRDefault="00C922E0" w:rsidP="00C922E0">
            <w:pPr>
              <w:rPr>
                <w:rFonts w:ascii="Arial" w:hAnsi="Arial" w:cs="Arial"/>
                <w:sz w:val="18"/>
                <w:szCs w:val="18"/>
              </w:rPr>
            </w:pPr>
          </w:p>
          <w:p w14:paraId="7659C5E9"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2D4E8622" w14:textId="77777777" w:rsidTr="004A254E">
        <w:trPr>
          <w:trHeight w:val="1070"/>
        </w:trPr>
        <w:tc>
          <w:tcPr>
            <w:tcW w:w="7488" w:type="dxa"/>
          </w:tcPr>
          <w:p w14:paraId="123EFB1F" w14:textId="194305EF" w:rsidR="00C922E0" w:rsidRPr="006C58D4" w:rsidRDefault="00C922E0" w:rsidP="00330B0F">
            <w:pPr>
              <w:rPr>
                <w:rFonts w:ascii="Arial" w:hAnsi="Arial" w:cs="Arial"/>
                <w:sz w:val="18"/>
                <w:szCs w:val="18"/>
              </w:rPr>
            </w:pPr>
            <w:r w:rsidRPr="006C58D4">
              <w:rPr>
                <w:rFonts w:ascii="Arial" w:hAnsi="Arial" w:cs="Arial"/>
                <w:sz w:val="18"/>
                <w:szCs w:val="18"/>
              </w:rPr>
              <w:t>Does the City/ County zoning allow for Accessory Dwelling Units</w:t>
            </w:r>
            <w:r w:rsidR="00D30EA4" w:rsidRPr="006C58D4">
              <w:rPr>
                <w:rFonts w:ascii="Arial" w:hAnsi="Arial" w:cs="Arial"/>
                <w:sz w:val="18"/>
                <w:szCs w:val="18"/>
              </w:rPr>
              <w:t xml:space="preserve"> (ADUs)</w:t>
            </w:r>
            <w:r w:rsidRPr="006C58D4">
              <w:rPr>
                <w:rFonts w:ascii="Arial" w:hAnsi="Arial" w:cs="Arial"/>
                <w:sz w:val="18"/>
                <w:szCs w:val="18"/>
              </w:rPr>
              <w:t>?</w:t>
            </w:r>
          </w:p>
          <w:p w14:paraId="15348C16" w14:textId="77777777" w:rsidR="00C922E0" w:rsidRPr="006C58D4" w:rsidRDefault="00C922E0" w:rsidP="00C922E0">
            <w:pPr>
              <w:ind w:left="360" w:hanging="360"/>
              <w:rPr>
                <w:rFonts w:ascii="Arial" w:hAnsi="Arial" w:cs="Arial"/>
                <w:sz w:val="18"/>
                <w:szCs w:val="18"/>
              </w:rPr>
            </w:pPr>
          </w:p>
          <w:p w14:paraId="1BEEE7D5" w14:textId="621AFA2F" w:rsidR="00C922E0" w:rsidRPr="006C58D4" w:rsidRDefault="00B44549" w:rsidP="00C922E0">
            <w:pPr>
              <w:ind w:left="360"/>
              <w:rPr>
                <w:rFonts w:ascii="Arial" w:hAnsi="Arial" w:cs="Arial"/>
                <w:sz w:val="18"/>
                <w:szCs w:val="18"/>
              </w:rPr>
            </w:pPr>
            <w:r w:rsidRPr="006C58D4">
              <w:rPr>
                <w:rFonts w:ascii="Arial" w:hAnsi="Arial" w:cs="Arial"/>
                <w:sz w:val="18"/>
                <w:szCs w:val="18"/>
              </w:rPr>
              <w:t>Are ADU</w:t>
            </w:r>
            <w:r w:rsidR="00D30EA4" w:rsidRPr="006C58D4">
              <w:rPr>
                <w:rFonts w:ascii="Arial" w:hAnsi="Arial" w:cs="Arial"/>
                <w:sz w:val="18"/>
                <w:szCs w:val="18"/>
              </w:rPr>
              <w:t>s</w:t>
            </w:r>
            <w:r w:rsidRPr="006C58D4">
              <w:rPr>
                <w:rFonts w:ascii="Arial" w:hAnsi="Arial" w:cs="Arial"/>
                <w:sz w:val="18"/>
                <w:szCs w:val="18"/>
              </w:rPr>
              <w:t xml:space="preserve"> allowed in all residential and commercial districts.</w:t>
            </w:r>
            <w:r w:rsidR="00C922E0" w:rsidRPr="006C58D4">
              <w:rPr>
                <w:rFonts w:ascii="Arial" w:hAnsi="Arial" w:cs="Arial"/>
                <w:sz w:val="18"/>
                <w:szCs w:val="18"/>
              </w:rPr>
              <w:t xml:space="preserve">  While some communities require a special permit for these uses, others find that they can be allowed by right provided that they comply with standards limiting scale, character, and parking.</w:t>
            </w:r>
          </w:p>
          <w:p w14:paraId="3740A6ED" w14:textId="7916078B" w:rsidR="00D30EA4" w:rsidRPr="006C58D4" w:rsidRDefault="00D30EA4" w:rsidP="00C922E0">
            <w:pPr>
              <w:rPr>
                <w:rFonts w:ascii="Arial" w:hAnsi="Arial" w:cs="Arial"/>
                <w:sz w:val="18"/>
                <w:szCs w:val="18"/>
              </w:rPr>
            </w:pPr>
          </w:p>
        </w:tc>
        <w:tc>
          <w:tcPr>
            <w:tcW w:w="630" w:type="dxa"/>
          </w:tcPr>
          <w:p w14:paraId="4430869B" w14:textId="77777777" w:rsidR="00C922E0" w:rsidRPr="006C58D4" w:rsidRDefault="00C922E0" w:rsidP="00C922E0">
            <w:pPr>
              <w:rPr>
                <w:rFonts w:ascii="Arial" w:hAnsi="Arial" w:cs="Arial"/>
                <w:sz w:val="18"/>
                <w:szCs w:val="18"/>
              </w:rPr>
            </w:pPr>
          </w:p>
          <w:p w14:paraId="2915FE83" w14:textId="77777777" w:rsidR="00AC2DC8" w:rsidRPr="006C58D4" w:rsidRDefault="00AC2DC8" w:rsidP="00C922E0">
            <w:pPr>
              <w:rPr>
                <w:rFonts w:ascii="Arial" w:hAnsi="Arial" w:cs="Arial"/>
                <w:sz w:val="18"/>
                <w:szCs w:val="18"/>
              </w:rPr>
            </w:pPr>
          </w:p>
          <w:p w14:paraId="481634B8" w14:textId="77777777" w:rsidR="00AC2DC8" w:rsidRPr="006C58D4" w:rsidRDefault="00AC2DC8" w:rsidP="00C922E0">
            <w:pPr>
              <w:rPr>
                <w:rFonts w:ascii="Arial" w:hAnsi="Arial" w:cs="Arial"/>
                <w:sz w:val="18"/>
                <w:szCs w:val="18"/>
              </w:rPr>
            </w:pPr>
          </w:p>
          <w:p w14:paraId="2F5CAAB6" w14:textId="1B24DCB9" w:rsidR="00AC2DC8" w:rsidRPr="006C58D4" w:rsidRDefault="00AC2DC8" w:rsidP="00C922E0">
            <w:pPr>
              <w:rPr>
                <w:rFonts w:ascii="Arial" w:hAnsi="Arial" w:cs="Arial"/>
                <w:sz w:val="18"/>
                <w:szCs w:val="18"/>
              </w:rPr>
            </w:pPr>
            <w:r w:rsidRPr="006C58D4">
              <w:rPr>
                <w:rFonts w:ascii="Arial" w:hAnsi="Arial" w:cs="Arial"/>
                <w:sz w:val="18"/>
                <w:szCs w:val="18"/>
              </w:rPr>
              <w:t>Yes</w:t>
            </w:r>
          </w:p>
        </w:tc>
        <w:tc>
          <w:tcPr>
            <w:tcW w:w="540" w:type="dxa"/>
          </w:tcPr>
          <w:p w14:paraId="110DE75B" w14:textId="77777777" w:rsidR="00C922E0" w:rsidRPr="006C58D4" w:rsidRDefault="00C922E0" w:rsidP="00C922E0">
            <w:pPr>
              <w:ind w:left="-18"/>
              <w:rPr>
                <w:rFonts w:ascii="Arial" w:hAnsi="Arial" w:cs="Arial"/>
                <w:sz w:val="18"/>
                <w:szCs w:val="18"/>
              </w:rPr>
            </w:pPr>
          </w:p>
          <w:p w14:paraId="5D713C5D" w14:textId="77777777" w:rsidR="00C922E0" w:rsidRPr="006C58D4" w:rsidRDefault="00C922E0" w:rsidP="00C922E0">
            <w:pPr>
              <w:ind w:left="-18"/>
              <w:rPr>
                <w:rFonts w:ascii="Arial" w:hAnsi="Arial" w:cs="Arial"/>
                <w:sz w:val="18"/>
                <w:szCs w:val="18"/>
              </w:rPr>
            </w:pPr>
          </w:p>
          <w:p w14:paraId="5C259F5D" w14:textId="77777777" w:rsidR="00C922E0" w:rsidRPr="006C58D4" w:rsidRDefault="00C922E0" w:rsidP="00C922E0">
            <w:pPr>
              <w:ind w:left="-18"/>
              <w:rPr>
                <w:rFonts w:ascii="Arial" w:hAnsi="Arial" w:cs="Arial"/>
                <w:sz w:val="18"/>
                <w:szCs w:val="18"/>
              </w:rPr>
            </w:pPr>
          </w:p>
          <w:p w14:paraId="7F6EE215" w14:textId="2ED9A848" w:rsidR="00C922E0" w:rsidRPr="006C58D4" w:rsidRDefault="00C922E0" w:rsidP="00AC2DC8">
            <w:pPr>
              <w:rPr>
                <w:rFonts w:ascii="Arial" w:hAnsi="Arial" w:cs="Arial"/>
                <w:sz w:val="18"/>
                <w:szCs w:val="18"/>
              </w:rPr>
            </w:pPr>
            <w:r w:rsidRPr="006C58D4">
              <w:rPr>
                <w:rFonts w:ascii="Arial" w:hAnsi="Arial" w:cs="Arial"/>
                <w:sz w:val="18"/>
                <w:szCs w:val="18"/>
              </w:rPr>
              <w:t>__</w:t>
            </w:r>
          </w:p>
        </w:tc>
        <w:tc>
          <w:tcPr>
            <w:tcW w:w="540" w:type="dxa"/>
          </w:tcPr>
          <w:p w14:paraId="5BE4344A" w14:textId="77777777" w:rsidR="00C922E0" w:rsidRPr="006C58D4" w:rsidRDefault="00C922E0" w:rsidP="00C922E0">
            <w:pPr>
              <w:rPr>
                <w:rFonts w:ascii="Arial" w:hAnsi="Arial" w:cs="Arial"/>
                <w:sz w:val="18"/>
                <w:szCs w:val="18"/>
              </w:rPr>
            </w:pPr>
          </w:p>
          <w:p w14:paraId="5CB6F40A" w14:textId="77777777" w:rsidR="00C922E0" w:rsidRPr="006C58D4" w:rsidRDefault="00C922E0" w:rsidP="00C922E0">
            <w:pPr>
              <w:rPr>
                <w:rFonts w:ascii="Arial" w:hAnsi="Arial" w:cs="Arial"/>
                <w:sz w:val="18"/>
                <w:szCs w:val="18"/>
              </w:rPr>
            </w:pPr>
          </w:p>
          <w:p w14:paraId="71BD18D1" w14:textId="77777777" w:rsidR="00C922E0" w:rsidRPr="006C58D4" w:rsidRDefault="00C922E0" w:rsidP="00C922E0">
            <w:pPr>
              <w:rPr>
                <w:rFonts w:ascii="Arial" w:hAnsi="Arial" w:cs="Arial"/>
                <w:sz w:val="18"/>
                <w:szCs w:val="18"/>
              </w:rPr>
            </w:pPr>
          </w:p>
          <w:p w14:paraId="7F70F0EA"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2AD748EE" w14:textId="77777777" w:rsidR="00C922E0" w:rsidRPr="006C58D4" w:rsidRDefault="00C922E0" w:rsidP="00C922E0">
            <w:pPr>
              <w:rPr>
                <w:rFonts w:ascii="Arial" w:hAnsi="Arial" w:cs="Arial"/>
                <w:sz w:val="18"/>
                <w:szCs w:val="18"/>
              </w:rPr>
            </w:pPr>
          </w:p>
          <w:p w14:paraId="2015991F" w14:textId="77777777" w:rsidR="00C922E0" w:rsidRPr="006C58D4" w:rsidRDefault="00C922E0" w:rsidP="00C922E0">
            <w:pPr>
              <w:rPr>
                <w:rFonts w:ascii="Arial" w:hAnsi="Arial" w:cs="Arial"/>
                <w:sz w:val="18"/>
                <w:szCs w:val="18"/>
              </w:rPr>
            </w:pPr>
          </w:p>
          <w:p w14:paraId="779FF8C0" w14:textId="77777777" w:rsidR="00C922E0" w:rsidRPr="006C58D4" w:rsidRDefault="00C922E0" w:rsidP="00C922E0">
            <w:pPr>
              <w:rPr>
                <w:rFonts w:ascii="Arial" w:hAnsi="Arial" w:cs="Arial"/>
                <w:sz w:val="18"/>
                <w:szCs w:val="18"/>
              </w:rPr>
            </w:pPr>
          </w:p>
          <w:p w14:paraId="51A475F8"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5F947C5F" w14:textId="77777777" w:rsidTr="00887DA5">
        <w:trPr>
          <w:trHeight w:val="1808"/>
        </w:trPr>
        <w:tc>
          <w:tcPr>
            <w:tcW w:w="7488" w:type="dxa"/>
          </w:tcPr>
          <w:p w14:paraId="1E56FDC7" w14:textId="03079588" w:rsidR="00C922E0" w:rsidRPr="006C58D4" w:rsidRDefault="00C922E0" w:rsidP="00C922E0">
            <w:pPr>
              <w:rPr>
                <w:rFonts w:ascii="Arial" w:hAnsi="Arial" w:cs="Arial"/>
                <w:sz w:val="18"/>
                <w:szCs w:val="18"/>
              </w:rPr>
            </w:pPr>
            <w:r w:rsidRPr="006C58D4">
              <w:rPr>
                <w:rFonts w:ascii="Arial" w:hAnsi="Arial" w:cs="Arial"/>
                <w:sz w:val="18"/>
                <w:szCs w:val="18"/>
              </w:rPr>
              <w:t>Does the City / County have a single-family home provision that encourages that newly construction homes meet what is defined as “</w:t>
            </w:r>
            <w:proofErr w:type="spellStart"/>
            <w:r w:rsidRPr="006C58D4">
              <w:rPr>
                <w:rFonts w:ascii="Arial" w:hAnsi="Arial" w:cs="Arial"/>
                <w:sz w:val="18"/>
                <w:szCs w:val="18"/>
              </w:rPr>
              <w:t>Visitability</w:t>
            </w:r>
            <w:proofErr w:type="spellEnd"/>
            <w:r w:rsidRPr="006C58D4">
              <w:rPr>
                <w:rFonts w:ascii="Arial" w:hAnsi="Arial" w:cs="Arial"/>
                <w:sz w:val="18"/>
                <w:szCs w:val="18"/>
              </w:rPr>
              <w:t xml:space="preserve">”:  The three basic requirements are: </w:t>
            </w:r>
          </w:p>
          <w:p w14:paraId="550025FF" w14:textId="77777777" w:rsidR="00D30EA4" w:rsidRPr="006C58D4" w:rsidRDefault="00D30EA4" w:rsidP="00C922E0">
            <w:pPr>
              <w:rPr>
                <w:rFonts w:ascii="Arial" w:hAnsi="Arial" w:cs="Arial"/>
                <w:sz w:val="18"/>
                <w:szCs w:val="18"/>
              </w:rPr>
            </w:pPr>
          </w:p>
          <w:p w14:paraId="0A528F84" w14:textId="77777777" w:rsidR="00C922E0" w:rsidRPr="006C58D4" w:rsidRDefault="00C922E0" w:rsidP="00C922E0">
            <w:pPr>
              <w:pStyle w:val="ListParagraph"/>
              <w:numPr>
                <w:ilvl w:val="0"/>
                <w:numId w:val="3"/>
              </w:numPr>
              <w:ind w:left="360" w:firstLine="0"/>
              <w:rPr>
                <w:rFonts w:ascii="Arial" w:hAnsi="Arial" w:cs="Arial"/>
                <w:sz w:val="18"/>
                <w:szCs w:val="18"/>
              </w:rPr>
            </w:pPr>
            <w:r w:rsidRPr="006C58D4">
              <w:rPr>
                <w:rFonts w:ascii="Arial" w:hAnsi="Arial" w:cs="Arial"/>
                <w:sz w:val="18"/>
                <w:szCs w:val="18"/>
              </w:rPr>
              <w:t>One zero-step entrance</w:t>
            </w:r>
          </w:p>
          <w:p w14:paraId="1C5874BA" w14:textId="77777777" w:rsidR="00C922E0" w:rsidRPr="006C58D4" w:rsidRDefault="00C922E0" w:rsidP="00C922E0">
            <w:pPr>
              <w:pStyle w:val="ListParagraph"/>
              <w:numPr>
                <w:ilvl w:val="0"/>
                <w:numId w:val="3"/>
              </w:numPr>
              <w:ind w:left="360" w:firstLine="0"/>
              <w:rPr>
                <w:rFonts w:ascii="Arial" w:hAnsi="Arial" w:cs="Arial"/>
                <w:sz w:val="18"/>
                <w:szCs w:val="18"/>
              </w:rPr>
            </w:pPr>
            <w:r w:rsidRPr="006C58D4">
              <w:rPr>
                <w:rFonts w:ascii="Arial" w:hAnsi="Arial" w:cs="Arial"/>
                <w:sz w:val="18"/>
                <w:szCs w:val="18"/>
              </w:rPr>
              <w:t>Doors with 32 inches of clear passage space</w:t>
            </w:r>
          </w:p>
          <w:p w14:paraId="0882B8C6" w14:textId="77777777" w:rsidR="00C922E0" w:rsidRPr="006C58D4" w:rsidRDefault="00C922E0" w:rsidP="00C922E0">
            <w:pPr>
              <w:pStyle w:val="ListParagraph"/>
              <w:numPr>
                <w:ilvl w:val="0"/>
                <w:numId w:val="3"/>
              </w:numPr>
              <w:ind w:left="360" w:firstLine="0"/>
              <w:rPr>
                <w:rFonts w:ascii="Arial" w:hAnsi="Arial" w:cs="Arial"/>
                <w:sz w:val="18"/>
                <w:szCs w:val="18"/>
              </w:rPr>
            </w:pPr>
            <w:r w:rsidRPr="006C58D4">
              <w:rPr>
                <w:rFonts w:ascii="Arial" w:hAnsi="Arial" w:cs="Arial"/>
                <w:sz w:val="18"/>
                <w:szCs w:val="18"/>
              </w:rPr>
              <w:t>One bathroom on the main floor you can get into in a wheelchair</w:t>
            </w:r>
          </w:p>
          <w:p w14:paraId="19F7360F" w14:textId="77777777" w:rsidR="00C922E0" w:rsidRPr="006C58D4" w:rsidRDefault="00C922E0" w:rsidP="00C922E0">
            <w:pPr>
              <w:ind w:left="360"/>
              <w:rPr>
                <w:rFonts w:ascii="Arial" w:hAnsi="Arial" w:cs="Arial"/>
                <w:sz w:val="18"/>
                <w:szCs w:val="18"/>
              </w:rPr>
            </w:pPr>
          </w:p>
        </w:tc>
        <w:tc>
          <w:tcPr>
            <w:tcW w:w="630" w:type="dxa"/>
          </w:tcPr>
          <w:p w14:paraId="3BE1A4C8" w14:textId="77777777" w:rsidR="00C922E0" w:rsidRPr="006C58D4" w:rsidRDefault="00C922E0" w:rsidP="00C922E0">
            <w:pPr>
              <w:rPr>
                <w:rFonts w:ascii="Arial" w:hAnsi="Arial" w:cs="Arial"/>
                <w:sz w:val="18"/>
                <w:szCs w:val="18"/>
              </w:rPr>
            </w:pPr>
          </w:p>
          <w:p w14:paraId="5A7B637F" w14:textId="77777777" w:rsidR="00C922E0" w:rsidRPr="006C58D4" w:rsidRDefault="00C922E0" w:rsidP="00C922E0">
            <w:pPr>
              <w:rPr>
                <w:rFonts w:ascii="Arial" w:hAnsi="Arial" w:cs="Arial"/>
                <w:sz w:val="18"/>
                <w:szCs w:val="18"/>
              </w:rPr>
            </w:pPr>
          </w:p>
          <w:p w14:paraId="4AA4ECFB" w14:textId="77777777"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34243DF7" w14:textId="77777777" w:rsidR="00C922E0" w:rsidRPr="006C58D4" w:rsidRDefault="00C922E0" w:rsidP="00C922E0">
            <w:pPr>
              <w:ind w:left="-18"/>
              <w:rPr>
                <w:rFonts w:ascii="Arial" w:hAnsi="Arial" w:cs="Arial"/>
                <w:sz w:val="18"/>
                <w:szCs w:val="18"/>
              </w:rPr>
            </w:pPr>
          </w:p>
          <w:p w14:paraId="6D69EBF8" w14:textId="77777777" w:rsidR="00C922E0" w:rsidRPr="006C58D4" w:rsidRDefault="00C922E0" w:rsidP="00C922E0">
            <w:pPr>
              <w:ind w:left="-18"/>
              <w:rPr>
                <w:rFonts w:ascii="Arial" w:hAnsi="Arial" w:cs="Arial"/>
                <w:sz w:val="18"/>
                <w:szCs w:val="18"/>
              </w:rPr>
            </w:pPr>
          </w:p>
          <w:p w14:paraId="138E6EA0"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5A36A865" w14:textId="77777777" w:rsidR="00C922E0" w:rsidRPr="006C58D4" w:rsidRDefault="00C922E0" w:rsidP="00C922E0">
            <w:pPr>
              <w:rPr>
                <w:rFonts w:ascii="Arial" w:hAnsi="Arial" w:cs="Arial"/>
                <w:sz w:val="18"/>
                <w:szCs w:val="18"/>
              </w:rPr>
            </w:pPr>
          </w:p>
          <w:p w14:paraId="7DE71456" w14:textId="77777777" w:rsidR="00C922E0" w:rsidRPr="006C58D4" w:rsidRDefault="00C922E0" w:rsidP="00C922E0">
            <w:pPr>
              <w:rPr>
                <w:rFonts w:ascii="Arial" w:hAnsi="Arial" w:cs="Arial"/>
                <w:sz w:val="18"/>
                <w:szCs w:val="18"/>
              </w:rPr>
            </w:pPr>
          </w:p>
          <w:p w14:paraId="25042BCB"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2C10CAA9" w14:textId="77777777" w:rsidR="00C922E0" w:rsidRPr="006C58D4" w:rsidRDefault="00C922E0" w:rsidP="00C922E0">
            <w:pPr>
              <w:rPr>
                <w:rFonts w:ascii="Arial" w:hAnsi="Arial" w:cs="Arial"/>
                <w:sz w:val="18"/>
                <w:szCs w:val="18"/>
              </w:rPr>
            </w:pPr>
          </w:p>
          <w:p w14:paraId="1B3B8CEA" w14:textId="77777777" w:rsidR="00C922E0" w:rsidRPr="006C58D4" w:rsidRDefault="00C922E0" w:rsidP="00C922E0">
            <w:pPr>
              <w:rPr>
                <w:rFonts w:ascii="Arial" w:hAnsi="Arial" w:cs="Arial"/>
                <w:sz w:val="18"/>
                <w:szCs w:val="18"/>
              </w:rPr>
            </w:pPr>
          </w:p>
          <w:p w14:paraId="5699A67A"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C922E0" w:rsidRPr="006C58D4" w14:paraId="7267C515" w14:textId="77777777" w:rsidTr="00D93623">
        <w:trPr>
          <w:trHeight w:val="638"/>
        </w:trPr>
        <w:tc>
          <w:tcPr>
            <w:tcW w:w="7488" w:type="dxa"/>
          </w:tcPr>
          <w:p w14:paraId="68F2C1A8" w14:textId="77777777" w:rsidR="00D93623" w:rsidRPr="006C58D4" w:rsidRDefault="00D93623" w:rsidP="00457B3B">
            <w:pPr>
              <w:ind w:left="360"/>
              <w:rPr>
                <w:rFonts w:ascii="Arial" w:hAnsi="Arial" w:cs="Arial"/>
                <w:sz w:val="18"/>
                <w:szCs w:val="18"/>
              </w:rPr>
            </w:pPr>
          </w:p>
          <w:p w14:paraId="4C11248A" w14:textId="6E590A73" w:rsidR="00C922E0" w:rsidRPr="006C58D4" w:rsidRDefault="00C922E0" w:rsidP="00457B3B">
            <w:pPr>
              <w:ind w:left="360"/>
              <w:rPr>
                <w:rFonts w:ascii="Arial" w:hAnsi="Arial" w:cs="Arial"/>
                <w:sz w:val="18"/>
                <w:szCs w:val="18"/>
              </w:rPr>
            </w:pPr>
            <w:r w:rsidRPr="006C58D4">
              <w:rPr>
                <w:rFonts w:ascii="Arial" w:hAnsi="Arial" w:cs="Arial"/>
                <w:sz w:val="18"/>
                <w:szCs w:val="18"/>
              </w:rPr>
              <w:t xml:space="preserve">If </w:t>
            </w:r>
            <w:proofErr w:type="gramStart"/>
            <w:r w:rsidRPr="006C58D4">
              <w:rPr>
                <w:rFonts w:ascii="Arial" w:hAnsi="Arial" w:cs="Arial"/>
                <w:sz w:val="18"/>
                <w:szCs w:val="18"/>
              </w:rPr>
              <w:t>no</w:t>
            </w:r>
            <w:proofErr w:type="gramEnd"/>
            <w:r w:rsidRPr="006C58D4">
              <w:rPr>
                <w:rFonts w:ascii="Arial" w:hAnsi="Arial" w:cs="Arial"/>
                <w:sz w:val="18"/>
                <w:szCs w:val="18"/>
              </w:rPr>
              <w:t xml:space="preserve"> provision, is it a standard the City / County would consider in the future?</w:t>
            </w:r>
          </w:p>
          <w:p w14:paraId="2A9B4E3F" w14:textId="48B390F5" w:rsidR="00D93623" w:rsidRPr="006C58D4" w:rsidRDefault="00D93623" w:rsidP="00D93623">
            <w:pPr>
              <w:rPr>
                <w:rFonts w:ascii="Arial" w:hAnsi="Arial" w:cs="Arial"/>
                <w:sz w:val="18"/>
                <w:szCs w:val="18"/>
              </w:rPr>
            </w:pPr>
          </w:p>
        </w:tc>
        <w:tc>
          <w:tcPr>
            <w:tcW w:w="630" w:type="dxa"/>
          </w:tcPr>
          <w:p w14:paraId="5CB263E1" w14:textId="77777777" w:rsidR="002E4854" w:rsidRPr="006C58D4" w:rsidRDefault="002E4854" w:rsidP="00C922E0">
            <w:pPr>
              <w:rPr>
                <w:rFonts w:ascii="Arial" w:hAnsi="Arial" w:cs="Arial"/>
                <w:sz w:val="18"/>
                <w:szCs w:val="18"/>
              </w:rPr>
            </w:pPr>
          </w:p>
          <w:p w14:paraId="0BAD8052" w14:textId="7AC11793" w:rsidR="00C922E0" w:rsidRPr="006C58D4" w:rsidRDefault="00C922E0" w:rsidP="00C922E0">
            <w:pPr>
              <w:rPr>
                <w:rFonts w:ascii="Arial" w:hAnsi="Arial" w:cs="Arial"/>
                <w:sz w:val="18"/>
                <w:szCs w:val="18"/>
              </w:rPr>
            </w:pPr>
            <w:r w:rsidRPr="006C58D4">
              <w:rPr>
                <w:rFonts w:ascii="Arial" w:hAnsi="Arial" w:cs="Arial"/>
                <w:sz w:val="18"/>
                <w:szCs w:val="18"/>
              </w:rPr>
              <w:t>Yes</w:t>
            </w:r>
          </w:p>
        </w:tc>
        <w:tc>
          <w:tcPr>
            <w:tcW w:w="540" w:type="dxa"/>
          </w:tcPr>
          <w:p w14:paraId="1A2080B7" w14:textId="77777777" w:rsidR="00C922E0" w:rsidRPr="006C58D4" w:rsidRDefault="00C922E0" w:rsidP="00C922E0">
            <w:pPr>
              <w:ind w:left="-18"/>
              <w:rPr>
                <w:rFonts w:ascii="Arial" w:hAnsi="Arial" w:cs="Arial"/>
                <w:sz w:val="18"/>
                <w:szCs w:val="18"/>
              </w:rPr>
            </w:pPr>
          </w:p>
          <w:p w14:paraId="6BF6A56C" w14:textId="77777777" w:rsidR="00C922E0" w:rsidRPr="006C58D4" w:rsidRDefault="00C922E0" w:rsidP="00C922E0">
            <w:pPr>
              <w:ind w:left="-18"/>
              <w:rPr>
                <w:rFonts w:ascii="Arial" w:hAnsi="Arial" w:cs="Arial"/>
                <w:sz w:val="18"/>
                <w:szCs w:val="18"/>
              </w:rPr>
            </w:pPr>
            <w:r w:rsidRPr="006C58D4">
              <w:rPr>
                <w:rFonts w:ascii="Arial" w:hAnsi="Arial" w:cs="Arial"/>
                <w:sz w:val="18"/>
                <w:szCs w:val="18"/>
              </w:rPr>
              <w:t>___</w:t>
            </w:r>
          </w:p>
        </w:tc>
        <w:tc>
          <w:tcPr>
            <w:tcW w:w="540" w:type="dxa"/>
          </w:tcPr>
          <w:p w14:paraId="7035223B" w14:textId="77777777" w:rsidR="00C922E0" w:rsidRPr="006C58D4" w:rsidRDefault="00C922E0" w:rsidP="00C922E0">
            <w:pPr>
              <w:rPr>
                <w:rFonts w:ascii="Arial" w:hAnsi="Arial" w:cs="Arial"/>
                <w:sz w:val="18"/>
                <w:szCs w:val="18"/>
              </w:rPr>
            </w:pPr>
          </w:p>
          <w:p w14:paraId="416F3755" w14:textId="77777777" w:rsidR="00C922E0" w:rsidRPr="006C58D4" w:rsidRDefault="00C922E0" w:rsidP="00C922E0">
            <w:pPr>
              <w:rPr>
                <w:rFonts w:ascii="Arial" w:hAnsi="Arial" w:cs="Arial"/>
                <w:sz w:val="18"/>
                <w:szCs w:val="18"/>
              </w:rPr>
            </w:pPr>
            <w:r w:rsidRPr="006C58D4">
              <w:rPr>
                <w:rFonts w:ascii="Arial" w:hAnsi="Arial" w:cs="Arial"/>
                <w:sz w:val="18"/>
                <w:szCs w:val="18"/>
              </w:rPr>
              <w:t>No</w:t>
            </w:r>
          </w:p>
        </w:tc>
        <w:tc>
          <w:tcPr>
            <w:tcW w:w="630" w:type="dxa"/>
          </w:tcPr>
          <w:p w14:paraId="62AA8222" w14:textId="77777777" w:rsidR="00C922E0" w:rsidRPr="006C58D4" w:rsidRDefault="00C922E0" w:rsidP="00C922E0">
            <w:pPr>
              <w:rPr>
                <w:rFonts w:ascii="Arial" w:hAnsi="Arial" w:cs="Arial"/>
                <w:sz w:val="18"/>
                <w:szCs w:val="18"/>
              </w:rPr>
            </w:pPr>
          </w:p>
          <w:p w14:paraId="424F2C6A" w14:textId="77777777" w:rsidR="00C922E0" w:rsidRPr="006C58D4" w:rsidRDefault="00C922E0" w:rsidP="00C922E0">
            <w:pPr>
              <w:rPr>
                <w:rFonts w:ascii="Arial" w:hAnsi="Arial" w:cs="Arial"/>
                <w:sz w:val="18"/>
                <w:szCs w:val="18"/>
              </w:rPr>
            </w:pPr>
            <w:r w:rsidRPr="006C58D4">
              <w:rPr>
                <w:rFonts w:ascii="Arial" w:hAnsi="Arial" w:cs="Arial"/>
                <w:sz w:val="18"/>
                <w:szCs w:val="18"/>
              </w:rPr>
              <w:t>___</w:t>
            </w:r>
          </w:p>
        </w:tc>
      </w:tr>
      <w:tr w:rsidR="004A254E" w:rsidRPr="006C58D4" w14:paraId="1CD80FCA" w14:textId="77777777" w:rsidTr="00887DA5">
        <w:trPr>
          <w:trHeight w:val="962"/>
        </w:trPr>
        <w:tc>
          <w:tcPr>
            <w:tcW w:w="7488" w:type="dxa"/>
          </w:tcPr>
          <w:p w14:paraId="2CD8B2A8" w14:textId="64A858A4" w:rsidR="004A254E" w:rsidRPr="006C58D4" w:rsidRDefault="004A254E" w:rsidP="004A254E">
            <w:pPr>
              <w:rPr>
                <w:rFonts w:ascii="Arial" w:hAnsi="Arial" w:cs="Arial"/>
                <w:bCs/>
                <w:sz w:val="18"/>
                <w:szCs w:val="18"/>
              </w:rPr>
            </w:pPr>
            <w:r w:rsidRPr="006C58D4">
              <w:rPr>
                <w:rFonts w:ascii="Arial" w:hAnsi="Arial" w:cs="Arial"/>
                <w:bCs/>
                <w:sz w:val="18"/>
                <w:szCs w:val="18"/>
              </w:rPr>
              <w:t xml:space="preserve">Has the City /County considered creating a </w:t>
            </w:r>
            <w:r w:rsidRPr="007E0A82">
              <w:rPr>
                <w:rFonts w:ascii="Arial" w:hAnsi="Arial" w:cs="Arial"/>
                <w:bCs/>
                <w:sz w:val="18"/>
                <w:szCs w:val="18"/>
                <w:u w:val="single"/>
              </w:rPr>
              <w:t>gentle density</w:t>
            </w:r>
            <w:r w:rsidRPr="006C58D4">
              <w:rPr>
                <w:rFonts w:ascii="Arial" w:hAnsi="Arial" w:cs="Arial"/>
                <w:bCs/>
                <w:sz w:val="18"/>
                <w:szCs w:val="18"/>
              </w:rPr>
              <w:t xml:space="preserve"> bonus for housing within single-family residential zones to encourage diversity of housing stock? (Such as allowing duplexes, triplexes, and fourplexes in single family zones)</w:t>
            </w:r>
          </w:p>
          <w:p w14:paraId="7A2DAEF7" w14:textId="712829CE" w:rsidR="004A254E" w:rsidRPr="006C58D4" w:rsidRDefault="004A254E" w:rsidP="004A254E">
            <w:pPr>
              <w:rPr>
                <w:rFonts w:ascii="Arial" w:hAnsi="Arial" w:cs="Arial"/>
                <w:sz w:val="18"/>
                <w:szCs w:val="18"/>
              </w:rPr>
            </w:pPr>
          </w:p>
        </w:tc>
        <w:tc>
          <w:tcPr>
            <w:tcW w:w="630" w:type="dxa"/>
          </w:tcPr>
          <w:p w14:paraId="41776B12" w14:textId="77777777" w:rsidR="004A254E" w:rsidRPr="006C58D4" w:rsidRDefault="004A254E" w:rsidP="004A254E">
            <w:pPr>
              <w:rPr>
                <w:rFonts w:ascii="Arial" w:hAnsi="Arial" w:cs="Arial"/>
                <w:sz w:val="18"/>
                <w:szCs w:val="18"/>
              </w:rPr>
            </w:pPr>
          </w:p>
          <w:p w14:paraId="1D535EF1" w14:textId="77777777" w:rsidR="004A254E" w:rsidRPr="006C58D4" w:rsidRDefault="004A254E" w:rsidP="004A254E">
            <w:pPr>
              <w:rPr>
                <w:rFonts w:ascii="Arial" w:hAnsi="Arial" w:cs="Arial"/>
                <w:sz w:val="18"/>
                <w:szCs w:val="18"/>
              </w:rPr>
            </w:pPr>
          </w:p>
          <w:p w14:paraId="459E36A3" w14:textId="226E0F61"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7350CF2E" w14:textId="77777777" w:rsidR="004A254E" w:rsidRPr="006C58D4" w:rsidRDefault="004A254E" w:rsidP="004A254E">
            <w:pPr>
              <w:ind w:left="-18"/>
              <w:rPr>
                <w:rFonts w:ascii="Arial" w:hAnsi="Arial" w:cs="Arial"/>
                <w:sz w:val="18"/>
                <w:szCs w:val="18"/>
              </w:rPr>
            </w:pPr>
          </w:p>
          <w:p w14:paraId="7E291AD5" w14:textId="77777777" w:rsidR="004A254E" w:rsidRPr="006C58D4" w:rsidRDefault="004A254E" w:rsidP="004A254E">
            <w:pPr>
              <w:ind w:left="-18"/>
              <w:rPr>
                <w:rFonts w:ascii="Arial" w:hAnsi="Arial" w:cs="Arial"/>
                <w:sz w:val="18"/>
                <w:szCs w:val="18"/>
              </w:rPr>
            </w:pPr>
          </w:p>
          <w:p w14:paraId="61A2DD42" w14:textId="09F758CA"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7115F726" w14:textId="77777777" w:rsidR="004A254E" w:rsidRPr="006C58D4" w:rsidRDefault="004A254E" w:rsidP="004A254E">
            <w:pPr>
              <w:rPr>
                <w:rFonts w:ascii="Arial" w:hAnsi="Arial" w:cs="Arial"/>
                <w:sz w:val="18"/>
                <w:szCs w:val="18"/>
              </w:rPr>
            </w:pPr>
          </w:p>
          <w:p w14:paraId="72B76EBA" w14:textId="77777777" w:rsidR="004A254E" w:rsidRPr="006C58D4" w:rsidRDefault="004A254E" w:rsidP="004A254E">
            <w:pPr>
              <w:rPr>
                <w:rFonts w:ascii="Arial" w:hAnsi="Arial" w:cs="Arial"/>
                <w:sz w:val="18"/>
                <w:szCs w:val="18"/>
              </w:rPr>
            </w:pPr>
          </w:p>
          <w:p w14:paraId="400F2935" w14:textId="021FD494"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1A2AE0C0" w14:textId="77777777" w:rsidR="004A254E" w:rsidRPr="006C58D4" w:rsidRDefault="004A254E" w:rsidP="004A254E">
            <w:pPr>
              <w:rPr>
                <w:rFonts w:ascii="Arial" w:hAnsi="Arial" w:cs="Arial"/>
                <w:sz w:val="18"/>
                <w:szCs w:val="18"/>
              </w:rPr>
            </w:pPr>
          </w:p>
          <w:p w14:paraId="79FCD4F4" w14:textId="77777777" w:rsidR="004A254E" w:rsidRPr="006C58D4" w:rsidRDefault="004A254E" w:rsidP="004A254E">
            <w:pPr>
              <w:rPr>
                <w:rFonts w:ascii="Arial" w:hAnsi="Arial" w:cs="Arial"/>
                <w:sz w:val="18"/>
                <w:szCs w:val="18"/>
              </w:rPr>
            </w:pPr>
          </w:p>
          <w:p w14:paraId="20ACB63D" w14:textId="7382961D"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71AC4558" w14:textId="77777777" w:rsidTr="004A254E">
        <w:trPr>
          <w:trHeight w:val="890"/>
        </w:trPr>
        <w:tc>
          <w:tcPr>
            <w:tcW w:w="7488" w:type="dxa"/>
          </w:tcPr>
          <w:p w14:paraId="7CE6A647" w14:textId="77777777" w:rsidR="004A254E" w:rsidRPr="006C58D4" w:rsidRDefault="004A254E" w:rsidP="004A254E">
            <w:pPr>
              <w:rPr>
                <w:rFonts w:ascii="Arial" w:hAnsi="Arial" w:cs="Arial"/>
                <w:sz w:val="18"/>
                <w:szCs w:val="18"/>
              </w:rPr>
            </w:pPr>
            <w:r w:rsidRPr="006C58D4">
              <w:rPr>
                <w:rFonts w:ascii="Arial" w:hAnsi="Arial" w:cs="Arial"/>
                <w:sz w:val="18"/>
                <w:szCs w:val="18"/>
              </w:rPr>
              <w:t>Has the City /County considered creating a density bonus for affordable housing in single-family zones as a means to encourage the development of affordable housing?</w:t>
            </w:r>
          </w:p>
          <w:p w14:paraId="3785FD9C" w14:textId="77777777" w:rsidR="004A254E" w:rsidRPr="006C58D4" w:rsidRDefault="004A254E" w:rsidP="004A254E">
            <w:pPr>
              <w:rPr>
                <w:rFonts w:ascii="Arial" w:hAnsi="Arial" w:cs="Arial"/>
                <w:sz w:val="18"/>
                <w:szCs w:val="18"/>
              </w:rPr>
            </w:pPr>
            <w:r w:rsidRPr="006C58D4">
              <w:rPr>
                <w:rFonts w:ascii="Arial" w:hAnsi="Arial" w:cs="Arial"/>
                <w:sz w:val="18"/>
                <w:szCs w:val="18"/>
              </w:rPr>
              <w:t xml:space="preserve">(Such provisions could address the number of allowed units, additional floor area ratio, site arrangement / set back standards and / or height increase). </w:t>
            </w:r>
          </w:p>
          <w:p w14:paraId="3DDB9D55" w14:textId="77777777" w:rsidR="004A254E" w:rsidRPr="006C58D4" w:rsidRDefault="004A254E" w:rsidP="004A254E">
            <w:pPr>
              <w:ind w:left="360"/>
              <w:rPr>
                <w:rFonts w:ascii="Arial" w:hAnsi="Arial" w:cs="Arial"/>
                <w:sz w:val="18"/>
                <w:szCs w:val="18"/>
              </w:rPr>
            </w:pPr>
          </w:p>
        </w:tc>
        <w:tc>
          <w:tcPr>
            <w:tcW w:w="630" w:type="dxa"/>
          </w:tcPr>
          <w:p w14:paraId="763D4109" w14:textId="77777777" w:rsidR="004A254E" w:rsidRPr="006C58D4" w:rsidRDefault="004A254E" w:rsidP="004A254E">
            <w:pPr>
              <w:rPr>
                <w:rFonts w:ascii="Arial" w:hAnsi="Arial" w:cs="Arial"/>
                <w:sz w:val="18"/>
                <w:szCs w:val="18"/>
              </w:rPr>
            </w:pPr>
          </w:p>
          <w:p w14:paraId="26F4E697" w14:textId="77777777" w:rsidR="004A254E" w:rsidRPr="006C58D4" w:rsidRDefault="004A254E" w:rsidP="004A254E">
            <w:pPr>
              <w:rPr>
                <w:rFonts w:ascii="Arial" w:hAnsi="Arial" w:cs="Arial"/>
                <w:sz w:val="18"/>
                <w:szCs w:val="18"/>
              </w:rPr>
            </w:pPr>
          </w:p>
          <w:p w14:paraId="2D2F905C" w14:textId="1C3EED20"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351B95EE" w14:textId="77777777" w:rsidR="004A254E" w:rsidRPr="006C58D4" w:rsidRDefault="004A254E" w:rsidP="004A254E">
            <w:pPr>
              <w:rPr>
                <w:rFonts w:ascii="Arial" w:hAnsi="Arial" w:cs="Arial"/>
                <w:sz w:val="18"/>
                <w:szCs w:val="18"/>
              </w:rPr>
            </w:pPr>
          </w:p>
          <w:p w14:paraId="7E5392DD" w14:textId="77777777" w:rsidR="004A254E" w:rsidRPr="006C58D4" w:rsidRDefault="004A254E" w:rsidP="004A254E">
            <w:pPr>
              <w:rPr>
                <w:rFonts w:ascii="Arial" w:hAnsi="Arial" w:cs="Arial"/>
                <w:sz w:val="18"/>
                <w:szCs w:val="18"/>
              </w:rPr>
            </w:pPr>
          </w:p>
          <w:p w14:paraId="14C1E208" w14:textId="67362C75"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24546E3B" w14:textId="77777777" w:rsidR="004A254E" w:rsidRPr="006C58D4" w:rsidRDefault="004A254E" w:rsidP="004A254E">
            <w:pPr>
              <w:rPr>
                <w:rFonts w:ascii="Arial" w:hAnsi="Arial" w:cs="Arial"/>
                <w:sz w:val="18"/>
                <w:szCs w:val="18"/>
              </w:rPr>
            </w:pPr>
          </w:p>
          <w:p w14:paraId="56158C39" w14:textId="77777777" w:rsidR="004A254E" w:rsidRPr="006C58D4" w:rsidRDefault="004A254E" w:rsidP="004A254E">
            <w:pPr>
              <w:rPr>
                <w:rFonts w:ascii="Arial" w:hAnsi="Arial" w:cs="Arial"/>
                <w:sz w:val="18"/>
                <w:szCs w:val="18"/>
              </w:rPr>
            </w:pPr>
          </w:p>
          <w:p w14:paraId="6D0900C1" w14:textId="13B148CB"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13423E4F" w14:textId="77777777" w:rsidR="004A254E" w:rsidRPr="006C58D4" w:rsidRDefault="004A254E" w:rsidP="004A254E">
            <w:pPr>
              <w:rPr>
                <w:rFonts w:ascii="Arial" w:hAnsi="Arial" w:cs="Arial"/>
                <w:sz w:val="18"/>
                <w:szCs w:val="18"/>
              </w:rPr>
            </w:pPr>
          </w:p>
          <w:p w14:paraId="6F5D16C4" w14:textId="77777777" w:rsidR="004A254E" w:rsidRPr="006C58D4" w:rsidRDefault="004A254E" w:rsidP="004A254E">
            <w:pPr>
              <w:rPr>
                <w:rFonts w:ascii="Arial" w:hAnsi="Arial" w:cs="Arial"/>
                <w:sz w:val="18"/>
                <w:szCs w:val="18"/>
              </w:rPr>
            </w:pPr>
          </w:p>
          <w:p w14:paraId="0D6EE0A1" w14:textId="613F54A3"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D93623" w:rsidRPr="006C58D4" w14:paraId="1904BC4D" w14:textId="77777777" w:rsidTr="004A254E">
        <w:trPr>
          <w:trHeight w:val="890"/>
        </w:trPr>
        <w:tc>
          <w:tcPr>
            <w:tcW w:w="7488" w:type="dxa"/>
          </w:tcPr>
          <w:p w14:paraId="3B106C5F" w14:textId="1122FE61" w:rsidR="00D93623" w:rsidRPr="006C58D4" w:rsidRDefault="00D93623" w:rsidP="00D93623">
            <w:pPr>
              <w:rPr>
                <w:rFonts w:ascii="Arial" w:hAnsi="Arial" w:cs="Arial"/>
                <w:sz w:val="18"/>
                <w:szCs w:val="18"/>
              </w:rPr>
            </w:pPr>
            <w:r w:rsidRPr="006C58D4">
              <w:rPr>
                <w:rFonts w:ascii="Arial" w:hAnsi="Arial" w:cs="Arial"/>
                <w:sz w:val="18"/>
                <w:szCs w:val="18"/>
              </w:rPr>
              <w:t xml:space="preserve">Has the City/ County considered adding to your zoning regulations that regulate short-term rentals to safeguard the health and welfare of the short-term occupants and that of neighboring residents? </w:t>
            </w:r>
          </w:p>
        </w:tc>
        <w:tc>
          <w:tcPr>
            <w:tcW w:w="630" w:type="dxa"/>
          </w:tcPr>
          <w:p w14:paraId="0385169A" w14:textId="77777777" w:rsidR="00D93623" w:rsidRPr="006C58D4" w:rsidRDefault="00D93623" w:rsidP="00D93623">
            <w:pPr>
              <w:rPr>
                <w:rFonts w:ascii="Arial" w:hAnsi="Arial" w:cs="Arial"/>
                <w:sz w:val="18"/>
                <w:szCs w:val="18"/>
              </w:rPr>
            </w:pPr>
          </w:p>
          <w:p w14:paraId="001A4218" w14:textId="23C0B311" w:rsidR="00D93623" w:rsidRPr="006C58D4" w:rsidRDefault="00D93623" w:rsidP="00D93623">
            <w:pPr>
              <w:rPr>
                <w:rFonts w:ascii="Arial" w:hAnsi="Arial" w:cs="Arial"/>
                <w:sz w:val="18"/>
                <w:szCs w:val="18"/>
              </w:rPr>
            </w:pPr>
            <w:r w:rsidRPr="006C58D4">
              <w:rPr>
                <w:rFonts w:ascii="Arial" w:hAnsi="Arial" w:cs="Arial"/>
                <w:sz w:val="18"/>
                <w:szCs w:val="18"/>
              </w:rPr>
              <w:t>Yes</w:t>
            </w:r>
          </w:p>
        </w:tc>
        <w:tc>
          <w:tcPr>
            <w:tcW w:w="540" w:type="dxa"/>
          </w:tcPr>
          <w:p w14:paraId="1820F376" w14:textId="77777777" w:rsidR="00D93623" w:rsidRPr="006C58D4" w:rsidRDefault="00D93623" w:rsidP="00D93623">
            <w:pPr>
              <w:rPr>
                <w:rFonts w:ascii="Arial" w:hAnsi="Arial" w:cs="Arial"/>
                <w:sz w:val="18"/>
                <w:szCs w:val="18"/>
              </w:rPr>
            </w:pPr>
          </w:p>
          <w:p w14:paraId="0A66546F" w14:textId="4328B508" w:rsidR="00D93623" w:rsidRPr="006C58D4" w:rsidRDefault="00D93623" w:rsidP="00D93623">
            <w:pPr>
              <w:rPr>
                <w:rFonts w:ascii="Arial" w:hAnsi="Arial" w:cs="Arial"/>
                <w:sz w:val="18"/>
                <w:szCs w:val="18"/>
              </w:rPr>
            </w:pPr>
            <w:r w:rsidRPr="006C58D4">
              <w:rPr>
                <w:rFonts w:ascii="Arial" w:hAnsi="Arial" w:cs="Arial"/>
                <w:sz w:val="18"/>
                <w:szCs w:val="18"/>
              </w:rPr>
              <w:t>___</w:t>
            </w:r>
          </w:p>
        </w:tc>
        <w:tc>
          <w:tcPr>
            <w:tcW w:w="540" w:type="dxa"/>
          </w:tcPr>
          <w:p w14:paraId="595801E9" w14:textId="77777777" w:rsidR="00D93623" w:rsidRPr="006C58D4" w:rsidRDefault="00D93623" w:rsidP="00D93623">
            <w:pPr>
              <w:rPr>
                <w:rFonts w:ascii="Arial" w:hAnsi="Arial" w:cs="Arial"/>
                <w:sz w:val="18"/>
                <w:szCs w:val="18"/>
              </w:rPr>
            </w:pPr>
          </w:p>
          <w:p w14:paraId="12C1E545" w14:textId="204E29F4" w:rsidR="00D93623" w:rsidRPr="006C58D4" w:rsidRDefault="00D93623" w:rsidP="00D93623">
            <w:pPr>
              <w:rPr>
                <w:rFonts w:ascii="Arial" w:hAnsi="Arial" w:cs="Arial"/>
                <w:sz w:val="18"/>
                <w:szCs w:val="18"/>
              </w:rPr>
            </w:pPr>
            <w:r w:rsidRPr="006C58D4">
              <w:rPr>
                <w:rFonts w:ascii="Arial" w:hAnsi="Arial" w:cs="Arial"/>
                <w:sz w:val="18"/>
                <w:szCs w:val="18"/>
              </w:rPr>
              <w:t>No</w:t>
            </w:r>
          </w:p>
        </w:tc>
        <w:tc>
          <w:tcPr>
            <w:tcW w:w="630" w:type="dxa"/>
          </w:tcPr>
          <w:p w14:paraId="767E20E0" w14:textId="77777777" w:rsidR="00D93623" w:rsidRPr="006C58D4" w:rsidRDefault="00D93623" w:rsidP="00D93623">
            <w:pPr>
              <w:rPr>
                <w:rFonts w:ascii="Arial" w:hAnsi="Arial" w:cs="Arial"/>
                <w:sz w:val="18"/>
                <w:szCs w:val="18"/>
              </w:rPr>
            </w:pPr>
          </w:p>
          <w:p w14:paraId="338539BC" w14:textId="5FC02A15" w:rsidR="00D93623" w:rsidRPr="006C58D4" w:rsidRDefault="00D93623" w:rsidP="00D93623">
            <w:pPr>
              <w:rPr>
                <w:rFonts w:ascii="Arial" w:hAnsi="Arial" w:cs="Arial"/>
                <w:sz w:val="18"/>
                <w:szCs w:val="18"/>
              </w:rPr>
            </w:pPr>
            <w:r w:rsidRPr="006C58D4">
              <w:rPr>
                <w:rFonts w:ascii="Arial" w:hAnsi="Arial" w:cs="Arial"/>
                <w:sz w:val="18"/>
                <w:szCs w:val="18"/>
              </w:rPr>
              <w:t>___</w:t>
            </w:r>
          </w:p>
        </w:tc>
      </w:tr>
      <w:tr w:rsidR="00D93623" w:rsidRPr="006C58D4" w14:paraId="4B3DAD05" w14:textId="77777777" w:rsidTr="004A254E">
        <w:trPr>
          <w:trHeight w:val="890"/>
        </w:trPr>
        <w:tc>
          <w:tcPr>
            <w:tcW w:w="7488" w:type="dxa"/>
          </w:tcPr>
          <w:p w14:paraId="57BDA038" w14:textId="77777777" w:rsidR="00D93623" w:rsidRPr="006C58D4" w:rsidRDefault="00D93623" w:rsidP="00D93623">
            <w:pPr>
              <w:rPr>
                <w:rFonts w:ascii="Arial" w:hAnsi="Arial" w:cs="Arial"/>
                <w:sz w:val="18"/>
                <w:szCs w:val="18"/>
              </w:rPr>
            </w:pPr>
            <w:r w:rsidRPr="006C58D4">
              <w:rPr>
                <w:rFonts w:ascii="Arial" w:hAnsi="Arial" w:cs="Arial"/>
                <w:sz w:val="18"/>
                <w:szCs w:val="18"/>
              </w:rPr>
              <w:t>Does the City/ County zoning allow for internal Accessory Dwelling Units (ADUs)?</w:t>
            </w:r>
          </w:p>
          <w:p w14:paraId="20B8677A" w14:textId="77777777" w:rsidR="00D93623" w:rsidRPr="006C58D4" w:rsidRDefault="00D93623" w:rsidP="00D93623">
            <w:pPr>
              <w:ind w:left="360" w:hanging="360"/>
              <w:rPr>
                <w:rFonts w:ascii="Arial" w:hAnsi="Arial" w:cs="Arial"/>
                <w:sz w:val="18"/>
                <w:szCs w:val="18"/>
              </w:rPr>
            </w:pPr>
          </w:p>
          <w:p w14:paraId="5D6672B5" w14:textId="33773AB8" w:rsidR="00D93623" w:rsidRPr="006C58D4" w:rsidRDefault="00D93623" w:rsidP="00D93623">
            <w:pPr>
              <w:ind w:left="360"/>
              <w:rPr>
                <w:rFonts w:ascii="Arial" w:hAnsi="Arial" w:cs="Arial"/>
                <w:sz w:val="18"/>
                <w:szCs w:val="18"/>
              </w:rPr>
            </w:pPr>
            <w:r w:rsidRPr="006C58D4">
              <w:rPr>
                <w:rFonts w:ascii="Arial" w:hAnsi="Arial" w:cs="Arial"/>
                <w:sz w:val="18"/>
                <w:szCs w:val="18"/>
              </w:rPr>
              <w:t xml:space="preserve">Are internal ADUs allowed in existing single-family homes? Such as repurposing a basement into </w:t>
            </w:r>
            <w:r w:rsidR="003376D0" w:rsidRPr="006C58D4">
              <w:rPr>
                <w:rFonts w:ascii="Arial" w:hAnsi="Arial" w:cs="Arial"/>
                <w:sz w:val="18"/>
                <w:szCs w:val="18"/>
              </w:rPr>
              <w:t>its</w:t>
            </w:r>
            <w:r w:rsidRPr="006C58D4">
              <w:rPr>
                <w:rFonts w:ascii="Arial" w:hAnsi="Arial" w:cs="Arial"/>
                <w:sz w:val="18"/>
                <w:szCs w:val="18"/>
              </w:rPr>
              <w:t xml:space="preserve"> own living unit.   </w:t>
            </w:r>
          </w:p>
          <w:p w14:paraId="3379AF5E" w14:textId="77777777" w:rsidR="00D93623" w:rsidRPr="006C58D4" w:rsidRDefault="00D93623" w:rsidP="00D93623">
            <w:pPr>
              <w:rPr>
                <w:rFonts w:ascii="Arial" w:hAnsi="Arial" w:cs="Arial"/>
                <w:sz w:val="18"/>
                <w:szCs w:val="18"/>
              </w:rPr>
            </w:pPr>
          </w:p>
        </w:tc>
        <w:tc>
          <w:tcPr>
            <w:tcW w:w="630" w:type="dxa"/>
          </w:tcPr>
          <w:p w14:paraId="140F532A" w14:textId="77777777" w:rsidR="00D93623" w:rsidRPr="006C58D4" w:rsidRDefault="00D93623" w:rsidP="00D93623">
            <w:pPr>
              <w:rPr>
                <w:rFonts w:ascii="Arial" w:hAnsi="Arial" w:cs="Arial"/>
                <w:sz w:val="18"/>
                <w:szCs w:val="18"/>
              </w:rPr>
            </w:pPr>
          </w:p>
          <w:p w14:paraId="2F65DA6E" w14:textId="77777777" w:rsidR="00D93623" w:rsidRPr="006C58D4" w:rsidRDefault="00D93623" w:rsidP="00D93623">
            <w:pPr>
              <w:rPr>
                <w:rFonts w:ascii="Arial" w:hAnsi="Arial" w:cs="Arial"/>
                <w:sz w:val="18"/>
                <w:szCs w:val="18"/>
              </w:rPr>
            </w:pPr>
          </w:p>
          <w:p w14:paraId="5E498768" w14:textId="6B622657" w:rsidR="00D93623" w:rsidRPr="006C58D4" w:rsidRDefault="00D93623" w:rsidP="00D93623">
            <w:pPr>
              <w:rPr>
                <w:rFonts w:ascii="Arial" w:hAnsi="Arial" w:cs="Arial"/>
                <w:sz w:val="18"/>
                <w:szCs w:val="18"/>
              </w:rPr>
            </w:pPr>
            <w:r w:rsidRPr="006C58D4">
              <w:rPr>
                <w:rFonts w:ascii="Arial" w:hAnsi="Arial" w:cs="Arial"/>
                <w:sz w:val="18"/>
                <w:szCs w:val="18"/>
              </w:rPr>
              <w:t>Yes</w:t>
            </w:r>
          </w:p>
        </w:tc>
        <w:tc>
          <w:tcPr>
            <w:tcW w:w="540" w:type="dxa"/>
          </w:tcPr>
          <w:p w14:paraId="67437032" w14:textId="77777777" w:rsidR="00D93623" w:rsidRPr="006C58D4" w:rsidRDefault="00D93623" w:rsidP="00D93623">
            <w:pPr>
              <w:rPr>
                <w:rFonts w:ascii="Arial" w:hAnsi="Arial" w:cs="Arial"/>
                <w:sz w:val="18"/>
                <w:szCs w:val="18"/>
              </w:rPr>
            </w:pPr>
          </w:p>
          <w:p w14:paraId="5F360B50" w14:textId="77777777" w:rsidR="00D93623" w:rsidRPr="006C58D4" w:rsidRDefault="00D93623" w:rsidP="00D93623">
            <w:pPr>
              <w:rPr>
                <w:rFonts w:ascii="Arial" w:hAnsi="Arial" w:cs="Arial"/>
                <w:sz w:val="18"/>
                <w:szCs w:val="18"/>
              </w:rPr>
            </w:pPr>
          </w:p>
          <w:p w14:paraId="45DC8DF4" w14:textId="71798D7E" w:rsidR="00D93623" w:rsidRPr="006C58D4" w:rsidRDefault="00D93623" w:rsidP="00D93623">
            <w:pPr>
              <w:rPr>
                <w:rFonts w:ascii="Arial" w:hAnsi="Arial" w:cs="Arial"/>
                <w:sz w:val="18"/>
                <w:szCs w:val="18"/>
              </w:rPr>
            </w:pPr>
            <w:r w:rsidRPr="006C58D4">
              <w:rPr>
                <w:rFonts w:ascii="Arial" w:hAnsi="Arial" w:cs="Arial"/>
                <w:sz w:val="18"/>
                <w:szCs w:val="18"/>
              </w:rPr>
              <w:t>___</w:t>
            </w:r>
          </w:p>
        </w:tc>
        <w:tc>
          <w:tcPr>
            <w:tcW w:w="540" w:type="dxa"/>
          </w:tcPr>
          <w:p w14:paraId="11955739" w14:textId="77777777" w:rsidR="00D93623" w:rsidRPr="006C58D4" w:rsidRDefault="00D93623" w:rsidP="00D93623">
            <w:pPr>
              <w:rPr>
                <w:rFonts w:ascii="Arial" w:hAnsi="Arial" w:cs="Arial"/>
                <w:sz w:val="18"/>
                <w:szCs w:val="18"/>
              </w:rPr>
            </w:pPr>
          </w:p>
          <w:p w14:paraId="044999C2" w14:textId="77777777" w:rsidR="00D93623" w:rsidRPr="006C58D4" w:rsidRDefault="00D93623" w:rsidP="00D93623">
            <w:pPr>
              <w:rPr>
                <w:rFonts w:ascii="Arial" w:hAnsi="Arial" w:cs="Arial"/>
                <w:sz w:val="18"/>
                <w:szCs w:val="18"/>
              </w:rPr>
            </w:pPr>
          </w:p>
          <w:p w14:paraId="393E9611" w14:textId="375CF5AC" w:rsidR="00D93623" w:rsidRPr="006C58D4" w:rsidRDefault="00D93623" w:rsidP="00D93623">
            <w:pPr>
              <w:rPr>
                <w:rFonts w:ascii="Arial" w:hAnsi="Arial" w:cs="Arial"/>
                <w:sz w:val="18"/>
                <w:szCs w:val="18"/>
              </w:rPr>
            </w:pPr>
            <w:r w:rsidRPr="006C58D4">
              <w:rPr>
                <w:rFonts w:ascii="Arial" w:hAnsi="Arial" w:cs="Arial"/>
                <w:sz w:val="18"/>
                <w:szCs w:val="18"/>
              </w:rPr>
              <w:t>No</w:t>
            </w:r>
          </w:p>
        </w:tc>
        <w:tc>
          <w:tcPr>
            <w:tcW w:w="630" w:type="dxa"/>
          </w:tcPr>
          <w:p w14:paraId="317B2779" w14:textId="77777777" w:rsidR="00D93623" w:rsidRPr="006C58D4" w:rsidRDefault="00D93623" w:rsidP="00D93623">
            <w:pPr>
              <w:rPr>
                <w:rFonts w:ascii="Arial" w:hAnsi="Arial" w:cs="Arial"/>
                <w:sz w:val="18"/>
                <w:szCs w:val="18"/>
              </w:rPr>
            </w:pPr>
          </w:p>
          <w:p w14:paraId="09E3B717" w14:textId="77777777" w:rsidR="00D93623" w:rsidRPr="006C58D4" w:rsidRDefault="00D93623" w:rsidP="00D93623">
            <w:pPr>
              <w:rPr>
                <w:rFonts w:ascii="Arial" w:hAnsi="Arial" w:cs="Arial"/>
                <w:sz w:val="18"/>
                <w:szCs w:val="18"/>
              </w:rPr>
            </w:pPr>
          </w:p>
          <w:p w14:paraId="310FEE82" w14:textId="169C6BE4" w:rsidR="00D93623" w:rsidRPr="006C58D4" w:rsidRDefault="00D93623" w:rsidP="00D93623">
            <w:pPr>
              <w:rPr>
                <w:rFonts w:ascii="Arial" w:hAnsi="Arial" w:cs="Arial"/>
                <w:sz w:val="18"/>
                <w:szCs w:val="18"/>
              </w:rPr>
            </w:pPr>
            <w:r w:rsidRPr="006C58D4">
              <w:rPr>
                <w:rFonts w:ascii="Arial" w:hAnsi="Arial" w:cs="Arial"/>
                <w:sz w:val="18"/>
                <w:szCs w:val="18"/>
              </w:rPr>
              <w:t>___</w:t>
            </w:r>
          </w:p>
        </w:tc>
      </w:tr>
      <w:tr w:rsidR="004A254E" w:rsidRPr="006C58D4" w14:paraId="47990A26" w14:textId="77777777" w:rsidTr="004A254E">
        <w:trPr>
          <w:trHeight w:val="562"/>
        </w:trPr>
        <w:tc>
          <w:tcPr>
            <w:tcW w:w="7488" w:type="dxa"/>
          </w:tcPr>
          <w:p w14:paraId="3EC47031" w14:textId="77777777" w:rsidR="004A254E" w:rsidRPr="006C58D4" w:rsidRDefault="004A254E" w:rsidP="004A254E">
            <w:pPr>
              <w:rPr>
                <w:rFonts w:ascii="Arial" w:hAnsi="Arial" w:cs="Arial"/>
                <w:sz w:val="18"/>
                <w:szCs w:val="18"/>
              </w:rPr>
            </w:pPr>
            <w:bookmarkStart w:id="1" w:name="_Hlk104454543"/>
            <w:r w:rsidRPr="006C58D4">
              <w:rPr>
                <w:rFonts w:ascii="Arial" w:hAnsi="Arial" w:cs="Arial"/>
                <w:sz w:val="18"/>
                <w:szCs w:val="18"/>
              </w:rPr>
              <w:t>If 5% of the City / County residents speak a given language other than English as their primary language, are public notices provided or translated in the applicable given language?</w:t>
            </w:r>
          </w:p>
          <w:p w14:paraId="28A66145" w14:textId="7FF395BD" w:rsidR="00D93623" w:rsidRPr="006C58D4" w:rsidRDefault="00D93623" w:rsidP="004A254E">
            <w:pPr>
              <w:rPr>
                <w:rFonts w:ascii="Arial" w:hAnsi="Arial" w:cs="Arial"/>
                <w:sz w:val="18"/>
                <w:szCs w:val="18"/>
              </w:rPr>
            </w:pPr>
          </w:p>
        </w:tc>
        <w:tc>
          <w:tcPr>
            <w:tcW w:w="630" w:type="dxa"/>
          </w:tcPr>
          <w:p w14:paraId="11EE4D2A" w14:textId="77777777" w:rsidR="004A254E" w:rsidRPr="006C58D4" w:rsidRDefault="004A254E" w:rsidP="004A254E">
            <w:pPr>
              <w:rPr>
                <w:rFonts w:ascii="Arial" w:hAnsi="Arial" w:cs="Arial"/>
                <w:sz w:val="18"/>
                <w:szCs w:val="18"/>
              </w:rPr>
            </w:pPr>
          </w:p>
          <w:p w14:paraId="7E130777" w14:textId="77777777" w:rsidR="004A254E" w:rsidRPr="006C58D4" w:rsidRDefault="004A254E" w:rsidP="004A254E">
            <w:pPr>
              <w:rPr>
                <w:rFonts w:ascii="Arial" w:hAnsi="Arial" w:cs="Arial"/>
                <w:sz w:val="18"/>
                <w:szCs w:val="18"/>
              </w:rPr>
            </w:pPr>
          </w:p>
          <w:p w14:paraId="3B125DD0" w14:textId="7777777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4AA5B886" w14:textId="77777777" w:rsidR="004A254E" w:rsidRPr="006C58D4" w:rsidRDefault="004A254E" w:rsidP="004A254E">
            <w:pPr>
              <w:rPr>
                <w:rFonts w:ascii="Arial" w:hAnsi="Arial" w:cs="Arial"/>
                <w:sz w:val="18"/>
                <w:szCs w:val="18"/>
              </w:rPr>
            </w:pPr>
          </w:p>
          <w:p w14:paraId="52A4BCDA" w14:textId="77777777" w:rsidR="004A254E" w:rsidRPr="006C58D4" w:rsidRDefault="004A254E" w:rsidP="004A254E">
            <w:pPr>
              <w:rPr>
                <w:rFonts w:ascii="Arial" w:hAnsi="Arial" w:cs="Arial"/>
                <w:sz w:val="18"/>
                <w:szCs w:val="18"/>
              </w:rPr>
            </w:pPr>
          </w:p>
          <w:p w14:paraId="14EDDEAD" w14:textId="77777777" w:rsidR="004A254E" w:rsidRPr="006C58D4" w:rsidRDefault="004A254E" w:rsidP="004A254E">
            <w:pPr>
              <w:ind w:left="-33"/>
              <w:rPr>
                <w:rFonts w:ascii="Arial" w:hAnsi="Arial" w:cs="Arial"/>
                <w:sz w:val="18"/>
                <w:szCs w:val="18"/>
              </w:rPr>
            </w:pPr>
            <w:r w:rsidRPr="006C58D4">
              <w:rPr>
                <w:rFonts w:ascii="Arial" w:hAnsi="Arial" w:cs="Arial"/>
                <w:sz w:val="18"/>
                <w:szCs w:val="18"/>
              </w:rPr>
              <w:t>___</w:t>
            </w:r>
          </w:p>
        </w:tc>
        <w:tc>
          <w:tcPr>
            <w:tcW w:w="540" w:type="dxa"/>
          </w:tcPr>
          <w:p w14:paraId="04844068" w14:textId="77777777" w:rsidR="004A254E" w:rsidRPr="006C58D4" w:rsidRDefault="004A254E" w:rsidP="004A254E">
            <w:pPr>
              <w:rPr>
                <w:rFonts w:ascii="Arial" w:hAnsi="Arial" w:cs="Arial"/>
                <w:sz w:val="18"/>
                <w:szCs w:val="18"/>
              </w:rPr>
            </w:pPr>
          </w:p>
          <w:p w14:paraId="60A79A0A" w14:textId="77777777" w:rsidR="004A254E" w:rsidRPr="006C58D4" w:rsidRDefault="004A254E" w:rsidP="004A254E">
            <w:pPr>
              <w:rPr>
                <w:rFonts w:ascii="Arial" w:hAnsi="Arial" w:cs="Arial"/>
                <w:sz w:val="18"/>
                <w:szCs w:val="18"/>
              </w:rPr>
            </w:pPr>
          </w:p>
          <w:p w14:paraId="18CD5DAF" w14:textId="7777777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198FB335" w14:textId="77777777" w:rsidR="004A254E" w:rsidRPr="006C58D4" w:rsidRDefault="004A254E" w:rsidP="004A254E">
            <w:pPr>
              <w:rPr>
                <w:rFonts w:ascii="Arial" w:hAnsi="Arial" w:cs="Arial"/>
                <w:sz w:val="18"/>
                <w:szCs w:val="18"/>
              </w:rPr>
            </w:pPr>
          </w:p>
          <w:p w14:paraId="38DAA74F" w14:textId="77777777" w:rsidR="004A254E" w:rsidRPr="006C58D4" w:rsidRDefault="004A254E" w:rsidP="004A254E">
            <w:pPr>
              <w:rPr>
                <w:rFonts w:ascii="Arial" w:hAnsi="Arial" w:cs="Arial"/>
                <w:sz w:val="18"/>
                <w:szCs w:val="18"/>
              </w:rPr>
            </w:pPr>
          </w:p>
          <w:p w14:paraId="37515E3D" w14:textId="77777777" w:rsidR="004A254E" w:rsidRPr="006C58D4" w:rsidRDefault="004A254E" w:rsidP="004A254E">
            <w:pPr>
              <w:rPr>
                <w:rFonts w:ascii="Arial" w:hAnsi="Arial" w:cs="Arial"/>
                <w:sz w:val="18"/>
                <w:szCs w:val="18"/>
              </w:rPr>
            </w:pPr>
            <w:r w:rsidRPr="006C58D4">
              <w:rPr>
                <w:rFonts w:ascii="Arial" w:hAnsi="Arial" w:cs="Arial"/>
                <w:sz w:val="18"/>
                <w:szCs w:val="18"/>
              </w:rPr>
              <w:t>___</w:t>
            </w:r>
          </w:p>
        </w:tc>
      </w:tr>
      <w:bookmarkEnd w:id="1"/>
      <w:tr w:rsidR="004A254E" w:rsidRPr="006C58D4" w14:paraId="79F45F24" w14:textId="77777777" w:rsidTr="004A254E">
        <w:trPr>
          <w:trHeight w:val="562"/>
        </w:trPr>
        <w:tc>
          <w:tcPr>
            <w:tcW w:w="7488" w:type="dxa"/>
          </w:tcPr>
          <w:p w14:paraId="5527324A" w14:textId="77777777" w:rsidR="004A254E" w:rsidRPr="006C58D4" w:rsidRDefault="004A254E" w:rsidP="004A254E">
            <w:pPr>
              <w:rPr>
                <w:rFonts w:ascii="Arial" w:hAnsi="Arial" w:cs="Arial"/>
                <w:sz w:val="18"/>
                <w:szCs w:val="18"/>
              </w:rPr>
            </w:pPr>
            <w:r w:rsidRPr="006C58D4">
              <w:rPr>
                <w:rFonts w:ascii="Arial" w:hAnsi="Arial" w:cs="Arial"/>
                <w:sz w:val="18"/>
                <w:szCs w:val="18"/>
              </w:rPr>
              <w:t>If the City / County has a planning and zoning board, does the board make-up match the diversity of the community?</w:t>
            </w:r>
          </w:p>
          <w:p w14:paraId="5BC11C98" w14:textId="77777777" w:rsidR="004A254E" w:rsidRPr="006C58D4" w:rsidRDefault="004A254E" w:rsidP="004A254E">
            <w:pPr>
              <w:rPr>
                <w:rFonts w:ascii="Arial" w:hAnsi="Arial" w:cs="Arial"/>
                <w:sz w:val="18"/>
                <w:szCs w:val="18"/>
              </w:rPr>
            </w:pPr>
          </w:p>
        </w:tc>
        <w:tc>
          <w:tcPr>
            <w:tcW w:w="630" w:type="dxa"/>
          </w:tcPr>
          <w:p w14:paraId="1A72D9A6" w14:textId="77777777" w:rsidR="004A254E" w:rsidRPr="006C58D4" w:rsidRDefault="004A254E" w:rsidP="004A254E">
            <w:pPr>
              <w:rPr>
                <w:rFonts w:ascii="Arial" w:hAnsi="Arial" w:cs="Arial"/>
                <w:sz w:val="18"/>
                <w:szCs w:val="18"/>
              </w:rPr>
            </w:pPr>
          </w:p>
          <w:p w14:paraId="43147465" w14:textId="7777777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02C21E49" w14:textId="77777777" w:rsidR="004A254E" w:rsidRPr="006C58D4" w:rsidRDefault="004A254E" w:rsidP="004A254E">
            <w:pPr>
              <w:rPr>
                <w:rFonts w:ascii="Arial" w:hAnsi="Arial" w:cs="Arial"/>
                <w:sz w:val="18"/>
                <w:szCs w:val="18"/>
              </w:rPr>
            </w:pPr>
          </w:p>
          <w:p w14:paraId="6C1096F5" w14:textId="77777777"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37C16F0" w14:textId="77777777" w:rsidR="004A254E" w:rsidRPr="006C58D4" w:rsidRDefault="004A254E" w:rsidP="004A254E">
            <w:pPr>
              <w:rPr>
                <w:rFonts w:ascii="Arial" w:hAnsi="Arial" w:cs="Arial"/>
                <w:sz w:val="18"/>
                <w:szCs w:val="18"/>
              </w:rPr>
            </w:pPr>
          </w:p>
          <w:p w14:paraId="5A88CF2D" w14:textId="7777777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4D80D0F5" w14:textId="77777777" w:rsidR="004A254E" w:rsidRPr="006C58D4" w:rsidRDefault="004A254E" w:rsidP="004A254E">
            <w:pPr>
              <w:rPr>
                <w:rFonts w:ascii="Arial" w:hAnsi="Arial" w:cs="Arial"/>
                <w:sz w:val="18"/>
                <w:szCs w:val="18"/>
              </w:rPr>
            </w:pPr>
          </w:p>
          <w:p w14:paraId="61DD1826" w14:textId="77777777"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08CCA91D" w14:textId="77777777" w:rsidTr="004A254E">
        <w:trPr>
          <w:trHeight w:val="562"/>
        </w:trPr>
        <w:tc>
          <w:tcPr>
            <w:tcW w:w="7488" w:type="dxa"/>
          </w:tcPr>
          <w:p w14:paraId="2EF2D327" w14:textId="77777777" w:rsidR="004A254E" w:rsidRPr="006C58D4" w:rsidRDefault="004A254E" w:rsidP="004A254E">
            <w:pPr>
              <w:rPr>
                <w:rFonts w:ascii="Arial" w:hAnsi="Arial" w:cs="Arial"/>
                <w:sz w:val="18"/>
                <w:szCs w:val="18"/>
              </w:rPr>
            </w:pPr>
            <w:r w:rsidRPr="006C58D4">
              <w:rPr>
                <w:rFonts w:ascii="Arial" w:hAnsi="Arial" w:cs="Arial"/>
                <w:sz w:val="18"/>
                <w:szCs w:val="18"/>
              </w:rPr>
              <w:t xml:space="preserve">Does the City / County provide fair housing training to the planning and zoning board and city council or county commissioners? </w:t>
            </w:r>
          </w:p>
          <w:p w14:paraId="349B4860" w14:textId="65E8E9D5" w:rsidR="00887DA5" w:rsidRPr="006C58D4" w:rsidRDefault="00887DA5" w:rsidP="004A254E">
            <w:pPr>
              <w:rPr>
                <w:rFonts w:ascii="Arial" w:hAnsi="Arial" w:cs="Arial"/>
                <w:sz w:val="18"/>
                <w:szCs w:val="18"/>
              </w:rPr>
            </w:pPr>
          </w:p>
        </w:tc>
        <w:tc>
          <w:tcPr>
            <w:tcW w:w="630" w:type="dxa"/>
          </w:tcPr>
          <w:p w14:paraId="4434501C" w14:textId="77777777" w:rsidR="004A254E" w:rsidRPr="006C58D4" w:rsidRDefault="004A254E" w:rsidP="004A254E">
            <w:pPr>
              <w:rPr>
                <w:rFonts w:ascii="Arial" w:hAnsi="Arial" w:cs="Arial"/>
                <w:sz w:val="18"/>
                <w:szCs w:val="18"/>
              </w:rPr>
            </w:pPr>
          </w:p>
          <w:p w14:paraId="25F215B8" w14:textId="7777777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5337FBA0" w14:textId="77777777" w:rsidR="004A254E" w:rsidRPr="006C58D4" w:rsidRDefault="004A254E" w:rsidP="004A254E">
            <w:pPr>
              <w:rPr>
                <w:rFonts w:ascii="Arial" w:hAnsi="Arial" w:cs="Arial"/>
                <w:sz w:val="18"/>
                <w:szCs w:val="18"/>
              </w:rPr>
            </w:pPr>
          </w:p>
          <w:p w14:paraId="25BD036A" w14:textId="77777777"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F38CEA0" w14:textId="77777777" w:rsidR="004A254E" w:rsidRPr="006C58D4" w:rsidRDefault="004A254E" w:rsidP="004A254E">
            <w:pPr>
              <w:rPr>
                <w:rFonts w:ascii="Arial" w:hAnsi="Arial" w:cs="Arial"/>
                <w:sz w:val="18"/>
                <w:szCs w:val="18"/>
              </w:rPr>
            </w:pPr>
          </w:p>
          <w:p w14:paraId="215BB727" w14:textId="7777777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568E23A4" w14:textId="77777777" w:rsidR="004A254E" w:rsidRPr="006C58D4" w:rsidRDefault="004A254E" w:rsidP="004A254E">
            <w:pPr>
              <w:rPr>
                <w:rFonts w:ascii="Arial" w:hAnsi="Arial" w:cs="Arial"/>
                <w:sz w:val="18"/>
                <w:szCs w:val="18"/>
              </w:rPr>
            </w:pPr>
          </w:p>
          <w:p w14:paraId="25FA2791" w14:textId="77777777"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091F56E2" w14:textId="77777777" w:rsidTr="004A254E">
        <w:trPr>
          <w:trHeight w:val="242"/>
        </w:trPr>
        <w:tc>
          <w:tcPr>
            <w:tcW w:w="7488" w:type="dxa"/>
            <w:shd w:val="clear" w:color="auto" w:fill="D9D9D9" w:themeFill="background1" w:themeFillShade="D9"/>
          </w:tcPr>
          <w:p w14:paraId="10AF50E6" w14:textId="77777777" w:rsidR="00DC5EBD" w:rsidRDefault="00DC5EBD" w:rsidP="004A254E">
            <w:pPr>
              <w:rPr>
                <w:rFonts w:ascii="Arial" w:hAnsi="Arial" w:cs="Arial"/>
                <w:b/>
                <w:sz w:val="18"/>
                <w:szCs w:val="18"/>
              </w:rPr>
            </w:pPr>
          </w:p>
          <w:p w14:paraId="25268D60" w14:textId="51359C05" w:rsidR="004A254E" w:rsidRPr="006C58D4" w:rsidRDefault="004A254E" w:rsidP="004A254E">
            <w:pPr>
              <w:rPr>
                <w:rFonts w:ascii="Arial" w:hAnsi="Arial" w:cs="Arial"/>
                <w:b/>
                <w:sz w:val="18"/>
                <w:szCs w:val="18"/>
              </w:rPr>
            </w:pPr>
            <w:r w:rsidRPr="006C58D4">
              <w:rPr>
                <w:rFonts w:ascii="Arial" w:hAnsi="Arial" w:cs="Arial"/>
                <w:b/>
                <w:sz w:val="18"/>
                <w:szCs w:val="18"/>
              </w:rPr>
              <w:t>Development of Diverse and Affordable Housing</w:t>
            </w:r>
            <w:r w:rsidR="00675737">
              <w:rPr>
                <w:rFonts w:ascii="Arial" w:hAnsi="Arial" w:cs="Arial"/>
                <w:b/>
                <w:sz w:val="18"/>
                <w:szCs w:val="18"/>
              </w:rPr>
              <w:t xml:space="preserve"> Ideas</w:t>
            </w:r>
          </w:p>
        </w:tc>
        <w:tc>
          <w:tcPr>
            <w:tcW w:w="630" w:type="dxa"/>
            <w:shd w:val="clear" w:color="auto" w:fill="D9D9D9" w:themeFill="background1" w:themeFillShade="D9"/>
          </w:tcPr>
          <w:p w14:paraId="530A6D8C" w14:textId="77777777"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52196D40" w14:textId="77777777"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3480FE7A" w14:textId="77777777"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53AF5A12" w14:textId="77777777" w:rsidR="004A254E" w:rsidRPr="006C58D4" w:rsidRDefault="004A254E" w:rsidP="004A254E">
            <w:pPr>
              <w:rPr>
                <w:rFonts w:ascii="Arial" w:hAnsi="Arial" w:cs="Arial"/>
                <w:sz w:val="18"/>
                <w:szCs w:val="18"/>
              </w:rPr>
            </w:pPr>
          </w:p>
        </w:tc>
      </w:tr>
      <w:tr w:rsidR="00D93623" w:rsidRPr="006C58D4" w14:paraId="4BA73550" w14:textId="77777777" w:rsidTr="00DC5EBD">
        <w:trPr>
          <w:trHeight w:val="710"/>
        </w:trPr>
        <w:tc>
          <w:tcPr>
            <w:tcW w:w="7488" w:type="dxa"/>
          </w:tcPr>
          <w:p w14:paraId="4D76E542" w14:textId="77777777" w:rsidR="00D93623" w:rsidRPr="006C58D4" w:rsidRDefault="00D93623" w:rsidP="00D93623">
            <w:pPr>
              <w:rPr>
                <w:rFonts w:ascii="Arial" w:hAnsi="Arial" w:cs="Arial"/>
                <w:b/>
                <w:sz w:val="18"/>
                <w:szCs w:val="18"/>
              </w:rPr>
            </w:pPr>
          </w:p>
          <w:p w14:paraId="38583988" w14:textId="71371767" w:rsidR="00D93623" w:rsidRPr="006C58D4" w:rsidRDefault="00D93623" w:rsidP="00D93623">
            <w:pPr>
              <w:rPr>
                <w:rFonts w:ascii="Arial" w:hAnsi="Arial" w:cs="Arial"/>
                <w:sz w:val="18"/>
                <w:szCs w:val="18"/>
              </w:rPr>
            </w:pPr>
            <w:r w:rsidRPr="006C58D4">
              <w:rPr>
                <w:rFonts w:ascii="Arial" w:hAnsi="Arial" w:cs="Arial"/>
                <w:sz w:val="18"/>
                <w:szCs w:val="18"/>
              </w:rPr>
              <w:t>Has the City / County looked at providing a financial incentive to sellers who sell housing to a permanent resident and not a 2</w:t>
            </w:r>
            <w:r w:rsidRPr="006C58D4">
              <w:rPr>
                <w:rFonts w:ascii="Arial" w:hAnsi="Arial" w:cs="Arial"/>
                <w:sz w:val="18"/>
                <w:szCs w:val="18"/>
                <w:vertAlign w:val="superscript"/>
              </w:rPr>
              <w:t>nd</w:t>
            </w:r>
            <w:r w:rsidRPr="006C58D4">
              <w:rPr>
                <w:rFonts w:ascii="Arial" w:hAnsi="Arial" w:cs="Arial"/>
                <w:sz w:val="18"/>
                <w:szCs w:val="18"/>
              </w:rPr>
              <w:t xml:space="preserve"> homeowner </w:t>
            </w:r>
            <w:r w:rsidR="00BF1633">
              <w:rPr>
                <w:rFonts w:ascii="Arial" w:hAnsi="Arial" w:cs="Arial"/>
                <w:sz w:val="18"/>
                <w:szCs w:val="18"/>
              </w:rPr>
              <w:t>or</w:t>
            </w:r>
            <w:r w:rsidRPr="006C58D4">
              <w:rPr>
                <w:rFonts w:ascii="Arial" w:hAnsi="Arial" w:cs="Arial"/>
                <w:sz w:val="18"/>
                <w:szCs w:val="18"/>
              </w:rPr>
              <w:t xml:space="preserve"> investment group?</w:t>
            </w:r>
          </w:p>
        </w:tc>
        <w:tc>
          <w:tcPr>
            <w:tcW w:w="630" w:type="dxa"/>
            <w:shd w:val="clear" w:color="auto" w:fill="D9D9D9" w:themeFill="background1" w:themeFillShade="D9"/>
          </w:tcPr>
          <w:p w14:paraId="79025E0B" w14:textId="77777777" w:rsidR="00D93623" w:rsidRPr="006C58D4" w:rsidRDefault="00D93623" w:rsidP="00D93623">
            <w:pPr>
              <w:rPr>
                <w:rFonts w:ascii="Arial" w:hAnsi="Arial" w:cs="Arial"/>
                <w:sz w:val="18"/>
                <w:szCs w:val="18"/>
              </w:rPr>
            </w:pPr>
          </w:p>
          <w:p w14:paraId="2BA3FA70" w14:textId="3AFC8C65"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3E76EEEA" w14:textId="77777777" w:rsidR="00D93623" w:rsidRPr="006C58D4" w:rsidRDefault="00D93623" w:rsidP="00D93623">
            <w:pPr>
              <w:rPr>
                <w:rFonts w:ascii="Arial" w:hAnsi="Arial" w:cs="Arial"/>
                <w:sz w:val="18"/>
                <w:szCs w:val="18"/>
              </w:rPr>
            </w:pPr>
          </w:p>
          <w:p w14:paraId="4CCB60F8" w14:textId="5147D4D4"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3153F278" w14:textId="2DC68841"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7C89C067" w14:textId="387743B1" w:rsidR="00D93623" w:rsidRPr="006C58D4" w:rsidRDefault="00D93623" w:rsidP="00D93623">
            <w:pPr>
              <w:rPr>
                <w:rFonts w:ascii="Arial" w:hAnsi="Arial" w:cs="Arial"/>
                <w:sz w:val="18"/>
                <w:szCs w:val="18"/>
              </w:rPr>
            </w:pPr>
          </w:p>
        </w:tc>
      </w:tr>
      <w:tr w:rsidR="00D93623" w:rsidRPr="006C58D4" w14:paraId="0CBE92D0" w14:textId="77777777" w:rsidTr="00DC5EBD">
        <w:trPr>
          <w:trHeight w:val="503"/>
        </w:trPr>
        <w:tc>
          <w:tcPr>
            <w:tcW w:w="7488" w:type="dxa"/>
          </w:tcPr>
          <w:p w14:paraId="04E30AC3" w14:textId="277335B6" w:rsidR="00D93623" w:rsidRPr="006C58D4" w:rsidRDefault="00D93623" w:rsidP="00D93623">
            <w:pPr>
              <w:rPr>
                <w:rFonts w:ascii="Arial" w:hAnsi="Arial" w:cs="Arial"/>
                <w:sz w:val="18"/>
                <w:szCs w:val="18"/>
              </w:rPr>
            </w:pPr>
            <w:r w:rsidRPr="006C58D4">
              <w:rPr>
                <w:rFonts w:ascii="Arial" w:hAnsi="Arial" w:cs="Arial"/>
                <w:sz w:val="18"/>
                <w:szCs w:val="18"/>
              </w:rPr>
              <w:t>Has the City / County considered implementing an “empty-house tax”</w:t>
            </w:r>
            <w:r w:rsidR="00BF1633">
              <w:rPr>
                <w:rFonts w:ascii="Arial" w:hAnsi="Arial" w:cs="Arial"/>
                <w:sz w:val="18"/>
                <w:szCs w:val="18"/>
              </w:rPr>
              <w:t xml:space="preserve"> on</w:t>
            </w:r>
            <w:r w:rsidRPr="006C58D4">
              <w:rPr>
                <w:rFonts w:ascii="Arial" w:hAnsi="Arial" w:cs="Arial"/>
                <w:sz w:val="18"/>
                <w:szCs w:val="18"/>
              </w:rPr>
              <w:t xml:space="preserve"> second homes to raise money for affordable housing? </w:t>
            </w:r>
          </w:p>
          <w:p w14:paraId="5602D24A" w14:textId="224D2722"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7F69CD24" w14:textId="77777777" w:rsidR="00D93623" w:rsidRPr="006C58D4" w:rsidRDefault="00D93623" w:rsidP="00D93623">
            <w:pPr>
              <w:rPr>
                <w:rFonts w:ascii="Arial" w:hAnsi="Arial" w:cs="Arial"/>
                <w:sz w:val="18"/>
                <w:szCs w:val="18"/>
              </w:rPr>
            </w:pPr>
          </w:p>
          <w:p w14:paraId="454A44B0" w14:textId="05A2DD1B"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6BB0A80C" w14:textId="77777777" w:rsidR="00D93623" w:rsidRPr="006C58D4" w:rsidRDefault="00D93623" w:rsidP="00D93623">
            <w:pPr>
              <w:rPr>
                <w:rFonts w:ascii="Arial" w:hAnsi="Arial" w:cs="Arial"/>
                <w:sz w:val="18"/>
                <w:szCs w:val="18"/>
              </w:rPr>
            </w:pPr>
          </w:p>
          <w:p w14:paraId="4D39EBAE" w14:textId="4BBCB00B"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42134096" w14:textId="752CF1DD"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77A1942E" w14:textId="18E736A0" w:rsidR="00D93623" w:rsidRPr="006C58D4" w:rsidRDefault="00D93623" w:rsidP="00D93623">
            <w:pPr>
              <w:rPr>
                <w:rFonts w:ascii="Arial" w:hAnsi="Arial" w:cs="Arial"/>
                <w:sz w:val="18"/>
                <w:szCs w:val="18"/>
              </w:rPr>
            </w:pPr>
          </w:p>
        </w:tc>
      </w:tr>
      <w:tr w:rsidR="00D93623" w:rsidRPr="006C58D4" w14:paraId="19EF0378" w14:textId="77777777" w:rsidTr="00DC5EBD">
        <w:trPr>
          <w:trHeight w:val="710"/>
        </w:trPr>
        <w:tc>
          <w:tcPr>
            <w:tcW w:w="7488" w:type="dxa"/>
          </w:tcPr>
          <w:p w14:paraId="3D6B043F" w14:textId="77777777" w:rsidR="00D93623" w:rsidRPr="006C58D4" w:rsidRDefault="00D93623" w:rsidP="00D93623">
            <w:pPr>
              <w:rPr>
                <w:rFonts w:ascii="Arial" w:hAnsi="Arial" w:cs="Arial"/>
                <w:sz w:val="18"/>
                <w:szCs w:val="18"/>
              </w:rPr>
            </w:pPr>
          </w:p>
          <w:p w14:paraId="768EE5ED" w14:textId="127535BC" w:rsidR="00D93623" w:rsidRPr="006C58D4" w:rsidRDefault="00D93623" w:rsidP="00D93623">
            <w:pPr>
              <w:rPr>
                <w:rFonts w:ascii="Arial" w:hAnsi="Arial" w:cs="Arial"/>
                <w:sz w:val="18"/>
                <w:szCs w:val="18"/>
              </w:rPr>
            </w:pPr>
            <w:r w:rsidRPr="006C58D4">
              <w:rPr>
                <w:rFonts w:ascii="Arial" w:hAnsi="Arial" w:cs="Arial"/>
                <w:sz w:val="18"/>
                <w:szCs w:val="18"/>
              </w:rPr>
              <w:t xml:space="preserve">Has the City / County considered providing property that it currently owns for a developer to construct designated affordable housing? </w:t>
            </w:r>
          </w:p>
          <w:p w14:paraId="7B02F285" w14:textId="0D7903AE"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23403F6D" w14:textId="77777777" w:rsidR="00D93623" w:rsidRPr="006C58D4" w:rsidRDefault="00D93623" w:rsidP="00D93623">
            <w:pPr>
              <w:rPr>
                <w:rFonts w:ascii="Arial" w:hAnsi="Arial" w:cs="Arial"/>
                <w:sz w:val="18"/>
                <w:szCs w:val="18"/>
              </w:rPr>
            </w:pPr>
          </w:p>
          <w:p w14:paraId="3B1ECE67" w14:textId="54090330"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4882EFFC" w14:textId="77777777" w:rsidR="00D93623" w:rsidRPr="006C58D4" w:rsidRDefault="00D93623" w:rsidP="00D93623">
            <w:pPr>
              <w:rPr>
                <w:rFonts w:ascii="Arial" w:hAnsi="Arial" w:cs="Arial"/>
                <w:sz w:val="18"/>
                <w:szCs w:val="18"/>
              </w:rPr>
            </w:pPr>
          </w:p>
          <w:p w14:paraId="27E12973" w14:textId="29F9E695"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2EDFB1EE" w14:textId="77777777" w:rsidR="00D93623" w:rsidRPr="006C58D4" w:rsidRDefault="00D93623" w:rsidP="00D93623">
            <w:pPr>
              <w:rPr>
                <w:rFonts w:ascii="Arial" w:hAnsi="Arial" w:cs="Arial"/>
                <w:sz w:val="18"/>
                <w:szCs w:val="18"/>
              </w:rPr>
            </w:pPr>
          </w:p>
          <w:p w14:paraId="03FFE710" w14:textId="2A239D81"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0B5012D4" w14:textId="302A9C77" w:rsidR="00D93623" w:rsidRPr="006C58D4" w:rsidRDefault="00D93623" w:rsidP="00D93623">
            <w:pPr>
              <w:rPr>
                <w:rFonts w:ascii="Arial" w:hAnsi="Arial" w:cs="Arial"/>
                <w:sz w:val="18"/>
                <w:szCs w:val="18"/>
              </w:rPr>
            </w:pPr>
          </w:p>
        </w:tc>
      </w:tr>
      <w:tr w:rsidR="00D93623" w:rsidRPr="006C58D4" w14:paraId="40AA94E1" w14:textId="77777777" w:rsidTr="00DC5EBD">
        <w:trPr>
          <w:trHeight w:val="683"/>
        </w:trPr>
        <w:tc>
          <w:tcPr>
            <w:tcW w:w="7488" w:type="dxa"/>
          </w:tcPr>
          <w:p w14:paraId="09EA26F4" w14:textId="2E2AAC15" w:rsidR="00D93623" w:rsidRPr="006C58D4" w:rsidRDefault="00D93623" w:rsidP="00D93623">
            <w:pPr>
              <w:rPr>
                <w:rFonts w:ascii="Arial" w:hAnsi="Arial" w:cs="Arial"/>
                <w:sz w:val="18"/>
                <w:szCs w:val="18"/>
              </w:rPr>
            </w:pPr>
            <w:r w:rsidRPr="006C58D4">
              <w:rPr>
                <w:rFonts w:ascii="Arial" w:hAnsi="Arial" w:cs="Arial"/>
                <w:sz w:val="18"/>
                <w:szCs w:val="18"/>
              </w:rPr>
              <w:t>Has the City / County thought about / or implemented a property tax waiver for developers who build multi-family housing (</w:t>
            </w:r>
            <w:proofErr w:type="gramStart"/>
            <w:r w:rsidRPr="006C58D4">
              <w:rPr>
                <w:rFonts w:ascii="Arial" w:hAnsi="Arial" w:cs="Arial"/>
                <w:sz w:val="18"/>
                <w:szCs w:val="18"/>
              </w:rPr>
              <w:t>1-5 year</w:t>
            </w:r>
            <w:proofErr w:type="gramEnd"/>
            <w:r w:rsidRPr="006C58D4">
              <w:rPr>
                <w:rFonts w:ascii="Arial" w:hAnsi="Arial" w:cs="Arial"/>
                <w:sz w:val="18"/>
                <w:szCs w:val="18"/>
              </w:rPr>
              <w:t xml:space="preserve"> waiver) and/or build designated affordable housing (</w:t>
            </w:r>
            <w:proofErr w:type="gramStart"/>
            <w:r w:rsidRPr="006C58D4">
              <w:rPr>
                <w:rFonts w:ascii="Arial" w:hAnsi="Arial" w:cs="Arial"/>
                <w:sz w:val="18"/>
                <w:szCs w:val="18"/>
              </w:rPr>
              <w:t>1-10 year</w:t>
            </w:r>
            <w:proofErr w:type="gramEnd"/>
            <w:r w:rsidRPr="006C58D4">
              <w:rPr>
                <w:rFonts w:ascii="Arial" w:hAnsi="Arial" w:cs="Arial"/>
                <w:sz w:val="18"/>
                <w:szCs w:val="18"/>
              </w:rPr>
              <w:t xml:space="preserve"> waiver)? </w:t>
            </w:r>
          </w:p>
        </w:tc>
        <w:tc>
          <w:tcPr>
            <w:tcW w:w="630" w:type="dxa"/>
            <w:shd w:val="clear" w:color="auto" w:fill="D9D9D9" w:themeFill="background1" w:themeFillShade="D9"/>
          </w:tcPr>
          <w:p w14:paraId="6F9732A6" w14:textId="77777777" w:rsidR="00D93623" w:rsidRPr="006C58D4" w:rsidRDefault="00D93623" w:rsidP="00D93623">
            <w:pPr>
              <w:rPr>
                <w:rFonts w:ascii="Arial" w:hAnsi="Arial" w:cs="Arial"/>
                <w:sz w:val="18"/>
                <w:szCs w:val="18"/>
              </w:rPr>
            </w:pPr>
          </w:p>
          <w:p w14:paraId="76E512DD" w14:textId="78CC32FB" w:rsidR="00D93623" w:rsidRPr="006C58D4" w:rsidRDefault="00D93623" w:rsidP="00D93623">
            <w:pPr>
              <w:rPr>
                <w:rFonts w:ascii="Arial" w:hAnsi="Arial" w:cs="Arial"/>
                <w:sz w:val="18"/>
                <w:szCs w:val="18"/>
              </w:rPr>
            </w:pPr>
          </w:p>
        </w:tc>
        <w:tc>
          <w:tcPr>
            <w:tcW w:w="540" w:type="dxa"/>
            <w:shd w:val="clear" w:color="auto" w:fill="D9D9D9" w:themeFill="background1" w:themeFillShade="D9"/>
          </w:tcPr>
          <w:p w14:paraId="0BCD7FF7" w14:textId="77777777" w:rsidR="00D93623" w:rsidRPr="006C58D4" w:rsidRDefault="00D93623" w:rsidP="00D93623">
            <w:pPr>
              <w:rPr>
                <w:rFonts w:ascii="Arial" w:hAnsi="Arial" w:cs="Arial"/>
                <w:sz w:val="18"/>
                <w:szCs w:val="18"/>
              </w:rPr>
            </w:pPr>
          </w:p>
          <w:p w14:paraId="4D119947" w14:textId="14BF8D5D" w:rsidR="00D93623" w:rsidRPr="006C58D4" w:rsidRDefault="00D93623" w:rsidP="00D93623">
            <w:pPr>
              <w:ind w:left="-18"/>
              <w:rPr>
                <w:rFonts w:ascii="Arial" w:hAnsi="Arial" w:cs="Arial"/>
                <w:sz w:val="18"/>
                <w:szCs w:val="18"/>
              </w:rPr>
            </w:pPr>
          </w:p>
        </w:tc>
        <w:tc>
          <w:tcPr>
            <w:tcW w:w="540" w:type="dxa"/>
            <w:shd w:val="clear" w:color="auto" w:fill="D9D9D9" w:themeFill="background1" w:themeFillShade="D9"/>
          </w:tcPr>
          <w:p w14:paraId="2EA48184" w14:textId="77777777" w:rsidR="00D93623" w:rsidRPr="006C58D4" w:rsidRDefault="00D93623" w:rsidP="00D93623">
            <w:pPr>
              <w:rPr>
                <w:rFonts w:ascii="Arial" w:hAnsi="Arial" w:cs="Arial"/>
                <w:sz w:val="18"/>
                <w:szCs w:val="18"/>
              </w:rPr>
            </w:pPr>
          </w:p>
          <w:p w14:paraId="37320F56" w14:textId="76536BA5" w:rsidR="00D93623" w:rsidRPr="006C58D4" w:rsidRDefault="00D93623" w:rsidP="00D93623">
            <w:pPr>
              <w:rPr>
                <w:rFonts w:ascii="Arial" w:hAnsi="Arial" w:cs="Arial"/>
                <w:sz w:val="18"/>
                <w:szCs w:val="18"/>
              </w:rPr>
            </w:pPr>
          </w:p>
        </w:tc>
        <w:tc>
          <w:tcPr>
            <w:tcW w:w="630" w:type="dxa"/>
            <w:shd w:val="clear" w:color="auto" w:fill="D9D9D9" w:themeFill="background1" w:themeFillShade="D9"/>
          </w:tcPr>
          <w:p w14:paraId="05442471" w14:textId="77777777" w:rsidR="00D93623" w:rsidRPr="006C58D4" w:rsidRDefault="00D93623" w:rsidP="00D93623">
            <w:pPr>
              <w:rPr>
                <w:rFonts w:ascii="Arial" w:hAnsi="Arial" w:cs="Arial"/>
                <w:sz w:val="18"/>
                <w:szCs w:val="18"/>
              </w:rPr>
            </w:pPr>
          </w:p>
          <w:p w14:paraId="16832837" w14:textId="1F6344C7" w:rsidR="00D93623" w:rsidRPr="006C58D4" w:rsidRDefault="00D93623" w:rsidP="00D93623">
            <w:pPr>
              <w:rPr>
                <w:rFonts w:ascii="Arial" w:hAnsi="Arial" w:cs="Arial"/>
                <w:sz w:val="18"/>
                <w:szCs w:val="18"/>
              </w:rPr>
            </w:pPr>
          </w:p>
        </w:tc>
      </w:tr>
      <w:tr w:rsidR="004A254E" w:rsidRPr="006C58D4" w14:paraId="79EA4B69" w14:textId="77777777" w:rsidTr="004A254E">
        <w:trPr>
          <w:trHeight w:val="260"/>
        </w:trPr>
        <w:tc>
          <w:tcPr>
            <w:tcW w:w="7488" w:type="dxa"/>
            <w:shd w:val="clear" w:color="auto" w:fill="D9D9D9" w:themeFill="background1" w:themeFillShade="D9"/>
          </w:tcPr>
          <w:p w14:paraId="0451249F" w14:textId="4780CA1D" w:rsidR="004A254E" w:rsidRPr="006C58D4" w:rsidRDefault="004A254E" w:rsidP="004A254E">
            <w:pPr>
              <w:rPr>
                <w:rFonts w:ascii="Arial" w:hAnsi="Arial" w:cs="Arial"/>
                <w:bCs/>
                <w:sz w:val="18"/>
                <w:szCs w:val="18"/>
              </w:rPr>
            </w:pPr>
            <w:r w:rsidRPr="006C58D4">
              <w:rPr>
                <w:rFonts w:ascii="Arial" w:hAnsi="Arial" w:cs="Arial"/>
                <w:b/>
                <w:sz w:val="18"/>
                <w:szCs w:val="18"/>
              </w:rPr>
              <w:t>Public Transportation</w:t>
            </w:r>
          </w:p>
        </w:tc>
        <w:tc>
          <w:tcPr>
            <w:tcW w:w="630" w:type="dxa"/>
            <w:shd w:val="clear" w:color="auto" w:fill="D9D9D9" w:themeFill="background1" w:themeFillShade="D9"/>
          </w:tcPr>
          <w:p w14:paraId="37F69ED6" w14:textId="6146FE4B"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0B384A20" w14:textId="1F3C243D"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098061B4" w14:textId="22E751DC"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1D30F316" w14:textId="11F29914" w:rsidR="004A254E" w:rsidRPr="006C58D4" w:rsidRDefault="004A254E" w:rsidP="004A254E">
            <w:pPr>
              <w:rPr>
                <w:rFonts w:ascii="Arial" w:hAnsi="Arial" w:cs="Arial"/>
                <w:sz w:val="18"/>
                <w:szCs w:val="18"/>
              </w:rPr>
            </w:pPr>
          </w:p>
        </w:tc>
      </w:tr>
      <w:tr w:rsidR="004A254E" w:rsidRPr="006C58D4" w14:paraId="163694B6" w14:textId="77777777" w:rsidTr="004A254E">
        <w:trPr>
          <w:trHeight w:val="287"/>
        </w:trPr>
        <w:tc>
          <w:tcPr>
            <w:tcW w:w="7488" w:type="dxa"/>
          </w:tcPr>
          <w:p w14:paraId="6112411F" w14:textId="77777777" w:rsidR="00D93623" w:rsidRPr="006C58D4" w:rsidRDefault="00D93623" w:rsidP="004A254E">
            <w:pPr>
              <w:ind w:left="360" w:hanging="360"/>
              <w:rPr>
                <w:rFonts w:ascii="Arial" w:hAnsi="Arial" w:cs="Arial"/>
                <w:sz w:val="18"/>
                <w:szCs w:val="18"/>
              </w:rPr>
            </w:pPr>
          </w:p>
          <w:p w14:paraId="3D101B28"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Are there public transportation options available for individuals within the community?</w:t>
            </w:r>
          </w:p>
          <w:p w14:paraId="0AB4FBAF" w14:textId="14593342" w:rsidR="00D93623" w:rsidRPr="006C58D4" w:rsidRDefault="00D93623" w:rsidP="004A254E">
            <w:pPr>
              <w:ind w:left="360" w:hanging="360"/>
              <w:rPr>
                <w:rFonts w:ascii="Arial" w:hAnsi="Arial" w:cs="Arial"/>
                <w:b/>
                <w:sz w:val="18"/>
                <w:szCs w:val="18"/>
              </w:rPr>
            </w:pPr>
          </w:p>
        </w:tc>
        <w:tc>
          <w:tcPr>
            <w:tcW w:w="630" w:type="dxa"/>
          </w:tcPr>
          <w:p w14:paraId="70F8038E" w14:textId="77777777" w:rsidR="004A254E" w:rsidRPr="006C58D4" w:rsidRDefault="004A254E" w:rsidP="004A254E">
            <w:pPr>
              <w:rPr>
                <w:rFonts w:ascii="Arial" w:hAnsi="Arial" w:cs="Arial"/>
                <w:sz w:val="18"/>
                <w:szCs w:val="18"/>
              </w:rPr>
            </w:pPr>
          </w:p>
          <w:p w14:paraId="5C2818AD" w14:textId="75AD4529"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1343295D" w14:textId="77777777" w:rsidR="004A254E" w:rsidRPr="006C58D4" w:rsidRDefault="004A254E" w:rsidP="004A254E">
            <w:pPr>
              <w:rPr>
                <w:rFonts w:ascii="Arial" w:hAnsi="Arial" w:cs="Arial"/>
                <w:sz w:val="18"/>
                <w:szCs w:val="18"/>
              </w:rPr>
            </w:pPr>
          </w:p>
          <w:p w14:paraId="09479638" w14:textId="129684D1" w:rsidR="004A254E" w:rsidRPr="006C58D4" w:rsidRDefault="004A254E" w:rsidP="004A254E">
            <w:pPr>
              <w:rPr>
                <w:rFonts w:ascii="Arial" w:hAnsi="Arial" w:cs="Arial"/>
                <w:sz w:val="18"/>
                <w:szCs w:val="18"/>
              </w:rPr>
            </w:pPr>
            <w:r w:rsidRPr="006C58D4">
              <w:rPr>
                <w:rFonts w:ascii="Arial" w:hAnsi="Arial" w:cs="Arial"/>
                <w:sz w:val="18"/>
                <w:szCs w:val="18"/>
              </w:rPr>
              <w:t>___</w:t>
            </w:r>
          </w:p>
        </w:tc>
        <w:tc>
          <w:tcPr>
            <w:tcW w:w="540" w:type="dxa"/>
          </w:tcPr>
          <w:p w14:paraId="337209F6" w14:textId="77777777" w:rsidR="004A254E" w:rsidRPr="006C58D4" w:rsidRDefault="004A254E" w:rsidP="004A254E">
            <w:pPr>
              <w:rPr>
                <w:rFonts w:ascii="Arial" w:hAnsi="Arial" w:cs="Arial"/>
                <w:sz w:val="18"/>
                <w:szCs w:val="18"/>
              </w:rPr>
            </w:pPr>
          </w:p>
          <w:p w14:paraId="1A5A8F01" w14:textId="38F4F982"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2914D395" w14:textId="77777777" w:rsidR="004A254E" w:rsidRPr="006C58D4" w:rsidRDefault="004A254E" w:rsidP="004A254E">
            <w:pPr>
              <w:rPr>
                <w:rFonts w:ascii="Arial" w:hAnsi="Arial" w:cs="Arial"/>
                <w:sz w:val="18"/>
                <w:szCs w:val="18"/>
              </w:rPr>
            </w:pPr>
          </w:p>
          <w:p w14:paraId="1F2CD6BB" w14:textId="1F05CF6D"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651A0293" w14:textId="77777777" w:rsidTr="004A254E">
        <w:trPr>
          <w:trHeight w:val="562"/>
        </w:trPr>
        <w:tc>
          <w:tcPr>
            <w:tcW w:w="7488" w:type="dxa"/>
          </w:tcPr>
          <w:p w14:paraId="5C513FAF"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If not, are there any future plans to add public transportation?</w:t>
            </w:r>
          </w:p>
          <w:p w14:paraId="484F39EA" w14:textId="3404F571" w:rsidR="004A254E" w:rsidRPr="006C58D4" w:rsidRDefault="004A254E" w:rsidP="004A254E">
            <w:pPr>
              <w:rPr>
                <w:rFonts w:ascii="Arial" w:hAnsi="Arial" w:cs="Arial"/>
                <w:sz w:val="18"/>
                <w:szCs w:val="18"/>
              </w:rPr>
            </w:pPr>
            <w:r w:rsidRPr="006C58D4">
              <w:rPr>
                <w:rFonts w:ascii="Arial" w:hAnsi="Arial" w:cs="Arial"/>
                <w:sz w:val="18"/>
                <w:szCs w:val="18"/>
              </w:rPr>
              <w:t>(Such as on-demand public transit vans)</w:t>
            </w:r>
          </w:p>
        </w:tc>
        <w:tc>
          <w:tcPr>
            <w:tcW w:w="630" w:type="dxa"/>
          </w:tcPr>
          <w:p w14:paraId="2928E786" w14:textId="77777777" w:rsidR="004A254E" w:rsidRPr="006C58D4" w:rsidRDefault="004A254E" w:rsidP="004A254E">
            <w:pPr>
              <w:rPr>
                <w:rFonts w:ascii="Arial" w:hAnsi="Arial" w:cs="Arial"/>
                <w:sz w:val="18"/>
                <w:szCs w:val="18"/>
              </w:rPr>
            </w:pPr>
            <w:r w:rsidRPr="006C58D4">
              <w:rPr>
                <w:rFonts w:ascii="Arial" w:hAnsi="Arial" w:cs="Arial"/>
                <w:sz w:val="18"/>
                <w:szCs w:val="18"/>
              </w:rPr>
              <w:t>.</w:t>
            </w:r>
          </w:p>
          <w:p w14:paraId="601ED615" w14:textId="2146C909"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63C4875A" w14:textId="77777777" w:rsidR="004A254E" w:rsidRPr="006C58D4" w:rsidRDefault="004A254E" w:rsidP="004A254E">
            <w:pPr>
              <w:ind w:left="-18"/>
              <w:rPr>
                <w:rFonts w:ascii="Arial" w:hAnsi="Arial" w:cs="Arial"/>
                <w:sz w:val="18"/>
                <w:szCs w:val="18"/>
              </w:rPr>
            </w:pPr>
          </w:p>
          <w:p w14:paraId="3A2CA607" w14:textId="05897698"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193581B8" w14:textId="77777777" w:rsidR="004A254E" w:rsidRPr="006C58D4" w:rsidRDefault="004A254E" w:rsidP="004A254E">
            <w:pPr>
              <w:rPr>
                <w:rFonts w:ascii="Arial" w:hAnsi="Arial" w:cs="Arial"/>
                <w:sz w:val="18"/>
                <w:szCs w:val="18"/>
              </w:rPr>
            </w:pPr>
          </w:p>
          <w:p w14:paraId="7C728A93" w14:textId="34BE3441"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6D894D8B" w14:textId="77777777" w:rsidR="004A254E" w:rsidRPr="006C58D4" w:rsidRDefault="004A254E" w:rsidP="004A254E">
            <w:pPr>
              <w:rPr>
                <w:rFonts w:ascii="Arial" w:hAnsi="Arial" w:cs="Arial"/>
                <w:sz w:val="18"/>
                <w:szCs w:val="18"/>
              </w:rPr>
            </w:pPr>
          </w:p>
          <w:p w14:paraId="6239F933" w14:textId="4770CA1A"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39235558" w14:textId="77777777" w:rsidTr="004A254E">
        <w:trPr>
          <w:trHeight w:val="562"/>
        </w:trPr>
        <w:tc>
          <w:tcPr>
            <w:tcW w:w="7488" w:type="dxa"/>
          </w:tcPr>
          <w:p w14:paraId="7F9F3A88" w14:textId="77777777" w:rsidR="004A254E" w:rsidRPr="006C58D4" w:rsidRDefault="004A254E" w:rsidP="004A254E">
            <w:pPr>
              <w:rPr>
                <w:rFonts w:ascii="Arial" w:hAnsi="Arial" w:cs="Arial"/>
                <w:sz w:val="18"/>
                <w:szCs w:val="18"/>
              </w:rPr>
            </w:pPr>
            <w:r w:rsidRPr="006C58D4">
              <w:rPr>
                <w:rFonts w:ascii="Arial" w:hAnsi="Arial" w:cs="Arial"/>
                <w:sz w:val="18"/>
                <w:szCs w:val="18"/>
              </w:rPr>
              <w:t>Does the City / County have representation on public transportation association or public transportation advisory council?</w:t>
            </w:r>
          </w:p>
          <w:p w14:paraId="3AD8FF7C" w14:textId="4D0623FB" w:rsidR="004A254E" w:rsidRPr="006C58D4" w:rsidRDefault="004A254E" w:rsidP="004A254E">
            <w:pPr>
              <w:ind w:left="360" w:hanging="360"/>
              <w:rPr>
                <w:rFonts w:ascii="Arial" w:hAnsi="Arial" w:cs="Arial"/>
                <w:sz w:val="18"/>
                <w:szCs w:val="18"/>
              </w:rPr>
            </w:pPr>
          </w:p>
        </w:tc>
        <w:tc>
          <w:tcPr>
            <w:tcW w:w="630" w:type="dxa"/>
          </w:tcPr>
          <w:p w14:paraId="73333166" w14:textId="77777777" w:rsidR="004A254E" w:rsidRPr="006C58D4" w:rsidRDefault="004A254E" w:rsidP="004A254E">
            <w:pPr>
              <w:rPr>
                <w:rFonts w:ascii="Arial" w:hAnsi="Arial" w:cs="Arial"/>
                <w:sz w:val="18"/>
                <w:szCs w:val="18"/>
              </w:rPr>
            </w:pPr>
          </w:p>
          <w:p w14:paraId="47B99859" w14:textId="0DFB0374"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759BEE22" w14:textId="77777777" w:rsidR="004A254E" w:rsidRPr="006C58D4" w:rsidRDefault="004A254E" w:rsidP="004A254E">
            <w:pPr>
              <w:ind w:left="-18"/>
              <w:rPr>
                <w:rFonts w:ascii="Arial" w:hAnsi="Arial" w:cs="Arial"/>
                <w:sz w:val="18"/>
                <w:szCs w:val="18"/>
              </w:rPr>
            </w:pPr>
          </w:p>
          <w:p w14:paraId="12628BC8" w14:textId="7A0B9824"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76502250" w14:textId="77777777" w:rsidR="004A254E" w:rsidRPr="006C58D4" w:rsidRDefault="004A254E" w:rsidP="004A254E">
            <w:pPr>
              <w:rPr>
                <w:rFonts w:ascii="Arial" w:hAnsi="Arial" w:cs="Arial"/>
                <w:sz w:val="18"/>
                <w:szCs w:val="18"/>
              </w:rPr>
            </w:pPr>
          </w:p>
          <w:p w14:paraId="380C5B80" w14:textId="7B415816"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065791E2" w14:textId="77777777" w:rsidR="004A254E" w:rsidRPr="006C58D4" w:rsidRDefault="004A254E" w:rsidP="004A254E">
            <w:pPr>
              <w:rPr>
                <w:rFonts w:ascii="Arial" w:hAnsi="Arial" w:cs="Arial"/>
                <w:sz w:val="18"/>
                <w:szCs w:val="18"/>
              </w:rPr>
            </w:pPr>
          </w:p>
          <w:p w14:paraId="688435CF" w14:textId="77777777" w:rsidR="004A254E" w:rsidRPr="006C58D4" w:rsidRDefault="004A254E" w:rsidP="004A254E">
            <w:pPr>
              <w:rPr>
                <w:rFonts w:ascii="Arial" w:hAnsi="Arial" w:cs="Arial"/>
                <w:sz w:val="18"/>
                <w:szCs w:val="18"/>
              </w:rPr>
            </w:pPr>
            <w:r w:rsidRPr="006C58D4">
              <w:rPr>
                <w:rFonts w:ascii="Arial" w:hAnsi="Arial" w:cs="Arial"/>
                <w:sz w:val="18"/>
                <w:szCs w:val="18"/>
              </w:rPr>
              <w:t>___</w:t>
            </w:r>
          </w:p>
          <w:p w14:paraId="3DD1EAA3" w14:textId="14DD3C1B" w:rsidR="004A254E" w:rsidRPr="006C58D4" w:rsidRDefault="004A254E" w:rsidP="004A254E">
            <w:pPr>
              <w:rPr>
                <w:rFonts w:ascii="Arial" w:hAnsi="Arial" w:cs="Arial"/>
                <w:sz w:val="18"/>
                <w:szCs w:val="18"/>
              </w:rPr>
            </w:pPr>
          </w:p>
        </w:tc>
      </w:tr>
      <w:tr w:rsidR="004A254E" w:rsidRPr="006C58D4" w14:paraId="21176FBE" w14:textId="77777777" w:rsidTr="004A254E">
        <w:trPr>
          <w:trHeight w:val="440"/>
        </w:trPr>
        <w:tc>
          <w:tcPr>
            <w:tcW w:w="7488" w:type="dxa"/>
          </w:tcPr>
          <w:p w14:paraId="3669E6C4" w14:textId="77777777" w:rsidR="00D93623" w:rsidRPr="006C58D4" w:rsidRDefault="00D93623" w:rsidP="004A254E">
            <w:pPr>
              <w:rPr>
                <w:rFonts w:ascii="Arial" w:hAnsi="Arial" w:cs="Arial"/>
                <w:sz w:val="18"/>
                <w:szCs w:val="18"/>
              </w:rPr>
            </w:pPr>
          </w:p>
          <w:p w14:paraId="3B98D32A" w14:textId="77777777" w:rsidR="004A254E" w:rsidRPr="006C58D4" w:rsidRDefault="004A254E" w:rsidP="004A254E">
            <w:pPr>
              <w:rPr>
                <w:rFonts w:ascii="Arial" w:hAnsi="Arial" w:cs="Arial"/>
                <w:sz w:val="18"/>
                <w:szCs w:val="18"/>
              </w:rPr>
            </w:pPr>
            <w:r w:rsidRPr="006C58D4">
              <w:rPr>
                <w:rFonts w:ascii="Arial" w:hAnsi="Arial" w:cs="Arial"/>
                <w:sz w:val="18"/>
                <w:szCs w:val="18"/>
              </w:rPr>
              <w:t>Does your community have a transportation plan?</w:t>
            </w:r>
          </w:p>
          <w:p w14:paraId="2C0614F0" w14:textId="17C6AAF2" w:rsidR="00D93623" w:rsidRPr="006C58D4" w:rsidRDefault="00D93623" w:rsidP="004A254E">
            <w:pPr>
              <w:rPr>
                <w:rFonts w:ascii="Arial" w:hAnsi="Arial" w:cs="Arial"/>
                <w:sz w:val="18"/>
                <w:szCs w:val="18"/>
              </w:rPr>
            </w:pPr>
          </w:p>
        </w:tc>
        <w:tc>
          <w:tcPr>
            <w:tcW w:w="630" w:type="dxa"/>
          </w:tcPr>
          <w:p w14:paraId="33C16CC5" w14:textId="77777777" w:rsidR="004A254E" w:rsidRPr="006C58D4" w:rsidRDefault="004A254E" w:rsidP="004A254E">
            <w:pPr>
              <w:rPr>
                <w:rFonts w:ascii="Arial" w:hAnsi="Arial" w:cs="Arial"/>
                <w:sz w:val="18"/>
                <w:szCs w:val="18"/>
              </w:rPr>
            </w:pPr>
          </w:p>
          <w:p w14:paraId="30518DA5" w14:textId="1E76835B"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05FD92A2" w14:textId="77777777" w:rsidR="004A254E" w:rsidRPr="006C58D4" w:rsidRDefault="004A254E" w:rsidP="004A254E">
            <w:pPr>
              <w:ind w:left="-18"/>
              <w:rPr>
                <w:rFonts w:ascii="Arial" w:hAnsi="Arial" w:cs="Arial"/>
                <w:sz w:val="18"/>
                <w:szCs w:val="18"/>
              </w:rPr>
            </w:pPr>
          </w:p>
          <w:p w14:paraId="4A932C1D" w14:textId="6BEEF38A"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6BC04F77" w14:textId="77777777" w:rsidR="004A254E" w:rsidRPr="006C58D4" w:rsidRDefault="004A254E" w:rsidP="004A254E">
            <w:pPr>
              <w:rPr>
                <w:rFonts w:ascii="Arial" w:hAnsi="Arial" w:cs="Arial"/>
                <w:sz w:val="18"/>
                <w:szCs w:val="18"/>
              </w:rPr>
            </w:pPr>
          </w:p>
          <w:p w14:paraId="05DE756A" w14:textId="4BB58390"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0D85048E" w14:textId="77777777" w:rsidR="004A254E" w:rsidRPr="006C58D4" w:rsidRDefault="004A254E" w:rsidP="004A254E">
            <w:pPr>
              <w:rPr>
                <w:rFonts w:ascii="Arial" w:hAnsi="Arial" w:cs="Arial"/>
                <w:sz w:val="18"/>
                <w:szCs w:val="18"/>
              </w:rPr>
            </w:pPr>
          </w:p>
          <w:p w14:paraId="7A6C2013" w14:textId="430C7BE0"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1E4B3BCD" w14:textId="77777777" w:rsidTr="004A254E">
        <w:trPr>
          <w:trHeight w:val="242"/>
        </w:trPr>
        <w:tc>
          <w:tcPr>
            <w:tcW w:w="7488" w:type="dxa"/>
            <w:shd w:val="clear" w:color="auto" w:fill="D9D9D9" w:themeFill="background1" w:themeFillShade="D9"/>
          </w:tcPr>
          <w:p w14:paraId="60357E63" w14:textId="7E8F4BBC" w:rsidR="004A254E" w:rsidRPr="006C58D4" w:rsidRDefault="004A254E" w:rsidP="004A254E">
            <w:pPr>
              <w:rPr>
                <w:rFonts w:ascii="Arial" w:hAnsi="Arial" w:cs="Arial"/>
                <w:sz w:val="18"/>
                <w:szCs w:val="18"/>
              </w:rPr>
            </w:pPr>
            <w:r w:rsidRPr="006C58D4">
              <w:rPr>
                <w:rFonts w:ascii="Arial" w:hAnsi="Arial" w:cs="Arial"/>
                <w:b/>
                <w:sz w:val="18"/>
                <w:szCs w:val="18"/>
              </w:rPr>
              <w:br w:type="page"/>
              <w:t>Property Tax Policies</w:t>
            </w:r>
          </w:p>
        </w:tc>
        <w:tc>
          <w:tcPr>
            <w:tcW w:w="630" w:type="dxa"/>
            <w:shd w:val="clear" w:color="auto" w:fill="D9D9D9" w:themeFill="background1" w:themeFillShade="D9"/>
          </w:tcPr>
          <w:p w14:paraId="1C22DB86" w14:textId="5A597996"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0FE5BB19" w14:textId="359A46EF"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7C9EC92D" w14:textId="7AA017B0"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6714A6AD" w14:textId="6AB9A51C" w:rsidR="004A254E" w:rsidRPr="006C58D4" w:rsidRDefault="004A254E" w:rsidP="004A254E">
            <w:pPr>
              <w:rPr>
                <w:rFonts w:ascii="Arial" w:hAnsi="Arial" w:cs="Arial"/>
                <w:sz w:val="18"/>
                <w:szCs w:val="18"/>
              </w:rPr>
            </w:pPr>
          </w:p>
        </w:tc>
      </w:tr>
      <w:tr w:rsidR="00D93623" w:rsidRPr="006C58D4" w14:paraId="1771E0B6" w14:textId="77777777" w:rsidTr="004A254E">
        <w:trPr>
          <w:trHeight w:val="287"/>
        </w:trPr>
        <w:tc>
          <w:tcPr>
            <w:tcW w:w="7488" w:type="dxa"/>
          </w:tcPr>
          <w:p w14:paraId="6FD35427" w14:textId="77777777" w:rsidR="00D93623" w:rsidRPr="006C58D4" w:rsidRDefault="00D93623" w:rsidP="00D93623">
            <w:pPr>
              <w:rPr>
                <w:rFonts w:ascii="Arial" w:hAnsi="Arial" w:cs="Arial"/>
                <w:sz w:val="18"/>
                <w:szCs w:val="18"/>
              </w:rPr>
            </w:pPr>
            <w:r w:rsidRPr="006C58D4">
              <w:rPr>
                <w:rFonts w:ascii="Arial" w:hAnsi="Arial" w:cs="Arial"/>
                <w:sz w:val="18"/>
                <w:szCs w:val="18"/>
              </w:rPr>
              <w:t>Does the County have in place procedures and personnel to advise the public of property tax reductions available to property owners and to assist the property owners in receiving the benefit of these programs?</w:t>
            </w:r>
          </w:p>
          <w:p w14:paraId="47F1A5FD" w14:textId="6F000BD8" w:rsidR="00D93623" w:rsidRPr="006C58D4" w:rsidRDefault="00D93623" w:rsidP="00D93623">
            <w:pPr>
              <w:ind w:left="360" w:hanging="360"/>
              <w:rPr>
                <w:rFonts w:ascii="Arial" w:hAnsi="Arial" w:cs="Arial"/>
                <w:b/>
                <w:sz w:val="18"/>
                <w:szCs w:val="18"/>
              </w:rPr>
            </w:pPr>
          </w:p>
        </w:tc>
        <w:tc>
          <w:tcPr>
            <w:tcW w:w="630" w:type="dxa"/>
          </w:tcPr>
          <w:p w14:paraId="7C80E858" w14:textId="77777777" w:rsidR="00D93623" w:rsidRPr="006C58D4" w:rsidRDefault="00D93623" w:rsidP="00D93623">
            <w:pPr>
              <w:rPr>
                <w:rFonts w:ascii="Arial" w:hAnsi="Arial" w:cs="Arial"/>
                <w:sz w:val="18"/>
                <w:szCs w:val="18"/>
              </w:rPr>
            </w:pPr>
          </w:p>
          <w:p w14:paraId="1C79ACE2" w14:textId="785E7386" w:rsidR="00D93623" w:rsidRPr="006C58D4" w:rsidRDefault="00D93623" w:rsidP="00D93623">
            <w:pPr>
              <w:rPr>
                <w:rFonts w:ascii="Arial" w:hAnsi="Arial" w:cs="Arial"/>
                <w:sz w:val="18"/>
                <w:szCs w:val="18"/>
              </w:rPr>
            </w:pPr>
            <w:r w:rsidRPr="006C58D4">
              <w:rPr>
                <w:rFonts w:ascii="Arial" w:hAnsi="Arial" w:cs="Arial"/>
                <w:sz w:val="18"/>
                <w:szCs w:val="18"/>
              </w:rPr>
              <w:t>Yes</w:t>
            </w:r>
          </w:p>
        </w:tc>
        <w:tc>
          <w:tcPr>
            <w:tcW w:w="540" w:type="dxa"/>
          </w:tcPr>
          <w:p w14:paraId="66829E25" w14:textId="77777777" w:rsidR="00D93623" w:rsidRPr="006C58D4" w:rsidRDefault="00D93623" w:rsidP="00D93623">
            <w:pPr>
              <w:rPr>
                <w:rFonts w:ascii="Arial" w:hAnsi="Arial" w:cs="Arial"/>
                <w:sz w:val="18"/>
                <w:szCs w:val="18"/>
              </w:rPr>
            </w:pPr>
          </w:p>
          <w:p w14:paraId="02EA2901" w14:textId="3BF9D1A6" w:rsidR="00D93623" w:rsidRPr="006C58D4" w:rsidRDefault="00D93623" w:rsidP="00D93623">
            <w:pPr>
              <w:rPr>
                <w:rFonts w:ascii="Arial" w:hAnsi="Arial" w:cs="Arial"/>
                <w:sz w:val="18"/>
                <w:szCs w:val="18"/>
              </w:rPr>
            </w:pPr>
            <w:r w:rsidRPr="006C58D4">
              <w:rPr>
                <w:rFonts w:ascii="Arial" w:hAnsi="Arial" w:cs="Arial"/>
                <w:sz w:val="18"/>
                <w:szCs w:val="18"/>
              </w:rPr>
              <w:t>___</w:t>
            </w:r>
          </w:p>
        </w:tc>
        <w:tc>
          <w:tcPr>
            <w:tcW w:w="540" w:type="dxa"/>
          </w:tcPr>
          <w:p w14:paraId="0822791D" w14:textId="77777777" w:rsidR="00D93623" w:rsidRPr="006C58D4" w:rsidRDefault="00D93623" w:rsidP="00D93623">
            <w:pPr>
              <w:rPr>
                <w:rFonts w:ascii="Arial" w:hAnsi="Arial" w:cs="Arial"/>
                <w:sz w:val="18"/>
                <w:szCs w:val="18"/>
              </w:rPr>
            </w:pPr>
          </w:p>
          <w:p w14:paraId="6C33C91A" w14:textId="2D8D1565" w:rsidR="00D93623" w:rsidRPr="006C58D4" w:rsidRDefault="00D93623" w:rsidP="00D93623">
            <w:pPr>
              <w:rPr>
                <w:rFonts w:ascii="Arial" w:hAnsi="Arial" w:cs="Arial"/>
                <w:sz w:val="18"/>
                <w:szCs w:val="18"/>
              </w:rPr>
            </w:pPr>
            <w:r w:rsidRPr="006C58D4">
              <w:rPr>
                <w:rFonts w:ascii="Arial" w:hAnsi="Arial" w:cs="Arial"/>
                <w:sz w:val="18"/>
                <w:szCs w:val="18"/>
              </w:rPr>
              <w:t>No</w:t>
            </w:r>
          </w:p>
        </w:tc>
        <w:tc>
          <w:tcPr>
            <w:tcW w:w="630" w:type="dxa"/>
          </w:tcPr>
          <w:p w14:paraId="2E57117E" w14:textId="77777777" w:rsidR="00D93623" w:rsidRPr="006C58D4" w:rsidRDefault="00D93623" w:rsidP="00D93623">
            <w:pPr>
              <w:rPr>
                <w:rFonts w:ascii="Arial" w:hAnsi="Arial" w:cs="Arial"/>
                <w:sz w:val="18"/>
                <w:szCs w:val="18"/>
              </w:rPr>
            </w:pPr>
          </w:p>
          <w:p w14:paraId="19B6DE11" w14:textId="5D46CFCF" w:rsidR="00D93623" w:rsidRPr="006C58D4" w:rsidRDefault="00D93623" w:rsidP="00D93623">
            <w:pPr>
              <w:rPr>
                <w:rFonts w:ascii="Arial" w:hAnsi="Arial" w:cs="Arial"/>
                <w:sz w:val="18"/>
                <w:szCs w:val="18"/>
              </w:rPr>
            </w:pPr>
            <w:r w:rsidRPr="006C58D4">
              <w:rPr>
                <w:rFonts w:ascii="Arial" w:hAnsi="Arial" w:cs="Arial"/>
                <w:sz w:val="18"/>
                <w:szCs w:val="18"/>
              </w:rPr>
              <w:t>___</w:t>
            </w:r>
          </w:p>
        </w:tc>
      </w:tr>
      <w:tr w:rsidR="004A254E" w:rsidRPr="006C58D4" w14:paraId="43D47666" w14:textId="77777777" w:rsidTr="004A254E">
        <w:trPr>
          <w:trHeight w:val="773"/>
        </w:trPr>
        <w:tc>
          <w:tcPr>
            <w:tcW w:w="7488" w:type="dxa"/>
          </w:tcPr>
          <w:p w14:paraId="2A89698D"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ab/>
              <w:t>Residential Property Tax Exemption (Homeowner’s Exemption) – this program allows a percentage or amount reduction off a property owner's assessed value, thereby reducing the amount of tax paid?</w:t>
            </w:r>
          </w:p>
          <w:p w14:paraId="013FDB37" w14:textId="77777777" w:rsidR="004A254E" w:rsidRPr="006C58D4" w:rsidRDefault="004A254E" w:rsidP="004A254E">
            <w:pPr>
              <w:rPr>
                <w:rFonts w:ascii="Arial" w:hAnsi="Arial" w:cs="Arial"/>
                <w:sz w:val="18"/>
                <w:szCs w:val="18"/>
              </w:rPr>
            </w:pPr>
          </w:p>
        </w:tc>
        <w:tc>
          <w:tcPr>
            <w:tcW w:w="630" w:type="dxa"/>
          </w:tcPr>
          <w:p w14:paraId="2CF00714" w14:textId="77777777" w:rsidR="004A254E" w:rsidRPr="006C58D4" w:rsidRDefault="004A254E" w:rsidP="004A254E">
            <w:pPr>
              <w:rPr>
                <w:rFonts w:ascii="Arial" w:hAnsi="Arial" w:cs="Arial"/>
                <w:sz w:val="18"/>
                <w:szCs w:val="18"/>
              </w:rPr>
            </w:pPr>
          </w:p>
          <w:p w14:paraId="0F4C51D3" w14:textId="77777777" w:rsidR="004A254E" w:rsidRPr="006C58D4" w:rsidRDefault="004A254E" w:rsidP="004A254E">
            <w:pPr>
              <w:rPr>
                <w:rFonts w:ascii="Arial" w:hAnsi="Arial" w:cs="Arial"/>
                <w:sz w:val="18"/>
                <w:szCs w:val="18"/>
              </w:rPr>
            </w:pPr>
          </w:p>
          <w:p w14:paraId="09C9827C" w14:textId="7DEBD108"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7264D6BA" w14:textId="77777777" w:rsidR="004A254E" w:rsidRPr="006C58D4" w:rsidRDefault="004A254E" w:rsidP="004A254E">
            <w:pPr>
              <w:rPr>
                <w:rFonts w:ascii="Arial" w:hAnsi="Arial" w:cs="Arial"/>
                <w:sz w:val="18"/>
                <w:szCs w:val="18"/>
              </w:rPr>
            </w:pPr>
          </w:p>
          <w:p w14:paraId="218E7F94" w14:textId="77777777" w:rsidR="004A254E" w:rsidRPr="006C58D4" w:rsidRDefault="004A254E" w:rsidP="004A254E">
            <w:pPr>
              <w:rPr>
                <w:rFonts w:ascii="Arial" w:hAnsi="Arial" w:cs="Arial"/>
                <w:sz w:val="18"/>
                <w:szCs w:val="18"/>
              </w:rPr>
            </w:pPr>
          </w:p>
          <w:p w14:paraId="129F76B0" w14:textId="72C11AB8" w:rsidR="004A254E" w:rsidRPr="006C58D4" w:rsidRDefault="004A254E" w:rsidP="004A254E">
            <w:pPr>
              <w:rPr>
                <w:rFonts w:ascii="Arial" w:hAnsi="Arial" w:cs="Arial"/>
                <w:sz w:val="18"/>
                <w:szCs w:val="18"/>
              </w:rPr>
            </w:pPr>
            <w:r w:rsidRPr="006C58D4">
              <w:rPr>
                <w:rFonts w:ascii="Arial" w:hAnsi="Arial" w:cs="Arial"/>
                <w:sz w:val="18"/>
                <w:szCs w:val="18"/>
              </w:rPr>
              <w:t>___</w:t>
            </w:r>
          </w:p>
        </w:tc>
        <w:tc>
          <w:tcPr>
            <w:tcW w:w="540" w:type="dxa"/>
          </w:tcPr>
          <w:p w14:paraId="0A48BEE8" w14:textId="77777777" w:rsidR="004A254E" w:rsidRPr="006C58D4" w:rsidRDefault="004A254E" w:rsidP="004A254E">
            <w:pPr>
              <w:rPr>
                <w:rFonts w:ascii="Arial" w:hAnsi="Arial" w:cs="Arial"/>
                <w:sz w:val="18"/>
                <w:szCs w:val="18"/>
              </w:rPr>
            </w:pPr>
          </w:p>
          <w:p w14:paraId="23D07D76" w14:textId="77777777" w:rsidR="004A254E" w:rsidRPr="006C58D4" w:rsidRDefault="004A254E" w:rsidP="004A254E">
            <w:pPr>
              <w:rPr>
                <w:rFonts w:ascii="Arial" w:hAnsi="Arial" w:cs="Arial"/>
                <w:sz w:val="18"/>
                <w:szCs w:val="18"/>
              </w:rPr>
            </w:pPr>
          </w:p>
          <w:p w14:paraId="0A99004A" w14:textId="1069CDAB"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1D33FF95" w14:textId="77777777" w:rsidR="004A254E" w:rsidRPr="006C58D4" w:rsidRDefault="004A254E" w:rsidP="004A254E">
            <w:pPr>
              <w:rPr>
                <w:rFonts w:ascii="Arial" w:hAnsi="Arial" w:cs="Arial"/>
                <w:sz w:val="18"/>
                <w:szCs w:val="18"/>
              </w:rPr>
            </w:pPr>
          </w:p>
          <w:p w14:paraId="6EE0AA9A" w14:textId="77777777" w:rsidR="004A254E" w:rsidRPr="006C58D4" w:rsidRDefault="004A254E" w:rsidP="004A254E">
            <w:pPr>
              <w:rPr>
                <w:rFonts w:ascii="Arial" w:hAnsi="Arial" w:cs="Arial"/>
                <w:sz w:val="18"/>
                <w:szCs w:val="18"/>
              </w:rPr>
            </w:pPr>
          </w:p>
          <w:p w14:paraId="2AACD783" w14:textId="3BFDCDFB"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240B86F3" w14:textId="77777777" w:rsidTr="004A254E">
        <w:trPr>
          <w:trHeight w:val="562"/>
        </w:trPr>
        <w:tc>
          <w:tcPr>
            <w:tcW w:w="7488" w:type="dxa"/>
          </w:tcPr>
          <w:p w14:paraId="12D3EFBA"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ab/>
              <w:t>Circuit Breaker Exemption – property tax reduction for individuals who meet certain income and other qualifications?</w:t>
            </w:r>
          </w:p>
          <w:p w14:paraId="464A0B05" w14:textId="77777777" w:rsidR="004A254E" w:rsidRPr="006C58D4" w:rsidRDefault="004A254E" w:rsidP="004A254E">
            <w:pPr>
              <w:ind w:left="360" w:hanging="360"/>
              <w:rPr>
                <w:rFonts w:ascii="Arial" w:hAnsi="Arial" w:cs="Arial"/>
                <w:sz w:val="18"/>
                <w:szCs w:val="18"/>
              </w:rPr>
            </w:pPr>
          </w:p>
        </w:tc>
        <w:tc>
          <w:tcPr>
            <w:tcW w:w="630" w:type="dxa"/>
          </w:tcPr>
          <w:p w14:paraId="0FD0C806" w14:textId="77777777" w:rsidR="004A254E" w:rsidRPr="006C58D4" w:rsidRDefault="004A254E" w:rsidP="004A254E">
            <w:pPr>
              <w:rPr>
                <w:rFonts w:ascii="Arial" w:hAnsi="Arial" w:cs="Arial"/>
                <w:sz w:val="18"/>
                <w:szCs w:val="18"/>
              </w:rPr>
            </w:pPr>
          </w:p>
          <w:p w14:paraId="4F496E70" w14:textId="57965AE8"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785086EE" w14:textId="77777777" w:rsidR="004A254E" w:rsidRPr="006C58D4" w:rsidRDefault="004A254E" w:rsidP="004A254E">
            <w:pPr>
              <w:rPr>
                <w:rFonts w:ascii="Arial" w:hAnsi="Arial" w:cs="Arial"/>
                <w:sz w:val="18"/>
                <w:szCs w:val="18"/>
              </w:rPr>
            </w:pPr>
          </w:p>
          <w:p w14:paraId="2250D11D" w14:textId="44555837"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627F10E0" w14:textId="77777777" w:rsidR="004A254E" w:rsidRPr="006C58D4" w:rsidRDefault="004A254E" w:rsidP="004A254E">
            <w:pPr>
              <w:rPr>
                <w:rFonts w:ascii="Arial" w:hAnsi="Arial" w:cs="Arial"/>
                <w:sz w:val="18"/>
                <w:szCs w:val="18"/>
              </w:rPr>
            </w:pPr>
          </w:p>
          <w:p w14:paraId="3561965B" w14:textId="3FB74F98"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0F432852" w14:textId="77777777" w:rsidR="004A254E" w:rsidRPr="006C58D4" w:rsidRDefault="004A254E" w:rsidP="004A254E">
            <w:pPr>
              <w:rPr>
                <w:rFonts w:ascii="Arial" w:hAnsi="Arial" w:cs="Arial"/>
                <w:sz w:val="18"/>
                <w:szCs w:val="18"/>
              </w:rPr>
            </w:pPr>
          </w:p>
          <w:p w14:paraId="3D59407B" w14:textId="1E6E92E7"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674B08D6" w14:textId="77777777" w:rsidTr="004A254E">
        <w:trPr>
          <w:trHeight w:val="305"/>
        </w:trPr>
        <w:tc>
          <w:tcPr>
            <w:tcW w:w="7488" w:type="dxa"/>
            <w:shd w:val="clear" w:color="auto" w:fill="D9D9D9" w:themeFill="background1" w:themeFillShade="D9"/>
          </w:tcPr>
          <w:p w14:paraId="14E0FC62" w14:textId="13067BD7" w:rsidR="004A254E" w:rsidRPr="006C58D4" w:rsidRDefault="004A254E" w:rsidP="004A254E">
            <w:pPr>
              <w:ind w:left="360" w:hanging="360"/>
              <w:rPr>
                <w:rFonts w:ascii="Arial" w:hAnsi="Arial" w:cs="Arial"/>
                <w:sz w:val="18"/>
                <w:szCs w:val="18"/>
              </w:rPr>
            </w:pPr>
            <w:r w:rsidRPr="006C58D4">
              <w:rPr>
                <w:rFonts w:ascii="Arial" w:hAnsi="Arial" w:cs="Arial"/>
                <w:b/>
                <w:sz w:val="18"/>
                <w:szCs w:val="18"/>
              </w:rPr>
              <w:t>Fair Housing Education and Outreach</w:t>
            </w:r>
          </w:p>
        </w:tc>
        <w:tc>
          <w:tcPr>
            <w:tcW w:w="630" w:type="dxa"/>
            <w:shd w:val="clear" w:color="auto" w:fill="D9D9D9" w:themeFill="background1" w:themeFillShade="D9"/>
          </w:tcPr>
          <w:p w14:paraId="0A3B035A" w14:textId="7AC9AB5D"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2CCA7A17" w14:textId="25BFFAD5" w:rsidR="004A254E" w:rsidRPr="006C58D4" w:rsidRDefault="004A254E" w:rsidP="004A254E">
            <w:pPr>
              <w:ind w:left="-33"/>
              <w:rPr>
                <w:rFonts w:ascii="Arial" w:hAnsi="Arial" w:cs="Arial"/>
                <w:sz w:val="18"/>
                <w:szCs w:val="18"/>
              </w:rPr>
            </w:pPr>
          </w:p>
        </w:tc>
        <w:tc>
          <w:tcPr>
            <w:tcW w:w="540" w:type="dxa"/>
            <w:shd w:val="clear" w:color="auto" w:fill="D9D9D9" w:themeFill="background1" w:themeFillShade="D9"/>
          </w:tcPr>
          <w:p w14:paraId="0573D6F2" w14:textId="51069485"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3A54EE69" w14:textId="047C95AD" w:rsidR="004A254E" w:rsidRPr="006C58D4" w:rsidRDefault="004A254E" w:rsidP="004A254E">
            <w:pPr>
              <w:rPr>
                <w:rFonts w:ascii="Arial" w:hAnsi="Arial" w:cs="Arial"/>
                <w:sz w:val="18"/>
                <w:szCs w:val="18"/>
              </w:rPr>
            </w:pPr>
          </w:p>
        </w:tc>
      </w:tr>
      <w:tr w:rsidR="004A254E" w:rsidRPr="006C58D4" w14:paraId="05388E50" w14:textId="77777777" w:rsidTr="004A254E">
        <w:trPr>
          <w:trHeight w:val="287"/>
        </w:trPr>
        <w:tc>
          <w:tcPr>
            <w:tcW w:w="7488" w:type="dxa"/>
          </w:tcPr>
          <w:p w14:paraId="5DDEA865" w14:textId="2624AB92" w:rsidR="004A254E" w:rsidRPr="006C58D4" w:rsidRDefault="004A254E" w:rsidP="004A254E">
            <w:pPr>
              <w:ind w:left="360" w:hanging="360"/>
              <w:rPr>
                <w:rFonts w:ascii="Arial" w:hAnsi="Arial" w:cs="Arial"/>
                <w:sz w:val="18"/>
                <w:szCs w:val="18"/>
              </w:rPr>
            </w:pPr>
            <w:bookmarkStart w:id="2" w:name="_Hlk513206605"/>
            <w:r w:rsidRPr="006C58D4">
              <w:rPr>
                <w:rFonts w:ascii="Arial" w:hAnsi="Arial" w:cs="Arial"/>
                <w:sz w:val="18"/>
                <w:szCs w:val="18"/>
              </w:rPr>
              <w:t>Has the City / County adopted and p</w:t>
            </w:r>
            <w:r w:rsidR="00132794">
              <w:rPr>
                <w:rFonts w:ascii="Arial" w:hAnsi="Arial" w:cs="Arial"/>
                <w:sz w:val="18"/>
                <w:szCs w:val="18"/>
              </w:rPr>
              <w:t xml:space="preserve">osted or published their </w:t>
            </w:r>
            <w:r w:rsidRPr="006C58D4">
              <w:rPr>
                <w:rFonts w:ascii="Arial" w:hAnsi="Arial" w:cs="Arial"/>
                <w:sz w:val="18"/>
                <w:szCs w:val="18"/>
              </w:rPr>
              <w:t>Fair Housing Resolution?</w:t>
            </w:r>
          </w:p>
          <w:p w14:paraId="41EF0222" w14:textId="77777777" w:rsidR="004A254E" w:rsidRPr="006C58D4" w:rsidRDefault="004A254E" w:rsidP="004A254E">
            <w:pPr>
              <w:ind w:left="360" w:hanging="360"/>
              <w:rPr>
                <w:rFonts w:ascii="Arial" w:hAnsi="Arial" w:cs="Arial"/>
                <w:sz w:val="18"/>
                <w:szCs w:val="18"/>
              </w:rPr>
            </w:pPr>
          </w:p>
          <w:p w14:paraId="1D10A254" w14:textId="3A86BBC8" w:rsidR="004A254E" w:rsidRPr="006C58D4" w:rsidRDefault="004A254E" w:rsidP="004A254E">
            <w:pPr>
              <w:ind w:left="360" w:hanging="360"/>
              <w:rPr>
                <w:rFonts w:ascii="Arial" w:hAnsi="Arial" w:cs="Arial"/>
                <w:b/>
                <w:sz w:val="18"/>
                <w:szCs w:val="18"/>
              </w:rPr>
            </w:pPr>
          </w:p>
        </w:tc>
        <w:tc>
          <w:tcPr>
            <w:tcW w:w="630" w:type="dxa"/>
          </w:tcPr>
          <w:p w14:paraId="0931AB38" w14:textId="77777777" w:rsidR="004A254E" w:rsidRPr="006C58D4" w:rsidRDefault="004A254E" w:rsidP="004A254E">
            <w:pPr>
              <w:rPr>
                <w:rFonts w:ascii="Arial" w:hAnsi="Arial" w:cs="Arial"/>
                <w:sz w:val="18"/>
                <w:szCs w:val="18"/>
              </w:rPr>
            </w:pPr>
          </w:p>
          <w:p w14:paraId="22302F02" w14:textId="5182472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0DF08BC5" w14:textId="77777777" w:rsidR="004A254E" w:rsidRPr="006C58D4" w:rsidRDefault="004A254E" w:rsidP="004A254E">
            <w:pPr>
              <w:ind w:left="-18"/>
              <w:rPr>
                <w:rFonts w:ascii="Arial" w:hAnsi="Arial" w:cs="Arial"/>
                <w:sz w:val="18"/>
                <w:szCs w:val="18"/>
              </w:rPr>
            </w:pPr>
          </w:p>
          <w:p w14:paraId="2D8825F0" w14:textId="602ECDEB" w:rsidR="004A254E" w:rsidRPr="006C58D4" w:rsidRDefault="004A254E" w:rsidP="004A254E">
            <w:pPr>
              <w:rPr>
                <w:rFonts w:ascii="Arial" w:hAnsi="Arial" w:cs="Arial"/>
                <w:sz w:val="18"/>
                <w:szCs w:val="18"/>
              </w:rPr>
            </w:pPr>
            <w:r w:rsidRPr="006C58D4">
              <w:rPr>
                <w:rFonts w:ascii="Arial" w:hAnsi="Arial" w:cs="Arial"/>
                <w:sz w:val="18"/>
                <w:szCs w:val="18"/>
              </w:rPr>
              <w:t>___</w:t>
            </w:r>
          </w:p>
        </w:tc>
        <w:tc>
          <w:tcPr>
            <w:tcW w:w="540" w:type="dxa"/>
          </w:tcPr>
          <w:p w14:paraId="7E9EA9E7" w14:textId="77777777" w:rsidR="004A254E" w:rsidRPr="006C58D4" w:rsidRDefault="004A254E" w:rsidP="004A254E">
            <w:pPr>
              <w:rPr>
                <w:rFonts w:ascii="Arial" w:hAnsi="Arial" w:cs="Arial"/>
                <w:sz w:val="18"/>
                <w:szCs w:val="18"/>
              </w:rPr>
            </w:pPr>
          </w:p>
          <w:p w14:paraId="5B24233B" w14:textId="27E8F496"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2EFBE719" w14:textId="77777777" w:rsidR="004A254E" w:rsidRPr="006C58D4" w:rsidRDefault="004A254E" w:rsidP="004A254E">
            <w:pPr>
              <w:rPr>
                <w:rFonts w:ascii="Arial" w:hAnsi="Arial" w:cs="Arial"/>
                <w:sz w:val="18"/>
                <w:szCs w:val="18"/>
              </w:rPr>
            </w:pPr>
          </w:p>
          <w:p w14:paraId="14686D5F" w14:textId="10DD844D" w:rsidR="004A254E" w:rsidRPr="006C58D4" w:rsidRDefault="004A254E" w:rsidP="004A254E">
            <w:pPr>
              <w:rPr>
                <w:rFonts w:ascii="Arial" w:hAnsi="Arial" w:cs="Arial"/>
                <w:sz w:val="18"/>
                <w:szCs w:val="18"/>
              </w:rPr>
            </w:pPr>
            <w:r w:rsidRPr="006C58D4">
              <w:rPr>
                <w:rFonts w:ascii="Arial" w:hAnsi="Arial" w:cs="Arial"/>
                <w:sz w:val="18"/>
                <w:szCs w:val="18"/>
              </w:rPr>
              <w:t>___</w:t>
            </w:r>
          </w:p>
        </w:tc>
      </w:tr>
      <w:bookmarkEnd w:id="2"/>
      <w:tr w:rsidR="004A254E" w:rsidRPr="006C58D4" w14:paraId="0DF517CB" w14:textId="77777777" w:rsidTr="004A254E">
        <w:trPr>
          <w:trHeight w:val="503"/>
        </w:trPr>
        <w:tc>
          <w:tcPr>
            <w:tcW w:w="7488" w:type="dxa"/>
          </w:tcPr>
          <w:p w14:paraId="1D2925C3" w14:textId="77777777" w:rsidR="004A254E" w:rsidRPr="006C58D4" w:rsidRDefault="004A254E" w:rsidP="004A254E">
            <w:pPr>
              <w:rPr>
                <w:rFonts w:ascii="Arial" w:hAnsi="Arial" w:cs="Arial"/>
                <w:sz w:val="18"/>
                <w:szCs w:val="18"/>
              </w:rPr>
            </w:pPr>
            <w:r w:rsidRPr="006C58D4">
              <w:rPr>
                <w:rFonts w:ascii="Arial" w:hAnsi="Arial" w:cs="Arial"/>
                <w:sz w:val="18"/>
                <w:szCs w:val="18"/>
              </w:rPr>
              <w:t>Has the City / County accomplished (or will accomplish) the activities identified in the resolution?</w:t>
            </w:r>
          </w:p>
          <w:p w14:paraId="49FECEF0" w14:textId="77777777" w:rsidR="004A254E" w:rsidRPr="006C58D4" w:rsidRDefault="004A254E" w:rsidP="004A254E">
            <w:pPr>
              <w:ind w:left="360" w:hanging="360"/>
              <w:rPr>
                <w:rFonts w:ascii="Arial" w:hAnsi="Arial" w:cs="Arial"/>
                <w:sz w:val="18"/>
                <w:szCs w:val="18"/>
              </w:rPr>
            </w:pPr>
          </w:p>
        </w:tc>
        <w:tc>
          <w:tcPr>
            <w:tcW w:w="630" w:type="dxa"/>
          </w:tcPr>
          <w:p w14:paraId="1592C03A" w14:textId="77777777" w:rsidR="004A254E" w:rsidRPr="006C58D4" w:rsidRDefault="004A254E" w:rsidP="004A254E">
            <w:pPr>
              <w:rPr>
                <w:rFonts w:ascii="Arial" w:hAnsi="Arial" w:cs="Arial"/>
                <w:sz w:val="18"/>
                <w:szCs w:val="18"/>
              </w:rPr>
            </w:pPr>
          </w:p>
          <w:p w14:paraId="249F2196" w14:textId="39E52B3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4DA86B10" w14:textId="77777777" w:rsidR="004A254E" w:rsidRPr="006C58D4" w:rsidRDefault="004A254E" w:rsidP="004A254E">
            <w:pPr>
              <w:rPr>
                <w:rFonts w:ascii="Arial" w:hAnsi="Arial" w:cs="Arial"/>
                <w:sz w:val="18"/>
                <w:szCs w:val="18"/>
              </w:rPr>
            </w:pPr>
          </w:p>
          <w:p w14:paraId="0EB272B4" w14:textId="51203461"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4C0ADD49" w14:textId="77777777" w:rsidR="004A254E" w:rsidRPr="006C58D4" w:rsidRDefault="004A254E" w:rsidP="004A254E">
            <w:pPr>
              <w:rPr>
                <w:rFonts w:ascii="Arial" w:hAnsi="Arial" w:cs="Arial"/>
                <w:sz w:val="18"/>
                <w:szCs w:val="18"/>
              </w:rPr>
            </w:pPr>
          </w:p>
          <w:p w14:paraId="33A425F7" w14:textId="57D827AA"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4EF4C47A" w14:textId="77777777" w:rsidR="004A254E" w:rsidRPr="006C58D4" w:rsidRDefault="004A254E" w:rsidP="004A254E">
            <w:pPr>
              <w:rPr>
                <w:rFonts w:ascii="Arial" w:hAnsi="Arial" w:cs="Arial"/>
                <w:sz w:val="18"/>
                <w:szCs w:val="18"/>
              </w:rPr>
            </w:pPr>
          </w:p>
          <w:p w14:paraId="39A1C451" w14:textId="1F226359"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6D2295AD" w14:textId="77777777" w:rsidTr="004A254E">
        <w:trPr>
          <w:trHeight w:val="503"/>
        </w:trPr>
        <w:tc>
          <w:tcPr>
            <w:tcW w:w="7488" w:type="dxa"/>
          </w:tcPr>
          <w:p w14:paraId="054A1DCF" w14:textId="77777777" w:rsidR="004A254E" w:rsidRPr="006C58D4" w:rsidRDefault="004A254E" w:rsidP="004A254E">
            <w:pPr>
              <w:rPr>
                <w:rFonts w:ascii="Arial" w:hAnsi="Arial" w:cs="Arial"/>
                <w:sz w:val="18"/>
                <w:szCs w:val="18"/>
              </w:rPr>
            </w:pPr>
            <w:r w:rsidRPr="006C58D4">
              <w:rPr>
                <w:rFonts w:ascii="Arial" w:hAnsi="Arial" w:cs="Arial"/>
                <w:sz w:val="18"/>
                <w:szCs w:val="18"/>
              </w:rPr>
              <w:t>Has the City / County adopted the Fair Housing Proclamation proclaiming April as Fair Housing Month?</w:t>
            </w:r>
          </w:p>
          <w:p w14:paraId="70EECC70" w14:textId="77777777" w:rsidR="004A254E" w:rsidRPr="006C58D4" w:rsidRDefault="004A254E" w:rsidP="004A254E">
            <w:pPr>
              <w:rPr>
                <w:rFonts w:ascii="Arial" w:hAnsi="Arial" w:cs="Arial"/>
                <w:sz w:val="18"/>
                <w:szCs w:val="18"/>
              </w:rPr>
            </w:pPr>
          </w:p>
        </w:tc>
        <w:tc>
          <w:tcPr>
            <w:tcW w:w="630" w:type="dxa"/>
          </w:tcPr>
          <w:p w14:paraId="796B1616" w14:textId="77777777" w:rsidR="004A254E" w:rsidRPr="006C58D4" w:rsidRDefault="004A254E" w:rsidP="004A254E">
            <w:pPr>
              <w:rPr>
                <w:rFonts w:ascii="Arial" w:hAnsi="Arial" w:cs="Arial"/>
                <w:sz w:val="18"/>
                <w:szCs w:val="18"/>
              </w:rPr>
            </w:pPr>
          </w:p>
          <w:p w14:paraId="0935D9C2" w14:textId="1C3B361E"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29C2BD4E" w14:textId="77777777" w:rsidR="004A254E" w:rsidRPr="006C58D4" w:rsidRDefault="004A254E" w:rsidP="004A254E">
            <w:pPr>
              <w:rPr>
                <w:rFonts w:ascii="Arial" w:hAnsi="Arial" w:cs="Arial"/>
                <w:sz w:val="18"/>
                <w:szCs w:val="18"/>
              </w:rPr>
            </w:pPr>
          </w:p>
          <w:p w14:paraId="1190E360" w14:textId="2EE53221"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664B29BC" w14:textId="77777777" w:rsidR="004A254E" w:rsidRPr="006C58D4" w:rsidRDefault="004A254E" w:rsidP="004A254E">
            <w:pPr>
              <w:rPr>
                <w:rFonts w:ascii="Arial" w:hAnsi="Arial" w:cs="Arial"/>
                <w:sz w:val="18"/>
                <w:szCs w:val="18"/>
              </w:rPr>
            </w:pPr>
          </w:p>
          <w:p w14:paraId="1815CCCD" w14:textId="6C8D00A3"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591FB90C" w14:textId="77777777" w:rsidR="004A254E" w:rsidRPr="006C58D4" w:rsidRDefault="004A254E" w:rsidP="004A254E">
            <w:pPr>
              <w:rPr>
                <w:rFonts w:ascii="Arial" w:hAnsi="Arial" w:cs="Arial"/>
                <w:sz w:val="18"/>
                <w:szCs w:val="18"/>
              </w:rPr>
            </w:pPr>
          </w:p>
          <w:p w14:paraId="237225D8" w14:textId="310AF56D"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54059000" w14:textId="77777777" w:rsidTr="004A254E">
        <w:trPr>
          <w:trHeight w:val="503"/>
        </w:trPr>
        <w:tc>
          <w:tcPr>
            <w:tcW w:w="7488" w:type="dxa"/>
          </w:tcPr>
          <w:p w14:paraId="0C7617F0" w14:textId="0FC11C1C" w:rsidR="004A254E" w:rsidRPr="006C58D4" w:rsidRDefault="004A254E" w:rsidP="004A254E">
            <w:pPr>
              <w:rPr>
                <w:rFonts w:ascii="Arial" w:hAnsi="Arial" w:cs="Arial"/>
                <w:sz w:val="18"/>
                <w:szCs w:val="18"/>
              </w:rPr>
            </w:pPr>
            <w:r w:rsidRPr="006C58D4">
              <w:rPr>
                <w:rFonts w:ascii="Arial" w:hAnsi="Arial" w:cs="Arial"/>
                <w:sz w:val="18"/>
                <w:szCs w:val="18"/>
              </w:rPr>
              <w:t xml:space="preserve">Has the City / County </w:t>
            </w:r>
            <w:r w:rsidR="00BF1633">
              <w:rPr>
                <w:rFonts w:ascii="Arial" w:hAnsi="Arial" w:cs="Arial"/>
                <w:sz w:val="18"/>
                <w:szCs w:val="18"/>
              </w:rPr>
              <w:t xml:space="preserve">certified that they </w:t>
            </w:r>
            <w:proofErr w:type="gramStart"/>
            <w:r w:rsidR="00BF1633">
              <w:rPr>
                <w:rFonts w:ascii="Arial" w:hAnsi="Arial" w:cs="Arial"/>
                <w:sz w:val="18"/>
                <w:szCs w:val="18"/>
              </w:rPr>
              <w:t>will</w:t>
            </w:r>
            <w:proofErr w:type="gramEnd"/>
            <w:r w:rsidR="00BF1633">
              <w:rPr>
                <w:rFonts w:ascii="Arial" w:hAnsi="Arial" w:cs="Arial"/>
                <w:sz w:val="18"/>
                <w:szCs w:val="18"/>
              </w:rPr>
              <w:t xml:space="preserve"> follow the requirements of Idaho Department of</w:t>
            </w:r>
            <w:r w:rsidRPr="006C58D4">
              <w:rPr>
                <w:rFonts w:ascii="Arial" w:hAnsi="Arial" w:cs="Arial"/>
                <w:sz w:val="18"/>
                <w:szCs w:val="18"/>
              </w:rPr>
              <w:t xml:space="preserve"> Commerce’s Anti-Displacement and Relocation Plan?</w:t>
            </w:r>
          </w:p>
          <w:p w14:paraId="1DEB6F8D" w14:textId="77777777" w:rsidR="004A254E" w:rsidRPr="006C58D4" w:rsidRDefault="004A254E" w:rsidP="004A254E">
            <w:pPr>
              <w:rPr>
                <w:rFonts w:ascii="Arial" w:hAnsi="Arial" w:cs="Arial"/>
                <w:sz w:val="18"/>
                <w:szCs w:val="18"/>
              </w:rPr>
            </w:pPr>
          </w:p>
        </w:tc>
        <w:tc>
          <w:tcPr>
            <w:tcW w:w="630" w:type="dxa"/>
          </w:tcPr>
          <w:p w14:paraId="58020290" w14:textId="77777777" w:rsidR="004A254E" w:rsidRPr="006C58D4" w:rsidRDefault="004A254E" w:rsidP="004A254E">
            <w:pPr>
              <w:rPr>
                <w:rFonts w:ascii="Arial" w:hAnsi="Arial" w:cs="Arial"/>
                <w:sz w:val="18"/>
                <w:szCs w:val="18"/>
              </w:rPr>
            </w:pPr>
          </w:p>
          <w:p w14:paraId="1C82E685" w14:textId="60293B7B"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13D9964A" w14:textId="77777777" w:rsidR="004A254E" w:rsidRPr="006C58D4" w:rsidRDefault="004A254E" w:rsidP="004A254E">
            <w:pPr>
              <w:rPr>
                <w:rFonts w:ascii="Arial" w:hAnsi="Arial" w:cs="Arial"/>
                <w:sz w:val="18"/>
                <w:szCs w:val="18"/>
              </w:rPr>
            </w:pPr>
          </w:p>
          <w:p w14:paraId="7096F85C" w14:textId="1D6750AE"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458432F9" w14:textId="77777777" w:rsidR="004A254E" w:rsidRPr="006C58D4" w:rsidRDefault="004A254E" w:rsidP="004A254E">
            <w:pPr>
              <w:rPr>
                <w:rFonts w:ascii="Arial" w:hAnsi="Arial" w:cs="Arial"/>
                <w:sz w:val="18"/>
                <w:szCs w:val="18"/>
              </w:rPr>
            </w:pPr>
          </w:p>
          <w:p w14:paraId="5162085B" w14:textId="7BA44BE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5DFC84F1" w14:textId="77777777" w:rsidR="004A254E" w:rsidRPr="006C58D4" w:rsidRDefault="004A254E" w:rsidP="004A254E">
            <w:pPr>
              <w:rPr>
                <w:rFonts w:ascii="Arial" w:hAnsi="Arial" w:cs="Arial"/>
                <w:sz w:val="18"/>
                <w:szCs w:val="18"/>
              </w:rPr>
            </w:pPr>
          </w:p>
          <w:p w14:paraId="1E984E6E" w14:textId="3B84EA1E"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2A26EED1" w14:textId="77777777" w:rsidTr="004A254E">
        <w:trPr>
          <w:trHeight w:val="562"/>
        </w:trPr>
        <w:tc>
          <w:tcPr>
            <w:tcW w:w="7488" w:type="dxa"/>
          </w:tcPr>
          <w:p w14:paraId="75164F32" w14:textId="1AA9D4BF" w:rsidR="004A254E" w:rsidRPr="006C58D4" w:rsidRDefault="004A254E" w:rsidP="004A254E">
            <w:pPr>
              <w:rPr>
                <w:rFonts w:ascii="Arial" w:hAnsi="Arial" w:cs="Arial"/>
                <w:sz w:val="18"/>
                <w:szCs w:val="18"/>
              </w:rPr>
            </w:pPr>
            <w:r w:rsidRPr="006C58D4">
              <w:rPr>
                <w:rFonts w:ascii="Arial" w:hAnsi="Arial" w:cs="Arial"/>
                <w:sz w:val="18"/>
                <w:szCs w:val="18"/>
              </w:rPr>
              <w:lastRenderedPageBreak/>
              <w:t xml:space="preserve">Does the City / County have available for public view the English and Spanish version of the Equal Housing Opportunity poster?  </w:t>
            </w:r>
            <w:r w:rsidRPr="00440A84">
              <w:rPr>
                <w:rFonts w:ascii="Arial" w:hAnsi="Arial" w:cs="Arial"/>
                <w:sz w:val="18"/>
                <w:szCs w:val="18"/>
              </w:rPr>
              <w:t xml:space="preserve">See </w:t>
            </w:r>
            <w:r w:rsidR="00440A84" w:rsidRPr="00440A84">
              <w:rPr>
                <w:rFonts w:ascii="Arial" w:hAnsi="Arial" w:cs="Arial"/>
                <w:sz w:val="18"/>
                <w:szCs w:val="18"/>
              </w:rPr>
              <w:t>page -</w:t>
            </w:r>
            <w:r w:rsidR="00440A84" w:rsidRPr="00440A84">
              <w:rPr>
                <w:rFonts w:ascii="Arial" w:hAnsi="Arial" w:cs="Arial"/>
                <w:sz w:val="18"/>
                <w:szCs w:val="18"/>
              </w:rPr>
              <w:fldChar w:fldCharType="begin"/>
            </w:r>
            <w:r w:rsidR="00440A84" w:rsidRPr="00440A84">
              <w:rPr>
                <w:rFonts w:ascii="Arial" w:hAnsi="Arial" w:cs="Arial"/>
                <w:sz w:val="18"/>
                <w:szCs w:val="18"/>
              </w:rPr>
              <w:instrText xml:space="preserve"> PAGE  \* Arabic  \* MERGEFORMAT </w:instrText>
            </w:r>
            <w:r w:rsidR="00440A84" w:rsidRPr="00440A84">
              <w:rPr>
                <w:rFonts w:ascii="Arial" w:hAnsi="Arial" w:cs="Arial"/>
                <w:sz w:val="18"/>
                <w:szCs w:val="18"/>
              </w:rPr>
              <w:fldChar w:fldCharType="separate"/>
            </w:r>
            <w:r w:rsidR="00440A84" w:rsidRPr="00440A84">
              <w:rPr>
                <w:rFonts w:ascii="Arial" w:hAnsi="Arial" w:cs="Arial"/>
                <w:sz w:val="18"/>
                <w:szCs w:val="18"/>
              </w:rPr>
              <w:t>15</w:t>
            </w:r>
            <w:r w:rsidR="00440A84" w:rsidRPr="00440A84">
              <w:rPr>
                <w:rFonts w:ascii="Arial" w:hAnsi="Arial" w:cs="Arial"/>
                <w:sz w:val="18"/>
                <w:szCs w:val="18"/>
              </w:rPr>
              <w:fldChar w:fldCharType="end"/>
            </w:r>
            <w:r w:rsidR="00440A84" w:rsidRPr="00440A84">
              <w:rPr>
                <w:rFonts w:ascii="Arial" w:hAnsi="Arial" w:cs="Arial"/>
                <w:sz w:val="18"/>
                <w:szCs w:val="18"/>
              </w:rPr>
              <w:t xml:space="preserve"> </w:t>
            </w:r>
            <w:r w:rsidR="005836C5">
              <w:rPr>
                <w:rFonts w:ascii="Arial" w:hAnsi="Arial" w:cs="Arial"/>
                <w:sz w:val="18"/>
                <w:szCs w:val="18"/>
              </w:rPr>
              <w:t xml:space="preserve">and </w:t>
            </w:r>
            <w:r w:rsidR="00440A84" w:rsidRPr="00440A84">
              <w:rPr>
                <w:rFonts w:ascii="Arial" w:hAnsi="Arial" w:cs="Arial"/>
                <w:sz w:val="18"/>
                <w:szCs w:val="18"/>
              </w:rPr>
              <w:t>16</w:t>
            </w:r>
            <w:r w:rsidRPr="006C58D4">
              <w:rPr>
                <w:rFonts w:ascii="Arial" w:hAnsi="Arial" w:cs="Arial"/>
                <w:sz w:val="18"/>
                <w:szCs w:val="18"/>
              </w:rPr>
              <w:t xml:space="preserve">, or go to website </w:t>
            </w:r>
            <w:hyperlink r:id="rId21" w:history="1">
              <w:r w:rsidRPr="006C58D4">
                <w:rPr>
                  <w:rStyle w:val="Hyperlink"/>
                  <w:rFonts w:ascii="Arial" w:hAnsi="Arial" w:cs="Arial"/>
                  <w:sz w:val="18"/>
                  <w:szCs w:val="18"/>
                </w:rPr>
                <w:t>https://www.hud.gov/FHEOoutreachtools</w:t>
              </w:r>
            </w:hyperlink>
          </w:p>
          <w:p w14:paraId="5D065465" w14:textId="73E92A3F" w:rsidR="004A254E" w:rsidRPr="006C58D4" w:rsidRDefault="004A254E" w:rsidP="004A254E">
            <w:pPr>
              <w:ind w:left="360" w:hanging="360"/>
              <w:rPr>
                <w:rFonts w:ascii="Arial" w:hAnsi="Arial" w:cs="Arial"/>
                <w:sz w:val="18"/>
                <w:szCs w:val="18"/>
              </w:rPr>
            </w:pPr>
            <w:r w:rsidRPr="006C58D4">
              <w:rPr>
                <w:rFonts w:ascii="Arial" w:hAnsi="Arial" w:cs="Arial"/>
                <w:sz w:val="18"/>
                <w:szCs w:val="18"/>
              </w:rPr>
              <w:t>Click on Fair Housing Poster.</w:t>
            </w:r>
          </w:p>
        </w:tc>
        <w:tc>
          <w:tcPr>
            <w:tcW w:w="630" w:type="dxa"/>
          </w:tcPr>
          <w:p w14:paraId="405F6A24" w14:textId="77777777" w:rsidR="004A254E" w:rsidRPr="006C58D4" w:rsidRDefault="004A254E" w:rsidP="004A254E">
            <w:pPr>
              <w:rPr>
                <w:rFonts w:ascii="Arial" w:hAnsi="Arial" w:cs="Arial"/>
                <w:sz w:val="18"/>
                <w:szCs w:val="18"/>
              </w:rPr>
            </w:pPr>
          </w:p>
          <w:p w14:paraId="2777BF0C" w14:textId="77777777" w:rsidR="004A254E" w:rsidRPr="006C58D4" w:rsidRDefault="004A254E" w:rsidP="004A254E">
            <w:pPr>
              <w:rPr>
                <w:rFonts w:ascii="Arial" w:hAnsi="Arial" w:cs="Arial"/>
                <w:sz w:val="18"/>
                <w:szCs w:val="18"/>
              </w:rPr>
            </w:pPr>
          </w:p>
          <w:p w14:paraId="7E22ADE7" w14:textId="37E8EC4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5D78C31F" w14:textId="77777777" w:rsidR="004A254E" w:rsidRPr="006C58D4" w:rsidRDefault="004A254E" w:rsidP="004A254E">
            <w:pPr>
              <w:rPr>
                <w:rFonts w:ascii="Arial" w:hAnsi="Arial" w:cs="Arial"/>
                <w:sz w:val="18"/>
                <w:szCs w:val="18"/>
              </w:rPr>
            </w:pPr>
          </w:p>
          <w:p w14:paraId="7CE25366" w14:textId="77777777" w:rsidR="004A254E" w:rsidRPr="006C58D4" w:rsidRDefault="004A254E" w:rsidP="004A254E">
            <w:pPr>
              <w:ind w:left="-18"/>
              <w:rPr>
                <w:rFonts w:ascii="Arial" w:hAnsi="Arial" w:cs="Arial"/>
                <w:sz w:val="18"/>
                <w:szCs w:val="18"/>
              </w:rPr>
            </w:pPr>
          </w:p>
          <w:p w14:paraId="40FE8671" w14:textId="11A679C7"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295B28D" w14:textId="77777777" w:rsidR="004A254E" w:rsidRPr="006C58D4" w:rsidRDefault="004A254E" w:rsidP="004A254E">
            <w:pPr>
              <w:rPr>
                <w:rFonts w:ascii="Arial" w:hAnsi="Arial" w:cs="Arial"/>
                <w:sz w:val="18"/>
                <w:szCs w:val="18"/>
              </w:rPr>
            </w:pPr>
          </w:p>
          <w:p w14:paraId="53EF9A6C" w14:textId="77777777" w:rsidR="004A254E" w:rsidRPr="006C58D4" w:rsidRDefault="004A254E" w:rsidP="004A254E">
            <w:pPr>
              <w:rPr>
                <w:rFonts w:ascii="Arial" w:hAnsi="Arial" w:cs="Arial"/>
                <w:sz w:val="18"/>
                <w:szCs w:val="18"/>
              </w:rPr>
            </w:pPr>
          </w:p>
          <w:p w14:paraId="4C47B10F" w14:textId="2A03FADA"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2AAB781F" w14:textId="77777777" w:rsidR="004A254E" w:rsidRPr="006C58D4" w:rsidRDefault="004A254E" w:rsidP="004A254E">
            <w:pPr>
              <w:rPr>
                <w:rFonts w:ascii="Arial" w:hAnsi="Arial" w:cs="Arial"/>
                <w:sz w:val="18"/>
                <w:szCs w:val="18"/>
              </w:rPr>
            </w:pPr>
          </w:p>
          <w:p w14:paraId="0F2C0A84" w14:textId="77777777" w:rsidR="004A254E" w:rsidRPr="006C58D4" w:rsidRDefault="004A254E" w:rsidP="004A254E">
            <w:pPr>
              <w:rPr>
                <w:rFonts w:ascii="Arial" w:hAnsi="Arial" w:cs="Arial"/>
                <w:sz w:val="18"/>
                <w:szCs w:val="18"/>
              </w:rPr>
            </w:pPr>
          </w:p>
          <w:p w14:paraId="0F1B6CBB" w14:textId="279C27D9"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A8785B" w:rsidRPr="006C58D4" w14:paraId="5925A3E7" w14:textId="77777777" w:rsidTr="004A254E">
        <w:trPr>
          <w:trHeight w:val="562"/>
        </w:trPr>
        <w:tc>
          <w:tcPr>
            <w:tcW w:w="7488" w:type="dxa"/>
          </w:tcPr>
          <w:p w14:paraId="47AE0920" w14:textId="77777777" w:rsidR="00A8785B" w:rsidRPr="006C58D4" w:rsidRDefault="00A8785B" w:rsidP="00A8785B">
            <w:pPr>
              <w:rPr>
                <w:rFonts w:ascii="Arial" w:hAnsi="Arial" w:cs="Arial"/>
                <w:sz w:val="18"/>
                <w:szCs w:val="18"/>
              </w:rPr>
            </w:pPr>
          </w:p>
          <w:p w14:paraId="39A1F7F9" w14:textId="7022D055" w:rsidR="00A8785B" w:rsidRPr="006C58D4" w:rsidRDefault="00A8785B" w:rsidP="00A8785B">
            <w:pPr>
              <w:rPr>
                <w:rFonts w:ascii="Arial" w:hAnsi="Arial" w:cs="Arial"/>
                <w:sz w:val="18"/>
                <w:szCs w:val="18"/>
              </w:rPr>
            </w:pPr>
            <w:r w:rsidRPr="006C58D4">
              <w:rPr>
                <w:rFonts w:ascii="Arial" w:hAnsi="Arial" w:cs="Arial"/>
                <w:sz w:val="18"/>
                <w:szCs w:val="18"/>
              </w:rPr>
              <w:t xml:space="preserve">Does the City / County have </w:t>
            </w:r>
            <w:r>
              <w:rPr>
                <w:rFonts w:ascii="Arial" w:hAnsi="Arial" w:cs="Arial"/>
                <w:sz w:val="18"/>
                <w:szCs w:val="18"/>
              </w:rPr>
              <w:t>the</w:t>
            </w:r>
            <w:r w:rsidR="00BF1633">
              <w:rPr>
                <w:rFonts w:ascii="Arial" w:hAnsi="Arial" w:cs="Arial"/>
                <w:sz w:val="18"/>
                <w:szCs w:val="18"/>
              </w:rPr>
              <w:t xml:space="preserve"> Idaho Fair </w:t>
            </w:r>
            <w:r w:rsidR="007A4FA3">
              <w:rPr>
                <w:rFonts w:ascii="Arial" w:hAnsi="Arial" w:cs="Arial"/>
                <w:sz w:val="18"/>
                <w:szCs w:val="18"/>
              </w:rPr>
              <w:t>Housing Z</w:t>
            </w:r>
            <w:r>
              <w:rPr>
                <w:rFonts w:ascii="Arial" w:hAnsi="Arial" w:cs="Arial"/>
                <w:sz w:val="18"/>
                <w:szCs w:val="18"/>
              </w:rPr>
              <w:t xml:space="preserve">-cards </w:t>
            </w:r>
            <w:r w:rsidRPr="006C58D4">
              <w:rPr>
                <w:rFonts w:ascii="Arial" w:hAnsi="Arial" w:cs="Arial"/>
                <w:sz w:val="18"/>
                <w:szCs w:val="18"/>
              </w:rPr>
              <w:t xml:space="preserve">available for public </w:t>
            </w:r>
            <w:r w:rsidR="00BF1633">
              <w:rPr>
                <w:rFonts w:ascii="Arial" w:hAnsi="Arial" w:cs="Arial"/>
                <w:sz w:val="18"/>
                <w:szCs w:val="18"/>
              </w:rPr>
              <w:t>view and for handout as requested</w:t>
            </w:r>
            <w:r w:rsidRPr="006C58D4">
              <w:rPr>
                <w:rFonts w:ascii="Arial" w:hAnsi="Arial" w:cs="Arial"/>
                <w:sz w:val="18"/>
                <w:szCs w:val="18"/>
              </w:rPr>
              <w:t>?</w:t>
            </w:r>
          </w:p>
        </w:tc>
        <w:tc>
          <w:tcPr>
            <w:tcW w:w="630" w:type="dxa"/>
          </w:tcPr>
          <w:p w14:paraId="08897D57" w14:textId="77777777" w:rsidR="00A8785B" w:rsidRPr="006C58D4" w:rsidRDefault="00A8785B" w:rsidP="00A8785B">
            <w:pPr>
              <w:rPr>
                <w:rFonts w:ascii="Arial" w:hAnsi="Arial" w:cs="Arial"/>
                <w:sz w:val="18"/>
                <w:szCs w:val="18"/>
              </w:rPr>
            </w:pPr>
          </w:p>
          <w:p w14:paraId="15B2E2AD" w14:textId="1D9A2496" w:rsidR="00A8785B" w:rsidRPr="006C58D4" w:rsidRDefault="00A8785B" w:rsidP="00A8785B">
            <w:pPr>
              <w:rPr>
                <w:rFonts w:ascii="Arial" w:hAnsi="Arial" w:cs="Arial"/>
                <w:sz w:val="18"/>
                <w:szCs w:val="18"/>
              </w:rPr>
            </w:pPr>
            <w:r w:rsidRPr="006C58D4">
              <w:rPr>
                <w:rFonts w:ascii="Arial" w:hAnsi="Arial" w:cs="Arial"/>
                <w:sz w:val="18"/>
                <w:szCs w:val="18"/>
              </w:rPr>
              <w:t>Yes</w:t>
            </w:r>
          </w:p>
        </w:tc>
        <w:tc>
          <w:tcPr>
            <w:tcW w:w="540" w:type="dxa"/>
          </w:tcPr>
          <w:p w14:paraId="3D7A47E3" w14:textId="77777777" w:rsidR="00A8785B" w:rsidRPr="006C58D4" w:rsidRDefault="00A8785B" w:rsidP="00A8785B">
            <w:pPr>
              <w:ind w:left="-18"/>
              <w:rPr>
                <w:rFonts w:ascii="Arial" w:hAnsi="Arial" w:cs="Arial"/>
                <w:sz w:val="18"/>
                <w:szCs w:val="18"/>
              </w:rPr>
            </w:pPr>
          </w:p>
          <w:p w14:paraId="0AAECAD0" w14:textId="1724AE8D" w:rsidR="00A8785B" w:rsidRPr="006C58D4" w:rsidRDefault="00A8785B" w:rsidP="00A8785B">
            <w:pPr>
              <w:ind w:left="-18"/>
              <w:rPr>
                <w:rFonts w:ascii="Arial" w:hAnsi="Arial" w:cs="Arial"/>
                <w:sz w:val="18"/>
                <w:szCs w:val="18"/>
              </w:rPr>
            </w:pPr>
            <w:r w:rsidRPr="006C58D4">
              <w:rPr>
                <w:rFonts w:ascii="Arial" w:hAnsi="Arial" w:cs="Arial"/>
                <w:sz w:val="18"/>
                <w:szCs w:val="18"/>
              </w:rPr>
              <w:t>___</w:t>
            </w:r>
          </w:p>
        </w:tc>
        <w:tc>
          <w:tcPr>
            <w:tcW w:w="540" w:type="dxa"/>
          </w:tcPr>
          <w:p w14:paraId="75491DF4" w14:textId="77777777" w:rsidR="00A8785B" w:rsidRPr="006C58D4" w:rsidRDefault="00A8785B" w:rsidP="00A8785B">
            <w:pPr>
              <w:rPr>
                <w:rFonts w:ascii="Arial" w:hAnsi="Arial" w:cs="Arial"/>
                <w:sz w:val="18"/>
                <w:szCs w:val="18"/>
              </w:rPr>
            </w:pPr>
          </w:p>
          <w:p w14:paraId="6EA7375F" w14:textId="110F0577" w:rsidR="00A8785B" w:rsidRPr="006C58D4" w:rsidRDefault="00A8785B" w:rsidP="00A8785B">
            <w:pPr>
              <w:rPr>
                <w:rFonts w:ascii="Arial" w:hAnsi="Arial" w:cs="Arial"/>
                <w:sz w:val="18"/>
                <w:szCs w:val="18"/>
              </w:rPr>
            </w:pPr>
            <w:r w:rsidRPr="006C58D4">
              <w:rPr>
                <w:rFonts w:ascii="Arial" w:hAnsi="Arial" w:cs="Arial"/>
                <w:sz w:val="18"/>
                <w:szCs w:val="18"/>
              </w:rPr>
              <w:t>No</w:t>
            </w:r>
          </w:p>
        </w:tc>
        <w:tc>
          <w:tcPr>
            <w:tcW w:w="630" w:type="dxa"/>
          </w:tcPr>
          <w:p w14:paraId="08516865" w14:textId="77777777" w:rsidR="00A8785B" w:rsidRPr="006C58D4" w:rsidRDefault="00A8785B" w:rsidP="00A8785B">
            <w:pPr>
              <w:rPr>
                <w:rFonts w:ascii="Arial" w:hAnsi="Arial" w:cs="Arial"/>
                <w:sz w:val="18"/>
                <w:szCs w:val="18"/>
              </w:rPr>
            </w:pPr>
          </w:p>
          <w:p w14:paraId="20041EFD" w14:textId="361EAD14" w:rsidR="00A8785B" w:rsidRPr="006C58D4" w:rsidRDefault="00A8785B" w:rsidP="00A8785B">
            <w:pPr>
              <w:rPr>
                <w:rFonts w:ascii="Arial" w:hAnsi="Arial" w:cs="Arial"/>
                <w:sz w:val="18"/>
                <w:szCs w:val="18"/>
              </w:rPr>
            </w:pPr>
            <w:r w:rsidRPr="006C58D4">
              <w:rPr>
                <w:rFonts w:ascii="Arial" w:hAnsi="Arial" w:cs="Arial"/>
                <w:sz w:val="18"/>
                <w:szCs w:val="18"/>
              </w:rPr>
              <w:t>___</w:t>
            </w:r>
          </w:p>
        </w:tc>
      </w:tr>
      <w:tr w:rsidR="004A254E" w:rsidRPr="006C58D4" w14:paraId="72CBE45D" w14:textId="77777777" w:rsidTr="004A254E">
        <w:trPr>
          <w:trHeight w:val="377"/>
        </w:trPr>
        <w:tc>
          <w:tcPr>
            <w:tcW w:w="7488" w:type="dxa"/>
          </w:tcPr>
          <w:p w14:paraId="45E4D997" w14:textId="77777777" w:rsidR="00DC5EBD" w:rsidRDefault="00DC5EBD" w:rsidP="004A254E">
            <w:pPr>
              <w:rPr>
                <w:rFonts w:ascii="Arial" w:hAnsi="Arial" w:cs="Arial"/>
                <w:sz w:val="18"/>
                <w:szCs w:val="18"/>
              </w:rPr>
            </w:pPr>
          </w:p>
          <w:p w14:paraId="24956FD6" w14:textId="24358F80" w:rsidR="004A254E" w:rsidRDefault="0050071B" w:rsidP="004A254E">
            <w:pPr>
              <w:rPr>
                <w:rFonts w:ascii="Arial" w:hAnsi="Arial" w:cs="Arial"/>
                <w:sz w:val="18"/>
                <w:szCs w:val="18"/>
              </w:rPr>
            </w:pPr>
            <w:r>
              <w:rPr>
                <w:rFonts w:ascii="Arial" w:hAnsi="Arial" w:cs="Arial"/>
                <w:sz w:val="18"/>
                <w:szCs w:val="18"/>
              </w:rPr>
              <w:t xml:space="preserve">Has </w:t>
            </w:r>
            <w:r w:rsidR="004A254E" w:rsidRPr="006C58D4">
              <w:rPr>
                <w:rFonts w:ascii="Arial" w:hAnsi="Arial" w:cs="Arial"/>
                <w:sz w:val="18"/>
                <w:szCs w:val="18"/>
              </w:rPr>
              <w:t xml:space="preserve">the City/County </w:t>
            </w:r>
            <w:r>
              <w:rPr>
                <w:rFonts w:ascii="Arial" w:hAnsi="Arial" w:cs="Arial"/>
                <w:sz w:val="18"/>
                <w:szCs w:val="18"/>
              </w:rPr>
              <w:t>t</w:t>
            </w:r>
            <w:r w:rsidR="007A4FA3">
              <w:rPr>
                <w:rFonts w:ascii="Arial" w:hAnsi="Arial" w:cs="Arial"/>
                <w:sz w:val="18"/>
                <w:szCs w:val="18"/>
              </w:rPr>
              <w:t>hought</w:t>
            </w:r>
            <w:r>
              <w:rPr>
                <w:rFonts w:ascii="Arial" w:hAnsi="Arial" w:cs="Arial"/>
                <w:sz w:val="18"/>
                <w:szCs w:val="18"/>
              </w:rPr>
              <w:t xml:space="preserve"> about </w:t>
            </w:r>
            <w:r w:rsidR="004A254E" w:rsidRPr="006C58D4">
              <w:rPr>
                <w:rFonts w:ascii="Arial" w:hAnsi="Arial" w:cs="Arial"/>
                <w:sz w:val="18"/>
                <w:szCs w:val="18"/>
              </w:rPr>
              <w:t>provid</w:t>
            </w:r>
            <w:r>
              <w:rPr>
                <w:rFonts w:ascii="Arial" w:hAnsi="Arial" w:cs="Arial"/>
                <w:sz w:val="18"/>
                <w:szCs w:val="18"/>
              </w:rPr>
              <w:t>ing</w:t>
            </w:r>
            <w:r w:rsidR="004A254E" w:rsidRPr="006C58D4">
              <w:rPr>
                <w:rFonts w:ascii="Arial" w:hAnsi="Arial" w:cs="Arial"/>
                <w:sz w:val="18"/>
                <w:szCs w:val="18"/>
              </w:rPr>
              <w:t xml:space="preserve"> Fair Housing information with utility </w:t>
            </w:r>
            <w:r>
              <w:rPr>
                <w:rFonts w:ascii="Arial" w:hAnsi="Arial" w:cs="Arial"/>
                <w:sz w:val="18"/>
                <w:szCs w:val="18"/>
              </w:rPr>
              <w:t>billings</w:t>
            </w:r>
            <w:r w:rsidR="004A254E" w:rsidRPr="006C58D4">
              <w:rPr>
                <w:rFonts w:ascii="Arial" w:hAnsi="Arial" w:cs="Arial"/>
                <w:sz w:val="18"/>
                <w:szCs w:val="18"/>
              </w:rPr>
              <w:t xml:space="preserve"> at least annually.</w:t>
            </w:r>
          </w:p>
          <w:p w14:paraId="366E41D0" w14:textId="40C0193F" w:rsidR="004545C4" w:rsidRPr="006C58D4" w:rsidRDefault="004545C4" w:rsidP="004A254E">
            <w:pPr>
              <w:rPr>
                <w:rFonts w:ascii="Arial" w:hAnsi="Arial" w:cs="Arial"/>
                <w:sz w:val="18"/>
                <w:szCs w:val="18"/>
              </w:rPr>
            </w:pPr>
          </w:p>
        </w:tc>
        <w:tc>
          <w:tcPr>
            <w:tcW w:w="630" w:type="dxa"/>
          </w:tcPr>
          <w:p w14:paraId="790151B4" w14:textId="77777777" w:rsidR="00DC5EBD" w:rsidRDefault="00DC5EBD" w:rsidP="004A254E">
            <w:pPr>
              <w:rPr>
                <w:rFonts w:ascii="Arial" w:hAnsi="Arial" w:cs="Arial"/>
                <w:sz w:val="18"/>
                <w:szCs w:val="18"/>
              </w:rPr>
            </w:pPr>
          </w:p>
          <w:p w14:paraId="3EDFA938" w14:textId="777C5CCE"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512FAA12" w14:textId="77777777" w:rsidR="00DC5EBD" w:rsidRDefault="00DC5EBD" w:rsidP="004A254E">
            <w:pPr>
              <w:ind w:left="-18"/>
              <w:rPr>
                <w:rFonts w:ascii="Arial" w:hAnsi="Arial" w:cs="Arial"/>
                <w:sz w:val="18"/>
                <w:szCs w:val="18"/>
              </w:rPr>
            </w:pPr>
          </w:p>
          <w:p w14:paraId="256BAF53" w14:textId="42A864CB"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0204E199" w14:textId="77777777" w:rsidR="00DC5EBD" w:rsidRDefault="00DC5EBD" w:rsidP="004A254E">
            <w:pPr>
              <w:rPr>
                <w:rFonts w:ascii="Arial" w:hAnsi="Arial" w:cs="Arial"/>
                <w:sz w:val="18"/>
                <w:szCs w:val="18"/>
              </w:rPr>
            </w:pPr>
          </w:p>
          <w:p w14:paraId="2F31BECC" w14:textId="2C9C44B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4EF52157" w14:textId="77777777" w:rsidR="00DC5EBD" w:rsidRDefault="00DC5EBD" w:rsidP="004A254E">
            <w:pPr>
              <w:rPr>
                <w:rFonts w:ascii="Arial" w:hAnsi="Arial" w:cs="Arial"/>
                <w:sz w:val="18"/>
                <w:szCs w:val="18"/>
              </w:rPr>
            </w:pPr>
          </w:p>
          <w:p w14:paraId="22716211" w14:textId="104F5824"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7B059ED1" w14:textId="77777777" w:rsidTr="004A254E">
        <w:trPr>
          <w:trHeight w:val="260"/>
        </w:trPr>
        <w:tc>
          <w:tcPr>
            <w:tcW w:w="7488" w:type="dxa"/>
            <w:shd w:val="clear" w:color="auto" w:fill="D9D9D9" w:themeFill="background1" w:themeFillShade="D9"/>
          </w:tcPr>
          <w:p w14:paraId="20649AEB" w14:textId="1FEA1A4E" w:rsidR="004A254E" w:rsidRPr="006C58D4" w:rsidRDefault="004A254E" w:rsidP="004A254E">
            <w:pPr>
              <w:ind w:left="360" w:hanging="360"/>
              <w:rPr>
                <w:rFonts w:ascii="Arial" w:hAnsi="Arial" w:cs="Arial"/>
                <w:sz w:val="18"/>
                <w:szCs w:val="18"/>
              </w:rPr>
            </w:pPr>
            <w:r w:rsidRPr="006C58D4">
              <w:rPr>
                <w:rFonts w:ascii="Arial" w:hAnsi="Arial" w:cs="Arial"/>
                <w:b/>
                <w:sz w:val="18"/>
                <w:szCs w:val="18"/>
              </w:rPr>
              <w:t>Economic Development</w:t>
            </w:r>
          </w:p>
        </w:tc>
        <w:tc>
          <w:tcPr>
            <w:tcW w:w="630" w:type="dxa"/>
            <w:shd w:val="clear" w:color="auto" w:fill="D9D9D9" w:themeFill="background1" w:themeFillShade="D9"/>
          </w:tcPr>
          <w:p w14:paraId="4E97F32D" w14:textId="72FFE2FF"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3658DBF7" w14:textId="5DB44779"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09FB6BAD" w14:textId="6826CA17"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0D5E7044" w14:textId="3323CC18" w:rsidR="004A254E" w:rsidRPr="006C58D4" w:rsidRDefault="004A254E" w:rsidP="004A254E">
            <w:pPr>
              <w:rPr>
                <w:rFonts w:ascii="Arial" w:hAnsi="Arial" w:cs="Arial"/>
                <w:sz w:val="18"/>
                <w:szCs w:val="18"/>
              </w:rPr>
            </w:pPr>
          </w:p>
        </w:tc>
      </w:tr>
      <w:tr w:rsidR="004A254E" w:rsidRPr="006C58D4" w14:paraId="718E2702" w14:textId="77777777" w:rsidTr="004A254E">
        <w:trPr>
          <w:trHeight w:val="260"/>
        </w:trPr>
        <w:tc>
          <w:tcPr>
            <w:tcW w:w="7488" w:type="dxa"/>
          </w:tcPr>
          <w:p w14:paraId="71B447EA" w14:textId="77777777" w:rsidR="004A254E" w:rsidRDefault="004A254E" w:rsidP="007A4FA3">
            <w:pPr>
              <w:rPr>
                <w:rFonts w:ascii="Arial" w:hAnsi="Arial" w:cs="Arial"/>
                <w:sz w:val="18"/>
                <w:szCs w:val="18"/>
              </w:rPr>
            </w:pPr>
            <w:r w:rsidRPr="006C58D4">
              <w:rPr>
                <w:rFonts w:ascii="Arial" w:hAnsi="Arial" w:cs="Arial"/>
                <w:sz w:val="18"/>
                <w:szCs w:val="18"/>
              </w:rPr>
              <w:t xml:space="preserve">Does the City / County belong to an economic development organization whose objective is to advance job growth and/or training opportunities in the area? </w:t>
            </w:r>
          </w:p>
          <w:p w14:paraId="1304BAD9" w14:textId="547A44F5" w:rsidR="007A4FA3" w:rsidRPr="006C58D4" w:rsidRDefault="007A4FA3" w:rsidP="007A4FA3">
            <w:pPr>
              <w:rPr>
                <w:rFonts w:ascii="Arial" w:hAnsi="Arial" w:cs="Arial"/>
                <w:b/>
                <w:sz w:val="18"/>
                <w:szCs w:val="18"/>
              </w:rPr>
            </w:pPr>
          </w:p>
        </w:tc>
        <w:tc>
          <w:tcPr>
            <w:tcW w:w="630" w:type="dxa"/>
          </w:tcPr>
          <w:p w14:paraId="451DB37B" w14:textId="77777777" w:rsidR="004A254E" w:rsidRPr="006C58D4" w:rsidRDefault="004A254E" w:rsidP="004A254E">
            <w:pPr>
              <w:rPr>
                <w:rFonts w:ascii="Arial" w:hAnsi="Arial" w:cs="Arial"/>
                <w:sz w:val="18"/>
                <w:szCs w:val="18"/>
              </w:rPr>
            </w:pPr>
          </w:p>
          <w:p w14:paraId="3780E26F" w14:textId="1F7B4FC0"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58AF38F6" w14:textId="77777777" w:rsidR="004A254E" w:rsidRPr="006C58D4" w:rsidRDefault="004A254E" w:rsidP="004A254E">
            <w:pPr>
              <w:ind w:left="-18"/>
              <w:rPr>
                <w:rFonts w:ascii="Arial" w:hAnsi="Arial" w:cs="Arial"/>
                <w:sz w:val="18"/>
                <w:szCs w:val="18"/>
              </w:rPr>
            </w:pPr>
          </w:p>
          <w:p w14:paraId="667BA0BA" w14:textId="552928C1"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270D69D4" w14:textId="77777777" w:rsidR="004A254E" w:rsidRPr="006C58D4" w:rsidRDefault="004A254E" w:rsidP="004A254E">
            <w:pPr>
              <w:rPr>
                <w:rFonts w:ascii="Arial" w:hAnsi="Arial" w:cs="Arial"/>
                <w:sz w:val="18"/>
                <w:szCs w:val="18"/>
              </w:rPr>
            </w:pPr>
          </w:p>
          <w:p w14:paraId="2FD1E8B2" w14:textId="48A1AB34"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7D31C4C6" w14:textId="77777777" w:rsidR="004A254E" w:rsidRPr="006C58D4" w:rsidRDefault="004A254E" w:rsidP="004A254E">
            <w:pPr>
              <w:rPr>
                <w:rFonts w:ascii="Arial" w:hAnsi="Arial" w:cs="Arial"/>
                <w:sz w:val="18"/>
                <w:szCs w:val="18"/>
              </w:rPr>
            </w:pPr>
          </w:p>
          <w:p w14:paraId="22D8C870" w14:textId="7956ECCB"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77E2F838" w14:textId="77777777" w:rsidTr="004A254E">
        <w:trPr>
          <w:trHeight w:val="562"/>
        </w:trPr>
        <w:tc>
          <w:tcPr>
            <w:tcW w:w="7488" w:type="dxa"/>
          </w:tcPr>
          <w:p w14:paraId="16C7142C" w14:textId="77777777" w:rsidR="004A254E" w:rsidRPr="006C58D4" w:rsidRDefault="004A254E" w:rsidP="004A254E">
            <w:pPr>
              <w:rPr>
                <w:rFonts w:ascii="Arial" w:hAnsi="Arial" w:cs="Arial"/>
                <w:sz w:val="18"/>
                <w:szCs w:val="18"/>
              </w:rPr>
            </w:pPr>
            <w:r w:rsidRPr="006C58D4">
              <w:rPr>
                <w:rFonts w:ascii="Arial" w:hAnsi="Arial" w:cs="Arial"/>
                <w:sz w:val="18"/>
                <w:szCs w:val="18"/>
              </w:rPr>
              <w:t xml:space="preserve">Has the City / County been an active participant in the development of your economic development district’s Comprehensive Economic Development Strategy (CEDS) plan? </w:t>
            </w:r>
          </w:p>
          <w:p w14:paraId="757B6C03" w14:textId="0B0D9483" w:rsidR="004A254E" w:rsidRPr="006C58D4" w:rsidRDefault="004A254E" w:rsidP="004A254E">
            <w:pPr>
              <w:rPr>
                <w:rFonts w:ascii="Arial" w:hAnsi="Arial" w:cs="Arial"/>
                <w:sz w:val="18"/>
                <w:szCs w:val="18"/>
              </w:rPr>
            </w:pPr>
          </w:p>
        </w:tc>
        <w:tc>
          <w:tcPr>
            <w:tcW w:w="630" w:type="dxa"/>
          </w:tcPr>
          <w:p w14:paraId="1563FE68" w14:textId="77777777" w:rsidR="004A254E" w:rsidRPr="006C58D4" w:rsidRDefault="004A254E" w:rsidP="004A254E">
            <w:pPr>
              <w:rPr>
                <w:rFonts w:ascii="Arial" w:hAnsi="Arial" w:cs="Arial"/>
                <w:sz w:val="18"/>
                <w:szCs w:val="18"/>
              </w:rPr>
            </w:pPr>
          </w:p>
          <w:p w14:paraId="5E26A833" w14:textId="38238FDB"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48F510D2" w14:textId="77777777" w:rsidR="004A254E" w:rsidRPr="006C58D4" w:rsidRDefault="004A254E" w:rsidP="004A254E">
            <w:pPr>
              <w:ind w:left="-18"/>
              <w:rPr>
                <w:rFonts w:ascii="Arial" w:hAnsi="Arial" w:cs="Arial"/>
                <w:sz w:val="18"/>
                <w:szCs w:val="18"/>
              </w:rPr>
            </w:pPr>
          </w:p>
          <w:p w14:paraId="4C82A039" w14:textId="7C931982"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78A246E" w14:textId="77777777" w:rsidR="004A254E" w:rsidRPr="006C58D4" w:rsidRDefault="004A254E" w:rsidP="004A254E">
            <w:pPr>
              <w:rPr>
                <w:rFonts w:ascii="Arial" w:hAnsi="Arial" w:cs="Arial"/>
                <w:sz w:val="18"/>
                <w:szCs w:val="18"/>
              </w:rPr>
            </w:pPr>
          </w:p>
          <w:p w14:paraId="01B69D4D" w14:textId="69A486CC"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4F6D0B84" w14:textId="77777777" w:rsidR="004A254E" w:rsidRPr="006C58D4" w:rsidRDefault="004A254E" w:rsidP="004A254E">
            <w:pPr>
              <w:rPr>
                <w:rFonts w:ascii="Arial" w:hAnsi="Arial" w:cs="Arial"/>
                <w:sz w:val="18"/>
                <w:szCs w:val="18"/>
              </w:rPr>
            </w:pPr>
          </w:p>
          <w:p w14:paraId="5B020768" w14:textId="255FB314"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75FBEEAC" w14:textId="77777777" w:rsidTr="004A254E">
        <w:trPr>
          <w:trHeight w:val="530"/>
        </w:trPr>
        <w:tc>
          <w:tcPr>
            <w:tcW w:w="7488" w:type="dxa"/>
          </w:tcPr>
          <w:p w14:paraId="1294FD99" w14:textId="6365BDDC" w:rsidR="004A254E" w:rsidRPr="006C58D4" w:rsidRDefault="004A254E" w:rsidP="004A254E">
            <w:pPr>
              <w:rPr>
                <w:rFonts w:ascii="Arial" w:hAnsi="Arial" w:cs="Arial"/>
                <w:sz w:val="18"/>
                <w:szCs w:val="18"/>
              </w:rPr>
            </w:pPr>
            <w:r w:rsidRPr="006C58D4">
              <w:rPr>
                <w:rFonts w:ascii="Arial" w:hAnsi="Arial" w:cs="Arial"/>
                <w:sz w:val="18"/>
                <w:szCs w:val="18"/>
              </w:rPr>
              <w:t>More importantly does the City / County implement elements of the CEDS?</w:t>
            </w:r>
          </w:p>
        </w:tc>
        <w:tc>
          <w:tcPr>
            <w:tcW w:w="630" w:type="dxa"/>
          </w:tcPr>
          <w:p w14:paraId="76B76909" w14:textId="77777777" w:rsidR="004A254E" w:rsidRPr="006C58D4" w:rsidRDefault="004A254E" w:rsidP="004A254E">
            <w:pPr>
              <w:rPr>
                <w:rFonts w:ascii="Arial" w:hAnsi="Arial" w:cs="Arial"/>
                <w:sz w:val="18"/>
                <w:szCs w:val="18"/>
              </w:rPr>
            </w:pPr>
          </w:p>
          <w:p w14:paraId="78D19EE2" w14:textId="75458776"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220FB1B4" w14:textId="77777777" w:rsidR="004A254E" w:rsidRPr="006C58D4" w:rsidRDefault="004A254E" w:rsidP="004A254E">
            <w:pPr>
              <w:ind w:left="-18"/>
              <w:rPr>
                <w:rFonts w:ascii="Arial" w:hAnsi="Arial" w:cs="Arial"/>
                <w:sz w:val="18"/>
                <w:szCs w:val="18"/>
              </w:rPr>
            </w:pPr>
          </w:p>
          <w:p w14:paraId="1CC94F2C" w14:textId="4F211E0E"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20AD6B5F" w14:textId="77777777" w:rsidR="004A254E" w:rsidRPr="006C58D4" w:rsidRDefault="004A254E" w:rsidP="004A254E">
            <w:pPr>
              <w:rPr>
                <w:rFonts w:ascii="Arial" w:hAnsi="Arial" w:cs="Arial"/>
                <w:sz w:val="18"/>
                <w:szCs w:val="18"/>
              </w:rPr>
            </w:pPr>
          </w:p>
          <w:p w14:paraId="71EF0341" w14:textId="37FCDEE0"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22368B57" w14:textId="77777777" w:rsidR="004A254E" w:rsidRPr="006C58D4" w:rsidRDefault="004A254E" w:rsidP="004A254E">
            <w:pPr>
              <w:rPr>
                <w:rFonts w:ascii="Arial" w:hAnsi="Arial" w:cs="Arial"/>
                <w:sz w:val="18"/>
                <w:szCs w:val="18"/>
              </w:rPr>
            </w:pPr>
          </w:p>
          <w:p w14:paraId="795CBE42" w14:textId="218C599B"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05F7D29D" w14:textId="77777777" w:rsidTr="004A254E">
        <w:trPr>
          <w:trHeight w:val="350"/>
        </w:trPr>
        <w:tc>
          <w:tcPr>
            <w:tcW w:w="7488" w:type="dxa"/>
          </w:tcPr>
          <w:p w14:paraId="2A553349" w14:textId="0555DD72" w:rsidR="004A254E" w:rsidRPr="006C58D4" w:rsidRDefault="004A254E" w:rsidP="004A254E">
            <w:pPr>
              <w:rPr>
                <w:rFonts w:ascii="Arial" w:hAnsi="Arial" w:cs="Arial"/>
                <w:sz w:val="18"/>
                <w:szCs w:val="18"/>
              </w:rPr>
            </w:pPr>
            <w:r w:rsidRPr="006C58D4">
              <w:rPr>
                <w:rFonts w:ascii="Arial" w:hAnsi="Arial" w:cs="Arial"/>
                <w:sz w:val="18"/>
                <w:szCs w:val="18"/>
              </w:rPr>
              <w:t xml:space="preserve">Does the City/County provide information regarding </w:t>
            </w:r>
            <w:r w:rsidR="00BF1633">
              <w:rPr>
                <w:rFonts w:ascii="Arial" w:hAnsi="Arial" w:cs="Arial"/>
                <w:sz w:val="18"/>
                <w:szCs w:val="18"/>
              </w:rPr>
              <w:t>area d</w:t>
            </w:r>
            <w:r w:rsidRPr="006C58D4">
              <w:rPr>
                <w:rFonts w:ascii="Arial" w:hAnsi="Arial" w:cs="Arial"/>
                <w:sz w:val="18"/>
                <w:szCs w:val="18"/>
              </w:rPr>
              <w:t>aycares</w:t>
            </w:r>
            <w:r w:rsidR="0050071B">
              <w:rPr>
                <w:rFonts w:ascii="Arial" w:hAnsi="Arial" w:cs="Arial"/>
                <w:sz w:val="18"/>
                <w:szCs w:val="18"/>
              </w:rPr>
              <w:t>?</w:t>
            </w:r>
          </w:p>
          <w:p w14:paraId="219D3FE7" w14:textId="77777777" w:rsidR="004A254E" w:rsidRPr="006C58D4" w:rsidRDefault="004A254E" w:rsidP="004A254E">
            <w:pPr>
              <w:rPr>
                <w:rFonts w:ascii="Arial" w:hAnsi="Arial" w:cs="Arial"/>
                <w:sz w:val="18"/>
                <w:szCs w:val="18"/>
              </w:rPr>
            </w:pPr>
            <w:hyperlink r:id="rId22" w:history="1">
              <w:r w:rsidRPr="006C58D4">
                <w:rPr>
                  <w:rStyle w:val="Hyperlink"/>
                  <w:rFonts w:ascii="Arial" w:hAnsi="Arial" w:cs="Arial"/>
                  <w:sz w:val="18"/>
                  <w:szCs w:val="18"/>
                </w:rPr>
                <w:t>https://healthandwelfare.idaho.gov/providers/child-care-providers/child-care-resources</w:t>
              </w:r>
            </w:hyperlink>
          </w:p>
          <w:p w14:paraId="5359ED58" w14:textId="20565059" w:rsidR="004A254E" w:rsidRPr="006C58D4" w:rsidRDefault="004A254E" w:rsidP="004A254E">
            <w:pPr>
              <w:rPr>
                <w:rFonts w:ascii="Arial" w:hAnsi="Arial" w:cs="Arial"/>
                <w:sz w:val="18"/>
                <w:szCs w:val="18"/>
              </w:rPr>
            </w:pPr>
          </w:p>
        </w:tc>
        <w:tc>
          <w:tcPr>
            <w:tcW w:w="630" w:type="dxa"/>
          </w:tcPr>
          <w:p w14:paraId="00F7F996" w14:textId="77777777" w:rsidR="004A254E" w:rsidRPr="006C58D4" w:rsidRDefault="004A254E" w:rsidP="004A254E">
            <w:pPr>
              <w:rPr>
                <w:rFonts w:ascii="Arial" w:hAnsi="Arial" w:cs="Arial"/>
                <w:sz w:val="18"/>
                <w:szCs w:val="18"/>
              </w:rPr>
            </w:pPr>
          </w:p>
          <w:p w14:paraId="3BF32881" w14:textId="442EB327"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4734FD71" w14:textId="77777777" w:rsidR="004A254E" w:rsidRPr="006C58D4" w:rsidRDefault="004A254E" w:rsidP="004A254E">
            <w:pPr>
              <w:ind w:left="-18"/>
              <w:rPr>
                <w:rFonts w:ascii="Arial" w:hAnsi="Arial" w:cs="Arial"/>
                <w:sz w:val="18"/>
                <w:szCs w:val="18"/>
              </w:rPr>
            </w:pPr>
          </w:p>
          <w:p w14:paraId="7A65A70A" w14:textId="56EBA274"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07AB576B" w14:textId="77777777" w:rsidR="004A254E" w:rsidRPr="006C58D4" w:rsidRDefault="004A254E" w:rsidP="004A254E">
            <w:pPr>
              <w:rPr>
                <w:rFonts w:ascii="Arial" w:hAnsi="Arial" w:cs="Arial"/>
                <w:sz w:val="18"/>
                <w:szCs w:val="18"/>
              </w:rPr>
            </w:pPr>
          </w:p>
          <w:p w14:paraId="28C62418" w14:textId="53454B48"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76E13E5A" w14:textId="77777777" w:rsidR="004A254E" w:rsidRPr="006C58D4" w:rsidRDefault="004A254E" w:rsidP="004A254E">
            <w:pPr>
              <w:rPr>
                <w:rFonts w:ascii="Arial" w:hAnsi="Arial" w:cs="Arial"/>
                <w:sz w:val="18"/>
                <w:szCs w:val="18"/>
              </w:rPr>
            </w:pPr>
          </w:p>
          <w:p w14:paraId="54637121" w14:textId="3A2207B2"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251D99C9" w14:textId="77777777" w:rsidTr="004A254E">
        <w:trPr>
          <w:trHeight w:val="260"/>
        </w:trPr>
        <w:tc>
          <w:tcPr>
            <w:tcW w:w="7488" w:type="dxa"/>
            <w:shd w:val="clear" w:color="auto" w:fill="D9D9D9" w:themeFill="background1" w:themeFillShade="D9"/>
          </w:tcPr>
          <w:p w14:paraId="1022BC02" w14:textId="468DFB06" w:rsidR="004A254E" w:rsidRPr="006C58D4" w:rsidRDefault="004A254E" w:rsidP="004A254E">
            <w:pPr>
              <w:rPr>
                <w:rFonts w:ascii="Arial" w:hAnsi="Arial" w:cs="Arial"/>
                <w:sz w:val="18"/>
                <w:szCs w:val="18"/>
              </w:rPr>
            </w:pPr>
            <w:r w:rsidRPr="006C58D4">
              <w:rPr>
                <w:rFonts w:ascii="Arial" w:hAnsi="Arial" w:cs="Arial"/>
                <w:b/>
                <w:sz w:val="18"/>
                <w:szCs w:val="18"/>
              </w:rPr>
              <w:t>Broadband</w:t>
            </w:r>
          </w:p>
        </w:tc>
        <w:tc>
          <w:tcPr>
            <w:tcW w:w="630" w:type="dxa"/>
            <w:shd w:val="clear" w:color="auto" w:fill="D9D9D9" w:themeFill="background1" w:themeFillShade="D9"/>
          </w:tcPr>
          <w:p w14:paraId="1F934C21" w14:textId="4FE3FA55"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70DC58B0" w14:textId="780770F5"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50435BD0" w14:textId="50855E4A"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4326086A" w14:textId="277F1D51" w:rsidR="004A254E" w:rsidRPr="006C58D4" w:rsidRDefault="004A254E" w:rsidP="004A254E">
            <w:pPr>
              <w:rPr>
                <w:rFonts w:ascii="Arial" w:hAnsi="Arial" w:cs="Arial"/>
                <w:sz w:val="18"/>
                <w:szCs w:val="18"/>
              </w:rPr>
            </w:pPr>
          </w:p>
        </w:tc>
      </w:tr>
      <w:tr w:rsidR="007A4FA3" w:rsidRPr="006C58D4" w14:paraId="2F01958C" w14:textId="77777777" w:rsidTr="003376D0">
        <w:trPr>
          <w:trHeight w:val="287"/>
        </w:trPr>
        <w:tc>
          <w:tcPr>
            <w:tcW w:w="7488" w:type="dxa"/>
          </w:tcPr>
          <w:p w14:paraId="75552F55" w14:textId="7294FBF0" w:rsidR="007A4FA3" w:rsidRPr="006C58D4" w:rsidRDefault="007A4FA3" w:rsidP="007A4FA3">
            <w:pPr>
              <w:rPr>
                <w:rFonts w:ascii="Arial" w:hAnsi="Arial" w:cs="Arial"/>
                <w:bCs/>
                <w:sz w:val="18"/>
                <w:szCs w:val="18"/>
              </w:rPr>
            </w:pPr>
            <w:r w:rsidRPr="006C58D4">
              <w:rPr>
                <w:rFonts w:ascii="Arial" w:hAnsi="Arial" w:cs="Arial"/>
                <w:bCs/>
                <w:sz w:val="18"/>
                <w:szCs w:val="18"/>
              </w:rPr>
              <w:t>Does the broadband that serves your residential neighborhoods have speeds that are above 25/3 Mbps?</w:t>
            </w:r>
            <w:r>
              <w:rPr>
                <w:rFonts w:ascii="Arial" w:hAnsi="Arial" w:cs="Arial"/>
                <w:bCs/>
                <w:sz w:val="18"/>
                <w:szCs w:val="18"/>
              </w:rPr>
              <w:t xml:space="preserve"> Test your speed here:</w:t>
            </w:r>
            <w:r>
              <w:t xml:space="preserve"> </w:t>
            </w:r>
            <w:hyperlink r:id="rId23" w:history="1">
              <w:r w:rsidRPr="00A8785B">
                <w:rPr>
                  <w:rStyle w:val="Hyperlink"/>
                  <w:rFonts w:ascii="Arial" w:hAnsi="Arial" w:cs="Arial"/>
                  <w:bCs/>
                  <w:sz w:val="18"/>
                  <w:szCs w:val="18"/>
                </w:rPr>
                <w:t>https://www.speedtest.net/</w:t>
              </w:r>
            </w:hyperlink>
          </w:p>
          <w:p w14:paraId="272D6CF0" w14:textId="009F2B85" w:rsidR="007A4FA3" w:rsidRPr="006C58D4" w:rsidRDefault="007A4FA3" w:rsidP="007A4FA3">
            <w:pPr>
              <w:rPr>
                <w:rFonts w:ascii="Arial" w:hAnsi="Arial" w:cs="Arial"/>
                <w:sz w:val="18"/>
                <w:szCs w:val="18"/>
              </w:rPr>
            </w:pPr>
          </w:p>
        </w:tc>
        <w:tc>
          <w:tcPr>
            <w:tcW w:w="630" w:type="dxa"/>
            <w:shd w:val="clear" w:color="auto" w:fill="FFFFFF" w:themeFill="background1"/>
          </w:tcPr>
          <w:p w14:paraId="02A8421F" w14:textId="77777777" w:rsidR="007A4FA3" w:rsidRPr="006C58D4" w:rsidRDefault="007A4FA3" w:rsidP="007A4FA3">
            <w:pPr>
              <w:rPr>
                <w:rFonts w:ascii="Arial" w:hAnsi="Arial" w:cs="Arial"/>
                <w:sz w:val="18"/>
                <w:szCs w:val="18"/>
              </w:rPr>
            </w:pPr>
          </w:p>
          <w:p w14:paraId="14B909CF" w14:textId="0BFD4554" w:rsidR="007A4FA3" w:rsidRPr="006C58D4" w:rsidRDefault="007A4FA3" w:rsidP="007A4FA3">
            <w:pPr>
              <w:rPr>
                <w:rFonts w:ascii="Arial" w:hAnsi="Arial" w:cs="Arial"/>
                <w:sz w:val="18"/>
                <w:szCs w:val="18"/>
              </w:rPr>
            </w:pPr>
            <w:r w:rsidRPr="006C58D4">
              <w:rPr>
                <w:rFonts w:ascii="Arial" w:hAnsi="Arial" w:cs="Arial"/>
                <w:sz w:val="18"/>
                <w:szCs w:val="18"/>
              </w:rPr>
              <w:t>Yes</w:t>
            </w:r>
          </w:p>
        </w:tc>
        <w:tc>
          <w:tcPr>
            <w:tcW w:w="540" w:type="dxa"/>
            <w:shd w:val="clear" w:color="auto" w:fill="FFFFFF" w:themeFill="background1"/>
          </w:tcPr>
          <w:p w14:paraId="0E59657D" w14:textId="77777777" w:rsidR="007A4FA3" w:rsidRPr="006C58D4" w:rsidRDefault="007A4FA3" w:rsidP="007A4FA3">
            <w:pPr>
              <w:ind w:left="-18"/>
              <w:rPr>
                <w:rFonts w:ascii="Arial" w:hAnsi="Arial" w:cs="Arial"/>
                <w:sz w:val="18"/>
                <w:szCs w:val="18"/>
              </w:rPr>
            </w:pPr>
          </w:p>
          <w:p w14:paraId="19B9FCC7" w14:textId="169718D6" w:rsidR="007A4FA3" w:rsidRPr="006C58D4" w:rsidRDefault="007A4FA3" w:rsidP="007A4FA3">
            <w:pPr>
              <w:ind w:left="-18"/>
              <w:rPr>
                <w:rFonts w:ascii="Arial" w:hAnsi="Arial" w:cs="Arial"/>
                <w:sz w:val="18"/>
                <w:szCs w:val="18"/>
              </w:rPr>
            </w:pPr>
            <w:r w:rsidRPr="006C58D4">
              <w:rPr>
                <w:rFonts w:ascii="Arial" w:hAnsi="Arial" w:cs="Arial"/>
                <w:sz w:val="18"/>
                <w:szCs w:val="18"/>
              </w:rPr>
              <w:t>___</w:t>
            </w:r>
          </w:p>
        </w:tc>
        <w:tc>
          <w:tcPr>
            <w:tcW w:w="540" w:type="dxa"/>
            <w:shd w:val="clear" w:color="auto" w:fill="FFFFFF" w:themeFill="background1"/>
          </w:tcPr>
          <w:p w14:paraId="3DA08952" w14:textId="77777777" w:rsidR="007A4FA3" w:rsidRPr="006C58D4" w:rsidRDefault="007A4FA3" w:rsidP="007A4FA3">
            <w:pPr>
              <w:rPr>
                <w:rFonts w:ascii="Arial" w:hAnsi="Arial" w:cs="Arial"/>
                <w:sz w:val="18"/>
                <w:szCs w:val="18"/>
              </w:rPr>
            </w:pPr>
          </w:p>
          <w:p w14:paraId="0F232913" w14:textId="52C0DA21" w:rsidR="007A4FA3" w:rsidRPr="006C58D4" w:rsidRDefault="007A4FA3" w:rsidP="007A4FA3">
            <w:pPr>
              <w:rPr>
                <w:rFonts w:ascii="Arial" w:hAnsi="Arial" w:cs="Arial"/>
                <w:sz w:val="18"/>
                <w:szCs w:val="18"/>
              </w:rPr>
            </w:pPr>
            <w:r w:rsidRPr="006C58D4">
              <w:rPr>
                <w:rFonts w:ascii="Arial" w:hAnsi="Arial" w:cs="Arial"/>
                <w:sz w:val="18"/>
                <w:szCs w:val="18"/>
              </w:rPr>
              <w:t>No</w:t>
            </w:r>
          </w:p>
        </w:tc>
        <w:tc>
          <w:tcPr>
            <w:tcW w:w="630" w:type="dxa"/>
            <w:shd w:val="clear" w:color="auto" w:fill="FFFFFF" w:themeFill="background1"/>
          </w:tcPr>
          <w:p w14:paraId="4B7D0326" w14:textId="77777777" w:rsidR="007A4FA3" w:rsidRPr="006C58D4" w:rsidRDefault="007A4FA3" w:rsidP="007A4FA3">
            <w:pPr>
              <w:rPr>
                <w:rFonts w:ascii="Arial" w:hAnsi="Arial" w:cs="Arial"/>
                <w:sz w:val="18"/>
                <w:szCs w:val="18"/>
              </w:rPr>
            </w:pPr>
          </w:p>
          <w:p w14:paraId="52EB7C04" w14:textId="15EE9682" w:rsidR="007A4FA3" w:rsidRPr="006C58D4" w:rsidRDefault="007A4FA3" w:rsidP="007A4FA3">
            <w:pPr>
              <w:rPr>
                <w:rFonts w:ascii="Arial" w:hAnsi="Arial" w:cs="Arial"/>
                <w:sz w:val="18"/>
                <w:szCs w:val="18"/>
              </w:rPr>
            </w:pPr>
            <w:r w:rsidRPr="006C58D4">
              <w:rPr>
                <w:rFonts w:ascii="Arial" w:hAnsi="Arial" w:cs="Arial"/>
                <w:sz w:val="18"/>
                <w:szCs w:val="18"/>
              </w:rPr>
              <w:t>___</w:t>
            </w:r>
          </w:p>
        </w:tc>
      </w:tr>
      <w:tr w:rsidR="007A4FA3" w:rsidRPr="006C58D4" w14:paraId="4596644A" w14:textId="77777777" w:rsidTr="003376D0">
        <w:trPr>
          <w:trHeight w:val="440"/>
        </w:trPr>
        <w:tc>
          <w:tcPr>
            <w:tcW w:w="7488" w:type="dxa"/>
          </w:tcPr>
          <w:p w14:paraId="56F8F659" w14:textId="77777777" w:rsidR="007A4FA3" w:rsidRPr="006C58D4" w:rsidRDefault="007A4FA3" w:rsidP="007A4FA3">
            <w:pPr>
              <w:rPr>
                <w:rFonts w:ascii="Arial" w:hAnsi="Arial" w:cs="Arial"/>
                <w:bCs/>
                <w:sz w:val="18"/>
                <w:szCs w:val="18"/>
              </w:rPr>
            </w:pPr>
            <w:r w:rsidRPr="006C58D4">
              <w:rPr>
                <w:rFonts w:ascii="Arial" w:hAnsi="Arial" w:cs="Arial"/>
                <w:bCs/>
                <w:sz w:val="18"/>
                <w:szCs w:val="18"/>
              </w:rPr>
              <w:t>Are there public spaces within your community available for people to access broadband? (parks, outside of libraries, downtown)</w:t>
            </w:r>
          </w:p>
          <w:p w14:paraId="18F2C962" w14:textId="6005BB8D" w:rsidR="007A4FA3" w:rsidRPr="006C58D4" w:rsidRDefault="007A4FA3" w:rsidP="007A4FA3">
            <w:pPr>
              <w:rPr>
                <w:rFonts w:ascii="Arial" w:hAnsi="Arial" w:cs="Arial"/>
                <w:bCs/>
                <w:sz w:val="18"/>
                <w:szCs w:val="18"/>
              </w:rPr>
            </w:pPr>
          </w:p>
        </w:tc>
        <w:tc>
          <w:tcPr>
            <w:tcW w:w="630" w:type="dxa"/>
            <w:shd w:val="clear" w:color="auto" w:fill="FFFFFF" w:themeFill="background1"/>
          </w:tcPr>
          <w:p w14:paraId="7D10BA90" w14:textId="77777777" w:rsidR="007A4FA3" w:rsidRPr="006C58D4" w:rsidRDefault="007A4FA3" w:rsidP="007A4FA3">
            <w:pPr>
              <w:rPr>
                <w:rFonts w:ascii="Arial" w:hAnsi="Arial" w:cs="Arial"/>
                <w:sz w:val="18"/>
                <w:szCs w:val="18"/>
              </w:rPr>
            </w:pPr>
          </w:p>
          <w:p w14:paraId="352479FC" w14:textId="05D20F24" w:rsidR="007A4FA3" w:rsidRPr="006C58D4" w:rsidRDefault="007A4FA3" w:rsidP="007A4FA3">
            <w:pPr>
              <w:rPr>
                <w:rFonts w:ascii="Arial" w:hAnsi="Arial" w:cs="Arial"/>
                <w:sz w:val="18"/>
                <w:szCs w:val="18"/>
              </w:rPr>
            </w:pPr>
            <w:r w:rsidRPr="006C58D4">
              <w:rPr>
                <w:rFonts w:ascii="Arial" w:hAnsi="Arial" w:cs="Arial"/>
                <w:sz w:val="18"/>
                <w:szCs w:val="18"/>
              </w:rPr>
              <w:t>Yes</w:t>
            </w:r>
          </w:p>
        </w:tc>
        <w:tc>
          <w:tcPr>
            <w:tcW w:w="540" w:type="dxa"/>
            <w:shd w:val="clear" w:color="auto" w:fill="FFFFFF" w:themeFill="background1"/>
          </w:tcPr>
          <w:p w14:paraId="669B900C" w14:textId="77777777" w:rsidR="007A4FA3" w:rsidRPr="006C58D4" w:rsidRDefault="007A4FA3" w:rsidP="007A4FA3">
            <w:pPr>
              <w:ind w:left="-18"/>
              <w:rPr>
                <w:rFonts w:ascii="Arial" w:hAnsi="Arial" w:cs="Arial"/>
                <w:sz w:val="18"/>
                <w:szCs w:val="18"/>
              </w:rPr>
            </w:pPr>
          </w:p>
          <w:p w14:paraId="53689A07" w14:textId="78F2107F" w:rsidR="007A4FA3" w:rsidRPr="006C58D4" w:rsidRDefault="007A4FA3" w:rsidP="007A4FA3">
            <w:pPr>
              <w:ind w:left="-18"/>
              <w:rPr>
                <w:rFonts w:ascii="Arial" w:hAnsi="Arial" w:cs="Arial"/>
                <w:sz w:val="18"/>
                <w:szCs w:val="18"/>
              </w:rPr>
            </w:pPr>
            <w:r w:rsidRPr="006C58D4">
              <w:rPr>
                <w:rFonts w:ascii="Arial" w:hAnsi="Arial" w:cs="Arial"/>
                <w:sz w:val="18"/>
                <w:szCs w:val="18"/>
              </w:rPr>
              <w:t>___</w:t>
            </w:r>
          </w:p>
        </w:tc>
        <w:tc>
          <w:tcPr>
            <w:tcW w:w="540" w:type="dxa"/>
            <w:shd w:val="clear" w:color="auto" w:fill="FFFFFF" w:themeFill="background1"/>
          </w:tcPr>
          <w:p w14:paraId="796FC6CD" w14:textId="77777777" w:rsidR="007A4FA3" w:rsidRPr="006C58D4" w:rsidRDefault="007A4FA3" w:rsidP="007A4FA3">
            <w:pPr>
              <w:rPr>
                <w:rFonts w:ascii="Arial" w:hAnsi="Arial" w:cs="Arial"/>
                <w:sz w:val="18"/>
                <w:szCs w:val="18"/>
              </w:rPr>
            </w:pPr>
          </w:p>
          <w:p w14:paraId="6EE9E471" w14:textId="502AB19D" w:rsidR="007A4FA3" w:rsidRPr="006C58D4" w:rsidRDefault="007A4FA3" w:rsidP="007A4FA3">
            <w:pPr>
              <w:rPr>
                <w:rFonts w:ascii="Arial" w:hAnsi="Arial" w:cs="Arial"/>
                <w:sz w:val="18"/>
                <w:szCs w:val="18"/>
              </w:rPr>
            </w:pPr>
            <w:r w:rsidRPr="006C58D4">
              <w:rPr>
                <w:rFonts w:ascii="Arial" w:hAnsi="Arial" w:cs="Arial"/>
                <w:sz w:val="18"/>
                <w:szCs w:val="18"/>
              </w:rPr>
              <w:t>No</w:t>
            </w:r>
          </w:p>
        </w:tc>
        <w:tc>
          <w:tcPr>
            <w:tcW w:w="630" w:type="dxa"/>
            <w:shd w:val="clear" w:color="auto" w:fill="FFFFFF" w:themeFill="background1"/>
          </w:tcPr>
          <w:p w14:paraId="10ECB9B7" w14:textId="77777777" w:rsidR="007A4FA3" w:rsidRPr="006C58D4" w:rsidRDefault="007A4FA3" w:rsidP="007A4FA3">
            <w:pPr>
              <w:rPr>
                <w:rFonts w:ascii="Arial" w:hAnsi="Arial" w:cs="Arial"/>
                <w:sz w:val="18"/>
                <w:szCs w:val="18"/>
              </w:rPr>
            </w:pPr>
          </w:p>
          <w:p w14:paraId="1DEDC474" w14:textId="649D679D" w:rsidR="007A4FA3" w:rsidRPr="006C58D4" w:rsidRDefault="007A4FA3" w:rsidP="007A4FA3">
            <w:pPr>
              <w:rPr>
                <w:rFonts w:ascii="Arial" w:hAnsi="Arial" w:cs="Arial"/>
                <w:sz w:val="18"/>
                <w:szCs w:val="18"/>
              </w:rPr>
            </w:pPr>
            <w:r w:rsidRPr="006C58D4">
              <w:rPr>
                <w:rFonts w:ascii="Arial" w:hAnsi="Arial" w:cs="Arial"/>
                <w:sz w:val="18"/>
                <w:szCs w:val="18"/>
              </w:rPr>
              <w:t>___</w:t>
            </w:r>
          </w:p>
        </w:tc>
      </w:tr>
      <w:tr w:rsidR="004A254E" w:rsidRPr="006C58D4" w14:paraId="39F86D8E" w14:textId="77777777" w:rsidTr="004A254E">
        <w:trPr>
          <w:trHeight w:val="287"/>
        </w:trPr>
        <w:tc>
          <w:tcPr>
            <w:tcW w:w="7488" w:type="dxa"/>
            <w:shd w:val="clear" w:color="auto" w:fill="D9D9D9" w:themeFill="background1" w:themeFillShade="D9"/>
          </w:tcPr>
          <w:p w14:paraId="7B81F180" w14:textId="597FF06E" w:rsidR="004A254E" w:rsidRPr="006C58D4" w:rsidRDefault="004A254E" w:rsidP="004A254E">
            <w:pPr>
              <w:rPr>
                <w:rFonts w:ascii="Arial" w:hAnsi="Arial" w:cs="Arial"/>
                <w:bCs/>
                <w:sz w:val="18"/>
                <w:szCs w:val="18"/>
              </w:rPr>
            </w:pPr>
            <w:r w:rsidRPr="006C58D4">
              <w:rPr>
                <w:rFonts w:ascii="Arial" w:hAnsi="Arial" w:cs="Arial"/>
                <w:b/>
                <w:sz w:val="18"/>
                <w:szCs w:val="18"/>
              </w:rPr>
              <w:t>Real Estate Brokerage</w:t>
            </w:r>
          </w:p>
        </w:tc>
        <w:tc>
          <w:tcPr>
            <w:tcW w:w="630" w:type="dxa"/>
            <w:shd w:val="clear" w:color="auto" w:fill="D9D9D9" w:themeFill="background1" w:themeFillShade="D9"/>
          </w:tcPr>
          <w:p w14:paraId="431AAFB7" w14:textId="1C37837B"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71D3CED4" w14:textId="18BBBF28"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65B28291" w14:textId="75A12138"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0C47CFB8" w14:textId="41844A52" w:rsidR="004A254E" w:rsidRPr="006C58D4" w:rsidRDefault="004A254E" w:rsidP="004A254E">
            <w:pPr>
              <w:rPr>
                <w:rFonts w:ascii="Arial" w:hAnsi="Arial" w:cs="Arial"/>
                <w:sz w:val="18"/>
                <w:szCs w:val="18"/>
              </w:rPr>
            </w:pPr>
          </w:p>
        </w:tc>
      </w:tr>
      <w:tr w:rsidR="004A254E" w:rsidRPr="006C58D4" w14:paraId="5FE35B91" w14:textId="77777777" w:rsidTr="004A254E">
        <w:trPr>
          <w:trHeight w:val="233"/>
        </w:trPr>
        <w:tc>
          <w:tcPr>
            <w:tcW w:w="7488" w:type="dxa"/>
          </w:tcPr>
          <w:p w14:paraId="2B253A5F" w14:textId="77777777" w:rsidR="00BF1633" w:rsidRDefault="004A254E" w:rsidP="004A254E">
            <w:pPr>
              <w:rPr>
                <w:rFonts w:ascii="Arial" w:hAnsi="Arial" w:cs="Arial"/>
                <w:sz w:val="18"/>
                <w:szCs w:val="18"/>
              </w:rPr>
            </w:pPr>
            <w:r w:rsidRPr="006C58D4">
              <w:rPr>
                <w:rFonts w:ascii="Arial" w:hAnsi="Arial" w:cs="Arial"/>
                <w:sz w:val="18"/>
                <w:szCs w:val="18"/>
              </w:rPr>
              <w:br w:type="page"/>
              <w:t xml:space="preserve">Is there a Board or Association of Realtors who represent the City / County area?  </w:t>
            </w:r>
          </w:p>
          <w:p w14:paraId="7CFC258F" w14:textId="7E7D61FE" w:rsidR="004A254E" w:rsidRPr="006C58D4" w:rsidRDefault="004A254E" w:rsidP="004A254E">
            <w:pPr>
              <w:rPr>
                <w:rFonts w:ascii="Arial" w:hAnsi="Arial" w:cs="Arial"/>
                <w:sz w:val="18"/>
                <w:szCs w:val="18"/>
              </w:rPr>
            </w:pPr>
            <w:r w:rsidRPr="006C58D4">
              <w:rPr>
                <w:rFonts w:ascii="Arial" w:hAnsi="Arial" w:cs="Arial"/>
                <w:sz w:val="18"/>
                <w:szCs w:val="18"/>
              </w:rPr>
              <w:t xml:space="preserve">Check </w:t>
            </w:r>
            <w:hyperlink r:id="rId24" w:history="1">
              <w:r w:rsidRPr="006C58D4">
                <w:rPr>
                  <w:rStyle w:val="Hyperlink"/>
                  <w:rFonts w:ascii="Arial" w:hAnsi="Arial" w:cs="Arial"/>
                  <w:sz w:val="18"/>
                  <w:szCs w:val="18"/>
                </w:rPr>
                <w:t>www.idahorealtors.com</w:t>
              </w:r>
            </w:hyperlink>
            <w:r w:rsidRPr="006C58D4">
              <w:rPr>
                <w:rFonts w:ascii="Arial" w:hAnsi="Arial" w:cs="Arial"/>
                <w:sz w:val="18"/>
                <w:szCs w:val="18"/>
              </w:rPr>
              <w:t xml:space="preserve">.  </w:t>
            </w:r>
          </w:p>
          <w:p w14:paraId="7B1DF980" w14:textId="1833F98C" w:rsidR="004A254E" w:rsidRPr="006C58D4" w:rsidRDefault="004A254E" w:rsidP="004A254E">
            <w:pPr>
              <w:rPr>
                <w:rFonts w:ascii="Arial" w:hAnsi="Arial" w:cs="Arial"/>
                <w:sz w:val="18"/>
                <w:szCs w:val="18"/>
              </w:rPr>
            </w:pPr>
            <w:r w:rsidRPr="006C58D4">
              <w:rPr>
                <w:rFonts w:ascii="Arial" w:hAnsi="Arial" w:cs="Arial"/>
                <w:sz w:val="18"/>
                <w:szCs w:val="18"/>
              </w:rPr>
              <w:t xml:space="preserve">Note:  This website may not list all boards or associations.  </w:t>
            </w:r>
          </w:p>
          <w:p w14:paraId="59597B92" w14:textId="280FA447" w:rsidR="00D93623" w:rsidRPr="006C58D4" w:rsidRDefault="00D93623" w:rsidP="004A254E">
            <w:pPr>
              <w:rPr>
                <w:rFonts w:ascii="Arial" w:hAnsi="Arial" w:cs="Arial"/>
                <w:b/>
                <w:sz w:val="18"/>
                <w:szCs w:val="18"/>
              </w:rPr>
            </w:pPr>
          </w:p>
        </w:tc>
        <w:tc>
          <w:tcPr>
            <w:tcW w:w="630" w:type="dxa"/>
          </w:tcPr>
          <w:p w14:paraId="74AEC9E1" w14:textId="77777777" w:rsidR="004A254E" w:rsidRPr="006C58D4" w:rsidRDefault="004A254E" w:rsidP="004A254E">
            <w:pPr>
              <w:rPr>
                <w:rFonts w:ascii="Arial" w:hAnsi="Arial" w:cs="Arial"/>
                <w:sz w:val="18"/>
                <w:szCs w:val="18"/>
              </w:rPr>
            </w:pPr>
          </w:p>
          <w:p w14:paraId="7083C5EE" w14:textId="77777777" w:rsidR="004A254E" w:rsidRPr="006C58D4" w:rsidRDefault="004A254E" w:rsidP="004A254E">
            <w:pPr>
              <w:rPr>
                <w:rFonts w:ascii="Arial" w:hAnsi="Arial" w:cs="Arial"/>
                <w:sz w:val="18"/>
                <w:szCs w:val="18"/>
              </w:rPr>
            </w:pPr>
          </w:p>
          <w:p w14:paraId="58E67A5C" w14:textId="0A4D2BC8"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4D9555EC" w14:textId="77777777" w:rsidR="004A254E" w:rsidRPr="006C58D4" w:rsidRDefault="004A254E" w:rsidP="004A254E">
            <w:pPr>
              <w:rPr>
                <w:rFonts w:ascii="Arial" w:hAnsi="Arial" w:cs="Arial"/>
                <w:sz w:val="18"/>
                <w:szCs w:val="18"/>
              </w:rPr>
            </w:pPr>
          </w:p>
          <w:p w14:paraId="750E1666" w14:textId="77777777" w:rsidR="004A254E" w:rsidRPr="006C58D4" w:rsidRDefault="004A254E" w:rsidP="004A254E">
            <w:pPr>
              <w:ind w:left="-18"/>
              <w:rPr>
                <w:rFonts w:ascii="Arial" w:hAnsi="Arial" w:cs="Arial"/>
                <w:sz w:val="18"/>
                <w:szCs w:val="18"/>
              </w:rPr>
            </w:pPr>
          </w:p>
          <w:p w14:paraId="1CF111F6" w14:textId="387E34D3"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CBD6089" w14:textId="77777777" w:rsidR="004A254E" w:rsidRPr="006C58D4" w:rsidRDefault="004A254E" w:rsidP="004A254E">
            <w:pPr>
              <w:rPr>
                <w:rFonts w:ascii="Arial" w:hAnsi="Arial" w:cs="Arial"/>
                <w:sz w:val="18"/>
                <w:szCs w:val="18"/>
              </w:rPr>
            </w:pPr>
          </w:p>
          <w:p w14:paraId="682D5876" w14:textId="77777777" w:rsidR="004A254E" w:rsidRPr="006C58D4" w:rsidRDefault="004A254E" w:rsidP="004A254E">
            <w:pPr>
              <w:rPr>
                <w:rFonts w:ascii="Arial" w:hAnsi="Arial" w:cs="Arial"/>
                <w:sz w:val="18"/>
                <w:szCs w:val="18"/>
              </w:rPr>
            </w:pPr>
          </w:p>
          <w:p w14:paraId="674ACB7A" w14:textId="2EA787E7"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6C156502" w14:textId="77777777" w:rsidR="004A254E" w:rsidRPr="006C58D4" w:rsidRDefault="004A254E" w:rsidP="004A254E">
            <w:pPr>
              <w:rPr>
                <w:rFonts w:ascii="Arial" w:hAnsi="Arial" w:cs="Arial"/>
                <w:sz w:val="18"/>
                <w:szCs w:val="18"/>
              </w:rPr>
            </w:pPr>
          </w:p>
          <w:p w14:paraId="0BD0F17F" w14:textId="77777777" w:rsidR="004A254E" w:rsidRPr="006C58D4" w:rsidRDefault="004A254E" w:rsidP="004A254E">
            <w:pPr>
              <w:rPr>
                <w:rFonts w:ascii="Arial" w:hAnsi="Arial" w:cs="Arial"/>
                <w:sz w:val="18"/>
                <w:szCs w:val="18"/>
              </w:rPr>
            </w:pPr>
          </w:p>
          <w:p w14:paraId="3B6D019B" w14:textId="69CD3AAC"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724A672B" w14:textId="77777777" w:rsidTr="00D93623">
        <w:trPr>
          <w:trHeight w:val="350"/>
        </w:trPr>
        <w:tc>
          <w:tcPr>
            <w:tcW w:w="7488" w:type="dxa"/>
          </w:tcPr>
          <w:p w14:paraId="18E05FED" w14:textId="77777777" w:rsidR="00D93623" w:rsidRPr="006C58D4" w:rsidRDefault="00D93623" w:rsidP="00D93623">
            <w:pPr>
              <w:ind w:left="360" w:hanging="360"/>
              <w:rPr>
                <w:rFonts w:ascii="Arial" w:hAnsi="Arial" w:cs="Arial"/>
                <w:sz w:val="18"/>
                <w:szCs w:val="18"/>
              </w:rPr>
            </w:pPr>
          </w:p>
          <w:p w14:paraId="3A7BE6F2" w14:textId="1B3344BA" w:rsidR="004A254E" w:rsidRPr="006C58D4" w:rsidRDefault="004A254E" w:rsidP="00D93623">
            <w:pPr>
              <w:ind w:left="360" w:hanging="360"/>
              <w:rPr>
                <w:rFonts w:ascii="Arial" w:hAnsi="Arial" w:cs="Arial"/>
                <w:sz w:val="18"/>
                <w:szCs w:val="18"/>
              </w:rPr>
            </w:pPr>
            <w:r w:rsidRPr="006C58D4">
              <w:rPr>
                <w:rFonts w:ascii="Arial" w:hAnsi="Arial" w:cs="Arial"/>
                <w:sz w:val="18"/>
                <w:szCs w:val="18"/>
              </w:rPr>
              <w:t>If yes, who is it?  _____________________________________</w:t>
            </w:r>
          </w:p>
        </w:tc>
        <w:tc>
          <w:tcPr>
            <w:tcW w:w="630" w:type="dxa"/>
            <w:shd w:val="clear" w:color="auto" w:fill="D9D9D9" w:themeFill="background1" w:themeFillShade="D9"/>
          </w:tcPr>
          <w:p w14:paraId="6E5DC878" w14:textId="626752BD" w:rsidR="004A254E" w:rsidRPr="006C58D4" w:rsidRDefault="004A254E" w:rsidP="004A254E">
            <w:pPr>
              <w:rPr>
                <w:rFonts w:ascii="Arial" w:hAnsi="Arial" w:cs="Arial"/>
                <w:sz w:val="18"/>
                <w:szCs w:val="18"/>
              </w:rPr>
            </w:pPr>
          </w:p>
        </w:tc>
        <w:tc>
          <w:tcPr>
            <w:tcW w:w="540" w:type="dxa"/>
            <w:shd w:val="clear" w:color="auto" w:fill="D9D9D9" w:themeFill="background1" w:themeFillShade="D9"/>
          </w:tcPr>
          <w:p w14:paraId="63371B4F" w14:textId="30DE19E7" w:rsidR="004A254E" w:rsidRPr="006C58D4" w:rsidRDefault="004A254E" w:rsidP="004A254E">
            <w:pPr>
              <w:ind w:left="-18"/>
              <w:rPr>
                <w:rFonts w:ascii="Arial" w:hAnsi="Arial" w:cs="Arial"/>
                <w:sz w:val="18"/>
                <w:szCs w:val="18"/>
              </w:rPr>
            </w:pPr>
          </w:p>
        </w:tc>
        <w:tc>
          <w:tcPr>
            <w:tcW w:w="540" w:type="dxa"/>
            <w:shd w:val="clear" w:color="auto" w:fill="D9D9D9" w:themeFill="background1" w:themeFillShade="D9"/>
          </w:tcPr>
          <w:p w14:paraId="1E41F187" w14:textId="53949107" w:rsidR="004A254E" w:rsidRPr="006C58D4" w:rsidRDefault="004A254E" w:rsidP="004A254E">
            <w:pPr>
              <w:rPr>
                <w:rFonts w:ascii="Arial" w:hAnsi="Arial" w:cs="Arial"/>
                <w:sz w:val="18"/>
                <w:szCs w:val="18"/>
              </w:rPr>
            </w:pPr>
          </w:p>
        </w:tc>
        <w:tc>
          <w:tcPr>
            <w:tcW w:w="630" w:type="dxa"/>
            <w:shd w:val="clear" w:color="auto" w:fill="D9D9D9" w:themeFill="background1" w:themeFillShade="D9"/>
          </w:tcPr>
          <w:p w14:paraId="6A8458AA" w14:textId="058C98C8" w:rsidR="004A254E" w:rsidRPr="006C58D4" w:rsidRDefault="004A254E" w:rsidP="004A254E">
            <w:pPr>
              <w:rPr>
                <w:rFonts w:ascii="Arial" w:hAnsi="Arial" w:cs="Arial"/>
                <w:sz w:val="18"/>
                <w:szCs w:val="18"/>
              </w:rPr>
            </w:pPr>
          </w:p>
        </w:tc>
      </w:tr>
      <w:tr w:rsidR="004A254E" w:rsidRPr="006C58D4" w14:paraId="49723D8E" w14:textId="77777777" w:rsidTr="004A254E">
        <w:trPr>
          <w:trHeight w:val="458"/>
        </w:trPr>
        <w:tc>
          <w:tcPr>
            <w:tcW w:w="7488" w:type="dxa"/>
          </w:tcPr>
          <w:p w14:paraId="5DEF66F2"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ab/>
            </w:r>
          </w:p>
          <w:p w14:paraId="444D3B30" w14:textId="77777777" w:rsidR="004A254E" w:rsidRPr="006C58D4" w:rsidRDefault="004A254E" w:rsidP="004A254E">
            <w:pPr>
              <w:ind w:left="360" w:hanging="360"/>
              <w:rPr>
                <w:rFonts w:ascii="Arial" w:hAnsi="Arial" w:cs="Arial"/>
                <w:sz w:val="18"/>
                <w:szCs w:val="18"/>
              </w:rPr>
            </w:pPr>
            <w:r w:rsidRPr="006C58D4">
              <w:rPr>
                <w:rFonts w:ascii="Arial" w:hAnsi="Arial" w:cs="Arial"/>
                <w:sz w:val="18"/>
                <w:szCs w:val="18"/>
              </w:rPr>
              <w:t xml:space="preserve">Do they offer </w:t>
            </w:r>
            <w:proofErr w:type="gramStart"/>
            <w:r w:rsidRPr="006C58D4">
              <w:rPr>
                <w:rFonts w:ascii="Arial" w:hAnsi="Arial" w:cs="Arial"/>
                <w:sz w:val="18"/>
                <w:szCs w:val="18"/>
              </w:rPr>
              <w:t>or</w:t>
            </w:r>
            <w:proofErr w:type="gramEnd"/>
            <w:r w:rsidRPr="006C58D4">
              <w:rPr>
                <w:rFonts w:ascii="Arial" w:hAnsi="Arial" w:cs="Arial"/>
                <w:sz w:val="18"/>
                <w:szCs w:val="18"/>
              </w:rPr>
              <w:t xml:space="preserve"> market fair housing training opportunities to its members?</w:t>
            </w:r>
          </w:p>
          <w:p w14:paraId="558447F2" w14:textId="7DCDDEF5" w:rsidR="004A254E" w:rsidRPr="006C58D4" w:rsidRDefault="004A254E" w:rsidP="004A254E">
            <w:pPr>
              <w:ind w:left="360" w:hanging="360"/>
              <w:rPr>
                <w:rFonts w:ascii="Arial" w:hAnsi="Arial" w:cs="Arial"/>
                <w:sz w:val="18"/>
                <w:szCs w:val="18"/>
              </w:rPr>
            </w:pPr>
          </w:p>
        </w:tc>
        <w:tc>
          <w:tcPr>
            <w:tcW w:w="630" w:type="dxa"/>
          </w:tcPr>
          <w:p w14:paraId="61E48224" w14:textId="77777777" w:rsidR="004A254E" w:rsidRPr="006C58D4" w:rsidRDefault="004A254E" w:rsidP="004A254E">
            <w:pPr>
              <w:rPr>
                <w:rFonts w:ascii="Arial" w:hAnsi="Arial" w:cs="Arial"/>
                <w:sz w:val="18"/>
                <w:szCs w:val="18"/>
              </w:rPr>
            </w:pPr>
          </w:p>
          <w:p w14:paraId="4EC9012E" w14:textId="166199E3"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39596824" w14:textId="77777777" w:rsidR="004A254E" w:rsidRPr="006C58D4" w:rsidRDefault="004A254E" w:rsidP="004A254E">
            <w:pPr>
              <w:ind w:left="-18"/>
              <w:rPr>
                <w:rFonts w:ascii="Arial" w:hAnsi="Arial" w:cs="Arial"/>
                <w:sz w:val="18"/>
                <w:szCs w:val="18"/>
              </w:rPr>
            </w:pPr>
          </w:p>
          <w:p w14:paraId="103F1BA1" w14:textId="35FCFC47" w:rsidR="004A254E" w:rsidRPr="006C58D4" w:rsidRDefault="004A254E" w:rsidP="004A254E">
            <w:pPr>
              <w:rPr>
                <w:rFonts w:ascii="Arial" w:hAnsi="Arial" w:cs="Arial"/>
                <w:sz w:val="18"/>
                <w:szCs w:val="18"/>
              </w:rPr>
            </w:pPr>
            <w:r w:rsidRPr="006C58D4">
              <w:rPr>
                <w:rFonts w:ascii="Arial" w:hAnsi="Arial" w:cs="Arial"/>
                <w:sz w:val="18"/>
                <w:szCs w:val="18"/>
              </w:rPr>
              <w:t>___</w:t>
            </w:r>
          </w:p>
        </w:tc>
        <w:tc>
          <w:tcPr>
            <w:tcW w:w="540" w:type="dxa"/>
          </w:tcPr>
          <w:p w14:paraId="45670968" w14:textId="77777777" w:rsidR="004A254E" w:rsidRPr="006C58D4" w:rsidRDefault="004A254E" w:rsidP="004A254E">
            <w:pPr>
              <w:rPr>
                <w:rFonts w:ascii="Arial" w:hAnsi="Arial" w:cs="Arial"/>
                <w:sz w:val="18"/>
                <w:szCs w:val="18"/>
              </w:rPr>
            </w:pPr>
          </w:p>
          <w:p w14:paraId="6013A1C3" w14:textId="1CE0BDEA"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74E27965" w14:textId="77777777" w:rsidR="004A254E" w:rsidRPr="006C58D4" w:rsidRDefault="004A254E" w:rsidP="004A254E">
            <w:pPr>
              <w:rPr>
                <w:rFonts w:ascii="Arial" w:hAnsi="Arial" w:cs="Arial"/>
                <w:sz w:val="18"/>
                <w:szCs w:val="18"/>
              </w:rPr>
            </w:pPr>
          </w:p>
          <w:p w14:paraId="6C31B178" w14:textId="2F580B28"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4A254E" w:rsidRPr="006C58D4" w14:paraId="263AAA4F" w14:textId="77777777" w:rsidTr="004A254E">
        <w:trPr>
          <w:trHeight w:val="512"/>
        </w:trPr>
        <w:tc>
          <w:tcPr>
            <w:tcW w:w="7488" w:type="dxa"/>
          </w:tcPr>
          <w:p w14:paraId="1DFB7310" w14:textId="72CCBE18" w:rsidR="004A254E" w:rsidRPr="006C58D4" w:rsidRDefault="004A254E" w:rsidP="004A254E">
            <w:pPr>
              <w:rPr>
                <w:rFonts w:ascii="Arial" w:hAnsi="Arial" w:cs="Arial"/>
                <w:sz w:val="18"/>
                <w:szCs w:val="18"/>
              </w:rPr>
            </w:pPr>
            <w:r w:rsidRPr="006C58D4">
              <w:rPr>
                <w:rFonts w:ascii="Arial" w:hAnsi="Arial" w:cs="Arial"/>
                <w:sz w:val="18"/>
                <w:szCs w:val="18"/>
              </w:rPr>
              <w:br w:type="page"/>
              <w:t>Does the board or associate monitor and review real estate publications to ensure nondiscriminatory advertising practices?</w:t>
            </w:r>
          </w:p>
        </w:tc>
        <w:tc>
          <w:tcPr>
            <w:tcW w:w="630" w:type="dxa"/>
          </w:tcPr>
          <w:p w14:paraId="40E8C27E" w14:textId="77777777" w:rsidR="004A254E" w:rsidRPr="006C58D4" w:rsidRDefault="004A254E" w:rsidP="004A254E">
            <w:pPr>
              <w:rPr>
                <w:rFonts w:ascii="Arial" w:hAnsi="Arial" w:cs="Arial"/>
                <w:sz w:val="18"/>
                <w:szCs w:val="18"/>
              </w:rPr>
            </w:pPr>
          </w:p>
          <w:p w14:paraId="2AFCCD45" w14:textId="3C7A3F21" w:rsidR="004A254E" w:rsidRPr="006C58D4" w:rsidRDefault="004A254E" w:rsidP="004A254E">
            <w:pPr>
              <w:rPr>
                <w:rFonts w:ascii="Arial" w:hAnsi="Arial" w:cs="Arial"/>
                <w:sz w:val="18"/>
                <w:szCs w:val="18"/>
              </w:rPr>
            </w:pPr>
            <w:r w:rsidRPr="006C58D4">
              <w:rPr>
                <w:rFonts w:ascii="Arial" w:hAnsi="Arial" w:cs="Arial"/>
                <w:sz w:val="18"/>
                <w:szCs w:val="18"/>
              </w:rPr>
              <w:t>Yes</w:t>
            </w:r>
          </w:p>
        </w:tc>
        <w:tc>
          <w:tcPr>
            <w:tcW w:w="540" w:type="dxa"/>
          </w:tcPr>
          <w:p w14:paraId="516F1642" w14:textId="77777777" w:rsidR="004A254E" w:rsidRPr="006C58D4" w:rsidRDefault="004A254E" w:rsidP="004A254E">
            <w:pPr>
              <w:rPr>
                <w:rFonts w:ascii="Arial" w:hAnsi="Arial" w:cs="Arial"/>
                <w:sz w:val="18"/>
                <w:szCs w:val="18"/>
              </w:rPr>
            </w:pPr>
          </w:p>
          <w:p w14:paraId="36AC87D4" w14:textId="2DB5B96B" w:rsidR="004A254E" w:rsidRPr="006C58D4" w:rsidRDefault="004A254E" w:rsidP="004A254E">
            <w:pPr>
              <w:ind w:left="-18"/>
              <w:rPr>
                <w:rFonts w:ascii="Arial" w:hAnsi="Arial" w:cs="Arial"/>
                <w:sz w:val="18"/>
                <w:szCs w:val="18"/>
              </w:rPr>
            </w:pPr>
            <w:r w:rsidRPr="006C58D4">
              <w:rPr>
                <w:rFonts w:ascii="Arial" w:hAnsi="Arial" w:cs="Arial"/>
                <w:sz w:val="18"/>
                <w:szCs w:val="18"/>
              </w:rPr>
              <w:t>___</w:t>
            </w:r>
          </w:p>
        </w:tc>
        <w:tc>
          <w:tcPr>
            <w:tcW w:w="540" w:type="dxa"/>
          </w:tcPr>
          <w:p w14:paraId="52501478" w14:textId="77777777" w:rsidR="004A254E" w:rsidRPr="006C58D4" w:rsidRDefault="004A254E" w:rsidP="004A254E">
            <w:pPr>
              <w:rPr>
                <w:rFonts w:ascii="Arial" w:hAnsi="Arial" w:cs="Arial"/>
                <w:sz w:val="18"/>
                <w:szCs w:val="18"/>
              </w:rPr>
            </w:pPr>
          </w:p>
          <w:p w14:paraId="217C16C6" w14:textId="652E2831" w:rsidR="004A254E" w:rsidRPr="006C58D4" w:rsidRDefault="004A254E" w:rsidP="004A254E">
            <w:pPr>
              <w:rPr>
                <w:rFonts w:ascii="Arial" w:hAnsi="Arial" w:cs="Arial"/>
                <w:sz w:val="18"/>
                <w:szCs w:val="18"/>
              </w:rPr>
            </w:pPr>
            <w:r w:rsidRPr="006C58D4">
              <w:rPr>
                <w:rFonts w:ascii="Arial" w:hAnsi="Arial" w:cs="Arial"/>
                <w:sz w:val="18"/>
                <w:szCs w:val="18"/>
              </w:rPr>
              <w:t>No</w:t>
            </w:r>
          </w:p>
        </w:tc>
        <w:tc>
          <w:tcPr>
            <w:tcW w:w="630" w:type="dxa"/>
          </w:tcPr>
          <w:p w14:paraId="50CDF47C" w14:textId="77777777" w:rsidR="004A254E" w:rsidRPr="006C58D4" w:rsidRDefault="004A254E" w:rsidP="004A254E">
            <w:pPr>
              <w:rPr>
                <w:rFonts w:ascii="Arial" w:hAnsi="Arial" w:cs="Arial"/>
                <w:sz w:val="18"/>
                <w:szCs w:val="18"/>
              </w:rPr>
            </w:pPr>
          </w:p>
          <w:p w14:paraId="1711F041" w14:textId="08292AB8" w:rsidR="004A254E" w:rsidRPr="006C58D4" w:rsidRDefault="004A254E" w:rsidP="004A254E">
            <w:pPr>
              <w:rPr>
                <w:rFonts w:ascii="Arial" w:hAnsi="Arial" w:cs="Arial"/>
                <w:sz w:val="18"/>
                <w:szCs w:val="18"/>
              </w:rPr>
            </w:pPr>
            <w:r w:rsidRPr="006C58D4">
              <w:rPr>
                <w:rFonts w:ascii="Arial" w:hAnsi="Arial" w:cs="Arial"/>
                <w:sz w:val="18"/>
                <w:szCs w:val="18"/>
              </w:rPr>
              <w:t>___</w:t>
            </w:r>
          </w:p>
        </w:tc>
      </w:tr>
      <w:tr w:rsidR="00BF1633" w:rsidRPr="006C58D4" w14:paraId="5684FCFB" w14:textId="77777777" w:rsidTr="004A254E">
        <w:trPr>
          <w:trHeight w:val="512"/>
        </w:trPr>
        <w:tc>
          <w:tcPr>
            <w:tcW w:w="7488" w:type="dxa"/>
          </w:tcPr>
          <w:p w14:paraId="5175E651" w14:textId="65796DFD" w:rsidR="00BF1633" w:rsidRPr="006C58D4" w:rsidRDefault="00BF1633" w:rsidP="004A254E">
            <w:pPr>
              <w:rPr>
                <w:rFonts w:ascii="Arial" w:hAnsi="Arial" w:cs="Arial"/>
                <w:sz w:val="18"/>
                <w:szCs w:val="18"/>
              </w:rPr>
            </w:pPr>
            <w:r w:rsidRPr="006C58D4">
              <w:rPr>
                <w:rFonts w:ascii="Arial" w:hAnsi="Arial" w:cs="Arial"/>
                <w:sz w:val="18"/>
                <w:szCs w:val="18"/>
              </w:rPr>
              <w:t>Does it educate and encourage it members to follow the National Association of Realtor</w:t>
            </w:r>
            <w:r>
              <w:rPr>
                <w:rFonts w:ascii="Arial" w:hAnsi="Arial" w:cs="Arial"/>
                <w:sz w:val="18"/>
                <w:szCs w:val="18"/>
              </w:rPr>
              <w:t xml:space="preserve"> </w:t>
            </w:r>
            <w:r w:rsidRPr="006C58D4">
              <w:rPr>
                <w:rFonts w:ascii="Arial" w:hAnsi="Arial" w:cs="Arial"/>
                <w:sz w:val="18"/>
                <w:szCs w:val="18"/>
              </w:rPr>
              <w:t>Code of Ethics?</w:t>
            </w:r>
          </w:p>
        </w:tc>
        <w:tc>
          <w:tcPr>
            <w:tcW w:w="630" w:type="dxa"/>
          </w:tcPr>
          <w:p w14:paraId="3311A3FE" w14:textId="77777777" w:rsidR="00BF1633" w:rsidRPr="006C58D4" w:rsidRDefault="00BF1633" w:rsidP="004A254E">
            <w:pPr>
              <w:rPr>
                <w:rFonts w:ascii="Arial" w:hAnsi="Arial" w:cs="Arial"/>
                <w:sz w:val="18"/>
                <w:szCs w:val="18"/>
              </w:rPr>
            </w:pPr>
          </w:p>
        </w:tc>
        <w:tc>
          <w:tcPr>
            <w:tcW w:w="540" w:type="dxa"/>
          </w:tcPr>
          <w:p w14:paraId="46CD16B3" w14:textId="77777777" w:rsidR="00BF1633" w:rsidRPr="006C58D4" w:rsidRDefault="00BF1633" w:rsidP="004A254E">
            <w:pPr>
              <w:rPr>
                <w:rFonts w:ascii="Arial" w:hAnsi="Arial" w:cs="Arial"/>
                <w:sz w:val="18"/>
                <w:szCs w:val="18"/>
              </w:rPr>
            </w:pPr>
          </w:p>
        </w:tc>
        <w:tc>
          <w:tcPr>
            <w:tcW w:w="540" w:type="dxa"/>
          </w:tcPr>
          <w:p w14:paraId="44EC992F" w14:textId="77777777" w:rsidR="00BF1633" w:rsidRPr="006C58D4" w:rsidRDefault="00BF1633" w:rsidP="004A254E">
            <w:pPr>
              <w:rPr>
                <w:rFonts w:ascii="Arial" w:hAnsi="Arial" w:cs="Arial"/>
                <w:sz w:val="18"/>
                <w:szCs w:val="18"/>
              </w:rPr>
            </w:pPr>
          </w:p>
        </w:tc>
        <w:tc>
          <w:tcPr>
            <w:tcW w:w="630" w:type="dxa"/>
          </w:tcPr>
          <w:p w14:paraId="43BD76D7" w14:textId="77777777" w:rsidR="00BF1633" w:rsidRPr="006C58D4" w:rsidRDefault="00BF1633" w:rsidP="004A254E">
            <w:pPr>
              <w:rPr>
                <w:rFonts w:ascii="Arial" w:hAnsi="Arial" w:cs="Arial"/>
                <w:sz w:val="18"/>
                <w:szCs w:val="18"/>
              </w:rPr>
            </w:pPr>
          </w:p>
        </w:tc>
      </w:tr>
    </w:tbl>
    <w:p w14:paraId="1453A563" w14:textId="77777777" w:rsidR="008F7C1C" w:rsidRPr="00314707" w:rsidRDefault="008F7C1C" w:rsidP="00CB7D89">
      <w:pPr>
        <w:rPr>
          <w:rFonts w:ascii="Arial" w:hAnsi="Arial" w:cs="Arial"/>
        </w:rPr>
      </w:pPr>
    </w:p>
    <w:p w14:paraId="67FC8228" w14:textId="5B3ACD29" w:rsidR="00CB7D89" w:rsidRPr="00887DA5" w:rsidRDefault="00CB7D89" w:rsidP="00CB7D89">
      <w:pPr>
        <w:rPr>
          <w:rFonts w:ascii="Arial" w:hAnsi="Arial" w:cs="Arial"/>
          <w:sz w:val="18"/>
          <w:szCs w:val="18"/>
        </w:rPr>
      </w:pPr>
      <w:r w:rsidRPr="00887DA5">
        <w:rPr>
          <w:rFonts w:ascii="Arial" w:hAnsi="Arial" w:cs="Arial"/>
          <w:sz w:val="18"/>
          <w:szCs w:val="18"/>
        </w:rPr>
        <w:t>If you’ve answered “No” on any of these questions</w:t>
      </w:r>
      <w:r w:rsidR="00FF78AA" w:rsidRPr="00887DA5">
        <w:rPr>
          <w:rFonts w:ascii="Arial" w:hAnsi="Arial" w:cs="Arial"/>
          <w:sz w:val="18"/>
          <w:szCs w:val="18"/>
        </w:rPr>
        <w:t>,</w:t>
      </w:r>
      <w:r w:rsidRPr="00887DA5">
        <w:rPr>
          <w:rFonts w:ascii="Arial" w:hAnsi="Arial" w:cs="Arial"/>
          <w:sz w:val="18"/>
          <w:szCs w:val="18"/>
        </w:rPr>
        <w:t xml:space="preserve"> you</w:t>
      </w:r>
      <w:r w:rsidR="001F6BC5" w:rsidRPr="00887DA5">
        <w:rPr>
          <w:rFonts w:ascii="Arial" w:hAnsi="Arial" w:cs="Arial"/>
          <w:sz w:val="18"/>
          <w:szCs w:val="18"/>
        </w:rPr>
        <w:t>r community may have a</w:t>
      </w:r>
      <w:r w:rsidR="000D66E5" w:rsidRPr="00887DA5">
        <w:rPr>
          <w:rFonts w:ascii="Arial" w:hAnsi="Arial" w:cs="Arial"/>
          <w:sz w:val="18"/>
          <w:szCs w:val="18"/>
        </w:rPr>
        <w:t>n impediment</w:t>
      </w:r>
      <w:r w:rsidR="001F6BC5" w:rsidRPr="00887DA5">
        <w:rPr>
          <w:rFonts w:ascii="Arial" w:hAnsi="Arial" w:cs="Arial"/>
          <w:sz w:val="18"/>
          <w:szCs w:val="18"/>
        </w:rPr>
        <w:t xml:space="preserve"> factor that is</w:t>
      </w:r>
      <w:r w:rsidRPr="00887DA5">
        <w:rPr>
          <w:rFonts w:ascii="Arial" w:hAnsi="Arial" w:cs="Arial"/>
          <w:sz w:val="18"/>
          <w:szCs w:val="18"/>
        </w:rPr>
        <w:t xml:space="preserve"> not allowing it </w:t>
      </w:r>
      <w:r w:rsidR="00FF77CF" w:rsidRPr="00887DA5">
        <w:rPr>
          <w:rFonts w:ascii="Arial" w:hAnsi="Arial" w:cs="Arial"/>
          <w:sz w:val="18"/>
          <w:szCs w:val="18"/>
        </w:rPr>
        <w:t xml:space="preserve">to </w:t>
      </w:r>
      <w:r w:rsidRPr="00887DA5">
        <w:rPr>
          <w:rFonts w:ascii="Arial" w:hAnsi="Arial" w:cs="Arial"/>
          <w:sz w:val="18"/>
          <w:szCs w:val="18"/>
        </w:rPr>
        <w:t>affirmatively further fair housing</w:t>
      </w:r>
      <w:r w:rsidR="007634B4" w:rsidRPr="00887DA5">
        <w:rPr>
          <w:rFonts w:ascii="Arial" w:hAnsi="Arial" w:cs="Arial"/>
          <w:sz w:val="18"/>
          <w:szCs w:val="18"/>
        </w:rPr>
        <w:t xml:space="preserve">. </w:t>
      </w:r>
      <w:r w:rsidR="005368C8" w:rsidRPr="00887DA5">
        <w:rPr>
          <w:rFonts w:ascii="Arial" w:hAnsi="Arial" w:cs="Arial"/>
          <w:sz w:val="18"/>
          <w:szCs w:val="18"/>
        </w:rPr>
        <w:t>Determine if the “No” response is an actu</w:t>
      </w:r>
      <w:r w:rsidR="001F6BC5" w:rsidRPr="00887DA5">
        <w:rPr>
          <w:rFonts w:ascii="Arial" w:hAnsi="Arial" w:cs="Arial"/>
          <w:sz w:val="18"/>
          <w:szCs w:val="18"/>
        </w:rPr>
        <w:t>al contributing factor in</w:t>
      </w:r>
      <w:r w:rsidR="005368C8" w:rsidRPr="00887DA5">
        <w:rPr>
          <w:rFonts w:ascii="Arial" w:hAnsi="Arial" w:cs="Arial"/>
          <w:sz w:val="18"/>
          <w:szCs w:val="18"/>
        </w:rPr>
        <w:t xml:space="preserve"> the community</w:t>
      </w:r>
      <w:r w:rsidR="004E1987" w:rsidRPr="00887DA5">
        <w:rPr>
          <w:rFonts w:ascii="Arial" w:hAnsi="Arial" w:cs="Arial"/>
          <w:sz w:val="18"/>
          <w:szCs w:val="18"/>
        </w:rPr>
        <w:t xml:space="preserve">. </w:t>
      </w:r>
      <w:r w:rsidR="000D12C0" w:rsidRPr="00887DA5">
        <w:rPr>
          <w:rFonts w:ascii="Arial" w:hAnsi="Arial" w:cs="Arial"/>
          <w:sz w:val="18"/>
          <w:szCs w:val="18"/>
        </w:rPr>
        <w:t>If you have determ</w:t>
      </w:r>
      <w:r w:rsidR="001F6BC5" w:rsidRPr="00887DA5">
        <w:rPr>
          <w:rFonts w:ascii="Arial" w:hAnsi="Arial" w:cs="Arial"/>
          <w:sz w:val="18"/>
          <w:szCs w:val="18"/>
        </w:rPr>
        <w:t>ined the “No” response to be a</w:t>
      </w:r>
      <w:r w:rsidR="000D66E5" w:rsidRPr="00887DA5">
        <w:rPr>
          <w:rFonts w:ascii="Arial" w:hAnsi="Arial" w:cs="Arial"/>
          <w:sz w:val="18"/>
          <w:szCs w:val="18"/>
        </w:rPr>
        <w:t>n impediment</w:t>
      </w:r>
      <w:r w:rsidR="005A4DA1" w:rsidRPr="00887DA5">
        <w:rPr>
          <w:rFonts w:ascii="Arial" w:hAnsi="Arial" w:cs="Arial"/>
          <w:sz w:val="18"/>
          <w:szCs w:val="18"/>
        </w:rPr>
        <w:t>,</w:t>
      </w:r>
      <w:r w:rsidR="00FF77CF" w:rsidRPr="00887DA5">
        <w:rPr>
          <w:rFonts w:ascii="Arial" w:hAnsi="Arial" w:cs="Arial"/>
          <w:sz w:val="18"/>
          <w:szCs w:val="18"/>
        </w:rPr>
        <w:t xml:space="preserve"> </w:t>
      </w:r>
      <w:r w:rsidR="000D12C0" w:rsidRPr="00887DA5">
        <w:rPr>
          <w:rFonts w:ascii="Arial" w:hAnsi="Arial" w:cs="Arial"/>
          <w:sz w:val="18"/>
          <w:szCs w:val="18"/>
        </w:rPr>
        <w:t xml:space="preserve">identify </w:t>
      </w:r>
      <w:r w:rsidRPr="00887DA5">
        <w:rPr>
          <w:rFonts w:ascii="Arial" w:hAnsi="Arial" w:cs="Arial"/>
          <w:sz w:val="18"/>
          <w:szCs w:val="18"/>
        </w:rPr>
        <w:t>ho</w:t>
      </w:r>
      <w:r w:rsidR="00CC32E1" w:rsidRPr="00887DA5">
        <w:rPr>
          <w:rFonts w:ascii="Arial" w:hAnsi="Arial" w:cs="Arial"/>
          <w:sz w:val="18"/>
          <w:szCs w:val="18"/>
        </w:rPr>
        <w:t>w the City / C</w:t>
      </w:r>
      <w:r w:rsidR="00FF77CF" w:rsidRPr="00887DA5">
        <w:rPr>
          <w:rFonts w:ascii="Arial" w:hAnsi="Arial" w:cs="Arial"/>
          <w:sz w:val="18"/>
          <w:szCs w:val="18"/>
        </w:rPr>
        <w:t>ounty will overcome</w:t>
      </w:r>
      <w:r w:rsidRPr="00887DA5">
        <w:rPr>
          <w:rFonts w:ascii="Arial" w:hAnsi="Arial" w:cs="Arial"/>
          <w:sz w:val="18"/>
          <w:szCs w:val="18"/>
        </w:rPr>
        <w:t xml:space="preserve"> or mitigate the impediment</w:t>
      </w:r>
      <w:r w:rsidR="004E1987" w:rsidRPr="00887DA5">
        <w:rPr>
          <w:rFonts w:ascii="Arial" w:hAnsi="Arial" w:cs="Arial"/>
          <w:sz w:val="18"/>
          <w:szCs w:val="18"/>
        </w:rPr>
        <w:t xml:space="preserve">.  </w:t>
      </w:r>
    </w:p>
    <w:p w14:paraId="5D1A2567" w14:textId="77777777" w:rsidR="00CB7D89" w:rsidRPr="00A12767" w:rsidRDefault="00CB7D89" w:rsidP="007473FA">
      <w:pPr>
        <w:rPr>
          <w:rFonts w:ascii="Arial" w:hAnsi="Arial" w:cs="Arial"/>
        </w:rPr>
      </w:pPr>
    </w:p>
    <w:p w14:paraId="4F19B756" w14:textId="77777777" w:rsidR="002617F5" w:rsidRPr="00887DA5" w:rsidRDefault="002617F5" w:rsidP="007473FA">
      <w:pPr>
        <w:rPr>
          <w:rFonts w:ascii="Arial" w:hAnsi="Arial" w:cs="Arial"/>
          <w:sz w:val="18"/>
          <w:szCs w:val="18"/>
        </w:rPr>
      </w:pPr>
      <w:r w:rsidRPr="00887DA5">
        <w:rPr>
          <w:rFonts w:ascii="Arial" w:hAnsi="Arial" w:cs="Arial"/>
          <w:b/>
          <w:sz w:val="18"/>
          <w:szCs w:val="18"/>
        </w:rPr>
        <w:t>Action Items</w:t>
      </w:r>
      <w:r w:rsidR="00F3564C" w:rsidRPr="00887DA5">
        <w:rPr>
          <w:rFonts w:ascii="Arial" w:hAnsi="Arial" w:cs="Arial"/>
          <w:b/>
          <w:sz w:val="18"/>
          <w:szCs w:val="18"/>
        </w:rPr>
        <w:t xml:space="preserve"> </w:t>
      </w:r>
    </w:p>
    <w:p w14:paraId="289B2CB2" w14:textId="77777777" w:rsidR="002617F5" w:rsidRPr="00887DA5" w:rsidRDefault="002617F5" w:rsidP="007473FA">
      <w:pPr>
        <w:rPr>
          <w:rFonts w:ascii="Arial" w:hAnsi="Arial" w:cs="Arial"/>
          <w:sz w:val="18"/>
          <w:szCs w:val="18"/>
        </w:rPr>
      </w:pPr>
    </w:p>
    <w:p w14:paraId="640E62F5" w14:textId="7AE27833" w:rsidR="002617F5" w:rsidRPr="00887DA5" w:rsidRDefault="00EA39A3" w:rsidP="00B60AF0">
      <w:pPr>
        <w:tabs>
          <w:tab w:val="left" w:pos="9360"/>
        </w:tabs>
        <w:rPr>
          <w:rFonts w:ascii="Arial" w:hAnsi="Arial" w:cs="Arial"/>
          <w:sz w:val="18"/>
          <w:szCs w:val="18"/>
          <w:u w:val="single"/>
        </w:rPr>
      </w:pPr>
      <w:r w:rsidRPr="00887DA5">
        <w:rPr>
          <w:rFonts w:ascii="Arial" w:hAnsi="Arial" w:cs="Arial"/>
          <w:sz w:val="18"/>
          <w:szCs w:val="18"/>
        </w:rPr>
        <w:t xml:space="preserve">Impediment </w:t>
      </w:r>
      <w:r w:rsidR="002617F5" w:rsidRPr="00887DA5">
        <w:rPr>
          <w:rFonts w:ascii="Arial" w:hAnsi="Arial" w:cs="Arial"/>
          <w:sz w:val="18"/>
          <w:szCs w:val="18"/>
        </w:rPr>
        <w:t xml:space="preserve">#1:  </w:t>
      </w:r>
      <w:r w:rsidR="002617F5" w:rsidRPr="00887DA5">
        <w:rPr>
          <w:rFonts w:ascii="Arial" w:hAnsi="Arial" w:cs="Arial"/>
          <w:sz w:val="18"/>
          <w:szCs w:val="18"/>
          <w:u w:val="single"/>
        </w:rPr>
        <w:tab/>
      </w:r>
    </w:p>
    <w:p w14:paraId="16F736FC"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25051D31" w14:textId="77777777" w:rsidR="00B60AF0" w:rsidRPr="00887DA5" w:rsidRDefault="00B60AF0" w:rsidP="00B60AF0">
      <w:pPr>
        <w:tabs>
          <w:tab w:val="left" w:pos="9360"/>
        </w:tabs>
        <w:rPr>
          <w:rFonts w:ascii="Arial" w:hAnsi="Arial" w:cs="Arial"/>
          <w:sz w:val="18"/>
          <w:szCs w:val="18"/>
        </w:rPr>
      </w:pPr>
      <w:r w:rsidRPr="00887DA5">
        <w:rPr>
          <w:rFonts w:ascii="Arial" w:hAnsi="Arial" w:cs="Arial"/>
          <w:sz w:val="18"/>
          <w:szCs w:val="18"/>
          <w:u w:val="single"/>
        </w:rPr>
        <w:tab/>
      </w:r>
    </w:p>
    <w:p w14:paraId="503DAAC1" w14:textId="77777777" w:rsidR="00B127C4" w:rsidRPr="00887DA5" w:rsidRDefault="00FF77CF" w:rsidP="00B60AF0">
      <w:pPr>
        <w:tabs>
          <w:tab w:val="left" w:pos="9360"/>
        </w:tabs>
        <w:rPr>
          <w:rFonts w:ascii="Arial" w:hAnsi="Arial" w:cs="Arial"/>
          <w:sz w:val="18"/>
          <w:szCs w:val="18"/>
          <w:u w:val="single"/>
        </w:rPr>
      </w:pPr>
      <w:r w:rsidRPr="00887DA5">
        <w:rPr>
          <w:rFonts w:ascii="Arial" w:hAnsi="Arial" w:cs="Arial"/>
          <w:sz w:val="18"/>
          <w:szCs w:val="18"/>
        </w:rPr>
        <w:t>Planned action to overcome or mitigate:</w:t>
      </w:r>
      <w:r w:rsidR="002617F5" w:rsidRPr="00887DA5">
        <w:rPr>
          <w:rFonts w:ascii="Arial" w:hAnsi="Arial" w:cs="Arial"/>
          <w:sz w:val="18"/>
          <w:szCs w:val="18"/>
        </w:rPr>
        <w:t xml:space="preserve">  </w:t>
      </w:r>
      <w:r w:rsidR="00072F80" w:rsidRPr="00887DA5">
        <w:rPr>
          <w:rFonts w:ascii="Arial" w:hAnsi="Arial" w:cs="Arial"/>
          <w:sz w:val="18"/>
          <w:szCs w:val="18"/>
          <w:u w:val="single"/>
        </w:rPr>
        <w:tab/>
      </w:r>
    </w:p>
    <w:p w14:paraId="68CC92AA"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0B237AD3"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6B2B95D1" w14:textId="77777777" w:rsidR="00B127C4" w:rsidRPr="00887DA5" w:rsidRDefault="00FF77CF" w:rsidP="00B60AF0">
      <w:pPr>
        <w:tabs>
          <w:tab w:val="left" w:pos="9360"/>
        </w:tabs>
        <w:rPr>
          <w:rFonts w:ascii="Arial" w:hAnsi="Arial" w:cs="Arial"/>
          <w:sz w:val="18"/>
          <w:szCs w:val="18"/>
          <w:u w:val="single"/>
        </w:rPr>
      </w:pPr>
      <w:r w:rsidRPr="00887DA5">
        <w:rPr>
          <w:rFonts w:ascii="Arial" w:hAnsi="Arial" w:cs="Arial"/>
          <w:sz w:val="18"/>
          <w:szCs w:val="18"/>
        </w:rPr>
        <w:t xml:space="preserve">Estimated Timeline to complete:  </w:t>
      </w:r>
      <w:r w:rsidR="002617F5" w:rsidRPr="00887DA5">
        <w:rPr>
          <w:rFonts w:ascii="Arial" w:hAnsi="Arial" w:cs="Arial"/>
          <w:sz w:val="18"/>
          <w:szCs w:val="18"/>
          <w:u w:val="single"/>
        </w:rPr>
        <w:tab/>
      </w:r>
    </w:p>
    <w:p w14:paraId="065AC6BF" w14:textId="77777777" w:rsidR="00CB4EA2" w:rsidRPr="00887DA5" w:rsidRDefault="00CB4EA2" w:rsidP="00B60AF0">
      <w:pPr>
        <w:tabs>
          <w:tab w:val="left" w:pos="9360"/>
        </w:tabs>
        <w:rPr>
          <w:rFonts w:ascii="Arial" w:hAnsi="Arial" w:cs="Arial"/>
          <w:sz w:val="18"/>
          <w:szCs w:val="18"/>
        </w:rPr>
      </w:pPr>
    </w:p>
    <w:p w14:paraId="63874163" w14:textId="3288F76A" w:rsidR="00B60AF0" w:rsidRPr="00887DA5" w:rsidRDefault="00EA39A3" w:rsidP="00B60AF0">
      <w:pPr>
        <w:tabs>
          <w:tab w:val="left" w:pos="9360"/>
        </w:tabs>
        <w:rPr>
          <w:rFonts w:ascii="Arial" w:hAnsi="Arial" w:cs="Arial"/>
          <w:sz w:val="18"/>
          <w:szCs w:val="18"/>
          <w:u w:val="single"/>
        </w:rPr>
      </w:pPr>
      <w:r w:rsidRPr="00887DA5">
        <w:rPr>
          <w:rFonts w:ascii="Arial" w:hAnsi="Arial" w:cs="Arial"/>
          <w:sz w:val="18"/>
          <w:szCs w:val="18"/>
        </w:rPr>
        <w:t xml:space="preserve">Impediment </w:t>
      </w:r>
      <w:r w:rsidR="00FF77CF" w:rsidRPr="00887DA5">
        <w:rPr>
          <w:rFonts w:ascii="Arial" w:hAnsi="Arial" w:cs="Arial"/>
          <w:sz w:val="18"/>
          <w:szCs w:val="18"/>
        </w:rPr>
        <w:t xml:space="preserve">#2: </w:t>
      </w:r>
      <w:r w:rsidR="002617F5" w:rsidRPr="00887DA5">
        <w:rPr>
          <w:rFonts w:ascii="Arial" w:hAnsi="Arial" w:cs="Arial"/>
          <w:sz w:val="18"/>
          <w:szCs w:val="18"/>
        </w:rPr>
        <w:t xml:space="preserve"> </w:t>
      </w:r>
      <w:r w:rsidR="00B60AF0" w:rsidRPr="00887DA5">
        <w:rPr>
          <w:rFonts w:ascii="Arial" w:hAnsi="Arial" w:cs="Arial"/>
          <w:sz w:val="18"/>
          <w:szCs w:val="18"/>
          <w:u w:val="single"/>
        </w:rPr>
        <w:tab/>
      </w:r>
    </w:p>
    <w:p w14:paraId="56E4660B"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132BA4EB"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0C627496" w14:textId="77777777" w:rsidR="00B60AF0" w:rsidRPr="00887DA5" w:rsidRDefault="00FF77CF" w:rsidP="00B60AF0">
      <w:pPr>
        <w:tabs>
          <w:tab w:val="left" w:pos="9360"/>
        </w:tabs>
        <w:rPr>
          <w:rFonts w:ascii="Arial" w:hAnsi="Arial" w:cs="Arial"/>
          <w:i/>
          <w:sz w:val="18"/>
          <w:szCs w:val="18"/>
          <w:u w:val="single"/>
        </w:rPr>
      </w:pPr>
      <w:r w:rsidRPr="00887DA5">
        <w:rPr>
          <w:rFonts w:ascii="Arial" w:hAnsi="Arial" w:cs="Arial"/>
          <w:sz w:val="18"/>
          <w:szCs w:val="18"/>
        </w:rPr>
        <w:t xml:space="preserve">Planned action to overcome or mitigate: </w:t>
      </w:r>
      <w:r w:rsidR="002617F5" w:rsidRPr="00887DA5">
        <w:rPr>
          <w:rFonts w:ascii="Arial" w:hAnsi="Arial" w:cs="Arial"/>
          <w:sz w:val="18"/>
          <w:szCs w:val="18"/>
        </w:rPr>
        <w:t xml:space="preserve"> </w:t>
      </w:r>
      <w:r w:rsidR="00B60AF0" w:rsidRPr="00887DA5">
        <w:rPr>
          <w:rFonts w:ascii="Arial" w:hAnsi="Arial" w:cs="Arial"/>
          <w:i/>
          <w:sz w:val="18"/>
          <w:szCs w:val="18"/>
          <w:u w:val="single"/>
        </w:rPr>
        <w:tab/>
      </w:r>
    </w:p>
    <w:p w14:paraId="381F4E39" w14:textId="77777777" w:rsidR="00B60AF0" w:rsidRPr="00887DA5" w:rsidRDefault="00B60AF0" w:rsidP="00B60AF0">
      <w:pPr>
        <w:tabs>
          <w:tab w:val="left" w:pos="9360"/>
        </w:tabs>
        <w:rPr>
          <w:rFonts w:ascii="Arial" w:hAnsi="Arial" w:cs="Arial"/>
          <w:i/>
          <w:sz w:val="18"/>
          <w:szCs w:val="18"/>
          <w:u w:val="single"/>
        </w:rPr>
      </w:pPr>
      <w:r w:rsidRPr="00887DA5">
        <w:rPr>
          <w:rFonts w:ascii="Arial" w:hAnsi="Arial" w:cs="Arial"/>
          <w:i/>
          <w:sz w:val="18"/>
          <w:szCs w:val="18"/>
          <w:u w:val="single"/>
        </w:rPr>
        <w:tab/>
      </w:r>
    </w:p>
    <w:p w14:paraId="2408AF3C" w14:textId="77777777" w:rsidR="00B60AF0" w:rsidRPr="00887DA5" w:rsidRDefault="00B60AF0" w:rsidP="00B60AF0">
      <w:pPr>
        <w:tabs>
          <w:tab w:val="left" w:pos="9360"/>
        </w:tabs>
        <w:rPr>
          <w:rFonts w:ascii="Arial" w:hAnsi="Arial" w:cs="Arial"/>
          <w:i/>
          <w:sz w:val="18"/>
          <w:szCs w:val="18"/>
          <w:u w:val="single"/>
        </w:rPr>
      </w:pPr>
      <w:r w:rsidRPr="00887DA5">
        <w:rPr>
          <w:rFonts w:ascii="Arial" w:hAnsi="Arial" w:cs="Arial"/>
          <w:i/>
          <w:sz w:val="18"/>
          <w:szCs w:val="18"/>
          <w:u w:val="single"/>
        </w:rPr>
        <w:tab/>
      </w:r>
    </w:p>
    <w:p w14:paraId="7C37520E" w14:textId="77777777" w:rsidR="00B60AF0" w:rsidRPr="00887DA5" w:rsidRDefault="00FF77CF" w:rsidP="00B60AF0">
      <w:pPr>
        <w:tabs>
          <w:tab w:val="left" w:pos="9360"/>
        </w:tabs>
        <w:rPr>
          <w:rFonts w:ascii="Arial" w:hAnsi="Arial" w:cs="Arial"/>
          <w:sz w:val="18"/>
          <w:szCs w:val="18"/>
          <w:u w:val="single"/>
        </w:rPr>
      </w:pPr>
      <w:r w:rsidRPr="00887DA5">
        <w:rPr>
          <w:rFonts w:ascii="Arial" w:hAnsi="Arial" w:cs="Arial"/>
          <w:sz w:val="18"/>
          <w:szCs w:val="18"/>
        </w:rPr>
        <w:t xml:space="preserve">Estimated Timeline to complete:  </w:t>
      </w:r>
      <w:r w:rsidR="00B60AF0" w:rsidRPr="00887DA5">
        <w:rPr>
          <w:rFonts w:ascii="Arial" w:hAnsi="Arial" w:cs="Arial"/>
          <w:sz w:val="18"/>
          <w:szCs w:val="18"/>
          <w:u w:val="single"/>
        </w:rPr>
        <w:tab/>
      </w:r>
    </w:p>
    <w:p w14:paraId="7153EB4E" w14:textId="77777777" w:rsidR="00B60AF0" w:rsidRPr="00887DA5" w:rsidRDefault="00B60AF0" w:rsidP="00B60AF0">
      <w:pPr>
        <w:tabs>
          <w:tab w:val="left" w:pos="9360"/>
        </w:tabs>
        <w:rPr>
          <w:rFonts w:ascii="Arial" w:hAnsi="Arial" w:cs="Arial"/>
          <w:sz w:val="18"/>
          <w:szCs w:val="18"/>
        </w:rPr>
      </w:pPr>
    </w:p>
    <w:p w14:paraId="3B76F1DE" w14:textId="77777777" w:rsidR="00B60AF0" w:rsidRPr="00887DA5" w:rsidRDefault="00B60AF0" w:rsidP="00B60AF0">
      <w:pPr>
        <w:tabs>
          <w:tab w:val="left" w:pos="9360"/>
        </w:tabs>
        <w:rPr>
          <w:rFonts w:ascii="Arial" w:hAnsi="Arial" w:cs="Arial"/>
          <w:sz w:val="18"/>
          <w:szCs w:val="18"/>
        </w:rPr>
      </w:pPr>
    </w:p>
    <w:p w14:paraId="5D29A617" w14:textId="571E7C94" w:rsidR="00B60AF0" w:rsidRPr="00887DA5" w:rsidRDefault="00EA39A3" w:rsidP="00B60AF0">
      <w:pPr>
        <w:tabs>
          <w:tab w:val="left" w:pos="9360"/>
        </w:tabs>
        <w:rPr>
          <w:rFonts w:ascii="Arial" w:hAnsi="Arial" w:cs="Arial"/>
          <w:sz w:val="18"/>
          <w:szCs w:val="18"/>
          <w:u w:val="single"/>
        </w:rPr>
      </w:pPr>
      <w:r w:rsidRPr="00887DA5">
        <w:rPr>
          <w:rFonts w:ascii="Arial" w:hAnsi="Arial" w:cs="Arial"/>
          <w:sz w:val="18"/>
          <w:szCs w:val="18"/>
        </w:rPr>
        <w:t>Impediment</w:t>
      </w:r>
      <w:r w:rsidR="00BF1DE2" w:rsidRPr="00887DA5">
        <w:rPr>
          <w:rFonts w:ascii="Arial" w:hAnsi="Arial" w:cs="Arial"/>
          <w:sz w:val="18"/>
          <w:szCs w:val="18"/>
        </w:rPr>
        <w:t xml:space="preserve"> </w:t>
      </w:r>
      <w:r w:rsidR="00FF77CF" w:rsidRPr="00887DA5">
        <w:rPr>
          <w:rFonts w:ascii="Arial" w:hAnsi="Arial" w:cs="Arial"/>
          <w:sz w:val="18"/>
          <w:szCs w:val="18"/>
        </w:rPr>
        <w:t xml:space="preserve">#3: </w:t>
      </w:r>
      <w:r w:rsidR="002617F5" w:rsidRPr="00887DA5">
        <w:rPr>
          <w:rFonts w:ascii="Arial" w:hAnsi="Arial" w:cs="Arial"/>
          <w:sz w:val="18"/>
          <w:szCs w:val="18"/>
        </w:rPr>
        <w:t xml:space="preserve"> </w:t>
      </w:r>
      <w:r w:rsidR="00B60AF0" w:rsidRPr="00887DA5">
        <w:rPr>
          <w:rFonts w:ascii="Arial" w:hAnsi="Arial" w:cs="Arial"/>
          <w:sz w:val="18"/>
          <w:szCs w:val="18"/>
          <w:u w:val="single"/>
        </w:rPr>
        <w:tab/>
      </w:r>
    </w:p>
    <w:p w14:paraId="21D5B565" w14:textId="77777777" w:rsidR="00B60AF0" w:rsidRPr="00887DA5" w:rsidRDefault="00B60AF0"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1E9CB2E5" w14:textId="77777777" w:rsidR="00AD2569" w:rsidRPr="00887DA5" w:rsidRDefault="00AD2569" w:rsidP="00B60AF0">
      <w:pPr>
        <w:tabs>
          <w:tab w:val="left" w:pos="9360"/>
        </w:tabs>
        <w:rPr>
          <w:rFonts w:ascii="Arial" w:hAnsi="Arial" w:cs="Arial"/>
          <w:sz w:val="18"/>
          <w:szCs w:val="18"/>
        </w:rPr>
      </w:pPr>
      <w:r w:rsidRPr="00887DA5">
        <w:rPr>
          <w:rFonts w:ascii="Arial" w:hAnsi="Arial" w:cs="Arial"/>
          <w:sz w:val="18"/>
          <w:szCs w:val="18"/>
          <w:u w:val="single"/>
        </w:rPr>
        <w:tab/>
      </w:r>
    </w:p>
    <w:p w14:paraId="7C87AE70" w14:textId="77777777" w:rsidR="00AD2569" w:rsidRPr="00887DA5" w:rsidRDefault="00FF77CF" w:rsidP="00B60AF0">
      <w:pPr>
        <w:tabs>
          <w:tab w:val="left" w:pos="9360"/>
        </w:tabs>
        <w:rPr>
          <w:rFonts w:ascii="Arial" w:hAnsi="Arial" w:cs="Arial"/>
          <w:sz w:val="18"/>
          <w:szCs w:val="18"/>
          <w:u w:val="single"/>
        </w:rPr>
      </w:pPr>
      <w:r w:rsidRPr="00887DA5">
        <w:rPr>
          <w:rFonts w:ascii="Arial" w:hAnsi="Arial" w:cs="Arial"/>
          <w:sz w:val="18"/>
          <w:szCs w:val="18"/>
        </w:rPr>
        <w:t xml:space="preserve">Planned action to overcome or mitigate: </w:t>
      </w:r>
      <w:r w:rsidR="002617F5" w:rsidRPr="00887DA5">
        <w:rPr>
          <w:rFonts w:ascii="Arial" w:hAnsi="Arial" w:cs="Arial"/>
          <w:sz w:val="18"/>
          <w:szCs w:val="18"/>
        </w:rPr>
        <w:t xml:space="preserve"> </w:t>
      </w:r>
      <w:r w:rsidR="00AD2569" w:rsidRPr="00887DA5">
        <w:rPr>
          <w:rFonts w:ascii="Arial" w:hAnsi="Arial" w:cs="Arial"/>
          <w:sz w:val="18"/>
          <w:szCs w:val="18"/>
          <w:u w:val="single"/>
        </w:rPr>
        <w:tab/>
      </w:r>
    </w:p>
    <w:p w14:paraId="7C3C082D" w14:textId="77777777" w:rsidR="00AD2569" w:rsidRPr="00887DA5" w:rsidRDefault="00AD2569"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2612B28A" w14:textId="77777777" w:rsidR="00AD2569" w:rsidRPr="00887DA5" w:rsidRDefault="00AD2569" w:rsidP="00B60AF0">
      <w:pPr>
        <w:tabs>
          <w:tab w:val="left" w:pos="9360"/>
        </w:tabs>
        <w:rPr>
          <w:rFonts w:ascii="Arial" w:hAnsi="Arial" w:cs="Arial"/>
          <w:sz w:val="18"/>
          <w:szCs w:val="18"/>
          <w:u w:val="single"/>
        </w:rPr>
      </w:pPr>
      <w:r w:rsidRPr="00887DA5">
        <w:rPr>
          <w:rFonts w:ascii="Arial" w:hAnsi="Arial" w:cs="Arial"/>
          <w:sz w:val="18"/>
          <w:szCs w:val="18"/>
          <w:u w:val="single"/>
        </w:rPr>
        <w:tab/>
      </w:r>
    </w:p>
    <w:p w14:paraId="36582C47" w14:textId="77777777" w:rsidR="00AD2569" w:rsidRPr="00887DA5" w:rsidRDefault="00FF77CF" w:rsidP="00B60AF0">
      <w:pPr>
        <w:tabs>
          <w:tab w:val="left" w:pos="9360"/>
        </w:tabs>
        <w:rPr>
          <w:rFonts w:ascii="Arial" w:hAnsi="Arial" w:cs="Arial"/>
          <w:sz w:val="18"/>
          <w:szCs w:val="18"/>
          <w:u w:val="single"/>
        </w:rPr>
      </w:pPr>
      <w:r w:rsidRPr="00887DA5">
        <w:rPr>
          <w:rFonts w:ascii="Arial" w:hAnsi="Arial" w:cs="Arial"/>
          <w:sz w:val="18"/>
          <w:szCs w:val="18"/>
        </w:rPr>
        <w:t xml:space="preserve">Estimated Timeline </w:t>
      </w:r>
      <w:r w:rsidR="002617F5" w:rsidRPr="00887DA5">
        <w:rPr>
          <w:rFonts w:ascii="Arial" w:hAnsi="Arial" w:cs="Arial"/>
          <w:sz w:val="18"/>
          <w:szCs w:val="18"/>
        </w:rPr>
        <w:t xml:space="preserve">to complete:  </w:t>
      </w:r>
      <w:r w:rsidR="00AD2569" w:rsidRPr="00887DA5">
        <w:rPr>
          <w:rFonts w:ascii="Arial" w:hAnsi="Arial" w:cs="Arial"/>
          <w:sz w:val="18"/>
          <w:szCs w:val="18"/>
          <w:u w:val="single"/>
        </w:rPr>
        <w:tab/>
      </w:r>
    </w:p>
    <w:p w14:paraId="6FA778F4" w14:textId="77777777" w:rsidR="00AD2569" w:rsidRPr="00887DA5" w:rsidRDefault="00AD2569" w:rsidP="00B46260">
      <w:pPr>
        <w:rPr>
          <w:rFonts w:ascii="Arial" w:hAnsi="Arial" w:cs="Arial"/>
          <w:b/>
          <w:sz w:val="18"/>
          <w:szCs w:val="18"/>
        </w:rPr>
      </w:pPr>
    </w:p>
    <w:p w14:paraId="469FACC4" w14:textId="77777777" w:rsidR="000E6B40" w:rsidRPr="00887DA5" w:rsidRDefault="000E6B40">
      <w:pPr>
        <w:rPr>
          <w:rFonts w:ascii="Arial" w:hAnsi="Arial" w:cs="Arial"/>
          <w:b/>
          <w:sz w:val="18"/>
          <w:szCs w:val="18"/>
        </w:rPr>
      </w:pPr>
    </w:p>
    <w:p w14:paraId="76B3A47B" w14:textId="636A1ADD" w:rsidR="000E6B40" w:rsidRPr="00887DA5" w:rsidRDefault="000E6B40" w:rsidP="000E6B40">
      <w:pPr>
        <w:tabs>
          <w:tab w:val="left" w:pos="9360"/>
        </w:tabs>
        <w:rPr>
          <w:rFonts w:ascii="Arial" w:hAnsi="Arial" w:cs="Arial"/>
          <w:sz w:val="18"/>
          <w:szCs w:val="18"/>
          <w:u w:val="single"/>
        </w:rPr>
      </w:pPr>
      <w:r w:rsidRPr="00887DA5">
        <w:rPr>
          <w:rFonts w:ascii="Arial" w:hAnsi="Arial" w:cs="Arial"/>
          <w:sz w:val="18"/>
          <w:szCs w:val="18"/>
        </w:rPr>
        <w:t>Impediment</w:t>
      </w:r>
      <w:r w:rsidR="00BF1DE2" w:rsidRPr="00887DA5">
        <w:rPr>
          <w:rFonts w:ascii="Arial" w:hAnsi="Arial" w:cs="Arial"/>
          <w:sz w:val="18"/>
          <w:szCs w:val="18"/>
        </w:rPr>
        <w:t xml:space="preserve"> </w:t>
      </w:r>
      <w:r w:rsidRPr="00887DA5">
        <w:rPr>
          <w:rFonts w:ascii="Arial" w:hAnsi="Arial" w:cs="Arial"/>
          <w:sz w:val="18"/>
          <w:szCs w:val="18"/>
        </w:rPr>
        <w:t xml:space="preserve">#4:  </w:t>
      </w:r>
      <w:r w:rsidRPr="00887DA5">
        <w:rPr>
          <w:rFonts w:ascii="Arial" w:hAnsi="Arial" w:cs="Arial"/>
          <w:sz w:val="18"/>
          <w:szCs w:val="18"/>
          <w:u w:val="single"/>
        </w:rPr>
        <w:tab/>
      </w:r>
    </w:p>
    <w:p w14:paraId="64B9F53F" w14:textId="77777777" w:rsidR="000E6B40" w:rsidRPr="00887DA5" w:rsidRDefault="000E6B40" w:rsidP="000E6B40">
      <w:pPr>
        <w:tabs>
          <w:tab w:val="left" w:pos="9360"/>
        </w:tabs>
        <w:rPr>
          <w:rFonts w:ascii="Arial" w:hAnsi="Arial" w:cs="Arial"/>
          <w:sz w:val="18"/>
          <w:szCs w:val="18"/>
          <w:u w:val="single"/>
        </w:rPr>
      </w:pPr>
      <w:r w:rsidRPr="00887DA5">
        <w:rPr>
          <w:rFonts w:ascii="Arial" w:hAnsi="Arial" w:cs="Arial"/>
          <w:sz w:val="18"/>
          <w:szCs w:val="18"/>
          <w:u w:val="single"/>
        </w:rPr>
        <w:tab/>
      </w:r>
    </w:p>
    <w:p w14:paraId="4D0267C0" w14:textId="77777777" w:rsidR="000E6B40" w:rsidRPr="00887DA5" w:rsidRDefault="000E6B40" w:rsidP="000E6B40">
      <w:pPr>
        <w:tabs>
          <w:tab w:val="left" w:pos="9360"/>
        </w:tabs>
        <w:rPr>
          <w:rFonts w:ascii="Arial" w:hAnsi="Arial" w:cs="Arial"/>
          <w:sz w:val="18"/>
          <w:szCs w:val="18"/>
        </w:rPr>
      </w:pPr>
      <w:r w:rsidRPr="00887DA5">
        <w:rPr>
          <w:rFonts w:ascii="Arial" w:hAnsi="Arial" w:cs="Arial"/>
          <w:sz w:val="18"/>
          <w:szCs w:val="18"/>
          <w:u w:val="single"/>
        </w:rPr>
        <w:tab/>
      </w:r>
    </w:p>
    <w:p w14:paraId="7052FFDF" w14:textId="77777777" w:rsidR="000E6B40" w:rsidRPr="00887DA5" w:rsidRDefault="000E6B40" w:rsidP="000E6B40">
      <w:pPr>
        <w:tabs>
          <w:tab w:val="left" w:pos="9360"/>
        </w:tabs>
        <w:rPr>
          <w:rFonts w:ascii="Arial" w:hAnsi="Arial" w:cs="Arial"/>
          <w:sz w:val="18"/>
          <w:szCs w:val="18"/>
          <w:u w:val="single"/>
        </w:rPr>
      </w:pPr>
      <w:r w:rsidRPr="00887DA5">
        <w:rPr>
          <w:rFonts w:ascii="Arial" w:hAnsi="Arial" w:cs="Arial"/>
          <w:sz w:val="18"/>
          <w:szCs w:val="18"/>
        </w:rPr>
        <w:t xml:space="preserve">Planned action to overcome or mitigate:  </w:t>
      </w:r>
      <w:r w:rsidRPr="00887DA5">
        <w:rPr>
          <w:rFonts w:ascii="Arial" w:hAnsi="Arial" w:cs="Arial"/>
          <w:sz w:val="18"/>
          <w:szCs w:val="18"/>
          <w:u w:val="single"/>
        </w:rPr>
        <w:tab/>
      </w:r>
    </w:p>
    <w:p w14:paraId="3B2F0706" w14:textId="77777777" w:rsidR="000E6B40" w:rsidRPr="00887DA5" w:rsidRDefault="000E6B40" w:rsidP="000E6B40">
      <w:pPr>
        <w:tabs>
          <w:tab w:val="left" w:pos="9360"/>
        </w:tabs>
        <w:rPr>
          <w:rFonts w:ascii="Arial" w:hAnsi="Arial" w:cs="Arial"/>
          <w:sz w:val="18"/>
          <w:szCs w:val="18"/>
          <w:u w:val="single"/>
        </w:rPr>
      </w:pPr>
      <w:r w:rsidRPr="00887DA5">
        <w:rPr>
          <w:rFonts w:ascii="Arial" w:hAnsi="Arial" w:cs="Arial"/>
          <w:sz w:val="18"/>
          <w:szCs w:val="18"/>
          <w:u w:val="single"/>
        </w:rPr>
        <w:tab/>
      </w:r>
    </w:p>
    <w:p w14:paraId="162D3225" w14:textId="77777777" w:rsidR="000E6B40" w:rsidRPr="00887DA5" w:rsidRDefault="000E6B40" w:rsidP="000E6B40">
      <w:pPr>
        <w:tabs>
          <w:tab w:val="left" w:pos="9360"/>
        </w:tabs>
        <w:rPr>
          <w:rFonts w:ascii="Arial" w:hAnsi="Arial" w:cs="Arial"/>
          <w:sz w:val="18"/>
          <w:szCs w:val="18"/>
          <w:u w:val="single"/>
        </w:rPr>
      </w:pPr>
      <w:r w:rsidRPr="00887DA5">
        <w:rPr>
          <w:rFonts w:ascii="Arial" w:hAnsi="Arial" w:cs="Arial"/>
          <w:sz w:val="18"/>
          <w:szCs w:val="18"/>
          <w:u w:val="single"/>
        </w:rPr>
        <w:tab/>
      </w:r>
    </w:p>
    <w:p w14:paraId="30311233" w14:textId="77777777" w:rsidR="00782912" w:rsidRPr="00887DA5" w:rsidRDefault="000E6B40" w:rsidP="00B46260">
      <w:pPr>
        <w:rPr>
          <w:rFonts w:ascii="Arial" w:hAnsi="Arial" w:cs="Arial"/>
          <w:sz w:val="18"/>
          <w:szCs w:val="18"/>
          <w:u w:val="single"/>
        </w:rPr>
      </w:pPr>
      <w:r w:rsidRPr="00887DA5">
        <w:rPr>
          <w:rFonts w:ascii="Arial" w:hAnsi="Arial" w:cs="Arial"/>
          <w:sz w:val="18"/>
          <w:szCs w:val="18"/>
        </w:rPr>
        <w:t xml:space="preserve">Estimated Timeline to complete:  </w:t>
      </w:r>
      <w:r w:rsidRPr="00887DA5">
        <w:rPr>
          <w:rFonts w:ascii="Arial" w:hAnsi="Arial" w:cs="Arial"/>
          <w:sz w:val="18"/>
          <w:szCs w:val="18"/>
          <w:u w:val="single"/>
        </w:rPr>
        <w:tab/>
      </w:r>
    </w:p>
    <w:p w14:paraId="5205A681" w14:textId="77777777" w:rsidR="00782912" w:rsidRPr="00887DA5" w:rsidRDefault="00782912" w:rsidP="00B46260">
      <w:pPr>
        <w:rPr>
          <w:rFonts w:ascii="Arial" w:hAnsi="Arial" w:cs="Arial"/>
          <w:sz w:val="18"/>
          <w:szCs w:val="18"/>
          <w:u w:val="single"/>
        </w:rPr>
      </w:pPr>
    </w:p>
    <w:p w14:paraId="2C27CED8" w14:textId="77777777" w:rsidR="00782912" w:rsidRPr="00887DA5" w:rsidRDefault="00782912" w:rsidP="00B46260">
      <w:pPr>
        <w:rPr>
          <w:rFonts w:ascii="Arial" w:hAnsi="Arial" w:cs="Arial"/>
          <w:sz w:val="18"/>
          <w:szCs w:val="18"/>
          <w:u w:val="single"/>
        </w:rPr>
      </w:pPr>
    </w:p>
    <w:p w14:paraId="2E83EE21" w14:textId="3F72828A" w:rsidR="00DB7099" w:rsidRPr="00887DA5" w:rsidRDefault="00DB7099" w:rsidP="00B46260">
      <w:pPr>
        <w:rPr>
          <w:rFonts w:ascii="Arial" w:hAnsi="Arial" w:cs="Arial"/>
          <w:b/>
          <w:sz w:val="18"/>
          <w:szCs w:val="18"/>
        </w:rPr>
      </w:pPr>
      <w:r w:rsidRPr="00887DA5">
        <w:rPr>
          <w:rFonts w:ascii="Arial" w:hAnsi="Arial" w:cs="Arial"/>
          <w:b/>
          <w:sz w:val="18"/>
          <w:szCs w:val="18"/>
        </w:rPr>
        <w:t>Previous Action</w:t>
      </w:r>
      <w:r w:rsidR="004F6311" w:rsidRPr="00887DA5">
        <w:rPr>
          <w:rFonts w:ascii="Arial" w:hAnsi="Arial" w:cs="Arial"/>
          <w:b/>
          <w:sz w:val="18"/>
          <w:szCs w:val="18"/>
        </w:rPr>
        <w:t>s</w:t>
      </w:r>
      <w:r w:rsidRPr="00887DA5">
        <w:rPr>
          <w:rFonts w:ascii="Arial" w:hAnsi="Arial" w:cs="Arial"/>
          <w:b/>
          <w:sz w:val="18"/>
          <w:szCs w:val="18"/>
        </w:rPr>
        <w:t xml:space="preserve"> or Mitigation Measures: </w:t>
      </w:r>
      <w:r w:rsidRPr="00887DA5">
        <w:rPr>
          <w:rFonts w:ascii="Arial" w:hAnsi="Arial" w:cs="Arial"/>
          <w:sz w:val="18"/>
          <w:szCs w:val="18"/>
        </w:rPr>
        <w:t xml:space="preserve"> Identify previous actions or mitigation measures the City </w:t>
      </w:r>
      <w:r w:rsidR="00D1668B" w:rsidRPr="00887DA5">
        <w:rPr>
          <w:rFonts w:ascii="Arial" w:hAnsi="Arial" w:cs="Arial"/>
          <w:sz w:val="18"/>
          <w:szCs w:val="18"/>
        </w:rPr>
        <w:t xml:space="preserve">/ </w:t>
      </w:r>
      <w:r w:rsidRPr="00887DA5">
        <w:rPr>
          <w:rFonts w:ascii="Arial" w:hAnsi="Arial" w:cs="Arial"/>
          <w:sz w:val="18"/>
          <w:szCs w:val="18"/>
        </w:rPr>
        <w:t>County has implemented to fu</w:t>
      </w:r>
      <w:r w:rsidR="00CB4EA2" w:rsidRPr="00887DA5">
        <w:rPr>
          <w:rFonts w:ascii="Arial" w:hAnsi="Arial" w:cs="Arial"/>
          <w:sz w:val="18"/>
          <w:szCs w:val="18"/>
        </w:rPr>
        <w:t>rther fair housing</w:t>
      </w:r>
      <w:r w:rsidR="007634B4" w:rsidRPr="00887DA5">
        <w:rPr>
          <w:rFonts w:ascii="Arial" w:hAnsi="Arial" w:cs="Arial"/>
          <w:sz w:val="18"/>
          <w:szCs w:val="18"/>
        </w:rPr>
        <w:t xml:space="preserve">. </w:t>
      </w:r>
      <w:r w:rsidR="00CB4EA2" w:rsidRPr="00887DA5">
        <w:rPr>
          <w:rFonts w:ascii="Arial" w:hAnsi="Arial" w:cs="Arial"/>
          <w:sz w:val="18"/>
          <w:szCs w:val="18"/>
        </w:rPr>
        <w:t>Examples:</w:t>
      </w:r>
      <w:r w:rsidR="0099386D" w:rsidRPr="00887DA5">
        <w:rPr>
          <w:rFonts w:ascii="Arial" w:hAnsi="Arial" w:cs="Arial"/>
          <w:sz w:val="18"/>
          <w:szCs w:val="18"/>
        </w:rPr>
        <w:t xml:space="preserve"> </w:t>
      </w:r>
      <w:r w:rsidR="0058485F" w:rsidRPr="00887DA5">
        <w:rPr>
          <w:rFonts w:ascii="Arial" w:hAnsi="Arial" w:cs="Arial"/>
          <w:sz w:val="18"/>
          <w:szCs w:val="18"/>
        </w:rPr>
        <w:t>C</w:t>
      </w:r>
      <w:r w:rsidRPr="00887DA5">
        <w:rPr>
          <w:rFonts w:ascii="Arial" w:hAnsi="Arial" w:cs="Arial"/>
          <w:sz w:val="18"/>
          <w:szCs w:val="18"/>
        </w:rPr>
        <w:t>ompleted fair hous</w:t>
      </w:r>
      <w:r w:rsidR="0058485F" w:rsidRPr="00887DA5">
        <w:rPr>
          <w:rFonts w:ascii="Arial" w:hAnsi="Arial" w:cs="Arial"/>
          <w:sz w:val="18"/>
          <w:szCs w:val="18"/>
        </w:rPr>
        <w:t>ing outreac</w:t>
      </w:r>
      <w:r w:rsidR="002C143A" w:rsidRPr="00887DA5">
        <w:rPr>
          <w:rFonts w:ascii="Arial" w:hAnsi="Arial" w:cs="Arial"/>
          <w:sz w:val="18"/>
          <w:szCs w:val="18"/>
        </w:rPr>
        <w:t>h plan in 20</w:t>
      </w:r>
      <w:r w:rsidR="00782912" w:rsidRPr="00887DA5">
        <w:rPr>
          <w:rFonts w:ascii="Arial" w:hAnsi="Arial" w:cs="Arial"/>
          <w:sz w:val="18"/>
          <w:szCs w:val="18"/>
        </w:rPr>
        <w:t>21</w:t>
      </w:r>
      <w:r w:rsidR="00722E81" w:rsidRPr="00887DA5">
        <w:rPr>
          <w:rFonts w:ascii="Arial" w:hAnsi="Arial" w:cs="Arial"/>
          <w:sz w:val="18"/>
          <w:szCs w:val="18"/>
        </w:rPr>
        <w:t xml:space="preserve"> </w:t>
      </w:r>
      <w:r w:rsidR="005075BD" w:rsidRPr="00887DA5">
        <w:rPr>
          <w:rFonts w:ascii="Arial" w:hAnsi="Arial" w:cs="Arial"/>
          <w:sz w:val="18"/>
          <w:szCs w:val="18"/>
        </w:rPr>
        <w:t xml:space="preserve">and </w:t>
      </w:r>
      <w:r w:rsidR="007469D5" w:rsidRPr="00887DA5">
        <w:rPr>
          <w:rFonts w:ascii="Arial" w:hAnsi="Arial" w:cs="Arial"/>
          <w:sz w:val="18"/>
          <w:szCs w:val="18"/>
        </w:rPr>
        <w:t>the Planning and Zoning commissioners attend</w:t>
      </w:r>
      <w:r w:rsidR="00722E81" w:rsidRPr="00887DA5">
        <w:rPr>
          <w:rFonts w:ascii="Arial" w:hAnsi="Arial" w:cs="Arial"/>
          <w:sz w:val="18"/>
          <w:szCs w:val="18"/>
        </w:rPr>
        <w:t>ed fair housing training in 20</w:t>
      </w:r>
      <w:r w:rsidR="00782912" w:rsidRPr="00887DA5">
        <w:rPr>
          <w:rFonts w:ascii="Arial" w:hAnsi="Arial" w:cs="Arial"/>
          <w:sz w:val="18"/>
          <w:szCs w:val="18"/>
        </w:rPr>
        <w:t>22</w:t>
      </w:r>
      <w:r w:rsidR="005075BD" w:rsidRPr="00887DA5">
        <w:rPr>
          <w:rFonts w:ascii="Arial" w:hAnsi="Arial" w:cs="Arial"/>
          <w:sz w:val="18"/>
          <w:szCs w:val="18"/>
        </w:rPr>
        <w:t xml:space="preserve">. </w:t>
      </w:r>
    </w:p>
    <w:p w14:paraId="165339D0" w14:textId="77777777" w:rsidR="00DB7099" w:rsidRPr="00887DA5" w:rsidRDefault="00DB7099" w:rsidP="00B46260">
      <w:pPr>
        <w:rPr>
          <w:rFonts w:ascii="Arial" w:hAnsi="Arial" w:cs="Arial"/>
          <w:sz w:val="18"/>
          <w:szCs w:val="18"/>
        </w:rPr>
      </w:pPr>
      <w:r w:rsidRPr="00887DA5">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2363" w:rsidRPr="00887DA5">
        <w:rPr>
          <w:rFonts w:ascii="Arial" w:hAnsi="Arial" w:cs="Arial"/>
          <w:sz w:val="18"/>
          <w:szCs w:val="18"/>
        </w:rPr>
        <w:t>__</w:t>
      </w:r>
      <w:r w:rsidR="00687AC3" w:rsidRPr="00887DA5">
        <w:rPr>
          <w:rFonts w:ascii="Arial" w:hAnsi="Arial" w:cs="Arial"/>
          <w:sz w:val="18"/>
          <w:szCs w:val="18"/>
        </w:rPr>
        <w:t>___________________________________________</w:t>
      </w:r>
    </w:p>
    <w:p w14:paraId="11DDA187" w14:textId="77777777" w:rsidR="00DB7099" w:rsidRPr="00887DA5" w:rsidRDefault="00DB7099" w:rsidP="00B46260">
      <w:pPr>
        <w:rPr>
          <w:rFonts w:ascii="Arial" w:hAnsi="Arial" w:cs="Arial"/>
          <w:sz w:val="18"/>
          <w:szCs w:val="18"/>
        </w:rPr>
      </w:pPr>
    </w:p>
    <w:p w14:paraId="7E8A7E06" w14:textId="652195BC" w:rsidR="00B46260" w:rsidRPr="00887DA5" w:rsidRDefault="004A0671" w:rsidP="00B46260">
      <w:pPr>
        <w:rPr>
          <w:rFonts w:ascii="Arial" w:hAnsi="Arial" w:cs="Arial"/>
          <w:sz w:val="18"/>
          <w:szCs w:val="18"/>
        </w:rPr>
      </w:pPr>
      <w:r w:rsidRPr="00887DA5">
        <w:rPr>
          <w:rFonts w:ascii="Arial" w:hAnsi="Arial" w:cs="Arial"/>
          <w:sz w:val="18"/>
          <w:szCs w:val="18"/>
        </w:rPr>
        <w:t>O</w:t>
      </w:r>
      <w:r w:rsidR="00B46260" w:rsidRPr="00887DA5">
        <w:rPr>
          <w:rFonts w:ascii="Arial" w:hAnsi="Arial" w:cs="Arial"/>
          <w:sz w:val="18"/>
          <w:szCs w:val="18"/>
        </w:rPr>
        <w:t xml:space="preserve">ther than the </w:t>
      </w:r>
      <w:r w:rsidR="007A4FA3">
        <w:rPr>
          <w:rFonts w:ascii="Arial" w:hAnsi="Arial" w:cs="Arial"/>
          <w:sz w:val="18"/>
          <w:szCs w:val="18"/>
        </w:rPr>
        <w:t>F</w:t>
      </w:r>
      <w:r w:rsidR="00B46260" w:rsidRPr="00887DA5">
        <w:rPr>
          <w:rFonts w:ascii="Arial" w:hAnsi="Arial" w:cs="Arial"/>
          <w:sz w:val="18"/>
          <w:szCs w:val="18"/>
        </w:rPr>
        <w:t xml:space="preserve">air </w:t>
      </w:r>
      <w:r w:rsidR="007A4FA3">
        <w:rPr>
          <w:rFonts w:ascii="Arial" w:hAnsi="Arial" w:cs="Arial"/>
          <w:sz w:val="18"/>
          <w:szCs w:val="18"/>
        </w:rPr>
        <w:t>H</w:t>
      </w:r>
      <w:r w:rsidR="00B46260" w:rsidRPr="00887DA5">
        <w:rPr>
          <w:rFonts w:ascii="Arial" w:hAnsi="Arial" w:cs="Arial"/>
          <w:sz w:val="18"/>
          <w:szCs w:val="18"/>
        </w:rPr>
        <w:t xml:space="preserve">ousing </w:t>
      </w:r>
      <w:r w:rsidR="007A4FA3">
        <w:rPr>
          <w:rFonts w:ascii="Arial" w:hAnsi="Arial" w:cs="Arial"/>
          <w:sz w:val="18"/>
          <w:szCs w:val="18"/>
        </w:rPr>
        <w:t>R</w:t>
      </w:r>
      <w:r w:rsidR="00B46260" w:rsidRPr="00887DA5">
        <w:rPr>
          <w:rFonts w:ascii="Arial" w:hAnsi="Arial" w:cs="Arial"/>
          <w:sz w:val="18"/>
          <w:szCs w:val="18"/>
        </w:rPr>
        <w:t xml:space="preserve">esource </w:t>
      </w:r>
      <w:r w:rsidR="007A4FA3">
        <w:rPr>
          <w:rFonts w:ascii="Arial" w:hAnsi="Arial" w:cs="Arial"/>
          <w:sz w:val="18"/>
          <w:szCs w:val="18"/>
        </w:rPr>
        <w:t>P</w:t>
      </w:r>
      <w:r w:rsidR="00B46260" w:rsidRPr="00887DA5">
        <w:rPr>
          <w:rFonts w:ascii="Arial" w:hAnsi="Arial" w:cs="Arial"/>
          <w:sz w:val="18"/>
          <w:szCs w:val="18"/>
        </w:rPr>
        <w:t>erson and grant administrator</w:t>
      </w:r>
      <w:r w:rsidRPr="00887DA5">
        <w:rPr>
          <w:rFonts w:ascii="Arial" w:hAnsi="Arial" w:cs="Arial"/>
          <w:sz w:val="18"/>
          <w:szCs w:val="18"/>
        </w:rPr>
        <w:t>, identify</w:t>
      </w:r>
      <w:r w:rsidR="00B46260" w:rsidRPr="00887DA5">
        <w:rPr>
          <w:rFonts w:ascii="Arial" w:hAnsi="Arial" w:cs="Arial"/>
          <w:sz w:val="18"/>
          <w:szCs w:val="18"/>
        </w:rPr>
        <w:t xml:space="preserve"> individuals or agencies that provided information or assisted in completing </w:t>
      </w:r>
      <w:r w:rsidR="007469D5" w:rsidRPr="00887DA5">
        <w:rPr>
          <w:rFonts w:ascii="Arial" w:hAnsi="Arial" w:cs="Arial"/>
          <w:sz w:val="18"/>
          <w:szCs w:val="18"/>
        </w:rPr>
        <w:t>this fair housing assessment</w:t>
      </w:r>
      <w:r w:rsidR="007634B4" w:rsidRPr="00887DA5">
        <w:rPr>
          <w:rFonts w:ascii="Arial" w:hAnsi="Arial" w:cs="Arial"/>
          <w:sz w:val="18"/>
          <w:szCs w:val="18"/>
        </w:rPr>
        <w:t xml:space="preserve">. </w:t>
      </w:r>
      <w:r w:rsidRPr="00887DA5">
        <w:rPr>
          <w:rFonts w:ascii="Arial" w:hAnsi="Arial" w:cs="Arial"/>
          <w:sz w:val="18"/>
          <w:szCs w:val="18"/>
        </w:rPr>
        <w:t xml:space="preserve"> </w:t>
      </w:r>
    </w:p>
    <w:p w14:paraId="22119F0C" w14:textId="77777777" w:rsidR="00B46260" w:rsidRPr="00887DA5" w:rsidRDefault="00517627" w:rsidP="00AD2569">
      <w:pPr>
        <w:tabs>
          <w:tab w:val="left" w:pos="9360"/>
        </w:tabs>
        <w:rPr>
          <w:rFonts w:ascii="Arial" w:hAnsi="Arial" w:cs="Arial"/>
          <w:sz w:val="18"/>
          <w:szCs w:val="18"/>
          <w:u w:val="single"/>
        </w:rPr>
      </w:pPr>
      <w:r w:rsidRPr="00887DA5">
        <w:rPr>
          <w:rFonts w:ascii="Arial" w:hAnsi="Arial" w:cs="Arial"/>
          <w:sz w:val="18"/>
          <w:szCs w:val="18"/>
          <w:u w:val="single"/>
        </w:rPr>
        <w:tab/>
      </w:r>
    </w:p>
    <w:p w14:paraId="190F545F" w14:textId="77777777" w:rsidR="00517627" w:rsidRPr="00887DA5" w:rsidRDefault="00517627" w:rsidP="00AD2569">
      <w:pPr>
        <w:tabs>
          <w:tab w:val="left" w:pos="9360"/>
        </w:tabs>
        <w:rPr>
          <w:rFonts w:ascii="Arial" w:hAnsi="Arial" w:cs="Arial"/>
          <w:sz w:val="18"/>
          <w:szCs w:val="18"/>
        </w:rPr>
      </w:pPr>
      <w:r w:rsidRPr="00887DA5">
        <w:rPr>
          <w:rFonts w:ascii="Arial" w:hAnsi="Arial" w:cs="Arial"/>
          <w:sz w:val="18"/>
          <w:szCs w:val="18"/>
          <w:u w:val="single"/>
        </w:rPr>
        <w:tab/>
      </w:r>
    </w:p>
    <w:p w14:paraId="7C247F26" w14:textId="77777777" w:rsidR="00B46260" w:rsidRPr="00887DA5" w:rsidRDefault="00B46260" w:rsidP="007473FA">
      <w:pPr>
        <w:rPr>
          <w:rFonts w:ascii="Arial" w:hAnsi="Arial" w:cs="Arial"/>
          <w:sz w:val="18"/>
          <w:szCs w:val="18"/>
        </w:rPr>
      </w:pPr>
    </w:p>
    <w:p w14:paraId="1F2ECF51" w14:textId="77777777" w:rsidR="00FF77CF" w:rsidRPr="00887DA5" w:rsidRDefault="00FF77CF" w:rsidP="007473FA">
      <w:pPr>
        <w:rPr>
          <w:rFonts w:ascii="Arial" w:hAnsi="Arial" w:cs="Arial"/>
          <w:sz w:val="18"/>
          <w:szCs w:val="18"/>
        </w:rPr>
      </w:pPr>
      <w:r w:rsidRPr="00887DA5">
        <w:rPr>
          <w:rFonts w:ascii="Arial" w:hAnsi="Arial" w:cs="Arial"/>
          <w:sz w:val="18"/>
          <w:szCs w:val="18"/>
        </w:rPr>
        <w:t xml:space="preserve">This </w:t>
      </w:r>
      <w:r w:rsidR="00B46260" w:rsidRPr="00887DA5">
        <w:rPr>
          <w:rFonts w:ascii="Arial" w:hAnsi="Arial" w:cs="Arial"/>
          <w:sz w:val="18"/>
          <w:szCs w:val="18"/>
        </w:rPr>
        <w:t>F</w:t>
      </w:r>
      <w:r w:rsidR="001D1D6E" w:rsidRPr="00887DA5">
        <w:rPr>
          <w:rFonts w:ascii="Arial" w:hAnsi="Arial" w:cs="Arial"/>
          <w:sz w:val="18"/>
          <w:szCs w:val="18"/>
        </w:rPr>
        <w:t>air Housing Assessment</w:t>
      </w:r>
      <w:r w:rsidRPr="00887DA5">
        <w:rPr>
          <w:rFonts w:ascii="Arial" w:hAnsi="Arial" w:cs="Arial"/>
          <w:sz w:val="18"/>
          <w:szCs w:val="18"/>
        </w:rPr>
        <w:t xml:space="preserve"> has been </w:t>
      </w:r>
      <w:r w:rsidR="00C30979" w:rsidRPr="00887DA5">
        <w:rPr>
          <w:rFonts w:ascii="Arial" w:hAnsi="Arial" w:cs="Arial"/>
          <w:sz w:val="18"/>
          <w:szCs w:val="18"/>
        </w:rPr>
        <w:t xml:space="preserve">developed and completed </w:t>
      </w:r>
      <w:r w:rsidRPr="00887DA5">
        <w:rPr>
          <w:rFonts w:ascii="Arial" w:hAnsi="Arial" w:cs="Arial"/>
          <w:sz w:val="18"/>
          <w:szCs w:val="18"/>
        </w:rPr>
        <w:t>by:</w:t>
      </w:r>
    </w:p>
    <w:p w14:paraId="61D4094D" w14:textId="77777777" w:rsidR="00FF77CF" w:rsidRPr="00887DA5" w:rsidRDefault="00FF77CF" w:rsidP="007473FA">
      <w:pPr>
        <w:rPr>
          <w:rFonts w:ascii="Arial" w:hAnsi="Arial" w:cs="Arial"/>
          <w:sz w:val="18"/>
          <w:szCs w:val="18"/>
        </w:rPr>
      </w:pPr>
    </w:p>
    <w:p w14:paraId="1E75B5A0" w14:textId="77777777" w:rsidR="006B100B" w:rsidRPr="00887DA5" w:rsidRDefault="006B100B" w:rsidP="007473FA">
      <w:pPr>
        <w:rPr>
          <w:rFonts w:ascii="Arial" w:hAnsi="Arial" w:cs="Arial"/>
          <w:sz w:val="18"/>
          <w:szCs w:val="18"/>
        </w:rPr>
      </w:pPr>
    </w:p>
    <w:p w14:paraId="24C58F1F" w14:textId="77777777" w:rsidR="006B100B" w:rsidRPr="00887DA5" w:rsidRDefault="006B100B" w:rsidP="007473FA">
      <w:pPr>
        <w:rPr>
          <w:rFonts w:ascii="Arial" w:hAnsi="Arial" w:cs="Arial"/>
          <w:sz w:val="18"/>
          <w:szCs w:val="18"/>
        </w:rPr>
      </w:pPr>
    </w:p>
    <w:p w14:paraId="4A10637D" w14:textId="77777777" w:rsidR="00B127C4" w:rsidRPr="00887DA5" w:rsidRDefault="004A0671" w:rsidP="00517627">
      <w:pPr>
        <w:tabs>
          <w:tab w:val="left" w:pos="720"/>
          <w:tab w:val="left" w:pos="1440"/>
          <w:tab w:val="left" w:pos="4500"/>
          <w:tab w:val="left" w:pos="5220"/>
          <w:tab w:val="left" w:pos="9360"/>
        </w:tabs>
        <w:rPr>
          <w:rFonts w:ascii="Arial" w:hAnsi="Arial" w:cs="Arial"/>
          <w:sz w:val="18"/>
          <w:szCs w:val="18"/>
          <w:u w:val="single"/>
        </w:rPr>
      </w:pPr>
      <w:r w:rsidRPr="00887DA5">
        <w:rPr>
          <w:rFonts w:ascii="Arial" w:hAnsi="Arial" w:cs="Arial"/>
          <w:sz w:val="18"/>
          <w:szCs w:val="18"/>
        </w:rPr>
        <w:t>Signatures:</w:t>
      </w:r>
      <w:r w:rsidR="00FF77CF" w:rsidRPr="00887DA5">
        <w:rPr>
          <w:rFonts w:ascii="Arial" w:hAnsi="Arial" w:cs="Arial"/>
          <w:sz w:val="18"/>
          <w:szCs w:val="18"/>
        </w:rPr>
        <w:tab/>
      </w:r>
      <w:r w:rsidRPr="00887DA5">
        <w:rPr>
          <w:rFonts w:ascii="Arial" w:hAnsi="Arial" w:cs="Arial"/>
          <w:sz w:val="18"/>
          <w:szCs w:val="18"/>
          <w:u w:val="single"/>
        </w:rPr>
        <w:tab/>
      </w:r>
      <w:r w:rsidR="00517627" w:rsidRPr="00887DA5">
        <w:rPr>
          <w:rFonts w:ascii="Arial" w:hAnsi="Arial" w:cs="Arial"/>
          <w:sz w:val="18"/>
          <w:szCs w:val="18"/>
        </w:rPr>
        <w:tab/>
      </w:r>
      <w:r w:rsidR="00517627" w:rsidRPr="00887DA5">
        <w:rPr>
          <w:rFonts w:ascii="Arial" w:hAnsi="Arial" w:cs="Arial"/>
          <w:sz w:val="18"/>
          <w:szCs w:val="18"/>
          <w:u w:val="single"/>
        </w:rPr>
        <w:tab/>
      </w:r>
    </w:p>
    <w:p w14:paraId="71C59A55" w14:textId="77777777" w:rsidR="00B127C4" w:rsidRPr="00887DA5" w:rsidRDefault="00FF77CF" w:rsidP="00517627">
      <w:pPr>
        <w:tabs>
          <w:tab w:val="left" w:pos="1440"/>
          <w:tab w:val="left" w:pos="4500"/>
          <w:tab w:val="left" w:pos="5220"/>
          <w:tab w:val="left" w:pos="9360"/>
        </w:tabs>
        <w:rPr>
          <w:rFonts w:ascii="Arial" w:hAnsi="Arial" w:cs="Arial"/>
          <w:sz w:val="18"/>
          <w:szCs w:val="18"/>
        </w:rPr>
      </w:pPr>
      <w:r w:rsidRPr="00887DA5">
        <w:rPr>
          <w:rFonts w:ascii="Arial" w:hAnsi="Arial" w:cs="Arial"/>
          <w:sz w:val="18"/>
          <w:szCs w:val="18"/>
        </w:rPr>
        <w:tab/>
        <w:t>Fair Housing Resource Person</w:t>
      </w:r>
      <w:r w:rsidRPr="00887DA5">
        <w:rPr>
          <w:rFonts w:ascii="Arial" w:hAnsi="Arial" w:cs="Arial"/>
          <w:sz w:val="18"/>
          <w:szCs w:val="18"/>
        </w:rPr>
        <w:tab/>
      </w:r>
      <w:r w:rsidRPr="00887DA5">
        <w:rPr>
          <w:rFonts w:ascii="Arial" w:hAnsi="Arial" w:cs="Arial"/>
          <w:sz w:val="18"/>
          <w:szCs w:val="18"/>
        </w:rPr>
        <w:tab/>
        <w:t>Grant Administrator</w:t>
      </w:r>
    </w:p>
    <w:p w14:paraId="44BEAC9C" w14:textId="77777777" w:rsidR="00B127C4" w:rsidRPr="00887DA5" w:rsidRDefault="00B127C4" w:rsidP="00517627">
      <w:pPr>
        <w:tabs>
          <w:tab w:val="left" w:pos="720"/>
          <w:tab w:val="left" w:pos="4500"/>
          <w:tab w:val="left" w:pos="5220"/>
          <w:tab w:val="left" w:pos="9360"/>
        </w:tabs>
        <w:rPr>
          <w:rFonts w:ascii="Arial" w:hAnsi="Arial" w:cs="Arial"/>
          <w:sz w:val="18"/>
          <w:szCs w:val="18"/>
        </w:rPr>
      </w:pPr>
    </w:p>
    <w:p w14:paraId="61F0AEB7" w14:textId="77777777" w:rsidR="00D7688B" w:rsidRPr="00887DA5" w:rsidRDefault="004A0671" w:rsidP="00517627">
      <w:pPr>
        <w:tabs>
          <w:tab w:val="left" w:pos="1440"/>
          <w:tab w:val="left" w:pos="4500"/>
          <w:tab w:val="left" w:pos="5220"/>
          <w:tab w:val="left" w:pos="9360"/>
        </w:tabs>
        <w:rPr>
          <w:rFonts w:ascii="Arial" w:hAnsi="Arial" w:cs="Arial"/>
          <w:sz w:val="18"/>
          <w:szCs w:val="18"/>
          <w:u w:val="single"/>
        </w:rPr>
      </w:pPr>
      <w:r w:rsidRPr="00887DA5">
        <w:rPr>
          <w:rFonts w:ascii="Arial" w:hAnsi="Arial" w:cs="Arial"/>
          <w:sz w:val="18"/>
          <w:szCs w:val="18"/>
        </w:rPr>
        <w:tab/>
      </w:r>
      <w:r w:rsidRPr="00887DA5">
        <w:rPr>
          <w:rFonts w:ascii="Arial" w:hAnsi="Arial" w:cs="Arial"/>
          <w:sz w:val="18"/>
          <w:szCs w:val="18"/>
          <w:u w:val="single"/>
        </w:rPr>
        <w:tab/>
      </w:r>
      <w:r w:rsidRPr="00887DA5">
        <w:rPr>
          <w:rFonts w:ascii="Arial" w:hAnsi="Arial" w:cs="Arial"/>
          <w:sz w:val="18"/>
          <w:szCs w:val="18"/>
        </w:rPr>
        <w:tab/>
      </w:r>
      <w:r w:rsidR="00517627" w:rsidRPr="00887DA5">
        <w:rPr>
          <w:rFonts w:ascii="Arial" w:hAnsi="Arial" w:cs="Arial"/>
          <w:sz w:val="18"/>
          <w:szCs w:val="18"/>
          <w:u w:val="single"/>
        </w:rPr>
        <w:tab/>
      </w:r>
    </w:p>
    <w:p w14:paraId="696B9EB6" w14:textId="77777777" w:rsidR="00B127C4" w:rsidRPr="00887DA5" w:rsidRDefault="00B46260" w:rsidP="00517627">
      <w:pPr>
        <w:tabs>
          <w:tab w:val="left" w:pos="1440"/>
          <w:tab w:val="left" w:pos="4500"/>
          <w:tab w:val="left" w:pos="5220"/>
          <w:tab w:val="left" w:pos="9360"/>
        </w:tabs>
        <w:rPr>
          <w:rFonts w:ascii="Arial" w:hAnsi="Arial" w:cs="Arial"/>
          <w:sz w:val="18"/>
          <w:szCs w:val="18"/>
        </w:rPr>
      </w:pPr>
      <w:r w:rsidRPr="00887DA5">
        <w:rPr>
          <w:rFonts w:ascii="Arial" w:hAnsi="Arial" w:cs="Arial"/>
          <w:sz w:val="18"/>
          <w:szCs w:val="18"/>
        </w:rPr>
        <w:tab/>
        <w:t>Date</w:t>
      </w:r>
      <w:r w:rsidRPr="00887DA5">
        <w:rPr>
          <w:rFonts w:ascii="Arial" w:hAnsi="Arial" w:cs="Arial"/>
          <w:sz w:val="18"/>
          <w:szCs w:val="18"/>
        </w:rPr>
        <w:tab/>
      </w:r>
      <w:r w:rsidRPr="00887DA5">
        <w:rPr>
          <w:rFonts w:ascii="Arial" w:hAnsi="Arial" w:cs="Arial"/>
          <w:sz w:val="18"/>
          <w:szCs w:val="18"/>
        </w:rPr>
        <w:tab/>
      </w:r>
      <w:proofErr w:type="spellStart"/>
      <w:r w:rsidRPr="00887DA5">
        <w:rPr>
          <w:rFonts w:ascii="Arial" w:hAnsi="Arial" w:cs="Arial"/>
          <w:sz w:val="18"/>
          <w:szCs w:val="18"/>
        </w:rPr>
        <w:t>Date</w:t>
      </w:r>
      <w:proofErr w:type="spellEnd"/>
    </w:p>
    <w:p w14:paraId="60B48C19" w14:textId="77777777" w:rsidR="007473FA" w:rsidRPr="00887DA5" w:rsidRDefault="007473FA" w:rsidP="00517627">
      <w:pPr>
        <w:tabs>
          <w:tab w:val="left" w:pos="720"/>
          <w:tab w:val="left" w:pos="4500"/>
          <w:tab w:val="left" w:pos="5220"/>
          <w:tab w:val="left" w:pos="9360"/>
        </w:tabs>
        <w:rPr>
          <w:rFonts w:ascii="Arial" w:hAnsi="Arial" w:cs="Arial"/>
          <w:sz w:val="18"/>
          <w:szCs w:val="18"/>
        </w:rPr>
      </w:pPr>
    </w:p>
    <w:p w14:paraId="096F8F13" w14:textId="77777777" w:rsidR="00387204" w:rsidRDefault="00193036">
      <w:r w:rsidRPr="00A12767">
        <w:rPr>
          <w:rFonts w:ascii="Arial" w:hAnsi="Arial" w:cs="Arial"/>
        </w:rPr>
        <w:br w:type="page"/>
      </w:r>
      <w:r w:rsidR="00387204">
        <w:lastRenderedPageBreak/>
        <w:br w:type="page"/>
      </w:r>
    </w:p>
    <w:p w14:paraId="17D08646" w14:textId="77777777" w:rsidR="00387204" w:rsidRDefault="00387204">
      <w:pPr>
        <w:sectPr w:rsidR="00387204" w:rsidSect="00CA2C03">
          <w:footerReference w:type="default" r:id="rId25"/>
          <w:pgSz w:w="12240" w:h="15840" w:code="1"/>
          <w:pgMar w:top="1440" w:right="1440" w:bottom="1440" w:left="1440" w:header="720" w:footer="720" w:gutter="0"/>
          <w:cols w:space="720"/>
          <w:docGrid w:linePitch="272"/>
        </w:sectPr>
      </w:pPr>
    </w:p>
    <w:p w14:paraId="35BBF203" w14:textId="77777777" w:rsidR="004F6311" w:rsidRPr="000B687E" w:rsidRDefault="004F6311" w:rsidP="00EA234A">
      <w:pPr>
        <w:jc w:val="center"/>
        <w:rPr>
          <w:rFonts w:ascii="Arial" w:hAnsi="Arial" w:cs="Arial"/>
          <w:b/>
        </w:rPr>
      </w:pPr>
      <w:r w:rsidRPr="000B687E">
        <w:rPr>
          <w:rFonts w:ascii="Arial" w:hAnsi="Arial" w:cs="Arial"/>
          <w:b/>
        </w:rPr>
        <w:lastRenderedPageBreak/>
        <w:t>Fair Housing Proclamation</w:t>
      </w:r>
    </w:p>
    <w:p w14:paraId="06403AFB" w14:textId="77777777" w:rsidR="004F6311" w:rsidRPr="000B687E" w:rsidRDefault="004F6311" w:rsidP="004F6311">
      <w:pPr>
        <w:rPr>
          <w:rFonts w:ascii="Arial" w:hAnsi="Arial" w:cs="Arial"/>
          <w:i/>
        </w:rPr>
      </w:pPr>
    </w:p>
    <w:p w14:paraId="69235326" w14:textId="77777777" w:rsidR="004F6311" w:rsidRPr="000B687E" w:rsidRDefault="004F6311" w:rsidP="004F6311">
      <w:pPr>
        <w:rPr>
          <w:rFonts w:ascii="Arial" w:hAnsi="Arial" w:cs="Arial"/>
          <w:i/>
        </w:rPr>
      </w:pPr>
    </w:p>
    <w:p w14:paraId="0B39B9D7" w14:textId="77777777" w:rsidR="004F6311" w:rsidRPr="000B687E" w:rsidRDefault="004F6311" w:rsidP="004F6311">
      <w:pPr>
        <w:ind w:firstLine="720"/>
        <w:rPr>
          <w:rFonts w:ascii="Arial" w:hAnsi="Arial" w:cs="Arial"/>
          <w:i/>
        </w:rPr>
      </w:pPr>
      <w:proofErr w:type="gramStart"/>
      <w:r w:rsidRPr="000B687E">
        <w:rPr>
          <w:rFonts w:ascii="Arial" w:hAnsi="Arial" w:cs="Arial"/>
          <w:i/>
        </w:rPr>
        <w:t>WHEREAS,</w:t>
      </w:r>
      <w:proofErr w:type="gramEnd"/>
      <w:r w:rsidRPr="000B687E">
        <w:rPr>
          <w:rFonts w:ascii="Arial" w:hAnsi="Arial" w:cs="Arial"/>
          <w:i/>
        </w:rPr>
        <w:t xml:space="preserve"> April 20___ marks </w:t>
      </w:r>
      <w:proofErr w:type="gramStart"/>
      <w:r w:rsidRPr="000B687E">
        <w:rPr>
          <w:rFonts w:ascii="Arial" w:hAnsi="Arial" w:cs="Arial"/>
          <w:i/>
        </w:rPr>
        <w:t>the</w:t>
      </w:r>
      <w:r w:rsidRPr="000B687E">
        <w:rPr>
          <w:rFonts w:ascii="Arial" w:hAnsi="Arial" w:cs="Arial"/>
          <w:i/>
          <w:u w:val="single"/>
        </w:rPr>
        <w:t>__</w:t>
      </w:r>
      <w:proofErr w:type="gramEnd"/>
      <w:r w:rsidRPr="000B687E">
        <w:rPr>
          <w:rFonts w:ascii="Arial" w:hAnsi="Arial" w:cs="Arial"/>
          <w:i/>
          <w:u w:val="single"/>
        </w:rPr>
        <w:t>__</w:t>
      </w:r>
      <w:r w:rsidRPr="000B687E">
        <w:rPr>
          <w:rFonts w:ascii="Arial" w:hAnsi="Arial" w:cs="Arial"/>
          <w:i/>
        </w:rPr>
        <w:t xml:space="preserve"> anniversary of the passage of Title VIII of the Civil Rights Act of 1968, commonly known as the Federal Fair Housing Act; and</w:t>
      </w:r>
    </w:p>
    <w:p w14:paraId="409B2933" w14:textId="77777777" w:rsidR="004F6311" w:rsidRPr="000B687E" w:rsidRDefault="004F6311" w:rsidP="004F6311">
      <w:pPr>
        <w:rPr>
          <w:rFonts w:ascii="Arial" w:hAnsi="Arial" w:cs="Arial"/>
          <w:i/>
        </w:rPr>
      </w:pPr>
    </w:p>
    <w:p w14:paraId="1B8856EE" w14:textId="77777777" w:rsidR="004F6311" w:rsidRPr="000B687E" w:rsidRDefault="004F6311" w:rsidP="004F6311">
      <w:pPr>
        <w:rPr>
          <w:rFonts w:ascii="Arial" w:hAnsi="Arial" w:cs="Arial"/>
          <w:i/>
        </w:rPr>
      </w:pPr>
      <w:r w:rsidRPr="000B687E">
        <w:rPr>
          <w:rFonts w:ascii="Arial" w:hAnsi="Arial" w:cs="Arial"/>
          <w:i/>
        </w:rPr>
        <w:tab/>
        <w:t>WHEREAS, the Idaho Human Rights Commission Act has prohibited discrimination in housing since 1969; and</w:t>
      </w:r>
    </w:p>
    <w:p w14:paraId="587BB44A" w14:textId="77777777" w:rsidR="004F6311" w:rsidRPr="000B687E" w:rsidRDefault="004F6311" w:rsidP="004F6311">
      <w:pPr>
        <w:rPr>
          <w:rFonts w:ascii="Arial" w:hAnsi="Arial" w:cs="Arial"/>
          <w:i/>
        </w:rPr>
      </w:pPr>
    </w:p>
    <w:p w14:paraId="1CC04DD5" w14:textId="77777777" w:rsidR="004F6311" w:rsidRPr="000B687E" w:rsidRDefault="004F6311" w:rsidP="004F6311">
      <w:pPr>
        <w:rPr>
          <w:rFonts w:ascii="Arial" w:hAnsi="Arial" w:cs="Arial"/>
          <w:i/>
        </w:rPr>
      </w:pPr>
      <w:r w:rsidRPr="000B687E">
        <w:rPr>
          <w:rFonts w:ascii="Arial" w:hAnsi="Arial" w:cs="Arial"/>
          <w:i/>
        </w:rPr>
        <w:tab/>
      </w:r>
      <w:proofErr w:type="gramStart"/>
      <w:r w:rsidRPr="000B687E">
        <w:rPr>
          <w:rFonts w:ascii="Arial" w:hAnsi="Arial" w:cs="Arial"/>
          <w:i/>
        </w:rPr>
        <w:t>WHEREAS,</w:t>
      </w:r>
      <w:proofErr w:type="gramEnd"/>
      <w:r w:rsidRPr="000B687E">
        <w:rPr>
          <w:rFonts w:ascii="Arial" w:hAnsi="Arial" w:cs="Arial"/>
          <w:i/>
        </w:rPr>
        <w:t xml:space="preserve"> equal opportunity for all – regardless of race, color, religion, sex, disability, familial status or national origin – is a fundamental goal of our nation, state and </w:t>
      </w:r>
      <w:r w:rsidRPr="000B687E">
        <w:rPr>
          <w:rFonts w:ascii="Arial" w:hAnsi="Arial" w:cs="Arial"/>
          <w:i/>
          <w:u w:val="single"/>
        </w:rPr>
        <w:t>(city/county</w:t>
      </w:r>
      <w:r w:rsidRPr="000B687E">
        <w:rPr>
          <w:rFonts w:ascii="Arial" w:hAnsi="Arial" w:cs="Arial"/>
          <w:i/>
        </w:rPr>
        <w:t>); and</w:t>
      </w:r>
    </w:p>
    <w:p w14:paraId="18769AC8" w14:textId="77777777" w:rsidR="004F6311" w:rsidRPr="000B687E" w:rsidRDefault="004F6311" w:rsidP="004F6311">
      <w:pPr>
        <w:rPr>
          <w:rFonts w:ascii="Arial" w:hAnsi="Arial" w:cs="Arial"/>
          <w:i/>
        </w:rPr>
      </w:pPr>
    </w:p>
    <w:p w14:paraId="191C9930" w14:textId="77777777" w:rsidR="004F6311" w:rsidRPr="000B687E" w:rsidRDefault="004F6311" w:rsidP="004F6311">
      <w:pPr>
        <w:rPr>
          <w:rFonts w:ascii="Arial" w:hAnsi="Arial" w:cs="Arial"/>
          <w:i/>
        </w:rPr>
      </w:pPr>
      <w:r w:rsidRPr="000B687E">
        <w:rPr>
          <w:rFonts w:ascii="Arial" w:hAnsi="Arial" w:cs="Arial"/>
          <w:i/>
        </w:rPr>
        <w:tab/>
      </w:r>
      <w:proofErr w:type="gramStart"/>
      <w:r w:rsidRPr="000B687E">
        <w:rPr>
          <w:rFonts w:ascii="Arial" w:hAnsi="Arial" w:cs="Arial"/>
          <w:i/>
        </w:rPr>
        <w:t>WHEREAS,</w:t>
      </w:r>
      <w:proofErr w:type="gramEnd"/>
      <w:r w:rsidRPr="000B687E">
        <w:rPr>
          <w:rFonts w:ascii="Arial" w:hAnsi="Arial" w:cs="Arial"/>
          <w:i/>
        </w:rPr>
        <w:t xml:space="preserve"> equal access to housing is an important component of this goal – as fundamental as the right to equal education and employment; and</w:t>
      </w:r>
    </w:p>
    <w:p w14:paraId="792D988E" w14:textId="77777777" w:rsidR="004F6311" w:rsidRPr="000B687E" w:rsidRDefault="004F6311" w:rsidP="004F6311">
      <w:pPr>
        <w:rPr>
          <w:rFonts w:ascii="Arial" w:hAnsi="Arial" w:cs="Arial"/>
          <w:i/>
        </w:rPr>
      </w:pPr>
    </w:p>
    <w:p w14:paraId="654282C9" w14:textId="77777777" w:rsidR="004F6311" w:rsidRPr="000B687E" w:rsidRDefault="004F6311" w:rsidP="004F6311">
      <w:pPr>
        <w:rPr>
          <w:rFonts w:ascii="Arial" w:hAnsi="Arial" w:cs="Arial"/>
          <w:i/>
        </w:rPr>
      </w:pPr>
      <w:r w:rsidRPr="000B687E">
        <w:rPr>
          <w:rFonts w:ascii="Arial" w:hAnsi="Arial" w:cs="Arial"/>
          <w:i/>
        </w:rPr>
        <w:tab/>
      </w:r>
      <w:proofErr w:type="gramStart"/>
      <w:r w:rsidRPr="000B687E">
        <w:rPr>
          <w:rFonts w:ascii="Arial" w:hAnsi="Arial" w:cs="Arial"/>
          <w:i/>
        </w:rPr>
        <w:t>WHEREAS,</w:t>
      </w:r>
      <w:proofErr w:type="gramEnd"/>
      <w:r w:rsidRPr="000B687E">
        <w:rPr>
          <w:rFonts w:ascii="Arial" w:hAnsi="Arial" w:cs="Arial"/>
          <w:i/>
        </w:rPr>
        <w:t xml:space="preserve"> housing is a critical component of family and community health and stability; and</w:t>
      </w:r>
    </w:p>
    <w:p w14:paraId="43A034F5" w14:textId="77777777" w:rsidR="004F6311" w:rsidRPr="000B687E" w:rsidRDefault="004F6311" w:rsidP="004F6311">
      <w:pPr>
        <w:rPr>
          <w:rFonts w:ascii="Arial" w:hAnsi="Arial" w:cs="Arial"/>
          <w:i/>
        </w:rPr>
      </w:pPr>
    </w:p>
    <w:p w14:paraId="741C6FF8" w14:textId="77777777" w:rsidR="004F6311" w:rsidRPr="000B687E" w:rsidRDefault="004F6311" w:rsidP="004F6311">
      <w:pPr>
        <w:rPr>
          <w:rFonts w:ascii="Arial" w:hAnsi="Arial" w:cs="Arial"/>
          <w:i/>
        </w:rPr>
      </w:pPr>
      <w:r w:rsidRPr="000B687E">
        <w:rPr>
          <w:rFonts w:ascii="Arial" w:hAnsi="Arial" w:cs="Arial"/>
          <w:i/>
        </w:rPr>
        <w:tab/>
        <w:t>WHEREAS, housing choice impacts our children’s access to education, our ability to seek and retain employment options, the cultural benefits we enjoy, the extent of our exposure to crime and drugs, and the quality of health care we receive in emergencies; and</w:t>
      </w:r>
    </w:p>
    <w:p w14:paraId="02007C8D" w14:textId="77777777" w:rsidR="004F6311" w:rsidRPr="000B687E" w:rsidRDefault="004F6311" w:rsidP="004F6311">
      <w:pPr>
        <w:rPr>
          <w:rFonts w:ascii="Arial" w:hAnsi="Arial" w:cs="Arial"/>
          <w:i/>
        </w:rPr>
      </w:pPr>
    </w:p>
    <w:p w14:paraId="67B6DFA6" w14:textId="77777777" w:rsidR="004F6311" w:rsidRPr="000B687E" w:rsidRDefault="004F6311" w:rsidP="004F6311">
      <w:pPr>
        <w:rPr>
          <w:rFonts w:ascii="Arial" w:hAnsi="Arial" w:cs="Arial"/>
          <w:i/>
        </w:rPr>
      </w:pPr>
      <w:r w:rsidRPr="000B687E">
        <w:rPr>
          <w:rFonts w:ascii="Arial" w:hAnsi="Arial" w:cs="Arial"/>
          <w:i/>
        </w:rPr>
        <w:tab/>
      </w:r>
      <w:proofErr w:type="gramStart"/>
      <w:r w:rsidRPr="000B687E">
        <w:rPr>
          <w:rFonts w:ascii="Arial" w:hAnsi="Arial" w:cs="Arial"/>
          <w:i/>
        </w:rPr>
        <w:t>WHEREAS,</w:t>
      </w:r>
      <w:proofErr w:type="gramEnd"/>
      <w:r w:rsidRPr="000B687E">
        <w:rPr>
          <w:rFonts w:ascii="Arial" w:hAnsi="Arial" w:cs="Arial"/>
          <w:i/>
        </w:rPr>
        <w:t xml:space="preserve"> the laws of this nation and our state seek to ensure such equality of choice for all transactions involving housing; and</w:t>
      </w:r>
    </w:p>
    <w:p w14:paraId="6DAEC682" w14:textId="77777777" w:rsidR="004F6311" w:rsidRPr="000B687E" w:rsidRDefault="004F6311" w:rsidP="004F6311">
      <w:pPr>
        <w:rPr>
          <w:rFonts w:ascii="Arial" w:hAnsi="Arial" w:cs="Arial"/>
          <w:i/>
        </w:rPr>
      </w:pPr>
    </w:p>
    <w:p w14:paraId="65026CF3" w14:textId="5BB91AE0" w:rsidR="004F6311" w:rsidRPr="000B687E" w:rsidRDefault="004F6311" w:rsidP="004F6311">
      <w:pPr>
        <w:rPr>
          <w:rFonts w:ascii="Arial" w:hAnsi="Arial" w:cs="Arial"/>
          <w:i/>
        </w:rPr>
      </w:pPr>
      <w:r w:rsidRPr="000B687E">
        <w:rPr>
          <w:rFonts w:ascii="Arial" w:hAnsi="Arial" w:cs="Arial"/>
          <w:i/>
        </w:rPr>
        <w:tab/>
      </w:r>
      <w:proofErr w:type="gramStart"/>
      <w:r w:rsidRPr="000B687E">
        <w:rPr>
          <w:rFonts w:ascii="Arial" w:hAnsi="Arial" w:cs="Arial"/>
          <w:i/>
        </w:rPr>
        <w:t>WHEREAS,</w:t>
      </w:r>
      <w:proofErr w:type="gramEnd"/>
      <w:r w:rsidRPr="000B687E">
        <w:rPr>
          <w:rFonts w:ascii="Arial" w:hAnsi="Arial" w:cs="Arial"/>
          <w:i/>
        </w:rPr>
        <w:t xml:space="preserve"> ongoing education, outreach and monitoring are key to raising awareness of fair housing </w:t>
      </w:r>
      <w:r w:rsidR="00D834D3" w:rsidRPr="000B687E">
        <w:rPr>
          <w:rFonts w:ascii="Arial" w:hAnsi="Arial" w:cs="Arial"/>
          <w:i/>
        </w:rPr>
        <w:t>principles</w:t>
      </w:r>
      <w:r w:rsidRPr="000B687E">
        <w:rPr>
          <w:rFonts w:ascii="Arial" w:hAnsi="Arial" w:cs="Arial"/>
          <w:i/>
        </w:rPr>
        <w:t>, practices, rights and responsibilities; and</w:t>
      </w:r>
    </w:p>
    <w:p w14:paraId="291A8CB5" w14:textId="77777777" w:rsidR="004F6311" w:rsidRPr="000B687E" w:rsidRDefault="004F6311" w:rsidP="004F6311">
      <w:pPr>
        <w:rPr>
          <w:rFonts w:ascii="Arial" w:hAnsi="Arial" w:cs="Arial"/>
          <w:i/>
        </w:rPr>
      </w:pPr>
    </w:p>
    <w:p w14:paraId="7A94BAD7" w14:textId="77777777" w:rsidR="004F6311" w:rsidRPr="000B687E" w:rsidRDefault="004F6311" w:rsidP="004F6311">
      <w:pPr>
        <w:rPr>
          <w:rFonts w:ascii="Arial" w:hAnsi="Arial" w:cs="Arial"/>
          <w:i/>
        </w:rPr>
      </w:pPr>
      <w:r w:rsidRPr="000B687E">
        <w:rPr>
          <w:rFonts w:ascii="Arial" w:hAnsi="Arial" w:cs="Arial"/>
          <w:i/>
        </w:rPr>
        <w:tab/>
        <w:t>WHEREAS, only through continued cooperation, commitment and support of all Idahoans can barriers to fair housing be removed;</w:t>
      </w:r>
    </w:p>
    <w:p w14:paraId="36D0C810" w14:textId="77777777" w:rsidR="004F6311" w:rsidRPr="000B687E" w:rsidRDefault="004F6311" w:rsidP="004F6311">
      <w:pPr>
        <w:rPr>
          <w:rFonts w:ascii="Arial" w:hAnsi="Arial" w:cs="Arial"/>
          <w:i/>
        </w:rPr>
      </w:pPr>
    </w:p>
    <w:p w14:paraId="0297CE54" w14:textId="77777777" w:rsidR="004F6311" w:rsidRPr="000B687E" w:rsidRDefault="004F6311" w:rsidP="004F6311">
      <w:pPr>
        <w:ind w:firstLine="720"/>
        <w:rPr>
          <w:rFonts w:ascii="Arial" w:hAnsi="Arial" w:cs="Arial"/>
          <w:i/>
          <w:spacing w:val="-3"/>
        </w:rPr>
      </w:pPr>
      <w:r w:rsidRPr="000B687E">
        <w:rPr>
          <w:rFonts w:ascii="Arial" w:hAnsi="Arial" w:cs="Arial"/>
          <w:i/>
        </w:rPr>
        <w:t xml:space="preserve"> </w:t>
      </w:r>
      <w:r w:rsidRPr="000B687E">
        <w:rPr>
          <w:rFonts w:ascii="Arial" w:hAnsi="Arial" w:cs="Arial"/>
          <w:i/>
          <w:spacing w:val="-3"/>
        </w:rPr>
        <w:t>NOW, THEREFORE, I, (</w:t>
      </w:r>
      <w:r w:rsidRPr="000B687E">
        <w:rPr>
          <w:rFonts w:ascii="Arial" w:hAnsi="Arial" w:cs="Arial"/>
          <w:i/>
          <w:spacing w:val="-3"/>
          <w:u w:val="single"/>
        </w:rPr>
        <w:t>name of chief elected official</w:t>
      </w:r>
      <w:r w:rsidRPr="000B687E">
        <w:rPr>
          <w:rFonts w:ascii="Arial" w:hAnsi="Arial" w:cs="Arial"/>
          <w:i/>
          <w:spacing w:val="-3"/>
        </w:rPr>
        <w:t>), (</w:t>
      </w:r>
      <w:r w:rsidRPr="000B687E">
        <w:rPr>
          <w:rFonts w:ascii="Arial" w:hAnsi="Arial" w:cs="Arial"/>
          <w:i/>
          <w:spacing w:val="-3"/>
          <w:u w:val="single"/>
        </w:rPr>
        <w:t>mayor/county commissioner</w:t>
      </w:r>
      <w:r w:rsidRPr="000B687E">
        <w:rPr>
          <w:rFonts w:ascii="Arial" w:hAnsi="Arial" w:cs="Arial"/>
          <w:i/>
          <w:spacing w:val="-3"/>
        </w:rPr>
        <w:t>) of the (</w:t>
      </w:r>
      <w:r w:rsidRPr="000B687E">
        <w:rPr>
          <w:rFonts w:ascii="Arial" w:hAnsi="Arial" w:cs="Arial"/>
          <w:i/>
          <w:spacing w:val="-3"/>
          <w:u w:val="single"/>
        </w:rPr>
        <w:t>city/county</w:t>
      </w:r>
      <w:r w:rsidRPr="000B687E">
        <w:rPr>
          <w:rFonts w:ascii="Arial" w:hAnsi="Arial" w:cs="Arial"/>
          <w:i/>
          <w:spacing w:val="-3"/>
        </w:rPr>
        <w:t>), do hereby proclaim April 20__, to be</w:t>
      </w:r>
    </w:p>
    <w:p w14:paraId="14D32F0E" w14:textId="77777777" w:rsidR="004F6311" w:rsidRPr="000B687E" w:rsidRDefault="004F6311" w:rsidP="004F6311">
      <w:pPr>
        <w:jc w:val="center"/>
        <w:rPr>
          <w:rFonts w:ascii="Arial" w:hAnsi="Arial" w:cs="Arial"/>
          <w:i/>
          <w:spacing w:val="-3"/>
        </w:rPr>
      </w:pPr>
    </w:p>
    <w:p w14:paraId="04C0EAF5" w14:textId="77777777" w:rsidR="004F6311" w:rsidRPr="000B687E" w:rsidRDefault="004F6311" w:rsidP="004F6311">
      <w:pPr>
        <w:jc w:val="center"/>
        <w:rPr>
          <w:rFonts w:ascii="Arial" w:hAnsi="Arial" w:cs="Arial"/>
          <w:b/>
          <w:bCs/>
          <w:i/>
          <w:spacing w:val="-3"/>
        </w:rPr>
      </w:pPr>
      <w:r w:rsidRPr="000B687E">
        <w:rPr>
          <w:rFonts w:ascii="Arial" w:hAnsi="Arial" w:cs="Arial"/>
          <w:b/>
          <w:bCs/>
          <w:i/>
          <w:spacing w:val="-3"/>
        </w:rPr>
        <w:t>F A I R   H O U S I N G   M O N T H</w:t>
      </w:r>
    </w:p>
    <w:bookmarkStart w:id="3" w:name="Text1"/>
    <w:p w14:paraId="78026C54" w14:textId="77777777" w:rsidR="004F6311" w:rsidRPr="000B687E" w:rsidRDefault="00BD660E" w:rsidP="004F6311">
      <w:pPr>
        <w:jc w:val="center"/>
        <w:rPr>
          <w:rFonts w:ascii="Arial" w:hAnsi="Arial" w:cs="Arial"/>
          <w:b/>
          <w:bCs/>
          <w:i/>
          <w:spacing w:val="-3"/>
        </w:rPr>
      </w:pPr>
      <w:r w:rsidRPr="000B687E">
        <w:rPr>
          <w:rFonts w:ascii="Arial" w:hAnsi="Arial" w:cs="Arial"/>
          <w:b/>
          <w:bCs/>
          <w:i/>
          <w:spacing w:val="-3"/>
        </w:rPr>
        <w:fldChar w:fldCharType="begin">
          <w:ffData>
            <w:name w:val="Text1"/>
            <w:enabled/>
            <w:calcOnExit w:val="0"/>
            <w:textInput>
              <w:format w:val="UPPERCASE"/>
            </w:textInput>
          </w:ffData>
        </w:fldChar>
      </w:r>
      <w:r w:rsidR="004F6311" w:rsidRPr="000B687E">
        <w:rPr>
          <w:rFonts w:ascii="Arial" w:hAnsi="Arial" w:cs="Arial"/>
          <w:b/>
          <w:bCs/>
          <w:i/>
          <w:spacing w:val="-3"/>
        </w:rPr>
        <w:instrText xml:space="preserve"> FORMTEXT </w:instrText>
      </w:r>
      <w:r w:rsidRPr="000B687E">
        <w:rPr>
          <w:rFonts w:ascii="Arial" w:hAnsi="Arial" w:cs="Arial"/>
          <w:b/>
          <w:bCs/>
          <w:i/>
          <w:spacing w:val="-3"/>
        </w:rPr>
      </w:r>
      <w:r w:rsidRPr="000B687E">
        <w:rPr>
          <w:rFonts w:ascii="Arial" w:hAnsi="Arial" w:cs="Arial"/>
          <w:b/>
          <w:bCs/>
          <w:i/>
          <w:spacing w:val="-3"/>
        </w:rPr>
        <w:fldChar w:fldCharType="separate"/>
      </w:r>
      <w:r w:rsidR="004F6311" w:rsidRPr="000B687E">
        <w:rPr>
          <w:rFonts w:ascii="Arial" w:hAnsi="Arial" w:cs="Arial"/>
          <w:b/>
          <w:bCs/>
          <w:i/>
          <w:noProof/>
          <w:spacing w:val="-3"/>
        </w:rPr>
        <w:t> </w:t>
      </w:r>
      <w:r w:rsidR="004F6311" w:rsidRPr="000B687E">
        <w:rPr>
          <w:rFonts w:ascii="Arial" w:hAnsi="Arial" w:cs="Arial"/>
          <w:b/>
          <w:bCs/>
          <w:i/>
          <w:noProof/>
          <w:spacing w:val="-3"/>
        </w:rPr>
        <w:t> </w:t>
      </w:r>
      <w:r w:rsidR="004F6311" w:rsidRPr="000B687E">
        <w:rPr>
          <w:rFonts w:ascii="Arial" w:hAnsi="Arial" w:cs="Arial"/>
          <w:b/>
          <w:bCs/>
          <w:i/>
          <w:noProof/>
          <w:spacing w:val="-3"/>
        </w:rPr>
        <w:t> </w:t>
      </w:r>
      <w:r w:rsidR="004F6311" w:rsidRPr="000B687E">
        <w:rPr>
          <w:rFonts w:ascii="Arial" w:hAnsi="Arial" w:cs="Arial"/>
          <w:b/>
          <w:bCs/>
          <w:i/>
          <w:noProof/>
          <w:spacing w:val="-3"/>
        </w:rPr>
        <w:t> </w:t>
      </w:r>
      <w:r w:rsidR="004F6311" w:rsidRPr="000B687E">
        <w:rPr>
          <w:rFonts w:ascii="Arial" w:hAnsi="Arial" w:cs="Arial"/>
          <w:b/>
          <w:bCs/>
          <w:i/>
          <w:noProof/>
          <w:spacing w:val="-3"/>
        </w:rPr>
        <w:t> </w:t>
      </w:r>
      <w:r w:rsidRPr="000B687E">
        <w:rPr>
          <w:rFonts w:ascii="Arial" w:hAnsi="Arial" w:cs="Arial"/>
          <w:b/>
          <w:bCs/>
          <w:i/>
          <w:spacing w:val="-3"/>
        </w:rPr>
        <w:fldChar w:fldCharType="end"/>
      </w:r>
      <w:bookmarkEnd w:id="3"/>
    </w:p>
    <w:p w14:paraId="1002BC9E" w14:textId="77777777" w:rsidR="004F6311" w:rsidRPr="000B687E" w:rsidRDefault="004F6311" w:rsidP="004F6311">
      <w:pPr>
        <w:jc w:val="center"/>
        <w:rPr>
          <w:rFonts w:ascii="Arial" w:hAnsi="Arial" w:cs="Arial"/>
          <w:i/>
          <w:spacing w:val="-3"/>
        </w:rPr>
      </w:pPr>
    </w:p>
    <w:p w14:paraId="540AB4AA" w14:textId="77777777" w:rsidR="004F6311" w:rsidRPr="000B687E" w:rsidRDefault="004F6311" w:rsidP="004F6311">
      <w:pPr>
        <w:rPr>
          <w:rFonts w:ascii="Arial" w:hAnsi="Arial" w:cs="Arial"/>
          <w:i/>
          <w:spacing w:val="-3"/>
        </w:rPr>
      </w:pPr>
      <w:r w:rsidRPr="000B687E">
        <w:rPr>
          <w:rFonts w:ascii="Arial" w:hAnsi="Arial" w:cs="Arial"/>
          <w:i/>
          <w:spacing w:val="-3"/>
        </w:rPr>
        <w:t>in the (</w:t>
      </w:r>
      <w:r w:rsidRPr="000B687E">
        <w:rPr>
          <w:rFonts w:ascii="Arial" w:hAnsi="Arial" w:cs="Arial"/>
          <w:i/>
          <w:spacing w:val="-3"/>
          <w:u w:val="single"/>
        </w:rPr>
        <w:t>city/county</w:t>
      </w:r>
      <w:r w:rsidRPr="000B687E">
        <w:rPr>
          <w:rFonts w:ascii="Arial" w:hAnsi="Arial" w:cs="Arial"/>
          <w:i/>
          <w:spacing w:val="-3"/>
        </w:rPr>
        <w:t>), State of Idaho</w:t>
      </w:r>
      <w:r w:rsidR="007634B4" w:rsidRPr="000B687E">
        <w:rPr>
          <w:rFonts w:ascii="Arial" w:hAnsi="Arial" w:cs="Arial"/>
          <w:i/>
          <w:spacing w:val="-3"/>
        </w:rPr>
        <w:t xml:space="preserve">.  </w:t>
      </w:r>
    </w:p>
    <w:p w14:paraId="39C1D199" w14:textId="77777777" w:rsidR="004F6311" w:rsidRPr="000B687E" w:rsidRDefault="004F6311" w:rsidP="004F6311">
      <w:pPr>
        <w:rPr>
          <w:rFonts w:ascii="Arial" w:hAnsi="Arial" w:cs="Arial"/>
          <w:i/>
          <w:spacing w:val="-3"/>
        </w:rPr>
      </w:pPr>
    </w:p>
    <w:p w14:paraId="45F10FF3" w14:textId="77777777" w:rsidR="004F6311" w:rsidRPr="000B687E" w:rsidRDefault="004F6311" w:rsidP="004F6311">
      <w:pPr>
        <w:ind w:left="4320"/>
        <w:rPr>
          <w:rFonts w:ascii="Arial" w:hAnsi="Arial" w:cs="Arial"/>
          <w:i/>
          <w:spacing w:val="-3"/>
        </w:rPr>
      </w:pPr>
    </w:p>
    <w:p w14:paraId="4BFDAEA6" w14:textId="77777777" w:rsidR="004F6311" w:rsidRPr="000B687E" w:rsidRDefault="004F6311" w:rsidP="004F6311">
      <w:pPr>
        <w:pBdr>
          <w:bottom w:val="single" w:sz="6" w:space="1" w:color="auto"/>
        </w:pBdr>
        <w:ind w:left="4320"/>
        <w:rPr>
          <w:rFonts w:ascii="Arial" w:hAnsi="Arial" w:cs="Arial"/>
          <w:i/>
          <w:spacing w:val="-3"/>
        </w:rPr>
      </w:pPr>
    </w:p>
    <w:p w14:paraId="5E21FA2F" w14:textId="77777777" w:rsidR="004F6311" w:rsidRPr="000B687E" w:rsidRDefault="004F6311" w:rsidP="004F6311">
      <w:pPr>
        <w:ind w:left="4320"/>
        <w:jc w:val="center"/>
        <w:rPr>
          <w:rFonts w:ascii="Arial" w:hAnsi="Arial" w:cs="Arial"/>
          <w:i/>
          <w:spacing w:val="-3"/>
        </w:rPr>
      </w:pPr>
      <w:r w:rsidRPr="000B687E">
        <w:rPr>
          <w:rFonts w:ascii="Arial" w:hAnsi="Arial" w:cs="Arial"/>
          <w:i/>
          <w:spacing w:val="-3"/>
        </w:rPr>
        <w:t>(Name of Chief Elected Official)</w:t>
      </w:r>
    </w:p>
    <w:p w14:paraId="284B715A" w14:textId="6BE6A67E" w:rsidR="006E4BBC" w:rsidRDefault="004F6311" w:rsidP="00AD1D2C">
      <w:pPr>
        <w:ind w:left="4320"/>
        <w:jc w:val="center"/>
        <w:rPr>
          <w:rFonts w:ascii="Arial" w:hAnsi="Arial" w:cs="Arial"/>
          <w:i/>
          <w:spacing w:val="-3"/>
        </w:rPr>
      </w:pPr>
      <w:r w:rsidRPr="000B687E">
        <w:rPr>
          <w:rFonts w:ascii="Arial" w:hAnsi="Arial" w:cs="Arial"/>
          <w:i/>
          <w:spacing w:val="-3"/>
        </w:rPr>
        <w:t>(Mayor/County Commissioner</w:t>
      </w:r>
      <w:r w:rsidR="00AD1D2C">
        <w:rPr>
          <w:rFonts w:ascii="Arial" w:hAnsi="Arial" w:cs="Arial"/>
          <w:i/>
          <w:spacing w:val="-3"/>
        </w:rPr>
        <w:t>)</w:t>
      </w:r>
    </w:p>
    <w:p w14:paraId="0A8E1228" w14:textId="075B4F0B" w:rsidR="00AD1D2C" w:rsidRDefault="00AD1D2C" w:rsidP="00AD1D2C">
      <w:pPr>
        <w:ind w:left="4320"/>
        <w:jc w:val="center"/>
        <w:rPr>
          <w:rFonts w:ascii="Arial" w:hAnsi="Arial" w:cs="Arial"/>
          <w:i/>
          <w:spacing w:val="-3"/>
        </w:rPr>
      </w:pPr>
    </w:p>
    <w:p w14:paraId="54F4098C" w14:textId="2B63C51F" w:rsidR="00AD1D2C" w:rsidRDefault="00AD1D2C" w:rsidP="00AD1D2C">
      <w:pPr>
        <w:ind w:left="4320"/>
        <w:jc w:val="center"/>
        <w:rPr>
          <w:rFonts w:ascii="Arial" w:hAnsi="Arial" w:cs="Arial"/>
          <w:i/>
          <w:spacing w:val="-3"/>
        </w:rPr>
      </w:pPr>
      <w:r>
        <w:rPr>
          <w:rFonts w:ascii="Arial" w:hAnsi="Arial" w:cs="Arial"/>
          <w:i/>
          <w:spacing w:val="-3"/>
        </w:rPr>
        <w:t>__________________</w:t>
      </w:r>
    </w:p>
    <w:p w14:paraId="3FFAB7C6" w14:textId="2C967C76" w:rsidR="00AD1D2C" w:rsidRPr="00AD1D2C" w:rsidRDefault="00AD1D2C" w:rsidP="00AD1D2C">
      <w:pPr>
        <w:ind w:left="4320"/>
        <w:jc w:val="center"/>
        <w:rPr>
          <w:rFonts w:ascii="Arial" w:hAnsi="Arial" w:cs="Arial"/>
          <w:i/>
          <w:spacing w:val="-3"/>
        </w:rPr>
      </w:pPr>
      <w:r>
        <w:rPr>
          <w:rFonts w:ascii="Arial" w:hAnsi="Arial" w:cs="Arial"/>
          <w:i/>
          <w:spacing w:val="-3"/>
        </w:rPr>
        <w:t>(Date)</w:t>
      </w:r>
    </w:p>
    <w:p w14:paraId="7BF50BEE" w14:textId="77777777" w:rsidR="006E4BBC" w:rsidRDefault="006E4BBC" w:rsidP="006E4BBC">
      <w:pPr>
        <w:pBdr>
          <w:bottom w:val="single" w:sz="6" w:space="3" w:color="auto"/>
        </w:pBdr>
        <w:ind w:right="5040"/>
        <w:jc w:val="both"/>
        <w:rPr>
          <w:sz w:val="36"/>
        </w:rPr>
      </w:pPr>
    </w:p>
    <w:p w14:paraId="232AD7D2" w14:textId="2C6022CB" w:rsidR="006E4BBC" w:rsidRDefault="006E4BBC" w:rsidP="006E4BBC">
      <w:pPr>
        <w:pBdr>
          <w:bottom w:val="single" w:sz="6" w:space="3" w:color="auto"/>
        </w:pBdr>
        <w:ind w:right="5040"/>
        <w:jc w:val="both"/>
        <w:rPr>
          <w:sz w:val="36"/>
        </w:rPr>
      </w:pPr>
    </w:p>
    <w:p w14:paraId="7F238D60" w14:textId="11F38E98" w:rsidR="006E4BBC" w:rsidRDefault="006E4BBC" w:rsidP="006E4BBC">
      <w:pPr>
        <w:pBdr>
          <w:bottom w:val="single" w:sz="6" w:space="3" w:color="auto"/>
        </w:pBdr>
        <w:ind w:right="5040"/>
        <w:jc w:val="both"/>
        <w:rPr>
          <w:sz w:val="36"/>
        </w:rPr>
      </w:pPr>
    </w:p>
    <w:p w14:paraId="47B2144A" w14:textId="15C14822" w:rsidR="006E4BBC" w:rsidRDefault="006E4BBC" w:rsidP="006E4BBC">
      <w:pPr>
        <w:pBdr>
          <w:bottom w:val="single" w:sz="6" w:space="3" w:color="auto"/>
        </w:pBdr>
        <w:ind w:right="5040"/>
        <w:jc w:val="both"/>
        <w:rPr>
          <w:sz w:val="36"/>
        </w:rPr>
      </w:pPr>
    </w:p>
    <w:p w14:paraId="32F8ED62" w14:textId="77777777" w:rsidR="006E4BBC" w:rsidRDefault="006E4BBC" w:rsidP="006E4BBC">
      <w:pPr>
        <w:pBdr>
          <w:bottom w:val="single" w:sz="6" w:space="3" w:color="auto"/>
        </w:pBdr>
        <w:ind w:right="5040"/>
        <w:jc w:val="both"/>
        <w:rPr>
          <w:sz w:val="36"/>
        </w:rPr>
      </w:pPr>
    </w:p>
    <w:p w14:paraId="5588CF36" w14:textId="02D792E4" w:rsidR="00387204" w:rsidRDefault="001B4AA6" w:rsidP="006E4BBC">
      <w:pPr>
        <w:pBdr>
          <w:bottom w:val="single" w:sz="6" w:space="3" w:color="auto"/>
        </w:pBdr>
        <w:ind w:right="5040"/>
        <w:jc w:val="both"/>
        <w:rPr>
          <w:sz w:val="36"/>
        </w:rPr>
        <w:sectPr w:rsidR="00387204" w:rsidSect="00CA2C03">
          <w:footerReference w:type="default" r:id="rId26"/>
          <w:pgSz w:w="12240" w:h="15840" w:code="1"/>
          <w:pgMar w:top="1440" w:right="1440" w:bottom="1440" w:left="1440" w:header="720" w:footer="720" w:gutter="0"/>
          <w:cols w:space="720"/>
          <w:docGrid w:linePitch="272"/>
        </w:sectPr>
      </w:pPr>
      <w:r w:rsidRPr="000B687E">
        <w:rPr>
          <w:rFonts w:ascii="Arial" w:hAnsi="Arial" w:cs="Arial"/>
          <w:noProof/>
        </w:rPr>
        <mc:AlternateContent>
          <mc:Choice Requires="wps">
            <w:drawing>
              <wp:anchor distT="0" distB="0" distL="114300" distR="114300" simplePos="0" relativeHeight="251660288" behindDoc="0" locked="0" layoutInCell="0" allowOverlap="1" wp14:anchorId="4D2A25FB" wp14:editId="1E86AA11">
                <wp:simplePos x="0" y="0"/>
                <wp:positionH relativeFrom="column">
                  <wp:posOffset>2924175</wp:posOffset>
                </wp:positionH>
                <wp:positionV relativeFrom="paragraph">
                  <wp:posOffset>160020</wp:posOffset>
                </wp:positionV>
                <wp:extent cx="2378075" cy="635"/>
                <wp:effectExtent l="0" t="0" r="3175" b="127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3551FAF"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2.6pt" to="41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" o:allowincell="f" stroked="f">
                <v:stroke startarrowwidth="narrow" startarrowlength="short" endarrowwidth="narrow" endarrowlength="short"/>
              </v:line>
            </w:pict>
          </mc:Fallback>
        </mc:AlternateContent>
      </w:r>
    </w:p>
    <w:p w14:paraId="13857F34" w14:textId="77777777" w:rsidR="00D703EF" w:rsidRDefault="00D703EF" w:rsidP="00C45762">
      <w:pPr>
        <w:ind w:firstLine="720"/>
        <w:jc w:val="center"/>
        <w:sectPr w:rsidR="00D703EF" w:rsidSect="00CA2C03">
          <w:footerReference w:type="default" r:id="rId27"/>
          <w:pgSz w:w="12240" w:h="15840" w:code="1"/>
          <w:pgMar w:top="1440" w:right="1440" w:bottom="1440" w:left="1440" w:header="720" w:footer="720" w:gutter="0"/>
          <w:cols w:space="720"/>
          <w:docGrid w:linePitch="272"/>
        </w:sectPr>
      </w:pPr>
    </w:p>
    <w:p w14:paraId="1DDE254F" w14:textId="77777777" w:rsidR="004545C4" w:rsidRPr="001F6213" w:rsidRDefault="004545C4" w:rsidP="004545C4">
      <w:pPr>
        <w:jc w:val="center"/>
        <w:rPr>
          <w:sz w:val="36"/>
        </w:rPr>
      </w:pPr>
      <w:r w:rsidRPr="001F6213">
        <w:rPr>
          <w:noProof/>
          <w:sz w:val="36"/>
        </w:rPr>
        <w:lastRenderedPageBreak/>
        <w:drawing>
          <wp:inline distT="0" distB="0" distL="0" distR="0" wp14:anchorId="4069C941" wp14:editId="355A93E9">
            <wp:extent cx="934051" cy="10001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37885" cy="1004230"/>
                    </a:xfrm>
                    <a:prstGeom prst="rect">
                      <a:avLst/>
                    </a:prstGeom>
                    <a:noFill/>
                    <a:ln w="9525">
                      <a:noFill/>
                      <a:miter lim="800000"/>
                      <a:headEnd/>
                      <a:tailEnd/>
                    </a:ln>
                  </pic:spPr>
                </pic:pic>
              </a:graphicData>
            </a:graphic>
          </wp:inline>
        </w:drawing>
      </w:r>
    </w:p>
    <w:p w14:paraId="6E4A1BC5" w14:textId="77777777" w:rsidR="004545C4" w:rsidRPr="001F6213" w:rsidRDefault="004545C4" w:rsidP="004545C4">
      <w:pPr>
        <w:jc w:val="center"/>
        <w:rPr>
          <w:sz w:val="36"/>
        </w:rPr>
      </w:pPr>
    </w:p>
    <w:p w14:paraId="2C183DC4" w14:textId="77777777" w:rsidR="004545C4" w:rsidRPr="001F6213" w:rsidRDefault="004545C4" w:rsidP="004545C4">
      <w:pPr>
        <w:jc w:val="center"/>
        <w:rPr>
          <w:sz w:val="36"/>
        </w:rPr>
      </w:pPr>
      <w:r w:rsidRPr="001F6213">
        <w:rPr>
          <w:sz w:val="36"/>
        </w:rPr>
        <w:t>EQUAL HOUSING OPPORTUNITY</w:t>
      </w:r>
    </w:p>
    <w:p w14:paraId="390662F1" w14:textId="77777777" w:rsidR="004545C4" w:rsidRPr="001F6213" w:rsidRDefault="004545C4" w:rsidP="004545C4">
      <w:pPr>
        <w:jc w:val="center"/>
        <w:rPr>
          <w:sz w:val="36"/>
        </w:rPr>
      </w:pPr>
    </w:p>
    <w:p w14:paraId="450E901E" w14:textId="77777777" w:rsidR="004545C4" w:rsidRPr="001F6213" w:rsidRDefault="004545C4" w:rsidP="004545C4">
      <w:pPr>
        <w:jc w:val="center"/>
        <w:rPr>
          <w:sz w:val="36"/>
        </w:rPr>
      </w:pPr>
      <w:r w:rsidRPr="001F6213">
        <w:rPr>
          <w:sz w:val="36"/>
        </w:rPr>
        <w:t>We Do Business in Accordance with the Federal Fair</w:t>
      </w:r>
    </w:p>
    <w:p w14:paraId="5ABB9D32" w14:textId="77777777" w:rsidR="004545C4" w:rsidRPr="001F6213" w:rsidRDefault="004545C4" w:rsidP="004545C4">
      <w:pPr>
        <w:jc w:val="center"/>
        <w:rPr>
          <w:sz w:val="36"/>
        </w:rPr>
      </w:pPr>
      <w:r w:rsidRPr="001F6213">
        <w:rPr>
          <w:sz w:val="36"/>
        </w:rPr>
        <w:t>Housing Law</w:t>
      </w:r>
    </w:p>
    <w:p w14:paraId="6A8A803F" w14:textId="77777777" w:rsidR="004545C4" w:rsidRPr="001F6213" w:rsidRDefault="004545C4" w:rsidP="004545C4">
      <w:pPr>
        <w:jc w:val="center"/>
        <w:rPr>
          <w:sz w:val="36"/>
        </w:rPr>
      </w:pPr>
      <w:r w:rsidRPr="001F6213">
        <w:rPr>
          <w:sz w:val="36"/>
        </w:rPr>
        <w:t>(The Fair Housing Amendments Act of 1988)</w:t>
      </w:r>
    </w:p>
    <w:p w14:paraId="5E66DF1B" w14:textId="77777777" w:rsidR="004545C4" w:rsidRPr="001F6213" w:rsidRDefault="004545C4" w:rsidP="004545C4">
      <w:pPr>
        <w:jc w:val="center"/>
        <w:rPr>
          <w:sz w:val="36"/>
        </w:rPr>
      </w:pPr>
    </w:p>
    <w:p w14:paraId="2B89F011" w14:textId="77777777" w:rsidR="004545C4" w:rsidRPr="001F6213" w:rsidRDefault="004545C4" w:rsidP="004545C4">
      <w:pPr>
        <w:pBdr>
          <w:top w:val="single" w:sz="24" w:space="1" w:color="auto"/>
          <w:left w:val="single" w:sz="24" w:space="4" w:color="auto"/>
          <w:bottom w:val="single" w:sz="24" w:space="1" w:color="auto"/>
          <w:right w:val="single" w:sz="24" w:space="4" w:color="auto"/>
        </w:pBdr>
        <w:jc w:val="center"/>
        <w:rPr>
          <w:sz w:val="36"/>
        </w:rPr>
      </w:pPr>
      <w:r w:rsidRPr="001F6213">
        <w:rPr>
          <w:sz w:val="36"/>
        </w:rPr>
        <w:t>It is Illegal to Discriminate Against any Person Because of</w:t>
      </w:r>
    </w:p>
    <w:p w14:paraId="65CB8D2C" w14:textId="77777777" w:rsidR="004545C4" w:rsidRPr="001F6213" w:rsidRDefault="004545C4" w:rsidP="004545C4">
      <w:pPr>
        <w:pBdr>
          <w:top w:val="single" w:sz="24" w:space="1" w:color="auto"/>
          <w:left w:val="single" w:sz="24" w:space="4" w:color="auto"/>
          <w:bottom w:val="single" w:sz="24" w:space="1" w:color="auto"/>
          <w:right w:val="single" w:sz="24" w:space="4" w:color="auto"/>
        </w:pBdr>
        <w:jc w:val="center"/>
        <w:rPr>
          <w:sz w:val="36"/>
        </w:rPr>
      </w:pPr>
      <w:r w:rsidRPr="001F6213">
        <w:rPr>
          <w:sz w:val="36"/>
        </w:rPr>
        <w:t>Race, Color, Religion, Sex, Disability, Familial Status or</w:t>
      </w:r>
    </w:p>
    <w:p w14:paraId="4CF3B863" w14:textId="77777777" w:rsidR="004545C4" w:rsidRPr="001F6213" w:rsidRDefault="004545C4" w:rsidP="004545C4">
      <w:pPr>
        <w:pBdr>
          <w:top w:val="single" w:sz="24" w:space="1" w:color="auto"/>
          <w:left w:val="single" w:sz="24" w:space="4" w:color="auto"/>
          <w:bottom w:val="single" w:sz="24" w:space="1" w:color="auto"/>
          <w:right w:val="single" w:sz="24" w:space="4" w:color="auto"/>
        </w:pBdr>
        <w:jc w:val="center"/>
        <w:rPr>
          <w:sz w:val="36"/>
        </w:rPr>
      </w:pPr>
      <w:r w:rsidRPr="001F6213">
        <w:rPr>
          <w:sz w:val="36"/>
        </w:rPr>
        <w:t>National Origin.</w:t>
      </w:r>
    </w:p>
    <w:p w14:paraId="3CF57AEB" w14:textId="77777777" w:rsidR="004545C4" w:rsidRPr="001F6213" w:rsidRDefault="004545C4" w:rsidP="004545C4">
      <w:pPr>
        <w:jc w:val="center"/>
        <w:rPr>
          <w:sz w:val="36"/>
        </w:rPr>
      </w:pPr>
    </w:p>
    <w:p w14:paraId="307951C1" w14:textId="77777777" w:rsidR="004545C4" w:rsidRPr="001F6213" w:rsidRDefault="004545C4" w:rsidP="004545C4">
      <w:pPr>
        <w:rPr>
          <w:sz w:val="28"/>
        </w:rPr>
      </w:pPr>
      <w:r w:rsidRPr="001F6213">
        <w:rPr>
          <w:sz w:val="28"/>
        </w:rPr>
        <w:t>•</w:t>
      </w:r>
      <w:bookmarkStart w:id="4" w:name="_Hlk102459220"/>
      <w:r w:rsidRPr="001F6213">
        <w:rPr>
          <w:sz w:val="28"/>
        </w:rPr>
        <w:tab/>
        <w:t>In the sale or rental of housing or</w:t>
      </w:r>
      <w:r w:rsidRPr="001F6213">
        <w:rPr>
          <w:sz w:val="28"/>
        </w:rPr>
        <w:tab/>
        <w:t>•</w:t>
      </w:r>
      <w:r w:rsidRPr="001F6213">
        <w:rPr>
          <w:sz w:val="28"/>
        </w:rPr>
        <w:tab/>
        <w:t>In the provision of real estate</w:t>
      </w:r>
    </w:p>
    <w:p w14:paraId="39421E6C" w14:textId="77777777" w:rsidR="004545C4" w:rsidRPr="001F6213" w:rsidRDefault="004545C4" w:rsidP="004545C4">
      <w:pPr>
        <w:rPr>
          <w:sz w:val="28"/>
        </w:rPr>
      </w:pPr>
      <w:r w:rsidRPr="001F6213">
        <w:rPr>
          <w:sz w:val="28"/>
        </w:rPr>
        <w:tab/>
        <w:t xml:space="preserve">residential </w:t>
      </w:r>
      <w:proofErr w:type="gramStart"/>
      <w:r w:rsidRPr="001F6213">
        <w:rPr>
          <w:sz w:val="28"/>
        </w:rPr>
        <w:t>lots</w:t>
      </w:r>
      <w:proofErr w:type="gramEnd"/>
      <w:r w:rsidRPr="001F6213">
        <w:rPr>
          <w:sz w:val="28"/>
        </w:rPr>
        <w:tab/>
      </w:r>
      <w:r w:rsidRPr="001F6213">
        <w:rPr>
          <w:sz w:val="28"/>
        </w:rPr>
        <w:tab/>
      </w:r>
      <w:r w:rsidRPr="001F6213">
        <w:rPr>
          <w:sz w:val="28"/>
        </w:rPr>
        <w:tab/>
      </w:r>
      <w:r w:rsidRPr="001F6213">
        <w:rPr>
          <w:sz w:val="28"/>
        </w:rPr>
        <w:tab/>
      </w:r>
      <w:r w:rsidRPr="001F6213">
        <w:rPr>
          <w:sz w:val="28"/>
        </w:rPr>
        <w:tab/>
        <w:t>brokerage services</w:t>
      </w:r>
    </w:p>
    <w:p w14:paraId="3895EFC0" w14:textId="77777777" w:rsidR="004545C4" w:rsidRPr="001F6213" w:rsidRDefault="004545C4" w:rsidP="004545C4">
      <w:pPr>
        <w:rPr>
          <w:sz w:val="28"/>
        </w:rPr>
      </w:pPr>
    </w:p>
    <w:p w14:paraId="6B1B5C68" w14:textId="77777777" w:rsidR="004545C4" w:rsidRPr="001F6213" w:rsidRDefault="004545C4" w:rsidP="004545C4">
      <w:pPr>
        <w:rPr>
          <w:sz w:val="28"/>
        </w:rPr>
      </w:pPr>
      <w:r w:rsidRPr="001F6213">
        <w:rPr>
          <w:sz w:val="28"/>
        </w:rPr>
        <w:t>•</w:t>
      </w:r>
      <w:r w:rsidRPr="001F6213">
        <w:rPr>
          <w:sz w:val="28"/>
        </w:rPr>
        <w:tab/>
        <w:t>In advertising the sale or rental of</w:t>
      </w:r>
      <w:r w:rsidRPr="001F6213">
        <w:rPr>
          <w:sz w:val="28"/>
        </w:rPr>
        <w:tab/>
        <w:t>•</w:t>
      </w:r>
      <w:r w:rsidRPr="001F6213">
        <w:rPr>
          <w:sz w:val="28"/>
        </w:rPr>
        <w:tab/>
        <w:t>In the appraisal of housing</w:t>
      </w:r>
    </w:p>
    <w:p w14:paraId="13B502D0" w14:textId="77777777" w:rsidR="004545C4" w:rsidRPr="001F6213" w:rsidRDefault="004545C4" w:rsidP="004545C4">
      <w:pPr>
        <w:rPr>
          <w:sz w:val="28"/>
        </w:rPr>
      </w:pPr>
      <w:r w:rsidRPr="001F6213">
        <w:rPr>
          <w:sz w:val="28"/>
        </w:rPr>
        <w:tab/>
        <w:t>housing</w:t>
      </w:r>
    </w:p>
    <w:p w14:paraId="223990F3" w14:textId="77777777" w:rsidR="004545C4" w:rsidRPr="001F6213" w:rsidRDefault="004545C4" w:rsidP="004545C4">
      <w:pPr>
        <w:rPr>
          <w:sz w:val="28"/>
        </w:rPr>
      </w:pPr>
    </w:p>
    <w:p w14:paraId="157A7446" w14:textId="77777777" w:rsidR="004545C4" w:rsidRPr="001F6213" w:rsidRDefault="004545C4" w:rsidP="004545C4">
      <w:pPr>
        <w:rPr>
          <w:sz w:val="28"/>
        </w:rPr>
      </w:pPr>
      <w:r w:rsidRPr="001F6213">
        <w:rPr>
          <w:sz w:val="28"/>
        </w:rPr>
        <w:t>•</w:t>
      </w:r>
      <w:r w:rsidRPr="001F6213">
        <w:rPr>
          <w:sz w:val="28"/>
        </w:rPr>
        <w:tab/>
        <w:t>In the financing of housing</w:t>
      </w:r>
      <w:r w:rsidRPr="001F6213">
        <w:rPr>
          <w:sz w:val="28"/>
        </w:rPr>
        <w:tab/>
      </w:r>
      <w:r w:rsidRPr="001F6213">
        <w:rPr>
          <w:sz w:val="28"/>
        </w:rPr>
        <w:tab/>
        <w:t>•</w:t>
      </w:r>
      <w:r w:rsidRPr="001F6213">
        <w:rPr>
          <w:sz w:val="28"/>
        </w:rPr>
        <w:tab/>
        <w:t>Blockbusting is also illegal</w:t>
      </w:r>
    </w:p>
    <w:bookmarkEnd w:id="4"/>
    <w:p w14:paraId="15CB6B89" w14:textId="77777777" w:rsidR="004545C4" w:rsidRPr="001F6213" w:rsidRDefault="004545C4" w:rsidP="004545C4">
      <w:pPr>
        <w:jc w:val="center"/>
        <w:rPr>
          <w:sz w:val="36"/>
        </w:rPr>
      </w:pPr>
    </w:p>
    <w:p w14:paraId="37E932E6" w14:textId="77777777" w:rsidR="004545C4" w:rsidRPr="001F6213" w:rsidRDefault="004545C4" w:rsidP="004545C4">
      <w:pPr>
        <w:rPr>
          <w:u w:val="single"/>
        </w:rPr>
      </w:pPr>
      <w:r w:rsidRPr="001F6213">
        <w:rPr>
          <w:u w:val="single"/>
        </w:rPr>
        <w:t>Contacts:</w:t>
      </w:r>
    </w:p>
    <w:p w14:paraId="08526A04" w14:textId="77777777" w:rsidR="004545C4" w:rsidRPr="001F6213" w:rsidRDefault="004545C4" w:rsidP="004545C4">
      <w:r w:rsidRPr="001F6213">
        <w:t>Idaho Human Rights Commission</w:t>
      </w:r>
      <w:r w:rsidRPr="001F6213">
        <w:tab/>
      </w:r>
      <w:r w:rsidRPr="001F6213">
        <w:tab/>
        <w:t>-or-</w:t>
      </w:r>
      <w:r w:rsidRPr="001F6213">
        <w:tab/>
      </w:r>
      <w:r w:rsidRPr="001F6213">
        <w:tab/>
        <w:t>HUD Office of Fair Housing and Equal Opportunity</w:t>
      </w:r>
    </w:p>
    <w:p w14:paraId="5CB9C15E" w14:textId="77777777" w:rsidR="004545C4" w:rsidRPr="001F6213" w:rsidRDefault="004545C4" w:rsidP="004545C4">
      <w:r w:rsidRPr="001F6213">
        <w:t>Phone: (208) 334-2873</w:t>
      </w:r>
      <w:r w:rsidRPr="001F6213">
        <w:tab/>
      </w:r>
      <w:r w:rsidRPr="001F6213">
        <w:tab/>
      </w:r>
      <w:r w:rsidRPr="001F6213">
        <w:tab/>
      </w:r>
      <w:r w:rsidRPr="001F6213">
        <w:tab/>
      </w:r>
      <w:r w:rsidRPr="001F6213">
        <w:tab/>
        <w:t>Phone: (206) 442-0226</w:t>
      </w:r>
    </w:p>
    <w:p w14:paraId="5D3C098A" w14:textId="77777777" w:rsidR="004545C4" w:rsidRPr="001F6213" w:rsidRDefault="004545C4" w:rsidP="004545C4">
      <w:r w:rsidRPr="001F6213">
        <w:tab/>
      </w:r>
      <w:r w:rsidRPr="001F6213">
        <w:tab/>
      </w:r>
      <w:r w:rsidRPr="001F6213">
        <w:tab/>
      </w:r>
      <w:r w:rsidRPr="001F6213">
        <w:tab/>
      </w:r>
      <w:r w:rsidRPr="001F6213">
        <w:tab/>
      </w:r>
      <w:r w:rsidRPr="001F6213">
        <w:tab/>
      </w:r>
      <w:r w:rsidRPr="001F6213">
        <w:tab/>
        <w:t>Toll Free:  1-800-424-8590</w:t>
      </w:r>
    </w:p>
    <w:p w14:paraId="6346DD87" w14:textId="77777777" w:rsidR="004545C4" w:rsidRPr="001F6213" w:rsidRDefault="004545C4" w:rsidP="004545C4">
      <w:r w:rsidRPr="001F6213">
        <w:t>_____________________________________________________________________________________________</w:t>
      </w:r>
    </w:p>
    <w:p w14:paraId="30AD818D" w14:textId="77777777" w:rsidR="004545C4" w:rsidRPr="001F6213" w:rsidRDefault="004545C4" w:rsidP="004545C4"/>
    <w:p w14:paraId="0B4FBB38" w14:textId="77777777" w:rsidR="004545C4" w:rsidRDefault="004545C4" w:rsidP="004545C4">
      <w:pPr>
        <w:ind w:left="5040" w:hanging="5040"/>
      </w:pPr>
      <w:r w:rsidRPr="001F6213">
        <w:t xml:space="preserve">Anyone who feels he or she has been </w:t>
      </w:r>
      <w:proofErr w:type="gramStart"/>
      <w:r w:rsidRPr="001F6213">
        <w:t>discriminated</w:t>
      </w:r>
      <w:proofErr w:type="gramEnd"/>
      <w:r w:rsidRPr="00E069C8">
        <w:t xml:space="preserve"> </w:t>
      </w:r>
    </w:p>
    <w:p w14:paraId="0CCE0147" w14:textId="77777777" w:rsidR="004545C4" w:rsidRDefault="004545C4" w:rsidP="004545C4">
      <w:pPr>
        <w:ind w:left="5040" w:hanging="5040"/>
      </w:pPr>
      <w:r w:rsidRPr="001F6213">
        <w:t>against may file a complaint of housing discrimination</w:t>
      </w:r>
      <w:r>
        <w:t>:</w:t>
      </w:r>
      <w:r w:rsidRPr="00E069C8">
        <w:t xml:space="preserve"> </w:t>
      </w:r>
      <w:r>
        <w:t xml:space="preserve">                </w:t>
      </w:r>
      <w:r w:rsidRPr="001F6213">
        <w:t>U.S</w:t>
      </w:r>
      <w:r>
        <w:t xml:space="preserve">.  </w:t>
      </w:r>
      <w:r w:rsidRPr="001F6213">
        <w:t>Department of Housing and</w:t>
      </w:r>
    </w:p>
    <w:p w14:paraId="5613C188" w14:textId="77777777" w:rsidR="004545C4" w:rsidRDefault="004545C4" w:rsidP="004545C4">
      <w:pPr>
        <w:ind w:left="5040"/>
      </w:pPr>
      <w:r w:rsidRPr="001F6213">
        <w:t xml:space="preserve"> </w:t>
      </w:r>
      <w:r>
        <w:t xml:space="preserve">    </w:t>
      </w:r>
      <w:r w:rsidRPr="001F6213">
        <w:t>Urban</w:t>
      </w:r>
      <w:r>
        <w:t xml:space="preserve"> </w:t>
      </w:r>
      <w:r w:rsidRPr="001F6213">
        <w:t>Development</w:t>
      </w:r>
    </w:p>
    <w:p w14:paraId="4EF455D9" w14:textId="77777777" w:rsidR="004545C4" w:rsidRDefault="004545C4" w:rsidP="004545C4">
      <w:r>
        <w:t>1-800-669-9777 (Toll Free)</w:t>
      </w:r>
      <w:r>
        <w:tab/>
      </w:r>
      <w:r>
        <w:tab/>
      </w:r>
      <w:r>
        <w:tab/>
      </w:r>
      <w:r>
        <w:tab/>
        <w:t xml:space="preserve">     </w:t>
      </w:r>
      <w:r w:rsidRPr="001F6213">
        <w:t>Assistant Secretary for Fair Housing and</w:t>
      </w:r>
    </w:p>
    <w:p w14:paraId="0E8E3EB3" w14:textId="77777777" w:rsidR="004545C4" w:rsidRPr="001F6213" w:rsidRDefault="004545C4" w:rsidP="004545C4">
      <w:r>
        <w:t>1-800-927-9275(TTY)</w:t>
      </w:r>
      <w:r>
        <w:tab/>
      </w:r>
      <w:r>
        <w:tab/>
      </w:r>
      <w:r>
        <w:tab/>
      </w:r>
      <w:r>
        <w:tab/>
      </w:r>
      <w:r>
        <w:tab/>
        <w:t xml:space="preserve">    </w:t>
      </w:r>
      <w:r w:rsidRPr="001F6213">
        <w:t xml:space="preserve"> Equal Opportunity</w:t>
      </w:r>
    </w:p>
    <w:p w14:paraId="02081CD7" w14:textId="77777777" w:rsidR="004545C4" w:rsidRPr="001F6213" w:rsidRDefault="004545C4" w:rsidP="004545C4">
      <w:r>
        <w:t>www.hud.gov/fairhousing</w:t>
      </w:r>
      <w:r w:rsidRPr="001F6213">
        <w:tab/>
      </w:r>
      <w:r w:rsidRPr="001F6213">
        <w:tab/>
      </w:r>
      <w:r w:rsidRPr="001F6213">
        <w:tab/>
      </w:r>
      <w:r w:rsidRPr="001F6213">
        <w:tab/>
      </w:r>
      <w:r w:rsidRPr="001F6213">
        <w:tab/>
      </w:r>
      <w:r>
        <w:t xml:space="preserve">     </w:t>
      </w:r>
      <w:r w:rsidRPr="001F6213">
        <w:t>Washington, D.C</w:t>
      </w:r>
      <w:r>
        <w:t xml:space="preserve">.  </w:t>
      </w:r>
      <w:r w:rsidRPr="001F6213">
        <w:t>20410</w:t>
      </w:r>
    </w:p>
    <w:p w14:paraId="0C472658" w14:textId="77777777" w:rsidR="004545C4" w:rsidRPr="001F6213" w:rsidRDefault="004545C4" w:rsidP="004545C4">
      <w:r w:rsidRPr="001F6213">
        <w:t>_____________________________________________________________________________________________</w:t>
      </w:r>
    </w:p>
    <w:p w14:paraId="2096C754" w14:textId="77777777" w:rsidR="004545C4" w:rsidRPr="001F6213" w:rsidRDefault="004545C4" w:rsidP="004545C4"/>
    <w:p w14:paraId="5369A551" w14:textId="77777777" w:rsidR="004545C4" w:rsidRPr="001F6213" w:rsidRDefault="004545C4" w:rsidP="004545C4">
      <w:r w:rsidRPr="001F6213">
        <w:t>Previous editions are obsolete</w:t>
      </w:r>
      <w:r w:rsidRPr="001F6213">
        <w:tab/>
      </w:r>
      <w:proofErr w:type="gramStart"/>
      <w:r w:rsidRPr="001F6213">
        <w:tab/>
      </w:r>
      <w:r w:rsidRPr="001F6213">
        <w:tab/>
      </w:r>
      <w:r w:rsidRPr="001F6213">
        <w:tab/>
      </w:r>
      <w:r w:rsidRPr="001F6213">
        <w:tab/>
      </w:r>
      <w:r w:rsidRPr="001F6213">
        <w:tab/>
      </w:r>
      <w:r w:rsidRPr="001F6213">
        <w:tab/>
        <w:t>for</w:t>
      </w:r>
      <w:r>
        <w:t>m</w:t>
      </w:r>
      <w:proofErr w:type="gramEnd"/>
      <w:r w:rsidRPr="001F6213">
        <w:t xml:space="preserve"> HUD-928.1 (</w:t>
      </w:r>
      <w:r>
        <w:t>6/2011</w:t>
      </w:r>
      <w:r w:rsidRPr="001F6213">
        <w:t>)</w:t>
      </w:r>
    </w:p>
    <w:p w14:paraId="16F7EDC8" w14:textId="77777777" w:rsidR="004545C4" w:rsidRDefault="004545C4" w:rsidP="004545C4">
      <w:r>
        <w:br w:type="page"/>
      </w:r>
    </w:p>
    <w:p w14:paraId="34B41BFE" w14:textId="77777777" w:rsidR="00473621" w:rsidRDefault="00473621" w:rsidP="00C45762">
      <w:pPr>
        <w:ind w:firstLine="720"/>
        <w:jc w:val="center"/>
      </w:pPr>
      <w:r>
        <w:lastRenderedPageBreak/>
        <w:br w:type="page"/>
      </w:r>
    </w:p>
    <w:p w14:paraId="550F4E9E" w14:textId="75AACE2A" w:rsidR="00BE7E85" w:rsidRPr="00C45762" w:rsidRDefault="00C45762" w:rsidP="00C45762">
      <w:pPr>
        <w:ind w:firstLine="720"/>
        <w:jc w:val="center"/>
      </w:pPr>
      <w:r>
        <w:lastRenderedPageBreak/>
        <w:br/>
      </w:r>
      <w:r w:rsidR="001F6213" w:rsidRPr="001F6213">
        <w:rPr>
          <w:noProof/>
        </w:rPr>
        <w:drawing>
          <wp:inline distT="0" distB="0" distL="0" distR="0" wp14:anchorId="77941F70" wp14:editId="088704B3">
            <wp:extent cx="934051" cy="10001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37885" cy="1004230"/>
                    </a:xfrm>
                    <a:prstGeom prst="rect">
                      <a:avLst/>
                    </a:prstGeom>
                    <a:noFill/>
                    <a:ln w="9525">
                      <a:noFill/>
                      <a:miter lim="800000"/>
                      <a:headEnd/>
                      <a:tailEnd/>
                    </a:ln>
                  </pic:spPr>
                </pic:pic>
              </a:graphicData>
            </a:graphic>
          </wp:inline>
        </w:drawing>
      </w:r>
      <w:r>
        <w:rPr>
          <w:sz w:val="36"/>
        </w:rPr>
        <w:br/>
      </w:r>
      <w:r w:rsidR="00BE7E85" w:rsidRPr="001F6213">
        <w:rPr>
          <w:sz w:val="36"/>
        </w:rPr>
        <w:t xml:space="preserve">IGUALDAD DE OPORTUNIDADES EN </w:t>
      </w:r>
      <w:r w:rsidR="00F267A4">
        <w:rPr>
          <w:sz w:val="36"/>
        </w:rPr>
        <w:t xml:space="preserve">LA </w:t>
      </w:r>
      <w:r w:rsidR="00BE7E85" w:rsidRPr="001F6213">
        <w:rPr>
          <w:sz w:val="36"/>
        </w:rPr>
        <w:t>VIVIENDA</w:t>
      </w:r>
    </w:p>
    <w:p w14:paraId="4747DFB6" w14:textId="77777777" w:rsidR="00BE7E85" w:rsidRPr="001F6213" w:rsidRDefault="00BE7E85">
      <w:pPr>
        <w:jc w:val="center"/>
        <w:rPr>
          <w:sz w:val="36"/>
        </w:rPr>
      </w:pPr>
    </w:p>
    <w:p w14:paraId="4198E6F1" w14:textId="47DE7D8F" w:rsidR="00F267A4" w:rsidRPr="00F267A4" w:rsidRDefault="00F267A4" w:rsidP="00F267A4">
      <w:pPr>
        <w:jc w:val="center"/>
        <w:rPr>
          <w:sz w:val="32"/>
          <w:szCs w:val="32"/>
        </w:rPr>
      </w:pPr>
      <w:proofErr w:type="spellStart"/>
      <w:r w:rsidRPr="00F267A4">
        <w:rPr>
          <w:sz w:val="32"/>
          <w:szCs w:val="32"/>
        </w:rPr>
        <w:t>Nuestras</w:t>
      </w:r>
      <w:proofErr w:type="spellEnd"/>
      <w:r w:rsidRPr="00F267A4">
        <w:rPr>
          <w:sz w:val="32"/>
          <w:szCs w:val="32"/>
        </w:rPr>
        <w:t xml:space="preserve"> pr</w:t>
      </w:r>
      <m:oMath>
        <m:r>
          <w:rPr>
            <w:rFonts w:ascii="Cambria Math" w:hAnsi="Cambria Math"/>
            <w:sz w:val="32"/>
            <w:szCs w:val="32"/>
          </w:rPr>
          <m:t>á</m:t>
        </m:r>
      </m:oMath>
      <w:r w:rsidRPr="00F267A4">
        <w:rPr>
          <w:sz w:val="32"/>
          <w:szCs w:val="32"/>
        </w:rPr>
        <w:t>cticas de negocios cumplen la ley federal</w:t>
      </w:r>
    </w:p>
    <w:p w14:paraId="3D83A6E6" w14:textId="4CA6BD37" w:rsidR="00F267A4" w:rsidRDefault="00F267A4" w:rsidP="00F267A4">
      <w:pPr>
        <w:jc w:val="center"/>
        <w:rPr>
          <w:sz w:val="32"/>
          <w:szCs w:val="32"/>
        </w:rPr>
      </w:pPr>
      <w:r w:rsidRPr="00F267A4">
        <w:rPr>
          <w:sz w:val="32"/>
          <w:szCs w:val="32"/>
        </w:rPr>
        <w:t xml:space="preserve">De </w:t>
      </w:r>
      <w:proofErr w:type="spellStart"/>
      <w:r w:rsidRPr="00F267A4">
        <w:rPr>
          <w:sz w:val="32"/>
          <w:szCs w:val="32"/>
        </w:rPr>
        <w:t>equidad</w:t>
      </w:r>
      <w:proofErr w:type="spellEnd"/>
      <w:r w:rsidRPr="00F267A4">
        <w:rPr>
          <w:sz w:val="32"/>
          <w:szCs w:val="32"/>
        </w:rPr>
        <w:t xml:space="preserve"> </w:t>
      </w:r>
      <w:proofErr w:type="spellStart"/>
      <w:r w:rsidRPr="00F267A4">
        <w:rPr>
          <w:sz w:val="32"/>
          <w:szCs w:val="32"/>
        </w:rPr>
        <w:t>en</w:t>
      </w:r>
      <w:proofErr w:type="spellEnd"/>
      <w:r w:rsidRPr="00F267A4">
        <w:rPr>
          <w:sz w:val="32"/>
          <w:szCs w:val="32"/>
        </w:rPr>
        <w:t xml:space="preserve"> la </w:t>
      </w:r>
      <w:proofErr w:type="spellStart"/>
      <w:r w:rsidRPr="00F267A4">
        <w:rPr>
          <w:sz w:val="32"/>
          <w:szCs w:val="32"/>
        </w:rPr>
        <w:t>vivienda</w:t>
      </w:r>
      <w:proofErr w:type="spellEnd"/>
    </w:p>
    <w:p w14:paraId="33B5D7C0" w14:textId="77777777" w:rsidR="00F267A4" w:rsidRDefault="00F267A4" w:rsidP="00F267A4">
      <w:pPr>
        <w:jc w:val="center"/>
        <w:rPr>
          <w:sz w:val="32"/>
          <w:szCs w:val="32"/>
        </w:rPr>
      </w:pPr>
    </w:p>
    <w:p w14:paraId="6CE79D89" w14:textId="0592F675" w:rsidR="00F267A4" w:rsidRPr="00F267A4" w:rsidRDefault="00F267A4" w:rsidP="00F267A4">
      <w:pPr>
        <w:jc w:val="center"/>
        <w:rPr>
          <w:sz w:val="24"/>
          <w:szCs w:val="24"/>
        </w:rPr>
      </w:pPr>
      <w:r w:rsidRPr="00F267A4">
        <w:rPr>
          <w:sz w:val="24"/>
          <w:szCs w:val="24"/>
        </w:rPr>
        <w:t>(</w:t>
      </w:r>
      <w:proofErr w:type="spellStart"/>
      <w:r w:rsidRPr="00F267A4">
        <w:rPr>
          <w:sz w:val="24"/>
          <w:szCs w:val="24"/>
        </w:rPr>
        <w:t>Enmienda</w:t>
      </w:r>
      <w:proofErr w:type="spellEnd"/>
      <w:r w:rsidRPr="00F267A4">
        <w:rPr>
          <w:sz w:val="24"/>
          <w:szCs w:val="24"/>
        </w:rPr>
        <w:t xml:space="preserve"> a la ley de </w:t>
      </w:r>
      <w:proofErr w:type="spellStart"/>
      <w:r w:rsidRPr="00F267A4">
        <w:rPr>
          <w:sz w:val="24"/>
          <w:szCs w:val="24"/>
        </w:rPr>
        <w:t>Equidad</w:t>
      </w:r>
      <w:proofErr w:type="spellEnd"/>
      <w:r w:rsidRPr="00F267A4">
        <w:rPr>
          <w:sz w:val="24"/>
          <w:szCs w:val="24"/>
        </w:rPr>
        <w:t xml:space="preserve"> </w:t>
      </w:r>
      <w:proofErr w:type="spellStart"/>
      <w:r w:rsidRPr="00F267A4">
        <w:rPr>
          <w:sz w:val="24"/>
          <w:szCs w:val="24"/>
        </w:rPr>
        <w:t>en</w:t>
      </w:r>
      <w:proofErr w:type="spellEnd"/>
      <w:r w:rsidRPr="00F267A4">
        <w:rPr>
          <w:sz w:val="24"/>
          <w:szCs w:val="24"/>
        </w:rPr>
        <w:t xml:space="preserve"> la Vivienda de 1988)</w:t>
      </w:r>
    </w:p>
    <w:p w14:paraId="6FF703CC" w14:textId="77777777" w:rsidR="00BE7E85" w:rsidRPr="001F6213" w:rsidRDefault="00BE7E85" w:rsidP="00F267A4">
      <w:pPr>
        <w:rPr>
          <w:sz w:val="32"/>
        </w:rPr>
      </w:pPr>
    </w:p>
    <w:p w14:paraId="37CD7CB9" w14:textId="77777777" w:rsidR="00CA3D09" w:rsidRDefault="00BE7E85" w:rsidP="00CA3D09">
      <w:pPr>
        <w:pBdr>
          <w:top w:val="single" w:sz="24" w:space="1" w:color="auto"/>
          <w:left w:val="single" w:sz="24" w:space="4" w:color="auto"/>
          <w:bottom w:val="single" w:sz="24" w:space="1" w:color="auto"/>
          <w:right w:val="single" w:sz="24" w:space="4" w:color="auto"/>
        </w:pBdr>
        <w:jc w:val="center"/>
        <w:rPr>
          <w:sz w:val="28"/>
          <w:szCs w:val="28"/>
        </w:rPr>
      </w:pPr>
      <w:r w:rsidRPr="00F267A4">
        <w:rPr>
          <w:sz w:val="28"/>
          <w:szCs w:val="28"/>
        </w:rPr>
        <w:t>ES ILEGAL DISCRIMINAR CONTRA CUALQUIER</w:t>
      </w:r>
      <w:r w:rsidR="00CA3D09">
        <w:rPr>
          <w:sz w:val="28"/>
          <w:szCs w:val="28"/>
        </w:rPr>
        <w:t xml:space="preserve"> </w:t>
      </w:r>
    </w:p>
    <w:p w14:paraId="4E64D167" w14:textId="29F7CC9D" w:rsidR="00BE7E85" w:rsidRPr="00F267A4" w:rsidRDefault="00BE7E85" w:rsidP="00CA3D09">
      <w:pPr>
        <w:pBdr>
          <w:top w:val="single" w:sz="24" w:space="1" w:color="auto"/>
          <w:left w:val="single" w:sz="24" w:space="4" w:color="auto"/>
          <w:bottom w:val="single" w:sz="24" w:space="1" w:color="auto"/>
          <w:right w:val="single" w:sz="24" w:space="4" w:color="auto"/>
        </w:pBdr>
        <w:jc w:val="center"/>
        <w:rPr>
          <w:sz w:val="28"/>
          <w:szCs w:val="28"/>
        </w:rPr>
      </w:pPr>
      <w:r w:rsidRPr="00F267A4">
        <w:rPr>
          <w:sz w:val="28"/>
          <w:szCs w:val="28"/>
        </w:rPr>
        <w:t>PERSONA POR RAZON DE SU RAZA, COLOR,</w:t>
      </w:r>
      <w:r w:rsidR="00CA3D09">
        <w:rPr>
          <w:sz w:val="28"/>
          <w:szCs w:val="28"/>
        </w:rPr>
        <w:t xml:space="preserve"> </w:t>
      </w:r>
      <w:r w:rsidRPr="00F267A4">
        <w:rPr>
          <w:sz w:val="28"/>
          <w:szCs w:val="28"/>
        </w:rPr>
        <w:t>RELIGION, SEXO,</w:t>
      </w:r>
      <w:r w:rsidR="00F267A4" w:rsidRPr="00F267A4">
        <w:rPr>
          <w:sz w:val="28"/>
          <w:szCs w:val="28"/>
        </w:rPr>
        <w:t xml:space="preserve"> DISCAPACIDAD, SITUACION FAMILIAR</w:t>
      </w:r>
      <w:r w:rsidRPr="00F267A4">
        <w:rPr>
          <w:sz w:val="28"/>
          <w:szCs w:val="28"/>
        </w:rPr>
        <w:t xml:space="preserve"> U ORIGEN NACIONAL</w:t>
      </w:r>
    </w:p>
    <w:p w14:paraId="0CC2440C" w14:textId="77777777" w:rsidR="00BE7E85" w:rsidRPr="001F6213" w:rsidRDefault="00BE7E85">
      <w:pPr>
        <w:jc w:val="center"/>
      </w:pPr>
    </w:p>
    <w:p w14:paraId="4439FC94" w14:textId="77777777" w:rsidR="00BE7E85" w:rsidRPr="001F6213" w:rsidRDefault="00BE7E85">
      <w:pPr>
        <w:jc w:val="center"/>
      </w:pPr>
    </w:p>
    <w:p w14:paraId="372EA2F3" w14:textId="11B7F0CF" w:rsidR="000C16DC" w:rsidRPr="001F6213" w:rsidRDefault="00BE7E85" w:rsidP="000C16DC">
      <w:r w:rsidRPr="001F6213">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C16DC" w14:paraId="6D7BBF20" w14:textId="77777777" w:rsidTr="00944F28">
        <w:trPr>
          <w:trHeight w:val="710"/>
        </w:trPr>
        <w:tc>
          <w:tcPr>
            <w:tcW w:w="4788" w:type="dxa"/>
          </w:tcPr>
          <w:p w14:paraId="3CDA27AF" w14:textId="77777777" w:rsidR="000C16DC" w:rsidRPr="000C16DC" w:rsidRDefault="000C16DC" w:rsidP="000C16DC">
            <w:pPr>
              <w:pStyle w:val="ListParagraph"/>
              <w:numPr>
                <w:ilvl w:val="0"/>
                <w:numId w:val="7"/>
              </w:numPr>
              <w:rPr>
                <w:sz w:val="24"/>
                <w:szCs w:val="24"/>
              </w:rPr>
            </w:pPr>
            <w:r w:rsidRPr="000C16DC">
              <w:rPr>
                <w:sz w:val="24"/>
                <w:szCs w:val="24"/>
              </w:rPr>
              <w:t xml:space="preserve">En la </w:t>
            </w:r>
            <w:proofErr w:type="spellStart"/>
            <w:r w:rsidRPr="000C16DC">
              <w:rPr>
                <w:sz w:val="24"/>
                <w:szCs w:val="24"/>
              </w:rPr>
              <w:t>venta</w:t>
            </w:r>
            <w:proofErr w:type="spellEnd"/>
            <w:r w:rsidRPr="000C16DC">
              <w:rPr>
                <w:sz w:val="24"/>
                <w:szCs w:val="24"/>
              </w:rPr>
              <w:t xml:space="preserve"> o </w:t>
            </w:r>
            <w:proofErr w:type="spellStart"/>
            <w:r w:rsidRPr="000C16DC">
              <w:rPr>
                <w:sz w:val="24"/>
                <w:szCs w:val="24"/>
              </w:rPr>
              <w:t>alquiler</w:t>
            </w:r>
            <w:proofErr w:type="spellEnd"/>
            <w:r w:rsidRPr="000C16DC">
              <w:rPr>
                <w:sz w:val="24"/>
                <w:szCs w:val="24"/>
              </w:rPr>
              <w:t xml:space="preserve"> de </w:t>
            </w:r>
          </w:p>
          <w:p w14:paraId="7C66DC20" w14:textId="589DE800" w:rsidR="000C16DC" w:rsidRPr="000C16DC" w:rsidRDefault="000C16DC" w:rsidP="000C16DC">
            <w:pPr>
              <w:pStyle w:val="ListParagraph"/>
              <w:rPr>
                <w:sz w:val="24"/>
                <w:szCs w:val="24"/>
              </w:rPr>
            </w:pPr>
            <w:proofErr w:type="spellStart"/>
            <w:r w:rsidRPr="000C16DC">
              <w:rPr>
                <w:sz w:val="24"/>
                <w:szCs w:val="24"/>
              </w:rPr>
              <w:t>viviendas</w:t>
            </w:r>
            <w:proofErr w:type="spellEnd"/>
            <w:r w:rsidRPr="000C16DC">
              <w:rPr>
                <w:sz w:val="24"/>
                <w:szCs w:val="24"/>
              </w:rPr>
              <w:t xml:space="preserve"> o </w:t>
            </w:r>
            <w:proofErr w:type="spellStart"/>
            <w:r w:rsidRPr="000C16DC">
              <w:rPr>
                <w:sz w:val="24"/>
                <w:szCs w:val="24"/>
              </w:rPr>
              <w:t>lotes</w:t>
            </w:r>
            <w:proofErr w:type="spellEnd"/>
            <w:r w:rsidRPr="000C16DC">
              <w:rPr>
                <w:sz w:val="24"/>
                <w:szCs w:val="24"/>
              </w:rPr>
              <w:t xml:space="preserve"> </w:t>
            </w:r>
            <w:proofErr w:type="spellStart"/>
            <w:r w:rsidRPr="000C16DC">
              <w:rPr>
                <w:sz w:val="24"/>
                <w:szCs w:val="24"/>
              </w:rPr>
              <w:t>residenciales</w:t>
            </w:r>
            <w:proofErr w:type="spellEnd"/>
          </w:p>
          <w:p w14:paraId="1117B00A" w14:textId="77777777" w:rsidR="000C16DC" w:rsidRPr="000C16DC" w:rsidRDefault="000C16DC" w:rsidP="000C16DC">
            <w:pPr>
              <w:rPr>
                <w:sz w:val="24"/>
                <w:szCs w:val="24"/>
              </w:rPr>
            </w:pPr>
          </w:p>
          <w:p w14:paraId="67713297" w14:textId="77777777" w:rsidR="000C16DC" w:rsidRPr="000C16DC" w:rsidRDefault="000C16DC" w:rsidP="000C16DC">
            <w:pPr>
              <w:pStyle w:val="ListParagraph"/>
              <w:numPr>
                <w:ilvl w:val="0"/>
                <w:numId w:val="7"/>
              </w:numPr>
              <w:rPr>
                <w:sz w:val="24"/>
                <w:szCs w:val="24"/>
              </w:rPr>
            </w:pPr>
            <w:r w:rsidRPr="000C16DC">
              <w:rPr>
                <w:sz w:val="24"/>
                <w:szCs w:val="24"/>
              </w:rPr>
              <w:t xml:space="preserve">En la </w:t>
            </w:r>
            <w:proofErr w:type="spellStart"/>
            <w:r w:rsidRPr="000C16DC">
              <w:rPr>
                <w:sz w:val="24"/>
                <w:szCs w:val="24"/>
              </w:rPr>
              <w:t>publicidad</w:t>
            </w:r>
            <w:proofErr w:type="spellEnd"/>
            <w:r w:rsidRPr="000C16DC">
              <w:rPr>
                <w:sz w:val="24"/>
                <w:szCs w:val="24"/>
              </w:rPr>
              <w:t xml:space="preserve"> </w:t>
            </w:r>
            <w:proofErr w:type="spellStart"/>
            <w:r w:rsidRPr="000C16DC">
              <w:rPr>
                <w:sz w:val="24"/>
                <w:szCs w:val="24"/>
              </w:rPr>
              <w:t>relacionada</w:t>
            </w:r>
            <w:proofErr w:type="spellEnd"/>
            <w:r w:rsidRPr="000C16DC">
              <w:rPr>
                <w:sz w:val="24"/>
                <w:szCs w:val="24"/>
              </w:rPr>
              <w:t xml:space="preserve"> con</w:t>
            </w:r>
          </w:p>
          <w:p w14:paraId="54C91F36" w14:textId="3E554001" w:rsidR="000C16DC" w:rsidRPr="000C16DC" w:rsidRDefault="000C16DC" w:rsidP="000C16DC">
            <w:pPr>
              <w:rPr>
                <w:sz w:val="24"/>
                <w:szCs w:val="24"/>
              </w:rPr>
            </w:pPr>
            <w:r>
              <w:rPr>
                <w:sz w:val="24"/>
                <w:szCs w:val="24"/>
              </w:rPr>
              <w:t xml:space="preserve">           </w:t>
            </w:r>
            <w:r w:rsidRPr="000C16DC">
              <w:rPr>
                <w:sz w:val="24"/>
                <w:szCs w:val="24"/>
              </w:rPr>
              <w:t xml:space="preserve">la </w:t>
            </w:r>
            <w:proofErr w:type="spellStart"/>
            <w:r w:rsidRPr="000C16DC">
              <w:rPr>
                <w:sz w:val="24"/>
                <w:szCs w:val="24"/>
              </w:rPr>
              <w:t>venta</w:t>
            </w:r>
            <w:proofErr w:type="spellEnd"/>
            <w:r w:rsidRPr="000C16DC">
              <w:rPr>
                <w:sz w:val="24"/>
                <w:szCs w:val="24"/>
              </w:rPr>
              <w:t xml:space="preserve"> o </w:t>
            </w:r>
            <w:proofErr w:type="spellStart"/>
            <w:r w:rsidRPr="000C16DC">
              <w:rPr>
                <w:sz w:val="24"/>
                <w:szCs w:val="24"/>
              </w:rPr>
              <w:t>alquiler</w:t>
            </w:r>
            <w:proofErr w:type="spellEnd"/>
            <w:r w:rsidRPr="000C16DC">
              <w:rPr>
                <w:sz w:val="24"/>
                <w:szCs w:val="24"/>
              </w:rPr>
              <w:t xml:space="preserve"> de </w:t>
            </w:r>
            <w:proofErr w:type="spellStart"/>
            <w:r w:rsidRPr="000C16DC">
              <w:rPr>
                <w:sz w:val="24"/>
                <w:szCs w:val="24"/>
              </w:rPr>
              <w:t>vivienda</w:t>
            </w:r>
            <w:proofErr w:type="spellEnd"/>
          </w:p>
          <w:p w14:paraId="1B037FF7" w14:textId="05201C6C" w:rsidR="000C16DC" w:rsidRPr="000C16DC" w:rsidRDefault="000C16DC" w:rsidP="000C16DC">
            <w:pPr>
              <w:rPr>
                <w:sz w:val="24"/>
                <w:szCs w:val="24"/>
              </w:rPr>
            </w:pPr>
          </w:p>
        </w:tc>
        <w:tc>
          <w:tcPr>
            <w:tcW w:w="4788" w:type="dxa"/>
          </w:tcPr>
          <w:p w14:paraId="39EAF3FE" w14:textId="77777777" w:rsidR="000C16DC" w:rsidRPr="000C16DC" w:rsidRDefault="000C16DC" w:rsidP="000C16DC">
            <w:pPr>
              <w:pStyle w:val="ListParagraph"/>
              <w:numPr>
                <w:ilvl w:val="0"/>
                <w:numId w:val="7"/>
              </w:numPr>
              <w:rPr>
                <w:sz w:val="24"/>
                <w:szCs w:val="24"/>
              </w:rPr>
            </w:pPr>
            <w:r w:rsidRPr="000C16DC">
              <w:rPr>
                <w:sz w:val="24"/>
                <w:szCs w:val="24"/>
              </w:rPr>
              <w:t xml:space="preserve">En la </w:t>
            </w:r>
            <w:proofErr w:type="spellStart"/>
            <w:r w:rsidRPr="000C16DC">
              <w:rPr>
                <w:sz w:val="24"/>
                <w:szCs w:val="24"/>
              </w:rPr>
              <w:t>provisión</w:t>
            </w:r>
            <w:proofErr w:type="spellEnd"/>
            <w:r w:rsidRPr="000C16DC">
              <w:rPr>
                <w:sz w:val="24"/>
                <w:szCs w:val="24"/>
              </w:rPr>
              <w:t xml:space="preserve"> de </w:t>
            </w:r>
            <w:proofErr w:type="spellStart"/>
            <w:r w:rsidRPr="000C16DC">
              <w:rPr>
                <w:sz w:val="24"/>
                <w:szCs w:val="24"/>
              </w:rPr>
              <w:t>servicios</w:t>
            </w:r>
            <w:proofErr w:type="spellEnd"/>
            <w:r w:rsidRPr="000C16DC">
              <w:rPr>
                <w:sz w:val="24"/>
                <w:szCs w:val="24"/>
              </w:rPr>
              <w:t xml:space="preserve"> de </w:t>
            </w:r>
          </w:p>
          <w:p w14:paraId="7CD30611" w14:textId="77777777" w:rsidR="00944F28" w:rsidRDefault="000C16DC" w:rsidP="00944F28">
            <w:pPr>
              <w:pStyle w:val="ListParagraph"/>
              <w:rPr>
                <w:sz w:val="24"/>
                <w:szCs w:val="24"/>
              </w:rPr>
            </w:pPr>
            <w:proofErr w:type="spellStart"/>
            <w:r w:rsidRPr="000C16DC">
              <w:rPr>
                <w:sz w:val="24"/>
                <w:szCs w:val="24"/>
              </w:rPr>
              <w:t>agentes</w:t>
            </w:r>
            <w:proofErr w:type="spellEnd"/>
            <w:r w:rsidRPr="000C16DC">
              <w:rPr>
                <w:sz w:val="24"/>
                <w:szCs w:val="24"/>
              </w:rPr>
              <w:t xml:space="preserve"> de </w:t>
            </w:r>
            <w:proofErr w:type="spellStart"/>
            <w:r w:rsidRPr="000C16DC">
              <w:rPr>
                <w:sz w:val="24"/>
                <w:szCs w:val="24"/>
              </w:rPr>
              <w:t>bienes</w:t>
            </w:r>
            <w:proofErr w:type="spellEnd"/>
            <w:r w:rsidRPr="000C16DC">
              <w:rPr>
                <w:sz w:val="24"/>
                <w:szCs w:val="24"/>
              </w:rPr>
              <w:t xml:space="preserve"> </w:t>
            </w:r>
            <w:proofErr w:type="spellStart"/>
            <w:r w:rsidRPr="000C16DC">
              <w:rPr>
                <w:sz w:val="24"/>
                <w:szCs w:val="24"/>
              </w:rPr>
              <w:t>raíces</w:t>
            </w:r>
            <w:proofErr w:type="spellEnd"/>
            <w:r w:rsidR="00944F28" w:rsidRPr="000C16DC">
              <w:rPr>
                <w:sz w:val="24"/>
                <w:szCs w:val="24"/>
              </w:rPr>
              <w:t xml:space="preserve"> </w:t>
            </w:r>
          </w:p>
          <w:p w14:paraId="076758D0" w14:textId="77777777" w:rsidR="00944F28" w:rsidRDefault="00944F28" w:rsidP="00944F28">
            <w:pPr>
              <w:pStyle w:val="ListParagraph"/>
              <w:rPr>
                <w:sz w:val="24"/>
                <w:szCs w:val="24"/>
              </w:rPr>
            </w:pPr>
          </w:p>
          <w:p w14:paraId="02AA8D36" w14:textId="469CC611" w:rsidR="00944F28" w:rsidRPr="000C16DC" w:rsidRDefault="00944F28" w:rsidP="00944F28">
            <w:pPr>
              <w:pStyle w:val="ListParagraph"/>
              <w:numPr>
                <w:ilvl w:val="0"/>
                <w:numId w:val="7"/>
              </w:numPr>
              <w:rPr>
                <w:sz w:val="24"/>
                <w:szCs w:val="24"/>
              </w:rPr>
            </w:pPr>
            <w:r w:rsidRPr="000C16DC">
              <w:rPr>
                <w:sz w:val="24"/>
                <w:szCs w:val="24"/>
              </w:rPr>
              <w:t xml:space="preserve">En la </w:t>
            </w:r>
            <w:proofErr w:type="spellStart"/>
            <w:r w:rsidRPr="000C16DC">
              <w:rPr>
                <w:sz w:val="24"/>
                <w:szCs w:val="24"/>
              </w:rPr>
              <w:t>tasaci</w:t>
            </w:r>
            <w:proofErr w:type="spellEnd"/>
            <m:oMath>
              <m:r>
                <w:rPr>
                  <w:rFonts w:ascii="Cambria Math" w:hAnsi="Cambria Math"/>
                  <w:sz w:val="24"/>
                  <w:szCs w:val="24"/>
                </w:rPr>
                <m:t>ó</m:t>
              </m:r>
            </m:oMath>
            <w:r w:rsidRPr="000C16DC">
              <w:rPr>
                <w:sz w:val="24"/>
                <w:szCs w:val="24"/>
              </w:rPr>
              <w:t>n de viviendas</w:t>
            </w:r>
          </w:p>
          <w:p w14:paraId="7050F960" w14:textId="63F809A3" w:rsidR="000C16DC" w:rsidRPr="000C16DC" w:rsidRDefault="000C16DC" w:rsidP="000C16DC">
            <w:pPr>
              <w:pStyle w:val="ListParagraph"/>
              <w:rPr>
                <w:sz w:val="24"/>
                <w:szCs w:val="24"/>
              </w:rPr>
            </w:pPr>
          </w:p>
        </w:tc>
      </w:tr>
      <w:tr w:rsidR="000C16DC" w14:paraId="552F741F" w14:textId="77777777" w:rsidTr="00944F28">
        <w:tc>
          <w:tcPr>
            <w:tcW w:w="4788" w:type="dxa"/>
          </w:tcPr>
          <w:p w14:paraId="3F601427" w14:textId="6F1D6D37" w:rsidR="000C16DC" w:rsidRPr="000C16DC" w:rsidRDefault="000C16DC" w:rsidP="000C16DC">
            <w:pPr>
              <w:pStyle w:val="ListParagraph"/>
              <w:numPr>
                <w:ilvl w:val="0"/>
                <w:numId w:val="7"/>
              </w:numPr>
              <w:rPr>
                <w:sz w:val="24"/>
                <w:szCs w:val="24"/>
              </w:rPr>
            </w:pPr>
            <w:r w:rsidRPr="000C16DC">
              <w:rPr>
                <w:sz w:val="24"/>
                <w:szCs w:val="24"/>
              </w:rPr>
              <w:t xml:space="preserve">En </w:t>
            </w:r>
            <w:proofErr w:type="spellStart"/>
            <w:r w:rsidRPr="000C16DC">
              <w:rPr>
                <w:sz w:val="24"/>
                <w:szCs w:val="24"/>
              </w:rPr>
              <w:t>el</w:t>
            </w:r>
            <w:proofErr w:type="spellEnd"/>
            <w:r w:rsidRPr="000C16DC">
              <w:rPr>
                <w:sz w:val="24"/>
                <w:szCs w:val="24"/>
              </w:rPr>
              <w:t xml:space="preserve"> </w:t>
            </w:r>
            <w:proofErr w:type="spellStart"/>
            <w:r w:rsidRPr="000C16DC">
              <w:rPr>
                <w:sz w:val="24"/>
                <w:szCs w:val="24"/>
              </w:rPr>
              <w:t>financiamiento</w:t>
            </w:r>
            <w:proofErr w:type="spellEnd"/>
            <w:r w:rsidRPr="000C16DC">
              <w:rPr>
                <w:sz w:val="24"/>
                <w:szCs w:val="24"/>
              </w:rPr>
              <w:t xml:space="preserve"> de </w:t>
            </w:r>
            <w:proofErr w:type="spellStart"/>
            <w:r w:rsidRPr="000C16DC">
              <w:rPr>
                <w:sz w:val="24"/>
                <w:szCs w:val="24"/>
              </w:rPr>
              <w:t>viviendas</w:t>
            </w:r>
            <w:proofErr w:type="spellEnd"/>
          </w:p>
        </w:tc>
        <w:tc>
          <w:tcPr>
            <w:tcW w:w="4788" w:type="dxa"/>
          </w:tcPr>
          <w:p w14:paraId="63F1FACD" w14:textId="38005008" w:rsidR="000C16DC" w:rsidRPr="000C16DC" w:rsidRDefault="00944F28" w:rsidP="00944F28">
            <w:pPr>
              <w:pStyle w:val="ListParagraph"/>
              <w:numPr>
                <w:ilvl w:val="0"/>
                <w:numId w:val="7"/>
              </w:numPr>
              <w:rPr>
                <w:sz w:val="24"/>
                <w:szCs w:val="24"/>
              </w:rPr>
            </w:pPr>
            <w:r w:rsidRPr="000C16DC">
              <w:rPr>
                <w:sz w:val="24"/>
                <w:szCs w:val="24"/>
              </w:rPr>
              <w:t xml:space="preserve">Las </w:t>
            </w:r>
            <w:proofErr w:type="spellStart"/>
            <w:r w:rsidRPr="000C16DC">
              <w:rPr>
                <w:sz w:val="24"/>
                <w:szCs w:val="24"/>
              </w:rPr>
              <w:t>tacticas</w:t>
            </w:r>
            <w:proofErr w:type="spellEnd"/>
            <w:r w:rsidRPr="000C16DC">
              <w:rPr>
                <w:sz w:val="24"/>
                <w:szCs w:val="24"/>
              </w:rPr>
              <w:t xml:space="preserve"> de </w:t>
            </w:r>
            <w:proofErr w:type="spellStart"/>
            <w:r w:rsidRPr="000C16DC">
              <w:rPr>
                <w:sz w:val="24"/>
                <w:szCs w:val="24"/>
              </w:rPr>
              <w:t>intimidacion</w:t>
            </w:r>
            <w:proofErr w:type="spellEnd"/>
            <w:r w:rsidRPr="000C16DC">
              <w:rPr>
                <w:sz w:val="24"/>
                <w:szCs w:val="24"/>
              </w:rPr>
              <w:t xml:space="preserve"> (Blockbusting)</w:t>
            </w:r>
          </w:p>
        </w:tc>
      </w:tr>
    </w:tbl>
    <w:p w14:paraId="7593680A" w14:textId="77777777" w:rsidR="00944F28" w:rsidRPr="001F6213" w:rsidRDefault="00944F28" w:rsidP="00944F28">
      <w:pPr>
        <w:rPr>
          <w:sz w:val="36"/>
        </w:rPr>
      </w:pPr>
    </w:p>
    <w:p w14:paraId="177729EB" w14:textId="77777777" w:rsidR="00944F28" w:rsidRPr="001F6213" w:rsidRDefault="00944F28" w:rsidP="00944F28">
      <w:r w:rsidRPr="001F6213">
        <w:t>_____________________________________________________________________________________________</w:t>
      </w:r>
    </w:p>
    <w:p w14:paraId="518FCD39" w14:textId="77777777" w:rsidR="00944F28" w:rsidRPr="001F6213" w:rsidRDefault="00944F28" w:rsidP="00944F28"/>
    <w:p w14:paraId="07863F95" w14:textId="77777777" w:rsidR="00944F28" w:rsidRDefault="00944F28" w:rsidP="00944F28">
      <w:pPr>
        <w:ind w:left="5040" w:hanging="5040"/>
      </w:pPr>
      <w:proofErr w:type="spellStart"/>
      <w:r>
        <w:t>Cualquier</w:t>
      </w:r>
      <w:proofErr w:type="spellEnd"/>
      <w:r>
        <w:t xml:space="preserve"> persona que </w:t>
      </w:r>
      <w:proofErr w:type="spellStart"/>
      <w:r>
        <w:t>crea</w:t>
      </w:r>
      <w:proofErr w:type="spellEnd"/>
      <w:r>
        <w:t xml:space="preserve"> que ha </w:t>
      </w:r>
      <w:proofErr w:type="spellStart"/>
      <w:r>
        <w:t>sido</w:t>
      </w:r>
      <w:proofErr w:type="spellEnd"/>
      <w:r>
        <w:t xml:space="preserve"> </w:t>
      </w:r>
    </w:p>
    <w:p w14:paraId="027A1AE6" w14:textId="77777777" w:rsidR="00944F28" w:rsidRDefault="00944F28" w:rsidP="00944F28">
      <w:pPr>
        <w:ind w:left="5040" w:hanging="5040"/>
      </w:pPr>
      <w:proofErr w:type="spellStart"/>
      <w:r>
        <w:t>Discrimindada</w:t>
      </w:r>
      <w:proofErr w:type="spellEnd"/>
      <w:r>
        <w:t xml:space="preserve"> </w:t>
      </w:r>
      <w:proofErr w:type="spellStart"/>
      <w:r>
        <w:t>puede</w:t>
      </w:r>
      <w:proofErr w:type="spellEnd"/>
      <w:r>
        <w:t xml:space="preserve"> presenter </w:t>
      </w:r>
      <w:proofErr w:type="spellStart"/>
      <w:r>
        <w:t>una</w:t>
      </w:r>
      <w:proofErr w:type="spellEnd"/>
      <w:r>
        <w:t xml:space="preserve"> </w:t>
      </w:r>
      <w:proofErr w:type="spellStart"/>
      <w:r>
        <w:t>reclamacion</w:t>
      </w:r>
      <w:proofErr w:type="spellEnd"/>
      <w:r>
        <w:t xml:space="preserve"> </w:t>
      </w:r>
    </w:p>
    <w:p w14:paraId="48787914" w14:textId="563748DE" w:rsidR="00944F28" w:rsidRDefault="00944F28" w:rsidP="00944F28">
      <w:pPr>
        <w:ind w:left="5040" w:hanging="5040"/>
      </w:pPr>
      <w:r>
        <w:t xml:space="preserve">De </w:t>
      </w:r>
      <w:proofErr w:type="spellStart"/>
      <w:r>
        <w:t>discriminacion</w:t>
      </w:r>
      <w:proofErr w:type="spellEnd"/>
      <w:r>
        <w:t xml:space="preserve"> </w:t>
      </w:r>
      <w:proofErr w:type="spellStart"/>
      <w:r>
        <w:t>en</w:t>
      </w:r>
      <w:proofErr w:type="spellEnd"/>
      <w:r>
        <w:t xml:space="preserve"> la Vivienda: :</w:t>
      </w:r>
      <w:r w:rsidRPr="00E069C8">
        <w:t xml:space="preserve"> </w:t>
      </w:r>
      <w:r>
        <w:t xml:space="preserve">               </w:t>
      </w:r>
      <w:r>
        <w:tab/>
        <w:t xml:space="preserve">     </w:t>
      </w:r>
      <w:r w:rsidRPr="001F6213">
        <w:t>U.S</w:t>
      </w:r>
      <w:r>
        <w:t xml:space="preserve">.  </w:t>
      </w:r>
      <w:r w:rsidRPr="001F6213">
        <w:t>Department of Housing and</w:t>
      </w:r>
    </w:p>
    <w:p w14:paraId="50C9DBBE" w14:textId="77777777" w:rsidR="00944F28" w:rsidRDefault="00944F28" w:rsidP="00944F28">
      <w:pPr>
        <w:ind w:left="5040"/>
      </w:pPr>
      <w:r w:rsidRPr="001F6213">
        <w:t xml:space="preserve"> </w:t>
      </w:r>
      <w:r>
        <w:t xml:space="preserve">    </w:t>
      </w:r>
      <w:r w:rsidRPr="001F6213">
        <w:t>Urban</w:t>
      </w:r>
      <w:r>
        <w:t xml:space="preserve"> </w:t>
      </w:r>
      <w:r w:rsidRPr="001F6213">
        <w:t>Development</w:t>
      </w:r>
    </w:p>
    <w:p w14:paraId="6AFFDBF1" w14:textId="77777777" w:rsidR="00944F28" w:rsidRDefault="00944F28" w:rsidP="00944F28">
      <w:r>
        <w:t>1-800-669-9777 (Toll Free)</w:t>
      </w:r>
      <w:r>
        <w:tab/>
      </w:r>
      <w:r>
        <w:tab/>
      </w:r>
      <w:r>
        <w:tab/>
      </w:r>
      <w:r>
        <w:tab/>
        <w:t xml:space="preserve">     </w:t>
      </w:r>
      <w:r w:rsidRPr="001F6213">
        <w:t>Assistant Secretary for Fair Housing and</w:t>
      </w:r>
    </w:p>
    <w:p w14:paraId="74A5972C" w14:textId="77777777" w:rsidR="00944F28" w:rsidRPr="001F6213" w:rsidRDefault="00944F28" w:rsidP="00944F28">
      <w:r>
        <w:t>1-800-927-9275(TTY)</w:t>
      </w:r>
      <w:r>
        <w:tab/>
      </w:r>
      <w:r>
        <w:tab/>
      </w:r>
      <w:r>
        <w:tab/>
      </w:r>
      <w:r>
        <w:tab/>
      </w:r>
      <w:r>
        <w:tab/>
        <w:t xml:space="preserve">    </w:t>
      </w:r>
      <w:r w:rsidRPr="001F6213">
        <w:t xml:space="preserve"> Equal Opportunity</w:t>
      </w:r>
    </w:p>
    <w:p w14:paraId="0FA55F1C" w14:textId="77777777" w:rsidR="00944F28" w:rsidRPr="001F6213" w:rsidRDefault="00944F28" w:rsidP="00944F28">
      <w:r>
        <w:t>www.hud.gov/fairhousing</w:t>
      </w:r>
      <w:r w:rsidRPr="001F6213">
        <w:tab/>
      </w:r>
      <w:r w:rsidRPr="001F6213">
        <w:tab/>
      </w:r>
      <w:r w:rsidRPr="001F6213">
        <w:tab/>
      </w:r>
      <w:r w:rsidRPr="001F6213">
        <w:tab/>
      </w:r>
      <w:r w:rsidRPr="001F6213">
        <w:tab/>
      </w:r>
      <w:r>
        <w:t xml:space="preserve">     </w:t>
      </w:r>
      <w:r w:rsidRPr="001F6213">
        <w:t>Washington, D.C</w:t>
      </w:r>
      <w:r>
        <w:t xml:space="preserve">.  </w:t>
      </w:r>
      <w:r w:rsidRPr="001F6213">
        <w:t>20410</w:t>
      </w:r>
    </w:p>
    <w:p w14:paraId="0AA991E4" w14:textId="77777777" w:rsidR="00944F28" w:rsidRDefault="00944F28" w:rsidP="00944F28">
      <w:pPr>
        <w:rPr>
          <w:u w:val="single"/>
        </w:rPr>
      </w:pPr>
    </w:p>
    <w:p w14:paraId="5B8A207F" w14:textId="19E2740A" w:rsidR="00944F28" w:rsidRPr="001F6213" w:rsidRDefault="00944F28" w:rsidP="00944F28">
      <w:pPr>
        <w:rPr>
          <w:u w:val="single"/>
        </w:rPr>
      </w:pPr>
      <w:proofErr w:type="spellStart"/>
      <w:r>
        <w:rPr>
          <w:u w:val="single"/>
        </w:rPr>
        <w:t>Contactos</w:t>
      </w:r>
      <w:proofErr w:type="spellEnd"/>
      <w:r>
        <w:rPr>
          <w:u w:val="single"/>
        </w:rPr>
        <w:t xml:space="preserve">: </w:t>
      </w:r>
    </w:p>
    <w:p w14:paraId="5D0D9E72" w14:textId="1DD96301" w:rsidR="00944F28" w:rsidRPr="00944F28" w:rsidRDefault="00944F28" w:rsidP="00944F28">
      <w:r w:rsidRPr="001F6213">
        <w:t>Idaho Human Rights Commission</w:t>
      </w:r>
      <w:r w:rsidRPr="001F6213">
        <w:tab/>
      </w:r>
      <w:r w:rsidRPr="001F6213">
        <w:tab/>
      </w:r>
      <m:oMath>
        <m:r>
          <w:rPr>
            <w:rFonts w:ascii="Cambria Math" w:hAnsi="Cambria Math"/>
          </w:rPr>
          <m:t>ó</m:t>
        </m:r>
      </m:oMath>
      <w:r w:rsidRPr="001F6213">
        <w:tab/>
      </w:r>
      <w:r w:rsidRPr="001F6213">
        <w:tab/>
        <w:t>HUD Office of Fair Housing and Equal Opportunity</w:t>
      </w:r>
    </w:p>
    <w:p w14:paraId="6E847459" w14:textId="77777777" w:rsidR="00944F28" w:rsidRPr="001F6213" w:rsidRDefault="00944F28" w:rsidP="00944F28">
      <w:r w:rsidRPr="001F6213">
        <w:t>Phone: (208) 334-2873</w:t>
      </w:r>
      <w:r w:rsidRPr="001F6213">
        <w:tab/>
      </w:r>
      <w:r w:rsidRPr="001F6213">
        <w:tab/>
      </w:r>
      <w:r w:rsidRPr="001F6213">
        <w:tab/>
      </w:r>
      <w:r w:rsidRPr="001F6213">
        <w:tab/>
      </w:r>
      <w:r w:rsidRPr="001F6213">
        <w:tab/>
        <w:t>Phone: (206) 442-0226</w:t>
      </w:r>
    </w:p>
    <w:p w14:paraId="6A705A9D" w14:textId="77777777" w:rsidR="00944F28" w:rsidRPr="001F6213" w:rsidRDefault="00944F28" w:rsidP="00944F28">
      <w:r w:rsidRPr="001F6213">
        <w:tab/>
      </w:r>
      <w:r w:rsidRPr="001F6213">
        <w:tab/>
      </w:r>
      <w:r w:rsidRPr="001F6213">
        <w:tab/>
      </w:r>
      <w:r w:rsidRPr="001F6213">
        <w:tab/>
      </w:r>
      <w:r w:rsidRPr="001F6213">
        <w:tab/>
      </w:r>
      <w:r w:rsidRPr="001F6213">
        <w:tab/>
      </w:r>
      <w:r w:rsidRPr="001F6213">
        <w:tab/>
        <w:t>Toll Free:  1-800-424-8590</w:t>
      </w:r>
    </w:p>
    <w:p w14:paraId="563E6CD8" w14:textId="77777777" w:rsidR="00944F28" w:rsidRPr="001F6213" w:rsidRDefault="00944F28" w:rsidP="00944F28">
      <w:r w:rsidRPr="001F6213">
        <w:t>_____________________________________________________________________________________________</w:t>
      </w:r>
    </w:p>
    <w:p w14:paraId="33E272BC" w14:textId="0CBDCCA5" w:rsidR="00944F28" w:rsidRPr="001F6213" w:rsidRDefault="00944F28" w:rsidP="00944F28">
      <w:r>
        <w:t xml:space="preserve">Previas </w:t>
      </w:r>
      <w:proofErr w:type="spellStart"/>
      <w:r>
        <w:t>ediciones</w:t>
      </w:r>
      <w:proofErr w:type="spellEnd"/>
      <w:r>
        <w:t xml:space="preserve"> son obsoletes</w:t>
      </w:r>
      <w:r>
        <w:tab/>
      </w:r>
      <w:r>
        <w:tab/>
      </w:r>
      <w:r>
        <w:tab/>
      </w:r>
      <w:r>
        <w:tab/>
      </w:r>
      <w:r>
        <w:tab/>
      </w:r>
      <w:proofErr w:type="spellStart"/>
      <w:r>
        <w:t>formulario</w:t>
      </w:r>
      <w:proofErr w:type="spellEnd"/>
      <w:r>
        <w:t xml:space="preserve"> HUD-928.1 (6/2011)-Spanish</w:t>
      </w:r>
    </w:p>
    <w:p w14:paraId="11586F17" w14:textId="3BADC099" w:rsidR="00944F28" w:rsidRPr="001F6213" w:rsidRDefault="00944F28" w:rsidP="00944F28">
      <w:r w:rsidRPr="001F6213">
        <w:t>Previous editions are obsolete</w:t>
      </w:r>
      <w:r w:rsidRPr="001F6213">
        <w:tab/>
      </w:r>
      <w:proofErr w:type="gramStart"/>
      <w:r w:rsidRPr="001F6213">
        <w:tab/>
      </w:r>
      <w:r w:rsidRPr="001F6213">
        <w:tab/>
      </w:r>
      <w:r w:rsidRPr="001F6213">
        <w:tab/>
      </w:r>
      <w:r w:rsidRPr="001F6213">
        <w:tab/>
        <w:t>for</w:t>
      </w:r>
      <w:r>
        <w:t>m</w:t>
      </w:r>
      <w:proofErr w:type="gramEnd"/>
      <w:r w:rsidRPr="001F6213">
        <w:t xml:space="preserve"> HUD-928.1 (</w:t>
      </w:r>
      <w:r>
        <w:t>6/2011</w:t>
      </w:r>
      <w:r w:rsidRPr="001F6213">
        <w:t>)</w:t>
      </w:r>
    </w:p>
    <w:p w14:paraId="14E26ADC" w14:textId="77777777" w:rsidR="00096403" w:rsidRPr="001F6213" w:rsidRDefault="00096403" w:rsidP="00BC4F50">
      <w:pPr>
        <w:pStyle w:val="Default"/>
        <w:rPr>
          <w:rFonts w:ascii="Times" w:hAnsi="Times"/>
        </w:rPr>
      </w:pPr>
    </w:p>
    <w:sectPr w:rsidR="00096403" w:rsidRPr="001F6213" w:rsidSect="00CA2C03">
      <w:footerReference w:type="default" r:id="rId2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276F" w14:textId="77777777" w:rsidR="00B73B1C" w:rsidRDefault="00B73B1C">
      <w:r>
        <w:separator/>
      </w:r>
    </w:p>
  </w:endnote>
  <w:endnote w:type="continuationSeparator" w:id="0">
    <w:p w14:paraId="04E36AA6" w14:textId="77777777" w:rsidR="00B73B1C" w:rsidRDefault="00B7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6E73" w14:textId="77777777" w:rsidR="00842CBD" w:rsidRDefault="00842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1E5A" w14:textId="61CF16CE" w:rsidR="00B73B1C" w:rsidRPr="00842CBD" w:rsidRDefault="00B73B1C" w:rsidP="00505395">
    <w:pPr>
      <w:pStyle w:val="Footer"/>
      <w:tabs>
        <w:tab w:val="clear" w:pos="4320"/>
        <w:tab w:val="clear" w:pos="8640"/>
        <w:tab w:val="center" w:pos="4500"/>
        <w:tab w:val="right" w:pos="9360"/>
      </w:tabs>
      <w:rPr>
        <w:rFonts w:ascii="Arial" w:hAnsi="Arial" w:cs="Arial"/>
        <w:sz w:val="18"/>
        <w:szCs w:val="18"/>
      </w:rPr>
    </w:pPr>
    <w:r w:rsidRPr="00842CBD">
      <w:rPr>
        <w:rFonts w:ascii="Arial" w:hAnsi="Arial" w:cs="Arial"/>
        <w:sz w:val="18"/>
        <w:szCs w:val="18"/>
      </w:rPr>
      <w:ptab w:relativeTo="margin" w:alignment="center" w:leader="none"/>
    </w:r>
    <w:r w:rsidRPr="00842CBD">
      <w:rPr>
        <w:rFonts w:ascii="Arial" w:hAnsi="Arial" w:cs="Arial"/>
        <w:sz w:val="18"/>
        <w:szCs w:val="18"/>
      </w:rPr>
      <w:t>IX-</w:t>
    </w:r>
    <w:r w:rsidRPr="00842CBD">
      <w:rPr>
        <w:rFonts w:ascii="Arial" w:hAnsi="Arial" w:cs="Arial"/>
        <w:sz w:val="18"/>
        <w:szCs w:val="18"/>
      </w:rPr>
      <w:fldChar w:fldCharType="begin"/>
    </w:r>
    <w:r w:rsidRPr="00842CBD">
      <w:rPr>
        <w:rFonts w:ascii="Arial" w:hAnsi="Arial" w:cs="Arial"/>
        <w:sz w:val="18"/>
        <w:szCs w:val="18"/>
      </w:rPr>
      <w:instrText xml:space="preserve"> PAGE  \* Arabic  \* MERGEFORMAT </w:instrText>
    </w:r>
    <w:r w:rsidRPr="00842CBD">
      <w:rPr>
        <w:rFonts w:ascii="Arial" w:hAnsi="Arial" w:cs="Arial"/>
        <w:sz w:val="18"/>
        <w:szCs w:val="18"/>
      </w:rPr>
      <w:fldChar w:fldCharType="separate"/>
    </w:r>
    <w:r w:rsidR="00D36C88" w:rsidRPr="00842CBD">
      <w:rPr>
        <w:rFonts w:ascii="Arial" w:hAnsi="Arial" w:cs="Arial"/>
        <w:noProof/>
        <w:sz w:val="18"/>
        <w:szCs w:val="18"/>
      </w:rPr>
      <w:t>2</w:t>
    </w:r>
    <w:r w:rsidRPr="00842CBD">
      <w:rPr>
        <w:rFonts w:ascii="Arial" w:hAnsi="Arial" w:cs="Arial"/>
        <w:sz w:val="18"/>
        <w:szCs w:val="18"/>
      </w:rPr>
      <w:fldChar w:fldCharType="end"/>
    </w:r>
    <w:r w:rsidRPr="00842CBD">
      <w:rPr>
        <w:rFonts w:ascii="Arial" w:hAnsi="Arial" w:cs="Arial"/>
        <w:sz w:val="18"/>
        <w:szCs w:val="18"/>
      </w:rPr>
      <w:tab/>
    </w:r>
    <w:r w:rsidR="00AE7E0F" w:rsidRPr="00842CBD">
      <w:rPr>
        <w:rFonts w:ascii="Arial" w:hAnsi="Arial" w:cs="Arial"/>
        <w:sz w:val="18"/>
        <w:szCs w:val="18"/>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4A7" w14:textId="77777777" w:rsidR="00B73B1C" w:rsidRPr="0083619E" w:rsidRDefault="00B73B1C" w:rsidP="006506DE">
    <w:pPr>
      <w:pStyle w:val="Footer"/>
      <w:tabs>
        <w:tab w:val="clear" w:pos="4320"/>
        <w:tab w:val="clear" w:pos="8640"/>
        <w:tab w:val="center" w:pos="4500"/>
        <w:tab w:val="right" w:pos="9360"/>
      </w:tabs>
    </w:pPr>
    <w:r>
      <w:tab/>
      <w:t>IX-</w:t>
    </w:r>
    <w:r>
      <w:fldChar w:fldCharType="begin"/>
    </w:r>
    <w:r>
      <w:instrText xml:space="preserve"> PAGE  \* Arabic  \* MERGEFORMAT </w:instrText>
    </w:r>
    <w:r>
      <w:fldChar w:fldCharType="separate"/>
    </w:r>
    <w:r>
      <w:rPr>
        <w:noProof/>
      </w:rPr>
      <w:t>2</w:t>
    </w:r>
    <w:r>
      <w:fldChar w:fldCharType="end"/>
    </w:r>
    <w:r>
      <w:tab/>
      <w:t>July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4CF" w14:textId="40C33F55" w:rsidR="00B73B1C" w:rsidRPr="00332A5E" w:rsidRDefault="00B73B1C" w:rsidP="00505395">
    <w:pPr>
      <w:pStyle w:val="Footer"/>
      <w:tabs>
        <w:tab w:val="clear" w:pos="4320"/>
        <w:tab w:val="clear" w:pos="8640"/>
        <w:tab w:val="center" w:pos="4500"/>
        <w:tab w:val="right" w:pos="9360"/>
      </w:tabs>
      <w:rPr>
        <w:rFonts w:ascii="Arial" w:hAnsi="Arial" w:cs="Arial"/>
      </w:rPr>
    </w:pPr>
    <w:r w:rsidRPr="00332A5E">
      <w:rPr>
        <w:rFonts w:ascii="Arial" w:hAnsi="Arial" w:cs="Arial"/>
      </w:rPr>
      <w:ptab w:relativeTo="margin" w:alignment="center" w:leader="none"/>
    </w:r>
    <w:r w:rsidRPr="00332A5E">
      <w:rPr>
        <w:rFonts w:ascii="Arial" w:hAnsi="Arial" w:cs="Arial"/>
      </w:rPr>
      <w:t>IX-</w:t>
    </w:r>
    <w:r w:rsidRPr="00332A5E">
      <w:rPr>
        <w:rFonts w:ascii="Arial" w:hAnsi="Arial" w:cs="Arial"/>
      </w:rPr>
      <w:fldChar w:fldCharType="begin"/>
    </w:r>
    <w:r w:rsidRPr="00332A5E">
      <w:rPr>
        <w:rFonts w:ascii="Arial" w:hAnsi="Arial" w:cs="Arial"/>
      </w:rPr>
      <w:instrText xml:space="preserve"> PAGE  \* Arabic  \* MERGEFORMAT </w:instrText>
    </w:r>
    <w:r w:rsidRPr="00332A5E">
      <w:rPr>
        <w:rFonts w:ascii="Arial" w:hAnsi="Arial" w:cs="Arial"/>
      </w:rPr>
      <w:fldChar w:fldCharType="separate"/>
    </w:r>
    <w:r w:rsidR="00D36C88" w:rsidRPr="00332A5E">
      <w:rPr>
        <w:rFonts w:ascii="Arial" w:hAnsi="Arial" w:cs="Arial"/>
        <w:noProof/>
      </w:rPr>
      <w:t>4</w:t>
    </w:r>
    <w:r w:rsidRPr="00332A5E">
      <w:rPr>
        <w:rFonts w:ascii="Arial" w:hAnsi="Arial" w:cs="Arial"/>
      </w:rPr>
      <w:fldChar w:fldCharType="end"/>
    </w:r>
    <w:r w:rsidRPr="00332A5E">
      <w:rPr>
        <w:rFonts w:ascii="Arial" w:hAnsi="Arial" w:cs="Arial"/>
      </w:rPr>
      <w:tab/>
    </w:r>
    <w:r w:rsidR="00AE7E0F">
      <w:rPr>
        <w:rFonts w:ascii="Arial" w:hAnsi="Arial" w:cs="Arial"/>
      </w:rPr>
      <w:t>September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B8AC" w14:textId="77777777" w:rsidR="00B73B1C" w:rsidRPr="0083619E" w:rsidRDefault="00B73B1C" w:rsidP="006506DE">
    <w:pPr>
      <w:pStyle w:val="Footer"/>
      <w:tabs>
        <w:tab w:val="clear" w:pos="4320"/>
        <w:tab w:val="clear" w:pos="8640"/>
        <w:tab w:val="center" w:pos="4500"/>
        <w:tab w:val="right" w:pos="9360"/>
      </w:tabs>
    </w:pPr>
    <w:r>
      <w:t>Exhibit A</w:t>
    </w:r>
    <w:r>
      <w:tab/>
      <w:t>IX-</w:t>
    </w:r>
    <w:r>
      <w:fldChar w:fldCharType="begin"/>
    </w:r>
    <w:r>
      <w:instrText xml:space="preserve"> PAGE  \* Arabic  \* MERGEFORMAT </w:instrText>
    </w:r>
    <w:r>
      <w:fldChar w:fldCharType="separate"/>
    </w:r>
    <w:r>
      <w:rPr>
        <w:noProof/>
      </w:rPr>
      <w:t>3</w:t>
    </w:r>
    <w:r>
      <w:fldChar w:fldCharType="end"/>
    </w:r>
    <w:r>
      <w:tab/>
      <w:t>July 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EF7" w14:textId="7CDF1BB3" w:rsidR="00B73B1C" w:rsidRPr="00332A5E" w:rsidRDefault="00B73B1C" w:rsidP="00505395">
    <w:pPr>
      <w:pStyle w:val="Footer"/>
      <w:tabs>
        <w:tab w:val="clear" w:pos="4320"/>
        <w:tab w:val="clear" w:pos="8640"/>
        <w:tab w:val="center" w:pos="4500"/>
        <w:tab w:val="right" w:pos="9360"/>
      </w:tabs>
      <w:rPr>
        <w:rFonts w:ascii="Arial" w:hAnsi="Arial" w:cs="Arial"/>
      </w:rPr>
    </w:pPr>
    <w:r w:rsidRPr="00332A5E">
      <w:rPr>
        <w:rFonts w:ascii="Arial" w:hAnsi="Arial" w:cs="Arial"/>
      </w:rPr>
      <w:ptab w:relativeTo="margin" w:alignment="center" w:leader="none"/>
    </w:r>
    <w:r w:rsidRPr="00332A5E">
      <w:rPr>
        <w:rFonts w:ascii="Arial" w:hAnsi="Arial" w:cs="Arial"/>
      </w:rPr>
      <w:t>IX-</w:t>
    </w:r>
    <w:r w:rsidRPr="00332A5E">
      <w:rPr>
        <w:rFonts w:ascii="Arial" w:hAnsi="Arial" w:cs="Arial"/>
      </w:rPr>
      <w:fldChar w:fldCharType="begin"/>
    </w:r>
    <w:r w:rsidRPr="00332A5E">
      <w:rPr>
        <w:rFonts w:ascii="Arial" w:hAnsi="Arial" w:cs="Arial"/>
      </w:rPr>
      <w:instrText xml:space="preserve"> PAGE  \* Arabic  \* MERGEFORMAT </w:instrText>
    </w:r>
    <w:r w:rsidRPr="00332A5E">
      <w:rPr>
        <w:rFonts w:ascii="Arial" w:hAnsi="Arial" w:cs="Arial"/>
      </w:rPr>
      <w:fldChar w:fldCharType="separate"/>
    </w:r>
    <w:r w:rsidR="00D36C88" w:rsidRPr="00332A5E">
      <w:rPr>
        <w:rFonts w:ascii="Arial" w:hAnsi="Arial" w:cs="Arial"/>
        <w:noProof/>
      </w:rPr>
      <w:t>12</w:t>
    </w:r>
    <w:r w:rsidRPr="00332A5E">
      <w:rPr>
        <w:rFonts w:ascii="Arial" w:hAnsi="Arial" w:cs="Arial"/>
      </w:rPr>
      <w:fldChar w:fldCharType="end"/>
    </w:r>
    <w:r w:rsidRPr="00332A5E">
      <w:rPr>
        <w:rFonts w:ascii="Arial" w:hAnsi="Arial" w:cs="Arial"/>
      </w:rPr>
      <w:tab/>
    </w:r>
    <w:r w:rsidR="00AE7E0F">
      <w:rPr>
        <w:rFonts w:ascii="Arial" w:hAnsi="Arial" w:cs="Arial"/>
      </w:rPr>
      <w:t>September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BE40" w14:textId="42D33F68" w:rsidR="00B73B1C" w:rsidRPr="00332A5E" w:rsidRDefault="00B73B1C" w:rsidP="00505395">
    <w:pPr>
      <w:pStyle w:val="Footer"/>
      <w:tabs>
        <w:tab w:val="clear" w:pos="4320"/>
        <w:tab w:val="clear" w:pos="8640"/>
        <w:tab w:val="center" w:pos="4500"/>
        <w:tab w:val="right" w:pos="9360"/>
      </w:tabs>
      <w:rPr>
        <w:rFonts w:ascii="Arial" w:hAnsi="Arial" w:cs="Arial"/>
      </w:rPr>
    </w:pPr>
    <w:r w:rsidRPr="00332A5E">
      <w:rPr>
        <w:rFonts w:ascii="Arial" w:hAnsi="Arial" w:cs="Arial"/>
      </w:rPr>
      <w:ptab w:relativeTo="margin" w:alignment="center" w:leader="none"/>
    </w:r>
    <w:r w:rsidRPr="00332A5E">
      <w:rPr>
        <w:rFonts w:ascii="Arial" w:hAnsi="Arial" w:cs="Arial"/>
      </w:rPr>
      <w:t>IX-</w:t>
    </w:r>
    <w:r w:rsidRPr="00332A5E">
      <w:rPr>
        <w:rFonts w:ascii="Arial" w:hAnsi="Arial" w:cs="Arial"/>
      </w:rPr>
      <w:fldChar w:fldCharType="begin"/>
    </w:r>
    <w:r w:rsidRPr="00332A5E">
      <w:rPr>
        <w:rFonts w:ascii="Arial" w:hAnsi="Arial" w:cs="Arial"/>
      </w:rPr>
      <w:instrText xml:space="preserve"> PAGE  \* Arabic  \* MERGEFORMAT </w:instrText>
    </w:r>
    <w:r w:rsidRPr="00332A5E">
      <w:rPr>
        <w:rFonts w:ascii="Arial" w:hAnsi="Arial" w:cs="Arial"/>
      </w:rPr>
      <w:fldChar w:fldCharType="separate"/>
    </w:r>
    <w:r w:rsidR="00D36C88" w:rsidRPr="00332A5E">
      <w:rPr>
        <w:rFonts w:ascii="Arial" w:hAnsi="Arial" w:cs="Arial"/>
        <w:noProof/>
      </w:rPr>
      <w:t>14</w:t>
    </w:r>
    <w:r w:rsidRPr="00332A5E">
      <w:rPr>
        <w:rFonts w:ascii="Arial" w:hAnsi="Arial" w:cs="Arial"/>
      </w:rPr>
      <w:fldChar w:fldCharType="end"/>
    </w:r>
    <w:r w:rsidRPr="00332A5E">
      <w:rPr>
        <w:rFonts w:ascii="Arial" w:hAnsi="Arial" w:cs="Arial"/>
      </w:rPr>
      <w:tab/>
    </w:r>
    <w:r w:rsidR="00AE7E0F">
      <w:rPr>
        <w:rFonts w:ascii="Arial" w:hAnsi="Arial" w:cs="Arial"/>
      </w:rPr>
      <w:t>September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0A5" w14:textId="41391764" w:rsidR="00B73B1C" w:rsidRPr="00332A5E" w:rsidRDefault="00B73B1C" w:rsidP="00505395">
    <w:pPr>
      <w:pStyle w:val="Footer"/>
      <w:tabs>
        <w:tab w:val="clear" w:pos="4320"/>
        <w:tab w:val="clear" w:pos="8640"/>
        <w:tab w:val="center" w:pos="4500"/>
        <w:tab w:val="right" w:pos="9360"/>
      </w:tabs>
      <w:rPr>
        <w:rFonts w:ascii="Arial" w:hAnsi="Arial" w:cs="Arial"/>
      </w:rPr>
    </w:pPr>
    <w:r w:rsidRPr="00332A5E">
      <w:rPr>
        <w:rFonts w:ascii="Arial" w:hAnsi="Arial" w:cs="Arial"/>
      </w:rPr>
      <w:ptab w:relativeTo="margin" w:alignment="center" w:leader="none"/>
    </w:r>
    <w:r w:rsidRPr="00332A5E">
      <w:rPr>
        <w:rFonts w:ascii="Arial" w:hAnsi="Arial" w:cs="Arial"/>
      </w:rPr>
      <w:t>IX-</w:t>
    </w:r>
    <w:r w:rsidRPr="00332A5E">
      <w:rPr>
        <w:rFonts w:ascii="Arial" w:hAnsi="Arial" w:cs="Arial"/>
      </w:rPr>
      <w:fldChar w:fldCharType="begin"/>
    </w:r>
    <w:r w:rsidRPr="00332A5E">
      <w:rPr>
        <w:rFonts w:ascii="Arial" w:hAnsi="Arial" w:cs="Arial"/>
      </w:rPr>
      <w:instrText xml:space="preserve"> PAGE  \* Arabic  \* MERGEFORMAT </w:instrText>
    </w:r>
    <w:r w:rsidRPr="00332A5E">
      <w:rPr>
        <w:rFonts w:ascii="Arial" w:hAnsi="Arial" w:cs="Arial"/>
      </w:rPr>
      <w:fldChar w:fldCharType="separate"/>
    </w:r>
    <w:r w:rsidR="00D36C88" w:rsidRPr="00332A5E">
      <w:rPr>
        <w:rFonts w:ascii="Arial" w:hAnsi="Arial" w:cs="Arial"/>
        <w:noProof/>
      </w:rPr>
      <w:t>17</w:t>
    </w:r>
    <w:r w:rsidRPr="00332A5E">
      <w:rPr>
        <w:rFonts w:ascii="Arial" w:hAnsi="Arial" w:cs="Arial"/>
      </w:rPr>
      <w:fldChar w:fldCharType="end"/>
    </w:r>
    <w:r w:rsidRPr="00332A5E">
      <w:rPr>
        <w:rFonts w:ascii="Arial" w:hAnsi="Arial" w:cs="Arial"/>
      </w:rPr>
      <w:tab/>
    </w:r>
    <w:r w:rsidR="00AE7E0F">
      <w:rPr>
        <w:rFonts w:ascii="Arial" w:hAnsi="Arial" w:cs="Arial"/>
      </w:rPr>
      <w:t>September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29C4" w14:textId="6FF48D6A" w:rsidR="00473621" w:rsidRPr="00332A5E" w:rsidRDefault="00473621" w:rsidP="00505395">
    <w:pPr>
      <w:pStyle w:val="Footer"/>
      <w:tabs>
        <w:tab w:val="clear" w:pos="4320"/>
        <w:tab w:val="clear" w:pos="8640"/>
        <w:tab w:val="center" w:pos="4500"/>
        <w:tab w:val="right" w:pos="9360"/>
      </w:tabs>
      <w:rPr>
        <w:rFonts w:ascii="Arial" w:hAnsi="Arial" w:cs="Arial"/>
      </w:rPr>
    </w:pPr>
    <w:r w:rsidRPr="00332A5E">
      <w:rPr>
        <w:rFonts w:ascii="Arial" w:hAnsi="Arial" w:cs="Arial"/>
      </w:rPr>
      <w:ptab w:relativeTo="margin" w:alignment="center" w:leader="none"/>
    </w:r>
    <w:r w:rsidRPr="00332A5E">
      <w:rPr>
        <w:rFonts w:ascii="Arial" w:hAnsi="Arial" w:cs="Arial"/>
      </w:rPr>
      <w:t>IX-</w:t>
    </w:r>
    <w:r w:rsidRPr="00332A5E">
      <w:rPr>
        <w:rFonts w:ascii="Arial" w:hAnsi="Arial" w:cs="Arial"/>
      </w:rPr>
      <w:fldChar w:fldCharType="begin"/>
    </w:r>
    <w:r w:rsidRPr="00332A5E">
      <w:rPr>
        <w:rFonts w:ascii="Arial" w:hAnsi="Arial" w:cs="Arial"/>
      </w:rPr>
      <w:instrText xml:space="preserve"> PAGE  \* Arabic  \* MERGEFORMAT </w:instrText>
    </w:r>
    <w:r w:rsidRPr="00332A5E">
      <w:rPr>
        <w:rFonts w:ascii="Arial" w:hAnsi="Arial" w:cs="Arial"/>
      </w:rPr>
      <w:fldChar w:fldCharType="separate"/>
    </w:r>
    <w:r w:rsidRPr="00332A5E">
      <w:rPr>
        <w:rFonts w:ascii="Arial" w:hAnsi="Arial" w:cs="Arial"/>
        <w:noProof/>
      </w:rPr>
      <w:t>17</w:t>
    </w:r>
    <w:r w:rsidRPr="00332A5E">
      <w:rPr>
        <w:rFonts w:ascii="Arial" w:hAnsi="Arial" w:cs="Arial"/>
      </w:rPr>
      <w:fldChar w:fldCharType="end"/>
    </w:r>
    <w:r w:rsidRPr="00332A5E">
      <w:rPr>
        <w:rFonts w:ascii="Arial" w:hAnsi="Arial" w:cs="Arial"/>
      </w:rPr>
      <w:tab/>
    </w:r>
    <w:r w:rsidR="00AE7E0F">
      <w:rPr>
        <w:rFonts w:ascii="Arial" w:hAnsi="Arial" w:cs="Arial"/>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07FE" w14:textId="77777777" w:rsidR="00B73B1C" w:rsidRDefault="00B73B1C">
      <w:r>
        <w:separator/>
      </w:r>
    </w:p>
  </w:footnote>
  <w:footnote w:type="continuationSeparator" w:id="0">
    <w:p w14:paraId="30AEED7B" w14:textId="77777777" w:rsidR="00B73B1C" w:rsidRDefault="00B7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5789" w14:textId="77777777" w:rsidR="00842CBD" w:rsidRDefault="00842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11DA" w14:textId="77777777" w:rsidR="00B73B1C" w:rsidRDefault="00B73B1C" w:rsidP="00334FDA">
    <w:pPr>
      <w:pStyle w:val="Header"/>
      <w:tabs>
        <w:tab w:val="clear" w:pos="4320"/>
        <w:tab w:val="clear" w:pos="8640"/>
        <w:tab w:val="center" w:pos="450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7F4B" w14:textId="77777777" w:rsidR="00842CBD" w:rsidRDefault="00842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CDE3" w14:textId="372322F0" w:rsidR="00B73B1C" w:rsidRPr="00C30979" w:rsidRDefault="00B73B1C" w:rsidP="00334FDA">
    <w:pPr>
      <w:pStyle w:val="Header"/>
      <w:tabs>
        <w:tab w:val="clear" w:pos="4320"/>
        <w:tab w:val="clear" w:pos="8640"/>
        <w:tab w:val="center" w:pos="4500"/>
        <w:tab w:val="right" w:pos="9360"/>
      </w:tabs>
      <w:rPr>
        <w:rFonts w:ascii="Arial" w:hAnsi="Arial" w:cs="Arial"/>
        <w: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4FD2" w14:textId="77777777" w:rsidR="00B73B1C" w:rsidRPr="00CA2C03" w:rsidRDefault="00B73B1C" w:rsidP="00CA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3A5"/>
    <w:multiLevelType w:val="hybridMultilevel"/>
    <w:tmpl w:val="5FD4B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6003"/>
    <w:multiLevelType w:val="hybridMultilevel"/>
    <w:tmpl w:val="21CCD41C"/>
    <w:lvl w:ilvl="0" w:tplc="B8B46148">
      <w:start w:val="1"/>
      <w:numFmt w:val="bullet"/>
      <w:lvlText w:val=""/>
      <w:lvlJc w:val="left"/>
      <w:pPr>
        <w:tabs>
          <w:tab w:val="num" w:pos="720"/>
        </w:tabs>
        <w:ind w:left="720" w:hanging="360"/>
      </w:pPr>
      <w:rPr>
        <w:rFonts w:ascii="Wingdings" w:hAnsi="Wingdings" w:hint="default"/>
      </w:rPr>
    </w:lvl>
    <w:lvl w:ilvl="1" w:tplc="67E42EDC" w:tentative="1">
      <w:start w:val="1"/>
      <w:numFmt w:val="bullet"/>
      <w:lvlText w:val=""/>
      <w:lvlJc w:val="left"/>
      <w:pPr>
        <w:tabs>
          <w:tab w:val="num" w:pos="1440"/>
        </w:tabs>
        <w:ind w:left="1440" w:hanging="360"/>
      </w:pPr>
      <w:rPr>
        <w:rFonts w:ascii="Wingdings" w:hAnsi="Wingdings" w:hint="default"/>
      </w:rPr>
    </w:lvl>
    <w:lvl w:ilvl="2" w:tplc="1E04CB00" w:tentative="1">
      <w:start w:val="1"/>
      <w:numFmt w:val="bullet"/>
      <w:lvlText w:val=""/>
      <w:lvlJc w:val="left"/>
      <w:pPr>
        <w:tabs>
          <w:tab w:val="num" w:pos="2160"/>
        </w:tabs>
        <w:ind w:left="2160" w:hanging="360"/>
      </w:pPr>
      <w:rPr>
        <w:rFonts w:ascii="Wingdings" w:hAnsi="Wingdings" w:hint="default"/>
      </w:rPr>
    </w:lvl>
    <w:lvl w:ilvl="3" w:tplc="3D6018A8" w:tentative="1">
      <w:start w:val="1"/>
      <w:numFmt w:val="bullet"/>
      <w:lvlText w:val=""/>
      <w:lvlJc w:val="left"/>
      <w:pPr>
        <w:tabs>
          <w:tab w:val="num" w:pos="2880"/>
        </w:tabs>
        <w:ind w:left="2880" w:hanging="360"/>
      </w:pPr>
      <w:rPr>
        <w:rFonts w:ascii="Wingdings" w:hAnsi="Wingdings" w:hint="default"/>
      </w:rPr>
    </w:lvl>
    <w:lvl w:ilvl="4" w:tplc="233618E6" w:tentative="1">
      <w:start w:val="1"/>
      <w:numFmt w:val="bullet"/>
      <w:lvlText w:val=""/>
      <w:lvlJc w:val="left"/>
      <w:pPr>
        <w:tabs>
          <w:tab w:val="num" w:pos="3600"/>
        </w:tabs>
        <w:ind w:left="3600" w:hanging="360"/>
      </w:pPr>
      <w:rPr>
        <w:rFonts w:ascii="Wingdings" w:hAnsi="Wingdings" w:hint="default"/>
      </w:rPr>
    </w:lvl>
    <w:lvl w:ilvl="5" w:tplc="A738B03C" w:tentative="1">
      <w:start w:val="1"/>
      <w:numFmt w:val="bullet"/>
      <w:lvlText w:val=""/>
      <w:lvlJc w:val="left"/>
      <w:pPr>
        <w:tabs>
          <w:tab w:val="num" w:pos="4320"/>
        </w:tabs>
        <w:ind w:left="4320" w:hanging="360"/>
      </w:pPr>
      <w:rPr>
        <w:rFonts w:ascii="Wingdings" w:hAnsi="Wingdings" w:hint="default"/>
      </w:rPr>
    </w:lvl>
    <w:lvl w:ilvl="6" w:tplc="5FF48D64" w:tentative="1">
      <w:start w:val="1"/>
      <w:numFmt w:val="bullet"/>
      <w:lvlText w:val=""/>
      <w:lvlJc w:val="left"/>
      <w:pPr>
        <w:tabs>
          <w:tab w:val="num" w:pos="5040"/>
        </w:tabs>
        <w:ind w:left="5040" w:hanging="360"/>
      </w:pPr>
      <w:rPr>
        <w:rFonts w:ascii="Wingdings" w:hAnsi="Wingdings" w:hint="default"/>
      </w:rPr>
    </w:lvl>
    <w:lvl w:ilvl="7" w:tplc="CA8E3280" w:tentative="1">
      <w:start w:val="1"/>
      <w:numFmt w:val="bullet"/>
      <w:lvlText w:val=""/>
      <w:lvlJc w:val="left"/>
      <w:pPr>
        <w:tabs>
          <w:tab w:val="num" w:pos="5760"/>
        </w:tabs>
        <w:ind w:left="5760" w:hanging="360"/>
      </w:pPr>
      <w:rPr>
        <w:rFonts w:ascii="Wingdings" w:hAnsi="Wingdings" w:hint="default"/>
      </w:rPr>
    </w:lvl>
    <w:lvl w:ilvl="8" w:tplc="C0EA88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42DA5"/>
    <w:multiLevelType w:val="hybridMultilevel"/>
    <w:tmpl w:val="DE98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43341"/>
    <w:multiLevelType w:val="hybridMultilevel"/>
    <w:tmpl w:val="D2F22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94BA1"/>
    <w:multiLevelType w:val="hybridMultilevel"/>
    <w:tmpl w:val="2C0A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B2639"/>
    <w:multiLevelType w:val="hybridMultilevel"/>
    <w:tmpl w:val="C798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D3686"/>
    <w:multiLevelType w:val="hybridMultilevel"/>
    <w:tmpl w:val="F4004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279F1"/>
    <w:multiLevelType w:val="hybridMultilevel"/>
    <w:tmpl w:val="DDE8C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92D79"/>
    <w:multiLevelType w:val="hybridMultilevel"/>
    <w:tmpl w:val="63F87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D45DB"/>
    <w:multiLevelType w:val="hybridMultilevel"/>
    <w:tmpl w:val="ABB4A0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A5616D3"/>
    <w:multiLevelType w:val="hybridMultilevel"/>
    <w:tmpl w:val="E272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73936"/>
    <w:multiLevelType w:val="hybridMultilevel"/>
    <w:tmpl w:val="3DDCACD6"/>
    <w:lvl w:ilvl="0" w:tplc="129C2B02">
      <w:start w:val="1"/>
      <w:numFmt w:val="bullet"/>
      <w:lvlText w:val="➢"/>
      <w:lvlJc w:val="left"/>
      <w:pPr>
        <w:tabs>
          <w:tab w:val="num" w:pos="-144"/>
        </w:tabs>
        <w:ind w:left="-144" w:hanging="360"/>
      </w:pPr>
      <w:rPr>
        <w:rFonts w:ascii="MS UI Gothic" w:hAnsi="MS UI Gothic" w:hint="default"/>
      </w:rPr>
    </w:lvl>
    <w:lvl w:ilvl="1" w:tplc="5386B060" w:tentative="1">
      <w:start w:val="1"/>
      <w:numFmt w:val="bullet"/>
      <w:lvlText w:val="➢"/>
      <w:lvlJc w:val="left"/>
      <w:pPr>
        <w:tabs>
          <w:tab w:val="num" w:pos="576"/>
        </w:tabs>
        <w:ind w:left="576" w:hanging="360"/>
      </w:pPr>
      <w:rPr>
        <w:rFonts w:ascii="MS UI Gothic" w:hAnsi="MS UI Gothic" w:hint="default"/>
      </w:rPr>
    </w:lvl>
    <w:lvl w:ilvl="2" w:tplc="0772E744" w:tentative="1">
      <w:start w:val="1"/>
      <w:numFmt w:val="bullet"/>
      <w:lvlText w:val="➢"/>
      <w:lvlJc w:val="left"/>
      <w:pPr>
        <w:tabs>
          <w:tab w:val="num" w:pos="1296"/>
        </w:tabs>
        <w:ind w:left="1296" w:hanging="360"/>
      </w:pPr>
      <w:rPr>
        <w:rFonts w:ascii="MS UI Gothic" w:hAnsi="MS UI Gothic" w:hint="default"/>
      </w:rPr>
    </w:lvl>
    <w:lvl w:ilvl="3" w:tplc="A42E0342" w:tentative="1">
      <w:start w:val="1"/>
      <w:numFmt w:val="bullet"/>
      <w:lvlText w:val="➢"/>
      <w:lvlJc w:val="left"/>
      <w:pPr>
        <w:tabs>
          <w:tab w:val="num" w:pos="2016"/>
        </w:tabs>
        <w:ind w:left="2016" w:hanging="360"/>
      </w:pPr>
      <w:rPr>
        <w:rFonts w:ascii="MS UI Gothic" w:hAnsi="MS UI Gothic" w:hint="default"/>
      </w:rPr>
    </w:lvl>
    <w:lvl w:ilvl="4" w:tplc="6FE42098" w:tentative="1">
      <w:start w:val="1"/>
      <w:numFmt w:val="bullet"/>
      <w:lvlText w:val="➢"/>
      <w:lvlJc w:val="left"/>
      <w:pPr>
        <w:tabs>
          <w:tab w:val="num" w:pos="2736"/>
        </w:tabs>
        <w:ind w:left="2736" w:hanging="360"/>
      </w:pPr>
      <w:rPr>
        <w:rFonts w:ascii="MS UI Gothic" w:hAnsi="MS UI Gothic" w:hint="default"/>
      </w:rPr>
    </w:lvl>
    <w:lvl w:ilvl="5" w:tplc="B3A44690" w:tentative="1">
      <w:start w:val="1"/>
      <w:numFmt w:val="bullet"/>
      <w:lvlText w:val="➢"/>
      <w:lvlJc w:val="left"/>
      <w:pPr>
        <w:tabs>
          <w:tab w:val="num" w:pos="3456"/>
        </w:tabs>
        <w:ind w:left="3456" w:hanging="360"/>
      </w:pPr>
      <w:rPr>
        <w:rFonts w:ascii="MS UI Gothic" w:hAnsi="MS UI Gothic" w:hint="default"/>
      </w:rPr>
    </w:lvl>
    <w:lvl w:ilvl="6" w:tplc="6206DD48" w:tentative="1">
      <w:start w:val="1"/>
      <w:numFmt w:val="bullet"/>
      <w:lvlText w:val="➢"/>
      <w:lvlJc w:val="left"/>
      <w:pPr>
        <w:tabs>
          <w:tab w:val="num" w:pos="4176"/>
        </w:tabs>
        <w:ind w:left="4176" w:hanging="360"/>
      </w:pPr>
      <w:rPr>
        <w:rFonts w:ascii="MS UI Gothic" w:hAnsi="MS UI Gothic" w:hint="default"/>
      </w:rPr>
    </w:lvl>
    <w:lvl w:ilvl="7" w:tplc="C2CECEFC" w:tentative="1">
      <w:start w:val="1"/>
      <w:numFmt w:val="bullet"/>
      <w:lvlText w:val="➢"/>
      <w:lvlJc w:val="left"/>
      <w:pPr>
        <w:tabs>
          <w:tab w:val="num" w:pos="4896"/>
        </w:tabs>
        <w:ind w:left="4896" w:hanging="360"/>
      </w:pPr>
      <w:rPr>
        <w:rFonts w:ascii="MS UI Gothic" w:hAnsi="MS UI Gothic" w:hint="default"/>
      </w:rPr>
    </w:lvl>
    <w:lvl w:ilvl="8" w:tplc="3A120E86" w:tentative="1">
      <w:start w:val="1"/>
      <w:numFmt w:val="bullet"/>
      <w:lvlText w:val="➢"/>
      <w:lvlJc w:val="left"/>
      <w:pPr>
        <w:tabs>
          <w:tab w:val="num" w:pos="5616"/>
        </w:tabs>
        <w:ind w:left="5616" w:hanging="360"/>
      </w:pPr>
      <w:rPr>
        <w:rFonts w:ascii="MS UI Gothic" w:hAnsi="MS UI Gothic" w:hint="default"/>
      </w:rPr>
    </w:lvl>
  </w:abstractNum>
  <w:num w:numId="1" w16cid:durableId="2069646366">
    <w:abstractNumId w:val="3"/>
  </w:num>
  <w:num w:numId="2" w16cid:durableId="419301123">
    <w:abstractNumId w:val="7"/>
  </w:num>
  <w:num w:numId="3" w16cid:durableId="104616830">
    <w:abstractNumId w:val="2"/>
  </w:num>
  <w:num w:numId="4" w16cid:durableId="303857559">
    <w:abstractNumId w:val="10"/>
  </w:num>
  <w:num w:numId="5" w16cid:durableId="1283537531">
    <w:abstractNumId w:val="4"/>
  </w:num>
  <w:num w:numId="6" w16cid:durableId="1952468850">
    <w:abstractNumId w:val="5"/>
  </w:num>
  <w:num w:numId="7" w16cid:durableId="2021615922">
    <w:abstractNumId w:val="0"/>
  </w:num>
  <w:num w:numId="8" w16cid:durableId="1909415534">
    <w:abstractNumId w:val="9"/>
  </w:num>
  <w:num w:numId="9" w16cid:durableId="868297015">
    <w:abstractNumId w:val="1"/>
  </w:num>
  <w:num w:numId="10" w16cid:durableId="1523547204">
    <w:abstractNumId w:val="11"/>
  </w:num>
  <w:num w:numId="11" w16cid:durableId="10114061">
    <w:abstractNumId w:val="6"/>
  </w:num>
  <w:num w:numId="12" w16cid:durableId="131695206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4B6"/>
    <w:rsid w:val="0000233C"/>
    <w:rsid w:val="000053E2"/>
    <w:rsid w:val="000109DF"/>
    <w:rsid w:val="0001384E"/>
    <w:rsid w:val="00015AF3"/>
    <w:rsid w:val="00017AC2"/>
    <w:rsid w:val="0002363A"/>
    <w:rsid w:val="00023A9E"/>
    <w:rsid w:val="00026F22"/>
    <w:rsid w:val="00027A0C"/>
    <w:rsid w:val="000365CE"/>
    <w:rsid w:val="0004013C"/>
    <w:rsid w:val="00040196"/>
    <w:rsid w:val="00045963"/>
    <w:rsid w:val="00047EC5"/>
    <w:rsid w:val="00050AA7"/>
    <w:rsid w:val="00051EBD"/>
    <w:rsid w:val="00055F36"/>
    <w:rsid w:val="00060E0E"/>
    <w:rsid w:val="00062A53"/>
    <w:rsid w:val="00064DF8"/>
    <w:rsid w:val="0006701F"/>
    <w:rsid w:val="00070D06"/>
    <w:rsid w:val="00072F80"/>
    <w:rsid w:val="00083425"/>
    <w:rsid w:val="000850EF"/>
    <w:rsid w:val="00085C07"/>
    <w:rsid w:val="00096403"/>
    <w:rsid w:val="00097B40"/>
    <w:rsid w:val="000A0C3D"/>
    <w:rsid w:val="000A6432"/>
    <w:rsid w:val="000B048C"/>
    <w:rsid w:val="000B687E"/>
    <w:rsid w:val="000C16DC"/>
    <w:rsid w:val="000C366A"/>
    <w:rsid w:val="000D118F"/>
    <w:rsid w:val="000D12C0"/>
    <w:rsid w:val="000D214F"/>
    <w:rsid w:val="000D354A"/>
    <w:rsid w:val="000D3A0E"/>
    <w:rsid w:val="000D66E5"/>
    <w:rsid w:val="000D6F3D"/>
    <w:rsid w:val="000D7752"/>
    <w:rsid w:val="000E6269"/>
    <w:rsid w:val="000E6B40"/>
    <w:rsid w:val="000F21EC"/>
    <w:rsid w:val="001030E7"/>
    <w:rsid w:val="00105A1D"/>
    <w:rsid w:val="00106BE1"/>
    <w:rsid w:val="001114A3"/>
    <w:rsid w:val="00117074"/>
    <w:rsid w:val="00117847"/>
    <w:rsid w:val="00120A81"/>
    <w:rsid w:val="001252ED"/>
    <w:rsid w:val="00125BE5"/>
    <w:rsid w:val="00132794"/>
    <w:rsid w:val="00142747"/>
    <w:rsid w:val="00142846"/>
    <w:rsid w:val="00150AF4"/>
    <w:rsid w:val="00152160"/>
    <w:rsid w:val="001555AF"/>
    <w:rsid w:val="001557B8"/>
    <w:rsid w:val="00161379"/>
    <w:rsid w:val="00164F08"/>
    <w:rsid w:val="0017031B"/>
    <w:rsid w:val="00172D94"/>
    <w:rsid w:val="001753FB"/>
    <w:rsid w:val="00187411"/>
    <w:rsid w:val="00192AA1"/>
    <w:rsid w:val="00192EB4"/>
    <w:rsid w:val="00193036"/>
    <w:rsid w:val="00195097"/>
    <w:rsid w:val="001A2983"/>
    <w:rsid w:val="001A3DE6"/>
    <w:rsid w:val="001A558C"/>
    <w:rsid w:val="001A6A4A"/>
    <w:rsid w:val="001B2E0B"/>
    <w:rsid w:val="001B4AA6"/>
    <w:rsid w:val="001C463F"/>
    <w:rsid w:val="001C57A3"/>
    <w:rsid w:val="001D0F43"/>
    <w:rsid w:val="001D12C7"/>
    <w:rsid w:val="001D18AD"/>
    <w:rsid w:val="001D1D6E"/>
    <w:rsid w:val="001E05D4"/>
    <w:rsid w:val="001E3B9B"/>
    <w:rsid w:val="001E5DD8"/>
    <w:rsid w:val="001E7CB8"/>
    <w:rsid w:val="001F3D20"/>
    <w:rsid w:val="001F6213"/>
    <w:rsid w:val="001F6BC5"/>
    <w:rsid w:val="00200D03"/>
    <w:rsid w:val="00202037"/>
    <w:rsid w:val="00206237"/>
    <w:rsid w:val="00210930"/>
    <w:rsid w:val="00216119"/>
    <w:rsid w:val="0022393E"/>
    <w:rsid w:val="00225BB1"/>
    <w:rsid w:val="002269BD"/>
    <w:rsid w:val="00227ACB"/>
    <w:rsid w:val="0023636E"/>
    <w:rsid w:val="002516CB"/>
    <w:rsid w:val="0026060A"/>
    <w:rsid w:val="002617F5"/>
    <w:rsid w:val="0026759E"/>
    <w:rsid w:val="00271532"/>
    <w:rsid w:val="0027282E"/>
    <w:rsid w:val="002733F3"/>
    <w:rsid w:val="00281819"/>
    <w:rsid w:val="002965A4"/>
    <w:rsid w:val="002A4D75"/>
    <w:rsid w:val="002A6065"/>
    <w:rsid w:val="002B0445"/>
    <w:rsid w:val="002B04A4"/>
    <w:rsid w:val="002B2A65"/>
    <w:rsid w:val="002C143A"/>
    <w:rsid w:val="002C23F1"/>
    <w:rsid w:val="002C5E5A"/>
    <w:rsid w:val="002D3951"/>
    <w:rsid w:val="002D3D27"/>
    <w:rsid w:val="002E0E8D"/>
    <w:rsid w:val="002E4854"/>
    <w:rsid w:val="002F10A1"/>
    <w:rsid w:val="003040B6"/>
    <w:rsid w:val="0030523E"/>
    <w:rsid w:val="003103FF"/>
    <w:rsid w:val="003122CA"/>
    <w:rsid w:val="0031356D"/>
    <w:rsid w:val="00314707"/>
    <w:rsid w:val="00325474"/>
    <w:rsid w:val="00326364"/>
    <w:rsid w:val="003268C5"/>
    <w:rsid w:val="00330B0F"/>
    <w:rsid w:val="00332A5E"/>
    <w:rsid w:val="003344F4"/>
    <w:rsid w:val="00334FDA"/>
    <w:rsid w:val="003376D0"/>
    <w:rsid w:val="00341406"/>
    <w:rsid w:val="003436F3"/>
    <w:rsid w:val="003455FB"/>
    <w:rsid w:val="0034658E"/>
    <w:rsid w:val="003636A1"/>
    <w:rsid w:val="00364FED"/>
    <w:rsid w:val="00367B27"/>
    <w:rsid w:val="00372802"/>
    <w:rsid w:val="00375701"/>
    <w:rsid w:val="00380321"/>
    <w:rsid w:val="003838DB"/>
    <w:rsid w:val="00387204"/>
    <w:rsid w:val="003905B9"/>
    <w:rsid w:val="003978A1"/>
    <w:rsid w:val="003A31FC"/>
    <w:rsid w:val="003A334B"/>
    <w:rsid w:val="003A3AB0"/>
    <w:rsid w:val="003A410D"/>
    <w:rsid w:val="003A5026"/>
    <w:rsid w:val="003B08FB"/>
    <w:rsid w:val="003B6893"/>
    <w:rsid w:val="003C5B8C"/>
    <w:rsid w:val="003C766E"/>
    <w:rsid w:val="003D128A"/>
    <w:rsid w:val="003D7D26"/>
    <w:rsid w:val="003E1877"/>
    <w:rsid w:val="003E603E"/>
    <w:rsid w:val="003E6232"/>
    <w:rsid w:val="003E638D"/>
    <w:rsid w:val="003F4371"/>
    <w:rsid w:val="003F5B46"/>
    <w:rsid w:val="003F5CCF"/>
    <w:rsid w:val="004029F6"/>
    <w:rsid w:val="00404F84"/>
    <w:rsid w:val="0041002F"/>
    <w:rsid w:val="00410FEF"/>
    <w:rsid w:val="004156DE"/>
    <w:rsid w:val="0042799C"/>
    <w:rsid w:val="00434EC1"/>
    <w:rsid w:val="00435F74"/>
    <w:rsid w:val="00440A84"/>
    <w:rsid w:val="0044326E"/>
    <w:rsid w:val="004458BC"/>
    <w:rsid w:val="00445B53"/>
    <w:rsid w:val="00452F96"/>
    <w:rsid w:val="004545C4"/>
    <w:rsid w:val="004562E2"/>
    <w:rsid w:val="00456E4F"/>
    <w:rsid w:val="00457B3B"/>
    <w:rsid w:val="0046306A"/>
    <w:rsid w:val="00464A05"/>
    <w:rsid w:val="004661F4"/>
    <w:rsid w:val="004705BC"/>
    <w:rsid w:val="00473621"/>
    <w:rsid w:val="00475E09"/>
    <w:rsid w:val="00476BFE"/>
    <w:rsid w:val="00477ED1"/>
    <w:rsid w:val="004804DE"/>
    <w:rsid w:val="004823D4"/>
    <w:rsid w:val="00482F32"/>
    <w:rsid w:val="004843EB"/>
    <w:rsid w:val="00485748"/>
    <w:rsid w:val="00486F5A"/>
    <w:rsid w:val="004A04BB"/>
    <w:rsid w:val="004A0671"/>
    <w:rsid w:val="004A254E"/>
    <w:rsid w:val="004A2D1D"/>
    <w:rsid w:val="004A4A37"/>
    <w:rsid w:val="004B0743"/>
    <w:rsid w:val="004B659A"/>
    <w:rsid w:val="004C0520"/>
    <w:rsid w:val="004C1F74"/>
    <w:rsid w:val="004C4166"/>
    <w:rsid w:val="004D071D"/>
    <w:rsid w:val="004E0111"/>
    <w:rsid w:val="004E1987"/>
    <w:rsid w:val="004E67B4"/>
    <w:rsid w:val="004F6311"/>
    <w:rsid w:val="004F7B49"/>
    <w:rsid w:val="0050071B"/>
    <w:rsid w:val="00501649"/>
    <w:rsid w:val="00505395"/>
    <w:rsid w:val="005063F5"/>
    <w:rsid w:val="005075BD"/>
    <w:rsid w:val="005078A0"/>
    <w:rsid w:val="00517627"/>
    <w:rsid w:val="005235F6"/>
    <w:rsid w:val="005238D7"/>
    <w:rsid w:val="00525455"/>
    <w:rsid w:val="00525FB5"/>
    <w:rsid w:val="00527410"/>
    <w:rsid w:val="00527DAF"/>
    <w:rsid w:val="005356F6"/>
    <w:rsid w:val="005368C8"/>
    <w:rsid w:val="00537F00"/>
    <w:rsid w:val="0054009E"/>
    <w:rsid w:val="00542953"/>
    <w:rsid w:val="005430B0"/>
    <w:rsid w:val="00546375"/>
    <w:rsid w:val="00557EEA"/>
    <w:rsid w:val="005700A9"/>
    <w:rsid w:val="0058198E"/>
    <w:rsid w:val="005836C5"/>
    <w:rsid w:val="0058394C"/>
    <w:rsid w:val="0058485F"/>
    <w:rsid w:val="00590EF3"/>
    <w:rsid w:val="0059274F"/>
    <w:rsid w:val="0059295E"/>
    <w:rsid w:val="00594749"/>
    <w:rsid w:val="005967DA"/>
    <w:rsid w:val="005A4DA1"/>
    <w:rsid w:val="005A6ACF"/>
    <w:rsid w:val="005B0952"/>
    <w:rsid w:val="005B24C3"/>
    <w:rsid w:val="005B385A"/>
    <w:rsid w:val="005B444B"/>
    <w:rsid w:val="005B5902"/>
    <w:rsid w:val="005B7DB4"/>
    <w:rsid w:val="005C7296"/>
    <w:rsid w:val="005D31C4"/>
    <w:rsid w:val="005D607C"/>
    <w:rsid w:val="005D771F"/>
    <w:rsid w:val="005E19F0"/>
    <w:rsid w:val="005E22EE"/>
    <w:rsid w:val="005E4AE5"/>
    <w:rsid w:val="00602AC2"/>
    <w:rsid w:val="00612A71"/>
    <w:rsid w:val="00617AAC"/>
    <w:rsid w:val="00622A18"/>
    <w:rsid w:val="00624C67"/>
    <w:rsid w:val="00625587"/>
    <w:rsid w:val="0062794B"/>
    <w:rsid w:val="006348E1"/>
    <w:rsid w:val="00634A38"/>
    <w:rsid w:val="0063700D"/>
    <w:rsid w:val="006455C8"/>
    <w:rsid w:val="006506DE"/>
    <w:rsid w:val="00656693"/>
    <w:rsid w:val="0065717C"/>
    <w:rsid w:val="00675737"/>
    <w:rsid w:val="00687AC3"/>
    <w:rsid w:val="0069030E"/>
    <w:rsid w:val="00693E00"/>
    <w:rsid w:val="006A1973"/>
    <w:rsid w:val="006A3BF2"/>
    <w:rsid w:val="006A5FD3"/>
    <w:rsid w:val="006A6BEA"/>
    <w:rsid w:val="006B100B"/>
    <w:rsid w:val="006B222A"/>
    <w:rsid w:val="006C1788"/>
    <w:rsid w:val="006C526F"/>
    <w:rsid w:val="006C54BF"/>
    <w:rsid w:val="006C58D4"/>
    <w:rsid w:val="006C752B"/>
    <w:rsid w:val="006E4BBC"/>
    <w:rsid w:val="006F0314"/>
    <w:rsid w:val="006F41E4"/>
    <w:rsid w:val="00701AF6"/>
    <w:rsid w:val="007031B1"/>
    <w:rsid w:val="00710680"/>
    <w:rsid w:val="00712FC7"/>
    <w:rsid w:val="007178D0"/>
    <w:rsid w:val="00721213"/>
    <w:rsid w:val="00721D1B"/>
    <w:rsid w:val="00722E81"/>
    <w:rsid w:val="007252C2"/>
    <w:rsid w:val="007274E3"/>
    <w:rsid w:val="00730B51"/>
    <w:rsid w:val="00733099"/>
    <w:rsid w:val="0073712E"/>
    <w:rsid w:val="0073759E"/>
    <w:rsid w:val="007469D5"/>
    <w:rsid w:val="007473FA"/>
    <w:rsid w:val="007475C6"/>
    <w:rsid w:val="00752ACC"/>
    <w:rsid w:val="0075652F"/>
    <w:rsid w:val="00757952"/>
    <w:rsid w:val="00762963"/>
    <w:rsid w:val="007634B4"/>
    <w:rsid w:val="00766135"/>
    <w:rsid w:val="007670A1"/>
    <w:rsid w:val="00767254"/>
    <w:rsid w:val="0077591E"/>
    <w:rsid w:val="00782912"/>
    <w:rsid w:val="00783CAA"/>
    <w:rsid w:val="007842C3"/>
    <w:rsid w:val="00784BB6"/>
    <w:rsid w:val="0079268C"/>
    <w:rsid w:val="00796321"/>
    <w:rsid w:val="00796E21"/>
    <w:rsid w:val="0079787C"/>
    <w:rsid w:val="007A133E"/>
    <w:rsid w:val="007A26FE"/>
    <w:rsid w:val="007A3B0B"/>
    <w:rsid w:val="007A4FA3"/>
    <w:rsid w:val="007B2D9B"/>
    <w:rsid w:val="007D2091"/>
    <w:rsid w:val="007E0A82"/>
    <w:rsid w:val="007E2F14"/>
    <w:rsid w:val="007E3319"/>
    <w:rsid w:val="007E386D"/>
    <w:rsid w:val="007E4E08"/>
    <w:rsid w:val="007E5A44"/>
    <w:rsid w:val="007F4E51"/>
    <w:rsid w:val="007F7C51"/>
    <w:rsid w:val="0080369E"/>
    <w:rsid w:val="00812E16"/>
    <w:rsid w:val="00814293"/>
    <w:rsid w:val="00822148"/>
    <w:rsid w:val="00831120"/>
    <w:rsid w:val="0083619E"/>
    <w:rsid w:val="00842CBD"/>
    <w:rsid w:val="00842D3D"/>
    <w:rsid w:val="0084347C"/>
    <w:rsid w:val="00850E9A"/>
    <w:rsid w:val="00851989"/>
    <w:rsid w:val="008561E4"/>
    <w:rsid w:val="00870265"/>
    <w:rsid w:val="00871EB6"/>
    <w:rsid w:val="0087437D"/>
    <w:rsid w:val="00875707"/>
    <w:rsid w:val="00876152"/>
    <w:rsid w:val="00877E39"/>
    <w:rsid w:val="00881125"/>
    <w:rsid w:val="00883ACA"/>
    <w:rsid w:val="00883C17"/>
    <w:rsid w:val="00887DA5"/>
    <w:rsid w:val="00896F6C"/>
    <w:rsid w:val="008A01C2"/>
    <w:rsid w:val="008A19D9"/>
    <w:rsid w:val="008A7AEC"/>
    <w:rsid w:val="008B58B4"/>
    <w:rsid w:val="008B7DE2"/>
    <w:rsid w:val="008C45A4"/>
    <w:rsid w:val="008C46D1"/>
    <w:rsid w:val="008C5D98"/>
    <w:rsid w:val="008C5F9E"/>
    <w:rsid w:val="008C64CF"/>
    <w:rsid w:val="008C6C00"/>
    <w:rsid w:val="008D4109"/>
    <w:rsid w:val="008D4FED"/>
    <w:rsid w:val="008D6DD7"/>
    <w:rsid w:val="008E44B6"/>
    <w:rsid w:val="008E5F90"/>
    <w:rsid w:val="008F1753"/>
    <w:rsid w:val="008F1ECB"/>
    <w:rsid w:val="008F7874"/>
    <w:rsid w:val="008F7C1C"/>
    <w:rsid w:val="00902006"/>
    <w:rsid w:val="0090287F"/>
    <w:rsid w:val="0090519D"/>
    <w:rsid w:val="00906651"/>
    <w:rsid w:val="00915059"/>
    <w:rsid w:val="009167A8"/>
    <w:rsid w:val="00922963"/>
    <w:rsid w:val="00933436"/>
    <w:rsid w:val="00934227"/>
    <w:rsid w:val="00934F62"/>
    <w:rsid w:val="00935661"/>
    <w:rsid w:val="009409D5"/>
    <w:rsid w:val="00940B84"/>
    <w:rsid w:val="00944F28"/>
    <w:rsid w:val="00946898"/>
    <w:rsid w:val="0095260E"/>
    <w:rsid w:val="00982940"/>
    <w:rsid w:val="00983FD8"/>
    <w:rsid w:val="00984109"/>
    <w:rsid w:val="009848C8"/>
    <w:rsid w:val="00985D0F"/>
    <w:rsid w:val="0099386D"/>
    <w:rsid w:val="00997524"/>
    <w:rsid w:val="009A1617"/>
    <w:rsid w:val="009A204A"/>
    <w:rsid w:val="009A6EF9"/>
    <w:rsid w:val="009B534C"/>
    <w:rsid w:val="009C5F73"/>
    <w:rsid w:val="009C724D"/>
    <w:rsid w:val="009D714C"/>
    <w:rsid w:val="009D78E1"/>
    <w:rsid w:val="009E3C73"/>
    <w:rsid w:val="009F00A3"/>
    <w:rsid w:val="009F41B5"/>
    <w:rsid w:val="009F588D"/>
    <w:rsid w:val="00A11819"/>
    <w:rsid w:val="00A12767"/>
    <w:rsid w:val="00A13AE2"/>
    <w:rsid w:val="00A217EF"/>
    <w:rsid w:val="00A21C8E"/>
    <w:rsid w:val="00A23249"/>
    <w:rsid w:val="00A23C3D"/>
    <w:rsid w:val="00A41E70"/>
    <w:rsid w:val="00A47FEF"/>
    <w:rsid w:val="00A50039"/>
    <w:rsid w:val="00A521E0"/>
    <w:rsid w:val="00A53CF7"/>
    <w:rsid w:val="00A633D3"/>
    <w:rsid w:val="00A635B4"/>
    <w:rsid w:val="00A65F12"/>
    <w:rsid w:val="00A6646E"/>
    <w:rsid w:val="00A672DF"/>
    <w:rsid w:val="00A73F40"/>
    <w:rsid w:val="00A7402C"/>
    <w:rsid w:val="00A740B6"/>
    <w:rsid w:val="00A74391"/>
    <w:rsid w:val="00A75597"/>
    <w:rsid w:val="00A76BC4"/>
    <w:rsid w:val="00A850D0"/>
    <w:rsid w:val="00A8683D"/>
    <w:rsid w:val="00A87789"/>
    <w:rsid w:val="00A8785B"/>
    <w:rsid w:val="00A90E08"/>
    <w:rsid w:val="00A93CB9"/>
    <w:rsid w:val="00A97646"/>
    <w:rsid w:val="00AA1505"/>
    <w:rsid w:val="00AA65AD"/>
    <w:rsid w:val="00AB1AF6"/>
    <w:rsid w:val="00AB3859"/>
    <w:rsid w:val="00AB53DA"/>
    <w:rsid w:val="00AC0193"/>
    <w:rsid w:val="00AC1B35"/>
    <w:rsid w:val="00AC2DC8"/>
    <w:rsid w:val="00AC37FC"/>
    <w:rsid w:val="00AC43A0"/>
    <w:rsid w:val="00AD1D2C"/>
    <w:rsid w:val="00AD2569"/>
    <w:rsid w:val="00AD3F08"/>
    <w:rsid w:val="00AE176A"/>
    <w:rsid w:val="00AE24F2"/>
    <w:rsid w:val="00AE30F9"/>
    <w:rsid w:val="00AE7E0F"/>
    <w:rsid w:val="00AF5016"/>
    <w:rsid w:val="00AF5113"/>
    <w:rsid w:val="00AF5D42"/>
    <w:rsid w:val="00AF683B"/>
    <w:rsid w:val="00B03614"/>
    <w:rsid w:val="00B04876"/>
    <w:rsid w:val="00B04C9F"/>
    <w:rsid w:val="00B127C4"/>
    <w:rsid w:val="00B13B51"/>
    <w:rsid w:val="00B13EC8"/>
    <w:rsid w:val="00B1554E"/>
    <w:rsid w:val="00B278B0"/>
    <w:rsid w:val="00B30BBD"/>
    <w:rsid w:val="00B33D91"/>
    <w:rsid w:val="00B358D8"/>
    <w:rsid w:val="00B43628"/>
    <w:rsid w:val="00B44549"/>
    <w:rsid w:val="00B46260"/>
    <w:rsid w:val="00B51212"/>
    <w:rsid w:val="00B53A31"/>
    <w:rsid w:val="00B56B53"/>
    <w:rsid w:val="00B60AF0"/>
    <w:rsid w:val="00B65353"/>
    <w:rsid w:val="00B66532"/>
    <w:rsid w:val="00B678F0"/>
    <w:rsid w:val="00B7015D"/>
    <w:rsid w:val="00B72CD9"/>
    <w:rsid w:val="00B73B1C"/>
    <w:rsid w:val="00B74256"/>
    <w:rsid w:val="00B74CEE"/>
    <w:rsid w:val="00B84724"/>
    <w:rsid w:val="00B90F42"/>
    <w:rsid w:val="00B958EA"/>
    <w:rsid w:val="00BA0F4C"/>
    <w:rsid w:val="00BA1030"/>
    <w:rsid w:val="00BA41BF"/>
    <w:rsid w:val="00BA7475"/>
    <w:rsid w:val="00BA748D"/>
    <w:rsid w:val="00BC1C69"/>
    <w:rsid w:val="00BC34D2"/>
    <w:rsid w:val="00BC4F50"/>
    <w:rsid w:val="00BC565A"/>
    <w:rsid w:val="00BC65D9"/>
    <w:rsid w:val="00BD23E7"/>
    <w:rsid w:val="00BD660E"/>
    <w:rsid w:val="00BD6676"/>
    <w:rsid w:val="00BD7BE7"/>
    <w:rsid w:val="00BE1E1D"/>
    <w:rsid w:val="00BE45C4"/>
    <w:rsid w:val="00BE569B"/>
    <w:rsid w:val="00BE7CA8"/>
    <w:rsid w:val="00BE7E85"/>
    <w:rsid w:val="00BF1633"/>
    <w:rsid w:val="00BF18EA"/>
    <w:rsid w:val="00BF1DE2"/>
    <w:rsid w:val="00C002C5"/>
    <w:rsid w:val="00C07316"/>
    <w:rsid w:val="00C117DE"/>
    <w:rsid w:val="00C1319A"/>
    <w:rsid w:val="00C13217"/>
    <w:rsid w:val="00C1358B"/>
    <w:rsid w:val="00C141E0"/>
    <w:rsid w:val="00C30979"/>
    <w:rsid w:val="00C3289F"/>
    <w:rsid w:val="00C35890"/>
    <w:rsid w:val="00C35A67"/>
    <w:rsid w:val="00C3766B"/>
    <w:rsid w:val="00C4550F"/>
    <w:rsid w:val="00C45762"/>
    <w:rsid w:val="00C45B4F"/>
    <w:rsid w:val="00C610B5"/>
    <w:rsid w:val="00C61B36"/>
    <w:rsid w:val="00C72A76"/>
    <w:rsid w:val="00C7453F"/>
    <w:rsid w:val="00C74A19"/>
    <w:rsid w:val="00C81AE8"/>
    <w:rsid w:val="00C831CD"/>
    <w:rsid w:val="00C84CE5"/>
    <w:rsid w:val="00C858A1"/>
    <w:rsid w:val="00C922E0"/>
    <w:rsid w:val="00C92FA8"/>
    <w:rsid w:val="00C93275"/>
    <w:rsid w:val="00C933EF"/>
    <w:rsid w:val="00C94B34"/>
    <w:rsid w:val="00C97427"/>
    <w:rsid w:val="00CA2C03"/>
    <w:rsid w:val="00CA2F27"/>
    <w:rsid w:val="00CA3D09"/>
    <w:rsid w:val="00CB2867"/>
    <w:rsid w:val="00CB4EA2"/>
    <w:rsid w:val="00CB747F"/>
    <w:rsid w:val="00CB7D89"/>
    <w:rsid w:val="00CC32E1"/>
    <w:rsid w:val="00CC3660"/>
    <w:rsid w:val="00CC49EB"/>
    <w:rsid w:val="00CD3B26"/>
    <w:rsid w:val="00CD589B"/>
    <w:rsid w:val="00CE03E8"/>
    <w:rsid w:val="00CE1199"/>
    <w:rsid w:val="00D04A7E"/>
    <w:rsid w:val="00D04F39"/>
    <w:rsid w:val="00D05948"/>
    <w:rsid w:val="00D105E0"/>
    <w:rsid w:val="00D13F1E"/>
    <w:rsid w:val="00D15B8B"/>
    <w:rsid w:val="00D1668B"/>
    <w:rsid w:val="00D23FBF"/>
    <w:rsid w:val="00D255C8"/>
    <w:rsid w:val="00D26A50"/>
    <w:rsid w:val="00D30EA4"/>
    <w:rsid w:val="00D329F0"/>
    <w:rsid w:val="00D34A4D"/>
    <w:rsid w:val="00D36C88"/>
    <w:rsid w:val="00D44BDC"/>
    <w:rsid w:val="00D462B9"/>
    <w:rsid w:val="00D5119A"/>
    <w:rsid w:val="00D5682C"/>
    <w:rsid w:val="00D622A2"/>
    <w:rsid w:val="00D6646D"/>
    <w:rsid w:val="00D703EF"/>
    <w:rsid w:val="00D7089F"/>
    <w:rsid w:val="00D724AC"/>
    <w:rsid w:val="00D72D92"/>
    <w:rsid w:val="00D75D39"/>
    <w:rsid w:val="00D765BB"/>
    <w:rsid w:val="00D7688B"/>
    <w:rsid w:val="00D8170D"/>
    <w:rsid w:val="00D82EBA"/>
    <w:rsid w:val="00D834D3"/>
    <w:rsid w:val="00D850DC"/>
    <w:rsid w:val="00D906FF"/>
    <w:rsid w:val="00D914D7"/>
    <w:rsid w:val="00D93623"/>
    <w:rsid w:val="00DA0380"/>
    <w:rsid w:val="00DA3ACE"/>
    <w:rsid w:val="00DA5DDD"/>
    <w:rsid w:val="00DA6D9E"/>
    <w:rsid w:val="00DA719E"/>
    <w:rsid w:val="00DB1400"/>
    <w:rsid w:val="00DB2987"/>
    <w:rsid w:val="00DB44D6"/>
    <w:rsid w:val="00DB5A53"/>
    <w:rsid w:val="00DB7099"/>
    <w:rsid w:val="00DB766E"/>
    <w:rsid w:val="00DC5EBD"/>
    <w:rsid w:val="00DC6463"/>
    <w:rsid w:val="00DD5035"/>
    <w:rsid w:val="00DE17AA"/>
    <w:rsid w:val="00DF2CF7"/>
    <w:rsid w:val="00DF4C17"/>
    <w:rsid w:val="00E00C1F"/>
    <w:rsid w:val="00E01E48"/>
    <w:rsid w:val="00E069C8"/>
    <w:rsid w:val="00E271B6"/>
    <w:rsid w:val="00E31F94"/>
    <w:rsid w:val="00E4131D"/>
    <w:rsid w:val="00E427B5"/>
    <w:rsid w:val="00E42F0B"/>
    <w:rsid w:val="00E44EED"/>
    <w:rsid w:val="00E45998"/>
    <w:rsid w:val="00E52A98"/>
    <w:rsid w:val="00E54194"/>
    <w:rsid w:val="00E54EA6"/>
    <w:rsid w:val="00E651D7"/>
    <w:rsid w:val="00E6551F"/>
    <w:rsid w:val="00E677F2"/>
    <w:rsid w:val="00E67893"/>
    <w:rsid w:val="00E7069B"/>
    <w:rsid w:val="00E70A52"/>
    <w:rsid w:val="00E82B2B"/>
    <w:rsid w:val="00E86EA6"/>
    <w:rsid w:val="00E87195"/>
    <w:rsid w:val="00E87E94"/>
    <w:rsid w:val="00E92A3A"/>
    <w:rsid w:val="00EA19C2"/>
    <w:rsid w:val="00EA19F1"/>
    <w:rsid w:val="00EA234A"/>
    <w:rsid w:val="00EA39A3"/>
    <w:rsid w:val="00EA5CF1"/>
    <w:rsid w:val="00EA6144"/>
    <w:rsid w:val="00EC1F0C"/>
    <w:rsid w:val="00EC5D41"/>
    <w:rsid w:val="00EC6490"/>
    <w:rsid w:val="00EE1401"/>
    <w:rsid w:val="00EF2363"/>
    <w:rsid w:val="00F021D5"/>
    <w:rsid w:val="00F027CD"/>
    <w:rsid w:val="00F03B3B"/>
    <w:rsid w:val="00F04B17"/>
    <w:rsid w:val="00F04EE1"/>
    <w:rsid w:val="00F06B3F"/>
    <w:rsid w:val="00F07E2D"/>
    <w:rsid w:val="00F14537"/>
    <w:rsid w:val="00F164C2"/>
    <w:rsid w:val="00F1701D"/>
    <w:rsid w:val="00F21612"/>
    <w:rsid w:val="00F21BBA"/>
    <w:rsid w:val="00F267A4"/>
    <w:rsid w:val="00F271A7"/>
    <w:rsid w:val="00F3564C"/>
    <w:rsid w:val="00F35BB4"/>
    <w:rsid w:val="00F3624A"/>
    <w:rsid w:val="00F43356"/>
    <w:rsid w:val="00F4752B"/>
    <w:rsid w:val="00F47DF5"/>
    <w:rsid w:val="00F50AFD"/>
    <w:rsid w:val="00F514D2"/>
    <w:rsid w:val="00F51682"/>
    <w:rsid w:val="00F57338"/>
    <w:rsid w:val="00F65223"/>
    <w:rsid w:val="00F834B3"/>
    <w:rsid w:val="00F97641"/>
    <w:rsid w:val="00FA27E4"/>
    <w:rsid w:val="00FA4F76"/>
    <w:rsid w:val="00FA54A4"/>
    <w:rsid w:val="00FA5DA6"/>
    <w:rsid w:val="00FA75E3"/>
    <w:rsid w:val="00FB4F5C"/>
    <w:rsid w:val="00FC56B1"/>
    <w:rsid w:val="00FD371F"/>
    <w:rsid w:val="00FE0996"/>
    <w:rsid w:val="00FE0CA4"/>
    <w:rsid w:val="00FE19BE"/>
    <w:rsid w:val="00FE3479"/>
    <w:rsid w:val="00FF2C01"/>
    <w:rsid w:val="00FF4A5E"/>
    <w:rsid w:val="00FF4EF5"/>
    <w:rsid w:val="00FF77CF"/>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39FE9F27"/>
  <w15:docId w15:val="{763B78BF-6250-425C-9BAC-BCAD6A0F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549"/>
  </w:style>
  <w:style w:type="paragraph" w:styleId="Heading4">
    <w:name w:val="heading 4"/>
    <w:next w:val="BodyText"/>
    <w:link w:val="Heading4Char"/>
    <w:qFormat/>
    <w:rsid w:val="00200D03"/>
    <w:pPr>
      <w:jc w:val="both"/>
      <w:outlineLvl w:val="3"/>
    </w:pPr>
    <w:rPr>
      <w:rFonts w:ascii="Montserrat" w:hAnsi="Montserrat"/>
      <w:b/>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C5E5A"/>
    <w:rPr>
      <w:rFonts w:ascii="Courier New" w:hAnsi="Courier New"/>
    </w:rPr>
  </w:style>
  <w:style w:type="paragraph" w:styleId="Header">
    <w:name w:val="header"/>
    <w:basedOn w:val="Normal"/>
    <w:rsid w:val="002C5E5A"/>
    <w:pPr>
      <w:tabs>
        <w:tab w:val="center" w:pos="4320"/>
        <w:tab w:val="right" w:pos="8640"/>
      </w:tabs>
    </w:pPr>
  </w:style>
  <w:style w:type="paragraph" w:styleId="Footer">
    <w:name w:val="footer"/>
    <w:basedOn w:val="Normal"/>
    <w:link w:val="FooterChar"/>
    <w:uiPriority w:val="99"/>
    <w:rsid w:val="002C5E5A"/>
    <w:pPr>
      <w:tabs>
        <w:tab w:val="center" w:pos="4320"/>
        <w:tab w:val="right" w:pos="8640"/>
      </w:tabs>
    </w:pPr>
  </w:style>
  <w:style w:type="character" w:styleId="PageNumber">
    <w:name w:val="page number"/>
    <w:basedOn w:val="DefaultParagraphFont"/>
    <w:rsid w:val="002C5E5A"/>
  </w:style>
  <w:style w:type="paragraph" w:styleId="DocumentMap">
    <w:name w:val="Document Map"/>
    <w:basedOn w:val="Normal"/>
    <w:semiHidden/>
    <w:rsid w:val="002C5E5A"/>
    <w:pPr>
      <w:shd w:val="clear" w:color="auto" w:fill="000080"/>
    </w:pPr>
    <w:rPr>
      <w:rFonts w:ascii="Geneva" w:hAnsi="Geneva"/>
    </w:rPr>
  </w:style>
  <w:style w:type="paragraph" w:styleId="ListParagraph">
    <w:name w:val="List Paragraph"/>
    <w:basedOn w:val="Normal"/>
    <w:uiPriority w:val="34"/>
    <w:qFormat/>
    <w:rsid w:val="007178D0"/>
    <w:pPr>
      <w:ind w:left="720"/>
      <w:contextualSpacing/>
    </w:pPr>
  </w:style>
  <w:style w:type="paragraph" w:styleId="BalloonText">
    <w:name w:val="Balloon Text"/>
    <w:basedOn w:val="Normal"/>
    <w:link w:val="BalloonTextChar"/>
    <w:rsid w:val="00410FEF"/>
    <w:rPr>
      <w:rFonts w:ascii="Tahoma" w:hAnsi="Tahoma" w:cs="Tahoma"/>
      <w:sz w:val="16"/>
      <w:szCs w:val="16"/>
    </w:rPr>
  </w:style>
  <w:style w:type="character" w:customStyle="1" w:styleId="BalloonTextChar">
    <w:name w:val="Balloon Text Char"/>
    <w:basedOn w:val="DefaultParagraphFont"/>
    <w:link w:val="BalloonText"/>
    <w:rsid w:val="00410FEF"/>
    <w:rPr>
      <w:rFonts w:ascii="Tahoma" w:hAnsi="Tahoma" w:cs="Tahoma"/>
      <w:sz w:val="16"/>
      <w:szCs w:val="16"/>
    </w:rPr>
  </w:style>
  <w:style w:type="character" w:styleId="Hyperlink">
    <w:name w:val="Hyperlink"/>
    <w:basedOn w:val="DefaultParagraphFont"/>
    <w:uiPriority w:val="99"/>
    <w:rsid w:val="00BE7CA8"/>
    <w:rPr>
      <w:color w:val="0000FF"/>
      <w:u w:val="single"/>
    </w:rPr>
  </w:style>
  <w:style w:type="table" w:styleId="TableGrid">
    <w:name w:val="Table Grid"/>
    <w:basedOn w:val="TableNormal"/>
    <w:uiPriority w:val="59"/>
    <w:rsid w:val="00922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765BB"/>
  </w:style>
  <w:style w:type="paragraph" w:customStyle="1" w:styleId="Default">
    <w:name w:val="Default"/>
    <w:rsid w:val="00096403"/>
    <w:pPr>
      <w:autoSpaceDE w:val="0"/>
      <w:autoSpaceDN w:val="0"/>
      <w:adjustRightInd w:val="0"/>
    </w:pPr>
    <w:rPr>
      <w:rFonts w:ascii="Cambria" w:eastAsiaTheme="minorHAnsi" w:hAnsi="Cambria" w:cs="Cambria"/>
      <w:color w:val="000000"/>
      <w:sz w:val="24"/>
      <w:szCs w:val="24"/>
    </w:rPr>
  </w:style>
  <w:style w:type="character" w:styleId="FollowedHyperlink">
    <w:name w:val="FollowedHyperlink"/>
    <w:basedOn w:val="DefaultParagraphFont"/>
    <w:rsid w:val="0046306A"/>
    <w:rPr>
      <w:color w:val="800080" w:themeColor="followedHyperlink"/>
      <w:u w:val="single"/>
    </w:rPr>
  </w:style>
  <w:style w:type="table" w:styleId="GridTable1Light">
    <w:name w:val="Grid Table 1 Light"/>
    <w:basedOn w:val="TableNormal"/>
    <w:uiPriority w:val="46"/>
    <w:rsid w:val="003414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77E3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7E3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7E3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7E3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77E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04C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15B8B"/>
    <w:rPr>
      <w:color w:val="808080"/>
      <w:shd w:val="clear" w:color="auto" w:fill="E6E6E6"/>
    </w:rPr>
  </w:style>
  <w:style w:type="character" w:customStyle="1" w:styleId="Heading4Char">
    <w:name w:val="Heading 4 Char"/>
    <w:basedOn w:val="DefaultParagraphFont"/>
    <w:link w:val="Heading4"/>
    <w:rsid w:val="00200D03"/>
    <w:rPr>
      <w:rFonts w:ascii="Montserrat" w:hAnsi="Montserrat"/>
      <w:b/>
      <w:color w:val="000000" w:themeColor="text1"/>
      <w:sz w:val="22"/>
      <w:szCs w:val="21"/>
    </w:rPr>
  </w:style>
  <w:style w:type="paragraph" w:styleId="BodyText">
    <w:name w:val="Body Text"/>
    <w:aliases w:val="b"/>
    <w:basedOn w:val="Normal"/>
    <w:link w:val="BodyTextChar"/>
    <w:qFormat/>
    <w:rsid w:val="00200D03"/>
    <w:pPr>
      <w:spacing w:after="240" w:line="300" w:lineRule="exact"/>
    </w:pPr>
    <w:rPr>
      <w:rFonts w:ascii="Open Sans" w:hAnsi="Open Sans"/>
      <w:color w:val="000000" w:themeColor="text1"/>
      <w:sz w:val="21"/>
      <w:szCs w:val="21"/>
    </w:rPr>
  </w:style>
  <w:style w:type="character" w:customStyle="1" w:styleId="BodyTextChar">
    <w:name w:val="Body Text Char"/>
    <w:aliases w:val="b Char"/>
    <w:basedOn w:val="DefaultParagraphFont"/>
    <w:link w:val="BodyText"/>
    <w:rsid w:val="00200D03"/>
    <w:rPr>
      <w:rFonts w:ascii="Open Sans" w:hAnsi="Open Sans"/>
      <w:color w:val="000000" w:themeColor="text1"/>
      <w:sz w:val="21"/>
      <w:szCs w:val="21"/>
    </w:rPr>
  </w:style>
  <w:style w:type="character" w:styleId="FootnoteReference">
    <w:name w:val="footnote reference"/>
    <w:basedOn w:val="DefaultParagraphFont"/>
    <w:rsid w:val="00200D03"/>
    <w:rPr>
      <w:rFonts w:ascii="Open Sans" w:hAnsi="Open Sans"/>
      <w:color w:val="000000" w:themeColor="text1"/>
      <w:sz w:val="20"/>
      <w:vertAlign w:val="superscript"/>
    </w:rPr>
  </w:style>
  <w:style w:type="paragraph" w:styleId="FootnoteText">
    <w:name w:val="footnote text"/>
    <w:basedOn w:val="Normal"/>
    <w:link w:val="FootnoteTextChar"/>
    <w:rsid w:val="00200D03"/>
    <w:pPr>
      <w:spacing w:after="120" w:line="220" w:lineRule="exact"/>
    </w:pPr>
    <w:rPr>
      <w:rFonts w:ascii="Open Sans" w:hAnsi="Open Sans"/>
      <w:color w:val="000000" w:themeColor="text1"/>
      <w:sz w:val="16"/>
    </w:rPr>
  </w:style>
  <w:style w:type="character" w:customStyle="1" w:styleId="FootnoteTextChar">
    <w:name w:val="Footnote Text Char"/>
    <w:basedOn w:val="DefaultParagraphFont"/>
    <w:link w:val="FootnoteText"/>
    <w:rsid w:val="00200D03"/>
    <w:rPr>
      <w:rFonts w:ascii="Open Sans" w:hAnsi="Open Sans"/>
      <w:color w:val="000000" w:themeColor="text1"/>
      <w:sz w:val="16"/>
    </w:rPr>
  </w:style>
  <w:style w:type="character" w:styleId="PlaceholderText">
    <w:name w:val="Placeholder Text"/>
    <w:basedOn w:val="DefaultParagraphFont"/>
    <w:uiPriority w:val="99"/>
    <w:semiHidden/>
    <w:rsid w:val="00F267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11">
      <w:bodyDiv w:val="1"/>
      <w:marLeft w:val="0"/>
      <w:marRight w:val="0"/>
      <w:marTop w:val="0"/>
      <w:marBottom w:val="0"/>
      <w:divBdr>
        <w:top w:val="none" w:sz="0" w:space="0" w:color="auto"/>
        <w:left w:val="none" w:sz="0" w:space="0" w:color="auto"/>
        <w:bottom w:val="none" w:sz="0" w:space="0" w:color="auto"/>
        <w:right w:val="none" w:sz="0" w:space="0" w:color="auto"/>
      </w:divBdr>
      <w:divsChild>
        <w:div w:id="1587109284">
          <w:marLeft w:val="274"/>
          <w:marRight w:val="0"/>
          <w:marTop w:val="4"/>
          <w:marBottom w:val="0"/>
          <w:divBdr>
            <w:top w:val="none" w:sz="0" w:space="0" w:color="auto"/>
            <w:left w:val="none" w:sz="0" w:space="0" w:color="auto"/>
            <w:bottom w:val="none" w:sz="0" w:space="0" w:color="auto"/>
            <w:right w:val="none" w:sz="0" w:space="0" w:color="auto"/>
          </w:divBdr>
        </w:div>
        <w:div w:id="203373415">
          <w:marLeft w:val="648"/>
          <w:marRight w:val="0"/>
          <w:marTop w:val="0"/>
          <w:marBottom w:val="0"/>
          <w:divBdr>
            <w:top w:val="none" w:sz="0" w:space="0" w:color="auto"/>
            <w:left w:val="none" w:sz="0" w:space="0" w:color="auto"/>
            <w:bottom w:val="none" w:sz="0" w:space="0" w:color="auto"/>
            <w:right w:val="none" w:sz="0" w:space="0" w:color="auto"/>
          </w:divBdr>
        </w:div>
        <w:div w:id="1195727989">
          <w:marLeft w:val="648"/>
          <w:marRight w:val="0"/>
          <w:marTop w:val="0"/>
          <w:marBottom w:val="0"/>
          <w:divBdr>
            <w:top w:val="none" w:sz="0" w:space="0" w:color="auto"/>
            <w:left w:val="none" w:sz="0" w:space="0" w:color="auto"/>
            <w:bottom w:val="none" w:sz="0" w:space="0" w:color="auto"/>
            <w:right w:val="none" w:sz="0" w:space="0" w:color="auto"/>
          </w:divBdr>
        </w:div>
      </w:divsChild>
    </w:div>
    <w:div w:id="1073115759">
      <w:bodyDiv w:val="1"/>
      <w:marLeft w:val="0"/>
      <w:marRight w:val="0"/>
      <w:marTop w:val="0"/>
      <w:marBottom w:val="0"/>
      <w:divBdr>
        <w:top w:val="none" w:sz="0" w:space="0" w:color="auto"/>
        <w:left w:val="none" w:sz="0" w:space="0" w:color="auto"/>
        <w:bottom w:val="none" w:sz="0" w:space="0" w:color="auto"/>
        <w:right w:val="none" w:sz="0" w:space="0" w:color="auto"/>
      </w:divBdr>
    </w:div>
    <w:div w:id="1329282668">
      <w:bodyDiv w:val="1"/>
      <w:marLeft w:val="0"/>
      <w:marRight w:val="0"/>
      <w:marTop w:val="0"/>
      <w:marBottom w:val="0"/>
      <w:divBdr>
        <w:top w:val="none" w:sz="0" w:space="0" w:color="auto"/>
        <w:left w:val="none" w:sz="0" w:space="0" w:color="auto"/>
        <w:bottom w:val="none" w:sz="0" w:space="0" w:color="auto"/>
        <w:right w:val="none" w:sz="0" w:space="0" w:color="auto"/>
      </w:divBdr>
    </w:div>
    <w:div w:id="1600945036">
      <w:bodyDiv w:val="1"/>
      <w:marLeft w:val="0"/>
      <w:marRight w:val="0"/>
      <w:marTop w:val="0"/>
      <w:marBottom w:val="0"/>
      <w:divBdr>
        <w:top w:val="none" w:sz="0" w:space="0" w:color="auto"/>
        <w:left w:val="none" w:sz="0" w:space="0" w:color="auto"/>
        <w:bottom w:val="none" w:sz="0" w:space="0" w:color="auto"/>
        <w:right w:val="none" w:sz="0" w:space="0" w:color="auto"/>
      </w:divBdr>
    </w:div>
    <w:div w:id="1828671961">
      <w:bodyDiv w:val="1"/>
      <w:marLeft w:val="0"/>
      <w:marRight w:val="0"/>
      <w:marTop w:val="0"/>
      <w:marBottom w:val="0"/>
      <w:divBdr>
        <w:top w:val="none" w:sz="0" w:space="0" w:color="auto"/>
        <w:left w:val="none" w:sz="0" w:space="0" w:color="auto"/>
        <w:bottom w:val="none" w:sz="0" w:space="0" w:color="auto"/>
        <w:right w:val="none" w:sz="0" w:space="0" w:color="auto"/>
      </w:divBdr>
      <w:divsChild>
        <w:div w:id="1414428200">
          <w:marLeft w:val="274"/>
          <w:marRight w:val="0"/>
          <w:marTop w:val="4"/>
          <w:marBottom w:val="0"/>
          <w:divBdr>
            <w:top w:val="none" w:sz="0" w:space="0" w:color="auto"/>
            <w:left w:val="none" w:sz="0" w:space="0" w:color="auto"/>
            <w:bottom w:val="none" w:sz="0" w:space="0" w:color="auto"/>
            <w:right w:val="none" w:sz="0" w:space="0" w:color="auto"/>
          </w:divBdr>
        </w:div>
        <w:div w:id="2026131003">
          <w:marLeft w:val="648"/>
          <w:marRight w:val="0"/>
          <w:marTop w:val="0"/>
          <w:marBottom w:val="0"/>
          <w:divBdr>
            <w:top w:val="none" w:sz="0" w:space="0" w:color="auto"/>
            <w:left w:val="none" w:sz="0" w:space="0" w:color="auto"/>
            <w:bottom w:val="none" w:sz="0" w:space="0" w:color="auto"/>
            <w:right w:val="none" w:sz="0" w:space="0" w:color="auto"/>
          </w:divBdr>
        </w:div>
        <w:div w:id="1899901745">
          <w:marLeft w:val="6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ommerce.idaho.gov/content/uploads/2022/03/2022-Idaho-Analysis-of-Impediments-to-Fair-Housing-choice.pdf"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hud.gov/FHEOoutreachtool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ud.gov/program_offices/fair_housing_equal_op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dahorealtors.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peedtest.net/" TargetMode="External"/><Relationship Id="rId28"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hyperlink" Target="http://www.fairhousingforum.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healthandwelfare.idaho.gov/providers/child-care-providers/child-care-resources" TargetMode="Externa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82BB-7A0B-43B4-B1B2-AD1ED54A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18</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Chapter IX</vt:lpstr>
    </vt:vector>
  </TitlesOfParts>
  <Company>Micron Electronics, Inc.</Company>
  <LinksUpToDate>false</LinksUpToDate>
  <CharactersWithSpaces>30940</CharactersWithSpaces>
  <SharedDoc>false</SharedDoc>
  <HLinks>
    <vt:vector size="12" baseType="variant">
      <vt:variant>
        <vt:i4>6160448</vt:i4>
      </vt:variant>
      <vt:variant>
        <vt:i4>6</vt:i4>
      </vt:variant>
      <vt:variant>
        <vt:i4>0</vt:i4>
      </vt:variant>
      <vt:variant>
        <vt:i4>5</vt:i4>
      </vt:variant>
      <vt:variant>
        <vt:lpwstr>http://www.fairhousingforum.org/</vt:lpwstr>
      </vt:variant>
      <vt:variant>
        <vt:lpwstr/>
      </vt:variant>
      <vt:variant>
        <vt:i4>4718638</vt:i4>
      </vt:variant>
      <vt:variant>
        <vt:i4>3</vt:i4>
      </vt:variant>
      <vt:variant>
        <vt:i4>0</vt:i4>
      </vt:variant>
      <vt:variant>
        <vt:i4>5</vt:i4>
      </vt:variant>
      <vt:variant>
        <vt:lpwstr>http://www.ihfa.org/grants_accessibility.asp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IX</dc:title>
  <dc:creator>Natalie Frame</dc:creator>
  <cp:lastModifiedBy>Dennis Porter</cp:lastModifiedBy>
  <cp:revision>71</cp:revision>
  <cp:lastPrinted>2022-08-05T16:23:00Z</cp:lastPrinted>
  <dcterms:created xsi:type="dcterms:W3CDTF">2021-12-29T17:00:00Z</dcterms:created>
  <dcterms:modified xsi:type="dcterms:W3CDTF">2025-09-17T15:17:00Z</dcterms:modified>
</cp:coreProperties>
</file>