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6776A" w14:textId="77777777" w:rsidR="00D24840" w:rsidRPr="00527367" w:rsidRDefault="00D24840" w:rsidP="00D24840">
      <w:pPr>
        <w:spacing w:after="0"/>
        <w:ind w:left="-126" w:right="-450" w:hanging="54"/>
        <w:jc w:val="center"/>
        <w:rPr>
          <w:rFonts w:ascii="Arial Black" w:eastAsia="MS Mincho" w:hAnsi="Arial Black"/>
          <w:b/>
        </w:rPr>
      </w:pPr>
      <w:r w:rsidRPr="00527367">
        <w:rPr>
          <w:rFonts w:ascii="Arial Black" w:eastAsia="MS Mincho" w:hAnsi="Arial Black"/>
          <w:b/>
        </w:rPr>
        <w:t>Idaho</w:t>
      </w:r>
      <w:r>
        <w:rPr>
          <w:rFonts w:ascii="Arial Black" w:eastAsia="MS Mincho" w:hAnsi="Arial Black"/>
          <w:b/>
        </w:rPr>
        <w:t>'s</w:t>
      </w:r>
      <w:r w:rsidRPr="00527367">
        <w:rPr>
          <w:rFonts w:ascii="Arial Black" w:eastAsia="MS Mincho" w:hAnsi="Arial Black"/>
          <w:b/>
        </w:rPr>
        <w:t xml:space="preserve"> Federal Community Development and Affordable Housing Programs</w:t>
      </w:r>
    </w:p>
    <w:p w14:paraId="4A0016AB" w14:textId="77777777" w:rsidR="00D24840" w:rsidRPr="00E742A6" w:rsidRDefault="00D24840" w:rsidP="00D24840">
      <w:pPr>
        <w:spacing w:after="0"/>
        <w:ind w:left="-126" w:right="-450" w:firstLine="270"/>
        <w:jc w:val="center"/>
        <w:rPr>
          <w:rFonts w:eastAsia="MS Mincho"/>
          <w:b/>
          <w:smallCaps/>
          <w:sz w:val="36"/>
          <w:szCs w:val="36"/>
        </w:rPr>
      </w:pPr>
      <w:r>
        <w:rPr>
          <w:rFonts w:ascii="Arial Black" w:eastAsia="MS Mincho" w:hAnsi="Arial Black"/>
          <w:b/>
        </w:rPr>
        <w:t xml:space="preserve">2020-2024 Five-Year </w:t>
      </w:r>
      <w:r w:rsidRPr="00527367">
        <w:rPr>
          <w:rFonts w:ascii="Arial Black" w:eastAsia="MS Mincho" w:hAnsi="Arial Black"/>
          <w:b/>
        </w:rPr>
        <w:t xml:space="preserve">Consolidated </w:t>
      </w:r>
      <w:r>
        <w:rPr>
          <w:rFonts w:ascii="Arial Black" w:eastAsia="MS Mincho" w:hAnsi="Arial Black"/>
          <w:b/>
        </w:rPr>
        <w:t>Plan &amp; 2020 Action Plan</w:t>
      </w:r>
      <w:r w:rsidRPr="00E742A6">
        <w:rPr>
          <w:rFonts w:eastAsia="MS Mincho"/>
          <w:b/>
          <w:smallCaps/>
          <w:sz w:val="36"/>
          <w:szCs w:val="36"/>
        </w:rPr>
        <w:t xml:space="preserve">            </w:t>
      </w:r>
    </w:p>
    <w:p w14:paraId="00726CF3" w14:textId="77777777" w:rsidR="00D24840" w:rsidRDefault="00D24840" w:rsidP="00D24840">
      <w:pPr>
        <w:jc w:val="both"/>
        <w:rPr>
          <w:rFonts w:ascii="Arial" w:hAnsi="Arial"/>
          <w:b/>
          <w:i/>
          <w:iCs/>
          <w:sz w:val="18"/>
          <w:szCs w:val="18"/>
        </w:rPr>
      </w:pPr>
    </w:p>
    <w:p w14:paraId="40CA5D0D" w14:textId="77777777" w:rsidR="00D24840" w:rsidRDefault="00D24840" w:rsidP="00D24840">
      <w:pPr>
        <w:jc w:val="both"/>
        <w:rPr>
          <w:rFonts w:ascii="Arial" w:hAnsi="Arial"/>
          <w:b/>
          <w:i/>
          <w:iCs/>
          <w:sz w:val="18"/>
          <w:szCs w:val="18"/>
        </w:rPr>
      </w:pPr>
      <w:r>
        <w:rPr>
          <w:rFonts w:ascii="Arial" w:hAnsi="Arial"/>
          <w:b/>
          <w:i/>
          <w:iCs/>
          <w:noProof/>
          <w:sz w:val="18"/>
          <w:szCs w:val="18"/>
        </w:rPr>
        <w:drawing>
          <wp:anchor distT="0" distB="0" distL="114300" distR="114300" simplePos="0" relativeHeight="251659264" behindDoc="0" locked="0" layoutInCell="1" allowOverlap="1" wp14:anchorId="18299F97" wp14:editId="0FDC16A9">
            <wp:simplePos x="0" y="0"/>
            <wp:positionH relativeFrom="margin">
              <wp:posOffset>1016635</wp:posOffset>
            </wp:positionH>
            <wp:positionV relativeFrom="margin">
              <wp:posOffset>969010</wp:posOffset>
            </wp:positionV>
            <wp:extent cx="4056380" cy="3028950"/>
            <wp:effectExtent l="19050" t="0" r="1270" b="0"/>
            <wp:wrapSquare wrapText="bothSides"/>
            <wp:docPr id="40" name="Picture 299" descr="st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tseal"/>
                    <pic:cNvPicPr>
                      <a:picLocks noChangeAspect="1" noChangeArrowheads="1"/>
                    </pic:cNvPicPr>
                  </pic:nvPicPr>
                  <pic:blipFill>
                    <a:blip r:embed="rId11" cstate="screen"/>
                    <a:srcRect l="5826" b="3178"/>
                    <a:stretch>
                      <a:fillRect/>
                    </a:stretch>
                  </pic:blipFill>
                  <pic:spPr bwMode="auto">
                    <a:xfrm>
                      <a:off x="0" y="0"/>
                      <a:ext cx="4056380" cy="3028950"/>
                    </a:xfrm>
                    <a:prstGeom prst="rect">
                      <a:avLst/>
                    </a:prstGeom>
                    <a:noFill/>
                    <a:ln w="9525">
                      <a:noFill/>
                      <a:miter lim="800000"/>
                      <a:headEnd/>
                      <a:tailEnd/>
                    </a:ln>
                  </pic:spPr>
                </pic:pic>
              </a:graphicData>
            </a:graphic>
          </wp:anchor>
        </w:drawing>
      </w:r>
    </w:p>
    <w:p w14:paraId="2E608D19" w14:textId="77777777" w:rsidR="00D24840" w:rsidRDefault="00D24840" w:rsidP="00D24840">
      <w:pPr>
        <w:jc w:val="center"/>
        <w:rPr>
          <w:rFonts w:ascii="Arial" w:hAnsi="Arial"/>
          <w:b/>
          <w:i/>
          <w:iCs/>
          <w:sz w:val="18"/>
          <w:szCs w:val="18"/>
        </w:rPr>
      </w:pPr>
    </w:p>
    <w:p w14:paraId="4911C110" w14:textId="77777777" w:rsidR="00D24840" w:rsidRDefault="00D24840" w:rsidP="00D24840">
      <w:pPr>
        <w:jc w:val="center"/>
        <w:rPr>
          <w:rFonts w:ascii="Arial" w:hAnsi="Arial"/>
          <w:b/>
          <w:i/>
          <w:iCs/>
          <w:noProof/>
          <w:sz w:val="18"/>
          <w:szCs w:val="18"/>
        </w:rPr>
      </w:pPr>
    </w:p>
    <w:p w14:paraId="49285981" w14:textId="77777777" w:rsidR="00D24840" w:rsidRDefault="00D24840" w:rsidP="00D24840">
      <w:pPr>
        <w:jc w:val="center"/>
        <w:rPr>
          <w:rFonts w:ascii="Arial" w:hAnsi="Arial"/>
          <w:b/>
          <w:i/>
          <w:iCs/>
          <w:noProof/>
          <w:sz w:val="18"/>
          <w:szCs w:val="18"/>
        </w:rPr>
      </w:pPr>
    </w:p>
    <w:p w14:paraId="2BFE89C6" w14:textId="77777777" w:rsidR="00D24840" w:rsidRDefault="00D24840" w:rsidP="00D24840">
      <w:pPr>
        <w:jc w:val="center"/>
        <w:rPr>
          <w:rFonts w:ascii="Arial" w:hAnsi="Arial"/>
          <w:b/>
          <w:i/>
          <w:iCs/>
          <w:noProof/>
          <w:sz w:val="18"/>
          <w:szCs w:val="18"/>
        </w:rPr>
      </w:pPr>
    </w:p>
    <w:p w14:paraId="5EF83796" w14:textId="77777777" w:rsidR="00D24840" w:rsidRDefault="00D24840" w:rsidP="00D24840">
      <w:pPr>
        <w:jc w:val="center"/>
        <w:rPr>
          <w:rFonts w:ascii="Arial" w:hAnsi="Arial"/>
          <w:b/>
          <w:i/>
          <w:iCs/>
          <w:noProof/>
          <w:sz w:val="18"/>
          <w:szCs w:val="18"/>
        </w:rPr>
      </w:pPr>
    </w:p>
    <w:p w14:paraId="73795A58" w14:textId="77777777" w:rsidR="00D24840" w:rsidRDefault="00D24840" w:rsidP="00D24840">
      <w:pPr>
        <w:jc w:val="center"/>
        <w:rPr>
          <w:rFonts w:ascii="Arial" w:hAnsi="Arial"/>
          <w:b/>
          <w:i/>
          <w:iCs/>
          <w:sz w:val="18"/>
          <w:szCs w:val="18"/>
        </w:rPr>
      </w:pPr>
      <w:r>
        <w:rPr>
          <w:rFonts w:ascii="Arial" w:hAnsi="Arial"/>
          <w:b/>
          <w:i/>
          <w:iCs/>
          <w:noProof/>
          <w:sz w:val="18"/>
          <w:szCs w:val="18"/>
        </w:rPr>
        <w:drawing>
          <wp:inline distT="0" distB="0" distL="0" distR="0" wp14:anchorId="095E0AB8" wp14:editId="77CDE698">
            <wp:extent cx="15875" cy="15875"/>
            <wp:effectExtent l="19050" t="0" r="3175" b="0"/>
            <wp:docPr id="4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srcRect/>
                    <a:stretch>
                      <a:fillRect/>
                    </a:stretch>
                  </pic:blipFill>
                  <pic:spPr bwMode="auto">
                    <a:xfrm>
                      <a:off x="0" y="0"/>
                      <a:ext cx="15875" cy="15875"/>
                    </a:xfrm>
                    <a:prstGeom prst="rect">
                      <a:avLst/>
                    </a:prstGeom>
                    <a:noFill/>
                    <a:ln w="9525">
                      <a:noFill/>
                      <a:miter lim="800000"/>
                      <a:headEnd/>
                      <a:tailEnd/>
                    </a:ln>
                  </pic:spPr>
                </pic:pic>
              </a:graphicData>
            </a:graphic>
          </wp:inline>
        </w:drawing>
      </w:r>
    </w:p>
    <w:p w14:paraId="118BCE8B" w14:textId="77777777" w:rsidR="00D24840" w:rsidRDefault="00D24840" w:rsidP="00D24840">
      <w:pPr>
        <w:jc w:val="both"/>
        <w:rPr>
          <w:rFonts w:ascii="Arial" w:hAnsi="Arial"/>
          <w:b/>
          <w:i/>
          <w:iCs/>
          <w:sz w:val="18"/>
          <w:szCs w:val="18"/>
        </w:rPr>
      </w:pPr>
    </w:p>
    <w:p w14:paraId="3B7F659D" w14:textId="77777777" w:rsidR="00D24840" w:rsidRDefault="00D24840" w:rsidP="00D24840">
      <w:pPr>
        <w:jc w:val="both"/>
        <w:rPr>
          <w:rFonts w:ascii="Arial" w:hAnsi="Arial"/>
          <w:b/>
          <w:i/>
          <w:iCs/>
          <w:sz w:val="18"/>
          <w:szCs w:val="18"/>
        </w:rPr>
      </w:pPr>
    </w:p>
    <w:p w14:paraId="216A1DF1" w14:textId="77777777" w:rsidR="00D24840" w:rsidRDefault="00D24840" w:rsidP="00D24840">
      <w:pPr>
        <w:jc w:val="both"/>
        <w:rPr>
          <w:rFonts w:ascii="Arial" w:hAnsi="Arial"/>
          <w:b/>
          <w:i/>
          <w:iCs/>
          <w:noProof/>
          <w:sz w:val="18"/>
          <w:szCs w:val="18"/>
        </w:rPr>
      </w:pPr>
      <w:r>
        <w:rPr>
          <w:rFonts w:ascii="Arial" w:hAnsi="Arial"/>
          <w:b/>
          <w:i/>
          <w:iCs/>
          <w:noProof/>
          <w:sz w:val="18"/>
          <w:szCs w:val="18"/>
        </w:rPr>
        <w:t xml:space="preserve">                  </w:t>
      </w:r>
    </w:p>
    <w:p w14:paraId="7F0B5B39" w14:textId="77777777" w:rsidR="00D24840" w:rsidRDefault="00D24840" w:rsidP="00D24840">
      <w:pPr>
        <w:jc w:val="both"/>
        <w:rPr>
          <w:rFonts w:ascii="Arial" w:hAnsi="Arial"/>
          <w:b/>
          <w:i/>
          <w:iCs/>
          <w:noProof/>
          <w:sz w:val="18"/>
          <w:szCs w:val="18"/>
        </w:rPr>
      </w:pPr>
    </w:p>
    <w:p w14:paraId="71B78E25" w14:textId="77777777" w:rsidR="00D24840" w:rsidRDefault="00D24840" w:rsidP="00D24840">
      <w:pPr>
        <w:jc w:val="both"/>
        <w:rPr>
          <w:rFonts w:ascii="Arial" w:hAnsi="Arial"/>
          <w:b/>
          <w:i/>
          <w:iCs/>
          <w:noProof/>
          <w:sz w:val="18"/>
          <w:szCs w:val="18"/>
        </w:rPr>
      </w:pPr>
    </w:p>
    <w:p w14:paraId="29D505C6" w14:textId="77777777" w:rsidR="00D24840" w:rsidRDefault="00D24840" w:rsidP="00D24840">
      <w:pPr>
        <w:jc w:val="both"/>
        <w:rPr>
          <w:rFonts w:ascii="Arial" w:hAnsi="Arial"/>
          <w:b/>
          <w:i/>
          <w:iCs/>
          <w:noProof/>
          <w:sz w:val="18"/>
          <w:szCs w:val="18"/>
        </w:rPr>
      </w:pPr>
    </w:p>
    <w:p w14:paraId="6C4B38CC" w14:textId="77777777" w:rsidR="00D24840" w:rsidRDefault="00D24840" w:rsidP="00D24840">
      <w:pPr>
        <w:jc w:val="both"/>
        <w:rPr>
          <w:rFonts w:ascii="Arial" w:hAnsi="Arial"/>
          <w:b/>
          <w:i/>
          <w:iCs/>
          <w:sz w:val="18"/>
          <w:szCs w:val="18"/>
        </w:rPr>
      </w:pPr>
      <w:r>
        <w:rPr>
          <w:rFonts w:ascii="Arial" w:hAnsi="Arial"/>
          <w:b/>
          <w:i/>
          <w:iCs/>
          <w:noProof/>
          <w:sz w:val="18"/>
          <w:szCs w:val="18"/>
        </w:rPr>
        <w:t xml:space="preserve">            </w:t>
      </w:r>
      <w:r w:rsidRPr="00FC6034">
        <w:rPr>
          <w:rFonts w:ascii="Arial" w:hAnsi="Arial"/>
          <w:b/>
          <w:i/>
          <w:iCs/>
          <w:noProof/>
          <w:sz w:val="18"/>
          <w:szCs w:val="18"/>
        </w:rPr>
        <w:drawing>
          <wp:inline distT="0" distB="0" distL="0" distR="0" wp14:anchorId="31144670" wp14:editId="71DEFBD8">
            <wp:extent cx="2048289" cy="842838"/>
            <wp:effectExtent l="19050" t="0" r="9111" b="0"/>
            <wp:docPr id="41" name="Picture 5" descr="IHFA_web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HFA_webaddress"/>
                    <pic:cNvPicPr>
                      <a:picLocks noChangeAspect="1" noChangeArrowheads="1"/>
                    </pic:cNvPicPr>
                  </pic:nvPicPr>
                  <pic:blipFill>
                    <a:blip r:embed="rId13" cstate="screen"/>
                    <a:srcRect/>
                    <a:stretch>
                      <a:fillRect/>
                    </a:stretch>
                  </pic:blipFill>
                  <pic:spPr bwMode="auto">
                    <a:xfrm>
                      <a:off x="0" y="0"/>
                      <a:ext cx="2053728" cy="845076"/>
                    </a:xfrm>
                    <a:prstGeom prst="rect">
                      <a:avLst/>
                    </a:prstGeom>
                    <a:noFill/>
                    <a:ln w="9525">
                      <a:noFill/>
                      <a:miter lim="800000"/>
                      <a:headEnd/>
                      <a:tailEnd/>
                    </a:ln>
                  </pic:spPr>
                </pic:pic>
              </a:graphicData>
            </a:graphic>
          </wp:inline>
        </w:drawing>
      </w:r>
      <w:r>
        <w:rPr>
          <w:rFonts w:ascii="Arial" w:hAnsi="Arial"/>
          <w:b/>
          <w:i/>
          <w:iCs/>
          <w:noProof/>
          <w:sz w:val="18"/>
          <w:szCs w:val="18"/>
        </w:rPr>
        <w:t xml:space="preserve">                                    </w:t>
      </w:r>
      <w:r>
        <w:rPr>
          <w:rFonts w:ascii="Arial" w:hAnsi="Arial"/>
          <w:b/>
          <w:i/>
          <w:iCs/>
          <w:noProof/>
          <w:sz w:val="18"/>
          <w:szCs w:val="18"/>
        </w:rPr>
        <w:drawing>
          <wp:inline distT="0" distB="0" distL="0" distR="0" wp14:anchorId="12708069" wp14:editId="00FB0833">
            <wp:extent cx="1733549" cy="1009650"/>
            <wp:effectExtent l="0" t="0" r="635" b="0"/>
            <wp:docPr id="4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4"/>
                    <a:srcRect l="9940" t="19163" r="10253" b="18655"/>
                    <a:stretch/>
                  </pic:blipFill>
                  <pic:spPr bwMode="auto">
                    <a:xfrm>
                      <a:off x="0" y="0"/>
                      <a:ext cx="1735553" cy="1010817"/>
                    </a:xfrm>
                    <a:prstGeom prst="rect">
                      <a:avLst/>
                    </a:prstGeom>
                    <a:noFill/>
                    <a:ln>
                      <a:noFill/>
                    </a:ln>
                    <a:extLst>
                      <a:ext uri="{53640926-AAD7-44D8-BBD7-CCE9431645EC}">
                        <a14:shadowObscured xmlns:a14="http://schemas.microsoft.com/office/drawing/2010/main"/>
                      </a:ext>
                    </a:extLst>
                  </pic:spPr>
                </pic:pic>
              </a:graphicData>
            </a:graphic>
          </wp:inline>
        </w:drawing>
      </w:r>
    </w:p>
    <w:p w14:paraId="1CCEC8F9" w14:textId="77777777" w:rsidR="00D24840" w:rsidRDefault="00D24840" w:rsidP="00D24840">
      <w:pPr>
        <w:jc w:val="both"/>
        <w:rPr>
          <w:rFonts w:ascii="Arial" w:hAnsi="Arial"/>
          <w:b/>
          <w:i/>
          <w:iCs/>
          <w:sz w:val="18"/>
          <w:szCs w:val="18"/>
        </w:rPr>
      </w:pPr>
    </w:p>
    <w:p w14:paraId="4400AA6F" w14:textId="77777777" w:rsidR="00D24840" w:rsidRDefault="00D24840" w:rsidP="00D24840">
      <w:pPr>
        <w:jc w:val="both"/>
        <w:rPr>
          <w:rFonts w:ascii="Arial" w:hAnsi="Arial"/>
          <w:b/>
          <w:i/>
          <w:iCs/>
          <w:sz w:val="18"/>
          <w:szCs w:val="18"/>
        </w:rPr>
      </w:pPr>
    </w:p>
    <w:p w14:paraId="68974415" w14:textId="77777777" w:rsidR="00D24840" w:rsidRDefault="00D24840" w:rsidP="00D24840">
      <w:pPr>
        <w:jc w:val="both"/>
        <w:rPr>
          <w:rFonts w:ascii="Arial" w:hAnsi="Arial"/>
          <w:b/>
          <w:i/>
          <w:iCs/>
          <w:sz w:val="18"/>
          <w:szCs w:val="18"/>
        </w:rPr>
      </w:pPr>
    </w:p>
    <w:p w14:paraId="0E1BB8B7" w14:textId="77777777" w:rsidR="00D24840" w:rsidRDefault="00D24840" w:rsidP="00D24840">
      <w:pPr>
        <w:jc w:val="both"/>
        <w:rPr>
          <w:rFonts w:ascii="Arial" w:hAnsi="Arial"/>
          <w:b/>
          <w:i/>
          <w:iCs/>
          <w:sz w:val="18"/>
          <w:szCs w:val="18"/>
        </w:rPr>
      </w:pPr>
      <w:r w:rsidRPr="00E742A6">
        <w:rPr>
          <w:rFonts w:ascii="Arial" w:hAnsi="Arial"/>
          <w:b/>
          <w:i/>
          <w:sz w:val="18"/>
          <w:szCs w:val="18"/>
        </w:rPr>
        <w:t xml:space="preserve">Upon request, this document will be provided in a format accessible to persons with disabilities and/or </w:t>
      </w:r>
      <w:r>
        <w:rPr>
          <w:rFonts w:ascii="Arial" w:hAnsi="Arial"/>
          <w:b/>
          <w:i/>
          <w:sz w:val="18"/>
          <w:szCs w:val="18"/>
        </w:rPr>
        <w:t>l</w:t>
      </w:r>
      <w:r w:rsidRPr="00E742A6">
        <w:rPr>
          <w:rFonts w:ascii="Arial" w:hAnsi="Arial"/>
          <w:b/>
          <w:i/>
          <w:sz w:val="18"/>
          <w:szCs w:val="18"/>
        </w:rPr>
        <w:t>imited English proficienc</w:t>
      </w:r>
      <w:r>
        <w:rPr>
          <w:rFonts w:ascii="Arial" w:hAnsi="Arial"/>
          <w:b/>
          <w:i/>
          <w:sz w:val="18"/>
          <w:szCs w:val="18"/>
        </w:rPr>
        <w:t xml:space="preserve">y. </w:t>
      </w:r>
      <w:r w:rsidRPr="00E742A6">
        <w:rPr>
          <w:rFonts w:ascii="Arial" w:hAnsi="Arial"/>
          <w:b/>
          <w:i/>
          <w:sz w:val="18"/>
          <w:szCs w:val="18"/>
        </w:rPr>
        <w:t>The Idaho Department of Commerce and Idaho Housing and Finance Association prohibit discrimination based on race, color, nation origin, religion, sex, familial status, sexual orientation/identity, disability, and age in the HUD program covered herein.</w:t>
      </w:r>
    </w:p>
    <w:p w14:paraId="588A0B36" w14:textId="77777777" w:rsidR="00D24840" w:rsidRDefault="00D24840" w:rsidP="00D24840"/>
    <w:p w14:paraId="42DD0270" w14:textId="77777777" w:rsidR="00513A46" w:rsidRDefault="00513A46"/>
    <w:p w14:paraId="33B36B23" w14:textId="77777777" w:rsidR="00513A46" w:rsidRDefault="00513A46"/>
    <w:sdt>
      <w:sdtPr>
        <w:rPr>
          <w:rFonts w:ascii="Calibri" w:eastAsia="Calibri" w:hAnsi="Calibri" w:cs="Times New Roman"/>
          <w:color w:val="auto"/>
          <w:sz w:val="22"/>
          <w:szCs w:val="22"/>
        </w:rPr>
        <w:id w:val="-1301607142"/>
        <w:docPartObj>
          <w:docPartGallery w:val="Table of Contents"/>
          <w:docPartUnique/>
        </w:docPartObj>
      </w:sdtPr>
      <w:sdtEndPr>
        <w:rPr>
          <w:b/>
          <w:bCs/>
          <w:noProof/>
        </w:rPr>
      </w:sdtEndPr>
      <w:sdtContent>
        <w:p w14:paraId="0521FF80" w14:textId="77777777" w:rsidR="00D24840" w:rsidRDefault="00D24840">
          <w:pPr>
            <w:pStyle w:val="TOCHeading"/>
          </w:pPr>
          <w:r>
            <w:t>Contents</w:t>
          </w:r>
        </w:p>
        <w:p w14:paraId="0453868E" w14:textId="77777777" w:rsidR="00D24840" w:rsidRDefault="00D24840">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4336444" w:history="1">
            <w:r w:rsidRPr="0051360B">
              <w:rPr>
                <w:rStyle w:val="Hyperlink"/>
                <w:noProof/>
              </w:rPr>
              <w:t>Executive Summary</w:t>
            </w:r>
            <w:r>
              <w:rPr>
                <w:noProof/>
                <w:webHidden/>
              </w:rPr>
              <w:tab/>
            </w:r>
            <w:r>
              <w:rPr>
                <w:noProof/>
                <w:webHidden/>
              </w:rPr>
              <w:fldChar w:fldCharType="begin"/>
            </w:r>
            <w:r>
              <w:rPr>
                <w:noProof/>
                <w:webHidden/>
              </w:rPr>
              <w:instrText xml:space="preserve"> PAGEREF _Toc54336444 \h </w:instrText>
            </w:r>
            <w:r>
              <w:rPr>
                <w:noProof/>
                <w:webHidden/>
              </w:rPr>
            </w:r>
            <w:r>
              <w:rPr>
                <w:noProof/>
                <w:webHidden/>
              </w:rPr>
              <w:fldChar w:fldCharType="separate"/>
            </w:r>
            <w:r>
              <w:rPr>
                <w:noProof/>
                <w:webHidden/>
              </w:rPr>
              <w:t>3</w:t>
            </w:r>
            <w:r>
              <w:rPr>
                <w:noProof/>
                <w:webHidden/>
              </w:rPr>
              <w:fldChar w:fldCharType="end"/>
            </w:r>
          </w:hyperlink>
        </w:p>
        <w:p w14:paraId="135D99C8" w14:textId="77777777" w:rsidR="00D24840" w:rsidRDefault="000618AB">
          <w:pPr>
            <w:pStyle w:val="TOC2"/>
            <w:tabs>
              <w:tab w:val="right" w:leader="dot" w:pos="9350"/>
            </w:tabs>
            <w:rPr>
              <w:rFonts w:asciiTheme="minorHAnsi" w:eastAsiaTheme="minorEastAsia" w:hAnsiTheme="minorHAnsi" w:cstheme="minorBidi"/>
              <w:noProof/>
            </w:rPr>
          </w:pPr>
          <w:hyperlink w:anchor="_Toc54336445" w:history="1">
            <w:r w:rsidR="00D24840" w:rsidRPr="0051360B">
              <w:rPr>
                <w:rStyle w:val="Hyperlink"/>
                <w:noProof/>
              </w:rPr>
              <w:t>ES-05 Executive Summary - 91.300(c), 91.320(b)</w:t>
            </w:r>
            <w:r w:rsidR="00D24840">
              <w:rPr>
                <w:noProof/>
                <w:webHidden/>
              </w:rPr>
              <w:tab/>
            </w:r>
            <w:r w:rsidR="00D24840">
              <w:rPr>
                <w:noProof/>
                <w:webHidden/>
              </w:rPr>
              <w:fldChar w:fldCharType="begin"/>
            </w:r>
            <w:r w:rsidR="00D24840">
              <w:rPr>
                <w:noProof/>
                <w:webHidden/>
              </w:rPr>
              <w:instrText xml:space="preserve"> PAGEREF _Toc54336445 \h </w:instrText>
            </w:r>
            <w:r w:rsidR="00D24840">
              <w:rPr>
                <w:noProof/>
                <w:webHidden/>
              </w:rPr>
            </w:r>
            <w:r w:rsidR="00D24840">
              <w:rPr>
                <w:noProof/>
                <w:webHidden/>
              </w:rPr>
              <w:fldChar w:fldCharType="separate"/>
            </w:r>
            <w:r w:rsidR="00D24840">
              <w:rPr>
                <w:noProof/>
                <w:webHidden/>
              </w:rPr>
              <w:t>3</w:t>
            </w:r>
            <w:r w:rsidR="00D24840">
              <w:rPr>
                <w:noProof/>
                <w:webHidden/>
              </w:rPr>
              <w:fldChar w:fldCharType="end"/>
            </w:r>
          </w:hyperlink>
        </w:p>
        <w:p w14:paraId="08E136DF" w14:textId="77777777" w:rsidR="00D24840" w:rsidRDefault="000618AB">
          <w:pPr>
            <w:pStyle w:val="TOC1"/>
            <w:tabs>
              <w:tab w:val="right" w:leader="dot" w:pos="9350"/>
            </w:tabs>
            <w:rPr>
              <w:rFonts w:asciiTheme="minorHAnsi" w:eastAsiaTheme="minorEastAsia" w:hAnsiTheme="minorHAnsi" w:cstheme="minorBidi"/>
              <w:noProof/>
            </w:rPr>
          </w:pPr>
          <w:hyperlink w:anchor="_Toc54336446" w:history="1">
            <w:r w:rsidR="00D24840" w:rsidRPr="0051360B">
              <w:rPr>
                <w:rStyle w:val="Hyperlink"/>
                <w:noProof/>
              </w:rPr>
              <w:t>The Process</w:t>
            </w:r>
            <w:r w:rsidR="00D24840">
              <w:rPr>
                <w:noProof/>
                <w:webHidden/>
              </w:rPr>
              <w:tab/>
            </w:r>
            <w:r w:rsidR="00D24840">
              <w:rPr>
                <w:noProof/>
                <w:webHidden/>
              </w:rPr>
              <w:fldChar w:fldCharType="begin"/>
            </w:r>
            <w:r w:rsidR="00D24840">
              <w:rPr>
                <w:noProof/>
                <w:webHidden/>
              </w:rPr>
              <w:instrText xml:space="preserve"> PAGEREF _Toc54336446 \h </w:instrText>
            </w:r>
            <w:r w:rsidR="00D24840">
              <w:rPr>
                <w:noProof/>
                <w:webHidden/>
              </w:rPr>
            </w:r>
            <w:r w:rsidR="00D24840">
              <w:rPr>
                <w:noProof/>
                <w:webHidden/>
              </w:rPr>
              <w:fldChar w:fldCharType="separate"/>
            </w:r>
            <w:r w:rsidR="00D24840">
              <w:rPr>
                <w:noProof/>
                <w:webHidden/>
              </w:rPr>
              <w:t>5</w:t>
            </w:r>
            <w:r w:rsidR="00D24840">
              <w:rPr>
                <w:noProof/>
                <w:webHidden/>
              </w:rPr>
              <w:fldChar w:fldCharType="end"/>
            </w:r>
          </w:hyperlink>
        </w:p>
        <w:p w14:paraId="4302B8BE" w14:textId="77777777" w:rsidR="00D24840" w:rsidRDefault="000618AB">
          <w:pPr>
            <w:pStyle w:val="TOC2"/>
            <w:tabs>
              <w:tab w:val="right" w:leader="dot" w:pos="9350"/>
            </w:tabs>
            <w:rPr>
              <w:rFonts w:asciiTheme="minorHAnsi" w:eastAsiaTheme="minorEastAsia" w:hAnsiTheme="minorHAnsi" w:cstheme="minorBidi"/>
              <w:noProof/>
            </w:rPr>
          </w:pPr>
          <w:hyperlink w:anchor="_Toc54336447" w:history="1">
            <w:r w:rsidR="00D24840" w:rsidRPr="0051360B">
              <w:rPr>
                <w:rStyle w:val="Hyperlink"/>
                <w:noProof/>
              </w:rPr>
              <w:t>PR-05 Lead &amp; Responsible Agencies 24 CFR 91.300(b)</w:t>
            </w:r>
            <w:r w:rsidR="00D24840">
              <w:rPr>
                <w:noProof/>
                <w:webHidden/>
              </w:rPr>
              <w:tab/>
            </w:r>
            <w:r w:rsidR="00D24840">
              <w:rPr>
                <w:noProof/>
                <w:webHidden/>
              </w:rPr>
              <w:fldChar w:fldCharType="begin"/>
            </w:r>
            <w:r w:rsidR="00D24840">
              <w:rPr>
                <w:noProof/>
                <w:webHidden/>
              </w:rPr>
              <w:instrText xml:space="preserve"> PAGEREF _Toc54336447 \h </w:instrText>
            </w:r>
            <w:r w:rsidR="00D24840">
              <w:rPr>
                <w:noProof/>
                <w:webHidden/>
              </w:rPr>
            </w:r>
            <w:r w:rsidR="00D24840">
              <w:rPr>
                <w:noProof/>
                <w:webHidden/>
              </w:rPr>
              <w:fldChar w:fldCharType="separate"/>
            </w:r>
            <w:r w:rsidR="00D24840">
              <w:rPr>
                <w:noProof/>
                <w:webHidden/>
              </w:rPr>
              <w:t>5</w:t>
            </w:r>
            <w:r w:rsidR="00D24840">
              <w:rPr>
                <w:noProof/>
                <w:webHidden/>
              </w:rPr>
              <w:fldChar w:fldCharType="end"/>
            </w:r>
          </w:hyperlink>
        </w:p>
        <w:p w14:paraId="5A761F8C" w14:textId="77777777" w:rsidR="00D24840" w:rsidRDefault="000618AB">
          <w:pPr>
            <w:pStyle w:val="TOC2"/>
            <w:tabs>
              <w:tab w:val="right" w:leader="dot" w:pos="9350"/>
            </w:tabs>
            <w:rPr>
              <w:rFonts w:asciiTheme="minorHAnsi" w:eastAsiaTheme="minorEastAsia" w:hAnsiTheme="minorHAnsi" w:cstheme="minorBidi"/>
              <w:noProof/>
            </w:rPr>
          </w:pPr>
          <w:hyperlink w:anchor="_Toc54336448" w:history="1">
            <w:r w:rsidR="00D24840" w:rsidRPr="0051360B">
              <w:rPr>
                <w:rStyle w:val="Hyperlink"/>
                <w:noProof/>
              </w:rPr>
              <w:t>PR-10 Consultation – 91.100, 91.110, 91.200(b), 91.300(b), 91.200(I) and  91.315(l)</w:t>
            </w:r>
            <w:r w:rsidR="00D24840">
              <w:rPr>
                <w:noProof/>
                <w:webHidden/>
              </w:rPr>
              <w:tab/>
            </w:r>
            <w:r w:rsidR="00D24840">
              <w:rPr>
                <w:noProof/>
                <w:webHidden/>
              </w:rPr>
              <w:fldChar w:fldCharType="begin"/>
            </w:r>
            <w:r w:rsidR="00D24840">
              <w:rPr>
                <w:noProof/>
                <w:webHidden/>
              </w:rPr>
              <w:instrText xml:space="preserve"> PAGEREF _Toc54336448 \h </w:instrText>
            </w:r>
            <w:r w:rsidR="00D24840">
              <w:rPr>
                <w:noProof/>
                <w:webHidden/>
              </w:rPr>
            </w:r>
            <w:r w:rsidR="00D24840">
              <w:rPr>
                <w:noProof/>
                <w:webHidden/>
              </w:rPr>
              <w:fldChar w:fldCharType="separate"/>
            </w:r>
            <w:r w:rsidR="00D24840">
              <w:rPr>
                <w:noProof/>
                <w:webHidden/>
              </w:rPr>
              <w:t>6</w:t>
            </w:r>
            <w:r w:rsidR="00D24840">
              <w:rPr>
                <w:noProof/>
                <w:webHidden/>
              </w:rPr>
              <w:fldChar w:fldCharType="end"/>
            </w:r>
          </w:hyperlink>
        </w:p>
        <w:p w14:paraId="00A5257D" w14:textId="77777777" w:rsidR="00D24840" w:rsidRDefault="000618AB">
          <w:pPr>
            <w:pStyle w:val="TOC2"/>
            <w:tabs>
              <w:tab w:val="right" w:leader="dot" w:pos="9350"/>
            </w:tabs>
            <w:rPr>
              <w:rFonts w:asciiTheme="minorHAnsi" w:eastAsiaTheme="minorEastAsia" w:hAnsiTheme="minorHAnsi" w:cstheme="minorBidi"/>
              <w:noProof/>
            </w:rPr>
          </w:pPr>
          <w:hyperlink w:anchor="_Toc54336449" w:history="1">
            <w:r w:rsidR="00D24840" w:rsidRPr="0051360B">
              <w:rPr>
                <w:rStyle w:val="Hyperlink"/>
                <w:noProof/>
              </w:rPr>
              <w:t>PR-15 Citizen Participation – 91.105, 91.115, 91.200(c) and 91.300(c)</w:t>
            </w:r>
            <w:r w:rsidR="00D24840">
              <w:rPr>
                <w:noProof/>
                <w:webHidden/>
              </w:rPr>
              <w:tab/>
            </w:r>
            <w:r w:rsidR="00D24840">
              <w:rPr>
                <w:noProof/>
                <w:webHidden/>
              </w:rPr>
              <w:fldChar w:fldCharType="begin"/>
            </w:r>
            <w:r w:rsidR="00D24840">
              <w:rPr>
                <w:noProof/>
                <w:webHidden/>
              </w:rPr>
              <w:instrText xml:space="preserve"> PAGEREF _Toc54336449 \h </w:instrText>
            </w:r>
            <w:r w:rsidR="00D24840">
              <w:rPr>
                <w:noProof/>
                <w:webHidden/>
              </w:rPr>
            </w:r>
            <w:r w:rsidR="00D24840">
              <w:rPr>
                <w:noProof/>
                <w:webHidden/>
              </w:rPr>
              <w:fldChar w:fldCharType="separate"/>
            </w:r>
            <w:r w:rsidR="00D24840">
              <w:rPr>
                <w:noProof/>
                <w:webHidden/>
              </w:rPr>
              <w:t>13</w:t>
            </w:r>
            <w:r w:rsidR="00D24840">
              <w:rPr>
                <w:noProof/>
                <w:webHidden/>
              </w:rPr>
              <w:fldChar w:fldCharType="end"/>
            </w:r>
          </w:hyperlink>
        </w:p>
        <w:p w14:paraId="5A9BE7E7" w14:textId="77777777" w:rsidR="00D24840" w:rsidRDefault="000618AB">
          <w:pPr>
            <w:pStyle w:val="TOC1"/>
            <w:tabs>
              <w:tab w:val="right" w:leader="dot" w:pos="9350"/>
            </w:tabs>
            <w:rPr>
              <w:rFonts w:asciiTheme="minorHAnsi" w:eastAsiaTheme="minorEastAsia" w:hAnsiTheme="minorHAnsi" w:cstheme="minorBidi"/>
              <w:noProof/>
            </w:rPr>
          </w:pPr>
          <w:hyperlink w:anchor="_Toc54336450" w:history="1">
            <w:r w:rsidR="00D24840" w:rsidRPr="0051360B">
              <w:rPr>
                <w:rStyle w:val="Hyperlink"/>
                <w:noProof/>
              </w:rPr>
              <w:t>Needs Assessment</w:t>
            </w:r>
            <w:r w:rsidR="00D24840">
              <w:rPr>
                <w:noProof/>
                <w:webHidden/>
              </w:rPr>
              <w:tab/>
            </w:r>
            <w:r w:rsidR="00D24840">
              <w:rPr>
                <w:noProof/>
                <w:webHidden/>
              </w:rPr>
              <w:fldChar w:fldCharType="begin"/>
            </w:r>
            <w:r w:rsidR="00D24840">
              <w:rPr>
                <w:noProof/>
                <w:webHidden/>
              </w:rPr>
              <w:instrText xml:space="preserve"> PAGEREF _Toc54336450 \h </w:instrText>
            </w:r>
            <w:r w:rsidR="00D24840">
              <w:rPr>
                <w:noProof/>
                <w:webHidden/>
              </w:rPr>
            </w:r>
            <w:r w:rsidR="00D24840">
              <w:rPr>
                <w:noProof/>
                <w:webHidden/>
              </w:rPr>
              <w:fldChar w:fldCharType="separate"/>
            </w:r>
            <w:r w:rsidR="00D24840">
              <w:rPr>
                <w:noProof/>
                <w:webHidden/>
              </w:rPr>
              <w:t>25</w:t>
            </w:r>
            <w:r w:rsidR="00D24840">
              <w:rPr>
                <w:noProof/>
                <w:webHidden/>
              </w:rPr>
              <w:fldChar w:fldCharType="end"/>
            </w:r>
          </w:hyperlink>
        </w:p>
        <w:p w14:paraId="2A1C6B4D" w14:textId="77777777" w:rsidR="00D24840" w:rsidRDefault="000618AB">
          <w:pPr>
            <w:pStyle w:val="TOC2"/>
            <w:tabs>
              <w:tab w:val="right" w:leader="dot" w:pos="9350"/>
            </w:tabs>
            <w:rPr>
              <w:rFonts w:asciiTheme="minorHAnsi" w:eastAsiaTheme="minorEastAsia" w:hAnsiTheme="minorHAnsi" w:cstheme="minorBidi"/>
              <w:noProof/>
            </w:rPr>
          </w:pPr>
          <w:hyperlink w:anchor="_Toc54336451" w:history="1">
            <w:r w:rsidR="00D24840" w:rsidRPr="0051360B">
              <w:rPr>
                <w:rStyle w:val="Hyperlink"/>
                <w:noProof/>
              </w:rPr>
              <w:t>NA-05 Overview</w:t>
            </w:r>
            <w:r w:rsidR="00D24840">
              <w:rPr>
                <w:noProof/>
                <w:webHidden/>
              </w:rPr>
              <w:tab/>
            </w:r>
            <w:r w:rsidR="00D24840">
              <w:rPr>
                <w:noProof/>
                <w:webHidden/>
              </w:rPr>
              <w:fldChar w:fldCharType="begin"/>
            </w:r>
            <w:r w:rsidR="00D24840">
              <w:rPr>
                <w:noProof/>
                <w:webHidden/>
              </w:rPr>
              <w:instrText xml:space="preserve"> PAGEREF _Toc54336451 \h </w:instrText>
            </w:r>
            <w:r w:rsidR="00D24840">
              <w:rPr>
                <w:noProof/>
                <w:webHidden/>
              </w:rPr>
            </w:r>
            <w:r w:rsidR="00D24840">
              <w:rPr>
                <w:noProof/>
                <w:webHidden/>
              </w:rPr>
              <w:fldChar w:fldCharType="separate"/>
            </w:r>
            <w:r w:rsidR="00D24840">
              <w:rPr>
                <w:noProof/>
                <w:webHidden/>
              </w:rPr>
              <w:t>25</w:t>
            </w:r>
            <w:r w:rsidR="00D24840">
              <w:rPr>
                <w:noProof/>
                <w:webHidden/>
              </w:rPr>
              <w:fldChar w:fldCharType="end"/>
            </w:r>
          </w:hyperlink>
        </w:p>
        <w:p w14:paraId="1F4D3ADF" w14:textId="77777777" w:rsidR="00D24840" w:rsidRDefault="000618AB">
          <w:pPr>
            <w:pStyle w:val="TOC3"/>
            <w:tabs>
              <w:tab w:val="right" w:leader="dot" w:pos="9350"/>
            </w:tabs>
            <w:rPr>
              <w:noProof/>
            </w:rPr>
          </w:pPr>
          <w:hyperlink w:anchor="_Toc54336452" w:history="1">
            <w:r w:rsidR="00D24840" w:rsidRPr="0051360B">
              <w:rPr>
                <w:rStyle w:val="Hyperlink"/>
                <w:rFonts w:cs="Arial"/>
                <w:b/>
                <w:noProof/>
              </w:rPr>
              <w:t>NA-10 Housing Needs</w:t>
            </w:r>
            <w:r w:rsidR="00D24840">
              <w:rPr>
                <w:noProof/>
                <w:webHidden/>
              </w:rPr>
              <w:tab/>
            </w:r>
            <w:r w:rsidR="00D24840">
              <w:rPr>
                <w:noProof/>
                <w:webHidden/>
              </w:rPr>
              <w:fldChar w:fldCharType="begin"/>
            </w:r>
            <w:r w:rsidR="00D24840">
              <w:rPr>
                <w:noProof/>
                <w:webHidden/>
              </w:rPr>
              <w:instrText xml:space="preserve"> PAGEREF _Toc54336452 \h </w:instrText>
            </w:r>
            <w:r w:rsidR="00D24840">
              <w:rPr>
                <w:noProof/>
                <w:webHidden/>
              </w:rPr>
            </w:r>
            <w:r w:rsidR="00D24840">
              <w:rPr>
                <w:noProof/>
                <w:webHidden/>
              </w:rPr>
              <w:fldChar w:fldCharType="separate"/>
            </w:r>
            <w:r w:rsidR="00D24840">
              <w:rPr>
                <w:noProof/>
                <w:webHidden/>
              </w:rPr>
              <w:t>25</w:t>
            </w:r>
            <w:r w:rsidR="00D24840">
              <w:rPr>
                <w:noProof/>
                <w:webHidden/>
              </w:rPr>
              <w:fldChar w:fldCharType="end"/>
            </w:r>
          </w:hyperlink>
        </w:p>
        <w:p w14:paraId="70D844F1" w14:textId="77777777" w:rsidR="00D24840" w:rsidRDefault="000618AB">
          <w:pPr>
            <w:pStyle w:val="TOC3"/>
            <w:tabs>
              <w:tab w:val="right" w:leader="dot" w:pos="9350"/>
            </w:tabs>
            <w:rPr>
              <w:noProof/>
            </w:rPr>
          </w:pPr>
          <w:hyperlink w:anchor="_Toc54336453" w:history="1">
            <w:r w:rsidR="00D24840" w:rsidRPr="0051360B">
              <w:rPr>
                <w:rStyle w:val="Hyperlink"/>
                <w:rFonts w:cs="Arial"/>
                <w:b/>
                <w:noProof/>
              </w:rPr>
              <w:t>NA-15 Disproportionately Greater Need: Housing Problems</w:t>
            </w:r>
            <w:r w:rsidR="00D24840">
              <w:rPr>
                <w:noProof/>
                <w:webHidden/>
              </w:rPr>
              <w:tab/>
            </w:r>
            <w:r w:rsidR="00D24840">
              <w:rPr>
                <w:noProof/>
                <w:webHidden/>
              </w:rPr>
              <w:fldChar w:fldCharType="begin"/>
            </w:r>
            <w:r w:rsidR="00D24840">
              <w:rPr>
                <w:noProof/>
                <w:webHidden/>
              </w:rPr>
              <w:instrText xml:space="preserve"> PAGEREF _Toc54336453 \h </w:instrText>
            </w:r>
            <w:r w:rsidR="00D24840">
              <w:rPr>
                <w:noProof/>
                <w:webHidden/>
              </w:rPr>
            </w:r>
            <w:r w:rsidR="00D24840">
              <w:rPr>
                <w:noProof/>
                <w:webHidden/>
              </w:rPr>
              <w:fldChar w:fldCharType="separate"/>
            </w:r>
            <w:r w:rsidR="00D24840">
              <w:rPr>
                <w:noProof/>
                <w:webHidden/>
              </w:rPr>
              <w:t>25</w:t>
            </w:r>
            <w:r w:rsidR="00D24840">
              <w:rPr>
                <w:noProof/>
                <w:webHidden/>
              </w:rPr>
              <w:fldChar w:fldCharType="end"/>
            </w:r>
          </w:hyperlink>
        </w:p>
        <w:p w14:paraId="33D9B9C7" w14:textId="77777777" w:rsidR="00D24840" w:rsidRDefault="000618AB">
          <w:pPr>
            <w:pStyle w:val="TOC3"/>
            <w:tabs>
              <w:tab w:val="right" w:leader="dot" w:pos="9350"/>
            </w:tabs>
            <w:rPr>
              <w:noProof/>
            </w:rPr>
          </w:pPr>
          <w:hyperlink w:anchor="_Toc54336454" w:history="1">
            <w:r w:rsidR="00D24840" w:rsidRPr="0051360B">
              <w:rPr>
                <w:rStyle w:val="Hyperlink"/>
                <w:rFonts w:cs="Arial"/>
                <w:b/>
                <w:noProof/>
              </w:rPr>
              <w:t>NA-20 Disproportionately Greater Need: Severe Housing Problems</w:t>
            </w:r>
            <w:r w:rsidR="00D24840">
              <w:rPr>
                <w:noProof/>
                <w:webHidden/>
              </w:rPr>
              <w:tab/>
            </w:r>
            <w:r w:rsidR="00D24840">
              <w:rPr>
                <w:noProof/>
                <w:webHidden/>
              </w:rPr>
              <w:fldChar w:fldCharType="begin"/>
            </w:r>
            <w:r w:rsidR="00D24840">
              <w:rPr>
                <w:noProof/>
                <w:webHidden/>
              </w:rPr>
              <w:instrText xml:space="preserve"> PAGEREF _Toc54336454 \h </w:instrText>
            </w:r>
            <w:r w:rsidR="00D24840">
              <w:rPr>
                <w:noProof/>
                <w:webHidden/>
              </w:rPr>
            </w:r>
            <w:r w:rsidR="00D24840">
              <w:rPr>
                <w:noProof/>
                <w:webHidden/>
              </w:rPr>
              <w:fldChar w:fldCharType="separate"/>
            </w:r>
            <w:r w:rsidR="00D24840">
              <w:rPr>
                <w:noProof/>
                <w:webHidden/>
              </w:rPr>
              <w:t>25</w:t>
            </w:r>
            <w:r w:rsidR="00D24840">
              <w:rPr>
                <w:noProof/>
                <w:webHidden/>
              </w:rPr>
              <w:fldChar w:fldCharType="end"/>
            </w:r>
          </w:hyperlink>
        </w:p>
        <w:p w14:paraId="42B8D43F" w14:textId="77777777" w:rsidR="00D24840" w:rsidRDefault="000618AB">
          <w:pPr>
            <w:pStyle w:val="TOC3"/>
            <w:tabs>
              <w:tab w:val="right" w:leader="dot" w:pos="9350"/>
            </w:tabs>
            <w:rPr>
              <w:noProof/>
            </w:rPr>
          </w:pPr>
          <w:hyperlink w:anchor="_Toc54336455" w:history="1">
            <w:r w:rsidR="00D24840" w:rsidRPr="0051360B">
              <w:rPr>
                <w:rStyle w:val="Hyperlink"/>
                <w:rFonts w:cs="Arial"/>
                <w:b/>
                <w:noProof/>
              </w:rPr>
              <w:t>NA-25 Disproportionately Greater Need: Cost Burden</w:t>
            </w:r>
            <w:r w:rsidR="00D24840">
              <w:rPr>
                <w:noProof/>
                <w:webHidden/>
              </w:rPr>
              <w:tab/>
            </w:r>
            <w:r w:rsidR="00D24840">
              <w:rPr>
                <w:noProof/>
                <w:webHidden/>
              </w:rPr>
              <w:fldChar w:fldCharType="begin"/>
            </w:r>
            <w:r w:rsidR="00D24840">
              <w:rPr>
                <w:noProof/>
                <w:webHidden/>
              </w:rPr>
              <w:instrText xml:space="preserve"> PAGEREF _Toc54336455 \h </w:instrText>
            </w:r>
            <w:r w:rsidR="00D24840">
              <w:rPr>
                <w:noProof/>
                <w:webHidden/>
              </w:rPr>
            </w:r>
            <w:r w:rsidR="00D24840">
              <w:rPr>
                <w:noProof/>
                <w:webHidden/>
              </w:rPr>
              <w:fldChar w:fldCharType="separate"/>
            </w:r>
            <w:r w:rsidR="00D24840">
              <w:rPr>
                <w:noProof/>
                <w:webHidden/>
              </w:rPr>
              <w:t>26</w:t>
            </w:r>
            <w:r w:rsidR="00D24840">
              <w:rPr>
                <w:noProof/>
                <w:webHidden/>
              </w:rPr>
              <w:fldChar w:fldCharType="end"/>
            </w:r>
          </w:hyperlink>
        </w:p>
        <w:p w14:paraId="47B33D44" w14:textId="77777777" w:rsidR="00D24840" w:rsidRDefault="000618AB">
          <w:pPr>
            <w:pStyle w:val="TOC3"/>
            <w:tabs>
              <w:tab w:val="right" w:leader="dot" w:pos="9350"/>
            </w:tabs>
            <w:rPr>
              <w:noProof/>
            </w:rPr>
          </w:pPr>
          <w:hyperlink w:anchor="_Toc54336456" w:history="1">
            <w:r w:rsidR="00D24840" w:rsidRPr="0051360B">
              <w:rPr>
                <w:rStyle w:val="Hyperlink"/>
                <w:rFonts w:cs="Arial"/>
                <w:b/>
                <w:noProof/>
              </w:rPr>
              <w:t>NA-35 Public Housing</w:t>
            </w:r>
            <w:r w:rsidR="00D24840">
              <w:rPr>
                <w:noProof/>
                <w:webHidden/>
              </w:rPr>
              <w:tab/>
            </w:r>
            <w:r w:rsidR="00D24840">
              <w:rPr>
                <w:noProof/>
                <w:webHidden/>
              </w:rPr>
              <w:fldChar w:fldCharType="begin"/>
            </w:r>
            <w:r w:rsidR="00D24840">
              <w:rPr>
                <w:noProof/>
                <w:webHidden/>
              </w:rPr>
              <w:instrText xml:space="preserve"> PAGEREF _Toc54336456 \h </w:instrText>
            </w:r>
            <w:r w:rsidR="00D24840">
              <w:rPr>
                <w:noProof/>
                <w:webHidden/>
              </w:rPr>
            </w:r>
            <w:r w:rsidR="00D24840">
              <w:rPr>
                <w:noProof/>
                <w:webHidden/>
              </w:rPr>
              <w:fldChar w:fldCharType="separate"/>
            </w:r>
            <w:r w:rsidR="00D24840">
              <w:rPr>
                <w:noProof/>
                <w:webHidden/>
              </w:rPr>
              <w:t>26</w:t>
            </w:r>
            <w:r w:rsidR="00D24840">
              <w:rPr>
                <w:noProof/>
                <w:webHidden/>
              </w:rPr>
              <w:fldChar w:fldCharType="end"/>
            </w:r>
          </w:hyperlink>
        </w:p>
        <w:p w14:paraId="42424560" w14:textId="77777777" w:rsidR="00D24840" w:rsidRDefault="000618AB">
          <w:pPr>
            <w:pStyle w:val="TOC3"/>
            <w:tabs>
              <w:tab w:val="right" w:leader="dot" w:pos="9350"/>
            </w:tabs>
            <w:rPr>
              <w:noProof/>
            </w:rPr>
          </w:pPr>
          <w:hyperlink w:anchor="_Toc54336457" w:history="1">
            <w:r w:rsidR="00D24840" w:rsidRPr="0051360B">
              <w:rPr>
                <w:rStyle w:val="Hyperlink"/>
                <w:rFonts w:cs="Arial"/>
                <w:b/>
                <w:noProof/>
              </w:rPr>
              <w:t>NA-40 Homeless Needs</w:t>
            </w:r>
            <w:r w:rsidR="00D24840">
              <w:rPr>
                <w:noProof/>
                <w:webHidden/>
              </w:rPr>
              <w:tab/>
            </w:r>
            <w:r w:rsidR="00D24840">
              <w:rPr>
                <w:noProof/>
                <w:webHidden/>
              </w:rPr>
              <w:fldChar w:fldCharType="begin"/>
            </w:r>
            <w:r w:rsidR="00D24840">
              <w:rPr>
                <w:noProof/>
                <w:webHidden/>
              </w:rPr>
              <w:instrText xml:space="preserve"> PAGEREF _Toc54336457 \h </w:instrText>
            </w:r>
            <w:r w:rsidR="00D24840">
              <w:rPr>
                <w:noProof/>
                <w:webHidden/>
              </w:rPr>
            </w:r>
            <w:r w:rsidR="00D24840">
              <w:rPr>
                <w:noProof/>
                <w:webHidden/>
              </w:rPr>
              <w:fldChar w:fldCharType="separate"/>
            </w:r>
            <w:r w:rsidR="00D24840">
              <w:rPr>
                <w:noProof/>
                <w:webHidden/>
              </w:rPr>
              <w:t>26</w:t>
            </w:r>
            <w:r w:rsidR="00D24840">
              <w:rPr>
                <w:noProof/>
                <w:webHidden/>
              </w:rPr>
              <w:fldChar w:fldCharType="end"/>
            </w:r>
          </w:hyperlink>
        </w:p>
        <w:p w14:paraId="036C4E64" w14:textId="77777777" w:rsidR="00D24840" w:rsidRDefault="000618AB">
          <w:pPr>
            <w:pStyle w:val="TOC2"/>
            <w:tabs>
              <w:tab w:val="right" w:leader="dot" w:pos="9350"/>
            </w:tabs>
            <w:rPr>
              <w:rFonts w:asciiTheme="minorHAnsi" w:eastAsiaTheme="minorEastAsia" w:hAnsiTheme="minorHAnsi" w:cstheme="minorBidi"/>
              <w:noProof/>
            </w:rPr>
          </w:pPr>
          <w:hyperlink w:anchor="_Toc54336458" w:history="1">
            <w:r w:rsidR="00D24840" w:rsidRPr="0051360B">
              <w:rPr>
                <w:rStyle w:val="Hyperlink"/>
                <w:noProof/>
              </w:rPr>
              <w:t>NA-10 Housing Needs Assessment - 24 CFR 91.305 (a,b,c)</w:t>
            </w:r>
            <w:r w:rsidR="00D24840">
              <w:rPr>
                <w:noProof/>
                <w:webHidden/>
              </w:rPr>
              <w:tab/>
            </w:r>
            <w:r w:rsidR="00D24840">
              <w:rPr>
                <w:noProof/>
                <w:webHidden/>
              </w:rPr>
              <w:fldChar w:fldCharType="begin"/>
            </w:r>
            <w:r w:rsidR="00D24840">
              <w:rPr>
                <w:noProof/>
                <w:webHidden/>
              </w:rPr>
              <w:instrText xml:space="preserve"> PAGEREF _Toc54336458 \h </w:instrText>
            </w:r>
            <w:r w:rsidR="00D24840">
              <w:rPr>
                <w:noProof/>
                <w:webHidden/>
              </w:rPr>
            </w:r>
            <w:r w:rsidR="00D24840">
              <w:rPr>
                <w:noProof/>
                <w:webHidden/>
              </w:rPr>
              <w:fldChar w:fldCharType="separate"/>
            </w:r>
            <w:r w:rsidR="00D24840">
              <w:rPr>
                <w:noProof/>
                <w:webHidden/>
              </w:rPr>
              <w:t>27</w:t>
            </w:r>
            <w:r w:rsidR="00D24840">
              <w:rPr>
                <w:noProof/>
                <w:webHidden/>
              </w:rPr>
              <w:fldChar w:fldCharType="end"/>
            </w:r>
          </w:hyperlink>
        </w:p>
        <w:p w14:paraId="6D0815FC" w14:textId="77777777" w:rsidR="00D24840" w:rsidRDefault="000618AB">
          <w:pPr>
            <w:pStyle w:val="TOC2"/>
            <w:tabs>
              <w:tab w:val="right" w:leader="dot" w:pos="9350"/>
            </w:tabs>
            <w:rPr>
              <w:rFonts w:asciiTheme="minorHAnsi" w:eastAsiaTheme="minorEastAsia" w:hAnsiTheme="minorHAnsi" w:cstheme="minorBidi"/>
              <w:noProof/>
            </w:rPr>
          </w:pPr>
          <w:hyperlink w:anchor="_Toc54336459" w:history="1">
            <w:r w:rsidR="00D24840" w:rsidRPr="0051360B">
              <w:rPr>
                <w:rStyle w:val="Hyperlink"/>
                <w:noProof/>
              </w:rPr>
              <w:t>NA-15 Disproportionately Greater Need: Housing Problems - 91.305 (b)(2)</w:t>
            </w:r>
            <w:r w:rsidR="00D24840">
              <w:rPr>
                <w:noProof/>
                <w:webHidden/>
              </w:rPr>
              <w:tab/>
            </w:r>
            <w:r w:rsidR="00D24840">
              <w:rPr>
                <w:noProof/>
                <w:webHidden/>
              </w:rPr>
              <w:fldChar w:fldCharType="begin"/>
            </w:r>
            <w:r w:rsidR="00D24840">
              <w:rPr>
                <w:noProof/>
                <w:webHidden/>
              </w:rPr>
              <w:instrText xml:space="preserve"> PAGEREF _Toc54336459 \h </w:instrText>
            </w:r>
            <w:r w:rsidR="00D24840">
              <w:rPr>
                <w:noProof/>
                <w:webHidden/>
              </w:rPr>
            </w:r>
            <w:r w:rsidR="00D24840">
              <w:rPr>
                <w:noProof/>
                <w:webHidden/>
              </w:rPr>
              <w:fldChar w:fldCharType="separate"/>
            </w:r>
            <w:r w:rsidR="00D24840">
              <w:rPr>
                <w:noProof/>
                <w:webHidden/>
              </w:rPr>
              <w:t>37</w:t>
            </w:r>
            <w:r w:rsidR="00D24840">
              <w:rPr>
                <w:noProof/>
                <w:webHidden/>
              </w:rPr>
              <w:fldChar w:fldCharType="end"/>
            </w:r>
          </w:hyperlink>
        </w:p>
        <w:p w14:paraId="6A406592" w14:textId="77777777" w:rsidR="00D24840" w:rsidRDefault="000618AB">
          <w:pPr>
            <w:pStyle w:val="TOC2"/>
            <w:tabs>
              <w:tab w:val="right" w:leader="dot" w:pos="9350"/>
            </w:tabs>
            <w:rPr>
              <w:rFonts w:asciiTheme="minorHAnsi" w:eastAsiaTheme="minorEastAsia" w:hAnsiTheme="minorHAnsi" w:cstheme="minorBidi"/>
              <w:noProof/>
            </w:rPr>
          </w:pPr>
          <w:hyperlink w:anchor="_Toc54336460" w:history="1">
            <w:r w:rsidR="00D24840" w:rsidRPr="0051360B">
              <w:rPr>
                <w:rStyle w:val="Hyperlink"/>
                <w:noProof/>
              </w:rPr>
              <w:t>NA-20 Disproportionately Greater Need: Severe Housing Problems – 91.305(b)(2)</w:t>
            </w:r>
            <w:r w:rsidR="00D24840">
              <w:rPr>
                <w:noProof/>
                <w:webHidden/>
              </w:rPr>
              <w:tab/>
            </w:r>
            <w:r w:rsidR="00D24840">
              <w:rPr>
                <w:noProof/>
                <w:webHidden/>
              </w:rPr>
              <w:fldChar w:fldCharType="begin"/>
            </w:r>
            <w:r w:rsidR="00D24840">
              <w:rPr>
                <w:noProof/>
                <w:webHidden/>
              </w:rPr>
              <w:instrText xml:space="preserve"> PAGEREF _Toc54336460 \h </w:instrText>
            </w:r>
            <w:r w:rsidR="00D24840">
              <w:rPr>
                <w:noProof/>
                <w:webHidden/>
              </w:rPr>
            </w:r>
            <w:r w:rsidR="00D24840">
              <w:rPr>
                <w:noProof/>
                <w:webHidden/>
              </w:rPr>
              <w:fldChar w:fldCharType="separate"/>
            </w:r>
            <w:r w:rsidR="00D24840">
              <w:rPr>
                <w:noProof/>
                <w:webHidden/>
              </w:rPr>
              <w:t>40</w:t>
            </w:r>
            <w:r w:rsidR="00D24840">
              <w:rPr>
                <w:noProof/>
                <w:webHidden/>
              </w:rPr>
              <w:fldChar w:fldCharType="end"/>
            </w:r>
          </w:hyperlink>
        </w:p>
        <w:p w14:paraId="43858A26" w14:textId="77777777" w:rsidR="00D24840" w:rsidRDefault="000618AB">
          <w:pPr>
            <w:pStyle w:val="TOC2"/>
            <w:tabs>
              <w:tab w:val="right" w:leader="dot" w:pos="9350"/>
            </w:tabs>
            <w:rPr>
              <w:rFonts w:asciiTheme="minorHAnsi" w:eastAsiaTheme="minorEastAsia" w:hAnsiTheme="minorHAnsi" w:cstheme="minorBidi"/>
              <w:noProof/>
            </w:rPr>
          </w:pPr>
          <w:hyperlink w:anchor="_Toc54336461" w:history="1">
            <w:r w:rsidR="00D24840" w:rsidRPr="0051360B">
              <w:rPr>
                <w:rStyle w:val="Hyperlink"/>
                <w:noProof/>
              </w:rPr>
              <w:t>NA-25 Disproportionately Greater Need: Housing Cost Burdens – 91.305 (b)(2)</w:t>
            </w:r>
            <w:r w:rsidR="00D24840">
              <w:rPr>
                <w:noProof/>
                <w:webHidden/>
              </w:rPr>
              <w:tab/>
            </w:r>
            <w:r w:rsidR="00D24840">
              <w:rPr>
                <w:noProof/>
                <w:webHidden/>
              </w:rPr>
              <w:fldChar w:fldCharType="begin"/>
            </w:r>
            <w:r w:rsidR="00D24840">
              <w:rPr>
                <w:noProof/>
                <w:webHidden/>
              </w:rPr>
              <w:instrText xml:space="preserve"> PAGEREF _Toc54336461 \h </w:instrText>
            </w:r>
            <w:r w:rsidR="00D24840">
              <w:rPr>
                <w:noProof/>
                <w:webHidden/>
              </w:rPr>
            </w:r>
            <w:r w:rsidR="00D24840">
              <w:rPr>
                <w:noProof/>
                <w:webHidden/>
              </w:rPr>
              <w:fldChar w:fldCharType="separate"/>
            </w:r>
            <w:r w:rsidR="00D24840">
              <w:rPr>
                <w:noProof/>
                <w:webHidden/>
              </w:rPr>
              <w:t>43</w:t>
            </w:r>
            <w:r w:rsidR="00D24840">
              <w:rPr>
                <w:noProof/>
                <w:webHidden/>
              </w:rPr>
              <w:fldChar w:fldCharType="end"/>
            </w:r>
          </w:hyperlink>
        </w:p>
        <w:p w14:paraId="7511B429" w14:textId="77777777" w:rsidR="00D24840" w:rsidRDefault="000618AB">
          <w:pPr>
            <w:pStyle w:val="TOC2"/>
            <w:tabs>
              <w:tab w:val="right" w:leader="dot" w:pos="9350"/>
            </w:tabs>
            <w:rPr>
              <w:rFonts w:asciiTheme="minorHAnsi" w:eastAsiaTheme="minorEastAsia" w:hAnsiTheme="minorHAnsi" w:cstheme="minorBidi"/>
              <w:noProof/>
            </w:rPr>
          </w:pPr>
          <w:hyperlink w:anchor="_Toc54336462" w:history="1">
            <w:r w:rsidR="00D24840" w:rsidRPr="0051360B">
              <w:rPr>
                <w:rStyle w:val="Hyperlink"/>
                <w:noProof/>
              </w:rPr>
              <w:t>NA-30 Disproportionately Greater Need: Discussion – 91.305 (b)(2)</w:t>
            </w:r>
            <w:r w:rsidR="00D24840">
              <w:rPr>
                <w:noProof/>
                <w:webHidden/>
              </w:rPr>
              <w:tab/>
            </w:r>
            <w:r w:rsidR="00D24840">
              <w:rPr>
                <w:noProof/>
                <w:webHidden/>
              </w:rPr>
              <w:fldChar w:fldCharType="begin"/>
            </w:r>
            <w:r w:rsidR="00D24840">
              <w:rPr>
                <w:noProof/>
                <w:webHidden/>
              </w:rPr>
              <w:instrText xml:space="preserve"> PAGEREF _Toc54336462 \h </w:instrText>
            </w:r>
            <w:r w:rsidR="00D24840">
              <w:rPr>
                <w:noProof/>
                <w:webHidden/>
              </w:rPr>
            </w:r>
            <w:r w:rsidR="00D24840">
              <w:rPr>
                <w:noProof/>
                <w:webHidden/>
              </w:rPr>
              <w:fldChar w:fldCharType="separate"/>
            </w:r>
            <w:r w:rsidR="00D24840">
              <w:rPr>
                <w:noProof/>
                <w:webHidden/>
              </w:rPr>
              <w:t>45</w:t>
            </w:r>
            <w:r w:rsidR="00D24840">
              <w:rPr>
                <w:noProof/>
                <w:webHidden/>
              </w:rPr>
              <w:fldChar w:fldCharType="end"/>
            </w:r>
          </w:hyperlink>
        </w:p>
        <w:p w14:paraId="4339795D" w14:textId="77777777" w:rsidR="00D24840" w:rsidRDefault="000618AB">
          <w:pPr>
            <w:pStyle w:val="TOC2"/>
            <w:tabs>
              <w:tab w:val="right" w:leader="dot" w:pos="9350"/>
            </w:tabs>
            <w:rPr>
              <w:rFonts w:asciiTheme="minorHAnsi" w:eastAsiaTheme="minorEastAsia" w:hAnsiTheme="minorHAnsi" w:cstheme="minorBidi"/>
              <w:noProof/>
            </w:rPr>
          </w:pPr>
          <w:hyperlink w:anchor="_Toc54336463" w:history="1">
            <w:r w:rsidR="00D24840" w:rsidRPr="0051360B">
              <w:rPr>
                <w:rStyle w:val="Hyperlink"/>
                <w:noProof/>
              </w:rPr>
              <w:t>NA-35 Public Housing – (Optional)</w:t>
            </w:r>
            <w:r w:rsidR="00D24840">
              <w:rPr>
                <w:noProof/>
                <w:webHidden/>
              </w:rPr>
              <w:tab/>
            </w:r>
            <w:r w:rsidR="00D24840">
              <w:rPr>
                <w:noProof/>
                <w:webHidden/>
              </w:rPr>
              <w:fldChar w:fldCharType="begin"/>
            </w:r>
            <w:r w:rsidR="00D24840">
              <w:rPr>
                <w:noProof/>
                <w:webHidden/>
              </w:rPr>
              <w:instrText xml:space="preserve"> PAGEREF _Toc54336463 \h </w:instrText>
            </w:r>
            <w:r w:rsidR="00D24840">
              <w:rPr>
                <w:noProof/>
                <w:webHidden/>
              </w:rPr>
            </w:r>
            <w:r w:rsidR="00D24840">
              <w:rPr>
                <w:noProof/>
                <w:webHidden/>
              </w:rPr>
              <w:fldChar w:fldCharType="separate"/>
            </w:r>
            <w:r w:rsidR="00D24840">
              <w:rPr>
                <w:noProof/>
                <w:webHidden/>
              </w:rPr>
              <w:t>47</w:t>
            </w:r>
            <w:r w:rsidR="00D24840">
              <w:rPr>
                <w:noProof/>
                <w:webHidden/>
              </w:rPr>
              <w:fldChar w:fldCharType="end"/>
            </w:r>
          </w:hyperlink>
        </w:p>
        <w:p w14:paraId="0EF1B0FE" w14:textId="77777777" w:rsidR="00D24840" w:rsidRDefault="000618AB">
          <w:pPr>
            <w:pStyle w:val="TOC2"/>
            <w:tabs>
              <w:tab w:val="right" w:leader="dot" w:pos="9350"/>
            </w:tabs>
            <w:rPr>
              <w:rFonts w:asciiTheme="minorHAnsi" w:eastAsiaTheme="minorEastAsia" w:hAnsiTheme="minorHAnsi" w:cstheme="minorBidi"/>
              <w:noProof/>
            </w:rPr>
          </w:pPr>
          <w:hyperlink w:anchor="_Toc54336464" w:history="1">
            <w:r w:rsidR="00D24840" w:rsidRPr="0051360B">
              <w:rPr>
                <w:rStyle w:val="Hyperlink"/>
                <w:noProof/>
              </w:rPr>
              <w:t>NA-40 Homeless Needs Assessment – 91.305(c)</w:t>
            </w:r>
            <w:r w:rsidR="00D24840">
              <w:rPr>
                <w:noProof/>
                <w:webHidden/>
              </w:rPr>
              <w:tab/>
            </w:r>
            <w:r w:rsidR="00D24840">
              <w:rPr>
                <w:noProof/>
                <w:webHidden/>
              </w:rPr>
              <w:fldChar w:fldCharType="begin"/>
            </w:r>
            <w:r w:rsidR="00D24840">
              <w:rPr>
                <w:noProof/>
                <w:webHidden/>
              </w:rPr>
              <w:instrText xml:space="preserve"> PAGEREF _Toc54336464 \h </w:instrText>
            </w:r>
            <w:r w:rsidR="00D24840">
              <w:rPr>
                <w:noProof/>
                <w:webHidden/>
              </w:rPr>
            </w:r>
            <w:r w:rsidR="00D24840">
              <w:rPr>
                <w:noProof/>
                <w:webHidden/>
              </w:rPr>
              <w:fldChar w:fldCharType="separate"/>
            </w:r>
            <w:r w:rsidR="00D24840">
              <w:rPr>
                <w:noProof/>
                <w:webHidden/>
              </w:rPr>
              <w:t>51</w:t>
            </w:r>
            <w:r w:rsidR="00D24840">
              <w:rPr>
                <w:noProof/>
                <w:webHidden/>
              </w:rPr>
              <w:fldChar w:fldCharType="end"/>
            </w:r>
          </w:hyperlink>
        </w:p>
        <w:p w14:paraId="691FA955" w14:textId="77777777" w:rsidR="00D24840" w:rsidRDefault="000618AB">
          <w:pPr>
            <w:pStyle w:val="TOC2"/>
            <w:tabs>
              <w:tab w:val="right" w:leader="dot" w:pos="9350"/>
            </w:tabs>
            <w:rPr>
              <w:rFonts w:asciiTheme="minorHAnsi" w:eastAsiaTheme="minorEastAsia" w:hAnsiTheme="minorHAnsi" w:cstheme="minorBidi"/>
              <w:noProof/>
            </w:rPr>
          </w:pPr>
          <w:hyperlink w:anchor="_Toc54336465" w:history="1">
            <w:r w:rsidR="00D24840" w:rsidRPr="0051360B">
              <w:rPr>
                <w:rStyle w:val="Hyperlink"/>
                <w:noProof/>
              </w:rPr>
              <w:t>NA-45 Non-Homeless Special Needs Assessment – 91.305 (b,d)</w:t>
            </w:r>
            <w:r w:rsidR="00D24840">
              <w:rPr>
                <w:noProof/>
                <w:webHidden/>
              </w:rPr>
              <w:tab/>
            </w:r>
            <w:r w:rsidR="00D24840">
              <w:rPr>
                <w:noProof/>
                <w:webHidden/>
              </w:rPr>
              <w:fldChar w:fldCharType="begin"/>
            </w:r>
            <w:r w:rsidR="00D24840">
              <w:rPr>
                <w:noProof/>
                <w:webHidden/>
              </w:rPr>
              <w:instrText xml:space="preserve"> PAGEREF _Toc54336465 \h </w:instrText>
            </w:r>
            <w:r w:rsidR="00D24840">
              <w:rPr>
                <w:noProof/>
                <w:webHidden/>
              </w:rPr>
            </w:r>
            <w:r w:rsidR="00D24840">
              <w:rPr>
                <w:noProof/>
                <w:webHidden/>
              </w:rPr>
              <w:fldChar w:fldCharType="separate"/>
            </w:r>
            <w:r w:rsidR="00D24840">
              <w:rPr>
                <w:noProof/>
                <w:webHidden/>
              </w:rPr>
              <w:t>57</w:t>
            </w:r>
            <w:r w:rsidR="00D24840">
              <w:rPr>
                <w:noProof/>
                <w:webHidden/>
              </w:rPr>
              <w:fldChar w:fldCharType="end"/>
            </w:r>
          </w:hyperlink>
        </w:p>
        <w:p w14:paraId="7EB01065" w14:textId="77777777" w:rsidR="00D24840" w:rsidRDefault="000618AB">
          <w:pPr>
            <w:pStyle w:val="TOC2"/>
            <w:tabs>
              <w:tab w:val="right" w:leader="dot" w:pos="9350"/>
            </w:tabs>
            <w:rPr>
              <w:rFonts w:asciiTheme="minorHAnsi" w:eastAsiaTheme="minorEastAsia" w:hAnsiTheme="minorHAnsi" w:cstheme="minorBidi"/>
              <w:noProof/>
            </w:rPr>
          </w:pPr>
          <w:hyperlink w:anchor="_Toc54336466" w:history="1">
            <w:r w:rsidR="00D24840" w:rsidRPr="0051360B">
              <w:rPr>
                <w:rStyle w:val="Hyperlink"/>
                <w:noProof/>
              </w:rPr>
              <w:t>NA-50 Non-Housing Community Development Needs - 91.315 (f)</w:t>
            </w:r>
            <w:r w:rsidR="00D24840">
              <w:rPr>
                <w:noProof/>
                <w:webHidden/>
              </w:rPr>
              <w:tab/>
            </w:r>
            <w:r w:rsidR="00D24840">
              <w:rPr>
                <w:noProof/>
                <w:webHidden/>
              </w:rPr>
              <w:fldChar w:fldCharType="begin"/>
            </w:r>
            <w:r w:rsidR="00D24840">
              <w:rPr>
                <w:noProof/>
                <w:webHidden/>
              </w:rPr>
              <w:instrText xml:space="preserve"> PAGEREF _Toc54336466 \h </w:instrText>
            </w:r>
            <w:r w:rsidR="00D24840">
              <w:rPr>
                <w:noProof/>
                <w:webHidden/>
              </w:rPr>
            </w:r>
            <w:r w:rsidR="00D24840">
              <w:rPr>
                <w:noProof/>
                <w:webHidden/>
              </w:rPr>
              <w:fldChar w:fldCharType="separate"/>
            </w:r>
            <w:r w:rsidR="00D24840">
              <w:rPr>
                <w:noProof/>
                <w:webHidden/>
              </w:rPr>
              <w:t>59</w:t>
            </w:r>
            <w:r w:rsidR="00D24840">
              <w:rPr>
                <w:noProof/>
                <w:webHidden/>
              </w:rPr>
              <w:fldChar w:fldCharType="end"/>
            </w:r>
          </w:hyperlink>
        </w:p>
        <w:p w14:paraId="4371EFD2" w14:textId="77777777" w:rsidR="00D24840" w:rsidRDefault="000618AB">
          <w:pPr>
            <w:pStyle w:val="TOC1"/>
            <w:tabs>
              <w:tab w:val="right" w:leader="dot" w:pos="9350"/>
            </w:tabs>
            <w:rPr>
              <w:rFonts w:asciiTheme="minorHAnsi" w:eastAsiaTheme="minorEastAsia" w:hAnsiTheme="minorHAnsi" w:cstheme="minorBidi"/>
              <w:noProof/>
            </w:rPr>
          </w:pPr>
          <w:hyperlink w:anchor="_Toc54336467" w:history="1">
            <w:r w:rsidR="00D24840" w:rsidRPr="0051360B">
              <w:rPr>
                <w:rStyle w:val="Hyperlink"/>
                <w:noProof/>
              </w:rPr>
              <w:t>Housing Market Analysis</w:t>
            </w:r>
            <w:r w:rsidR="00D24840">
              <w:rPr>
                <w:noProof/>
                <w:webHidden/>
              </w:rPr>
              <w:tab/>
            </w:r>
            <w:r w:rsidR="00D24840">
              <w:rPr>
                <w:noProof/>
                <w:webHidden/>
              </w:rPr>
              <w:fldChar w:fldCharType="begin"/>
            </w:r>
            <w:r w:rsidR="00D24840">
              <w:rPr>
                <w:noProof/>
                <w:webHidden/>
              </w:rPr>
              <w:instrText xml:space="preserve"> PAGEREF _Toc54336467 \h </w:instrText>
            </w:r>
            <w:r w:rsidR="00D24840">
              <w:rPr>
                <w:noProof/>
                <w:webHidden/>
              </w:rPr>
            </w:r>
            <w:r w:rsidR="00D24840">
              <w:rPr>
                <w:noProof/>
                <w:webHidden/>
              </w:rPr>
              <w:fldChar w:fldCharType="separate"/>
            </w:r>
            <w:r w:rsidR="00D24840">
              <w:rPr>
                <w:noProof/>
                <w:webHidden/>
              </w:rPr>
              <w:t>66</w:t>
            </w:r>
            <w:r w:rsidR="00D24840">
              <w:rPr>
                <w:noProof/>
                <w:webHidden/>
              </w:rPr>
              <w:fldChar w:fldCharType="end"/>
            </w:r>
          </w:hyperlink>
        </w:p>
        <w:p w14:paraId="050A3252" w14:textId="77777777" w:rsidR="00D24840" w:rsidRDefault="000618AB">
          <w:pPr>
            <w:pStyle w:val="TOC2"/>
            <w:tabs>
              <w:tab w:val="right" w:leader="dot" w:pos="9350"/>
            </w:tabs>
            <w:rPr>
              <w:rFonts w:asciiTheme="minorHAnsi" w:eastAsiaTheme="minorEastAsia" w:hAnsiTheme="minorHAnsi" w:cstheme="minorBidi"/>
              <w:noProof/>
            </w:rPr>
          </w:pPr>
          <w:hyperlink w:anchor="_Toc54336468" w:history="1">
            <w:r w:rsidR="00D24840" w:rsidRPr="0051360B">
              <w:rPr>
                <w:rStyle w:val="Hyperlink"/>
                <w:noProof/>
              </w:rPr>
              <w:t>MA-05 Overview</w:t>
            </w:r>
            <w:r w:rsidR="00D24840">
              <w:rPr>
                <w:noProof/>
                <w:webHidden/>
              </w:rPr>
              <w:tab/>
            </w:r>
            <w:r w:rsidR="00D24840">
              <w:rPr>
                <w:noProof/>
                <w:webHidden/>
              </w:rPr>
              <w:fldChar w:fldCharType="begin"/>
            </w:r>
            <w:r w:rsidR="00D24840">
              <w:rPr>
                <w:noProof/>
                <w:webHidden/>
              </w:rPr>
              <w:instrText xml:space="preserve"> PAGEREF _Toc54336468 \h </w:instrText>
            </w:r>
            <w:r w:rsidR="00D24840">
              <w:rPr>
                <w:noProof/>
                <w:webHidden/>
              </w:rPr>
            </w:r>
            <w:r w:rsidR="00D24840">
              <w:rPr>
                <w:noProof/>
                <w:webHidden/>
              </w:rPr>
              <w:fldChar w:fldCharType="separate"/>
            </w:r>
            <w:r w:rsidR="00D24840">
              <w:rPr>
                <w:noProof/>
                <w:webHidden/>
              </w:rPr>
              <w:t>66</w:t>
            </w:r>
            <w:r w:rsidR="00D24840">
              <w:rPr>
                <w:noProof/>
                <w:webHidden/>
              </w:rPr>
              <w:fldChar w:fldCharType="end"/>
            </w:r>
          </w:hyperlink>
        </w:p>
        <w:p w14:paraId="73391DE5" w14:textId="77777777" w:rsidR="00D24840" w:rsidRDefault="000618AB">
          <w:pPr>
            <w:pStyle w:val="TOC2"/>
            <w:tabs>
              <w:tab w:val="right" w:leader="dot" w:pos="9350"/>
            </w:tabs>
            <w:rPr>
              <w:rFonts w:asciiTheme="minorHAnsi" w:eastAsiaTheme="minorEastAsia" w:hAnsiTheme="minorHAnsi" w:cstheme="minorBidi"/>
              <w:noProof/>
            </w:rPr>
          </w:pPr>
          <w:hyperlink w:anchor="_Toc54336469" w:history="1">
            <w:r w:rsidR="00D24840" w:rsidRPr="0051360B">
              <w:rPr>
                <w:rStyle w:val="Hyperlink"/>
                <w:noProof/>
              </w:rPr>
              <w:t>MA-10 Number of Housing Units – 91.310(a)</w:t>
            </w:r>
            <w:r w:rsidR="00D24840">
              <w:rPr>
                <w:noProof/>
                <w:webHidden/>
              </w:rPr>
              <w:tab/>
            </w:r>
            <w:r w:rsidR="00D24840">
              <w:rPr>
                <w:noProof/>
                <w:webHidden/>
              </w:rPr>
              <w:fldChar w:fldCharType="begin"/>
            </w:r>
            <w:r w:rsidR="00D24840">
              <w:rPr>
                <w:noProof/>
                <w:webHidden/>
              </w:rPr>
              <w:instrText xml:space="preserve"> PAGEREF _Toc54336469 \h </w:instrText>
            </w:r>
            <w:r w:rsidR="00D24840">
              <w:rPr>
                <w:noProof/>
                <w:webHidden/>
              </w:rPr>
            </w:r>
            <w:r w:rsidR="00D24840">
              <w:rPr>
                <w:noProof/>
                <w:webHidden/>
              </w:rPr>
              <w:fldChar w:fldCharType="separate"/>
            </w:r>
            <w:r w:rsidR="00D24840">
              <w:rPr>
                <w:noProof/>
                <w:webHidden/>
              </w:rPr>
              <w:t>67</w:t>
            </w:r>
            <w:r w:rsidR="00D24840">
              <w:rPr>
                <w:noProof/>
                <w:webHidden/>
              </w:rPr>
              <w:fldChar w:fldCharType="end"/>
            </w:r>
          </w:hyperlink>
        </w:p>
        <w:p w14:paraId="713CDD8A" w14:textId="77777777" w:rsidR="00D24840" w:rsidRDefault="000618AB">
          <w:pPr>
            <w:pStyle w:val="TOC2"/>
            <w:tabs>
              <w:tab w:val="right" w:leader="dot" w:pos="9350"/>
            </w:tabs>
            <w:rPr>
              <w:rFonts w:asciiTheme="minorHAnsi" w:eastAsiaTheme="minorEastAsia" w:hAnsiTheme="minorHAnsi" w:cstheme="minorBidi"/>
              <w:noProof/>
            </w:rPr>
          </w:pPr>
          <w:hyperlink w:anchor="_Toc54336470" w:history="1">
            <w:r w:rsidR="00D24840" w:rsidRPr="0051360B">
              <w:rPr>
                <w:rStyle w:val="Hyperlink"/>
                <w:noProof/>
              </w:rPr>
              <w:t>MA-15 Cost of Housing – 91.310(a)</w:t>
            </w:r>
            <w:r w:rsidR="00D24840">
              <w:rPr>
                <w:noProof/>
                <w:webHidden/>
              </w:rPr>
              <w:tab/>
            </w:r>
            <w:r w:rsidR="00D24840">
              <w:rPr>
                <w:noProof/>
                <w:webHidden/>
              </w:rPr>
              <w:fldChar w:fldCharType="begin"/>
            </w:r>
            <w:r w:rsidR="00D24840">
              <w:rPr>
                <w:noProof/>
                <w:webHidden/>
              </w:rPr>
              <w:instrText xml:space="preserve"> PAGEREF _Toc54336470 \h </w:instrText>
            </w:r>
            <w:r w:rsidR="00D24840">
              <w:rPr>
                <w:noProof/>
                <w:webHidden/>
              </w:rPr>
            </w:r>
            <w:r w:rsidR="00D24840">
              <w:rPr>
                <w:noProof/>
                <w:webHidden/>
              </w:rPr>
              <w:fldChar w:fldCharType="separate"/>
            </w:r>
            <w:r w:rsidR="00D24840">
              <w:rPr>
                <w:noProof/>
                <w:webHidden/>
              </w:rPr>
              <w:t>73</w:t>
            </w:r>
            <w:r w:rsidR="00D24840">
              <w:rPr>
                <w:noProof/>
                <w:webHidden/>
              </w:rPr>
              <w:fldChar w:fldCharType="end"/>
            </w:r>
          </w:hyperlink>
        </w:p>
        <w:p w14:paraId="470BE102" w14:textId="77777777" w:rsidR="00D24840" w:rsidRDefault="000618AB">
          <w:pPr>
            <w:pStyle w:val="TOC2"/>
            <w:tabs>
              <w:tab w:val="right" w:leader="dot" w:pos="9350"/>
            </w:tabs>
            <w:rPr>
              <w:rFonts w:asciiTheme="minorHAnsi" w:eastAsiaTheme="minorEastAsia" w:hAnsiTheme="minorHAnsi" w:cstheme="minorBidi"/>
              <w:noProof/>
            </w:rPr>
          </w:pPr>
          <w:hyperlink w:anchor="_Toc54336471" w:history="1">
            <w:r w:rsidR="00D24840" w:rsidRPr="0051360B">
              <w:rPr>
                <w:rStyle w:val="Hyperlink"/>
                <w:noProof/>
              </w:rPr>
              <w:t>MA-20 Condition of Housing – 91.310(a)</w:t>
            </w:r>
            <w:r w:rsidR="00D24840">
              <w:rPr>
                <w:noProof/>
                <w:webHidden/>
              </w:rPr>
              <w:tab/>
            </w:r>
            <w:r w:rsidR="00D24840">
              <w:rPr>
                <w:noProof/>
                <w:webHidden/>
              </w:rPr>
              <w:fldChar w:fldCharType="begin"/>
            </w:r>
            <w:r w:rsidR="00D24840">
              <w:rPr>
                <w:noProof/>
                <w:webHidden/>
              </w:rPr>
              <w:instrText xml:space="preserve"> PAGEREF _Toc54336471 \h </w:instrText>
            </w:r>
            <w:r w:rsidR="00D24840">
              <w:rPr>
                <w:noProof/>
                <w:webHidden/>
              </w:rPr>
            </w:r>
            <w:r w:rsidR="00D24840">
              <w:rPr>
                <w:noProof/>
                <w:webHidden/>
              </w:rPr>
              <w:fldChar w:fldCharType="separate"/>
            </w:r>
            <w:r w:rsidR="00D24840">
              <w:rPr>
                <w:noProof/>
                <w:webHidden/>
              </w:rPr>
              <w:t>79</w:t>
            </w:r>
            <w:r w:rsidR="00D24840">
              <w:rPr>
                <w:noProof/>
                <w:webHidden/>
              </w:rPr>
              <w:fldChar w:fldCharType="end"/>
            </w:r>
          </w:hyperlink>
        </w:p>
        <w:p w14:paraId="2DC3D688" w14:textId="77777777" w:rsidR="00D24840" w:rsidRDefault="000618AB">
          <w:pPr>
            <w:pStyle w:val="TOC2"/>
            <w:tabs>
              <w:tab w:val="right" w:leader="dot" w:pos="9350"/>
            </w:tabs>
            <w:rPr>
              <w:rFonts w:asciiTheme="minorHAnsi" w:eastAsiaTheme="minorEastAsia" w:hAnsiTheme="minorHAnsi" w:cstheme="minorBidi"/>
              <w:noProof/>
            </w:rPr>
          </w:pPr>
          <w:hyperlink w:anchor="_Toc54336472" w:history="1">
            <w:r w:rsidR="00D24840" w:rsidRPr="0051360B">
              <w:rPr>
                <w:rStyle w:val="Hyperlink"/>
                <w:noProof/>
              </w:rPr>
              <w:t>MA-25 Public and Assisted Housing – (Optional)</w:t>
            </w:r>
            <w:r w:rsidR="00D24840">
              <w:rPr>
                <w:noProof/>
                <w:webHidden/>
              </w:rPr>
              <w:tab/>
            </w:r>
            <w:r w:rsidR="00D24840">
              <w:rPr>
                <w:noProof/>
                <w:webHidden/>
              </w:rPr>
              <w:fldChar w:fldCharType="begin"/>
            </w:r>
            <w:r w:rsidR="00D24840">
              <w:rPr>
                <w:noProof/>
                <w:webHidden/>
              </w:rPr>
              <w:instrText xml:space="preserve"> PAGEREF _Toc54336472 \h </w:instrText>
            </w:r>
            <w:r w:rsidR="00D24840">
              <w:rPr>
                <w:noProof/>
                <w:webHidden/>
              </w:rPr>
            </w:r>
            <w:r w:rsidR="00D24840">
              <w:rPr>
                <w:noProof/>
                <w:webHidden/>
              </w:rPr>
              <w:fldChar w:fldCharType="separate"/>
            </w:r>
            <w:r w:rsidR="00D24840">
              <w:rPr>
                <w:noProof/>
                <w:webHidden/>
              </w:rPr>
              <w:t>83</w:t>
            </w:r>
            <w:r w:rsidR="00D24840">
              <w:rPr>
                <w:noProof/>
                <w:webHidden/>
              </w:rPr>
              <w:fldChar w:fldCharType="end"/>
            </w:r>
          </w:hyperlink>
        </w:p>
        <w:p w14:paraId="4D09D9DA" w14:textId="77777777" w:rsidR="00D24840" w:rsidRDefault="000618AB">
          <w:pPr>
            <w:pStyle w:val="TOC2"/>
            <w:tabs>
              <w:tab w:val="right" w:leader="dot" w:pos="9350"/>
            </w:tabs>
            <w:rPr>
              <w:rFonts w:asciiTheme="minorHAnsi" w:eastAsiaTheme="minorEastAsia" w:hAnsiTheme="minorHAnsi" w:cstheme="minorBidi"/>
              <w:noProof/>
            </w:rPr>
          </w:pPr>
          <w:hyperlink w:anchor="_Toc54336473" w:history="1">
            <w:r w:rsidR="00D24840" w:rsidRPr="0051360B">
              <w:rPr>
                <w:rStyle w:val="Hyperlink"/>
                <w:noProof/>
              </w:rPr>
              <w:t>MA-30 Homeless Facilities – 91.310(b)</w:t>
            </w:r>
            <w:r w:rsidR="00D24840">
              <w:rPr>
                <w:noProof/>
                <w:webHidden/>
              </w:rPr>
              <w:tab/>
            </w:r>
            <w:r w:rsidR="00D24840">
              <w:rPr>
                <w:noProof/>
                <w:webHidden/>
              </w:rPr>
              <w:fldChar w:fldCharType="begin"/>
            </w:r>
            <w:r w:rsidR="00D24840">
              <w:rPr>
                <w:noProof/>
                <w:webHidden/>
              </w:rPr>
              <w:instrText xml:space="preserve"> PAGEREF _Toc54336473 \h </w:instrText>
            </w:r>
            <w:r w:rsidR="00D24840">
              <w:rPr>
                <w:noProof/>
                <w:webHidden/>
              </w:rPr>
            </w:r>
            <w:r w:rsidR="00D24840">
              <w:rPr>
                <w:noProof/>
                <w:webHidden/>
              </w:rPr>
              <w:fldChar w:fldCharType="separate"/>
            </w:r>
            <w:r w:rsidR="00D24840">
              <w:rPr>
                <w:noProof/>
                <w:webHidden/>
              </w:rPr>
              <w:t>85</w:t>
            </w:r>
            <w:r w:rsidR="00D24840">
              <w:rPr>
                <w:noProof/>
                <w:webHidden/>
              </w:rPr>
              <w:fldChar w:fldCharType="end"/>
            </w:r>
          </w:hyperlink>
        </w:p>
        <w:p w14:paraId="0DF74DC0" w14:textId="77777777" w:rsidR="00D24840" w:rsidRDefault="000618AB">
          <w:pPr>
            <w:pStyle w:val="TOC2"/>
            <w:tabs>
              <w:tab w:val="right" w:leader="dot" w:pos="9350"/>
            </w:tabs>
            <w:rPr>
              <w:rFonts w:asciiTheme="minorHAnsi" w:eastAsiaTheme="minorEastAsia" w:hAnsiTheme="minorHAnsi" w:cstheme="minorBidi"/>
              <w:noProof/>
            </w:rPr>
          </w:pPr>
          <w:hyperlink w:anchor="_Toc54336474" w:history="1">
            <w:r w:rsidR="00D24840" w:rsidRPr="0051360B">
              <w:rPr>
                <w:rStyle w:val="Hyperlink"/>
                <w:noProof/>
              </w:rPr>
              <w:t>MA-35 Special Needs Facilities and Services – 91.310(c)</w:t>
            </w:r>
            <w:r w:rsidR="00D24840">
              <w:rPr>
                <w:noProof/>
                <w:webHidden/>
              </w:rPr>
              <w:tab/>
            </w:r>
            <w:r w:rsidR="00D24840">
              <w:rPr>
                <w:noProof/>
                <w:webHidden/>
              </w:rPr>
              <w:fldChar w:fldCharType="begin"/>
            </w:r>
            <w:r w:rsidR="00D24840">
              <w:rPr>
                <w:noProof/>
                <w:webHidden/>
              </w:rPr>
              <w:instrText xml:space="preserve"> PAGEREF _Toc54336474 \h </w:instrText>
            </w:r>
            <w:r w:rsidR="00D24840">
              <w:rPr>
                <w:noProof/>
                <w:webHidden/>
              </w:rPr>
            </w:r>
            <w:r w:rsidR="00D24840">
              <w:rPr>
                <w:noProof/>
                <w:webHidden/>
              </w:rPr>
              <w:fldChar w:fldCharType="separate"/>
            </w:r>
            <w:r w:rsidR="00D24840">
              <w:rPr>
                <w:noProof/>
                <w:webHidden/>
              </w:rPr>
              <w:t>89</w:t>
            </w:r>
            <w:r w:rsidR="00D24840">
              <w:rPr>
                <w:noProof/>
                <w:webHidden/>
              </w:rPr>
              <w:fldChar w:fldCharType="end"/>
            </w:r>
          </w:hyperlink>
        </w:p>
        <w:p w14:paraId="636E7226" w14:textId="77777777" w:rsidR="00D24840" w:rsidRDefault="000618AB">
          <w:pPr>
            <w:pStyle w:val="TOC2"/>
            <w:tabs>
              <w:tab w:val="right" w:leader="dot" w:pos="9350"/>
            </w:tabs>
            <w:rPr>
              <w:rFonts w:asciiTheme="minorHAnsi" w:eastAsiaTheme="minorEastAsia" w:hAnsiTheme="minorHAnsi" w:cstheme="minorBidi"/>
              <w:noProof/>
            </w:rPr>
          </w:pPr>
          <w:hyperlink w:anchor="_Toc54336475" w:history="1">
            <w:r w:rsidR="00D24840" w:rsidRPr="0051360B">
              <w:rPr>
                <w:rStyle w:val="Hyperlink"/>
                <w:noProof/>
              </w:rPr>
              <w:t>MA-40 Barriers to Affordable Housing – 91.310(d)</w:t>
            </w:r>
            <w:r w:rsidR="00D24840">
              <w:rPr>
                <w:noProof/>
                <w:webHidden/>
              </w:rPr>
              <w:tab/>
            </w:r>
            <w:r w:rsidR="00D24840">
              <w:rPr>
                <w:noProof/>
                <w:webHidden/>
              </w:rPr>
              <w:fldChar w:fldCharType="begin"/>
            </w:r>
            <w:r w:rsidR="00D24840">
              <w:rPr>
                <w:noProof/>
                <w:webHidden/>
              </w:rPr>
              <w:instrText xml:space="preserve"> PAGEREF _Toc54336475 \h </w:instrText>
            </w:r>
            <w:r w:rsidR="00D24840">
              <w:rPr>
                <w:noProof/>
                <w:webHidden/>
              </w:rPr>
            </w:r>
            <w:r w:rsidR="00D24840">
              <w:rPr>
                <w:noProof/>
                <w:webHidden/>
              </w:rPr>
              <w:fldChar w:fldCharType="separate"/>
            </w:r>
            <w:r w:rsidR="00D24840">
              <w:rPr>
                <w:noProof/>
                <w:webHidden/>
              </w:rPr>
              <w:t>92</w:t>
            </w:r>
            <w:r w:rsidR="00D24840">
              <w:rPr>
                <w:noProof/>
                <w:webHidden/>
              </w:rPr>
              <w:fldChar w:fldCharType="end"/>
            </w:r>
          </w:hyperlink>
        </w:p>
        <w:p w14:paraId="1F1E0CE0" w14:textId="77777777" w:rsidR="00D24840" w:rsidRDefault="000618AB">
          <w:pPr>
            <w:pStyle w:val="TOC2"/>
            <w:tabs>
              <w:tab w:val="right" w:leader="dot" w:pos="9350"/>
            </w:tabs>
            <w:rPr>
              <w:rFonts w:asciiTheme="minorHAnsi" w:eastAsiaTheme="minorEastAsia" w:hAnsiTheme="minorHAnsi" w:cstheme="minorBidi"/>
              <w:noProof/>
            </w:rPr>
          </w:pPr>
          <w:hyperlink w:anchor="_Toc54336476" w:history="1">
            <w:r w:rsidR="00D24840" w:rsidRPr="0051360B">
              <w:rPr>
                <w:rStyle w:val="Hyperlink"/>
                <w:noProof/>
              </w:rPr>
              <w:t>MA-45 Non-Housing Community Development Assets -91.315(f)</w:t>
            </w:r>
            <w:r w:rsidR="00D24840">
              <w:rPr>
                <w:noProof/>
                <w:webHidden/>
              </w:rPr>
              <w:tab/>
            </w:r>
            <w:r w:rsidR="00D24840">
              <w:rPr>
                <w:noProof/>
                <w:webHidden/>
              </w:rPr>
              <w:fldChar w:fldCharType="begin"/>
            </w:r>
            <w:r w:rsidR="00D24840">
              <w:rPr>
                <w:noProof/>
                <w:webHidden/>
              </w:rPr>
              <w:instrText xml:space="preserve"> PAGEREF _Toc54336476 \h </w:instrText>
            </w:r>
            <w:r w:rsidR="00D24840">
              <w:rPr>
                <w:noProof/>
                <w:webHidden/>
              </w:rPr>
            </w:r>
            <w:r w:rsidR="00D24840">
              <w:rPr>
                <w:noProof/>
                <w:webHidden/>
              </w:rPr>
              <w:fldChar w:fldCharType="separate"/>
            </w:r>
            <w:r w:rsidR="00D24840">
              <w:rPr>
                <w:noProof/>
                <w:webHidden/>
              </w:rPr>
              <w:t>93</w:t>
            </w:r>
            <w:r w:rsidR="00D24840">
              <w:rPr>
                <w:noProof/>
                <w:webHidden/>
              </w:rPr>
              <w:fldChar w:fldCharType="end"/>
            </w:r>
          </w:hyperlink>
        </w:p>
        <w:p w14:paraId="5EE0A485" w14:textId="77777777" w:rsidR="00D24840" w:rsidRDefault="000618AB">
          <w:pPr>
            <w:pStyle w:val="TOC2"/>
            <w:tabs>
              <w:tab w:val="right" w:leader="dot" w:pos="9350"/>
            </w:tabs>
            <w:rPr>
              <w:rFonts w:asciiTheme="minorHAnsi" w:eastAsiaTheme="minorEastAsia" w:hAnsiTheme="minorHAnsi" w:cstheme="minorBidi"/>
              <w:noProof/>
            </w:rPr>
          </w:pPr>
          <w:hyperlink w:anchor="_Toc54336477" w:history="1">
            <w:r w:rsidR="00D24840" w:rsidRPr="0051360B">
              <w:rPr>
                <w:rStyle w:val="Hyperlink"/>
                <w:noProof/>
              </w:rPr>
              <w:t>MA-50 Needs and Market Analysis Discussion</w:t>
            </w:r>
            <w:r w:rsidR="00D24840">
              <w:rPr>
                <w:noProof/>
                <w:webHidden/>
              </w:rPr>
              <w:tab/>
            </w:r>
            <w:r w:rsidR="00D24840">
              <w:rPr>
                <w:noProof/>
                <w:webHidden/>
              </w:rPr>
              <w:fldChar w:fldCharType="begin"/>
            </w:r>
            <w:r w:rsidR="00D24840">
              <w:rPr>
                <w:noProof/>
                <w:webHidden/>
              </w:rPr>
              <w:instrText xml:space="preserve"> PAGEREF _Toc54336477 \h </w:instrText>
            </w:r>
            <w:r w:rsidR="00D24840">
              <w:rPr>
                <w:noProof/>
                <w:webHidden/>
              </w:rPr>
            </w:r>
            <w:r w:rsidR="00D24840">
              <w:rPr>
                <w:noProof/>
                <w:webHidden/>
              </w:rPr>
              <w:fldChar w:fldCharType="separate"/>
            </w:r>
            <w:r w:rsidR="00D24840">
              <w:rPr>
                <w:noProof/>
                <w:webHidden/>
              </w:rPr>
              <w:t>101</w:t>
            </w:r>
            <w:r w:rsidR="00D24840">
              <w:rPr>
                <w:noProof/>
                <w:webHidden/>
              </w:rPr>
              <w:fldChar w:fldCharType="end"/>
            </w:r>
          </w:hyperlink>
        </w:p>
        <w:p w14:paraId="6B147687" w14:textId="77777777" w:rsidR="00D24840" w:rsidRDefault="000618AB">
          <w:pPr>
            <w:pStyle w:val="TOC2"/>
            <w:tabs>
              <w:tab w:val="right" w:leader="dot" w:pos="9350"/>
            </w:tabs>
            <w:rPr>
              <w:rFonts w:asciiTheme="minorHAnsi" w:eastAsiaTheme="minorEastAsia" w:hAnsiTheme="minorHAnsi" w:cstheme="minorBidi"/>
              <w:noProof/>
            </w:rPr>
          </w:pPr>
          <w:hyperlink w:anchor="_Toc54336478" w:history="1">
            <w:r w:rsidR="00D24840" w:rsidRPr="0051360B">
              <w:rPr>
                <w:rStyle w:val="Hyperlink"/>
                <w:noProof/>
              </w:rPr>
              <w:t>MA-60 Broadband Needs of Housing occupied by Low- and Moderate-Income Households - 91.210(a)(4), 91.310(a)(2)</w:t>
            </w:r>
            <w:r w:rsidR="00D24840">
              <w:rPr>
                <w:noProof/>
                <w:webHidden/>
              </w:rPr>
              <w:tab/>
            </w:r>
            <w:r w:rsidR="00D24840">
              <w:rPr>
                <w:noProof/>
                <w:webHidden/>
              </w:rPr>
              <w:fldChar w:fldCharType="begin"/>
            </w:r>
            <w:r w:rsidR="00D24840">
              <w:rPr>
                <w:noProof/>
                <w:webHidden/>
              </w:rPr>
              <w:instrText xml:space="preserve"> PAGEREF _Toc54336478 \h </w:instrText>
            </w:r>
            <w:r w:rsidR="00D24840">
              <w:rPr>
                <w:noProof/>
                <w:webHidden/>
              </w:rPr>
            </w:r>
            <w:r w:rsidR="00D24840">
              <w:rPr>
                <w:noProof/>
                <w:webHidden/>
              </w:rPr>
              <w:fldChar w:fldCharType="separate"/>
            </w:r>
            <w:r w:rsidR="00D24840">
              <w:rPr>
                <w:noProof/>
                <w:webHidden/>
              </w:rPr>
              <w:t>104</w:t>
            </w:r>
            <w:r w:rsidR="00D24840">
              <w:rPr>
                <w:noProof/>
                <w:webHidden/>
              </w:rPr>
              <w:fldChar w:fldCharType="end"/>
            </w:r>
          </w:hyperlink>
        </w:p>
        <w:p w14:paraId="0B140EAF" w14:textId="77777777" w:rsidR="00D24840" w:rsidRDefault="000618AB">
          <w:pPr>
            <w:pStyle w:val="TOC2"/>
            <w:tabs>
              <w:tab w:val="right" w:leader="dot" w:pos="9350"/>
            </w:tabs>
            <w:rPr>
              <w:rFonts w:asciiTheme="minorHAnsi" w:eastAsiaTheme="minorEastAsia" w:hAnsiTheme="minorHAnsi" w:cstheme="minorBidi"/>
              <w:noProof/>
            </w:rPr>
          </w:pPr>
          <w:hyperlink w:anchor="_Toc54336479" w:history="1">
            <w:r w:rsidR="00D24840" w:rsidRPr="0051360B">
              <w:rPr>
                <w:rStyle w:val="Hyperlink"/>
                <w:noProof/>
              </w:rPr>
              <w:t>MA-65 Hazard Mitigation - 91.210(a)(5), 91.310(a)(3)</w:t>
            </w:r>
            <w:r w:rsidR="00D24840">
              <w:rPr>
                <w:noProof/>
                <w:webHidden/>
              </w:rPr>
              <w:tab/>
            </w:r>
            <w:r w:rsidR="00D24840">
              <w:rPr>
                <w:noProof/>
                <w:webHidden/>
              </w:rPr>
              <w:fldChar w:fldCharType="begin"/>
            </w:r>
            <w:r w:rsidR="00D24840">
              <w:rPr>
                <w:noProof/>
                <w:webHidden/>
              </w:rPr>
              <w:instrText xml:space="preserve"> PAGEREF _Toc54336479 \h </w:instrText>
            </w:r>
            <w:r w:rsidR="00D24840">
              <w:rPr>
                <w:noProof/>
                <w:webHidden/>
              </w:rPr>
            </w:r>
            <w:r w:rsidR="00D24840">
              <w:rPr>
                <w:noProof/>
                <w:webHidden/>
              </w:rPr>
              <w:fldChar w:fldCharType="separate"/>
            </w:r>
            <w:r w:rsidR="00D24840">
              <w:rPr>
                <w:noProof/>
                <w:webHidden/>
              </w:rPr>
              <w:t>105</w:t>
            </w:r>
            <w:r w:rsidR="00D24840">
              <w:rPr>
                <w:noProof/>
                <w:webHidden/>
              </w:rPr>
              <w:fldChar w:fldCharType="end"/>
            </w:r>
          </w:hyperlink>
        </w:p>
        <w:p w14:paraId="1B8409F2" w14:textId="77777777" w:rsidR="00D24840" w:rsidRDefault="000618AB">
          <w:pPr>
            <w:pStyle w:val="TOC1"/>
            <w:tabs>
              <w:tab w:val="right" w:leader="dot" w:pos="9350"/>
            </w:tabs>
            <w:rPr>
              <w:rFonts w:asciiTheme="minorHAnsi" w:eastAsiaTheme="minorEastAsia" w:hAnsiTheme="minorHAnsi" w:cstheme="minorBidi"/>
              <w:noProof/>
            </w:rPr>
          </w:pPr>
          <w:hyperlink w:anchor="_Toc54336480" w:history="1">
            <w:r w:rsidR="00D24840" w:rsidRPr="0051360B">
              <w:rPr>
                <w:rStyle w:val="Hyperlink"/>
                <w:noProof/>
              </w:rPr>
              <w:t>Strategic Plan</w:t>
            </w:r>
            <w:r w:rsidR="00D24840">
              <w:rPr>
                <w:noProof/>
                <w:webHidden/>
              </w:rPr>
              <w:tab/>
            </w:r>
            <w:r w:rsidR="00D24840">
              <w:rPr>
                <w:noProof/>
                <w:webHidden/>
              </w:rPr>
              <w:fldChar w:fldCharType="begin"/>
            </w:r>
            <w:r w:rsidR="00D24840">
              <w:rPr>
                <w:noProof/>
                <w:webHidden/>
              </w:rPr>
              <w:instrText xml:space="preserve"> PAGEREF _Toc54336480 \h </w:instrText>
            </w:r>
            <w:r w:rsidR="00D24840">
              <w:rPr>
                <w:noProof/>
                <w:webHidden/>
              </w:rPr>
            </w:r>
            <w:r w:rsidR="00D24840">
              <w:rPr>
                <w:noProof/>
                <w:webHidden/>
              </w:rPr>
              <w:fldChar w:fldCharType="separate"/>
            </w:r>
            <w:r w:rsidR="00D24840">
              <w:rPr>
                <w:noProof/>
                <w:webHidden/>
              </w:rPr>
              <w:t>107</w:t>
            </w:r>
            <w:r w:rsidR="00D24840">
              <w:rPr>
                <w:noProof/>
                <w:webHidden/>
              </w:rPr>
              <w:fldChar w:fldCharType="end"/>
            </w:r>
          </w:hyperlink>
        </w:p>
        <w:p w14:paraId="337E4F7F" w14:textId="77777777" w:rsidR="00D24840" w:rsidRDefault="000618AB">
          <w:pPr>
            <w:pStyle w:val="TOC2"/>
            <w:tabs>
              <w:tab w:val="right" w:leader="dot" w:pos="9350"/>
            </w:tabs>
            <w:rPr>
              <w:rFonts w:asciiTheme="minorHAnsi" w:eastAsiaTheme="minorEastAsia" w:hAnsiTheme="minorHAnsi" w:cstheme="minorBidi"/>
              <w:noProof/>
            </w:rPr>
          </w:pPr>
          <w:hyperlink w:anchor="_Toc54336481" w:history="1">
            <w:r w:rsidR="00D24840" w:rsidRPr="0051360B">
              <w:rPr>
                <w:rStyle w:val="Hyperlink"/>
                <w:noProof/>
              </w:rPr>
              <w:t>SP-05 Overview</w:t>
            </w:r>
            <w:r w:rsidR="00D24840">
              <w:rPr>
                <w:noProof/>
                <w:webHidden/>
              </w:rPr>
              <w:tab/>
            </w:r>
            <w:r w:rsidR="00D24840">
              <w:rPr>
                <w:noProof/>
                <w:webHidden/>
              </w:rPr>
              <w:fldChar w:fldCharType="begin"/>
            </w:r>
            <w:r w:rsidR="00D24840">
              <w:rPr>
                <w:noProof/>
                <w:webHidden/>
              </w:rPr>
              <w:instrText xml:space="preserve"> PAGEREF _Toc54336481 \h </w:instrText>
            </w:r>
            <w:r w:rsidR="00D24840">
              <w:rPr>
                <w:noProof/>
                <w:webHidden/>
              </w:rPr>
            </w:r>
            <w:r w:rsidR="00D24840">
              <w:rPr>
                <w:noProof/>
                <w:webHidden/>
              </w:rPr>
              <w:fldChar w:fldCharType="separate"/>
            </w:r>
            <w:r w:rsidR="00D24840">
              <w:rPr>
                <w:noProof/>
                <w:webHidden/>
              </w:rPr>
              <w:t>107</w:t>
            </w:r>
            <w:r w:rsidR="00D24840">
              <w:rPr>
                <w:noProof/>
                <w:webHidden/>
              </w:rPr>
              <w:fldChar w:fldCharType="end"/>
            </w:r>
          </w:hyperlink>
        </w:p>
        <w:p w14:paraId="0FBC9906" w14:textId="77777777" w:rsidR="00D24840" w:rsidRDefault="000618AB">
          <w:pPr>
            <w:pStyle w:val="TOC2"/>
            <w:tabs>
              <w:tab w:val="right" w:leader="dot" w:pos="9350"/>
            </w:tabs>
            <w:rPr>
              <w:rFonts w:asciiTheme="minorHAnsi" w:eastAsiaTheme="minorEastAsia" w:hAnsiTheme="minorHAnsi" w:cstheme="minorBidi"/>
              <w:noProof/>
            </w:rPr>
          </w:pPr>
          <w:hyperlink w:anchor="_Toc54336482" w:history="1">
            <w:r w:rsidR="00D24840" w:rsidRPr="0051360B">
              <w:rPr>
                <w:rStyle w:val="Hyperlink"/>
                <w:noProof/>
              </w:rPr>
              <w:t>SP-10 Geographic Priorities – 91.315(a)(1)</w:t>
            </w:r>
            <w:r w:rsidR="00D24840">
              <w:rPr>
                <w:noProof/>
                <w:webHidden/>
              </w:rPr>
              <w:tab/>
            </w:r>
            <w:r w:rsidR="00D24840">
              <w:rPr>
                <w:noProof/>
                <w:webHidden/>
              </w:rPr>
              <w:fldChar w:fldCharType="begin"/>
            </w:r>
            <w:r w:rsidR="00D24840">
              <w:rPr>
                <w:noProof/>
                <w:webHidden/>
              </w:rPr>
              <w:instrText xml:space="preserve"> PAGEREF _Toc54336482 \h </w:instrText>
            </w:r>
            <w:r w:rsidR="00D24840">
              <w:rPr>
                <w:noProof/>
                <w:webHidden/>
              </w:rPr>
            </w:r>
            <w:r w:rsidR="00D24840">
              <w:rPr>
                <w:noProof/>
                <w:webHidden/>
              </w:rPr>
              <w:fldChar w:fldCharType="separate"/>
            </w:r>
            <w:r w:rsidR="00D24840">
              <w:rPr>
                <w:noProof/>
                <w:webHidden/>
              </w:rPr>
              <w:t>109</w:t>
            </w:r>
            <w:r w:rsidR="00D24840">
              <w:rPr>
                <w:noProof/>
                <w:webHidden/>
              </w:rPr>
              <w:fldChar w:fldCharType="end"/>
            </w:r>
          </w:hyperlink>
        </w:p>
        <w:p w14:paraId="51474582" w14:textId="77777777" w:rsidR="00D24840" w:rsidRDefault="000618AB">
          <w:pPr>
            <w:pStyle w:val="TOC2"/>
            <w:tabs>
              <w:tab w:val="right" w:leader="dot" w:pos="9350"/>
            </w:tabs>
            <w:rPr>
              <w:rFonts w:asciiTheme="minorHAnsi" w:eastAsiaTheme="minorEastAsia" w:hAnsiTheme="minorHAnsi" w:cstheme="minorBidi"/>
              <w:noProof/>
            </w:rPr>
          </w:pPr>
          <w:hyperlink w:anchor="_Toc54336483" w:history="1">
            <w:r w:rsidR="00D24840" w:rsidRPr="0051360B">
              <w:rPr>
                <w:rStyle w:val="Hyperlink"/>
                <w:noProof/>
              </w:rPr>
              <w:t>SP-25 Priority Needs – 91.315(a)(2)</w:t>
            </w:r>
            <w:r w:rsidR="00D24840">
              <w:rPr>
                <w:noProof/>
                <w:webHidden/>
              </w:rPr>
              <w:tab/>
            </w:r>
            <w:r w:rsidR="00D24840">
              <w:rPr>
                <w:noProof/>
                <w:webHidden/>
              </w:rPr>
              <w:fldChar w:fldCharType="begin"/>
            </w:r>
            <w:r w:rsidR="00D24840">
              <w:rPr>
                <w:noProof/>
                <w:webHidden/>
              </w:rPr>
              <w:instrText xml:space="preserve"> PAGEREF _Toc54336483 \h </w:instrText>
            </w:r>
            <w:r w:rsidR="00D24840">
              <w:rPr>
                <w:noProof/>
                <w:webHidden/>
              </w:rPr>
            </w:r>
            <w:r w:rsidR="00D24840">
              <w:rPr>
                <w:noProof/>
                <w:webHidden/>
              </w:rPr>
              <w:fldChar w:fldCharType="separate"/>
            </w:r>
            <w:r w:rsidR="00D24840">
              <w:rPr>
                <w:noProof/>
                <w:webHidden/>
              </w:rPr>
              <w:t>112</w:t>
            </w:r>
            <w:r w:rsidR="00D24840">
              <w:rPr>
                <w:noProof/>
                <w:webHidden/>
              </w:rPr>
              <w:fldChar w:fldCharType="end"/>
            </w:r>
          </w:hyperlink>
        </w:p>
        <w:p w14:paraId="36426D42" w14:textId="77777777" w:rsidR="00D24840" w:rsidRDefault="000618AB">
          <w:pPr>
            <w:pStyle w:val="TOC2"/>
            <w:tabs>
              <w:tab w:val="right" w:leader="dot" w:pos="9350"/>
            </w:tabs>
            <w:rPr>
              <w:rFonts w:asciiTheme="minorHAnsi" w:eastAsiaTheme="minorEastAsia" w:hAnsiTheme="minorHAnsi" w:cstheme="minorBidi"/>
              <w:noProof/>
            </w:rPr>
          </w:pPr>
          <w:hyperlink w:anchor="_Toc54336484" w:history="1">
            <w:r w:rsidR="00D24840" w:rsidRPr="0051360B">
              <w:rPr>
                <w:rStyle w:val="Hyperlink"/>
                <w:noProof/>
              </w:rPr>
              <w:t>SP-30 Influence of Market Conditions – 91.315(b)</w:t>
            </w:r>
            <w:r w:rsidR="00D24840">
              <w:rPr>
                <w:noProof/>
                <w:webHidden/>
              </w:rPr>
              <w:tab/>
            </w:r>
            <w:r w:rsidR="00D24840">
              <w:rPr>
                <w:noProof/>
                <w:webHidden/>
              </w:rPr>
              <w:fldChar w:fldCharType="begin"/>
            </w:r>
            <w:r w:rsidR="00D24840">
              <w:rPr>
                <w:noProof/>
                <w:webHidden/>
              </w:rPr>
              <w:instrText xml:space="preserve"> PAGEREF _Toc54336484 \h </w:instrText>
            </w:r>
            <w:r w:rsidR="00D24840">
              <w:rPr>
                <w:noProof/>
                <w:webHidden/>
              </w:rPr>
            </w:r>
            <w:r w:rsidR="00D24840">
              <w:rPr>
                <w:noProof/>
                <w:webHidden/>
              </w:rPr>
              <w:fldChar w:fldCharType="separate"/>
            </w:r>
            <w:r w:rsidR="00D24840">
              <w:rPr>
                <w:noProof/>
                <w:webHidden/>
              </w:rPr>
              <w:t>123</w:t>
            </w:r>
            <w:r w:rsidR="00D24840">
              <w:rPr>
                <w:noProof/>
                <w:webHidden/>
              </w:rPr>
              <w:fldChar w:fldCharType="end"/>
            </w:r>
          </w:hyperlink>
        </w:p>
        <w:p w14:paraId="2D665F6F" w14:textId="77777777" w:rsidR="00D24840" w:rsidRDefault="000618AB">
          <w:pPr>
            <w:pStyle w:val="TOC2"/>
            <w:tabs>
              <w:tab w:val="right" w:leader="dot" w:pos="9350"/>
            </w:tabs>
            <w:rPr>
              <w:rFonts w:asciiTheme="minorHAnsi" w:eastAsiaTheme="minorEastAsia" w:hAnsiTheme="minorHAnsi" w:cstheme="minorBidi"/>
              <w:noProof/>
            </w:rPr>
          </w:pPr>
          <w:hyperlink w:anchor="_Toc54336485" w:history="1">
            <w:r w:rsidR="00D24840" w:rsidRPr="0051360B">
              <w:rPr>
                <w:rStyle w:val="Hyperlink"/>
                <w:noProof/>
              </w:rPr>
              <w:t>SP-50 Public Housing Accessibility and Involvement – 91.315(c)</w:t>
            </w:r>
            <w:r w:rsidR="00D24840">
              <w:rPr>
                <w:noProof/>
                <w:webHidden/>
              </w:rPr>
              <w:tab/>
            </w:r>
            <w:r w:rsidR="00D24840">
              <w:rPr>
                <w:noProof/>
                <w:webHidden/>
              </w:rPr>
              <w:fldChar w:fldCharType="begin"/>
            </w:r>
            <w:r w:rsidR="00D24840">
              <w:rPr>
                <w:noProof/>
                <w:webHidden/>
              </w:rPr>
              <w:instrText xml:space="preserve"> PAGEREF _Toc54336485 \h </w:instrText>
            </w:r>
            <w:r w:rsidR="00D24840">
              <w:rPr>
                <w:noProof/>
                <w:webHidden/>
              </w:rPr>
            </w:r>
            <w:r w:rsidR="00D24840">
              <w:rPr>
                <w:noProof/>
                <w:webHidden/>
              </w:rPr>
              <w:fldChar w:fldCharType="separate"/>
            </w:r>
            <w:r w:rsidR="00D24840">
              <w:rPr>
                <w:noProof/>
                <w:webHidden/>
              </w:rPr>
              <w:t>151</w:t>
            </w:r>
            <w:r w:rsidR="00D24840">
              <w:rPr>
                <w:noProof/>
                <w:webHidden/>
              </w:rPr>
              <w:fldChar w:fldCharType="end"/>
            </w:r>
          </w:hyperlink>
        </w:p>
        <w:p w14:paraId="4B67F2BA" w14:textId="77777777" w:rsidR="00D24840" w:rsidRDefault="000618AB">
          <w:pPr>
            <w:pStyle w:val="TOC2"/>
            <w:tabs>
              <w:tab w:val="right" w:leader="dot" w:pos="9350"/>
            </w:tabs>
            <w:rPr>
              <w:rFonts w:asciiTheme="minorHAnsi" w:eastAsiaTheme="minorEastAsia" w:hAnsiTheme="minorHAnsi" w:cstheme="minorBidi"/>
              <w:noProof/>
            </w:rPr>
          </w:pPr>
          <w:hyperlink w:anchor="_Toc54336486" w:history="1">
            <w:r w:rsidR="00D24840" w:rsidRPr="0051360B">
              <w:rPr>
                <w:rStyle w:val="Hyperlink"/>
                <w:noProof/>
              </w:rPr>
              <w:t>SP-55 Barriers to affordable housing – 91.315(h)</w:t>
            </w:r>
            <w:r w:rsidR="00D24840">
              <w:rPr>
                <w:noProof/>
                <w:webHidden/>
              </w:rPr>
              <w:tab/>
            </w:r>
            <w:r w:rsidR="00D24840">
              <w:rPr>
                <w:noProof/>
                <w:webHidden/>
              </w:rPr>
              <w:fldChar w:fldCharType="begin"/>
            </w:r>
            <w:r w:rsidR="00D24840">
              <w:rPr>
                <w:noProof/>
                <w:webHidden/>
              </w:rPr>
              <w:instrText xml:space="preserve"> PAGEREF _Toc54336486 \h </w:instrText>
            </w:r>
            <w:r w:rsidR="00D24840">
              <w:rPr>
                <w:noProof/>
                <w:webHidden/>
              </w:rPr>
            </w:r>
            <w:r w:rsidR="00D24840">
              <w:rPr>
                <w:noProof/>
                <w:webHidden/>
              </w:rPr>
              <w:fldChar w:fldCharType="separate"/>
            </w:r>
            <w:r w:rsidR="00D24840">
              <w:rPr>
                <w:noProof/>
                <w:webHidden/>
              </w:rPr>
              <w:t>153</w:t>
            </w:r>
            <w:r w:rsidR="00D24840">
              <w:rPr>
                <w:noProof/>
                <w:webHidden/>
              </w:rPr>
              <w:fldChar w:fldCharType="end"/>
            </w:r>
          </w:hyperlink>
        </w:p>
        <w:p w14:paraId="6DD79565" w14:textId="77777777" w:rsidR="00D24840" w:rsidRDefault="000618AB">
          <w:pPr>
            <w:pStyle w:val="TOC2"/>
            <w:tabs>
              <w:tab w:val="right" w:leader="dot" w:pos="9350"/>
            </w:tabs>
            <w:rPr>
              <w:rFonts w:asciiTheme="minorHAnsi" w:eastAsiaTheme="minorEastAsia" w:hAnsiTheme="minorHAnsi" w:cstheme="minorBidi"/>
              <w:noProof/>
            </w:rPr>
          </w:pPr>
          <w:hyperlink w:anchor="_Toc54336487" w:history="1">
            <w:r w:rsidR="00D24840" w:rsidRPr="0051360B">
              <w:rPr>
                <w:rStyle w:val="Hyperlink"/>
                <w:noProof/>
              </w:rPr>
              <w:t>SP-60 Homelessness Strategy – 91.315(d)</w:t>
            </w:r>
            <w:r w:rsidR="00D24840">
              <w:rPr>
                <w:noProof/>
                <w:webHidden/>
              </w:rPr>
              <w:tab/>
            </w:r>
            <w:r w:rsidR="00D24840">
              <w:rPr>
                <w:noProof/>
                <w:webHidden/>
              </w:rPr>
              <w:fldChar w:fldCharType="begin"/>
            </w:r>
            <w:r w:rsidR="00D24840">
              <w:rPr>
                <w:noProof/>
                <w:webHidden/>
              </w:rPr>
              <w:instrText xml:space="preserve"> PAGEREF _Toc54336487 \h </w:instrText>
            </w:r>
            <w:r w:rsidR="00D24840">
              <w:rPr>
                <w:noProof/>
                <w:webHidden/>
              </w:rPr>
            </w:r>
            <w:r w:rsidR="00D24840">
              <w:rPr>
                <w:noProof/>
                <w:webHidden/>
              </w:rPr>
              <w:fldChar w:fldCharType="separate"/>
            </w:r>
            <w:r w:rsidR="00D24840">
              <w:rPr>
                <w:noProof/>
                <w:webHidden/>
              </w:rPr>
              <w:t>154</w:t>
            </w:r>
            <w:r w:rsidR="00D24840">
              <w:rPr>
                <w:noProof/>
                <w:webHidden/>
              </w:rPr>
              <w:fldChar w:fldCharType="end"/>
            </w:r>
          </w:hyperlink>
        </w:p>
        <w:p w14:paraId="028B3D01" w14:textId="77777777" w:rsidR="00D24840" w:rsidRDefault="000618AB">
          <w:pPr>
            <w:pStyle w:val="TOC2"/>
            <w:tabs>
              <w:tab w:val="right" w:leader="dot" w:pos="9350"/>
            </w:tabs>
            <w:rPr>
              <w:rFonts w:asciiTheme="minorHAnsi" w:eastAsiaTheme="minorEastAsia" w:hAnsiTheme="minorHAnsi" w:cstheme="minorBidi"/>
              <w:noProof/>
            </w:rPr>
          </w:pPr>
          <w:hyperlink w:anchor="_Toc54336488" w:history="1">
            <w:r w:rsidR="00D24840" w:rsidRPr="0051360B">
              <w:rPr>
                <w:rStyle w:val="Hyperlink"/>
                <w:noProof/>
              </w:rPr>
              <w:t>SP-65 Lead based paint Hazards – 91.315(i)</w:t>
            </w:r>
            <w:r w:rsidR="00D24840">
              <w:rPr>
                <w:noProof/>
                <w:webHidden/>
              </w:rPr>
              <w:tab/>
            </w:r>
            <w:r w:rsidR="00D24840">
              <w:rPr>
                <w:noProof/>
                <w:webHidden/>
              </w:rPr>
              <w:fldChar w:fldCharType="begin"/>
            </w:r>
            <w:r w:rsidR="00D24840">
              <w:rPr>
                <w:noProof/>
                <w:webHidden/>
              </w:rPr>
              <w:instrText xml:space="preserve"> PAGEREF _Toc54336488 \h </w:instrText>
            </w:r>
            <w:r w:rsidR="00D24840">
              <w:rPr>
                <w:noProof/>
                <w:webHidden/>
              </w:rPr>
            </w:r>
            <w:r w:rsidR="00D24840">
              <w:rPr>
                <w:noProof/>
                <w:webHidden/>
              </w:rPr>
              <w:fldChar w:fldCharType="separate"/>
            </w:r>
            <w:r w:rsidR="00D24840">
              <w:rPr>
                <w:noProof/>
                <w:webHidden/>
              </w:rPr>
              <w:t>157</w:t>
            </w:r>
            <w:r w:rsidR="00D24840">
              <w:rPr>
                <w:noProof/>
                <w:webHidden/>
              </w:rPr>
              <w:fldChar w:fldCharType="end"/>
            </w:r>
          </w:hyperlink>
        </w:p>
        <w:p w14:paraId="32B005D6" w14:textId="77777777" w:rsidR="00D24840" w:rsidRDefault="000618AB">
          <w:pPr>
            <w:pStyle w:val="TOC2"/>
            <w:tabs>
              <w:tab w:val="right" w:leader="dot" w:pos="9350"/>
            </w:tabs>
            <w:rPr>
              <w:rFonts w:asciiTheme="minorHAnsi" w:eastAsiaTheme="minorEastAsia" w:hAnsiTheme="minorHAnsi" w:cstheme="minorBidi"/>
              <w:noProof/>
            </w:rPr>
          </w:pPr>
          <w:hyperlink w:anchor="_Toc54336489" w:history="1">
            <w:r w:rsidR="00D24840" w:rsidRPr="0051360B">
              <w:rPr>
                <w:rStyle w:val="Hyperlink"/>
                <w:noProof/>
              </w:rPr>
              <w:t>SP-70 Anti-Poverty Strategy – 91.315(j)</w:t>
            </w:r>
            <w:r w:rsidR="00D24840">
              <w:rPr>
                <w:noProof/>
                <w:webHidden/>
              </w:rPr>
              <w:tab/>
            </w:r>
            <w:r w:rsidR="00D24840">
              <w:rPr>
                <w:noProof/>
                <w:webHidden/>
              </w:rPr>
              <w:fldChar w:fldCharType="begin"/>
            </w:r>
            <w:r w:rsidR="00D24840">
              <w:rPr>
                <w:noProof/>
                <w:webHidden/>
              </w:rPr>
              <w:instrText xml:space="preserve"> PAGEREF _Toc54336489 \h </w:instrText>
            </w:r>
            <w:r w:rsidR="00D24840">
              <w:rPr>
                <w:noProof/>
                <w:webHidden/>
              </w:rPr>
            </w:r>
            <w:r w:rsidR="00D24840">
              <w:rPr>
                <w:noProof/>
                <w:webHidden/>
              </w:rPr>
              <w:fldChar w:fldCharType="separate"/>
            </w:r>
            <w:r w:rsidR="00D24840">
              <w:rPr>
                <w:noProof/>
                <w:webHidden/>
              </w:rPr>
              <w:t>159</w:t>
            </w:r>
            <w:r w:rsidR="00D24840">
              <w:rPr>
                <w:noProof/>
                <w:webHidden/>
              </w:rPr>
              <w:fldChar w:fldCharType="end"/>
            </w:r>
          </w:hyperlink>
        </w:p>
        <w:p w14:paraId="25DCBE9C" w14:textId="77777777" w:rsidR="00D24840" w:rsidRDefault="000618AB">
          <w:pPr>
            <w:pStyle w:val="TOC2"/>
            <w:tabs>
              <w:tab w:val="right" w:leader="dot" w:pos="9350"/>
            </w:tabs>
            <w:rPr>
              <w:rFonts w:asciiTheme="minorHAnsi" w:eastAsiaTheme="minorEastAsia" w:hAnsiTheme="minorHAnsi" w:cstheme="minorBidi"/>
              <w:noProof/>
            </w:rPr>
          </w:pPr>
          <w:hyperlink w:anchor="_Toc54336490" w:history="1">
            <w:r w:rsidR="00D24840" w:rsidRPr="0051360B">
              <w:rPr>
                <w:rStyle w:val="Hyperlink"/>
                <w:noProof/>
              </w:rPr>
              <w:t>SP-80 Monitoring – 91.330</w:t>
            </w:r>
            <w:r w:rsidR="00D24840">
              <w:rPr>
                <w:noProof/>
                <w:webHidden/>
              </w:rPr>
              <w:tab/>
            </w:r>
            <w:r w:rsidR="00D24840">
              <w:rPr>
                <w:noProof/>
                <w:webHidden/>
              </w:rPr>
              <w:fldChar w:fldCharType="begin"/>
            </w:r>
            <w:r w:rsidR="00D24840">
              <w:rPr>
                <w:noProof/>
                <w:webHidden/>
              </w:rPr>
              <w:instrText xml:space="preserve"> PAGEREF _Toc54336490 \h </w:instrText>
            </w:r>
            <w:r w:rsidR="00D24840">
              <w:rPr>
                <w:noProof/>
                <w:webHidden/>
              </w:rPr>
            </w:r>
            <w:r w:rsidR="00D24840">
              <w:rPr>
                <w:noProof/>
                <w:webHidden/>
              </w:rPr>
              <w:fldChar w:fldCharType="separate"/>
            </w:r>
            <w:r w:rsidR="00D24840">
              <w:rPr>
                <w:noProof/>
                <w:webHidden/>
              </w:rPr>
              <w:t>162</w:t>
            </w:r>
            <w:r w:rsidR="00D24840">
              <w:rPr>
                <w:noProof/>
                <w:webHidden/>
              </w:rPr>
              <w:fldChar w:fldCharType="end"/>
            </w:r>
          </w:hyperlink>
        </w:p>
        <w:p w14:paraId="20892550" w14:textId="77777777" w:rsidR="00D24840" w:rsidRDefault="000618AB">
          <w:pPr>
            <w:pStyle w:val="TOC1"/>
            <w:tabs>
              <w:tab w:val="right" w:leader="dot" w:pos="9350"/>
            </w:tabs>
            <w:rPr>
              <w:rFonts w:asciiTheme="minorHAnsi" w:eastAsiaTheme="minorEastAsia" w:hAnsiTheme="minorHAnsi" w:cstheme="minorBidi"/>
              <w:noProof/>
            </w:rPr>
          </w:pPr>
          <w:hyperlink w:anchor="_Toc54336491" w:history="1">
            <w:r w:rsidR="00D24840" w:rsidRPr="0051360B">
              <w:rPr>
                <w:rStyle w:val="Hyperlink"/>
                <w:noProof/>
              </w:rPr>
              <w:t>Expected Resources</w:t>
            </w:r>
            <w:r w:rsidR="00D24840">
              <w:rPr>
                <w:noProof/>
                <w:webHidden/>
              </w:rPr>
              <w:tab/>
            </w:r>
            <w:r w:rsidR="00D24840">
              <w:rPr>
                <w:noProof/>
                <w:webHidden/>
              </w:rPr>
              <w:fldChar w:fldCharType="begin"/>
            </w:r>
            <w:r w:rsidR="00D24840">
              <w:rPr>
                <w:noProof/>
                <w:webHidden/>
              </w:rPr>
              <w:instrText xml:space="preserve"> PAGEREF _Toc54336491 \h </w:instrText>
            </w:r>
            <w:r w:rsidR="00D24840">
              <w:rPr>
                <w:noProof/>
                <w:webHidden/>
              </w:rPr>
            </w:r>
            <w:r w:rsidR="00D24840">
              <w:rPr>
                <w:noProof/>
                <w:webHidden/>
              </w:rPr>
              <w:fldChar w:fldCharType="separate"/>
            </w:r>
            <w:r w:rsidR="00D24840">
              <w:rPr>
                <w:noProof/>
                <w:webHidden/>
              </w:rPr>
              <w:t>163</w:t>
            </w:r>
            <w:r w:rsidR="00D24840">
              <w:rPr>
                <w:noProof/>
                <w:webHidden/>
              </w:rPr>
              <w:fldChar w:fldCharType="end"/>
            </w:r>
          </w:hyperlink>
        </w:p>
        <w:p w14:paraId="48694235" w14:textId="77777777" w:rsidR="00D24840" w:rsidRDefault="000618AB">
          <w:pPr>
            <w:pStyle w:val="TOC2"/>
            <w:tabs>
              <w:tab w:val="right" w:leader="dot" w:pos="9350"/>
            </w:tabs>
            <w:rPr>
              <w:rFonts w:asciiTheme="minorHAnsi" w:eastAsiaTheme="minorEastAsia" w:hAnsiTheme="minorHAnsi" w:cstheme="minorBidi"/>
              <w:noProof/>
            </w:rPr>
          </w:pPr>
          <w:hyperlink w:anchor="_Toc54336492" w:history="1">
            <w:r w:rsidR="00D24840" w:rsidRPr="0051360B">
              <w:rPr>
                <w:rStyle w:val="Hyperlink"/>
                <w:noProof/>
              </w:rPr>
              <w:t>AP-15 Expected Resources – 91.320(c)(1,2)</w:t>
            </w:r>
            <w:r w:rsidR="00D24840">
              <w:rPr>
                <w:noProof/>
                <w:webHidden/>
              </w:rPr>
              <w:tab/>
            </w:r>
            <w:r w:rsidR="00D24840">
              <w:rPr>
                <w:noProof/>
                <w:webHidden/>
              </w:rPr>
              <w:fldChar w:fldCharType="begin"/>
            </w:r>
            <w:r w:rsidR="00D24840">
              <w:rPr>
                <w:noProof/>
                <w:webHidden/>
              </w:rPr>
              <w:instrText xml:space="preserve"> PAGEREF _Toc54336492 \h </w:instrText>
            </w:r>
            <w:r w:rsidR="00D24840">
              <w:rPr>
                <w:noProof/>
                <w:webHidden/>
              </w:rPr>
            </w:r>
            <w:r w:rsidR="00D24840">
              <w:rPr>
                <w:noProof/>
                <w:webHidden/>
              </w:rPr>
              <w:fldChar w:fldCharType="separate"/>
            </w:r>
            <w:r w:rsidR="00D24840">
              <w:rPr>
                <w:noProof/>
                <w:webHidden/>
              </w:rPr>
              <w:t>163</w:t>
            </w:r>
            <w:r w:rsidR="00D24840">
              <w:rPr>
                <w:noProof/>
                <w:webHidden/>
              </w:rPr>
              <w:fldChar w:fldCharType="end"/>
            </w:r>
          </w:hyperlink>
        </w:p>
        <w:p w14:paraId="091DC46C" w14:textId="77777777" w:rsidR="00D24840" w:rsidRDefault="000618AB">
          <w:pPr>
            <w:pStyle w:val="TOC1"/>
            <w:tabs>
              <w:tab w:val="right" w:leader="dot" w:pos="9350"/>
            </w:tabs>
            <w:rPr>
              <w:rFonts w:asciiTheme="minorHAnsi" w:eastAsiaTheme="minorEastAsia" w:hAnsiTheme="minorHAnsi" w:cstheme="minorBidi"/>
              <w:noProof/>
            </w:rPr>
          </w:pPr>
          <w:hyperlink w:anchor="_Toc54336493" w:history="1">
            <w:r w:rsidR="00D24840" w:rsidRPr="0051360B">
              <w:rPr>
                <w:rStyle w:val="Hyperlink"/>
                <w:noProof/>
              </w:rPr>
              <w:t>Annual Goals and Objectives</w:t>
            </w:r>
            <w:r w:rsidR="00D24840">
              <w:rPr>
                <w:noProof/>
                <w:webHidden/>
              </w:rPr>
              <w:tab/>
            </w:r>
            <w:r w:rsidR="00D24840">
              <w:rPr>
                <w:noProof/>
                <w:webHidden/>
              </w:rPr>
              <w:fldChar w:fldCharType="begin"/>
            </w:r>
            <w:r w:rsidR="00D24840">
              <w:rPr>
                <w:noProof/>
                <w:webHidden/>
              </w:rPr>
              <w:instrText xml:space="preserve"> PAGEREF _Toc54336493 \h </w:instrText>
            </w:r>
            <w:r w:rsidR="00D24840">
              <w:rPr>
                <w:noProof/>
                <w:webHidden/>
              </w:rPr>
            </w:r>
            <w:r w:rsidR="00D24840">
              <w:rPr>
                <w:noProof/>
                <w:webHidden/>
              </w:rPr>
              <w:fldChar w:fldCharType="separate"/>
            </w:r>
            <w:r w:rsidR="00D24840">
              <w:rPr>
                <w:noProof/>
                <w:webHidden/>
              </w:rPr>
              <w:t>173</w:t>
            </w:r>
            <w:r w:rsidR="00D24840">
              <w:rPr>
                <w:noProof/>
                <w:webHidden/>
              </w:rPr>
              <w:fldChar w:fldCharType="end"/>
            </w:r>
          </w:hyperlink>
        </w:p>
        <w:p w14:paraId="56051C8E" w14:textId="77777777" w:rsidR="00D24840" w:rsidRDefault="000618AB">
          <w:pPr>
            <w:pStyle w:val="TOC2"/>
            <w:tabs>
              <w:tab w:val="right" w:leader="dot" w:pos="9350"/>
            </w:tabs>
            <w:rPr>
              <w:rFonts w:asciiTheme="minorHAnsi" w:eastAsiaTheme="minorEastAsia" w:hAnsiTheme="minorHAnsi" w:cstheme="minorBidi"/>
              <w:noProof/>
            </w:rPr>
          </w:pPr>
          <w:hyperlink w:anchor="_Toc54336494" w:history="1">
            <w:r w:rsidR="00D24840" w:rsidRPr="0051360B">
              <w:rPr>
                <w:rStyle w:val="Hyperlink"/>
                <w:noProof/>
              </w:rPr>
              <w:t>AP-25 Allocation Priorities – 91.320(d)</w:t>
            </w:r>
            <w:r w:rsidR="00D24840">
              <w:rPr>
                <w:noProof/>
                <w:webHidden/>
              </w:rPr>
              <w:tab/>
            </w:r>
            <w:r w:rsidR="00D24840">
              <w:rPr>
                <w:noProof/>
                <w:webHidden/>
              </w:rPr>
              <w:fldChar w:fldCharType="begin"/>
            </w:r>
            <w:r w:rsidR="00D24840">
              <w:rPr>
                <w:noProof/>
                <w:webHidden/>
              </w:rPr>
              <w:instrText xml:space="preserve"> PAGEREF _Toc54336494 \h </w:instrText>
            </w:r>
            <w:r w:rsidR="00D24840">
              <w:rPr>
                <w:noProof/>
                <w:webHidden/>
              </w:rPr>
            </w:r>
            <w:r w:rsidR="00D24840">
              <w:rPr>
                <w:noProof/>
                <w:webHidden/>
              </w:rPr>
              <w:fldChar w:fldCharType="separate"/>
            </w:r>
            <w:r w:rsidR="00D24840">
              <w:rPr>
                <w:noProof/>
                <w:webHidden/>
              </w:rPr>
              <w:t>183</w:t>
            </w:r>
            <w:r w:rsidR="00D24840">
              <w:rPr>
                <w:noProof/>
                <w:webHidden/>
              </w:rPr>
              <w:fldChar w:fldCharType="end"/>
            </w:r>
          </w:hyperlink>
        </w:p>
        <w:p w14:paraId="1D254BB4" w14:textId="77777777" w:rsidR="00D24840" w:rsidRDefault="000618AB">
          <w:pPr>
            <w:pStyle w:val="TOC2"/>
            <w:tabs>
              <w:tab w:val="right" w:leader="dot" w:pos="9350"/>
            </w:tabs>
            <w:rPr>
              <w:rFonts w:asciiTheme="minorHAnsi" w:eastAsiaTheme="minorEastAsia" w:hAnsiTheme="minorHAnsi" w:cstheme="minorBidi"/>
              <w:noProof/>
            </w:rPr>
          </w:pPr>
          <w:hyperlink w:anchor="_Toc54336495" w:history="1">
            <w:r w:rsidR="00D24840" w:rsidRPr="0051360B">
              <w:rPr>
                <w:rStyle w:val="Hyperlink"/>
                <w:noProof/>
              </w:rPr>
              <w:t>AP-30 Methods of Distribution – 91.320(d)&amp;(k)</w:t>
            </w:r>
            <w:r w:rsidR="00D24840">
              <w:rPr>
                <w:noProof/>
                <w:webHidden/>
              </w:rPr>
              <w:tab/>
            </w:r>
            <w:r w:rsidR="00D24840">
              <w:rPr>
                <w:noProof/>
                <w:webHidden/>
              </w:rPr>
              <w:fldChar w:fldCharType="begin"/>
            </w:r>
            <w:r w:rsidR="00D24840">
              <w:rPr>
                <w:noProof/>
                <w:webHidden/>
              </w:rPr>
              <w:instrText xml:space="preserve"> PAGEREF _Toc54336495 \h </w:instrText>
            </w:r>
            <w:r w:rsidR="00D24840">
              <w:rPr>
                <w:noProof/>
                <w:webHidden/>
              </w:rPr>
            </w:r>
            <w:r w:rsidR="00D24840">
              <w:rPr>
                <w:noProof/>
                <w:webHidden/>
              </w:rPr>
              <w:fldChar w:fldCharType="separate"/>
            </w:r>
            <w:r w:rsidR="00D24840">
              <w:rPr>
                <w:noProof/>
                <w:webHidden/>
              </w:rPr>
              <w:t>186</w:t>
            </w:r>
            <w:r w:rsidR="00D24840">
              <w:rPr>
                <w:noProof/>
                <w:webHidden/>
              </w:rPr>
              <w:fldChar w:fldCharType="end"/>
            </w:r>
          </w:hyperlink>
        </w:p>
        <w:p w14:paraId="3AD6033F" w14:textId="77777777" w:rsidR="00D24840" w:rsidRDefault="000618AB">
          <w:pPr>
            <w:pStyle w:val="TOC2"/>
            <w:tabs>
              <w:tab w:val="right" w:leader="dot" w:pos="9350"/>
            </w:tabs>
            <w:rPr>
              <w:rFonts w:asciiTheme="minorHAnsi" w:eastAsiaTheme="minorEastAsia" w:hAnsiTheme="minorHAnsi" w:cstheme="minorBidi"/>
              <w:noProof/>
            </w:rPr>
          </w:pPr>
          <w:hyperlink w:anchor="_Toc54336496" w:history="1">
            <w:r w:rsidR="00D24840" w:rsidRPr="0051360B">
              <w:rPr>
                <w:rStyle w:val="Hyperlink"/>
                <w:noProof/>
              </w:rPr>
              <w:t>AP-35 Projects – (Optional)</w:t>
            </w:r>
            <w:r w:rsidR="00D24840">
              <w:rPr>
                <w:noProof/>
                <w:webHidden/>
              </w:rPr>
              <w:tab/>
            </w:r>
            <w:r w:rsidR="00D24840">
              <w:rPr>
                <w:noProof/>
                <w:webHidden/>
              </w:rPr>
              <w:fldChar w:fldCharType="begin"/>
            </w:r>
            <w:r w:rsidR="00D24840">
              <w:rPr>
                <w:noProof/>
                <w:webHidden/>
              </w:rPr>
              <w:instrText xml:space="preserve"> PAGEREF _Toc54336496 \h </w:instrText>
            </w:r>
            <w:r w:rsidR="00D24840">
              <w:rPr>
                <w:noProof/>
                <w:webHidden/>
              </w:rPr>
            </w:r>
            <w:r w:rsidR="00D24840">
              <w:rPr>
                <w:noProof/>
                <w:webHidden/>
              </w:rPr>
              <w:fldChar w:fldCharType="separate"/>
            </w:r>
            <w:r w:rsidR="00D24840">
              <w:rPr>
                <w:noProof/>
                <w:webHidden/>
              </w:rPr>
              <w:t>208</w:t>
            </w:r>
            <w:r w:rsidR="00D24840">
              <w:rPr>
                <w:noProof/>
                <w:webHidden/>
              </w:rPr>
              <w:fldChar w:fldCharType="end"/>
            </w:r>
          </w:hyperlink>
        </w:p>
        <w:p w14:paraId="3F474CF9" w14:textId="77777777" w:rsidR="00D24840" w:rsidRDefault="000618AB">
          <w:pPr>
            <w:pStyle w:val="TOC2"/>
            <w:tabs>
              <w:tab w:val="right" w:leader="dot" w:pos="9350"/>
            </w:tabs>
            <w:rPr>
              <w:rFonts w:asciiTheme="minorHAnsi" w:eastAsiaTheme="minorEastAsia" w:hAnsiTheme="minorHAnsi" w:cstheme="minorBidi"/>
              <w:noProof/>
            </w:rPr>
          </w:pPr>
          <w:hyperlink w:anchor="_Toc54336497" w:history="1">
            <w:r w:rsidR="00D24840" w:rsidRPr="0051360B">
              <w:rPr>
                <w:rStyle w:val="Hyperlink"/>
                <w:noProof/>
              </w:rPr>
              <w:t>AP-38 Project Summary</w:t>
            </w:r>
            <w:r w:rsidR="00D24840">
              <w:rPr>
                <w:noProof/>
                <w:webHidden/>
              </w:rPr>
              <w:tab/>
            </w:r>
            <w:r w:rsidR="00D24840">
              <w:rPr>
                <w:noProof/>
                <w:webHidden/>
              </w:rPr>
              <w:fldChar w:fldCharType="begin"/>
            </w:r>
            <w:r w:rsidR="00D24840">
              <w:rPr>
                <w:noProof/>
                <w:webHidden/>
              </w:rPr>
              <w:instrText xml:space="preserve"> PAGEREF _Toc54336497 \h </w:instrText>
            </w:r>
            <w:r w:rsidR="00D24840">
              <w:rPr>
                <w:noProof/>
                <w:webHidden/>
              </w:rPr>
            </w:r>
            <w:r w:rsidR="00D24840">
              <w:rPr>
                <w:noProof/>
                <w:webHidden/>
              </w:rPr>
              <w:fldChar w:fldCharType="separate"/>
            </w:r>
            <w:r w:rsidR="00D24840">
              <w:rPr>
                <w:noProof/>
                <w:webHidden/>
              </w:rPr>
              <w:t>211</w:t>
            </w:r>
            <w:r w:rsidR="00D24840">
              <w:rPr>
                <w:noProof/>
                <w:webHidden/>
              </w:rPr>
              <w:fldChar w:fldCharType="end"/>
            </w:r>
          </w:hyperlink>
        </w:p>
        <w:p w14:paraId="2D60B211" w14:textId="77777777" w:rsidR="00D24840" w:rsidRDefault="000618AB">
          <w:pPr>
            <w:pStyle w:val="TOC2"/>
            <w:tabs>
              <w:tab w:val="right" w:leader="dot" w:pos="9350"/>
            </w:tabs>
            <w:rPr>
              <w:rFonts w:asciiTheme="minorHAnsi" w:eastAsiaTheme="minorEastAsia" w:hAnsiTheme="minorHAnsi" w:cstheme="minorBidi"/>
              <w:noProof/>
            </w:rPr>
          </w:pPr>
          <w:hyperlink w:anchor="_Toc54336498" w:history="1">
            <w:r w:rsidR="00D24840" w:rsidRPr="0051360B">
              <w:rPr>
                <w:rStyle w:val="Hyperlink"/>
                <w:noProof/>
              </w:rPr>
              <w:t>AP-40 Section 108 Loan Guarantee – 91.320(k)(1)(ii)</w:t>
            </w:r>
            <w:r w:rsidR="00D24840">
              <w:rPr>
                <w:noProof/>
                <w:webHidden/>
              </w:rPr>
              <w:tab/>
            </w:r>
            <w:r w:rsidR="00D24840">
              <w:rPr>
                <w:noProof/>
                <w:webHidden/>
              </w:rPr>
              <w:fldChar w:fldCharType="begin"/>
            </w:r>
            <w:r w:rsidR="00D24840">
              <w:rPr>
                <w:noProof/>
                <w:webHidden/>
              </w:rPr>
              <w:instrText xml:space="preserve"> PAGEREF _Toc54336498 \h </w:instrText>
            </w:r>
            <w:r w:rsidR="00D24840">
              <w:rPr>
                <w:noProof/>
                <w:webHidden/>
              </w:rPr>
            </w:r>
            <w:r w:rsidR="00D24840">
              <w:rPr>
                <w:noProof/>
                <w:webHidden/>
              </w:rPr>
              <w:fldChar w:fldCharType="separate"/>
            </w:r>
            <w:r w:rsidR="00D24840">
              <w:rPr>
                <w:noProof/>
                <w:webHidden/>
              </w:rPr>
              <w:t>222</w:t>
            </w:r>
            <w:r w:rsidR="00D24840">
              <w:rPr>
                <w:noProof/>
                <w:webHidden/>
              </w:rPr>
              <w:fldChar w:fldCharType="end"/>
            </w:r>
          </w:hyperlink>
        </w:p>
        <w:p w14:paraId="719C0632" w14:textId="77777777" w:rsidR="00D24840" w:rsidRDefault="000618AB">
          <w:pPr>
            <w:pStyle w:val="TOC2"/>
            <w:tabs>
              <w:tab w:val="right" w:leader="dot" w:pos="9350"/>
            </w:tabs>
            <w:rPr>
              <w:rFonts w:asciiTheme="minorHAnsi" w:eastAsiaTheme="minorEastAsia" w:hAnsiTheme="minorHAnsi" w:cstheme="minorBidi"/>
              <w:noProof/>
            </w:rPr>
          </w:pPr>
          <w:hyperlink w:anchor="_Toc54336499" w:history="1">
            <w:r w:rsidR="00D24840" w:rsidRPr="0051360B">
              <w:rPr>
                <w:rStyle w:val="Hyperlink"/>
                <w:noProof/>
              </w:rPr>
              <w:t>AP-45 Community Revitalization Strategies – 91.320(k)(1)(ii)</w:t>
            </w:r>
            <w:r w:rsidR="00D24840">
              <w:rPr>
                <w:noProof/>
                <w:webHidden/>
              </w:rPr>
              <w:tab/>
            </w:r>
            <w:r w:rsidR="00D24840">
              <w:rPr>
                <w:noProof/>
                <w:webHidden/>
              </w:rPr>
              <w:fldChar w:fldCharType="begin"/>
            </w:r>
            <w:r w:rsidR="00D24840">
              <w:rPr>
                <w:noProof/>
                <w:webHidden/>
              </w:rPr>
              <w:instrText xml:space="preserve"> PAGEREF _Toc54336499 \h </w:instrText>
            </w:r>
            <w:r w:rsidR="00D24840">
              <w:rPr>
                <w:noProof/>
                <w:webHidden/>
              </w:rPr>
            </w:r>
            <w:r w:rsidR="00D24840">
              <w:rPr>
                <w:noProof/>
                <w:webHidden/>
              </w:rPr>
              <w:fldChar w:fldCharType="separate"/>
            </w:r>
            <w:r w:rsidR="00D24840">
              <w:rPr>
                <w:noProof/>
                <w:webHidden/>
              </w:rPr>
              <w:t>223</w:t>
            </w:r>
            <w:r w:rsidR="00D24840">
              <w:rPr>
                <w:noProof/>
                <w:webHidden/>
              </w:rPr>
              <w:fldChar w:fldCharType="end"/>
            </w:r>
          </w:hyperlink>
        </w:p>
        <w:p w14:paraId="09A6AC12" w14:textId="77777777" w:rsidR="00D24840" w:rsidRDefault="000618AB">
          <w:pPr>
            <w:pStyle w:val="TOC2"/>
            <w:tabs>
              <w:tab w:val="right" w:leader="dot" w:pos="9350"/>
            </w:tabs>
            <w:rPr>
              <w:rFonts w:asciiTheme="minorHAnsi" w:eastAsiaTheme="minorEastAsia" w:hAnsiTheme="minorHAnsi" w:cstheme="minorBidi"/>
              <w:noProof/>
            </w:rPr>
          </w:pPr>
          <w:hyperlink w:anchor="_Toc54336500" w:history="1">
            <w:r w:rsidR="00D24840" w:rsidRPr="0051360B">
              <w:rPr>
                <w:rStyle w:val="Hyperlink"/>
                <w:noProof/>
              </w:rPr>
              <w:t>AP-50 Geographic Distribution – 91.320(f)</w:t>
            </w:r>
            <w:r w:rsidR="00D24840">
              <w:rPr>
                <w:noProof/>
                <w:webHidden/>
              </w:rPr>
              <w:tab/>
            </w:r>
            <w:r w:rsidR="00D24840">
              <w:rPr>
                <w:noProof/>
                <w:webHidden/>
              </w:rPr>
              <w:fldChar w:fldCharType="begin"/>
            </w:r>
            <w:r w:rsidR="00D24840">
              <w:rPr>
                <w:noProof/>
                <w:webHidden/>
              </w:rPr>
              <w:instrText xml:space="preserve"> PAGEREF _Toc54336500 \h </w:instrText>
            </w:r>
            <w:r w:rsidR="00D24840">
              <w:rPr>
                <w:noProof/>
                <w:webHidden/>
              </w:rPr>
            </w:r>
            <w:r w:rsidR="00D24840">
              <w:rPr>
                <w:noProof/>
                <w:webHidden/>
              </w:rPr>
              <w:fldChar w:fldCharType="separate"/>
            </w:r>
            <w:r w:rsidR="00D24840">
              <w:rPr>
                <w:noProof/>
                <w:webHidden/>
              </w:rPr>
              <w:t>224</w:t>
            </w:r>
            <w:r w:rsidR="00D24840">
              <w:rPr>
                <w:noProof/>
                <w:webHidden/>
              </w:rPr>
              <w:fldChar w:fldCharType="end"/>
            </w:r>
          </w:hyperlink>
        </w:p>
        <w:p w14:paraId="5A23E469" w14:textId="77777777" w:rsidR="00D24840" w:rsidRDefault="000618AB">
          <w:pPr>
            <w:pStyle w:val="TOC1"/>
            <w:tabs>
              <w:tab w:val="right" w:leader="dot" w:pos="9350"/>
            </w:tabs>
            <w:rPr>
              <w:rFonts w:asciiTheme="minorHAnsi" w:eastAsiaTheme="minorEastAsia" w:hAnsiTheme="minorHAnsi" w:cstheme="minorBidi"/>
              <w:noProof/>
            </w:rPr>
          </w:pPr>
          <w:hyperlink w:anchor="_Toc54336501" w:history="1">
            <w:r w:rsidR="00D24840" w:rsidRPr="0051360B">
              <w:rPr>
                <w:rStyle w:val="Hyperlink"/>
                <w:noProof/>
              </w:rPr>
              <w:t>Affordable Housing</w:t>
            </w:r>
            <w:r w:rsidR="00D24840">
              <w:rPr>
                <w:noProof/>
                <w:webHidden/>
              </w:rPr>
              <w:tab/>
            </w:r>
            <w:r w:rsidR="00D24840">
              <w:rPr>
                <w:noProof/>
                <w:webHidden/>
              </w:rPr>
              <w:fldChar w:fldCharType="begin"/>
            </w:r>
            <w:r w:rsidR="00D24840">
              <w:rPr>
                <w:noProof/>
                <w:webHidden/>
              </w:rPr>
              <w:instrText xml:space="preserve"> PAGEREF _Toc54336501 \h </w:instrText>
            </w:r>
            <w:r w:rsidR="00D24840">
              <w:rPr>
                <w:noProof/>
                <w:webHidden/>
              </w:rPr>
            </w:r>
            <w:r w:rsidR="00D24840">
              <w:rPr>
                <w:noProof/>
                <w:webHidden/>
              </w:rPr>
              <w:fldChar w:fldCharType="separate"/>
            </w:r>
            <w:r w:rsidR="00D24840">
              <w:rPr>
                <w:noProof/>
                <w:webHidden/>
              </w:rPr>
              <w:t>225</w:t>
            </w:r>
            <w:r w:rsidR="00D24840">
              <w:rPr>
                <w:noProof/>
                <w:webHidden/>
              </w:rPr>
              <w:fldChar w:fldCharType="end"/>
            </w:r>
          </w:hyperlink>
        </w:p>
        <w:p w14:paraId="2DFE80FD" w14:textId="77777777" w:rsidR="00D24840" w:rsidRDefault="000618AB">
          <w:pPr>
            <w:pStyle w:val="TOC2"/>
            <w:tabs>
              <w:tab w:val="right" w:leader="dot" w:pos="9350"/>
            </w:tabs>
            <w:rPr>
              <w:rFonts w:asciiTheme="minorHAnsi" w:eastAsiaTheme="minorEastAsia" w:hAnsiTheme="minorHAnsi" w:cstheme="minorBidi"/>
              <w:noProof/>
            </w:rPr>
          </w:pPr>
          <w:hyperlink w:anchor="_Toc54336502" w:history="1">
            <w:r w:rsidR="00D24840" w:rsidRPr="0051360B">
              <w:rPr>
                <w:rStyle w:val="Hyperlink"/>
                <w:noProof/>
              </w:rPr>
              <w:t>AP-55 Affordable Housing – 24 CFR 91.320(g)</w:t>
            </w:r>
            <w:r w:rsidR="00D24840">
              <w:rPr>
                <w:noProof/>
                <w:webHidden/>
              </w:rPr>
              <w:tab/>
            </w:r>
            <w:r w:rsidR="00D24840">
              <w:rPr>
                <w:noProof/>
                <w:webHidden/>
              </w:rPr>
              <w:fldChar w:fldCharType="begin"/>
            </w:r>
            <w:r w:rsidR="00D24840">
              <w:rPr>
                <w:noProof/>
                <w:webHidden/>
              </w:rPr>
              <w:instrText xml:space="preserve"> PAGEREF _Toc54336502 \h </w:instrText>
            </w:r>
            <w:r w:rsidR="00D24840">
              <w:rPr>
                <w:noProof/>
                <w:webHidden/>
              </w:rPr>
            </w:r>
            <w:r w:rsidR="00D24840">
              <w:rPr>
                <w:noProof/>
                <w:webHidden/>
              </w:rPr>
              <w:fldChar w:fldCharType="separate"/>
            </w:r>
            <w:r w:rsidR="00D24840">
              <w:rPr>
                <w:noProof/>
                <w:webHidden/>
              </w:rPr>
              <w:t>225</w:t>
            </w:r>
            <w:r w:rsidR="00D24840">
              <w:rPr>
                <w:noProof/>
                <w:webHidden/>
              </w:rPr>
              <w:fldChar w:fldCharType="end"/>
            </w:r>
          </w:hyperlink>
        </w:p>
        <w:p w14:paraId="17A73285" w14:textId="77777777" w:rsidR="00D24840" w:rsidRDefault="000618AB">
          <w:pPr>
            <w:pStyle w:val="TOC2"/>
            <w:tabs>
              <w:tab w:val="right" w:leader="dot" w:pos="9350"/>
            </w:tabs>
            <w:rPr>
              <w:rFonts w:asciiTheme="minorHAnsi" w:eastAsiaTheme="minorEastAsia" w:hAnsiTheme="minorHAnsi" w:cstheme="minorBidi"/>
              <w:noProof/>
            </w:rPr>
          </w:pPr>
          <w:hyperlink w:anchor="_Toc54336503" w:history="1">
            <w:r w:rsidR="00D24840" w:rsidRPr="0051360B">
              <w:rPr>
                <w:rStyle w:val="Hyperlink"/>
                <w:noProof/>
              </w:rPr>
              <w:t>AP-60 Public Housing - 24 CFR 91.320(j)</w:t>
            </w:r>
            <w:r w:rsidR="00D24840">
              <w:rPr>
                <w:noProof/>
                <w:webHidden/>
              </w:rPr>
              <w:tab/>
            </w:r>
            <w:r w:rsidR="00D24840">
              <w:rPr>
                <w:noProof/>
                <w:webHidden/>
              </w:rPr>
              <w:fldChar w:fldCharType="begin"/>
            </w:r>
            <w:r w:rsidR="00D24840">
              <w:rPr>
                <w:noProof/>
                <w:webHidden/>
              </w:rPr>
              <w:instrText xml:space="preserve"> PAGEREF _Toc54336503 \h </w:instrText>
            </w:r>
            <w:r w:rsidR="00D24840">
              <w:rPr>
                <w:noProof/>
                <w:webHidden/>
              </w:rPr>
            </w:r>
            <w:r w:rsidR="00D24840">
              <w:rPr>
                <w:noProof/>
                <w:webHidden/>
              </w:rPr>
              <w:fldChar w:fldCharType="separate"/>
            </w:r>
            <w:r w:rsidR="00D24840">
              <w:rPr>
                <w:noProof/>
                <w:webHidden/>
              </w:rPr>
              <w:t>226</w:t>
            </w:r>
            <w:r w:rsidR="00D24840">
              <w:rPr>
                <w:noProof/>
                <w:webHidden/>
              </w:rPr>
              <w:fldChar w:fldCharType="end"/>
            </w:r>
          </w:hyperlink>
        </w:p>
        <w:p w14:paraId="0449CC2C" w14:textId="77777777" w:rsidR="00D24840" w:rsidRDefault="000618AB">
          <w:pPr>
            <w:pStyle w:val="TOC2"/>
            <w:tabs>
              <w:tab w:val="right" w:leader="dot" w:pos="9350"/>
            </w:tabs>
            <w:rPr>
              <w:rFonts w:asciiTheme="minorHAnsi" w:eastAsiaTheme="minorEastAsia" w:hAnsiTheme="minorHAnsi" w:cstheme="minorBidi"/>
              <w:noProof/>
            </w:rPr>
          </w:pPr>
          <w:hyperlink w:anchor="_Toc54336504" w:history="1">
            <w:r w:rsidR="00D24840" w:rsidRPr="0051360B">
              <w:rPr>
                <w:rStyle w:val="Hyperlink"/>
                <w:noProof/>
              </w:rPr>
              <w:t>AP-65 Homeless and Other Special Needs Activities – 91.320(h)</w:t>
            </w:r>
            <w:r w:rsidR="00D24840">
              <w:rPr>
                <w:noProof/>
                <w:webHidden/>
              </w:rPr>
              <w:tab/>
            </w:r>
            <w:r w:rsidR="00D24840">
              <w:rPr>
                <w:noProof/>
                <w:webHidden/>
              </w:rPr>
              <w:fldChar w:fldCharType="begin"/>
            </w:r>
            <w:r w:rsidR="00D24840">
              <w:rPr>
                <w:noProof/>
                <w:webHidden/>
              </w:rPr>
              <w:instrText xml:space="preserve"> PAGEREF _Toc54336504 \h </w:instrText>
            </w:r>
            <w:r w:rsidR="00D24840">
              <w:rPr>
                <w:noProof/>
                <w:webHidden/>
              </w:rPr>
            </w:r>
            <w:r w:rsidR="00D24840">
              <w:rPr>
                <w:noProof/>
                <w:webHidden/>
              </w:rPr>
              <w:fldChar w:fldCharType="separate"/>
            </w:r>
            <w:r w:rsidR="00D24840">
              <w:rPr>
                <w:noProof/>
                <w:webHidden/>
              </w:rPr>
              <w:t>227</w:t>
            </w:r>
            <w:r w:rsidR="00D24840">
              <w:rPr>
                <w:noProof/>
                <w:webHidden/>
              </w:rPr>
              <w:fldChar w:fldCharType="end"/>
            </w:r>
          </w:hyperlink>
        </w:p>
        <w:p w14:paraId="1E2A5BC6" w14:textId="77777777" w:rsidR="00D24840" w:rsidRDefault="000618AB">
          <w:pPr>
            <w:pStyle w:val="TOC2"/>
            <w:tabs>
              <w:tab w:val="right" w:leader="dot" w:pos="9350"/>
            </w:tabs>
            <w:rPr>
              <w:rFonts w:asciiTheme="minorHAnsi" w:eastAsiaTheme="minorEastAsia" w:hAnsiTheme="minorHAnsi" w:cstheme="minorBidi"/>
              <w:noProof/>
            </w:rPr>
          </w:pPr>
          <w:hyperlink w:anchor="_Toc54336505" w:history="1">
            <w:r w:rsidR="00D24840" w:rsidRPr="0051360B">
              <w:rPr>
                <w:rStyle w:val="Hyperlink"/>
                <w:noProof/>
              </w:rPr>
              <w:t>AP-75 Barriers to affordable housing – 91.320(i)</w:t>
            </w:r>
            <w:r w:rsidR="00D24840">
              <w:rPr>
                <w:noProof/>
                <w:webHidden/>
              </w:rPr>
              <w:tab/>
            </w:r>
            <w:r w:rsidR="00D24840">
              <w:rPr>
                <w:noProof/>
                <w:webHidden/>
              </w:rPr>
              <w:fldChar w:fldCharType="begin"/>
            </w:r>
            <w:r w:rsidR="00D24840">
              <w:rPr>
                <w:noProof/>
                <w:webHidden/>
              </w:rPr>
              <w:instrText xml:space="preserve"> PAGEREF _Toc54336505 \h </w:instrText>
            </w:r>
            <w:r w:rsidR="00D24840">
              <w:rPr>
                <w:noProof/>
                <w:webHidden/>
              </w:rPr>
            </w:r>
            <w:r w:rsidR="00D24840">
              <w:rPr>
                <w:noProof/>
                <w:webHidden/>
              </w:rPr>
              <w:fldChar w:fldCharType="separate"/>
            </w:r>
            <w:r w:rsidR="00D24840">
              <w:rPr>
                <w:noProof/>
                <w:webHidden/>
              </w:rPr>
              <w:t>229</w:t>
            </w:r>
            <w:r w:rsidR="00D24840">
              <w:rPr>
                <w:noProof/>
                <w:webHidden/>
              </w:rPr>
              <w:fldChar w:fldCharType="end"/>
            </w:r>
          </w:hyperlink>
        </w:p>
        <w:p w14:paraId="5A0F7FB6" w14:textId="77777777" w:rsidR="00D24840" w:rsidRDefault="000618AB">
          <w:pPr>
            <w:pStyle w:val="TOC2"/>
            <w:tabs>
              <w:tab w:val="right" w:leader="dot" w:pos="9350"/>
            </w:tabs>
            <w:rPr>
              <w:rFonts w:asciiTheme="minorHAnsi" w:eastAsiaTheme="minorEastAsia" w:hAnsiTheme="minorHAnsi" w:cstheme="minorBidi"/>
              <w:noProof/>
            </w:rPr>
          </w:pPr>
          <w:hyperlink w:anchor="_Toc54336506" w:history="1">
            <w:r w:rsidR="00D24840" w:rsidRPr="0051360B">
              <w:rPr>
                <w:rStyle w:val="Hyperlink"/>
                <w:noProof/>
              </w:rPr>
              <w:t>AP-85 Other Actions – 91.320(j)</w:t>
            </w:r>
            <w:r w:rsidR="00D24840">
              <w:rPr>
                <w:noProof/>
                <w:webHidden/>
              </w:rPr>
              <w:tab/>
            </w:r>
            <w:r w:rsidR="00D24840">
              <w:rPr>
                <w:noProof/>
                <w:webHidden/>
              </w:rPr>
              <w:fldChar w:fldCharType="begin"/>
            </w:r>
            <w:r w:rsidR="00D24840">
              <w:rPr>
                <w:noProof/>
                <w:webHidden/>
              </w:rPr>
              <w:instrText xml:space="preserve"> PAGEREF _Toc54336506 \h </w:instrText>
            </w:r>
            <w:r w:rsidR="00D24840">
              <w:rPr>
                <w:noProof/>
                <w:webHidden/>
              </w:rPr>
            </w:r>
            <w:r w:rsidR="00D24840">
              <w:rPr>
                <w:noProof/>
                <w:webHidden/>
              </w:rPr>
              <w:fldChar w:fldCharType="separate"/>
            </w:r>
            <w:r w:rsidR="00D24840">
              <w:rPr>
                <w:noProof/>
                <w:webHidden/>
              </w:rPr>
              <w:t>230</w:t>
            </w:r>
            <w:r w:rsidR="00D24840">
              <w:rPr>
                <w:noProof/>
                <w:webHidden/>
              </w:rPr>
              <w:fldChar w:fldCharType="end"/>
            </w:r>
          </w:hyperlink>
        </w:p>
        <w:p w14:paraId="1FA35F95" w14:textId="77777777" w:rsidR="00D24840" w:rsidRDefault="000618AB">
          <w:pPr>
            <w:pStyle w:val="TOC1"/>
            <w:tabs>
              <w:tab w:val="right" w:leader="dot" w:pos="9350"/>
            </w:tabs>
            <w:rPr>
              <w:rFonts w:asciiTheme="minorHAnsi" w:eastAsiaTheme="minorEastAsia" w:hAnsiTheme="minorHAnsi" w:cstheme="minorBidi"/>
              <w:noProof/>
            </w:rPr>
          </w:pPr>
          <w:hyperlink w:anchor="_Toc54336507" w:history="1">
            <w:r w:rsidR="00D24840" w:rsidRPr="0051360B">
              <w:rPr>
                <w:rStyle w:val="Hyperlink"/>
                <w:noProof/>
              </w:rPr>
              <w:t>Program Specific Requirements</w:t>
            </w:r>
            <w:r w:rsidR="00D24840">
              <w:rPr>
                <w:noProof/>
                <w:webHidden/>
              </w:rPr>
              <w:tab/>
            </w:r>
            <w:r w:rsidR="00D24840">
              <w:rPr>
                <w:noProof/>
                <w:webHidden/>
              </w:rPr>
              <w:fldChar w:fldCharType="begin"/>
            </w:r>
            <w:r w:rsidR="00D24840">
              <w:rPr>
                <w:noProof/>
                <w:webHidden/>
              </w:rPr>
              <w:instrText xml:space="preserve"> PAGEREF _Toc54336507 \h </w:instrText>
            </w:r>
            <w:r w:rsidR="00D24840">
              <w:rPr>
                <w:noProof/>
                <w:webHidden/>
              </w:rPr>
            </w:r>
            <w:r w:rsidR="00D24840">
              <w:rPr>
                <w:noProof/>
                <w:webHidden/>
              </w:rPr>
              <w:fldChar w:fldCharType="separate"/>
            </w:r>
            <w:r w:rsidR="00D24840">
              <w:rPr>
                <w:noProof/>
                <w:webHidden/>
              </w:rPr>
              <w:t>234</w:t>
            </w:r>
            <w:r w:rsidR="00D24840">
              <w:rPr>
                <w:noProof/>
                <w:webHidden/>
              </w:rPr>
              <w:fldChar w:fldCharType="end"/>
            </w:r>
          </w:hyperlink>
        </w:p>
        <w:p w14:paraId="59969146" w14:textId="77777777" w:rsidR="00D24840" w:rsidRDefault="00D24840">
          <w:r>
            <w:rPr>
              <w:b/>
              <w:bCs/>
              <w:noProof/>
            </w:rPr>
            <w:fldChar w:fldCharType="end"/>
          </w:r>
        </w:p>
      </w:sdtContent>
    </w:sdt>
    <w:p w14:paraId="0050027A" w14:textId="77777777" w:rsidR="00D24840" w:rsidRDefault="00D24840" w:rsidP="00D24840"/>
    <w:p w14:paraId="187B9FD8" w14:textId="77777777" w:rsidR="00D24840" w:rsidRDefault="00D24840" w:rsidP="00D24840"/>
    <w:p w14:paraId="59AFEAAD" w14:textId="77777777" w:rsidR="00D24840" w:rsidRDefault="00D24840" w:rsidP="00D24840"/>
    <w:p w14:paraId="4CCAC273" w14:textId="77777777" w:rsidR="00D24840" w:rsidRDefault="00D24840" w:rsidP="00D24840"/>
    <w:p w14:paraId="19928C66" w14:textId="77777777" w:rsidR="00D24840" w:rsidRDefault="00D24840" w:rsidP="00D24840"/>
    <w:p w14:paraId="2620D7A2" w14:textId="77777777" w:rsidR="00D24840" w:rsidRPr="00D24840" w:rsidRDefault="00D24840" w:rsidP="00D24840"/>
    <w:p w14:paraId="54FD2CA1" w14:textId="77777777" w:rsidR="00D24840" w:rsidRDefault="00D24840" w:rsidP="00D24840">
      <w:pPr>
        <w:pStyle w:val="Heading1"/>
        <w:rPr>
          <w:rFonts w:ascii="Calibri" w:hAnsi="Calibri"/>
          <w:color w:val="auto"/>
          <w:sz w:val="32"/>
          <w:szCs w:val="32"/>
        </w:rPr>
      </w:pPr>
    </w:p>
    <w:p w14:paraId="0FA600F8" w14:textId="77777777" w:rsidR="00D24840" w:rsidRDefault="00D24840">
      <w:pPr>
        <w:pStyle w:val="Heading1"/>
        <w:jc w:val="center"/>
        <w:rPr>
          <w:rFonts w:ascii="Calibri" w:hAnsi="Calibri"/>
          <w:color w:val="auto"/>
          <w:sz w:val="32"/>
          <w:szCs w:val="32"/>
        </w:rPr>
      </w:pPr>
      <w:bookmarkStart w:id="0" w:name="_Toc54336444"/>
    </w:p>
    <w:p w14:paraId="6E7FF3D2" w14:textId="77777777" w:rsidR="00513A46" w:rsidRDefault="00D24840">
      <w:pPr>
        <w:pStyle w:val="Heading1"/>
        <w:jc w:val="center"/>
        <w:rPr>
          <w:rFonts w:ascii="Calibri" w:hAnsi="Calibri"/>
          <w:color w:val="auto"/>
          <w:sz w:val="32"/>
          <w:szCs w:val="32"/>
        </w:rPr>
      </w:pPr>
      <w:r>
        <w:rPr>
          <w:rFonts w:ascii="Calibri" w:hAnsi="Calibri"/>
          <w:color w:val="auto"/>
          <w:sz w:val="32"/>
          <w:szCs w:val="32"/>
        </w:rPr>
        <w:t>Executive Summary</w:t>
      </w:r>
      <w:bookmarkEnd w:id="0"/>
      <w:r>
        <w:rPr>
          <w:rFonts w:ascii="Calibri" w:hAnsi="Calibri"/>
          <w:color w:val="auto"/>
          <w:sz w:val="32"/>
          <w:szCs w:val="32"/>
        </w:rPr>
        <w:t xml:space="preserve"> </w:t>
      </w:r>
    </w:p>
    <w:p w14:paraId="3DB9B54D" w14:textId="77777777" w:rsidR="00513A46" w:rsidRDefault="00D24840">
      <w:pPr>
        <w:pStyle w:val="Heading2"/>
        <w:rPr>
          <w:rFonts w:ascii="Calibri" w:hAnsi="Calibri"/>
          <w:i w:val="0"/>
        </w:rPr>
      </w:pPr>
      <w:bookmarkStart w:id="1" w:name="_Toc54336445"/>
      <w:r>
        <w:rPr>
          <w:rFonts w:ascii="Calibri" w:hAnsi="Calibri"/>
          <w:i w:val="0"/>
        </w:rPr>
        <w:t>ES-05 Executive Summary - 91.300(c), 91.320(b)</w:t>
      </w:r>
      <w:bookmarkEnd w:id="1"/>
    </w:p>
    <w:p w14:paraId="186D281C" w14:textId="77777777" w:rsidR="00513A46" w:rsidRDefault="00D24840">
      <w:pPr>
        <w:rPr>
          <w:b/>
          <w:sz w:val="24"/>
          <w:szCs w:val="24"/>
        </w:rPr>
      </w:pPr>
      <w:r>
        <w:rPr>
          <w:b/>
          <w:sz w:val="24"/>
          <w:szCs w:val="24"/>
        </w:rPr>
        <w:t>1.</w:t>
      </w:r>
      <w:r>
        <w:rPr>
          <w:b/>
          <w:sz w:val="24"/>
          <w:szCs w:val="24"/>
        </w:rPr>
        <w:tab/>
        <w:t>Introduction</w:t>
      </w:r>
    </w:p>
    <w:p w14:paraId="2EA88B8C" w14:textId="77777777" w:rsidR="00513A46" w:rsidRDefault="00D24840">
      <w:pPr>
        <w:spacing w:beforeAutospacing="1" w:afterAutospacing="1"/>
        <w:rPr>
          <w:rFonts w:cs="Arial"/>
        </w:rPr>
      </w:pPr>
      <w:r>
        <w:rPr>
          <w:rFonts w:cs="Arial"/>
        </w:rPr>
        <w:t xml:space="preserve">The State of Idaho receives approximately $17 million in block grant funds annually from the U.S. Department of Housing and Urban Development (HUD) for affordable housing and community development programs. They are the Community Development Block Grant (CDBG), the Emergency Solutions Grant (ESG), the HOME Investment Partnerships Program (HOME), and the Federal Housing Trust Fund (HTF). </w:t>
      </w:r>
    </w:p>
    <w:p w14:paraId="12FE3761" w14:textId="77777777" w:rsidR="00513A46" w:rsidRDefault="00D24840">
      <w:pPr>
        <w:spacing w:beforeAutospacing="1" w:afterAutospacing="1"/>
        <w:rPr>
          <w:rFonts w:cs="Arial"/>
        </w:rPr>
      </w:pPr>
      <w:r>
        <w:rPr>
          <w:rFonts w:cs="Arial"/>
        </w:rPr>
        <w:t>As State Grantees of these HUD-CPD programs, Idaho Housing and Finance Association(HOME, HTF and ESG) can award funds anywhere in the state, while the Idaho Department of Commerce (IDC) can award CDBG funds anywhere in the state except for local CDBG entitlement areas.  Although IHFA is not a State Agency, it does administer the State's housing programs. HUD refers to IHFA and IDC collectively as the "State".   </w:t>
      </w:r>
    </w:p>
    <w:p w14:paraId="3D9F3C96" w14:textId="77777777" w:rsidR="00513A46" w:rsidRDefault="00D24840">
      <w:pPr>
        <w:spacing w:beforeAutospacing="1" w:afterAutospacing="1"/>
        <w:rPr>
          <w:rFonts w:cs="Arial"/>
        </w:rPr>
      </w:pPr>
      <w:r>
        <w:rPr>
          <w:rFonts w:cs="Arial"/>
        </w:rPr>
        <w:t xml:space="preserve">State Grantees are required to submit a long-term plan to HUD summarizing the state's housing and community development needs, priorities, goals, and strategies for the next five (5) years. This document is the </w:t>
      </w:r>
      <w:r>
        <w:rPr>
          <w:rFonts w:cs="Arial"/>
          <w:b/>
          <w:i/>
        </w:rPr>
        <w:t>Five-Year Consolidated Plan.</w:t>
      </w:r>
      <w:r>
        <w:rPr>
          <w:rFonts w:cs="Arial"/>
        </w:rPr>
        <w:t> </w:t>
      </w:r>
    </w:p>
    <w:p w14:paraId="20E410C0" w14:textId="77777777" w:rsidR="00513A46" w:rsidRDefault="00D24840">
      <w:pPr>
        <w:spacing w:beforeAutospacing="1" w:afterAutospacing="1"/>
        <w:rPr>
          <w:rFonts w:cs="Arial"/>
        </w:rPr>
      </w:pPr>
      <w:r>
        <w:rPr>
          <w:rFonts w:cs="Arial"/>
        </w:rPr>
        <w:t xml:space="preserve">Each year in the Consolidated Plan is based on a Program Year that begins April 1st and ends March 31st of the subsequent year.  Beginning with the first Program Year of the Consolidated Plan, Grantees draft an </w:t>
      </w:r>
      <w:r>
        <w:rPr>
          <w:rFonts w:cs="Arial"/>
          <w:b/>
          <w:i/>
        </w:rPr>
        <w:t>Annual Action Plan</w:t>
      </w:r>
      <w:r>
        <w:rPr>
          <w:rFonts w:cs="Arial"/>
        </w:rPr>
        <w:t xml:space="preserve"> to HUD identifying each program's annual allocation, goals, strategies, and outcomes.  The APP is submitted to HUD within 60 days of notification from HUD of allocation amount.  Within 90 days of the end of the program year, Grantees are required to submit a report to HUD that evaluates individual program performance during the program year.  This report is the Consolidated Annual Performance Evaluation </w:t>
      </w:r>
      <w:proofErr w:type="gramStart"/>
      <w:r>
        <w:rPr>
          <w:rFonts w:cs="Arial"/>
        </w:rPr>
        <w:t>Report(</w:t>
      </w:r>
      <w:proofErr w:type="gramEnd"/>
      <w:r>
        <w:rPr>
          <w:rFonts w:cs="Arial"/>
        </w:rPr>
        <w:t>CAPER).  </w:t>
      </w:r>
      <w:r>
        <w:rPr>
          <w:rFonts w:cs="Arial"/>
        </w:rPr>
        <w:br/>
      </w:r>
    </w:p>
    <w:p w14:paraId="68634973" w14:textId="77777777" w:rsidR="00513A46" w:rsidRDefault="00513A46">
      <w:pPr>
        <w:spacing w:beforeAutospacing="1" w:afterAutospacing="1"/>
        <w:rPr>
          <w:rFonts w:cs="Arial"/>
        </w:rPr>
      </w:pPr>
    </w:p>
    <w:p w14:paraId="4405A75B" w14:textId="77777777" w:rsidR="00513A46" w:rsidRDefault="00513A46">
      <w:pPr>
        <w:spacing w:beforeAutospacing="1" w:afterAutospacing="1"/>
        <w:rPr>
          <w:rFonts w:cs="Arial"/>
        </w:rPr>
      </w:pPr>
    </w:p>
    <w:p w14:paraId="27F21B16" w14:textId="77777777" w:rsidR="00513A46" w:rsidRDefault="00D24840">
      <w:pPr>
        <w:rPr>
          <w:b/>
          <w:sz w:val="24"/>
          <w:szCs w:val="24"/>
        </w:rPr>
      </w:pPr>
      <w:r>
        <w:rPr>
          <w:b/>
          <w:sz w:val="24"/>
          <w:szCs w:val="24"/>
        </w:rPr>
        <w:lastRenderedPageBreak/>
        <w:t>2.</w:t>
      </w:r>
      <w:r>
        <w:rPr>
          <w:b/>
          <w:sz w:val="24"/>
          <w:szCs w:val="24"/>
        </w:rPr>
        <w:tab/>
        <w:t>Summary of the objectives and outcomes identified in the Plan Needs Assessment Overview</w:t>
      </w:r>
    </w:p>
    <w:p w14:paraId="0E05EA58" w14:textId="77777777" w:rsidR="00513A46" w:rsidRDefault="00D24840">
      <w:pPr>
        <w:spacing w:beforeAutospacing="1" w:afterAutospacing="1"/>
        <w:rPr>
          <w:rFonts w:cs="Arial"/>
        </w:rPr>
      </w:pPr>
      <w:r>
        <w:rPr>
          <w:rFonts w:cs="Arial"/>
          <w:b/>
        </w:rPr>
        <w:t>Response exceeds maximum number of characters, please refer to Unique Appendices</w:t>
      </w:r>
    </w:p>
    <w:p w14:paraId="13FBF329" w14:textId="77777777" w:rsidR="00513A46" w:rsidRDefault="00D24840">
      <w:pPr>
        <w:rPr>
          <w:b/>
          <w:sz w:val="24"/>
          <w:szCs w:val="24"/>
        </w:rPr>
      </w:pPr>
      <w:r>
        <w:rPr>
          <w:b/>
          <w:sz w:val="24"/>
          <w:szCs w:val="24"/>
        </w:rPr>
        <w:t>3.</w:t>
      </w:r>
      <w:r>
        <w:rPr>
          <w:b/>
          <w:sz w:val="24"/>
          <w:szCs w:val="24"/>
        </w:rPr>
        <w:tab/>
        <w:t>Evaluation of past performance</w:t>
      </w:r>
    </w:p>
    <w:p w14:paraId="43AC206B" w14:textId="77777777" w:rsidR="00513A46" w:rsidRDefault="00D24840">
      <w:pPr>
        <w:spacing w:beforeAutospacing="1" w:afterAutospacing="1"/>
        <w:rPr>
          <w:rFonts w:cs="Arial"/>
        </w:rPr>
      </w:pPr>
      <w:r>
        <w:rPr>
          <w:rFonts w:cs="Arial"/>
          <w:b/>
        </w:rPr>
        <w:t>Response exceed maximum number of characters allowed, please refer to Unique Appendices.</w:t>
      </w:r>
    </w:p>
    <w:p w14:paraId="3D648F60" w14:textId="77777777" w:rsidR="00513A46" w:rsidRDefault="00D24840">
      <w:pPr>
        <w:rPr>
          <w:b/>
          <w:sz w:val="24"/>
          <w:szCs w:val="24"/>
        </w:rPr>
      </w:pPr>
      <w:r>
        <w:rPr>
          <w:b/>
          <w:sz w:val="24"/>
          <w:szCs w:val="24"/>
        </w:rPr>
        <w:t>4.</w:t>
      </w:r>
      <w:r>
        <w:rPr>
          <w:b/>
          <w:sz w:val="24"/>
          <w:szCs w:val="24"/>
        </w:rPr>
        <w:tab/>
        <w:t>Summary of citizen participation process and consultation process</w:t>
      </w:r>
    </w:p>
    <w:p w14:paraId="55DD1BEF" w14:textId="77777777" w:rsidR="00513A46" w:rsidRDefault="00D24840">
      <w:pPr>
        <w:spacing w:beforeAutospacing="1" w:afterAutospacing="1"/>
        <w:rPr>
          <w:rFonts w:cs="Arial"/>
        </w:rPr>
      </w:pPr>
      <w:r>
        <w:rPr>
          <w:rFonts w:cs="Arial"/>
        </w:rPr>
        <w:t xml:space="preserve">IDC and IHFA held a pre-drafting 30-day comment period for the public and stakeholders to provide the opportunity for input prior to drafting the Plan. Following the drafting of the Plan, a second 30-day public comment period is required to receive comments on the Draft Plan. Comments received during the pre-draft comment period are not included herein. </w:t>
      </w:r>
    </w:p>
    <w:p w14:paraId="1E85734C" w14:textId="77777777" w:rsidR="00513A46" w:rsidRDefault="00D24840">
      <w:pPr>
        <w:spacing w:beforeAutospacing="1" w:afterAutospacing="1"/>
        <w:rPr>
          <w:rFonts w:cs="Arial"/>
        </w:rPr>
      </w:pPr>
      <w:r>
        <w:rPr>
          <w:rFonts w:cs="Arial"/>
        </w:rPr>
        <w:t xml:space="preserve">The Legal Notices for both comment periods </w:t>
      </w:r>
      <w:proofErr w:type="gramStart"/>
      <w:r>
        <w:rPr>
          <w:rFonts w:cs="Arial"/>
        </w:rPr>
        <w:t>was</w:t>
      </w:r>
      <w:proofErr w:type="gramEnd"/>
      <w:r>
        <w:rPr>
          <w:rFonts w:cs="Arial"/>
        </w:rPr>
        <w:t xml:space="preserve"> published on major Idaho newspapers. A copy of the notice was emailed to local, regional, state level stakeholders, including continuum of care within the state, public housing authorities, state agencies, entitlement cities, major public libraries, IHFA branch offices.  English and Spanish versions of the notices were posted on the IDC and IHFA websites.</w:t>
      </w:r>
    </w:p>
    <w:p w14:paraId="00A4EB6D" w14:textId="77777777" w:rsidR="00513A46" w:rsidRDefault="00D24840">
      <w:pPr>
        <w:rPr>
          <w:b/>
          <w:sz w:val="24"/>
          <w:szCs w:val="24"/>
        </w:rPr>
      </w:pPr>
      <w:r>
        <w:rPr>
          <w:b/>
          <w:sz w:val="24"/>
          <w:szCs w:val="24"/>
        </w:rPr>
        <w:t>5.</w:t>
      </w:r>
      <w:r>
        <w:rPr>
          <w:b/>
          <w:sz w:val="24"/>
          <w:szCs w:val="24"/>
        </w:rPr>
        <w:tab/>
        <w:t>Summary of public comments</w:t>
      </w:r>
    </w:p>
    <w:p w14:paraId="51E86CA5" w14:textId="77777777" w:rsidR="00513A46" w:rsidRDefault="00D24840">
      <w:pPr>
        <w:spacing w:beforeAutospacing="1" w:afterAutospacing="1"/>
        <w:rPr>
          <w:rFonts w:cs="Arial"/>
        </w:rPr>
      </w:pPr>
      <w:r>
        <w:rPr>
          <w:rFonts w:cs="Arial"/>
        </w:rPr>
        <w:t xml:space="preserve">There was one public attendee to the second 30-day public comment period, as well as one public attendee to the </w:t>
      </w:r>
      <w:proofErr w:type="gramStart"/>
      <w:r>
        <w:rPr>
          <w:rFonts w:cs="Arial"/>
        </w:rPr>
        <w:t>5 day</w:t>
      </w:r>
      <w:proofErr w:type="gramEnd"/>
      <w:r>
        <w:rPr>
          <w:rFonts w:cs="Arial"/>
        </w:rPr>
        <w:t xml:space="preserve"> public comment period for the additional CDBG-CV fund. Comments and response are attached to the Citizen Participation document. </w:t>
      </w:r>
    </w:p>
    <w:p w14:paraId="5C9CCAAF" w14:textId="77777777" w:rsidR="00513A46" w:rsidRDefault="00D24840">
      <w:pPr>
        <w:rPr>
          <w:b/>
          <w:sz w:val="24"/>
          <w:szCs w:val="24"/>
        </w:rPr>
      </w:pPr>
      <w:r>
        <w:rPr>
          <w:b/>
          <w:sz w:val="24"/>
          <w:szCs w:val="24"/>
        </w:rPr>
        <w:t>6.</w:t>
      </w:r>
      <w:r>
        <w:rPr>
          <w:b/>
          <w:sz w:val="24"/>
          <w:szCs w:val="24"/>
        </w:rPr>
        <w:tab/>
        <w:t>Summary of comments or views not accepted and the reasons for not accepting them</w:t>
      </w:r>
    </w:p>
    <w:p w14:paraId="06189197" w14:textId="77777777" w:rsidR="00513A46" w:rsidRDefault="00D24840">
      <w:pPr>
        <w:spacing w:beforeAutospacing="1" w:afterAutospacing="1"/>
        <w:rPr>
          <w:rFonts w:cs="Arial"/>
        </w:rPr>
      </w:pPr>
      <w:r>
        <w:rPr>
          <w:rFonts w:cs="Arial"/>
        </w:rPr>
        <w:t>See attached Citizen Participation document. </w:t>
      </w:r>
    </w:p>
    <w:p w14:paraId="7796048D" w14:textId="77777777" w:rsidR="00513A46" w:rsidRDefault="00D24840">
      <w:pPr>
        <w:rPr>
          <w:b/>
          <w:sz w:val="24"/>
          <w:szCs w:val="24"/>
        </w:rPr>
      </w:pPr>
      <w:r>
        <w:rPr>
          <w:b/>
          <w:sz w:val="24"/>
          <w:szCs w:val="24"/>
        </w:rPr>
        <w:t>7.</w:t>
      </w:r>
      <w:r>
        <w:rPr>
          <w:b/>
          <w:sz w:val="24"/>
          <w:szCs w:val="24"/>
        </w:rPr>
        <w:tab/>
        <w:t>Summary</w:t>
      </w:r>
    </w:p>
    <w:p w14:paraId="513985FD" w14:textId="77777777" w:rsidR="00513A46" w:rsidRDefault="00D24840">
      <w:pPr>
        <w:spacing w:beforeAutospacing="1" w:afterAutospacing="1"/>
        <w:rPr>
          <w:rFonts w:cs="Arial"/>
        </w:rPr>
      </w:pPr>
      <w:r>
        <w:rPr>
          <w:rFonts w:cs="Arial"/>
        </w:rPr>
        <w:t>No Response required.</w:t>
      </w:r>
    </w:p>
    <w:p w14:paraId="26D622FD" w14:textId="77777777" w:rsidR="00513A46" w:rsidRDefault="00513A46">
      <w:pPr>
        <w:rPr>
          <w:rFonts w:cs="Arial"/>
        </w:rPr>
      </w:pPr>
    </w:p>
    <w:p w14:paraId="000902DB" w14:textId="77777777" w:rsidR="00513A46" w:rsidRDefault="00D24840">
      <w:pPr>
        <w:pStyle w:val="Heading1"/>
        <w:pageBreakBefore/>
        <w:jc w:val="center"/>
        <w:rPr>
          <w:rFonts w:ascii="Calibri" w:hAnsi="Calibri"/>
          <w:color w:val="auto"/>
          <w:sz w:val="32"/>
          <w:szCs w:val="32"/>
        </w:rPr>
      </w:pPr>
      <w:bookmarkStart w:id="2" w:name="_Toc54336446"/>
      <w:r>
        <w:rPr>
          <w:rFonts w:ascii="Calibri" w:hAnsi="Calibri"/>
          <w:color w:val="auto"/>
          <w:sz w:val="32"/>
          <w:szCs w:val="32"/>
        </w:rPr>
        <w:lastRenderedPageBreak/>
        <w:t>The Process</w:t>
      </w:r>
      <w:bookmarkEnd w:id="2"/>
    </w:p>
    <w:p w14:paraId="74BF2ED9" w14:textId="77777777" w:rsidR="00513A46" w:rsidRDefault="00D24840">
      <w:pPr>
        <w:pStyle w:val="Heading2"/>
        <w:rPr>
          <w:rFonts w:ascii="Calibri" w:hAnsi="Calibri"/>
          <w:i w:val="0"/>
        </w:rPr>
      </w:pPr>
      <w:bookmarkStart w:id="3" w:name="_Toc54336447"/>
      <w:r>
        <w:rPr>
          <w:rFonts w:ascii="Calibri" w:hAnsi="Calibri"/>
          <w:i w:val="0"/>
        </w:rPr>
        <w:t>PR-05 Lead &amp; Responsible Agencies 24 CFR 91.300(b)</w:t>
      </w:r>
      <w:bookmarkEnd w:id="3"/>
    </w:p>
    <w:p w14:paraId="657529E0" w14:textId="77777777" w:rsidR="00513A46" w:rsidRDefault="00D24840">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14:paraId="5AD46558" w14:textId="77777777" w:rsidR="00513A46" w:rsidRDefault="00D24840">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099"/>
        <w:gridCol w:w="3149"/>
      </w:tblGrid>
      <w:tr w:rsidR="00513A46" w14:paraId="4B7D2AA8" w14:textId="77777777">
        <w:trPr>
          <w:cantSplit/>
          <w:tblHeader/>
        </w:trPr>
        <w:tc>
          <w:tcPr>
            <w:tcW w:w="3192" w:type="dxa"/>
          </w:tcPr>
          <w:p w14:paraId="2140BB2F" w14:textId="77777777" w:rsidR="00513A46" w:rsidRDefault="00D24840">
            <w:pPr>
              <w:keepNext/>
              <w:widowControl w:val="0"/>
              <w:spacing w:after="0" w:line="240" w:lineRule="auto"/>
              <w:jc w:val="center"/>
              <w:rPr>
                <w:b/>
                <w:bCs/>
              </w:rPr>
            </w:pPr>
            <w:r>
              <w:rPr>
                <w:b/>
                <w:bCs/>
              </w:rPr>
              <w:t>Agency Role</w:t>
            </w:r>
          </w:p>
        </w:tc>
        <w:tc>
          <w:tcPr>
            <w:tcW w:w="3192" w:type="dxa"/>
          </w:tcPr>
          <w:p w14:paraId="4B59C839" w14:textId="77777777" w:rsidR="00513A46" w:rsidRDefault="00D24840">
            <w:pPr>
              <w:keepNext/>
              <w:widowControl w:val="0"/>
              <w:spacing w:after="0" w:line="240" w:lineRule="auto"/>
              <w:jc w:val="center"/>
              <w:rPr>
                <w:b/>
                <w:bCs/>
              </w:rPr>
            </w:pPr>
            <w:r>
              <w:rPr>
                <w:b/>
                <w:bCs/>
              </w:rPr>
              <w:t>Name</w:t>
            </w:r>
          </w:p>
        </w:tc>
        <w:tc>
          <w:tcPr>
            <w:tcW w:w="3192" w:type="dxa"/>
          </w:tcPr>
          <w:p w14:paraId="4E631DDB" w14:textId="77777777" w:rsidR="00513A46" w:rsidRDefault="00D24840">
            <w:pPr>
              <w:keepNext/>
              <w:widowControl w:val="0"/>
              <w:spacing w:after="0" w:line="240" w:lineRule="auto"/>
              <w:jc w:val="center"/>
              <w:rPr>
                <w:b/>
                <w:bCs/>
              </w:rPr>
            </w:pPr>
            <w:r>
              <w:rPr>
                <w:b/>
                <w:bCs/>
              </w:rPr>
              <w:t>Department/Agency</w:t>
            </w:r>
          </w:p>
        </w:tc>
      </w:tr>
      <w:tr w:rsidR="00513A46" w14:paraId="13B3C201" w14:textId="77777777">
        <w:trPr>
          <w:cantSplit/>
        </w:trPr>
        <w:tc>
          <w:tcPr>
            <w:tcW w:w="0" w:type="auto"/>
          </w:tcPr>
          <w:p w14:paraId="1BDA4F8B" w14:textId="77777777" w:rsidR="00513A46" w:rsidRDefault="00D24840">
            <w:pPr>
              <w:spacing w:beforeAutospacing="1" w:afterAutospacing="1"/>
            </w:pPr>
            <w:proofErr w:type="gramStart"/>
            <w:r>
              <w:rPr>
                <w:color w:val="000000"/>
              </w:rPr>
              <w:t>Lead  Agency</w:t>
            </w:r>
            <w:proofErr w:type="gramEnd"/>
          </w:p>
        </w:tc>
        <w:tc>
          <w:tcPr>
            <w:tcW w:w="0" w:type="auto"/>
          </w:tcPr>
          <w:p w14:paraId="212A392D" w14:textId="77777777" w:rsidR="00513A46" w:rsidRDefault="00D24840">
            <w:pPr>
              <w:spacing w:beforeAutospacing="1" w:afterAutospacing="1"/>
            </w:pPr>
            <w:r>
              <w:rPr>
                <w:color w:val="000000"/>
              </w:rPr>
              <w:t>IDAHO</w:t>
            </w:r>
          </w:p>
        </w:tc>
        <w:tc>
          <w:tcPr>
            <w:tcW w:w="0" w:type="auto"/>
          </w:tcPr>
          <w:p w14:paraId="6BE0373B" w14:textId="77777777" w:rsidR="00513A46" w:rsidRDefault="00D24840">
            <w:pPr>
              <w:spacing w:beforeAutospacing="1" w:afterAutospacing="1"/>
            </w:pPr>
            <w:r>
              <w:rPr>
                <w:color w:val="000000"/>
              </w:rPr>
              <w:t xml:space="preserve"> </w:t>
            </w:r>
          </w:p>
        </w:tc>
      </w:tr>
    </w:tbl>
    <w:p w14:paraId="722665AB" w14:textId="77777777" w:rsidR="00513A46" w:rsidRDefault="00513A46">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3125"/>
        <w:gridCol w:w="3163"/>
      </w:tblGrid>
      <w:tr w:rsidR="00513A46" w14:paraId="75427C0B" w14:textId="77777777" w:rsidTr="00D24840">
        <w:trPr>
          <w:cantSplit/>
          <w:tblHeader/>
          <w:hidden/>
        </w:trPr>
        <w:tc>
          <w:tcPr>
            <w:tcW w:w="3062" w:type="dxa"/>
          </w:tcPr>
          <w:p w14:paraId="461751FF" w14:textId="77777777" w:rsidR="00513A46" w:rsidRDefault="00513A46">
            <w:pPr>
              <w:keepNext/>
              <w:widowControl w:val="0"/>
              <w:spacing w:after="0" w:line="240" w:lineRule="auto"/>
              <w:jc w:val="center"/>
              <w:rPr>
                <w:b/>
                <w:bCs/>
                <w:vanish/>
              </w:rPr>
            </w:pPr>
          </w:p>
        </w:tc>
        <w:tc>
          <w:tcPr>
            <w:tcW w:w="3125" w:type="dxa"/>
          </w:tcPr>
          <w:p w14:paraId="07B18DAA" w14:textId="77777777" w:rsidR="00513A46" w:rsidRDefault="00513A46">
            <w:pPr>
              <w:keepNext/>
              <w:widowControl w:val="0"/>
              <w:spacing w:after="0" w:line="240" w:lineRule="auto"/>
              <w:jc w:val="center"/>
              <w:rPr>
                <w:b/>
                <w:bCs/>
                <w:vanish/>
              </w:rPr>
            </w:pPr>
          </w:p>
        </w:tc>
        <w:tc>
          <w:tcPr>
            <w:tcW w:w="3163" w:type="dxa"/>
          </w:tcPr>
          <w:p w14:paraId="4194670F" w14:textId="77777777" w:rsidR="00513A46" w:rsidRDefault="00513A46">
            <w:pPr>
              <w:keepNext/>
              <w:widowControl w:val="0"/>
              <w:spacing w:after="0" w:line="240" w:lineRule="auto"/>
              <w:jc w:val="center"/>
              <w:rPr>
                <w:b/>
                <w:bCs/>
                <w:vanish/>
              </w:rPr>
            </w:pPr>
          </w:p>
        </w:tc>
      </w:tr>
      <w:tr w:rsidR="00513A46" w14:paraId="63FF8A85" w14:textId="77777777" w:rsidTr="00D24840">
        <w:trPr>
          <w:cantSplit/>
        </w:trPr>
        <w:tc>
          <w:tcPr>
            <w:tcW w:w="3062" w:type="dxa"/>
          </w:tcPr>
          <w:p w14:paraId="129DAAC9" w14:textId="77777777" w:rsidR="00513A46" w:rsidRDefault="00D24840">
            <w:pPr>
              <w:spacing w:beforeAutospacing="1" w:afterAutospacing="1"/>
            </w:pPr>
            <w:r>
              <w:rPr>
                <w:color w:val="000000"/>
              </w:rPr>
              <w:t>CDBG Administrator</w:t>
            </w:r>
          </w:p>
        </w:tc>
        <w:tc>
          <w:tcPr>
            <w:tcW w:w="3125" w:type="dxa"/>
          </w:tcPr>
          <w:p w14:paraId="45AD8D01" w14:textId="77777777" w:rsidR="00513A46" w:rsidRDefault="00D24840">
            <w:pPr>
              <w:spacing w:beforeAutospacing="1" w:afterAutospacing="1"/>
            </w:pPr>
            <w:r>
              <w:rPr>
                <w:color w:val="000000"/>
              </w:rPr>
              <w:t>IDAHO</w:t>
            </w:r>
          </w:p>
        </w:tc>
        <w:tc>
          <w:tcPr>
            <w:tcW w:w="3163" w:type="dxa"/>
          </w:tcPr>
          <w:p w14:paraId="2E072ABE" w14:textId="77777777" w:rsidR="00513A46" w:rsidRDefault="00D24840">
            <w:pPr>
              <w:spacing w:beforeAutospacing="1" w:afterAutospacing="1"/>
            </w:pPr>
            <w:r>
              <w:rPr>
                <w:color w:val="000000"/>
              </w:rPr>
              <w:t>Idaho Department of Commerce</w:t>
            </w:r>
          </w:p>
        </w:tc>
      </w:tr>
      <w:tr w:rsidR="00513A46" w14:paraId="484DA95A" w14:textId="77777777" w:rsidTr="00D24840">
        <w:trPr>
          <w:cantSplit/>
        </w:trPr>
        <w:tc>
          <w:tcPr>
            <w:tcW w:w="3062" w:type="dxa"/>
          </w:tcPr>
          <w:p w14:paraId="5D7205CD" w14:textId="77777777" w:rsidR="00513A46" w:rsidRDefault="00D24840">
            <w:pPr>
              <w:spacing w:beforeAutospacing="1" w:afterAutospacing="1"/>
            </w:pPr>
            <w:r>
              <w:rPr>
                <w:color w:val="000000"/>
              </w:rPr>
              <w:t>HOPWA Administrator</w:t>
            </w:r>
          </w:p>
        </w:tc>
        <w:tc>
          <w:tcPr>
            <w:tcW w:w="3125" w:type="dxa"/>
          </w:tcPr>
          <w:p w14:paraId="7A55827B" w14:textId="77777777" w:rsidR="00513A46" w:rsidRDefault="00D24840">
            <w:pPr>
              <w:spacing w:beforeAutospacing="1" w:afterAutospacing="1"/>
            </w:pPr>
            <w:r>
              <w:rPr>
                <w:color w:val="000000"/>
              </w:rPr>
              <w:t>IDAHO</w:t>
            </w:r>
          </w:p>
        </w:tc>
        <w:tc>
          <w:tcPr>
            <w:tcW w:w="3163" w:type="dxa"/>
          </w:tcPr>
          <w:p w14:paraId="3D7B8FEF" w14:textId="77777777" w:rsidR="00513A46" w:rsidRDefault="00D24840">
            <w:pPr>
              <w:spacing w:beforeAutospacing="1" w:afterAutospacing="1"/>
            </w:pPr>
            <w:r>
              <w:rPr>
                <w:color w:val="000000"/>
              </w:rPr>
              <w:t xml:space="preserve"> </w:t>
            </w:r>
          </w:p>
        </w:tc>
      </w:tr>
      <w:tr w:rsidR="00513A46" w14:paraId="6664AA0C" w14:textId="77777777" w:rsidTr="00D24840">
        <w:trPr>
          <w:cantSplit/>
        </w:trPr>
        <w:tc>
          <w:tcPr>
            <w:tcW w:w="3062" w:type="dxa"/>
          </w:tcPr>
          <w:p w14:paraId="6666C041" w14:textId="77777777" w:rsidR="00513A46" w:rsidRDefault="00D24840">
            <w:pPr>
              <w:spacing w:beforeAutospacing="1" w:afterAutospacing="1"/>
            </w:pPr>
            <w:r>
              <w:rPr>
                <w:color w:val="000000"/>
              </w:rPr>
              <w:t>HOME Administrator</w:t>
            </w:r>
          </w:p>
        </w:tc>
        <w:tc>
          <w:tcPr>
            <w:tcW w:w="3125" w:type="dxa"/>
          </w:tcPr>
          <w:p w14:paraId="0EEA604C" w14:textId="77777777" w:rsidR="00513A46" w:rsidRDefault="00D24840">
            <w:pPr>
              <w:spacing w:beforeAutospacing="1" w:afterAutospacing="1"/>
            </w:pPr>
            <w:r>
              <w:rPr>
                <w:color w:val="000000"/>
              </w:rPr>
              <w:t>IDAHO</w:t>
            </w:r>
          </w:p>
        </w:tc>
        <w:tc>
          <w:tcPr>
            <w:tcW w:w="3163" w:type="dxa"/>
          </w:tcPr>
          <w:p w14:paraId="507CFF8D" w14:textId="77777777" w:rsidR="00513A46" w:rsidRDefault="00D24840">
            <w:pPr>
              <w:spacing w:beforeAutospacing="1" w:afterAutospacing="1"/>
            </w:pPr>
            <w:r>
              <w:rPr>
                <w:color w:val="000000"/>
              </w:rPr>
              <w:t>HOME Programs Department</w:t>
            </w:r>
          </w:p>
        </w:tc>
      </w:tr>
      <w:tr w:rsidR="00513A46" w14:paraId="229864CD" w14:textId="77777777" w:rsidTr="00D24840">
        <w:trPr>
          <w:cantSplit/>
        </w:trPr>
        <w:tc>
          <w:tcPr>
            <w:tcW w:w="3062" w:type="dxa"/>
          </w:tcPr>
          <w:p w14:paraId="3EDC88CB" w14:textId="77777777" w:rsidR="00513A46" w:rsidRDefault="00D24840">
            <w:pPr>
              <w:spacing w:beforeAutospacing="1" w:afterAutospacing="1"/>
            </w:pPr>
            <w:r>
              <w:rPr>
                <w:color w:val="000000"/>
              </w:rPr>
              <w:t>ESG Administrator</w:t>
            </w:r>
          </w:p>
        </w:tc>
        <w:tc>
          <w:tcPr>
            <w:tcW w:w="3125" w:type="dxa"/>
          </w:tcPr>
          <w:p w14:paraId="2D78A5F2" w14:textId="77777777" w:rsidR="00513A46" w:rsidRDefault="00D24840">
            <w:pPr>
              <w:spacing w:beforeAutospacing="1" w:afterAutospacing="1"/>
            </w:pPr>
            <w:r>
              <w:rPr>
                <w:color w:val="000000"/>
              </w:rPr>
              <w:t>IDAHO</w:t>
            </w:r>
          </w:p>
        </w:tc>
        <w:tc>
          <w:tcPr>
            <w:tcW w:w="3163" w:type="dxa"/>
          </w:tcPr>
          <w:p w14:paraId="0882F25C" w14:textId="77777777" w:rsidR="00513A46" w:rsidRDefault="00D24840">
            <w:pPr>
              <w:spacing w:beforeAutospacing="1" w:afterAutospacing="1"/>
            </w:pPr>
            <w:r>
              <w:rPr>
                <w:color w:val="000000"/>
              </w:rPr>
              <w:t>Homelessness Prevention Programs</w:t>
            </w:r>
          </w:p>
        </w:tc>
      </w:tr>
      <w:tr w:rsidR="00513A46" w14:paraId="564F4C23" w14:textId="77777777" w:rsidTr="00D24840">
        <w:trPr>
          <w:cantSplit/>
        </w:trPr>
        <w:tc>
          <w:tcPr>
            <w:tcW w:w="3062" w:type="dxa"/>
          </w:tcPr>
          <w:p w14:paraId="4B5FDAD9" w14:textId="77777777" w:rsidR="00513A46" w:rsidRDefault="00D24840">
            <w:pPr>
              <w:spacing w:beforeAutospacing="1" w:afterAutospacing="1"/>
            </w:pPr>
            <w:r>
              <w:rPr>
                <w:color w:val="000000"/>
              </w:rPr>
              <w:t xml:space="preserve"> </w:t>
            </w:r>
          </w:p>
        </w:tc>
        <w:tc>
          <w:tcPr>
            <w:tcW w:w="3125" w:type="dxa"/>
          </w:tcPr>
          <w:p w14:paraId="375B9086" w14:textId="77777777" w:rsidR="00513A46" w:rsidRDefault="00D24840">
            <w:pPr>
              <w:spacing w:beforeAutospacing="1" w:afterAutospacing="1"/>
            </w:pPr>
            <w:r>
              <w:rPr>
                <w:color w:val="000000"/>
              </w:rPr>
              <w:t>IDAHO</w:t>
            </w:r>
          </w:p>
        </w:tc>
        <w:tc>
          <w:tcPr>
            <w:tcW w:w="3163" w:type="dxa"/>
          </w:tcPr>
          <w:p w14:paraId="4EC4286A" w14:textId="77777777" w:rsidR="00513A46" w:rsidRDefault="00D24840">
            <w:pPr>
              <w:spacing w:beforeAutospacing="1" w:afterAutospacing="1"/>
            </w:pPr>
            <w:r>
              <w:rPr>
                <w:color w:val="000000"/>
              </w:rPr>
              <w:t>HOME Programs Department</w:t>
            </w:r>
          </w:p>
        </w:tc>
      </w:tr>
    </w:tbl>
    <w:p w14:paraId="3B28CE8E"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2788F062" w14:textId="77777777" w:rsidR="00513A46" w:rsidRDefault="00513A46">
      <w:pPr>
        <w:spacing w:after="0" w:line="240" w:lineRule="auto"/>
        <w:rPr>
          <w:b/>
          <w:sz w:val="24"/>
          <w:szCs w:val="24"/>
        </w:rPr>
      </w:pPr>
    </w:p>
    <w:p w14:paraId="4B7AAE6D" w14:textId="77777777" w:rsidR="00513A46" w:rsidRDefault="00D24840">
      <w:pPr>
        <w:rPr>
          <w:b/>
          <w:sz w:val="24"/>
          <w:szCs w:val="24"/>
        </w:rPr>
      </w:pPr>
      <w:r>
        <w:rPr>
          <w:b/>
          <w:sz w:val="24"/>
          <w:szCs w:val="24"/>
        </w:rPr>
        <w:t>Narrative</w:t>
      </w:r>
    </w:p>
    <w:p w14:paraId="3C8268BC" w14:textId="77777777" w:rsidR="00513A46" w:rsidRDefault="00513A46">
      <w:pPr>
        <w:rPr>
          <w:rFonts w:cs="Arial"/>
        </w:rPr>
      </w:pPr>
    </w:p>
    <w:p w14:paraId="71F8C5AB" w14:textId="77777777" w:rsidR="00513A46" w:rsidRDefault="00D24840">
      <w:pPr>
        <w:rPr>
          <w:b/>
          <w:sz w:val="24"/>
          <w:szCs w:val="24"/>
        </w:rPr>
      </w:pPr>
      <w:r>
        <w:rPr>
          <w:b/>
          <w:sz w:val="24"/>
          <w:szCs w:val="24"/>
        </w:rPr>
        <w:t>Consolidated Plan Public Contact Information</w:t>
      </w:r>
    </w:p>
    <w:p w14:paraId="6FC414FF" w14:textId="77777777" w:rsidR="00513A46" w:rsidRDefault="00D24840">
      <w:pPr>
        <w:spacing w:beforeAutospacing="1" w:afterAutospacing="1"/>
        <w:rPr>
          <w:rFonts w:cs="Arial"/>
        </w:rPr>
      </w:pPr>
      <w:r>
        <w:rPr>
          <w:rFonts w:cs="Arial"/>
        </w:rPr>
        <w:t>CDBG Program- State of Idaho Department of Commerce-Dennis J Porter, Manager 208-287-0782 Email: dennis.porter@commerce.idaho.gov</w:t>
      </w:r>
    </w:p>
    <w:p w14:paraId="50667FC9" w14:textId="77777777" w:rsidR="00513A46" w:rsidRDefault="00D24840">
      <w:pPr>
        <w:spacing w:beforeAutospacing="1" w:afterAutospacing="1"/>
        <w:rPr>
          <w:rFonts w:cs="Arial"/>
        </w:rPr>
      </w:pPr>
      <w:r>
        <w:rPr>
          <w:rFonts w:cs="Arial"/>
        </w:rPr>
        <w:t xml:space="preserve"> HOME Program- Idaho Housing and Finance Association- Laura M. Lind laural@ihfa.org 208-331-4792</w:t>
      </w:r>
    </w:p>
    <w:p w14:paraId="07411352" w14:textId="77777777" w:rsidR="00513A46" w:rsidRDefault="00D24840">
      <w:pPr>
        <w:spacing w:beforeAutospacing="1" w:afterAutospacing="1"/>
        <w:rPr>
          <w:rFonts w:cs="Arial"/>
        </w:rPr>
      </w:pPr>
      <w:r>
        <w:rPr>
          <w:rFonts w:cs="Arial"/>
        </w:rPr>
        <w:t xml:space="preserve"> ESG Program- Idaho Housing and Finance Association- Lisa Steele Lisast@ihfa.org 208-331-4839</w:t>
      </w:r>
    </w:p>
    <w:p w14:paraId="668EE756" w14:textId="77777777" w:rsidR="00513A46" w:rsidRDefault="00D24840">
      <w:pPr>
        <w:spacing w:beforeAutospacing="1" w:afterAutospacing="1"/>
        <w:rPr>
          <w:rFonts w:cs="Arial"/>
        </w:rPr>
      </w:pPr>
      <w:r>
        <w:rPr>
          <w:rFonts w:cs="Arial"/>
        </w:rPr>
        <w:t xml:space="preserve"> </w:t>
      </w:r>
      <w:r>
        <w:rPr>
          <w:rFonts w:cs="Arial"/>
        </w:rPr>
        <w:br/>
      </w:r>
    </w:p>
    <w:p w14:paraId="134DB113" w14:textId="77777777" w:rsidR="00513A46" w:rsidRDefault="00513A46">
      <w:pPr>
        <w:spacing w:beforeAutospacing="1" w:afterAutospacing="1"/>
        <w:rPr>
          <w:rFonts w:cs="Arial"/>
        </w:rPr>
      </w:pPr>
    </w:p>
    <w:p w14:paraId="268EEFC9" w14:textId="77777777" w:rsidR="00513A46" w:rsidRDefault="00513A46">
      <w:pPr>
        <w:spacing w:beforeAutospacing="1" w:afterAutospacing="1"/>
        <w:rPr>
          <w:rFonts w:cs="Arial"/>
        </w:rPr>
      </w:pPr>
    </w:p>
    <w:p w14:paraId="5491A93E" w14:textId="77777777" w:rsidR="00513A46" w:rsidRDefault="00513A46">
      <w:pPr>
        <w:spacing w:beforeAutospacing="1" w:afterAutospacing="1"/>
        <w:rPr>
          <w:rFonts w:cs="Arial"/>
        </w:rPr>
      </w:pPr>
    </w:p>
    <w:p w14:paraId="73168457" w14:textId="77777777" w:rsidR="00513A46" w:rsidRDefault="00513A46">
      <w:pPr>
        <w:pStyle w:val="Heading2"/>
        <w:keepNext w:val="0"/>
        <w:pageBreakBefore/>
        <w:widowControl w:val="0"/>
        <w:rPr>
          <w:rFonts w:ascii="Calibri" w:hAnsi="Calibri"/>
          <w:i w:val="0"/>
        </w:rPr>
        <w:sectPr w:rsidR="00513A46" w:rsidSect="00D24840">
          <w:footerReference w:type="default" r:id="rId15"/>
          <w:pgSz w:w="12240" w:h="15840"/>
          <w:pgMar w:top="1440" w:right="1440" w:bottom="1440" w:left="1440" w:header="720" w:footer="720" w:gutter="0"/>
          <w:cols w:space="720"/>
          <w:docGrid w:linePitch="360"/>
        </w:sectPr>
      </w:pPr>
    </w:p>
    <w:p w14:paraId="41DFEF1F" w14:textId="77777777" w:rsidR="00513A46" w:rsidRDefault="00D24840">
      <w:pPr>
        <w:pStyle w:val="Heading2"/>
        <w:keepNext w:val="0"/>
        <w:pageBreakBefore/>
        <w:widowControl w:val="0"/>
        <w:rPr>
          <w:rFonts w:ascii="Calibri" w:hAnsi="Calibri"/>
          <w:i w:val="0"/>
        </w:rPr>
      </w:pPr>
      <w:bookmarkStart w:id="4" w:name="_Toc54336448"/>
      <w:r>
        <w:rPr>
          <w:rFonts w:ascii="Calibri" w:hAnsi="Calibri"/>
          <w:i w:val="0"/>
        </w:rPr>
        <w:lastRenderedPageBreak/>
        <w:t xml:space="preserve">PR-10 Consultation – 91.100, 91.110, 91.200(b), 91.300(b), 91.200(I) </w:t>
      </w:r>
      <w:proofErr w:type="gramStart"/>
      <w:r>
        <w:rPr>
          <w:rFonts w:ascii="Calibri" w:hAnsi="Calibri"/>
          <w:i w:val="0"/>
        </w:rPr>
        <w:t>and  91.315</w:t>
      </w:r>
      <w:proofErr w:type="gramEnd"/>
      <w:r>
        <w:rPr>
          <w:rFonts w:ascii="Calibri" w:hAnsi="Calibri"/>
          <w:i w:val="0"/>
        </w:rPr>
        <w:t>(l)</w:t>
      </w:r>
      <w:bookmarkEnd w:id="4"/>
      <w:r>
        <w:rPr>
          <w:rFonts w:ascii="Calibri" w:hAnsi="Calibri"/>
          <w:i w:val="0"/>
        </w:rPr>
        <w:t xml:space="preserve"> </w:t>
      </w:r>
    </w:p>
    <w:p w14:paraId="46E5594B" w14:textId="77777777" w:rsidR="00513A46" w:rsidRDefault="00D24840">
      <w:pPr>
        <w:rPr>
          <w:b/>
          <w:sz w:val="24"/>
          <w:szCs w:val="24"/>
        </w:rPr>
      </w:pPr>
      <w:r>
        <w:rPr>
          <w:b/>
          <w:sz w:val="24"/>
          <w:szCs w:val="24"/>
        </w:rPr>
        <w:t>1.</w:t>
      </w:r>
      <w:r>
        <w:rPr>
          <w:b/>
          <w:sz w:val="24"/>
          <w:szCs w:val="24"/>
        </w:rPr>
        <w:tab/>
        <w:t>Introduction</w:t>
      </w:r>
    </w:p>
    <w:p w14:paraId="679F74B3" w14:textId="77777777" w:rsidR="00513A46" w:rsidRDefault="00D24840">
      <w:pPr>
        <w:spacing w:beforeAutospacing="1" w:afterAutospacing="1"/>
        <w:rPr>
          <w:rFonts w:cs="Arial"/>
        </w:rPr>
      </w:pPr>
      <w:r>
        <w:rPr>
          <w:rFonts w:cs="Arial"/>
        </w:rPr>
        <w:t>In preparation for the consolidated planning process, IDC and IHFA conducted a statewide housing needs survey and a community development needs survey. Published notices invited the public to go online and participate in the anonymous housing needs survey. The notice was mass emailed to public, assisted, and special needs housing providers, special needs and homeless service providers, disability centers and advocates, fair housing advocates, affordable housing owners, developers and management, mortgage lenders, public and private agencies, CHDOs, Section 8 landlords and PHAs. The survey results and the commissioned report were posted online on IHFA's and IDC's websites prior to the pre-drafting citizen participation process. In addition, Federal housing administrators, Idaho Department of Health and Welfare, local units of government, and stakeholders were consulted during the pre-drafting and drafting process as applicable</w:t>
      </w:r>
      <w:r w:rsidR="00D23623">
        <w:rPr>
          <w:rFonts w:cs="Arial"/>
        </w:rPr>
        <w:t>.</w:t>
      </w:r>
    </w:p>
    <w:p w14:paraId="6B4CEACA" w14:textId="77777777" w:rsidR="00513A46" w:rsidRDefault="00D24840">
      <w:pPr>
        <w:rPr>
          <w:b/>
          <w:sz w:val="24"/>
          <w:szCs w:val="24"/>
        </w:rPr>
      </w:pPr>
      <w:r>
        <w:rPr>
          <w:b/>
          <w:sz w:val="24"/>
          <w:szCs w:val="24"/>
        </w:rPr>
        <w:t xml:space="preserve">Provide a concise summary of the state’s activities to enhance coordination between public and assisted housing providers and private and governmental health, mental </w:t>
      </w:r>
      <w:proofErr w:type="gramStart"/>
      <w:r>
        <w:rPr>
          <w:b/>
          <w:sz w:val="24"/>
          <w:szCs w:val="24"/>
        </w:rPr>
        <w:t>health</w:t>
      </w:r>
      <w:proofErr w:type="gramEnd"/>
      <w:r>
        <w:rPr>
          <w:b/>
          <w:sz w:val="24"/>
          <w:szCs w:val="24"/>
        </w:rPr>
        <w:t xml:space="preserve"> and service agencies (91.215(l))</w:t>
      </w:r>
    </w:p>
    <w:p w14:paraId="00D83994" w14:textId="77777777" w:rsidR="00513A46" w:rsidRDefault="00D24840">
      <w:pPr>
        <w:spacing w:beforeAutospacing="1" w:afterAutospacing="1"/>
        <w:rPr>
          <w:rFonts w:cs="Arial"/>
        </w:rPr>
      </w:pPr>
      <w:r>
        <w:rPr>
          <w:rFonts w:cs="Arial"/>
        </w:rPr>
        <w:t xml:space="preserve">IHFA hosts a housing coordination round table event four times each year. The event provides a regional forum to discuss current housing issues, promote effective partnerships and enhance ongoing coordination between public and assisted housing providers and local/regional/state service agencies. It brings local, regional, state housing advocates, public and private service providers, developers, city/county/state/federal officials, state agencies, elected officials/representatives, lenders, and program administrators together to discuss housing, homeless, and services regionally. Attendees were asked to participate in the Statewide Housing Survey and provide comment regarding this year's Consolidated Plan. In addition IHFA used email distribution lists to request input regarding the consolidated planning process from Idaho's Public Housing Authorities, Section 8/USDA-RD/LIHTC/HOME property owners and developers, residential lenders, real estate brokers, homeless service providers, CHDOs, CDBG entitlement cities, CDBG non-entitlement jurisdictions, Idaho Homelessness Coordinating Committee (IHCC), Idaho Fair Housing Forum, Idaho's disability advocates and centers, Idaho Health &amp;Welfare-Environmental Heath, IDHW-TANF &amp; Employment and Training Program.  Additionally, IHFA hosts a housing conference every third year with the intent of encouraging these parties to convene together and have impactful and beneficial learning session and discussions on potential strategies used to increase affordable housing opportunities.  Increased collaboration between the Balance of State Continuum of Care and the Boise City Ada County Continuum of Care has also emerged.  This will </w:t>
      </w:r>
      <w:proofErr w:type="gramStart"/>
      <w:r>
        <w:rPr>
          <w:rFonts w:cs="Arial"/>
        </w:rPr>
        <w:t>encourages</w:t>
      </w:r>
      <w:proofErr w:type="gramEnd"/>
      <w:r>
        <w:rPr>
          <w:rFonts w:cs="Arial"/>
        </w:rPr>
        <w:t xml:space="preserve"> greater awareness to the statewide issue of homelessness and for the sharing of best practices and successful models throughout Idaho.  The IHCC has and continues to invite state agencies to participate in homelessness resolution discussions and IHCC board planning sessions and activities.  This body creates strategic plans designed to meet the challenges in the </w:t>
      </w:r>
      <w:proofErr w:type="spellStart"/>
      <w:r>
        <w:rPr>
          <w:rFonts w:cs="Arial"/>
        </w:rPr>
        <w:t>BoS</w:t>
      </w:r>
      <w:proofErr w:type="spellEnd"/>
      <w:r>
        <w:rPr>
          <w:rFonts w:cs="Arial"/>
        </w:rPr>
        <w:t xml:space="preserve"> </w:t>
      </w:r>
      <w:proofErr w:type="spellStart"/>
      <w:r>
        <w:rPr>
          <w:rFonts w:cs="Arial"/>
        </w:rPr>
        <w:lastRenderedPageBreak/>
        <w:t>CoC</w:t>
      </w:r>
      <w:proofErr w:type="spellEnd"/>
      <w:r>
        <w:rPr>
          <w:rFonts w:cs="Arial"/>
        </w:rPr>
        <w:t>.  Resources targeting and leveraging are also discussed to ensure access priorities mirror HUD’s goals for special populations.  </w:t>
      </w:r>
    </w:p>
    <w:p w14:paraId="02258F5A" w14:textId="77777777" w:rsidR="00513A46" w:rsidRDefault="00D24840">
      <w:pPr>
        <w:spacing w:beforeAutospacing="1" w:afterAutospacing="1"/>
        <w:rPr>
          <w:rFonts w:cs="Arial"/>
        </w:rPr>
      </w:pPr>
      <w:r>
        <w:rPr>
          <w:rFonts w:cs="Arial"/>
        </w:rPr>
        <w:t>The QAP continues to include language that allows a set aside up to 10% of the annual per capita tax credit amount to address special housing need populations including homeless veterans. If IHFA does not utilize this set aside of if qualified applications are not received, the set-aside will be made available to other qualified non-targeted applications. Specific guidelines will be included in the NOFA.</w:t>
      </w:r>
    </w:p>
    <w:p w14:paraId="75F92617" w14:textId="77777777" w:rsidR="00513A46" w:rsidRDefault="00D24840">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7237471C" w14:textId="77777777" w:rsidR="00513A46" w:rsidRDefault="00D24840">
      <w:pPr>
        <w:spacing w:beforeAutospacing="1" w:afterAutospacing="1"/>
        <w:rPr>
          <w:rFonts w:cs="Arial"/>
        </w:rPr>
      </w:pPr>
      <w:r>
        <w:rPr>
          <w:rFonts w:cs="Arial"/>
        </w:rPr>
        <w:t xml:space="preserve"> The Strategic Planning Committee addresses the needs of the </w:t>
      </w:r>
      <w:proofErr w:type="spellStart"/>
      <w:r>
        <w:rPr>
          <w:rFonts w:cs="Arial"/>
        </w:rPr>
        <w:t>CoC</w:t>
      </w:r>
      <w:proofErr w:type="spellEnd"/>
      <w:r>
        <w:rPr>
          <w:rFonts w:cs="Arial"/>
        </w:rPr>
        <w:t xml:space="preserve"> regarding housing types across the </w:t>
      </w:r>
      <w:proofErr w:type="spellStart"/>
      <w:r>
        <w:rPr>
          <w:rFonts w:cs="Arial"/>
        </w:rPr>
        <w:t>CoC</w:t>
      </w:r>
      <w:proofErr w:type="spellEnd"/>
      <w:r>
        <w:rPr>
          <w:rFonts w:cs="Arial"/>
        </w:rPr>
        <w:t xml:space="preserve">. This committee establishes benchmarks for percentages of new beds both for PSH and chronically homeless designations.  The Committee develops benchmarks </w:t>
      </w:r>
      <w:proofErr w:type="gramStart"/>
      <w:r>
        <w:rPr>
          <w:rFonts w:cs="Arial"/>
        </w:rPr>
        <w:t>in regards to</w:t>
      </w:r>
      <w:proofErr w:type="gramEnd"/>
      <w:r>
        <w:rPr>
          <w:rFonts w:cs="Arial"/>
        </w:rPr>
        <w:t xml:space="preserve"> HUD's system performance measures, which address the subpopulations of chronically homeless individuals and families, families with children, veterans, unaccompanied youth, and persons at risk of homelessness. Prioritization decisions are made in the Coordinated Entry </w:t>
      </w:r>
      <w:proofErr w:type="gramStart"/>
      <w:r>
        <w:rPr>
          <w:rFonts w:cs="Arial"/>
        </w:rPr>
        <w:t>Committee, and</w:t>
      </w:r>
      <w:proofErr w:type="gramEnd"/>
      <w:r>
        <w:rPr>
          <w:rFonts w:cs="Arial"/>
        </w:rPr>
        <w:t xml:space="preserve"> incorporated into the Written Standards.  IHFA also has </w:t>
      </w:r>
      <w:proofErr w:type="gramStart"/>
      <w:r>
        <w:rPr>
          <w:rFonts w:cs="Arial"/>
        </w:rPr>
        <w:t>contacts  with</w:t>
      </w:r>
      <w:proofErr w:type="gramEnd"/>
      <w:r>
        <w:rPr>
          <w:rFonts w:cs="Arial"/>
        </w:rPr>
        <w:t xml:space="preserve"> foster care programs at the ID Dept. of H&amp;W, and new relationships with RHY funded providers. All ESG and COC applicants are asked to address the following questions in each annual application: “are proposed project policies and practices consistent with the laws related to providing education services to homeless individuals and families?”; and “Does the project have a designated staff person to ensure that homeless children are enrolled in school and receive educational services as appropriate?” These questions are scored, and agencies are required to have policies in place at the time of funding.  The COC monitors agencies receiving ESG and COC funds to ensure these policies are in place. Coordination between homeless housing and services providers and school district homeless liaisons occurs frequently, and each educates the other about qualifications and services available.  This serves to maximize funding and impact for homeless families with children and unaccompanied youth.</w:t>
      </w:r>
    </w:p>
    <w:p w14:paraId="4DAFED57" w14:textId="77777777" w:rsidR="00513A46" w:rsidRDefault="00D24840">
      <w:pPr>
        <w:spacing w:beforeAutospacing="1" w:afterAutospacing="1"/>
        <w:rPr>
          <w:rFonts w:cs="Arial"/>
        </w:rPr>
      </w:pPr>
      <w:r>
        <w:rPr>
          <w:rFonts w:cs="Arial"/>
        </w:rPr>
        <w:t xml:space="preserve"> </w:t>
      </w:r>
      <w:r>
        <w:rPr>
          <w:rFonts w:cs="Arial"/>
        </w:rPr>
        <w:br/>
      </w:r>
    </w:p>
    <w:p w14:paraId="7130F94B" w14:textId="77777777" w:rsidR="00513A46" w:rsidRDefault="00D24840">
      <w:pPr>
        <w:spacing w:beforeAutospacing="1" w:afterAutospacing="1"/>
        <w:rPr>
          <w:rFonts w:cs="Arial"/>
        </w:rPr>
      </w:pPr>
      <w:r>
        <w:rPr>
          <w:rFonts w:cs="Arial"/>
        </w:rPr>
        <w:t> </w:t>
      </w:r>
    </w:p>
    <w:p w14:paraId="7ED8B884" w14:textId="77777777" w:rsidR="00513A46" w:rsidRDefault="00D24840">
      <w:pPr>
        <w:spacing w:beforeAutospacing="1" w:afterAutospacing="1"/>
        <w:rPr>
          <w:rFonts w:cs="Arial"/>
        </w:rPr>
      </w:pPr>
      <w:r>
        <w:rPr>
          <w:rFonts w:cs="Arial"/>
        </w:rPr>
        <w:t xml:space="preserve">The IHCC has made efforts towards not just simply addressing the needs of homeless persons, but to address the needs of persons at risk of homelessness and specific sub-populations therein, which may be more prevalent in various regions of the state.  The </w:t>
      </w:r>
      <w:proofErr w:type="spellStart"/>
      <w:r>
        <w:rPr>
          <w:rFonts w:cs="Arial"/>
        </w:rPr>
        <w:t>BoS</w:t>
      </w:r>
      <w:proofErr w:type="spellEnd"/>
      <w:r>
        <w:rPr>
          <w:rFonts w:cs="Arial"/>
        </w:rPr>
        <w:t xml:space="preserve"> </w:t>
      </w:r>
      <w:proofErr w:type="spellStart"/>
      <w:proofErr w:type="gramStart"/>
      <w:r>
        <w:rPr>
          <w:rFonts w:cs="Arial"/>
        </w:rPr>
        <w:t>CoC's</w:t>
      </w:r>
      <w:proofErr w:type="spellEnd"/>
      <w:r>
        <w:rPr>
          <w:rFonts w:cs="Arial"/>
        </w:rPr>
        <w:t>  Coordinated</w:t>
      </w:r>
      <w:proofErr w:type="gramEnd"/>
      <w:r>
        <w:rPr>
          <w:rFonts w:cs="Arial"/>
        </w:rPr>
        <w:t xml:space="preserve"> Entry system includes  an Assessment of Barriers to Housing form used by subrecipients.  Based on the evaluation performed, homeless persons can be referred to the type of housing that best aligns with their needs and circumstances.  IHFA and the </w:t>
      </w:r>
      <w:proofErr w:type="spellStart"/>
      <w:r>
        <w:rPr>
          <w:rFonts w:cs="Arial"/>
        </w:rPr>
        <w:t>BoS</w:t>
      </w:r>
      <w:proofErr w:type="spellEnd"/>
      <w:r>
        <w:rPr>
          <w:rFonts w:cs="Arial"/>
        </w:rPr>
        <w:t xml:space="preserve"> </w:t>
      </w:r>
      <w:proofErr w:type="spellStart"/>
      <w:r>
        <w:rPr>
          <w:rFonts w:cs="Arial"/>
        </w:rPr>
        <w:t>CoC's</w:t>
      </w:r>
      <w:proofErr w:type="spellEnd"/>
      <w:r>
        <w:rPr>
          <w:rFonts w:cs="Arial"/>
        </w:rPr>
        <w:t xml:space="preserve"> Coordinated Entry system continues </w:t>
      </w:r>
      <w:proofErr w:type="gramStart"/>
      <w:r>
        <w:rPr>
          <w:rFonts w:cs="Arial"/>
        </w:rPr>
        <w:t>to  increase</w:t>
      </w:r>
      <w:proofErr w:type="gramEnd"/>
      <w:r>
        <w:rPr>
          <w:rFonts w:cs="Arial"/>
        </w:rPr>
        <w:t xml:space="preserve"> the ability to serve the most vulnerable  homeless individuals and families first, and more accurately define the </w:t>
      </w:r>
      <w:r>
        <w:rPr>
          <w:rFonts w:cs="Arial"/>
        </w:rPr>
        <w:lastRenderedPageBreak/>
        <w:t xml:space="preserve">State’s and each regions’ homeless population.  Furthermore, the collection of assessments results will allow the Continuum to conduct ‘right-sizing’ evaluations to ensure resources allocations are proportionate to those served by each program type.  Imbalances between outcomes and resource allocation can signify inefficiencies within a particular housing component type.  Data collection and evaluation efforts will continue to grow as outreach efforts encourage collaboration with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to plan, pair resources, and compare data and program outcomes. </w:t>
      </w:r>
    </w:p>
    <w:p w14:paraId="5B2B8CF9" w14:textId="77777777" w:rsidR="00513A46" w:rsidRDefault="00D24840">
      <w:pPr>
        <w:rPr>
          <w:b/>
          <w:sz w:val="24"/>
          <w:szCs w:val="24"/>
        </w:rPr>
      </w:pPr>
      <w:r>
        <w:rPr>
          <w:b/>
          <w:sz w:val="24"/>
          <w:szCs w:val="24"/>
        </w:rPr>
        <w:t xml:space="preserve">Describe consultation with the Continuum(s) of Care that serves the state in determining how to allocate ESG funds, develop performance standards and evaluate outcomes, and develop funding, </w:t>
      </w:r>
      <w:proofErr w:type="gramStart"/>
      <w:r>
        <w:rPr>
          <w:b/>
          <w:sz w:val="24"/>
          <w:szCs w:val="24"/>
        </w:rPr>
        <w:t>policies</w:t>
      </w:r>
      <w:proofErr w:type="gramEnd"/>
      <w:r>
        <w:rPr>
          <w:b/>
          <w:sz w:val="24"/>
          <w:szCs w:val="24"/>
        </w:rPr>
        <w:t xml:space="preserve"> and procedures for the administration of HMIS</w:t>
      </w:r>
    </w:p>
    <w:p w14:paraId="30CC1163" w14:textId="77777777" w:rsidR="00513A46" w:rsidRDefault="00D24840">
      <w:pPr>
        <w:spacing w:beforeAutospacing="1" w:afterAutospacing="1"/>
        <w:rPr>
          <w:rFonts w:cs="Arial"/>
        </w:rPr>
      </w:pPr>
      <w:r>
        <w:rPr>
          <w:rFonts w:cs="Arial"/>
        </w:rPr>
        <w:t xml:space="preserve">The State of Idaho has two Continua of Care: one for the Boise City/Ada County, and one for the Balance of State. IHFA, the sole Idaho ESG recipient, serves as the Collaborative Applicant for the Idaho Balance of State </w:t>
      </w:r>
      <w:proofErr w:type="spellStart"/>
      <w:r>
        <w:rPr>
          <w:rFonts w:cs="Arial"/>
        </w:rPr>
        <w:t>CoC</w:t>
      </w:r>
      <w:proofErr w:type="spellEnd"/>
      <w:r>
        <w:rPr>
          <w:rFonts w:cs="Arial"/>
        </w:rPr>
        <w:t>.  </w:t>
      </w:r>
      <w:proofErr w:type="gramStart"/>
      <w:r>
        <w:rPr>
          <w:rFonts w:cs="Arial"/>
        </w:rPr>
        <w:t>In order to</w:t>
      </w:r>
      <w:proofErr w:type="gramEnd"/>
      <w:r>
        <w:rPr>
          <w:rFonts w:cs="Arial"/>
        </w:rPr>
        <w:t xml:space="preserve"> consult with both of Idaho’s </w:t>
      </w:r>
      <w:proofErr w:type="spellStart"/>
      <w:r>
        <w:rPr>
          <w:rFonts w:cs="Arial"/>
        </w:rPr>
        <w:t>CoCs</w:t>
      </w:r>
      <w:proofErr w:type="spellEnd"/>
      <w:r>
        <w:rPr>
          <w:rFonts w:cs="Arial"/>
        </w:rPr>
        <w:t xml:space="preserve"> to set ESG priorities, IHFA established the Idaho Homelessness Coordinating Committee (IHCC) as a collaborative body, as well as conducting an ESG listening session during the ESG application review process. The 6 Regional Coalitions of the Balance of State COC are comprised of private, nonprofit, government, and homeless service agencies, who provide valuable insight and needs considerations to the </w:t>
      </w:r>
      <w:proofErr w:type="spellStart"/>
      <w:r>
        <w:rPr>
          <w:rFonts w:cs="Arial"/>
        </w:rPr>
        <w:t>CoC</w:t>
      </w:r>
      <w:proofErr w:type="spellEnd"/>
      <w:r>
        <w:rPr>
          <w:rFonts w:cs="Arial"/>
        </w:rPr>
        <w:t xml:space="preserve"> planning body.  The planning body then provides consolidated feedback to the ESG recipient.</w:t>
      </w:r>
    </w:p>
    <w:p w14:paraId="1FC3D025" w14:textId="77777777" w:rsidR="00513A46" w:rsidRDefault="00D24840">
      <w:pPr>
        <w:spacing w:beforeAutospacing="1" w:afterAutospacing="1"/>
        <w:rPr>
          <w:rFonts w:cs="Arial"/>
        </w:rPr>
      </w:pPr>
      <w:r>
        <w:rPr>
          <w:rFonts w:cs="Arial"/>
        </w:rPr>
        <w:t xml:space="preserve">The chair of the Boise City/Ada County </w:t>
      </w:r>
      <w:proofErr w:type="spellStart"/>
      <w:r>
        <w:rPr>
          <w:rFonts w:cs="Arial"/>
        </w:rPr>
        <w:t>CoC</w:t>
      </w:r>
      <w:proofErr w:type="spellEnd"/>
      <w:r>
        <w:rPr>
          <w:rFonts w:cs="Arial"/>
        </w:rPr>
        <w:t xml:space="preserve"> sits on the Balance of State’s </w:t>
      </w:r>
      <w:proofErr w:type="spellStart"/>
      <w:r>
        <w:rPr>
          <w:rFonts w:cs="Arial"/>
        </w:rPr>
        <w:t>CoC</w:t>
      </w:r>
      <w:proofErr w:type="spellEnd"/>
      <w:r>
        <w:rPr>
          <w:rFonts w:cs="Arial"/>
        </w:rPr>
        <w:t xml:space="preserve"> Board as an active member. The Boise City/Ada County </w:t>
      </w:r>
      <w:proofErr w:type="spellStart"/>
      <w:r>
        <w:rPr>
          <w:rFonts w:cs="Arial"/>
        </w:rPr>
        <w:t>CoC</w:t>
      </w:r>
      <w:proofErr w:type="spellEnd"/>
      <w:r>
        <w:rPr>
          <w:rFonts w:cs="Arial"/>
        </w:rPr>
        <w:t xml:space="preserve"> therefore has a voice in the IHCC’s Written Standards, annual Strategic Planning goals, and performance measurement targets, as well as having access to the Balance of State data reports. In addition to soliciting feedback from the IHCC, IHFA holds a listening session to which all current ESG providers are invited, as well as representatives from the Boise City/Ada County </w:t>
      </w:r>
      <w:proofErr w:type="spellStart"/>
      <w:r>
        <w:rPr>
          <w:rFonts w:cs="Arial"/>
        </w:rPr>
        <w:t>CoC</w:t>
      </w:r>
      <w:proofErr w:type="spellEnd"/>
      <w:r>
        <w:rPr>
          <w:rFonts w:cs="Arial"/>
        </w:rPr>
        <w:t>. The intention of the listening session is to gather as much feedback as possible about the needs across the state of Idaho that could be addressed with ESG funding. IHFA also asks for input about the highest priorities for funding in each of Idaho’s six regions, as well as across various special needs populations. This session is conducted as a webinar, so that it is easy for distant regions to participate.</w:t>
      </w:r>
    </w:p>
    <w:p w14:paraId="3614D25D" w14:textId="77777777" w:rsidR="00513A46" w:rsidRDefault="00D24840">
      <w:pPr>
        <w:spacing w:beforeAutospacing="1" w:afterAutospacing="1"/>
        <w:rPr>
          <w:rFonts w:cs="Arial"/>
        </w:rPr>
      </w:pPr>
      <w:r>
        <w:rPr>
          <w:rFonts w:cs="Arial"/>
        </w:rPr>
        <w:t xml:space="preserve">The </w:t>
      </w:r>
      <w:proofErr w:type="spellStart"/>
      <w:r>
        <w:rPr>
          <w:rFonts w:cs="Arial"/>
        </w:rPr>
        <w:t>CoC’s</w:t>
      </w:r>
      <w:proofErr w:type="spellEnd"/>
      <w:r>
        <w:rPr>
          <w:rFonts w:cs="Arial"/>
        </w:rPr>
        <w:t xml:space="preserve"> Regional Coalitions, which include private, nonprofit, government, and homeless service agencies, provide valuable insight and needs considerations to the </w:t>
      </w:r>
      <w:proofErr w:type="spellStart"/>
      <w:r>
        <w:rPr>
          <w:rFonts w:cs="Arial"/>
        </w:rPr>
        <w:t>CoC</w:t>
      </w:r>
      <w:proofErr w:type="spellEnd"/>
      <w:r>
        <w:rPr>
          <w:rFonts w:cs="Arial"/>
        </w:rPr>
        <w:t xml:space="preserve"> planning body.  The planning body then provides consolidated feedback to the ESG recipient. The </w:t>
      </w:r>
      <w:proofErr w:type="spellStart"/>
      <w:r>
        <w:rPr>
          <w:rFonts w:cs="Arial"/>
        </w:rPr>
        <w:t>CoC’s</w:t>
      </w:r>
      <w:proofErr w:type="spellEnd"/>
      <w:r>
        <w:rPr>
          <w:rFonts w:cs="Arial"/>
        </w:rPr>
        <w:t xml:space="preserve"> Data Collection, Reporting, and Evaluation Committee provides data completeness, destinations, change in income, and length of stay reports, among others to the </w:t>
      </w:r>
      <w:proofErr w:type="spellStart"/>
      <w:r>
        <w:rPr>
          <w:rFonts w:cs="Arial"/>
        </w:rPr>
        <w:t>CoC</w:t>
      </w:r>
      <w:proofErr w:type="spellEnd"/>
      <w:r>
        <w:rPr>
          <w:rFonts w:cs="Arial"/>
        </w:rPr>
        <w:t xml:space="preserve"> Board and ESG recipient on a quarterly basis.  PIT, AHAR, CAPER, and HIC data are also made available to both parties on an annual basis.  The </w:t>
      </w:r>
      <w:proofErr w:type="spellStart"/>
      <w:r>
        <w:rPr>
          <w:rFonts w:cs="Arial"/>
        </w:rPr>
        <w:t>CoC</w:t>
      </w:r>
      <w:proofErr w:type="spellEnd"/>
      <w:r>
        <w:rPr>
          <w:rFonts w:cs="Arial"/>
        </w:rPr>
        <w:t xml:space="preserve"> Board provides input into ESG performance measures and has access to reporting documents.</w:t>
      </w:r>
    </w:p>
    <w:p w14:paraId="57D71918" w14:textId="77777777" w:rsidR="00513A46" w:rsidRDefault="00D24840">
      <w:pPr>
        <w:rPr>
          <w:b/>
          <w:sz w:val="24"/>
          <w:szCs w:val="24"/>
        </w:rPr>
      </w:pPr>
      <w:r>
        <w:rPr>
          <w:b/>
          <w:sz w:val="24"/>
          <w:szCs w:val="24"/>
        </w:rPr>
        <w:t>2.</w:t>
      </w:r>
      <w:r>
        <w:rPr>
          <w:b/>
          <w:sz w:val="24"/>
          <w:szCs w:val="24"/>
        </w:rPr>
        <w:tab/>
        <w:t xml:space="preserve">Describe Agencies, groups, </w:t>
      </w:r>
      <w:proofErr w:type="gramStart"/>
      <w:r>
        <w:rPr>
          <w:b/>
          <w:sz w:val="24"/>
          <w:szCs w:val="24"/>
        </w:rPr>
        <w:t>organizations</w:t>
      </w:r>
      <w:proofErr w:type="gramEnd"/>
      <w:r>
        <w:rPr>
          <w:b/>
          <w:sz w:val="24"/>
          <w:szCs w:val="24"/>
        </w:rPr>
        <w:t xml:space="preserve"> and others who participated in the process and describe the jurisdictions consultations with housing, social service agencies and other entities</w:t>
      </w:r>
    </w:p>
    <w:p w14:paraId="71EA895A" w14:textId="77777777" w:rsidR="00513A46" w:rsidRDefault="00513A46">
      <w:pPr>
        <w:keepNext/>
        <w:widowControl w:val="0"/>
        <w:spacing w:after="0" w:line="240" w:lineRule="auto"/>
        <w:rPr>
          <w:b/>
          <w:bCs/>
        </w:rPr>
        <w:sectPr w:rsidR="00513A46">
          <w:pgSz w:w="12240" w:h="15840"/>
          <w:pgMar w:top="1440" w:right="1440" w:bottom="1440" w:left="1440" w:header="720" w:footer="720" w:gutter="0"/>
          <w:cols w:space="720"/>
          <w:docGrid w:linePitch="360"/>
        </w:sectPr>
      </w:pPr>
    </w:p>
    <w:p w14:paraId="4DA44784" w14:textId="77777777" w:rsidR="00513A46" w:rsidRDefault="00D24840">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973"/>
        <w:gridCol w:w="5049"/>
      </w:tblGrid>
      <w:tr w:rsidR="00513A46" w14:paraId="51695E8D" w14:textId="77777777">
        <w:trPr>
          <w:cantSplit/>
        </w:trPr>
        <w:tc>
          <w:tcPr>
            <w:tcW w:w="0" w:type="auto"/>
            <w:vMerge w:val="restart"/>
          </w:tcPr>
          <w:p w14:paraId="32587CAE" w14:textId="77777777" w:rsidR="00513A46" w:rsidRDefault="00D24840">
            <w:pPr>
              <w:keepNext/>
              <w:spacing w:before="100" w:after="0"/>
            </w:pPr>
            <w:r>
              <w:rPr>
                <w:color w:val="000000"/>
              </w:rPr>
              <w:t>1</w:t>
            </w:r>
          </w:p>
        </w:tc>
        <w:tc>
          <w:tcPr>
            <w:tcW w:w="0" w:type="auto"/>
          </w:tcPr>
          <w:p w14:paraId="07B3DE01" w14:textId="77777777" w:rsidR="00513A46" w:rsidRDefault="00D24840">
            <w:pPr>
              <w:keepNext/>
              <w:spacing w:before="100" w:after="0"/>
              <w:rPr>
                <w:b/>
              </w:rPr>
            </w:pPr>
            <w:r>
              <w:rPr>
                <w:b/>
              </w:rPr>
              <w:t>Agency/Group/Organization</w:t>
            </w:r>
          </w:p>
        </w:tc>
        <w:tc>
          <w:tcPr>
            <w:tcW w:w="0" w:type="auto"/>
          </w:tcPr>
          <w:p w14:paraId="1A588815" w14:textId="77777777" w:rsidR="00513A46" w:rsidRDefault="00D24840">
            <w:pPr>
              <w:spacing w:before="100" w:after="0"/>
            </w:pPr>
            <w:r>
              <w:rPr>
                <w:color w:val="000000"/>
              </w:rPr>
              <w:t>State of Idaho Dept of Commerce</w:t>
            </w:r>
          </w:p>
        </w:tc>
      </w:tr>
      <w:tr w:rsidR="00513A46" w14:paraId="563EF2C1" w14:textId="77777777">
        <w:trPr>
          <w:cantSplit/>
        </w:trPr>
        <w:tc>
          <w:tcPr>
            <w:tcW w:w="0" w:type="auto"/>
            <w:vMerge/>
          </w:tcPr>
          <w:p w14:paraId="525D27A8" w14:textId="77777777" w:rsidR="00513A46" w:rsidRDefault="00513A46"/>
        </w:tc>
        <w:tc>
          <w:tcPr>
            <w:tcW w:w="0" w:type="auto"/>
          </w:tcPr>
          <w:p w14:paraId="5AC7291A" w14:textId="77777777" w:rsidR="00513A46" w:rsidRDefault="00D24840">
            <w:pPr>
              <w:keepNext/>
              <w:spacing w:before="100" w:after="0"/>
              <w:rPr>
                <w:b/>
              </w:rPr>
            </w:pPr>
            <w:r>
              <w:rPr>
                <w:b/>
              </w:rPr>
              <w:t>Agency/Group/Organization Type</w:t>
            </w:r>
          </w:p>
        </w:tc>
        <w:tc>
          <w:tcPr>
            <w:tcW w:w="0" w:type="auto"/>
          </w:tcPr>
          <w:p w14:paraId="2580B8D1" w14:textId="77777777" w:rsidR="00513A46" w:rsidRDefault="00D24840">
            <w:pPr>
              <w:spacing w:before="100" w:after="0"/>
            </w:pPr>
            <w:r>
              <w:rPr>
                <w:color w:val="000000"/>
              </w:rPr>
              <w:t>Other government - State</w:t>
            </w:r>
            <w:r>
              <w:rPr>
                <w:color w:val="000000"/>
              </w:rPr>
              <w:b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513A46" w14:paraId="3E2B4507" w14:textId="77777777">
        <w:trPr>
          <w:cantSplit/>
        </w:trPr>
        <w:tc>
          <w:tcPr>
            <w:tcW w:w="0" w:type="auto"/>
            <w:vMerge/>
          </w:tcPr>
          <w:p w14:paraId="47F3C53B" w14:textId="77777777" w:rsidR="00513A46" w:rsidRDefault="00513A46"/>
        </w:tc>
        <w:tc>
          <w:tcPr>
            <w:tcW w:w="0" w:type="auto"/>
          </w:tcPr>
          <w:p w14:paraId="6DE25095" w14:textId="77777777" w:rsidR="00513A46" w:rsidRDefault="00D24840">
            <w:pPr>
              <w:keepNext/>
              <w:spacing w:before="100" w:after="0"/>
              <w:rPr>
                <w:b/>
              </w:rPr>
            </w:pPr>
            <w:r>
              <w:rPr>
                <w:b/>
              </w:rPr>
              <w:t>What section of the Plan was addressed by Consultation?</w:t>
            </w:r>
          </w:p>
        </w:tc>
        <w:tc>
          <w:tcPr>
            <w:tcW w:w="0" w:type="auto"/>
          </w:tcPr>
          <w:p w14:paraId="1E3A5067" w14:textId="77777777" w:rsidR="00513A46" w:rsidRDefault="00D24840">
            <w:pPr>
              <w:spacing w:before="100" w:after="0"/>
            </w:pPr>
            <w:r>
              <w:rPr>
                <w:color w:val="000000"/>
              </w:rPr>
              <w:t>Economic Development</w:t>
            </w:r>
            <w:r>
              <w:rPr>
                <w:color w:val="000000"/>
              </w:rPr>
              <w:br/>
              <w:t>non housing community development needs</w:t>
            </w:r>
          </w:p>
        </w:tc>
      </w:tr>
      <w:tr w:rsidR="00513A46" w14:paraId="4E3E95F4" w14:textId="77777777">
        <w:trPr>
          <w:cantSplit/>
        </w:trPr>
        <w:tc>
          <w:tcPr>
            <w:tcW w:w="0" w:type="auto"/>
            <w:vMerge/>
          </w:tcPr>
          <w:p w14:paraId="1D03ED92" w14:textId="77777777" w:rsidR="00513A46" w:rsidRDefault="00513A46"/>
        </w:tc>
        <w:tc>
          <w:tcPr>
            <w:tcW w:w="0" w:type="auto"/>
          </w:tcPr>
          <w:p w14:paraId="3ABDAD37" w14:textId="77777777" w:rsidR="00513A46" w:rsidRDefault="00D24840">
            <w:pPr>
              <w:keepNext/>
              <w:spacing w:before="100" w:after="0"/>
              <w:rPr>
                <w:b/>
              </w:rPr>
            </w:pPr>
            <w:r>
              <w:rPr>
                <w:b/>
              </w:rPr>
              <w:t>How was the Agency/Group/Organization consulted and what are the anticipated outcomes of the consultation or areas for improved coordination?</w:t>
            </w:r>
          </w:p>
        </w:tc>
        <w:tc>
          <w:tcPr>
            <w:tcW w:w="0" w:type="auto"/>
          </w:tcPr>
          <w:p w14:paraId="19AAF325" w14:textId="77777777" w:rsidR="00513A46" w:rsidRDefault="00D24840">
            <w:pPr>
              <w:spacing w:before="100" w:after="0"/>
            </w:pPr>
            <w:r>
              <w:rPr>
                <w:color w:val="000000"/>
              </w:rPr>
              <w:t>To better understand Idaho cities and counties non-housing community development needs, the IDC conducted a local government survey.  The survey was sent out to 193 cities and 44 counties in June 2019.  The survey did have specific questions related to the CDBG program's method of distribution, allocation amounts, and level of need.   Of the 237 surveys sent out a total of 123 were received. IDC reviewed the results of the IHFA and Cloudburst housing stakeholder survey that was conduct in January 2019.  The survey included questions related to community and economic development.   IDC also utilizes and Economic Advisory Council to review IDC and CDBG policies as well as review of CDBG applications.  The EAC is comprised of individuals who represent private industry and regularly provide recommendations and advice on public/private partnership and business perspectives.</w:t>
            </w:r>
          </w:p>
        </w:tc>
      </w:tr>
      <w:tr w:rsidR="00513A46" w14:paraId="6E953984" w14:textId="77777777">
        <w:trPr>
          <w:cantSplit/>
        </w:trPr>
        <w:tc>
          <w:tcPr>
            <w:tcW w:w="0" w:type="auto"/>
            <w:vMerge w:val="restart"/>
          </w:tcPr>
          <w:p w14:paraId="520B7E5E" w14:textId="77777777" w:rsidR="00513A46" w:rsidRDefault="00D24840">
            <w:pPr>
              <w:keepNext/>
              <w:spacing w:before="100" w:after="0"/>
            </w:pPr>
            <w:r>
              <w:rPr>
                <w:color w:val="000000"/>
              </w:rPr>
              <w:t>2</w:t>
            </w:r>
          </w:p>
        </w:tc>
        <w:tc>
          <w:tcPr>
            <w:tcW w:w="0" w:type="auto"/>
          </w:tcPr>
          <w:p w14:paraId="1DFBB5FD" w14:textId="77777777" w:rsidR="00513A46" w:rsidRDefault="00D24840">
            <w:pPr>
              <w:keepNext/>
              <w:spacing w:before="100" w:after="0"/>
              <w:rPr>
                <w:b/>
              </w:rPr>
            </w:pPr>
            <w:r>
              <w:rPr>
                <w:b/>
              </w:rPr>
              <w:t>Agency/Group/Organization</w:t>
            </w:r>
          </w:p>
        </w:tc>
        <w:tc>
          <w:tcPr>
            <w:tcW w:w="0" w:type="auto"/>
          </w:tcPr>
          <w:p w14:paraId="5C817C95" w14:textId="77777777" w:rsidR="00513A46" w:rsidRDefault="00D24840">
            <w:pPr>
              <w:spacing w:before="100" w:after="0"/>
            </w:pPr>
            <w:r>
              <w:rPr>
                <w:color w:val="000000"/>
              </w:rPr>
              <w:t>IDAHO HOUSING AND FINANCE ASSOCIATION</w:t>
            </w:r>
          </w:p>
        </w:tc>
      </w:tr>
      <w:tr w:rsidR="00513A46" w14:paraId="45B93DD3" w14:textId="77777777">
        <w:trPr>
          <w:cantSplit/>
        </w:trPr>
        <w:tc>
          <w:tcPr>
            <w:tcW w:w="0" w:type="auto"/>
            <w:vMerge/>
          </w:tcPr>
          <w:p w14:paraId="6DCC718A" w14:textId="77777777" w:rsidR="00513A46" w:rsidRDefault="00513A46"/>
        </w:tc>
        <w:tc>
          <w:tcPr>
            <w:tcW w:w="0" w:type="auto"/>
          </w:tcPr>
          <w:p w14:paraId="572CAD3F" w14:textId="77777777" w:rsidR="00513A46" w:rsidRDefault="00D24840">
            <w:pPr>
              <w:keepNext/>
              <w:spacing w:before="100" w:after="0"/>
              <w:rPr>
                <w:b/>
              </w:rPr>
            </w:pPr>
            <w:r>
              <w:rPr>
                <w:b/>
              </w:rPr>
              <w:t>Agency/Group/Organization Type</w:t>
            </w:r>
          </w:p>
        </w:tc>
        <w:tc>
          <w:tcPr>
            <w:tcW w:w="0" w:type="auto"/>
          </w:tcPr>
          <w:p w14:paraId="67FF3C4D" w14:textId="77777777" w:rsidR="00513A46" w:rsidRDefault="00D24840">
            <w:pPr>
              <w:spacing w:before="100" w:after="0"/>
            </w:pPr>
            <w:r>
              <w:rPr>
                <w:color w:val="000000"/>
              </w:rPr>
              <w:t>Housing</w:t>
            </w:r>
            <w:r>
              <w:rPr>
                <w:color w:val="000000"/>
              </w:rPr>
              <w:br/>
              <w:t>PHA</w:t>
            </w:r>
            <w:r>
              <w:rPr>
                <w:color w:val="000000"/>
              </w:rPr>
              <w:br/>
              <w:t>Services - Housing</w:t>
            </w:r>
            <w:r>
              <w:rPr>
                <w:color w:val="000000"/>
              </w:rPr>
              <w:br/>
              <w:t>Service-Fair Housing</w:t>
            </w:r>
            <w:r>
              <w:rPr>
                <w:color w:val="000000"/>
              </w:rPr>
              <w:br/>
              <w:t>Other government - County</w:t>
            </w:r>
            <w:r>
              <w:rPr>
                <w:color w:val="000000"/>
              </w:rPr>
              <w:br/>
              <w:t>Other government - Local</w:t>
            </w:r>
            <w:r>
              <w:rPr>
                <w:color w:val="000000"/>
              </w:rPr>
              <w:br/>
              <w:t>Public</w:t>
            </w:r>
            <w:r>
              <w:rPr>
                <w:color w:val="000000"/>
              </w:rPr>
              <w:br/>
              <w:t>Private Sector Banking / Financing</w:t>
            </w:r>
          </w:p>
        </w:tc>
      </w:tr>
      <w:tr w:rsidR="00513A46" w14:paraId="483E5983" w14:textId="77777777">
        <w:trPr>
          <w:cantSplit/>
        </w:trPr>
        <w:tc>
          <w:tcPr>
            <w:tcW w:w="0" w:type="auto"/>
            <w:vMerge/>
          </w:tcPr>
          <w:p w14:paraId="6E85980C" w14:textId="77777777" w:rsidR="00513A46" w:rsidRDefault="00513A46"/>
        </w:tc>
        <w:tc>
          <w:tcPr>
            <w:tcW w:w="0" w:type="auto"/>
          </w:tcPr>
          <w:p w14:paraId="162700BE" w14:textId="77777777" w:rsidR="00513A46" w:rsidRDefault="00D24840">
            <w:pPr>
              <w:keepNext/>
              <w:spacing w:before="100" w:after="0"/>
              <w:rPr>
                <w:b/>
              </w:rPr>
            </w:pPr>
            <w:r>
              <w:rPr>
                <w:b/>
              </w:rPr>
              <w:t>What section of the Plan was addressed by Consultation?</w:t>
            </w:r>
          </w:p>
        </w:tc>
        <w:tc>
          <w:tcPr>
            <w:tcW w:w="0" w:type="auto"/>
          </w:tcPr>
          <w:p w14:paraId="71544094" w14:textId="77777777" w:rsidR="00513A46" w:rsidRDefault="00D24840">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Veterans</w:t>
            </w:r>
            <w:r>
              <w:rPr>
                <w:color w:val="000000"/>
              </w:rPr>
              <w:br/>
              <w:t>Homelessness Needs - Unaccompanied youth</w:t>
            </w:r>
            <w:r>
              <w:rPr>
                <w:color w:val="000000"/>
              </w:rPr>
              <w:br/>
              <w:t>Market Analysis</w:t>
            </w:r>
          </w:p>
        </w:tc>
      </w:tr>
      <w:tr w:rsidR="00513A46" w14:paraId="299DD2EA" w14:textId="77777777">
        <w:trPr>
          <w:cantSplit/>
        </w:trPr>
        <w:tc>
          <w:tcPr>
            <w:tcW w:w="0" w:type="auto"/>
            <w:vMerge/>
          </w:tcPr>
          <w:p w14:paraId="1AFCD839" w14:textId="77777777" w:rsidR="00513A46" w:rsidRDefault="00513A46"/>
        </w:tc>
        <w:tc>
          <w:tcPr>
            <w:tcW w:w="0" w:type="auto"/>
          </w:tcPr>
          <w:p w14:paraId="70FFD02E" w14:textId="77777777" w:rsidR="00513A46" w:rsidRDefault="00D24840">
            <w:pPr>
              <w:keepNext/>
              <w:spacing w:before="100" w:after="0"/>
              <w:rPr>
                <w:b/>
              </w:rPr>
            </w:pPr>
            <w:r>
              <w:rPr>
                <w:b/>
              </w:rPr>
              <w:t>How was the Agency/Group/Organization consulted and what are the anticipated outcomes of the consultation or areas for improved coordination?</w:t>
            </w:r>
          </w:p>
        </w:tc>
        <w:tc>
          <w:tcPr>
            <w:tcW w:w="0" w:type="auto"/>
          </w:tcPr>
          <w:p w14:paraId="20E26DDF" w14:textId="77777777" w:rsidR="00513A46" w:rsidRDefault="00D24840">
            <w:pPr>
              <w:spacing w:before="100" w:after="0"/>
            </w:pPr>
            <w:r>
              <w:rPr>
                <w:color w:val="000000"/>
              </w:rPr>
              <w:t xml:space="preserve">The above groups and organizations were asked to provide input through participation in an anonymous statewide housing needs survey prior to the pre-drafting </w:t>
            </w:r>
            <w:proofErr w:type="gramStart"/>
            <w:r>
              <w:rPr>
                <w:color w:val="000000"/>
              </w:rPr>
              <w:t>process, and</w:t>
            </w:r>
            <w:proofErr w:type="gramEnd"/>
            <w:r>
              <w:rPr>
                <w:color w:val="000000"/>
              </w:rPr>
              <w:t xml:space="preserve"> providing input during the drafting process. They were also asked to review the draft plan prior to submission to HUD. PHA's who require a Certification of Consistency from IHFA were asked provide input regarding their affordable housing needs, issues, and concerns, during the drafting process and after the plan was drafted.</w:t>
            </w:r>
          </w:p>
        </w:tc>
      </w:tr>
      <w:tr w:rsidR="00513A46" w14:paraId="6EFE4FF3" w14:textId="77777777">
        <w:trPr>
          <w:cantSplit/>
        </w:trPr>
        <w:tc>
          <w:tcPr>
            <w:tcW w:w="0" w:type="auto"/>
            <w:vMerge w:val="restart"/>
          </w:tcPr>
          <w:p w14:paraId="26B118C0" w14:textId="77777777" w:rsidR="00513A46" w:rsidRDefault="00D24840">
            <w:pPr>
              <w:keepNext/>
              <w:spacing w:before="100" w:after="0"/>
            </w:pPr>
            <w:r>
              <w:rPr>
                <w:color w:val="000000"/>
              </w:rPr>
              <w:t>3</w:t>
            </w:r>
          </w:p>
        </w:tc>
        <w:tc>
          <w:tcPr>
            <w:tcW w:w="0" w:type="auto"/>
          </w:tcPr>
          <w:p w14:paraId="730F4B00" w14:textId="77777777" w:rsidR="00513A46" w:rsidRDefault="00D24840">
            <w:pPr>
              <w:keepNext/>
              <w:spacing w:before="100" w:after="0"/>
              <w:rPr>
                <w:b/>
              </w:rPr>
            </w:pPr>
            <w:r>
              <w:rPr>
                <w:b/>
              </w:rPr>
              <w:t>Agency/Group/Organization</w:t>
            </w:r>
          </w:p>
        </w:tc>
        <w:tc>
          <w:tcPr>
            <w:tcW w:w="0" w:type="auto"/>
          </w:tcPr>
          <w:p w14:paraId="2CBD2341" w14:textId="77777777" w:rsidR="00513A46" w:rsidRDefault="00D24840">
            <w:pPr>
              <w:spacing w:before="100" w:after="0"/>
            </w:pPr>
            <w:r>
              <w:rPr>
                <w:color w:val="000000"/>
              </w:rPr>
              <w:t>Idaho Balance of State Continuum of Care</w:t>
            </w:r>
          </w:p>
        </w:tc>
      </w:tr>
      <w:tr w:rsidR="00513A46" w14:paraId="5920AE90" w14:textId="77777777">
        <w:trPr>
          <w:cantSplit/>
        </w:trPr>
        <w:tc>
          <w:tcPr>
            <w:tcW w:w="0" w:type="auto"/>
            <w:vMerge/>
          </w:tcPr>
          <w:p w14:paraId="2D4E073A" w14:textId="77777777" w:rsidR="00513A46" w:rsidRDefault="00513A46"/>
        </w:tc>
        <w:tc>
          <w:tcPr>
            <w:tcW w:w="0" w:type="auto"/>
          </w:tcPr>
          <w:p w14:paraId="25780FEB" w14:textId="77777777" w:rsidR="00513A46" w:rsidRDefault="00D24840">
            <w:pPr>
              <w:keepNext/>
              <w:spacing w:before="100" w:after="0"/>
              <w:rPr>
                <w:b/>
              </w:rPr>
            </w:pPr>
            <w:r>
              <w:rPr>
                <w:b/>
              </w:rPr>
              <w:t>Agency/Group/Organization Type</w:t>
            </w:r>
          </w:p>
        </w:tc>
        <w:tc>
          <w:tcPr>
            <w:tcW w:w="0" w:type="auto"/>
          </w:tcPr>
          <w:p w14:paraId="0A0767AB" w14:textId="77777777" w:rsidR="00513A46" w:rsidRDefault="00D24840">
            <w:pPr>
              <w:spacing w:before="100" w:after="0"/>
            </w:pPr>
            <w:r>
              <w:rPr>
                <w:color w:val="000000"/>
              </w:rPr>
              <w:t>Services - Housing</w:t>
            </w:r>
            <w:r>
              <w:rPr>
                <w:color w:val="000000"/>
              </w:rPr>
              <w:b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Services-Victims of Domestic Violence</w:t>
            </w:r>
            <w:r>
              <w:rPr>
                <w:color w:val="000000"/>
              </w:rPr>
              <w:br/>
              <w:t>Services-homeless</w:t>
            </w:r>
            <w:r>
              <w:rPr>
                <w:color w:val="000000"/>
              </w:rPr>
              <w:br/>
              <w:t>Services-Health</w:t>
            </w:r>
            <w:r>
              <w:rPr>
                <w:color w:val="000000"/>
              </w:rPr>
              <w:br/>
              <w:t>Services-Education</w:t>
            </w:r>
            <w:r>
              <w:rPr>
                <w:color w:val="000000"/>
              </w:rPr>
              <w:br/>
              <w:t>Services - Victims</w:t>
            </w:r>
            <w:r>
              <w:rPr>
                <w:color w:val="000000"/>
              </w:rPr>
              <w:br/>
              <w:t>Health Agency</w:t>
            </w:r>
            <w:r>
              <w:rPr>
                <w:color w:val="000000"/>
              </w:rPr>
              <w:br/>
              <w:t>Child Welfare Agency</w:t>
            </w:r>
            <w:r>
              <w:rPr>
                <w:color w:val="000000"/>
              </w:rPr>
              <w:br/>
              <w:t>Publicly Funded Institution/System of Care</w:t>
            </w:r>
            <w:r>
              <w:rPr>
                <w:color w:val="000000"/>
              </w:rPr>
              <w:br/>
              <w:t>Other government - State</w:t>
            </w:r>
            <w:r>
              <w:rPr>
                <w:color w:val="000000"/>
              </w:rPr>
              <w:br/>
              <w:t>Other government - Local</w:t>
            </w:r>
          </w:p>
        </w:tc>
      </w:tr>
      <w:tr w:rsidR="00513A46" w14:paraId="7DEB6FCA" w14:textId="77777777">
        <w:trPr>
          <w:cantSplit/>
        </w:trPr>
        <w:tc>
          <w:tcPr>
            <w:tcW w:w="0" w:type="auto"/>
            <w:vMerge/>
          </w:tcPr>
          <w:p w14:paraId="55D5A0EE" w14:textId="77777777" w:rsidR="00513A46" w:rsidRDefault="00513A46"/>
        </w:tc>
        <w:tc>
          <w:tcPr>
            <w:tcW w:w="0" w:type="auto"/>
          </w:tcPr>
          <w:p w14:paraId="7F8BA366" w14:textId="77777777" w:rsidR="00513A46" w:rsidRDefault="00D24840">
            <w:pPr>
              <w:keepNext/>
              <w:spacing w:before="100" w:after="0"/>
              <w:rPr>
                <w:b/>
              </w:rPr>
            </w:pPr>
            <w:r>
              <w:rPr>
                <w:b/>
              </w:rPr>
              <w:t>What section of the Plan was addressed by Consultation?</w:t>
            </w:r>
          </w:p>
        </w:tc>
        <w:tc>
          <w:tcPr>
            <w:tcW w:w="0" w:type="auto"/>
          </w:tcPr>
          <w:p w14:paraId="2B087133" w14:textId="77777777" w:rsidR="00513A46" w:rsidRDefault="00D24840">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HOPWA Strategy</w:t>
            </w:r>
          </w:p>
        </w:tc>
      </w:tr>
      <w:tr w:rsidR="00513A46" w14:paraId="72CB246E" w14:textId="77777777">
        <w:trPr>
          <w:cantSplit/>
        </w:trPr>
        <w:tc>
          <w:tcPr>
            <w:tcW w:w="0" w:type="auto"/>
            <w:vMerge/>
          </w:tcPr>
          <w:p w14:paraId="4C2C9669" w14:textId="77777777" w:rsidR="00513A46" w:rsidRDefault="00513A46"/>
        </w:tc>
        <w:tc>
          <w:tcPr>
            <w:tcW w:w="0" w:type="auto"/>
          </w:tcPr>
          <w:p w14:paraId="65932810" w14:textId="77777777" w:rsidR="00513A46" w:rsidRDefault="00D24840">
            <w:pPr>
              <w:keepNext/>
              <w:spacing w:before="100" w:after="0"/>
              <w:rPr>
                <w:b/>
              </w:rPr>
            </w:pPr>
            <w:r>
              <w:rPr>
                <w:b/>
              </w:rPr>
              <w:t>How was the Agency/Group/Organization consulted and what are the anticipated outcomes of the consultation or areas for improved coordination?</w:t>
            </w:r>
          </w:p>
        </w:tc>
        <w:tc>
          <w:tcPr>
            <w:tcW w:w="0" w:type="auto"/>
          </w:tcPr>
          <w:p w14:paraId="5974D98F" w14:textId="77777777" w:rsidR="00513A46" w:rsidRDefault="00D24840">
            <w:pPr>
              <w:spacing w:before="100" w:after="0"/>
            </w:pPr>
            <w:r>
              <w:rPr>
                <w:color w:val="000000"/>
              </w:rPr>
              <w:t>Through meetings and emails requesting comments regarding funding priority recommendations.  Entitlement communities were contacted with a request for comment.</w:t>
            </w:r>
          </w:p>
        </w:tc>
      </w:tr>
      <w:tr w:rsidR="00513A46" w14:paraId="2314C51F" w14:textId="77777777">
        <w:trPr>
          <w:cantSplit/>
        </w:trPr>
        <w:tc>
          <w:tcPr>
            <w:tcW w:w="0" w:type="auto"/>
            <w:vMerge w:val="restart"/>
          </w:tcPr>
          <w:p w14:paraId="764175DC" w14:textId="77777777" w:rsidR="00513A46" w:rsidRDefault="00D24840">
            <w:pPr>
              <w:keepNext/>
              <w:spacing w:before="100" w:after="0"/>
            </w:pPr>
            <w:r>
              <w:rPr>
                <w:color w:val="000000"/>
              </w:rPr>
              <w:t>7</w:t>
            </w:r>
          </w:p>
        </w:tc>
        <w:tc>
          <w:tcPr>
            <w:tcW w:w="0" w:type="auto"/>
          </w:tcPr>
          <w:p w14:paraId="48537A53" w14:textId="77777777" w:rsidR="00513A46" w:rsidRDefault="00D24840">
            <w:pPr>
              <w:keepNext/>
              <w:spacing w:before="100" w:after="0"/>
              <w:rPr>
                <w:b/>
              </w:rPr>
            </w:pPr>
            <w:r>
              <w:rPr>
                <w:b/>
              </w:rPr>
              <w:t>Agency/Group/Organization</w:t>
            </w:r>
          </w:p>
        </w:tc>
        <w:tc>
          <w:tcPr>
            <w:tcW w:w="0" w:type="auto"/>
          </w:tcPr>
          <w:p w14:paraId="4588904D" w14:textId="77777777" w:rsidR="00513A46" w:rsidRDefault="00D24840">
            <w:pPr>
              <w:spacing w:before="100" w:after="0"/>
            </w:pPr>
            <w:r>
              <w:rPr>
                <w:color w:val="000000"/>
              </w:rPr>
              <w:t>Idaho Department of Health and Welfare</w:t>
            </w:r>
          </w:p>
        </w:tc>
      </w:tr>
      <w:tr w:rsidR="00513A46" w14:paraId="75B621BF" w14:textId="77777777">
        <w:trPr>
          <w:cantSplit/>
        </w:trPr>
        <w:tc>
          <w:tcPr>
            <w:tcW w:w="0" w:type="auto"/>
            <w:vMerge/>
          </w:tcPr>
          <w:p w14:paraId="6EDB065C" w14:textId="77777777" w:rsidR="00513A46" w:rsidRDefault="00513A46"/>
        </w:tc>
        <w:tc>
          <w:tcPr>
            <w:tcW w:w="0" w:type="auto"/>
          </w:tcPr>
          <w:p w14:paraId="638FD7ED" w14:textId="77777777" w:rsidR="00513A46" w:rsidRDefault="00D24840">
            <w:pPr>
              <w:keepNext/>
              <w:spacing w:before="100" w:after="0"/>
              <w:rPr>
                <w:b/>
              </w:rPr>
            </w:pPr>
            <w:r>
              <w:rPr>
                <w:b/>
              </w:rPr>
              <w:t>Agency/Group/Organization Type</w:t>
            </w:r>
          </w:p>
        </w:tc>
        <w:tc>
          <w:tcPr>
            <w:tcW w:w="0" w:type="auto"/>
          </w:tcPr>
          <w:p w14:paraId="205B9D81" w14:textId="77777777" w:rsidR="00513A46" w:rsidRDefault="00D24840">
            <w:pPr>
              <w:spacing w:before="100" w:after="0"/>
            </w:pPr>
            <w:r>
              <w:rPr>
                <w:color w:val="000000"/>
              </w:rPr>
              <w:t>Health Agency</w:t>
            </w:r>
            <w:r>
              <w:rPr>
                <w:color w:val="000000"/>
              </w:rPr>
              <w:br/>
              <w:t>Child Welfare Agency</w:t>
            </w:r>
            <w:r>
              <w:rPr>
                <w:color w:val="000000"/>
              </w:rPr>
              <w:br/>
              <w:t>Other government - State</w:t>
            </w:r>
          </w:p>
        </w:tc>
      </w:tr>
      <w:tr w:rsidR="00513A46" w14:paraId="13311F6E" w14:textId="77777777">
        <w:trPr>
          <w:cantSplit/>
        </w:trPr>
        <w:tc>
          <w:tcPr>
            <w:tcW w:w="0" w:type="auto"/>
            <w:vMerge/>
          </w:tcPr>
          <w:p w14:paraId="67398BF4" w14:textId="77777777" w:rsidR="00513A46" w:rsidRDefault="00513A46"/>
        </w:tc>
        <w:tc>
          <w:tcPr>
            <w:tcW w:w="0" w:type="auto"/>
          </w:tcPr>
          <w:p w14:paraId="25BAFB51" w14:textId="77777777" w:rsidR="00513A46" w:rsidRDefault="00D24840">
            <w:pPr>
              <w:keepNext/>
              <w:spacing w:before="100" w:after="0"/>
              <w:rPr>
                <w:b/>
              </w:rPr>
            </w:pPr>
            <w:r>
              <w:rPr>
                <w:b/>
              </w:rPr>
              <w:t>What section of the Plan was addressed by Consultation?</w:t>
            </w:r>
          </w:p>
        </w:tc>
        <w:tc>
          <w:tcPr>
            <w:tcW w:w="0" w:type="auto"/>
          </w:tcPr>
          <w:p w14:paraId="11480694" w14:textId="77777777" w:rsidR="00513A46" w:rsidRDefault="00D24840">
            <w:pPr>
              <w:spacing w:before="100" w:after="0"/>
            </w:pPr>
            <w:r>
              <w:rPr>
                <w:color w:val="000000"/>
              </w:rPr>
              <w:t>Housing Need Assessment</w:t>
            </w:r>
            <w:r>
              <w:rPr>
                <w:color w:val="000000"/>
              </w:rPr>
              <w:br/>
              <w:t>Lead-based Paint Strategy</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Veterans</w:t>
            </w:r>
            <w:r>
              <w:rPr>
                <w:color w:val="000000"/>
              </w:rPr>
              <w:br/>
              <w:t>Anti-poverty Strategy</w:t>
            </w:r>
          </w:p>
        </w:tc>
      </w:tr>
      <w:tr w:rsidR="00513A46" w14:paraId="76F96A04" w14:textId="77777777">
        <w:trPr>
          <w:cantSplit/>
        </w:trPr>
        <w:tc>
          <w:tcPr>
            <w:tcW w:w="0" w:type="auto"/>
            <w:vMerge/>
          </w:tcPr>
          <w:p w14:paraId="5E8F7342" w14:textId="77777777" w:rsidR="00513A46" w:rsidRDefault="00513A46"/>
        </w:tc>
        <w:tc>
          <w:tcPr>
            <w:tcW w:w="0" w:type="auto"/>
          </w:tcPr>
          <w:p w14:paraId="4045A2F0" w14:textId="77777777" w:rsidR="00513A46" w:rsidRDefault="00D24840">
            <w:pPr>
              <w:keepNext/>
              <w:spacing w:before="100" w:after="0"/>
              <w:rPr>
                <w:b/>
              </w:rPr>
            </w:pPr>
            <w:r>
              <w:rPr>
                <w:b/>
              </w:rPr>
              <w:t>How was the Agency/Group/Organization consulted and what are the anticipated outcomes of the consultation or areas for improved coordination?</w:t>
            </w:r>
          </w:p>
        </w:tc>
        <w:tc>
          <w:tcPr>
            <w:tcW w:w="0" w:type="auto"/>
          </w:tcPr>
          <w:p w14:paraId="4A88A39C" w14:textId="77777777" w:rsidR="00513A46" w:rsidRDefault="00D24840">
            <w:pPr>
              <w:spacing w:before="100" w:after="0"/>
            </w:pPr>
            <w:r>
              <w:rPr>
                <w:color w:val="000000"/>
              </w:rPr>
              <w:t>Idaho Department of Health and Welfare was consulted regarding the State's program to reduce the number of poverty-level families in Idaho and Lead-based Paint hazard reduction activities, and the State's Anti-Poverty strategies.</w:t>
            </w:r>
          </w:p>
        </w:tc>
      </w:tr>
    </w:tbl>
    <w:p w14:paraId="59650D31" w14:textId="77777777" w:rsidR="00513A46" w:rsidRDefault="00513A46">
      <w:pPr>
        <w:rPr>
          <w:b/>
          <w:sz w:val="24"/>
          <w:szCs w:val="24"/>
        </w:rPr>
      </w:pPr>
    </w:p>
    <w:p w14:paraId="14B806D1" w14:textId="77777777" w:rsidR="00513A46" w:rsidRDefault="00D24840">
      <w:pPr>
        <w:rPr>
          <w:b/>
          <w:sz w:val="24"/>
          <w:szCs w:val="24"/>
        </w:rPr>
      </w:pPr>
      <w:r>
        <w:rPr>
          <w:b/>
          <w:sz w:val="24"/>
          <w:szCs w:val="24"/>
        </w:rPr>
        <w:t>Identify any Agency Types not consulted and provide rationale for not consulting</w:t>
      </w:r>
    </w:p>
    <w:p w14:paraId="72EA369F" w14:textId="77777777" w:rsidR="00513A46" w:rsidRDefault="00D24840">
      <w:pPr>
        <w:spacing w:beforeAutospacing="1" w:afterAutospacing="1"/>
        <w:rPr>
          <w:rFonts w:cs="Arial"/>
        </w:rPr>
      </w:pPr>
      <w:r>
        <w:rPr>
          <w:rFonts w:cs="Arial"/>
        </w:rPr>
        <w:t xml:space="preserve">For purposes of receiving input on homelessness strategies, business leaders were not consulted through direct contact.  In our professional experience and interaction as program administrators of multiple federally-funded homeless housing programs and the Collaborative Applicant for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we have not encountered community business leaders with an heightened awareness of homelessness issues or knowledge of homelessness interventions.  However, for those who desire to provide input on the strategies and methodology used to address homelessness issues, the public hearing platform was offered to the public </w:t>
      </w:r>
      <w:proofErr w:type="gramStart"/>
      <w:r>
        <w:rPr>
          <w:rFonts w:cs="Arial"/>
        </w:rPr>
        <w:t>as a whole on</w:t>
      </w:r>
      <w:proofErr w:type="gramEnd"/>
      <w:r>
        <w:rPr>
          <w:rFonts w:cs="Arial"/>
        </w:rPr>
        <w:t xml:space="preserve"> two separate occasions.       </w:t>
      </w:r>
    </w:p>
    <w:p w14:paraId="1E3E6288" w14:textId="77777777" w:rsidR="00513A46" w:rsidRDefault="00513A46">
      <w:pPr>
        <w:spacing w:beforeAutospacing="1" w:afterAutospacing="1"/>
        <w:rPr>
          <w:rFonts w:cs="Arial"/>
        </w:rPr>
      </w:pPr>
    </w:p>
    <w:p w14:paraId="5A56BD1E" w14:textId="77777777" w:rsidR="00513A46" w:rsidRDefault="00513A46">
      <w:pPr>
        <w:rPr>
          <w:rFonts w:cs="Arial"/>
        </w:rPr>
      </w:pPr>
    </w:p>
    <w:p w14:paraId="4CA20D33" w14:textId="77777777" w:rsidR="00513A46" w:rsidRDefault="00D24840">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24"/>
        <w:gridCol w:w="3110"/>
      </w:tblGrid>
      <w:tr w:rsidR="00513A46" w14:paraId="23913C33" w14:textId="77777777">
        <w:trPr>
          <w:cantSplit/>
          <w:tblHeader/>
        </w:trPr>
        <w:tc>
          <w:tcPr>
            <w:tcW w:w="3192" w:type="dxa"/>
          </w:tcPr>
          <w:p w14:paraId="7FE14D8B" w14:textId="77777777" w:rsidR="00513A46" w:rsidRDefault="00D24840">
            <w:pPr>
              <w:keepNext/>
              <w:widowControl w:val="0"/>
              <w:spacing w:after="0" w:line="240" w:lineRule="auto"/>
              <w:jc w:val="center"/>
              <w:rPr>
                <w:b/>
                <w:bCs/>
              </w:rPr>
            </w:pPr>
            <w:r>
              <w:rPr>
                <w:b/>
                <w:bCs/>
              </w:rPr>
              <w:t>Name of Plan</w:t>
            </w:r>
          </w:p>
        </w:tc>
        <w:tc>
          <w:tcPr>
            <w:tcW w:w="3192" w:type="dxa"/>
          </w:tcPr>
          <w:p w14:paraId="0168BC8B" w14:textId="77777777" w:rsidR="00513A46" w:rsidRDefault="00D24840">
            <w:pPr>
              <w:spacing w:after="0" w:line="240" w:lineRule="auto"/>
              <w:jc w:val="center"/>
              <w:rPr>
                <w:b/>
                <w:bCs/>
              </w:rPr>
            </w:pPr>
            <w:r>
              <w:rPr>
                <w:b/>
                <w:bCs/>
              </w:rPr>
              <w:t>Lead Organization</w:t>
            </w:r>
          </w:p>
        </w:tc>
        <w:tc>
          <w:tcPr>
            <w:tcW w:w="3192" w:type="dxa"/>
          </w:tcPr>
          <w:p w14:paraId="2A15DB77" w14:textId="77777777" w:rsidR="00513A46" w:rsidRDefault="00D24840">
            <w:pPr>
              <w:keepNext/>
              <w:widowControl w:val="0"/>
              <w:spacing w:after="0" w:line="240" w:lineRule="auto"/>
              <w:jc w:val="center"/>
              <w:rPr>
                <w:b/>
                <w:bCs/>
              </w:rPr>
            </w:pPr>
            <w:r>
              <w:rPr>
                <w:b/>
                <w:bCs/>
              </w:rPr>
              <w:t>How do the goals of your Strategic Plan overlap with the goals of each plan?</w:t>
            </w:r>
          </w:p>
        </w:tc>
      </w:tr>
      <w:tr w:rsidR="00513A46" w14:paraId="29AE4855" w14:textId="77777777">
        <w:trPr>
          <w:cantSplit/>
        </w:trPr>
        <w:tc>
          <w:tcPr>
            <w:tcW w:w="0" w:type="auto"/>
          </w:tcPr>
          <w:p w14:paraId="15BF38F3" w14:textId="77777777" w:rsidR="00513A46" w:rsidRDefault="00D24840">
            <w:pPr>
              <w:spacing w:beforeAutospacing="1" w:afterAutospacing="1"/>
            </w:pPr>
            <w:r>
              <w:rPr>
                <w:color w:val="000000"/>
              </w:rPr>
              <w:t>Continuum of Care</w:t>
            </w:r>
          </w:p>
        </w:tc>
        <w:tc>
          <w:tcPr>
            <w:tcW w:w="0" w:type="auto"/>
          </w:tcPr>
          <w:p w14:paraId="63F877E3" w14:textId="77777777" w:rsidR="00513A46" w:rsidRDefault="00D24840">
            <w:pPr>
              <w:spacing w:beforeAutospacing="1" w:afterAutospacing="1"/>
            </w:pPr>
            <w:r>
              <w:rPr>
                <w:color w:val="000000"/>
              </w:rPr>
              <w:t xml:space="preserve"> </w:t>
            </w:r>
          </w:p>
        </w:tc>
        <w:tc>
          <w:tcPr>
            <w:tcW w:w="0" w:type="auto"/>
          </w:tcPr>
          <w:p w14:paraId="4E1C2B19" w14:textId="77777777" w:rsidR="00513A46" w:rsidRDefault="00D24840">
            <w:pPr>
              <w:spacing w:beforeAutospacing="1" w:afterAutospacing="1"/>
            </w:pPr>
            <w:r>
              <w:rPr>
                <w:color w:val="000000"/>
              </w:rPr>
              <w:t xml:space="preserve"> </w:t>
            </w:r>
          </w:p>
        </w:tc>
      </w:tr>
    </w:tbl>
    <w:p w14:paraId="1E19AE16"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14:paraId="5A38473A" w14:textId="77777777" w:rsidR="00513A46" w:rsidRDefault="00D24840">
      <w:pPr>
        <w:rPr>
          <w:b/>
          <w:sz w:val="24"/>
          <w:szCs w:val="24"/>
        </w:rPr>
      </w:pPr>
      <w:r>
        <w:rPr>
          <w:b/>
          <w:sz w:val="24"/>
          <w:szCs w:val="24"/>
        </w:rPr>
        <w:t>Describe cooperation and coordination among the State and any units of general local government, in the implementation of the Consolidated Plan (91.315(l))</w:t>
      </w:r>
    </w:p>
    <w:p w14:paraId="3C114F9E" w14:textId="77777777" w:rsidR="00513A46" w:rsidRDefault="00D24840">
      <w:pPr>
        <w:spacing w:beforeAutospacing="1" w:afterAutospacing="1"/>
        <w:rPr>
          <w:rFonts w:cs="Arial"/>
        </w:rPr>
      </w:pPr>
      <w:r>
        <w:rPr>
          <w:rFonts w:cs="Arial"/>
        </w:rPr>
        <w:t xml:space="preserve">Idaho’s Balance of State </w:t>
      </w:r>
      <w:proofErr w:type="spellStart"/>
      <w:r>
        <w:rPr>
          <w:rFonts w:cs="Arial"/>
        </w:rPr>
        <w:t>CoC</w:t>
      </w:r>
      <w:proofErr w:type="spellEnd"/>
      <w:r>
        <w:rPr>
          <w:rFonts w:cs="Arial"/>
        </w:rPr>
        <w:t xml:space="preserve"> governing board includes representation from multiple state departments, including the Department of Health and Welfare, the Department of Commerce, the Department of Labor, the Department of Education, the Department of Corrections, and the Department of Veteran Affairs.  IHFA distributed solicitations for funding priority recommendations to the Balance of State </w:t>
      </w:r>
      <w:proofErr w:type="spellStart"/>
      <w:r>
        <w:rPr>
          <w:rFonts w:cs="Arial"/>
        </w:rPr>
        <w:t>CoC</w:t>
      </w:r>
      <w:proofErr w:type="spellEnd"/>
      <w:r>
        <w:rPr>
          <w:rFonts w:cs="Arial"/>
        </w:rPr>
        <w:t xml:space="preserve">, which includes these departments.  Additionally, entitlement communities were contacted with a request for comment.  </w:t>
      </w:r>
    </w:p>
    <w:p w14:paraId="7F28282D" w14:textId="77777777" w:rsidR="00513A46" w:rsidRDefault="00D24840">
      <w:pPr>
        <w:spacing w:beforeAutospacing="1" w:afterAutospacing="1"/>
        <w:rPr>
          <w:rFonts w:cs="Arial"/>
        </w:rPr>
      </w:pPr>
      <w:r>
        <w:rPr>
          <w:rFonts w:cs="Arial"/>
        </w:rPr>
        <w:t>PR-15 Citizen Participation -91.115, 91.300(c)  </w:t>
      </w:r>
    </w:p>
    <w:p w14:paraId="429A4700" w14:textId="77777777" w:rsidR="00513A46" w:rsidRDefault="00D24840">
      <w:pPr>
        <w:spacing w:beforeAutospacing="1" w:afterAutospacing="1"/>
        <w:rPr>
          <w:rFonts w:cs="Arial"/>
        </w:rPr>
      </w:pPr>
      <w:r>
        <w:rPr>
          <w:rFonts w:cs="Arial"/>
        </w:rPr>
        <w:t> </w:t>
      </w:r>
    </w:p>
    <w:p w14:paraId="33A2A032" w14:textId="77777777" w:rsidR="00513A46" w:rsidRDefault="00513A46">
      <w:pPr>
        <w:spacing w:beforeAutospacing="1" w:afterAutospacing="1"/>
        <w:rPr>
          <w:rFonts w:cs="Arial"/>
        </w:rPr>
      </w:pPr>
    </w:p>
    <w:p w14:paraId="00E865CD" w14:textId="77777777" w:rsidR="00513A46" w:rsidRDefault="00D24840">
      <w:pPr>
        <w:spacing w:beforeAutospacing="1" w:afterAutospacing="1"/>
        <w:rPr>
          <w:rFonts w:cs="Arial"/>
        </w:rPr>
      </w:pPr>
      <w:r>
        <w:rPr>
          <w:rFonts w:cs="Arial"/>
        </w:rPr>
        <w:t xml:space="preserve">Consultation was with the Counties who in Idaho have the responsibility to maintain a disaster agency and an emergency plan.  This consultation was done via the needs survey that Commerce sent out to all forty-four Idaho Counties on June 25, 2019.  The survey had specific questions related to natural disaster needs </w:t>
      </w:r>
      <w:proofErr w:type="gramStart"/>
      <w:r>
        <w:rPr>
          <w:rFonts w:cs="Arial"/>
        </w:rPr>
        <w:t>and also</w:t>
      </w:r>
      <w:proofErr w:type="gramEnd"/>
      <w:r>
        <w:rPr>
          <w:rFonts w:cs="Arial"/>
        </w:rPr>
        <w:t xml:space="preserve"> provided the opportunity to comment.</w:t>
      </w:r>
    </w:p>
    <w:p w14:paraId="6E960F75" w14:textId="77777777" w:rsidR="00513A46" w:rsidRDefault="00D24840">
      <w:pPr>
        <w:rPr>
          <w:b/>
          <w:sz w:val="24"/>
          <w:szCs w:val="24"/>
        </w:rPr>
      </w:pPr>
      <w:r>
        <w:rPr>
          <w:b/>
          <w:sz w:val="24"/>
          <w:szCs w:val="24"/>
        </w:rPr>
        <w:t>Narrative (optional):</w:t>
      </w:r>
    </w:p>
    <w:p w14:paraId="0DDBFF3B" w14:textId="77777777" w:rsidR="00513A46" w:rsidRDefault="00513A46">
      <w:pPr>
        <w:rPr>
          <w:i/>
        </w:rPr>
        <w:sectPr w:rsidR="00513A46">
          <w:pgSz w:w="12240" w:h="15840"/>
          <w:pgMar w:top="1440" w:right="1440" w:bottom="1440" w:left="1440" w:header="720" w:footer="720" w:gutter="0"/>
          <w:cols w:space="720"/>
          <w:docGrid w:linePitch="360"/>
        </w:sectPr>
      </w:pPr>
    </w:p>
    <w:p w14:paraId="4BDB45E3" w14:textId="77777777" w:rsidR="00513A46" w:rsidRDefault="00D24840">
      <w:pPr>
        <w:pStyle w:val="Heading2"/>
        <w:keepNext w:val="0"/>
        <w:pageBreakBefore/>
        <w:widowControl w:val="0"/>
        <w:rPr>
          <w:rFonts w:ascii="Calibri" w:hAnsi="Calibri"/>
          <w:i w:val="0"/>
        </w:rPr>
      </w:pPr>
      <w:bookmarkStart w:id="5" w:name="_Toc54336449"/>
      <w:r>
        <w:rPr>
          <w:rFonts w:ascii="Calibri" w:hAnsi="Calibri"/>
          <w:i w:val="0"/>
        </w:rPr>
        <w:lastRenderedPageBreak/>
        <w:t>PR-15 Citizen Participation – 91.105, 91.115, 91.200(c) and 91.300(c)</w:t>
      </w:r>
      <w:bookmarkEnd w:id="5"/>
    </w:p>
    <w:p w14:paraId="3614EBEF" w14:textId="77777777" w:rsidR="00513A46" w:rsidRDefault="00D24840">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5BABFAD3" w14:textId="77777777" w:rsidR="00513A46" w:rsidRDefault="00D24840">
      <w:pPr>
        <w:spacing w:after="0" w:line="240" w:lineRule="auto"/>
        <w:rPr>
          <w:b/>
          <w:sz w:val="24"/>
          <w:szCs w:val="24"/>
        </w:rPr>
      </w:pPr>
      <w:r>
        <w:rPr>
          <w:b/>
          <w:sz w:val="24"/>
          <w:szCs w:val="24"/>
        </w:rPr>
        <w:t xml:space="preserve">Summarize citizen participation process and how it impacted </w:t>
      </w:r>
      <w:proofErr w:type="gramStart"/>
      <w:r>
        <w:rPr>
          <w:b/>
          <w:sz w:val="24"/>
          <w:szCs w:val="24"/>
        </w:rPr>
        <w:t>goal-setting</w:t>
      </w:r>
      <w:proofErr w:type="gramEnd"/>
    </w:p>
    <w:p w14:paraId="6FC26A09" w14:textId="77777777" w:rsidR="00513A46" w:rsidRDefault="00513A46">
      <w:pPr>
        <w:spacing w:after="0" w:line="240" w:lineRule="auto"/>
        <w:rPr>
          <w:b/>
          <w:sz w:val="24"/>
          <w:szCs w:val="24"/>
        </w:rPr>
      </w:pPr>
    </w:p>
    <w:p w14:paraId="106ABF01" w14:textId="77777777" w:rsidR="00513A46" w:rsidRDefault="00D24840">
      <w:pPr>
        <w:spacing w:beforeAutospacing="1" w:afterAutospacing="1"/>
        <w:rPr>
          <w:rFonts w:cs="Arial"/>
        </w:rPr>
      </w:pPr>
      <w:r>
        <w:rPr>
          <w:rFonts w:cs="Arial"/>
        </w:rPr>
        <w:t>The State of Idaho conducted two public hearings on housing and community development issues to allow citizens to provide input on the proposed Consolidated Plan. The State provided space for eight (8) in-person focus groups and five (5) remote sessions for input from stakeholders and the public on the development of the Consolidated Plan.</w:t>
      </w:r>
    </w:p>
    <w:p w14:paraId="6A2E33D8" w14:textId="77777777" w:rsidR="00513A46" w:rsidRDefault="00D24840">
      <w:pPr>
        <w:spacing w:beforeAutospacing="1" w:afterAutospacing="1"/>
        <w:rPr>
          <w:rFonts w:cs="Arial"/>
        </w:rPr>
      </w:pPr>
      <w:r>
        <w:rPr>
          <w:rFonts w:cs="Arial"/>
        </w:rPr>
        <w:t> See the PR-15 attachment for a summary of the comments received and discussions had. See Unique Appendices.</w:t>
      </w:r>
    </w:p>
    <w:p w14:paraId="0987E54D" w14:textId="77777777" w:rsidR="00513A46" w:rsidRDefault="00513A46">
      <w:pPr>
        <w:spacing w:beforeAutospacing="1" w:afterAutospacing="1"/>
        <w:rPr>
          <w:rFonts w:cs="Arial"/>
        </w:rPr>
      </w:pPr>
    </w:p>
    <w:p w14:paraId="3D7469CE" w14:textId="77777777" w:rsidR="00513A46" w:rsidRDefault="00513A46">
      <w:pPr>
        <w:rPr>
          <w:rFonts w:cs="Arial"/>
        </w:rPr>
      </w:pPr>
    </w:p>
    <w:p w14:paraId="360BCB78" w14:textId="77777777" w:rsidR="00513A46" w:rsidRDefault="00513A46">
      <w:pPr>
        <w:keepNext/>
        <w:rPr>
          <w:b/>
          <w:sz w:val="24"/>
          <w:szCs w:val="24"/>
        </w:rPr>
      </w:pPr>
    </w:p>
    <w:p w14:paraId="7D8986F1" w14:textId="77777777" w:rsidR="00513A46" w:rsidRDefault="00D24840">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70"/>
        <w:gridCol w:w="1523"/>
        <w:gridCol w:w="1559"/>
        <w:gridCol w:w="1942"/>
        <w:gridCol w:w="1609"/>
        <w:gridCol w:w="1863"/>
        <w:gridCol w:w="3484"/>
      </w:tblGrid>
      <w:tr w:rsidR="00513A46" w14:paraId="55E402C2" w14:textId="77777777">
        <w:trPr>
          <w:cantSplit/>
          <w:tblHeader/>
        </w:trPr>
        <w:tc>
          <w:tcPr>
            <w:tcW w:w="540" w:type="pct"/>
          </w:tcPr>
          <w:p w14:paraId="200ACF47" w14:textId="77777777" w:rsidR="00513A46" w:rsidRDefault="00D24840">
            <w:pPr>
              <w:keepNext/>
              <w:spacing w:after="0" w:line="240" w:lineRule="auto"/>
              <w:jc w:val="center"/>
              <w:rPr>
                <w:b/>
                <w:bCs/>
              </w:rPr>
            </w:pPr>
            <w:r>
              <w:rPr>
                <w:b/>
                <w:bCs/>
              </w:rPr>
              <w:t>Sort Order</w:t>
            </w:r>
          </w:p>
        </w:tc>
        <w:tc>
          <w:tcPr>
            <w:tcW w:w="540" w:type="pct"/>
          </w:tcPr>
          <w:p w14:paraId="59BE96DB" w14:textId="77777777" w:rsidR="00513A46" w:rsidRDefault="00D24840">
            <w:pPr>
              <w:keepNext/>
              <w:spacing w:after="0" w:line="240" w:lineRule="auto"/>
              <w:jc w:val="center"/>
              <w:rPr>
                <w:b/>
              </w:rPr>
            </w:pPr>
            <w:r>
              <w:rPr>
                <w:b/>
                <w:bCs/>
              </w:rPr>
              <w:t>Mode of Outreach</w:t>
            </w:r>
          </w:p>
        </w:tc>
        <w:tc>
          <w:tcPr>
            <w:tcW w:w="783" w:type="pct"/>
          </w:tcPr>
          <w:p w14:paraId="7FAE3502" w14:textId="77777777" w:rsidR="00513A46" w:rsidRDefault="00D24840">
            <w:pPr>
              <w:keepNext/>
              <w:spacing w:after="0" w:line="240" w:lineRule="auto"/>
              <w:jc w:val="center"/>
              <w:rPr>
                <w:b/>
              </w:rPr>
            </w:pPr>
            <w:r>
              <w:rPr>
                <w:b/>
                <w:bCs/>
              </w:rPr>
              <w:t>Target of Outreach</w:t>
            </w:r>
          </w:p>
        </w:tc>
        <w:tc>
          <w:tcPr>
            <w:tcW w:w="831" w:type="pct"/>
          </w:tcPr>
          <w:p w14:paraId="59348BAE" w14:textId="77777777" w:rsidR="00513A46" w:rsidRDefault="00D24840">
            <w:pPr>
              <w:keepNext/>
              <w:spacing w:after="0" w:line="240" w:lineRule="auto"/>
              <w:jc w:val="center"/>
              <w:rPr>
                <w:b/>
                <w:bCs/>
              </w:rPr>
            </w:pPr>
            <w:r>
              <w:rPr>
                <w:b/>
                <w:bCs/>
              </w:rPr>
              <w:t>Summary of </w:t>
            </w:r>
          </w:p>
          <w:p w14:paraId="4FDF7916" w14:textId="77777777" w:rsidR="00513A46" w:rsidRDefault="00D24840">
            <w:pPr>
              <w:keepNext/>
              <w:spacing w:after="0" w:line="240" w:lineRule="auto"/>
              <w:jc w:val="center"/>
              <w:rPr>
                <w:b/>
              </w:rPr>
            </w:pPr>
            <w:r>
              <w:rPr>
                <w:b/>
                <w:bCs/>
              </w:rPr>
              <w:t>response/attendance</w:t>
            </w:r>
          </w:p>
        </w:tc>
        <w:tc>
          <w:tcPr>
            <w:tcW w:w="783" w:type="pct"/>
          </w:tcPr>
          <w:p w14:paraId="4B3529E4" w14:textId="77777777" w:rsidR="00513A46" w:rsidRDefault="00D24840">
            <w:pPr>
              <w:keepNext/>
              <w:spacing w:after="0" w:line="240" w:lineRule="auto"/>
              <w:jc w:val="center"/>
              <w:rPr>
                <w:b/>
                <w:bCs/>
              </w:rPr>
            </w:pPr>
            <w:r>
              <w:rPr>
                <w:b/>
                <w:bCs/>
              </w:rPr>
              <w:t>Summary of </w:t>
            </w:r>
          </w:p>
          <w:p w14:paraId="5194F50E" w14:textId="77777777" w:rsidR="00513A46" w:rsidRDefault="00D24840">
            <w:pPr>
              <w:keepNext/>
              <w:spacing w:after="0" w:line="240" w:lineRule="auto"/>
              <w:jc w:val="center"/>
              <w:rPr>
                <w:b/>
              </w:rPr>
            </w:pPr>
            <w:r>
              <w:rPr>
                <w:b/>
                <w:bCs/>
              </w:rPr>
              <w:t>comments received</w:t>
            </w:r>
          </w:p>
        </w:tc>
        <w:tc>
          <w:tcPr>
            <w:tcW w:w="783" w:type="pct"/>
          </w:tcPr>
          <w:p w14:paraId="5A8A0322" w14:textId="77777777" w:rsidR="00513A46" w:rsidRDefault="00D24840">
            <w:pPr>
              <w:keepNext/>
              <w:spacing w:after="0" w:line="240" w:lineRule="auto"/>
              <w:jc w:val="center"/>
              <w:rPr>
                <w:b/>
              </w:rPr>
            </w:pPr>
            <w:r>
              <w:rPr>
                <w:b/>
                <w:bCs/>
              </w:rPr>
              <w:t>Summary of comments not accepted and reasons</w:t>
            </w:r>
          </w:p>
        </w:tc>
        <w:tc>
          <w:tcPr>
            <w:tcW w:w="740" w:type="pct"/>
          </w:tcPr>
          <w:p w14:paraId="7BA72283" w14:textId="77777777" w:rsidR="00513A46" w:rsidRDefault="00D24840">
            <w:pPr>
              <w:keepNext/>
              <w:spacing w:after="0" w:line="240" w:lineRule="auto"/>
              <w:jc w:val="center"/>
              <w:rPr>
                <w:b/>
              </w:rPr>
            </w:pPr>
            <w:r>
              <w:rPr>
                <w:b/>
                <w:bCs/>
              </w:rPr>
              <w:t>URL (If applicable)</w:t>
            </w:r>
          </w:p>
        </w:tc>
      </w:tr>
      <w:tr w:rsidR="00513A46" w14:paraId="4DD2B9A9" w14:textId="77777777">
        <w:trPr>
          <w:cantSplit/>
        </w:trPr>
        <w:tc>
          <w:tcPr>
            <w:tcW w:w="0" w:type="auto"/>
          </w:tcPr>
          <w:p w14:paraId="274AC064" w14:textId="77777777" w:rsidR="00513A46" w:rsidRDefault="00D24840">
            <w:pPr>
              <w:spacing w:beforeAutospacing="1" w:afterAutospacing="1"/>
            </w:pPr>
            <w:r>
              <w:rPr>
                <w:color w:val="000000"/>
              </w:rPr>
              <w:t>1</w:t>
            </w:r>
          </w:p>
        </w:tc>
        <w:tc>
          <w:tcPr>
            <w:tcW w:w="0" w:type="auto"/>
          </w:tcPr>
          <w:p w14:paraId="79C39617" w14:textId="77777777" w:rsidR="00513A46" w:rsidRDefault="00D24840">
            <w:pPr>
              <w:spacing w:beforeAutospacing="1" w:afterAutospacing="1"/>
            </w:pPr>
            <w:r>
              <w:rPr>
                <w:color w:val="000000"/>
              </w:rPr>
              <w:t>Pre-Draft Public Hearing</w:t>
            </w:r>
          </w:p>
        </w:tc>
        <w:tc>
          <w:tcPr>
            <w:tcW w:w="0" w:type="auto"/>
          </w:tcPr>
          <w:p w14:paraId="5F61E16C" w14:textId="77777777" w:rsidR="00513A46" w:rsidRDefault="00D24840">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r>
              <w:rPr>
                <w:color w:val="000000"/>
              </w:rPr>
              <w:br/>
              <w:t xml:space="preserve"> </w:t>
            </w:r>
            <w:r>
              <w:rPr>
                <w:color w:val="000000"/>
              </w:rPr>
              <w:br/>
              <w:t>Stakeholders</w:t>
            </w:r>
          </w:p>
        </w:tc>
        <w:tc>
          <w:tcPr>
            <w:tcW w:w="0" w:type="auto"/>
          </w:tcPr>
          <w:p w14:paraId="4911C9D2" w14:textId="77777777" w:rsidR="00513A46" w:rsidRDefault="00D24840">
            <w:pPr>
              <w:spacing w:beforeAutospacing="1" w:afterAutospacing="1"/>
            </w:pPr>
            <w:r>
              <w:rPr>
                <w:color w:val="000000"/>
              </w:rPr>
              <w:t>See PR-15 Attachment</w:t>
            </w:r>
          </w:p>
        </w:tc>
        <w:tc>
          <w:tcPr>
            <w:tcW w:w="0" w:type="auto"/>
          </w:tcPr>
          <w:p w14:paraId="4A78521C" w14:textId="77777777" w:rsidR="00513A46" w:rsidRDefault="00D24840">
            <w:pPr>
              <w:spacing w:beforeAutospacing="1" w:afterAutospacing="1"/>
            </w:pPr>
            <w:r>
              <w:rPr>
                <w:color w:val="000000"/>
              </w:rPr>
              <w:t>Summary of comments exceeds the allowable characters. See Citizen Participation Attachment @ Pre-Draft Public Hearing Summary of Comments</w:t>
            </w:r>
          </w:p>
        </w:tc>
        <w:tc>
          <w:tcPr>
            <w:tcW w:w="0" w:type="auto"/>
          </w:tcPr>
          <w:p w14:paraId="04F2C754" w14:textId="77777777" w:rsidR="00513A46" w:rsidRDefault="00D24840">
            <w:pPr>
              <w:spacing w:beforeAutospacing="1" w:afterAutospacing="1"/>
            </w:pPr>
            <w:r>
              <w:rPr>
                <w:color w:val="000000"/>
              </w:rPr>
              <w:t>N/A</w:t>
            </w:r>
          </w:p>
        </w:tc>
        <w:tc>
          <w:tcPr>
            <w:tcW w:w="0" w:type="auto"/>
          </w:tcPr>
          <w:p w14:paraId="70D59C1B" w14:textId="77777777" w:rsidR="00513A46" w:rsidRDefault="00D24840">
            <w:pPr>
              <w:spacing w:beforeAutospacing="1" w:afterAutospacing="1"/>
            </w:pPr>
            <w:r>
              <w:rPr>
                <w:color w:val="000000"/>
              </w:rPr>
              <w:t xml:space="preserve"> </w:t>
            </w:r>
          </w:p>
        </w:tc>
      </w:tr>
      <w:tr w:rsidR="00513A46" w14:paraId="18B8DDCC" w14:textId="77777777">
        <w:trPr>
          <w:cantSplit/>
        </w:trPr>
        <w:tc>
          <w:tcPr>
            <w:tcW w:w="0" w:type="auto"/>
          </w:tcPr>
          <w:p w14:paraId="282959FE" w14:textId="77777777" w:rsidR="00513A46" w:rsidRDefault="00D24840">
            <w:pPr>
              <w:spacing w:beforeAutospacing="1" w:afterAutospacing="1"/>
            </w:pPr>
            <w:r>
              <w:rPr>
                <w:color w:val="000000"/>
              </w:rPr>
              <w:lastRenderedPageBreak/>
              <w:t>2</w:t>
            </w:r>
          </w:p>
        </w:tc>
        <w:tc>
          <w:tcPr>
            <w:tcW w:w="0" w:type="auto"/>
          </w:tcPr>
          <w:p w14:paraId="556E37B2" w14:textId="77777777" w:rsidR="00513A46" w:rsidRDefault="00D24840">
            <w:pPr>
              <w:spacing w:beforeAutospacing="1" w:afterAutospacing="1"/>
            </w:pPr>
            <w:r>
              <w:rPr>
                <w:color w:val="000000"/>
              </w:rPr>
              <w:t>Newspaper Ad</w:t>
            </w:r>
          </w:p>
        </w:tc>
        <w:tc>
          <w:tcPr>
            <w:tcW w:w="0" w:type="auto"/>
          </w:tcPr>
          <w:p w14:paraId="005B7A04" w14:textId="77777777" w:rsidR="00513A46" w:rsidRDefault="00D24840">
            <w:pPr>
              <w:spacing w:beforeAutospacing="1" w:afterAutospacing="1"/>
            </w:pPr>
            <w:r>
              <w:rPr>
                <w:color w:val="000000"/>
              </w:rPr>
              <w:t>Non-English Speaking - Specify other language: Spanish</w:t>
            </w:r>
            <w:r>
              <w:rPr>
                <w:color w:val="000000"/>
              </w:rPr>
              <w:br/>
              <w:t xml:space="preserve"> </w:t>
            </w:r>
            <w:r>
              <w:rPr>
                <w:color w:val="000000"/>
              </w:rPr>
              <w:br/>
              <w:t>Non-targeted/broad community</w:t>
            </w:r>
          </w:p>
        </w:tc>
        <w:tc>
          <w:tcPr>
            <w:tcW w:w="0" w:type="auto"/>
          </w:tcPr>
          <w:p w14:paraId="50649078" w14:textId="77777777" w:rsidR="00513A46" w:rsidRDefault="00D24840">
            <w:pPr>
              <w:spacing w:beforeAutospacing="1" w:afterAutospacing="1"/>
            </w:pPr>
            <w:r>
              <w:rPr>
                <w:color w:val="000000"/>
              </w:rPr>
              <w:t>Legal Notices in Idaho's major newspapers regarding two separate 30-day (PRE-DRAFT and POST-DRAFT) comment periods and two public hearings.</w:t>
            </w:r>
          </w:p>
        </w:tc>
        <w:tc>
          <w:tcPr>
            <w:tcW w:w="0" w:type="auto"/>
          </w:tcPr>
          <w:p w14:paraId="3D071B18" w14:textId="77777777" w:rsidR="00513A46" w:rsidRDefault="00D24840">
            <w:pPr>
              <w:spacing w:beforeAutospacing="1" w:afterAutospacing="1"/>
            </w:pPr>
            <w:r>
              <w:rPr>
                <w:color w:val="000000"/>
              </w:rPr>
              <w:t>See PR-15 Citizen Participation Attachment for proof of publication for both public comment periods and both public hearing.</w:t>
            </w:r>
          </w:p>
        </w:tc>
        <w:tc>
          <w:tcPr>
            <w:tcW w:w="0" w:type="auto"/>
          </w:tcPr>
          <w:p w14:paraId="54A7453A" w14:textId="77777777" w:rsidR="00513A46" w:rsidRDefault="00D24840">
            <w:pPr>
              <w:spacing w:beforeAutospacing="1" w:afterAutospacing="1"/>
            </w:pPr>
            <w:r>
              <w:rPr>
                <w:color w:val="000000"/>
              </w:rPr>
              <w:t>N/A</w:t>
            </w:r>
          </w:p>
        </w:tc>
        <w:tc>
          <w:tcPr>
            <w:tcW w:w="0" w:type="auto"/>
          </w:tcPr>
          <w:p w14:paraId="3017B649" w14:textId="77777777" w:rsidR="00513A46" w:rsidRDefault="00D24840">
            <w:pPr>
              <w:spacing w:beforeAutospacing="1" w:afterAutospacing="1"/>
            </w:pPr>
            <w:r>
              <w:rPr>
                <w:color w:val="000000"/>
              </w:rPr>
              <w:t xml:space="preserve"> </w:t>
            </w:r>
          </w:p>
        </w:tc>
      </w:tr>
      <w:tr w:rsidR="00513A46" w14:paraId="7F33F4C9" w14:textId="77777777">
        <w:trPr>
          <w:cantSplit/>
        </w:trPr>
        <w:tc>
          <w:tcPr>
            <w:tcW w:w="0" w:type="auto"/>
          </w:tcPr>
          <w:p w14:paraId="07219555" w14:textId="77777777" w:rsidR="00513A46" w:rsidRDefault="00D24840">
            <w:pPr>
              <w:spacing w:beforeAutospacing="1" w:afterAutospacing="1"/>
            </w:pPr>
            <w:r>
              <w:rPr>
                <w:color w:val="000000"/>
              </w:rPr>
              <w:t>3</w:t>
            </w:r>
          </w:p>
        </w:tc>
        <w:tc>
          <w:tcPr>
            <w:tcW w:w="0" w:type="auto"/>
          </w:tcPr>
          <w:p w14:paraId="2E6A9687" w14:textId="77777777" w:rsidR="00513A46" w:rsidRDefault="00D24840">
            <w:pPr>
              <w:spacing w:beforeAutospacing="1" w:afterAutospacing="1"/>
            </w:pPr>
            <w:r>
              <w:rPr>
                <w:color w:val="000000"/>
              </w:rPr>
              <w:t>Pre-Draft Public Hearing</w:t>
            </w:r>
          </w:p>
        </w:tc>
        <w:tc>
          <w:tcPr>
            <w:tcW w:w="0" w:type="auto"/>
          </w:tcPr>
          <w:p w14:paraId="4A1D78CF" w14:textId="77777777" w:rsidR="00513A46" w:rsidRDefault="00D24840">
            <w:pPr>
              <w:spacing w:beforeAutospacing="1" w:afterAutospacing="1"/>
            </w:pPr>
            <w:r>
              <w:rPr>
                <w:color w:val="000000"/>
              </w:rPr>
              <w:t>Persons with disabilities</w:t>
            </w:r>
            <w:r>
              <w:rPr>
                <w:color w:val="000000"/>
              </w:rPr>
              <w:br/>
              <w:t xml:space="preserve"> </w:t>
            </w:r>
            <w:r>
              <w:rPr>
                <w:color w:val="000000"/>
              </w:rPr>
              <w:br/>
              <w:t xml:space="preserve">Disability Action Centers, Fair Housing Advocates, </w:t>
            </w:r>
            <w:proofErr w:type="spellStart"/>
            <w:r>
              <w:rPr>
                <w:color w:val="000000"/>
              </w:rPr>
              <w:t>CoC</w:t>
            </w:r>
            <w:proofErr w:type="spellEnd"/>
            <w:r>
              <w:rPr>
                <w:color w:val="000000"/>
              </w:rPr>
              <w:t xml:space="preserve"> members</w:t>
            </w:r>
          </w:p>
        </w:tc>
        <w:tc>
          <w:tcPr>
            <w:tcW w:w="0" w:type="auto"/>
          </w:tcPr>
          <w:p w14:paraId="67B066C7" w14:textId="77777777" w:rsidR="00513A46" w:rsidRDefault="00D24840">
            <w:pPr>
              <w:spacing w:beforeAutospacing="1" w:afterAutospacing="1"/>
            </w:pPr>
            <w:r>
              <w:rPr>
                <w:color w:val="000000"/>
              </w:rPr>
              <w:t>email asking for input regarding affordable housing needs for clients. Email included both Spanish and English version of the first (Pre-draft) legal notice.</w:t>
            </w:r>
          </w:p>
        </w:tc>
        <w:tc>
          <w:tcPr>
            <w:tcW w:w="0" w:type="auto"/>
          </w:tcPr>
          <w:p w14:paraId="7563C85E" w14:textId="77777777" w:rsidR="00513A46" w:rsidRDefault="00D24840">
            <w:pPr>
              <w:spacing w:beforeAutospacing="1" w:afterAutospacing="1"/>
            </w:pPr>
            <w:r>
              <w:rPr>
                <w:color w:val="000000"/>
              </w:rPr>
              <w:t>See PR-15 Citizen Participation Attachment</w:t>
            </w:r>
          </w:p>
        </w:tc>
        <w:tc>
          <w:tcPr>
            <w:tcW w:w="0" w:type="auto"/>
          </w:tcPr>
          <w:p w14:paraId="100AA374" w14:textId="77777777" w:rsidR="00513A46" w:rsidRDefault="00D24840">
            <w:pPr>
              <w:spacing w:beforeAutospacing="1" w:afterAutospacing="1"/>
            </w:pPr>
            <w:r>
              <w:rPr>
                <w:color w:val="000000"/>
              </w:rPr>
              <w:t>N/A</w:t>
            </w:r>
          </w:p>
        </w:tc>
        <w:tc>
          <w:tcPr>
            <w:tcW w:w="0" w:type="auto"/>
          </w:tcPr>
          <w:p w14:paraId="032D62CD" w14:textId="77777777" w:rsidR="00513A46" w:rsidRDefault="00D24840">
            <w:pPr>
              <w:spacing w:beforeAutospacing="1" w:afterAutospacing="1"/>
            </w:pPr>
            <w:r>
              <w:rPr>
                <w:color w:val="000000"/>
              </w:rPr>
              <w:t xml:space="preserve"> </w:t>
            </w:r>
          </w:p>
        </w:tc>
      </w:tr>
      <w:tr w:rsidR="00513A46" w14:paraId="200B6A1E" w14:textId="77777777">
        <w:trPr>
          <w:cantSplit/>
        </w:trPr>
        <w:tc>
          <w:tcPr>
            <w:tcW w:w="0" w:type="auto"/>
          </w:tcPr>
          <w:p w14:paraId="0742CA92" w14:textId="77777777" w:rsidR="00513A46" w:rsidRDefault="00D24840">
            <w:pPr>
              <w:spacing w:beforeAutospacing="1" w:afterAutospacing="1"/>
            </w:pPr>
            <w:r>
              <w:rPr>
                <w:color w:val="000000"/>
              </w:rPr>
              <w:lastRenderedPageBreak/>
              <w:t>4</w:t>
            </w:r>
          </w:p>
        </w:tc>
        <w:tc>
          <w:tcPr>
            <w:tcW w:w="0" w:type="auto"/>
          </w:tcPr>
          <w:p w14:paraId="2861FDB6" w14:textId="77777777" w:rsidR="00513A46" w:rsidRDefault="00D24840">
            <w:pPr>
              <w:spacing w:beforeAutospacing="1" w:afterAutospacing="1"/>
            </w:pPr>
            <w:r>
              <w:rPr>
                <w:color w:val="000000"/>
              </w:rPr>
              <w:t>Pre-Draft Public Hearing</w:t>
            </w:r>
          </w:p>
        </w:tc>
        <w:tc>
          <w:tcPr>
            <w:tcW w:w="0" w:type="auto"/>
          </w:tcPr>
          <w:p w14:paraId="524EEB35" w14:textId="77777777" w:rsidR="00513A46" w:rsidRDefault="00D24840">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Residents of Public and Assisted Housing</w:t>
            </w:r>
            <w:r>
              <w:rPr>
                <w:color w:val="000000"/>
              </w:rPr>
              <w:br/>
              <w:t xml:space="preserve"> </w:t>
            </w:r>
            <w:r>
              <w:rPr>
                <w:color w:val="000000"/>
              </w:rPr>
              <w:br/>
              <w:t>Affordable housing property management, owners, developers</w:t>
            </w:r>
          </w:p>
        </w:tc>
        <w:tc>
          <w:tcPr>
            <w:tcW w:w="0" w:type="auto"/>
          </w:tcPr>
          <w:p w14:paraId="38A24405" w14:textId="77777777" w:rsidR="00513A46" w:rsidRDefault="00D24840">
            <w:pPr>
              <w:spacing w:beforeAutospacing="1" w:afterAutospacing="1"/>
            </w:pPr>
            <w:r>
              <w:rPr>
                <w:color w:val="000000"/>
              </w:rPr>
              <w:t xml:space="preserve">Mass email sent to Section 8, IHFA Branch </w:t>
            </w:r>
            <w:proofErr w:type="gramStart"/>
            <w:r>
              <w:rPr>
                <w:color w:val="000000"/>
              </w:rPr>
              <w:t>Offices(</w:t>
            </w:r>
            <w:proofErr w:type="gramEnd"/>
            <w:r>
              <w:rPr>
                <w:color w:val="000000"/>
              </w:rPr>
              <w:t>Section 8 Tenant-Based Vouchers), PHAs, HOME, &amp; LIHTC property management/owners.  Email included the legal notices in English and Spanish.</w:t>
            </w:r>
          </w:p>
        </w:tc>
        <w:tc>
          <w:tcPr>
            <w:tcW w:w="0" w:type="auto"/>
          </w:tcPr>
          <w:p w14:paraId="44183FA5" w14:textId="77777777" w:rsidR="00513A46" w:rsidRDefault="00D24840">
            <w:pPr>
              <w:spacing w:beforeAutospacing="1" w:afterAutospacing="1"/>
            </w:pPr>
            <w:r>
              <w:rPr>
                <w:color w:val="000000"/>
              </w:rPr>
              <w:t>See PR-15 Citizen Participation Attachment</w:t>
            </w:r>
          </w:p>
        </w:tc>
        <w:tc>
          <w:tcPr>
            <w:tcW w:w="0" w:type="auto"/>
          </w:tcPr>
          <w:p w14:paraId="714E6FE2" w14:textId="77777777" w:rsidR="00513A46" w:rsidRDefault="00D24840">
            <w:pPr>
              <w:spacing w:beforeAutospacing="1" w:afterAutospacing="1"/>
            </w:pPr>
            <w:r>
              <w:rPr>
                <w:color w:val="000000"/>
              </w:rPr>
              <w:t>N/A</w:t>
            </w:r>
          </w:p>
        </w:tc>
        <w:tc>
          <w:tcPr>
            <w:tcW w:w="0" w:type="auto"/>
          </w:tcPr>
          <w:p w14:paraId="69273439" w14:textId="77777777" w:rsidR="00513A46" w:rsidRDefault="00D24840">
            <w:pPr>
              <w:spacing w:beforeAutospacing="1" w:afterAutospacing="1"/>
            </w:pPr>
            <w:r>
              <w:rPr>
                <w:color w:val="000000"/>
              </w:rPr>
              <w:t xml:space="preserve"> </w:t>
            </w:r>
          </w:p>
        </w:tc>
      </w:tr>
      <w:tr w:rsidR="00513A46" w14:paraId="31FDECCE" w14:textId="77777777">
        <w:trPr>
          <w:cantSplit/>
        </w:trPr>
        <w:tc>
          <w:tcPr>
            <w:tcW w:w="0" w:type="auto"/>
          </w:tcPr>
          <w:p w14:paraId="70F2BA97" w14:textId="77777777" w:rsidR="00513A46" w:rsidRDefault="00D24840">
            <w:pPr>
              <w:spacing w:beforeAutospacing="1" w:afterAutospacing="1"/>
            </w:pPr>
            <w:r>
              <w:rPr>
                <w:color w:val="000000"/>
              </w:rPr>
              <w:lastRenderedPageBreak/>
              <w:t>5</w:t>
            </w:r>
          </w:p>
        </w:tc>
        <w:tc>
          <w:tcPr>
            <w:tcW w:w="0" w:type="auto"/>
          </w:tcPr>
          <w:p w14:paraId="2AED2DD0" w14:textId="77777777" w:rsidR="00513A46" w:rsidRDefault="00D24840">
            <w:pPr>
              <w:spacing w:beforeAutospacing="1" w:afterAutospacing="1"/>
            </w:pPr>
            <w:r>
              <w:rPr>
                <w:color w:val="000000"/>
              </w:rPr>
              <w:t>Pre-Draft Public Hearing</w:t>
            </w:r>
          </w:p>
        </w:tc>
        <w:tc>
          <w:tcPr>
            <w:tcW w:w="0" w:type="auto"/>
          </w:tcPr>
          <w:p w14:paraId="6803613F" w14:textId="77777777" w:rsidR="00513A46" w:rsidRDefault="00D24840">
            <w:pPr>
              <w:spacing w:beforeAutospacing="1" w:afterAutospacing="1"/>
            </w:pPr>
            <w:r>
              <w:rPr>
                <w:color w:val="000000"/>
              </w:rPr>
              <w:t>Units of local Government</w:t>
            </w:r>
          </w:p>
        </w:tc>
        <w:tc>
          <w:tcPr>
            <w:tcW w:w="0" w:type="auto"/>
          </w:tcPr>
          <w:p w14:paraId="64B6A22C" w14:textId="77777777" w:rsidR="00513A46" w:rsidRDefault="00D24840">
            <w:pPr>
              <w:spacing w:beforeAutospacing="1" w:afterAutospacing="1"/>
            </w:pPr>
            <w:r>
              <w:rPr>
                <w:color w:val="000000"/>
              </w:rPr>
              <w:t>Pre-draft and Post-draft 30-day comment periods. Outreach included the legal notices in English and Spanish version.    The public comment notice was also posted on the Commerce website.</w:t>
            </w:r>
          </w:p>
        </w:tc>
        <w:tc>
          <w:tcPr>
            <w:tcW w:w="0" w:type="auto"/>
          </w:tcPr>
          <w:p w14:paraId="4D786E97" w14:textId="77777777" w:rsidR="00513A46" w:rsidRDefault="00D24840">
            <w:pPr>
              <w:spacing w:beforeAutospacing="1" w:afterAutospacing="1"/>
            </w:pPr>
            <w:r>
              <w:rPr>
                <w:color w:val="000000"/>
              </w:rPr>
              <w:t>See PR-15 Attachment</w:t>
            </w:r>
          </w:p>
        </w:tc>
        <w:tc>
          <w:tcPr>
            <w:tcW w:w="0" w:type="auto"/>
          </w:tcPr>
          <w:p w14:paraId="20377352" w14:textId="77777777" w:rsidR="00513A46" w:rsidRDefault="00D24840">
            <w:pPr>
              <w:spacing w:beforeAutospacing="1" w:afterAutospacing="1"/>
            </w:pPr>
            <w:r>
              <w:rPr>
                <w:color w:val="000000"/>
              </w:rPr>
              <w:t>N/A</w:t>
            </w:r>
          </w:p>
        </w:tc>
        <w:tc>
          <w:tcPr>
            <w:tcW w:w="0" w:type="auto"/>
          </w:tcPr>
          <w:p w14:paraId="0A4FC9D0" w14:textId="77777777" w:rsidR="00513A46" w:rsidRDefault="00D24840">
            <w:pPr>
              <w:spacing w:beforeAutospacing="1" w:afterAutospacing="1"/>
            </w:pPr>
            <w:r>
              <w:rPr>
                <w:color w:val="000000"/>
              </w:rPr>
              <w:t>www.commerce.idaho.gov</w:t>
            </w:r>
          </w:p>
        </w:tc>
      </w:tr>
      <w:tr w:rsidR="00513A46" w14:paraId="47DB2ADF" w14:textId="77777777">
        <w:trPr>
          <w:cantSplit/>
        </w:trPr>
        <w:tc>
          <w:tcPr>
            <w:tcW w:w="0" w:type="auto"/>
          </w:tcPr>
          <w:p w14:paraId="7572762C" w14:textId="77777777" w:rsidR="00513A46" w:rsidRDefault="00D24840">
            <w:pPr>
              <w:spacing w:beforeAutospacing="1" w:afterAutospacing="1"/>
            </w:pPr>
            <w:r>
              <w:rPr>
                <w:color w:val="000000"/>
              </w:rPr>
              <w:lastRenderedPageBreak/>
              <w:t>6</w:t>
            </w:r>
          </w:p>
        </w:tc>
        <w:tc>
          <w:tcPr>
            <w:tcW w:w="0" w:type="auto"/>
          </w:tcPr>
          <w:p w14:paraId="432C5FEF" w14:textId="77777777" w:rsidR="00513A46" w:rsidRDefault="00D24840">
            <w:pPr>
              <w:spacing w:beforeAutospacing="1" w:afterAutospacing="1"/>
            </w:pPr>
            <w:r>
              <w:rPr>
                <w:color w:val="000000"/>
              </w:rPr>
              <w:t>Pre-Draft Public Hearing</w:t>
            </w:r>
          </w:p>
        </w:tc>
        <w:tc>
          <w:tcPr>
            <w:tcW w:w="0" w:type="auto"/>
          </w:tcPr>
          <w:p w14:paraId="186927AC" w14:textId="77777777" w:rsidR="00513A46" w:rsidRDefault="00D24840">
            <w:pPr>
              <w:spacing w:beforeAutospacing="1" w:afterAutospacing="1"/>
            </w:pPr>
            <w:r>
              <w:rPr>
                <w:color w:val="000000"/>
              </w:rPr>
              <w:t>State, Regional, Local affordable housing stakeholders</w:t>
            </w:r>
          </w:p>
        </w:tc>
        <w:tc>
          <w:tcPr>
            <w:tcW w:w="0" w:type="auto"/>
          </w:tcPr>
          <w:p w14:paraId="1523AEC7" w14:textId="77777777" w:rsidR="00513A46" w:rsidRDefault="00D24840">
            <w:pPr>
              <w:spacing w:beforeAutospacing="1" w:afterAutospacing="1"/>
            </w:pPr>
            <w:r>
              <w:rPr>
                <w:color w:val="000000"/>
              </w:rPr>
              <w:t>Consolidated Planning consultation and outreach included as an agenda Item- IHFA discussed the upcoming Five-Year Consolidated Plan and its planning process. Stressed the importance of providing input regarding each community's housing and community development needs into the drafting process.</w:t>
            </w:r>
          </w:p>
        </w:tc>
        <w:tc>
          <w:tcPr>
            <w:tcW w:w="0" w:type="auto"/>
          </w:tcPr>
          <w:p w14:paraId="14F4D21A" w14:textId="77777777" w:rsidR="00513A46" w:rsidRDefault="00D24840">
            <w:pPr>
              <w:spacing w:beforeAutospacing="1" w:afterAutospacing="1"/>
            </w:pPr>
            <w:r>
              <w:rPr>
                <w:color w:val="000000"/>
              </w:rPr>
              <w:t>No comments</w:t>
            </w:r>
          </w:p>
        </w:tc>
        <w:tc>
          <w:tcPr>
            <w:tcW w:w="0" w:type="auto"/>
          </w:tcPr>
          <w:p w14:paraId="0F2CDFB4" w14:textId="77777777" w:rsidR="00513A46" w:rsidRDefault="00D24840">
            <w:pPr>
              <w:spacing w:beforeAutospacing="1" w:afterAutospacing="1"/>
            </w:pPr>
            <w:r>
              <w:rPr>
                <w:color w:val="000000"/>
              </w:rPr>
              <w:t>N/A</w:t>
            </w:r>
          </w:p>
        </w:tc>
        <w:tc>
          <w:tcPr>
            <w:tcW w:w="0" w:type="auto"/>
          </w:tcPr>
          <w:p w14:paraId="478EAEF8" w14:textId="77777777" w:rsidR="00513A46" w:rsidRDefault="00D24840">
            <w:pPr>
              <w:spacing w:beforeAutospacing="1" w:afterAutospacing="1"/>
            </w:pPr>
            <w:r>
              <w:rPr>
                <w:color w:val="000000"/>
              </w:rPr>
              <w:t xml:space="preserve"> </w:t>
            </w:r>
          </w:p>
        </w:tc>
      </w:tr>
      <w:tr w:rsidR="00513A46" w14:paraId="0BF26E5F" w14:textId="77777777">
        <w:trPr>
          <w:cantSplit/>
        </w:trPr>
        <w:tc>
          <w:tcPr>
            <w:tcW w:w="0" w:type="auto"/>
          </w:tcPr>
          <w:p w14:paraId="3E08917E" w14:textId="77777777" w:rsidR="00513A46" w:rsidRDefault="00D24840">
            <w:pPr>
              <w:spacing w:beforeAutospacing="1" w:afterAutospacing="1"/>
            </w:pPr>
            <w:r>
              <w:rPr>
                <w:color w:val="000000"/>
              </w:rPr>
              <w:lastRenderedPageBreak/>
              <w:t>7</w:t>
            </w:r>
          </w:p>
        </w:tc>
        <w:tc>
          <w:tcPr>
            <w:tcW w:w="0" w:type="auto"/>
          </w:tcPr>
          <w:p w14:paraId="69C25880" w14:textId="77777777" w:rsidR="00513A46" w:rsidRDefault="00D24840">
            <w:pPr>
              <w:spacing w:beforeAutospacing="1" w:afterAutospacing="1"/>
            </w:pPr>
            <w:r>
              <w:rPr>
                <w:color w:val="000000"/>
              </w:rPr>
              <w:t>Pre-Draft Public Hearing</w:t>
            </w:r>
          </w:p>
        </w:tc>
        <w:tc>
          <w:tcPr>
            <w:tcW w:w="0" w:type="auto"/>
          </w:tcPr>
          <w:p w14:paraId="5FCA1C83" w14:textId="77777777" w:rsidR="00513A46" w:rsidRDefault="00D24840">
            <w:pPr>
              <w:spacing w:beforeAutospacing="1" w:afterAutospacing="1"/>
            </w:pPr>
            <w:r>
              <w:rPr>
                <w:color w:val="000000"/>
              </w:rPr>
              <w:t>Idaho Department of Health and Welfare</w:t>
            </w:r>
          </w:p>
        </w:tc>
        <w:tc>
          <w:tcPr>
            <w:tcW w:w="0" w:type="auto"/>
          </w:tcPr>
          <w:p w14:paraId="67B4AAA6" w14:textId="77777777" w:rsidR="00513A46" w:rsidRDefault="00D24840">
            <w:pPr>
              <w:spacing w:beforeAutospacing="1" w:afterAutospacing="1"/>
            </w:pPr>
            <w:r>
              <w:rPr>
                <w:color w:val="000000"/>
              </w:rPr>
              <w:t xml:space="preserve">Individual outreach to IDHW personnel regarding </w:t>
            </w:r>
            <w:proofErr w:type="gramStart"/>
            <w:r>
              <w:rPr>
                <w:color w:val="000000"/>
              </w:rPr>
              <w:t>the their</w:t>
            </w:r>
            <w:proofErr w:type="gramEnd"/>
            <w:r>
              <w:rPr>
                <w:color w:val="000000"/>
              </w:rPr>
              <w:t xml:space="preserve"> Lead-based Paint hazard reduction program(s). Individual outreach to IDHW personnel regarding the State's Anti-Poverty strategies.  Responses are included in the Consolidated Plan.</w:t>
            </w:r>
          </w:p>
        </w:tc>
        <w:tc>
          <w:tcPr>
            <w:tcW w:w="0" w:type="auto"/>
          </w:tcPr>
          <w:p w14:paraId="19039313" w14:textId="77777777" w:rsidR="00513A46" w:rsidRDefault="00D24840">
            <w:pPr>
              <w:spacing w:beforeAutospacing="1" w:afterAutospacing="1"/>
            </w:pPr>
            <w:r>
              <w:rPr>
                <w:color w:val="000000"/>
              </w:rPr>
              <w:t>Input from IDHW are included in the Lead-based Paint and Anti-Poverty Strategies sections of the Consolidated plan.</w:t>
            </w:r>
          </w:p>
        </w:tc>
        <w:tc>
          <w:tcPr>
            <w:tcW w:w="0" w:type="auto"/>
          </w:tcPr>
          <w:p w14:paraId="392E018A" w14:textId="77777777" w:rsidR="00513A46" w:rsidRDefault="00D24840">
            <w:pPr>
              <w:spacing w:beforeAutospacing="1" w:afterAutospacing="1"/>
            </w:pPr>
            <w:r>
              <w:rPr>
                <w:color w:val="000000"/>
              </w:rPr>
              <w:t>N/A</w:t>
            </w:r>
          </w:p>
        </w:tc>
        <w:tc>
          <w:tcPr>
            <w:tcW w:w="0" w:type="auto"/>
          </w:tcPr>
          <w:p w14:paraId="34FDE978" w14:textId="77777777" w:rsidR="00513A46" w:rsidRDefault="00D24840">
            <w:pPr>
              <w:spacing w:beforeAutospacing="1" w:afterAutospacing="1"/>
            </w:pPr>
            <w:r>
              <w:rPr>
                <w:color w:val="000000"/>
              </w:rPr>
              <w:t xml:space="preserve"> </w:t>
            </w:r>
          </w:p>
        </w:tc>
      </w:tr>
      <w:tr w:rsidR="00513A46" w14:paraId="3801E6C9" w14:textId="77777777">
        <w:trPr>
          <w:cantSplit/>
        </w:trPr>
        <w:tc>
          <w:tcPr>
            <w:tcW w:w="0" w:type="auto"/>
          </w:tcPr>
          <w:p w14:paraId="6E80FAD1" w14:textId="77777777" w:rsidR="00513A46" w:rsidRDefault="00D24840">
            <w:pPr>
              <w:spacing w:beforeAutospacing="1" w:afterAutospacing="1"/>
            </w:pPr>
            <w:r>
              <w:rPr>
                <w:color w:val="000000"/>
              </w:rPr>
              <w:lastRenderedPageBreak/>
              <w:t>8</w:t>
            </w:r>
          </w:p>
        </w:tc>
        <w:tc>
          <w:tcPr>
            <w:tcW w:w="0" w:type="auto"/>
          </w:tcPr>
          <w:p w14:paraId="652308A1" w14:textId="77777777" w:rsidR="00513A46" w:rsidRDefault="00D24840">
            <w:pPr>
              <w:spacing w:beforeAutospacing="1" w:afterAutospacing="1"/>
            </w:pPr>
            <w:r>
              <w:rPr>
                <w:color w:val="000000"/>
              </w:rPr>
              <w:t>Pre-Draft Public Hearing</w:t>
            </w:r>
          </w:p>
        </w:tc>
        <w:tc>
          <w:tcPr>
            <w:tcW w:w="0" w:type="auto"/>
          </w:tcPr>
          <w:p w14:paraId="0C0EE720" w14:textId="77777777" w:rsidR="00513A46" w:rsidRDefault="00D24840">
            <w:pPr>
              <w:spacing w:beforeAutospacing="1" w:afterAutospacing="1"/>
            </w:pPr>
            <w:r>
              <w:rPr>
                <w:color w:val="000000"/>
              </w:rPr>
              <w:t>Homeless Service providers, and statewide stakeholders</w:t>
            </w:r>
          </w:p>
        </w:tc>
        <w:tc>
          <w:tcPr>
            <w:tcW w:w="0" w:type="auto"/>
          </w:tcPr>
          <w:p w14:paraId="32C579E9" w14:textId="77777777" w:rsidR="00513A46" w:rsidRDefault="00D24840">
            <w:pPr>
              <w:spacing w:beforeAutospacing="1" w:afterAutospacing="1"/>
            </w:pPr>
            <w:r>
              <w:rPr>
                <w:color w:val="000000"/>
              </w:rPr>
              <w:t xml:space="preserve">The </w:t>
            </w:r>
            <w:proofErr w:type="spellStart"/>
            <w:r>
              <w:rPr>
                <w:color w:val="000000"/>
              </w:rPr>
              <w:t>CoC</w:t>
            </w:r>
            <w:proofErr w:type="spellEnd"/>
            <w:r>
              <w:rPr>
                <w:color w:val="000000"/>
              </w:rPr>
              <w:t xml:space="preserve"> Board, the IHCC, includes Homelessness Service Providers and statewide </w:t>
            </w:r>
            <w:proofErr w:type="spellStart"/>
            <w:proofErr w:type="gramStart"/>
            <w:r>
              <w:rPr>
                <w:color w:val="000000"/>
              </w:rPr>
              <w:t>stakeholders,throughout</w:t>
            </w:r>
            <w:proofErr w:type="spellEnd"/>
            <w:proofErr w:type="gramEnd"/>
            <w:r>
              <w:rPr>
                <w:color w:val="000000"/>
              </w:rPr>
              <w:t xml:space="preserve"> the state who provide input on the strategic plan and goals for the </w:t>
            </w:r>
            <w:proofErr w:type="spellStart"/>
            <w:r>
              <w:rPr>
                <w:color w:val="000000"/>
              </w:rPr>
              <w:t>CoC</w:t>
            </w:r>
            <w:proofErr w:type="spellEnd"/>
            <w:r>
              <w:rPr>
                <w:color w:val="000000"/>
              </w:rPr>
              <w:t>.</w:t>
            </w:r>
          </w:p>
        </w:tc>
        <w:tc>
          <w:tcPr>
            <w:tcW w:w="0" w:type="auto"/>
          </w:tcPr>
          <w:p w14:paraId="5CE2BDD4" w14:textId="77777777" w:rsidR="00513A46" w:rsidRDefault="00D24840">
            <w:pPr>
              <w:spacing w:beforeAutospacing="1" w:afterAutospacing="1"/>
            </w:pPr>
            <w:r>
              <w:rPr>
                <w:color w:val="000000"/>
              </w:rPr>
              <w:t>No Comments.</w:t>
            </w:r>
          </w:p>
        </w:tc>
        <w:tc>
          <w:tcPr>
            <w:tcW w:w="0" w:type="auto"/>
          </w:tcPr>
          <w:p w14:paraId="01995439" w14:textId="77777777" w:rsidR="00513A46" w:rsidRDefault="00D24840">
            <w:pPr>
              <w:spacing w:beforeAutospacing="1" w:afterAutospacing="1"/>
            </w:pPr>
            <w:r>
              <w:rPr>
                <w:color w:val="000000"/>
              </w:rPr>
              <w:t>N/A</w:t>
            </w:r>
          </w:p>
        </w:tc>
        <w:tc>
          <w:tcPr>
            <w:tcW w:w="0" w:type="auto"/>
          </w:tcPr>
          <w:p w14:paraId="7240B8E4" w14:textId="77777777" w:rsidR="00513A46" w:rsidRDefault="00D24840">
            <w:pPr>
              <w:spacing w:beforeAutospacing="1" w:afterAutospacing="1"/>
            </w:pPr>
            <w:r>
              <w:rPr>
                <w:color w:val="000000"/>
              </w:rPr>
              <w:t xml:space="preserve"> </w:t>
            </w:r>
          </w:p>
        </w:tc>
      </w:tr>
      <w:tr w:rsidR="00513A46" w14:paraId="264508D5" w14:textId="77777777">
        <w:trPr>
          <w:cantSplit/>
        </w:trPr>
        <w:tc>
          <w:tcPr>
            <w:tcW w:w="0" w:type="auto"/>
          </w:tcPr>
          <w:p w14:paraId="3BFF77E0" w14:textId="77777777" w:rsidR="00513A46" w:rsidRDefault="00D24840">
            <w:pPr>
              <w:spacing w:beforeAutospacing="1" w:afterAutospacing="1"/>
            </w:pPr>
            <w:r>
              <w:rPr>
                <w:color w:val="000000"/>
              </w:rPr>
              <w:t>9</w:t>
            </w:r>
          </w:p>
        </w:tc>
        <w:tc>
          <w:tcPr>
            <w:tcW w:w="0" w:type="auto"/>
          </w:tcPr>
          <w:p w14:paraId="52A69175" w14:textId="77777777" w:rsidR="00513A46" w:rsidRDefault="00D24840">
            <w:pPr>
              <w:spacing w:beforeAutospacing="1" w:afterAutospacing="1"/>
            </w:pPr>
            <w:r>
              <w:rPr>
                <w:color w:val="000000"/>
              </w:rPr>
              <w:t>Pre-Draft Public Hearing</w:t>
            </w:r>
          </w:p>
        </w:tc>
        <w:tc>
          <w:tcPr>
            <w:tcW w:w="0" w:type="auto"/>
          </w:tcPr>
          <w:p w14:paraId="5B272179" w14:textId="77777777" w:rsidR="00513A46" w:rsidRDefault="00D24840">
            <w:pPr>
              <w:spacing w:beforeAutospacing="1" w:afterAutospacing="1"/>
            </w:pPr>
            <w:r>
              <w:rPr>
                <w:color w:val="000000"/>
              </w:rPr>
              <w:t>Idaho Homelessness Coordination Members</w:t>
            </w:r>
          </w:p>
        </w:tc>
        <w:tc>
          <w:tcPr>
            <w:tcW w:w="0" w:type="auto"/>
          </w:tcPr>
          <w:p w14:paraId="073C1559" w14:textId="77777777" w:rsidR="00513A46" w:rsidRDefault="00D24840">
            <w:pPr>
              <w:spacing w:beforeAutospacing="1" w:afterAutospacing="1"/>
            </w:pPr>
            <w:r>
              <w:rPr>
                <w:color w:val="000000"/>
              </w:rPr>
              <w:t>An email was sent to all members of the coalition throughout the state asking for their input.</w:t>
            </w:r>
          </w:p>
        </w:tc>
        <w:tc>
          <w:tcPr>
            <w:tcW w:w="0" w:type="auto"/>
          </w:tcPr>
          <w:p w14:paraId="270BAA83" w14:textId="77777777" w:rsidR="00513A46" w:rsidRDefault="00D24840">
            <w:pPr>
              <w:spacing w:beforeAutospacing="1" w:afterAutospacing="1"/>
            </w:pPr>
            <w:r>
              <w:rPr>
                <w:color w:val="000000"/>
              </w:rPr>
              <w:t>No Comments.</w:t>
            </w:r>
          </w:p>
        </w:tc>
        <w:tc>
          <w:tcPr>
            <w:tcW w:w="0" w:type="auto"/>
          </w:tcPr>
          <w:p w14:paraId="05991964" w14:textId="77777777" w:rsidR="00513A46" w:rsidRDefault="00D24840">
            <w:pPr>
              <w:spacing w:beforeAutospacing="1" w:afterAutospacing="1"/>
            </w:pPr>
            <w:r>
              <w:rPr>
                <w:color w:val="000000"/>
              </w:rPr>
              <w:t>N/A</w:t>
            </w:r>
          </w:p>
        </w:tc>
        <w:tc>
          <w:tcPr>
            <w:tcW w:w="0" w:type="auto"/>
          </w:tcPr>
          <w:p w14:paraId="5D6FD4D6" w14:textId="77777777" w:rsidR="00513A46" w:rsidRDefault="00D24840">
            <w:pPr>
              <w:spacing w:beforeAutospacing="1" w:afterAutospacing="1"/>
            </w:pPr>
            <w:r>
              <w:rPr>
                <w:color w:val="000000"/>
              </w:rPr>
              <w:t xml:space="preserve"> </w:t>
            </w:r>
          </w:p>
        </w:tc>
      </w:tr>
      <w:tr w:rsidR="00513A46" w14:paraId="11A2AB01" w14:textId="77777777">
        <w:trPr>
          <w:cantSplit/>
        </w:trPr>
        <w:tc>
          <w:tcPr>
            <w:tcW w:w="0" w:type="auto"/>
          </w:tcPr>
          <w:p w14:paraId="4170AD38" w14:textId="77777777" w:rsidR="00513A46" w:rsidRDefault="00D24840">
            <w:pPr>
              <w:spacing w:beforeAutospacing="1" w:afterAutospacing="1"/>
            </w:pPr>
            <w:r>
              <w:rPr>
                <w:color w:val="000000"/>
              </w:rPr>
              <w:lastRenderedPageBreak/>
              <w:t>10</w:t>
            </w:r>
          </w:p>
        </w:tc>
        <w:tc>
          <w:tcPr>
            <w:tcW w:w="0" w:type="auto"/>
          </w:tcPr>
          <w:p w14:paraId="1AB20F05" w14:textId="77777777" w:rsidR="00513A46" w:rsidRDefault="00D24840">
            <w:pPr>
              <w:spacing w:beforeAutospacing="1" w:afterAutospacing="1"/>
            </w:pPr>
            <w:r>
              <w:rPr>
                <w:color w:val="000000"/>
              </w:rPr>
              <w:t>Pre-Draft Public Hearing</w:t>
            </w:r>
          </w:p>
        </w:tc>
        <w:tc>
          <w:tcPr>
            <w:tcW w:w="0" w:type="auto"/>
          </w:tcPr>
          <w:p w14:paraId="3BF6E5D8" w14:textId="77777777" w:rsidR="00513A46" w:rsidRDefault="00D24840">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Residents of Public and Assisted Housing</w:t>
            </w:r>
            <w:r>
              <w:rPr>
                <w:color w:val="000000"/>
              </w:rPr>
              <w:br/>
              <w:t xml:space="preserve"> </w:t>
            </w:r>
            <w:r>
              <w:rPr>
                <w:color w:val="000000"/>
              </w:rPr>
              <w:br/>
              <w:t>Affordable housing owners, developers, including CHDOs</w:t>
            </w:r>
          </w:p>
        </w:tc>
        <w:tc>
          <w:tcPr>
            <w:tcW w:w="0" w:type="auto"/>
          </w:tcPr>
          <w:p w14:paraId="09DC5DB3" w14:textId="77777777" w:rsidR="00513A46" w:rsidRDefault="00D24840">
            <w:pPr>
              <w:spacing w:beforeAutospacing="1" w:afterAutospacing="1"/>
            </w:pPr>
            <w:r>
              <w:rPr>
                <w:color w:val="000000"/>
              </w:rPr>
              <w:t>All public comments are found in the PR-15 Attachment</w:t>
            </w:r>
          </w:p>
        </w:tc>
        <w:tc>
          <w:tcPr>
            <w:tcW w:w="0" w:type="auto"/>
          </w:tcPr>
          <w:p w14:paraId="6603416A" w14:textId="77777777" w:rsidR="00513A46" w:rsidRDefault="00D24840">
            <w:pPr>
              <w:spacing w:beforeAutospacing="1" w:afterAutospacing="1"/>
            </w:pPr>
            <w:r>
              <w:rPr>
                <w:color w:val="000000"/>
              </w:rPr>
              <w:t>No comments</w:t>
            </w:r>
          </w:p>
        </w:tc>
        <w:tc>
          <w:tcPr>
            <w:tcW w:w="0" w:type="auto"/>
          </w:tcPr>
          <w:p w14:paraId="25F171DA" w14:textId="77777777" w:rsidR="00513A46" w:rsidRDefault="00D24840">
            <w:pPr>
              <w:spacing w:beforeAutospacing="1" w:afterAutospacing="1"/>
            </w:pPr>
            <w:r>
              <w:rPr>
                <w:color w:val="000000"/>
              </w:rPr>
              <w:t>N/A</w:t>
            </w:r>
          </w:p>
        </w:tc>
        <w:tc>
          <w:tcPr>
            <w:tcW w:w="0" w:type="auto"/>
          </w:tcPr>
          <w:p w14:paraId="3AA972B7" w14:textId="77777777" w:rsidR="00513A46" w:rsidRDefault="00D24840">
            <w:pPr>
              <w:spacing w:beforeAutospacing="1" w:afterAutospacing="1"/>
            </w:pPr>
            <w:r>
              <w:rPr>
                <w:color w:val="000000"/>
              </w:rPr>
              <w:t xml:space="preserve"> </w:t>
            </w:r>
          </w:p>
        </w:tc>
      </w:tr>
      <w:tr w:rsidR="00513A46" w14:paraId="42DF1C59" w14:textId="77777777">
        <w:trPr>
          <w:cantSplit/>
        </w:trPr>
        <w:tc>
          <w:tcPr>
            <w:tcW w:w="0" w:type="auto"/>
          </w:tcPr>
          <w:p w14:paraId="2886F4A5" w14:textId="77777777" w:rsidR="00513A46" w:rsidRDefault="00D24840">
            <w:pPr>
              <w:spacing w:beforeAutospacing="1" w:afterAutospacing="1"/>
            </w:pPr>
            <w:r>
              <w:rPr>
                <w:color w:val="000000"/>
              </w:rPr>
              <w:lastRenderedPageBreak/>
              <w:t>11</w:t>
            </w:r>
          </w:p>
        </w:tc>
        <w:tc>
          <w:tcPr>
            <w:tcW w:w="0" w:type="auto"/>
          </w:tcPr>
          <w:p w14:paraId="5C642905" w14:textId="77777777" w:rsidR="00513A46" w:rsidRDefault="00D24840">
            <w:pPr>
              <w:spacing w:beforeAutospacing="1" w:afterAutospacing="1"/>
            </w:pPr>
            <w:r>
              <w:rPr>
                <w:color w:val="000000"/>
              </w:rPr>
              <w:t>Pre-Draft Public Hearing</w:t>
            </w:r>
          </w:p>
        </w:tc>
        <w:tc>
          <w:tcPr>
            <w:tcW w:w="0" w:type="auto"/>
          </w:tcPr>
          <w:p w14:paraId="09867ECF" w14:textId="77777777" w:rsidR="00513A46" w:rsidRDefault="00D24840">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Residents of Public and Assisted Housing</w:t>
            </w:r>
          </w:p>
        </w:tc>
        <w:tc>
          <w:tcPr>
            <w:tcW w:w="0" w:type="auto"/>
          </w:tcPr>
          <w:p w14:paraId="07BB8473" w14:textId="77777777" w:rsidR="00513A46" w:rsidRDefault="00D24840">
            <w:pPr>
              <w:spacing w:beforeAutospacing="1" w:afterAutospacing="1"/>
            </w:pPr>
            <w:r>
              <w:rPr>
                <w:color w:val="000000"/>
              </w:rPr>
              <w:t xml:space="preserve">The legal notice was sent by email to the Executive Director of the Community Council of Idaho, with a request to make the notice available to residents and clients. </w:t>
            </w:r>
            <w:proofErr w:type="gramStart"/>
            <w:r>
              <w:rPr>
                <w:color w:val="000000"/>
              </w:rPr>
              <w:t>The  Council</w:t>
            </w:r>
            <w:proofErr w:type="gramEnd"/>
            <w:r>
              <w:rPr>
                <w:color w:val="000000"/>
              </w:rPr>
              <w:t xml:space="preserve"> is specifically mentioned because they are Idaho's largest non-profit serving Idaho's Latino population, including healthcare, education and training, workforce preparation, early childhood education, and affordable and homeless housing.</w:t>
            </w:r>
          </w:p>
        </w:tc>
        <w:tc>
          <w:tcPr>
            <w:tcW w:w="0" w:type="auto"/>
          </w:tcPr>
          <w:p w14:paraId="3FD4DA90" w14:textId="77777777" w:rsidR="00513A46" w:rsidRDefault="00D24840">
            <w:pPr>
              <w:spacing w:beforeAutospacing="1" w:afterAutospacing="1"/>
            </w:pPr>
            <w:r>
              <w:rPr>
                <w:color w:val="000000"/>
              </w:rPr>
              <w:t>No comment or input was received.</w:t>
            </w:r>
          </w:p>
        </w:tc>
        <w:tc>
          <w:tcPr>
            <w:tcW w:w="0" w:type="auto"/>
          </w:tcPr>
          <w:p w14:paraId="63D19549" w14:textId="77777777" w:rsidR="00513A46" w:rsidRDefault="00D24840">
            <w:pPr>
              <w:spacing w:beforeAutospacing="1" w:afterAutospacing="1"/>
            </w:pPr>
            <w:r>
              <w:rPr>
                <w:color w:val="000000"/>
              </w:rPr>
              <w:t>N/A</w:t>
            </w:r>
          </w:p>
        </w:tc>
        <w:tc>
          <w:tcPr>
            <w:tcW w:w="0" w:type="auto"/>
          </w:tcPr>
          <w:p w14:paraId="7A58FC97" w14:textId="77777777" w:rsidR="00513A46" w:rsidRDefault="00D24840">
            <w:pPr>
              <w:spacing w:beforeAutospacing="1" w:afterAutospacing="1"/>
            </w:pPr>
            <w:r>
              <w:rPr>
                <w:color w:val="000000"/>
              </w:rPr>
              <w:t>http://www.communitycouncilofidaho.org/</w:t>
            </w:r>
          </w:p>
        </w:tc>
      </w:tr>
      <w:tr w:rsidR="00513A46" w14:paraId="16A2BD84" w14:textId="77777777">
        <w:trPr>
          <w:cantSplit/>
        </w:trPr>
        <w:tc>
          <w:tcPr>
            <w:tcW w:w="0" w:type="auto"/>
          </w:tcPr>
          <w:p w14:paraId="044F66F7" w14:textId="77777777" w:rsidR="00513A46" w:rsidRDefault="00D24840">
            <w:pPr>
              <w:spacing w:beforeAutospacing="1" w:afterAutospacing="1"/>
            </w:pPr>
            <w:r>
              <w:rPr>
                <w:color w:val="000000"/>
              </w:rPr>
              <w:t>12</w:t>
            </w:r>
          </w:p>
        </w:tc>
        <w:tc>
          <w:tcPr>
            <w:tcW w:w="0" w:type="auto"/>
          </w:tcPr>
          <w:p w14:paraId="752DC308" w14:textId="77777777" w:rsidR="00513A46" w:rsidRDefault="00D24840">
            <w:pPr>
              <w:spacing w:beforeAutospacing="1" w:afterAutospacing="1"/>
            </w:pPr>
            <w:r>
              <w:rPr>
                <w:color w:val="000000"/>
              </w:rPr>
              <w:t>Public Meeting</w:t>
            </w:r>
          </w:p>
        </w:tc>
        <w:tc>
          <w:tcPr>
            <w:tcW w:w="0" w:type="auto"/>
          </w:tcPr>
          <w:p w14:paraId="779FF7AC" w14:textId="77777777" w:rsidR="00513A46" w:rsidRDefault="00D24840">
            <w:pPr>
              <w:spacing w:beforeAutospacing="1" w:afterAutospacing="1"/>
            </w:pPr>
            <w:r>
              <w:rPr>
                <w:color w:val="000000"/>
              </w:rPr>
              <w:t>Minorities</w:t>
            </w:r>
            <w:r>
              <w:rPr>
                <w:color w:val="000000"/>
              </w:rPr>
              <w:br/>
              <w:t xml:space="preserve"> </w:t>
            </w:r>
            <w:r>
              <w:rPr>
                <w:color w:val="000000"/>
              </w:rPr>
              <w:br/>
            </w:r>
            <w:r>
              <w:rPr>
                <w:color w:val="000000"/>
              </w:rPr>
              <w:lastRenderedPageBreak/>
              <w:t>Non-English Speaking - Specify other language: Spanish Speaking</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Pr>
          <w:p w14:paraId="4EED85BB" w14:textId="77777777" w:rsidR="00513A46" w:rsidRDefault="00D24840">
            <w:pPr>
              <w:spacing w:beforeAutospacing="1" w:afterAutospacing="1"/>
            </w:pPr>
            <w:r>
              <w:rPr>
                <w:color w:val="000000"/>
              </w:rPr>
              <w:lastRenderedPageBreak/>
              <w:t>See PR-15 Attachment</w:t>
            </w:r>
          </w:p>
        </w:tc>
        <w:tc>
          <w:tcPr>
            <w:tcW w:w="0" w:type="auto"/>
          </w:tcPr>
          <w:p w14:paraId="093047B4" w14:textId="77777777" w:rsidR="00513A46" w:rsidRDefault="00D24840">
            <w:pPr>
              <w:spacing w:beforeAutospacing="1" w:afterAutospacing="1"/>
            </w:pPr>
            <w:r>
              <w:rPr>
                <w:color w:val="000000"/>
              </w:rPr>
              <w:t>See PR-15 Attachment</w:t>
            </w:r>
          </w:p>
        </w:tc>
        <w:tc>
          <w:tcPr>
            <w:tcW w:w="0" w:type="auto"/>
          </w:tcPr>
          <w:p w14:paraId="1C3B8608" w14:textId="77777777" w:rsidR="00513A46" w:rsidRDefault="00D24840">
            <w:pPr>
              <w:spacing w:beforeAutospacing="1" w:afterAutospacing="1"/>
            </w:pPr>
            <w:r>
              <w:rPr>
                <w:color w:val="000000"/>
              </w:rPr>
              <w:t>N/A</w:t>
            </w:r>
          </w:p>
        </w:tc>
        <w:tc>
          <w:tcPr>
            <w:tcW w:w="0" w:type="auto"/>
          </w:tcPr>
          <w:p w14:paraId="329198E1" w14:textId="77777777" w:rsidR="00513A46" w:rsidRDefault="00D24840">
            <w:pPr>
              <w:spacing w:beforeAutospacing="1" w:afterAutospacing="1"/>
            </w:pPr>
            <w:r>
              <w:rPr>
                <w:color w:val="000000"/>
              </w:rPr>
              <w:t xml:space="preserve"> </w:t>
            </w:r>
          </w:p>
        </w:tc>
      </w:tr>
      <w:tr w:rsidR="00513A46" w14:paraId="39264533" w14:textId="77777777">
        <w:trPr>
          <w:cantSplit/>
        </w:trPr>
        <w:tc>
          <w:tcPr>
            <w:tcW w:w="0" w:type="auto"/>
          </w:tcPr>
          <w:p w14:paraId="7C4D3941" w14:textId="77777777" w:rsidR="00513A46" w:rsidRDefault="00D24840">
            <w:pPr>
              <w:spacing w:beforeAutospacing="1" w:afterAutospacing="1"/>
            </w:pPr>
            <w:r>
              <w:rPr>
                <w:color w:val="000000"/>
              </w:rPr>
              <w:t>13</w:t>
            </w:r>
          </w:p>
        </w:tc>
        <w:tc>
          <w:tcPr>
            <w:tcW w:w="0" w:type="auto"/>
          </w:tcPr>
          <w:p w14:paraId="399A7DAE" w14:textId="77777777" w:rsidR="00513A46" w:rsidRDefault="00D24840">
            <w:pPr>
              <w:spacing w:beforeAutospacing="1" w:afterAutospacing="1"/>
            </w:pPr>
            <w:r>
              <w:rPr>
                <w:color w:val="000000"/>
              </w:rPr>
              <w:t>Newspaper Ad</w:t>
            </w:r>
          </w:p>
        </w:tc>
        <w:tc>
          <w:tcPr>
            <w:tcW w:w="0" w:type="auto"/>
          </w:tcPr>
          <w:p w14:paraId="76D45AD8" w14:textId="77777777" w:rsidR="00513A46" w:rsidRDefault="00D24840">
            <w:pPr>
              <w:spacing w:beforeAutospacing="1" w:afterAutospacing="1"/>
            </w:pPr>
            <w:r>
              <w:rPr>
                <w:color w:val="000000"/>
              </w:rPr>
              <w:t>Non-targeted/broad community</w:t>
            </w:r>
          </w:p>
        </w:tc>
        <w:tc>
          <w:tcPr>
            <w:tcW w:w="0" w:type="auto"/>
          </w:tcPr>
          <w:p w14:paraId="4BADFA1E" w14:textId="77777777" w:rsidR="00513A46" w:rsidRDefault="00D24840">
            <w:pPr>
              <w:spacing w:beforeAutospacing="1" w:afterAutospacing="1"/>
            </w:pPr>
            <w:r>
              <w:rPr>
                <w:color w:val="000000"/>
              </w:rPr>
              <w:t>See PR-15 Attachment</w:t>
            </w:r>
          </w:p>
        </w:tc>
        <w:tc>
          <w:tcPr>
            <w:tcW w:w="0" w:type="auto"/>
          </w:tcPr>
          <w:p w14:paraId="6C612F3B" w14:textId="77777777" w:rsidR="00513A46" w:rsidRDefault="00D24840">
            <w:pPr>
              <w:spacing w:beforeAutospacing="1" w:afterAutospacing="1"/>
            </w:pPr>
            <w:r>
              <w:rPr>
                <w:color w:val="000000"/>
              </w:rPr>
              <w:t>See PR-15 Attachment</w:t>
            </w:r>
          </w:p>
        </w:tc>
        <w:tc>
          <w:tcPr>
            <w:tcW w:w="0" w:type="auto"/>
          </w:tcPr>
          <w:p w14:paraId="675DDE92" w14:textId="77777777" w:rsidR="00513A46" w:rsidRDefault="00D24840">
            <w:pPr>
              <w:spacing w:beforeAutospacing="1" w:afterAutospacing="1"/>
            </w:pPr>
            <w:r>
              <w:rPr>
                <w:color w:val="000000"/>
              </w:rPr>
              <w:t>N/A</w:t>
            </w:r>
          </w:p>
        </w:tc>
        <w:tc>
          <w:tcPr>
            <w:tcW w:w="0" w:type="auto"/>
          </w:tcPr>
          <w:p w14:paraId="173075DC" w14:textId="77777777" w:rsidR="00513A46" w:rsidRDefault="00D24840">
            <w:pPr>
              <w:spacing w:beforeAutospacing="1" w:afterAutospacing="1"/>
            </w:pPr>
            <w:r>
              <w:rPr>
                <w:color w:val="000000"/>
              </w:rPr>
              <w:t xml:space="preserve"> </w:t>
            </w:r>
          </w:p>
        </w:tc>
      </w:tr>
      <w:tr w:rsidR="00513A46" w14:paraId="5E15DFA7" w14:textId="77777777">
        <w:trPr>
          <w:cantSplit/>
        </w:trPr>
        <w:tc>
          <w:tcPr>
            <w:tcW w:w="0" w:type="auto"/>
          </w:tcPr>
          <w:p w14:paraId="0C398BEC" w14:textId="77777777" w:rsidR="00513A46" w:rsidRDefault="00D24840">
            <w:pPr>
              <w:spacing w:beforeAutospacing="1" w:afterAutospacing="1"/>
            </w:pPr>
            <w:r>
              <w:rPr>
                <w:color w:val="000000"/>
              </w:rPr>
              <w:lastRenderedPageBreak/>
              <w:t>14</w:t>
            </w:r>
          </w:p>
        </w:tc>
        <w:tc>
          <w:tcPr>
            <w:tcW w:w="0" w:type="auto"/>
          </w:tcPr>
          <w:p w14:paraId="16B9A0C6" w14:textId="77777777" w:rsidR="00513A46" w:rsidRDefault="00D24840">
            <w:pPr>
              <w:spacing w:beforeAutospacing="1" w:afterAutospacing="1"/>
            </w:pPr>
            <w:r>
              <w:rPr>
                <w:color w:val="000000"/>
              </w:rPr>
              <w:t>Internet Outreach</w:t>
            </w:r>
          </w:p>
        </w:tc>
        <w:tc>
          <w:tcPr>
            <w:tcW w:w="0" w:type="auto"/>
          </w:tcPr>
          <w:p w14:paraId="6A597CB5" w14:textId="77777777" w:rsidR="00513A46" w:rsidRDefault="00D24840">
            <w:pPr>
              <w:spacing w:beforeAutospacing="1" w:afterAutospacing="1"/>
            </w:pPr>
            <w:r>
              <w:rPr>
                <w:color w:val="000000"/>
              </w:rPr>
              <w:t>Non-targeted/broad community</w:t>
            </w:r>
            <w:r>
              <w:rPr>
                <w:color w:val="000000"/>
              </w:rPr>
              <w:br/>
              <w:t xml:space="preserve"> </w:t>
            </w:r>
            <w:r>
              <w:rPr>
                <w:color w:val="000000"/>
              </w:rPr>
              <w:br/>
              <w:t>Homelessness Service Providers</w:t>
            </w:r>
          </w:p>
        </w:tc>
        <w:tc>
          <w:tcPr>
            <w:tcW w:w="0" w:type="auto"/>
          </w:tcPr>
          <w:p w14:paraId="06120F1D" w14:textId="77777777" w:rsidR="00513A46" w:rsidRDefault="00D24840">
            <w:pPr>
              <w:spacing w:beforeAutospacing="1" w:afterAutospacing="1"/>
            </w:pPr>
            <w:r>
              <w:rPr>
                <w:color w:val="000000"/>
              </w:rPr>
              <w:t>ESG-CV Public notification</w:t>
            </w:r>
          </w:p>
        </w:tc>
        <w:tc>
          <w:tcPr>
            <w:tcW w:w="0" w:type="auto"/>
          </w:tcPr>
          <w:p w14:paraId="7DDA7976" w14:textId="77777777" w:rsidR="00513A46" w:rsidRDefault="00D24840">
            <w:pPr>
              <w:spacing w:beforeAutospacing="1" w:afterAutospacing="1"/>
            </w:pPr>
            <w:r>
              <w:rPr>
                <w:color w:val="000000"/>
              </w:rPr>
              <w:t>NA</w:t>
            </w:r>
          </w:p>
        </w:tc>
        <w:tc>
          <w:tcPr>
            <w:tcW w:w="0" w:type="auto"/>
          </w:tcPr>
          <w:p w14:paraId="4172B155" w14:textId="77777777" w:rsidR="00513A46" w:rsidRDefault="00D24840">
            <w:pPr>
              <w:spacing w:beforeAutospacing="1" w:afterAutospacing="1"/>
            </w:pPr>
            <w:r>
              <w:rPr>
                <w:color w:val="000000"/>
              </w:rPr>
              <w:t>NA</w:t>
            </w:r>
          </w:p>
        </w:tc>
        <w:tc>
          <w:tcPr>
            <w:tcW w:w="0" w:type="auto"/>
          </w:tcPr>
          <w:p w14:paraId="6809E151" w14:textId="77777777" w:rsidR="00513A46" w:rsidRDefault="00D24840">
            <w:pPr>
              <w:spacing w:beforeAutospacing="1" w:afterAutospacing="1"/>
            </w:pPr>
            <w:r>
              <w:rPr>
                <w:color w:val="000000"/>
              </w:rPr>
              <w:t>https://www.idahohousing.com/about/events-public-notices/</w:t>
            </w:r>
          </w:p>
        </w:tc>
      </w:tr>
    </w:tbl>
    <w:p w14:paraId="0831F3D8"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14:paraId="7F6467B4" w14:textId="77777777" w:rsidR="00513A46" w:rsidRDefault="00513A46">
      <w:pPr>
        <w:keepNext/>
      </w:pPr>
    </w:p>
    <w:p w14:paraId="49EB541C" w14:textId="77777777" w:rsidR="00513A46" w:rsidRDefault="00513A46">
      <w:pPr>
        <w:keepNext/>
        <w:jc w:val="center"/>
        <w:rPr>
          <w:b/>
          <w:bCs/>
          <w:sz w:val="20"/>
          <w:szCs w:val="20"/>
        </w:rPr>
      </w:pPr>
    </w:p>
    <w:p w14:paraId="6406896A" w14:textId="77777777" w:rsidR="00513A46" w:rsidRDefault="00513A46">
      <w:pPr>
        <w:rPr>
          <w:rFonts w:cs="Arial"/>
        </w:rPr>
      </w:pPr>
    </w:p>
    <w:p w14:paraId="69D2A024" w14:textId="77777777" w:rsidR="00513A46" w:rsidRDefault="00513A46">
      <w:pPr>
        <w:pStyle w:val="Heading1"/>
        <w:pageBreakBefore/>
        <w:jc w:val="center"/>
        <w:rPr>
          <w:rFonts w:ascii="Calibri" w:hAnsi="Calibri"/>
          <w:color w:val="auto"/>
          <w:sz w:val="32"/>
          <w:szCs w:val="32"/>
        </w:rPr>
        <w:sectPr w:rsidR="00513A46">
          <w:pgSz w:w="15840" w:h="12240" w:orient="landscape"/>
          <w:pgMar w:top="1440" w:right="1440" w:bottom="1440" w:left="1440" w:header="720" w:footer="720" w:gutter="0"/>
          <w:cols w:space="720"/>
          <w:docGrid w:linePitch="360"/>
        </w:sectPr>
      </w:pPr>
    </w:p>
    <w:p w14:paraId="50566FDA" w14:textId="77777777" w:rsidR="00513A46" w:rsidRDefault="00D24840">
      <w:pPr>
        <w:pStyle w:val="Heading1"/>
        <w:pageBreakBefore/>
        <w:jc w:val="center"/>
        <w:rPr>
          <w:rFonts w:ascii="Calibri" w:hAnsi="Calibri"/>
          <w:color w:val="auto"/>
          <w:sz w:val="32"/>
          <w:szCs w:val="32"/>
        </w:rPr>
      </w:pPr>
      <w:bookmarkStart w:id="6" w:name="_Toc54336450"/>
      <w:r>
        <w:rPr>
          <w:rFonts w:ascii="Calibri" w:hAnsi="Calibri"/>
          <w:color w:val="auto"/>
          <w:sz w:val="32"/>
          <w:szCs w:val="32"/>
        </w:rPr>
        <w:lastRenderedPageBreak/>
        <w:t>Needs Assessment</w:t>
      </w:r>
      <w:bookmarkEnd w:id="6"/>
    </w:p>
    <w:p w14:paraId="1F0DD1D1" w14:textId="77777777" w:rsidR="00513A46" w:rsidRDefault="00D24840">
      <w:pPr>
        <w:pStyle w:val="Heading2"/>
        <w:rPr>
          <w:rFonts w:ascii="Calibri" w:hAnsi="Calibri"/>
          <w:i w:val="0"/>
        </w:rPr>
      </w:pPr>
      <w:bookmarkStart w:id="7" w:name="_Toc54336451"/>
      <w:r>
        <w:rPr>
          <w:rFonts w:ascii="Calibri" w:hAnsi="Calibri"/>
          <w:i w:val="0"/>
        </w:rPr>
        <w:t>NA-05 Overview</w:t>
      </w:r>
      <w:bookmarkEnd w:id="7"/>
    </w:p>
    <w:p w14:paraId="70370DAC" w14:textId="77777777" w:rsidR="00513A46" w:rsidRDefault="00D24840">
      <w:pPr>
        <w:rPr>
          <w:b/>
          <w:sz w:val="24"/>
          <w:szCs w:val="24"/>
        </w:rPr>
      </w:pPr>
      <w:r>
        <w:rPr>
          <w:b/>
          <w:sz w:val="24"/>
          <w:szCs w:val="24"/>
        </w:rPr>
        <w:t>Needs Assessment Overview</w:t>
      </w:r>
    </w:p>
    <w:p w14:paraId="0B147C05" w14:textId="77777777" w:rsidR="00513A46" w:rsidRDefault="00D24840">
      <w:pPr>
        <w:spacing w:beforeAutospacing="1" w:afterAutospacing="1"/>
        <w:rPr>
          <w:rFonts w:cs="Arial"/>
        </w:rPr>
      </w:pPr>
      <w:r>
        <w:rPr>
          <w:rFonts w:cs="Arial"/>
        </w:rPr>
        <w:t>The Needs Assessment is a qualitative and quantitative analysis of multiple sets of data, supplemented with interviews and surveys. The needs identified in this section work to inform the State’s strategic plan addressing its use of HUD funds. This is done by first identifying the needs through data and consultation with the communities and then prioritizing those needs, given that there are never enough financial resources to fully address each identified need.</w:t>
      </w:r>
    </w:p>
    <w:p w14:paraId="2BE67B19" w14:textId="77777777" w:rsidR="00513A46" w:rsidRDefault="00D24840">
      <w:pPr>
        <w:spacing w:beforeAutospacing="1" w:afterAutospacing="1"/>
        <w:rPr>
          <w:rFonts w:cs="Arial"/>
        </w:rPr>
      </w:pPr>
      <w:r>
        <w:rPr>
          <w:rFonts w:cs="Arial"/>
        </w:rPr>
        <w:t>The following gives a brief overview of the Needs Assessment results, with more detailed information included in each corresponding section.</w:t>
      </w:r>
    </w:p>
    <w:p w14:paraId="440D3929" w14:textId="77777777" w:rsidR="00513A46" w:rsidRDefault="00D24840">
      <w:pPr>
        <w:pStyle w:val="Heading3"/>
        <w:spacing w:beforeAutospacing="1" w:afterAutospacing="1"/>
        <w:rPr>
          <w:rFonts w:cs="Arial"/>
        </w:rPr>
      </w:pPr>
      <w:bookmarkStart w:id="8" w:name="_Toc54336452"/>
      <w:r>
        <w:rPr>
          <w:rFonts w:cs="Arial"/>
          <w:b/>
        </w:rPr>
        <w:t>NA-10 Housing Needs</w:t>
      </w:r>
      <w:bookmarkEnd w:id="8"/>
    </w:p>
    <w:p w14:paraId="4A56B3E2" w14:textId="77777777" w:rsidR="00513A46" w:rsidRDefault="00D24840">
      <w:pPr>
        <w:numPr>
          <w:ilvl w:val="0"/>
          <w:numId w:val="3"/>
        </w:numPr>
        <w:spacing w:beforeAutospacing="1" w:afterAutospacing="1"/>
        <w:rPr>
          <w:rFonts w:cs="Arial"/>
        </w:rPr>
      </w:pPr>
      <w:r>
        <w:rPr>
          <w:rFonts w:cs="Arial"/>
        </w:rPr>
        <w:t>Renter households are twice as likely to be low- or moderate-income as are owner households.68% of owner households earn 80% AMI or more, while 34% of renter households earn 80% AMI or more.</w:t>
      </w:r>
    </w:p>
    <w:p w14:paraId="7B3FC4B5" w14:textId="77777777" w:rsidR="00513A46" w:rsidRDefault="00D24840">
      <w:pPr>
        <w:numPr>
          <w:ilvl w:val="0"/>
          <w:numId w:val="3"/>
        </w:numPr>
        <w:spacing w:beforeAutospacing="1" w:afterAutospacing="1"/>
        <w:rPr>
          <w:rFonts w:cs="Arial"/>
        </w:rPr>
      </w:pPr>
      <w:r>
        <w:rPr>
          <w:rFonts w:cs="Arial"/>
        </w:rPr>
        <w:t>Cost burden is the most significant housing problem for both renter and owner households</w:t>
      </w:r>
      <w:r w:rsidR="00D23623">
        <w:rPr>
          <w:rFonts w:cs="Arial"/>
        </w:rPr>
        <w:t xml:space="preserve">. </w:t>
      </w:r>
      <w:r>
        <w:rPr>
          <w:rFonts w:cs="Arial"/>
        </w:rPr>
        <w:t>Of all renter households, 35% are low- or moderate-income cost burdened households</w:t>
      </w:r>
      <w:r w:rsidR="00D23623">
        <w:rPr>
          <w:rFonts w:cs="Arial"/>
        </w:rPr>
        <w:t xml:space="preserve">. </w:t>
      </w:r>
      <w:r>
        <w:rPr>
          <w:rFonts w:cs="Arial"/>
        </w:rPr>
        <w:t>Of all owner households, 18% are low- or moderate-income cost burdened households</w:t>
      </w:r>
    </w:p>
    <w:p w14:paraId="586A4B43" w14:textId="77777777" w:rsidR="00513A46" w:rsidRDefault="00D24840">
      <w:pPr>
        <w:pStyle w:val="Heading3"/>
        <w:spacing w:beforeAutospacing="1" w:afterAutospacing="1"/>
        <w:rPr>
          <w:rFonts w:cs="Arial"/>
        </w:rPr>
      </w:pPr>
      <w:bookmarkStart w:id="9" w:name="_Toc54336453"/>
      <w:r>
        <w:rPr>
          <w:rFonts w:cs="Arial"/>
          <w:b/>
        </w:rPr>
        <w:t>NA-15 Disproportionately Greater Need: Housing Problems</w:t>
      </w:r>
      <w:bookmarkEnd w:id="9"/>
    </w:p>
    <w:p w14:paraId="00D63EC2" w14:textId="77777777" w:rsidR="00513A46" w:rsidRDefault="00D24840">
      <w:pPr>
        <w:spacing w:beforeAutospacing="1" w:afterAutospacing="1"/>
        <w:rPr>
          <w:rFonts w:cs="Arial"/>
        </w:rPr>
      </w:pPr>
      <w:r>
        <w:rPr>
          <w:rFonts w:cs="Arial"/>
        </w:rPr>
        <w:t xml:space="preserve">The following racial/ethnic groups experience disproportionately greater needs considering </w:t>
      </w:r>
      <w:r>
        <w:rPr>
          <w:rFonts w:cs="Arial"/>
          <w:i/>
          <w:u w:val="single"/>
        </w:rPr>
        <w:t>housing problems</w:t>
      </w:r>
      <w:r>
        <w:rPr>
          <w:rFonts w:cs="Arial"/>
        </w:rPr>
        <w:t>:</w:t>
      </w:r>
    </w:p>
    <w:p w14:paraId="36323DCB" w14:textId="77777777" w:rsidR="00513A46" w:rsidRDefault="00D24840">
      <w:pPr>
        <w:numPr>
          <w:ilvl w:val="0"/>
          <w:numId w:val="3"/>
        </w:numPr>
        <w:spacing w:beforeAutospacing="1" w:afterAutospacing="1"/>
        <w:rPr>
          <w:rFonts w:cs="Arial"/>
        </w:rPr>
      </w:pPr>
      <w:r>
        <w:rPr>
          <w:rFonts w:cs="Arial"/>
        </w:rPr>
        <w:t>Black / African American: 0-30% AMI and 50-80% AMI</w:t>
      </w:r>
    </w:p>
    <w:p w14:paraId="407959C2" w14:textId="77777777" w:rsidR="00513A46" w:rsidRDefault="00D24840">
      <w:pPr>
        <w:numPr>
          <w:ilvl w:val="0"/>
          <w:numId w:val="3"/>
        </w:numPr>
        <w:spacing w:beforeAutospacing="1" w:afterAutospacing="1"/>
        <w:rPr>
          <w:rFonts w:cs="Arial"/>
        </w:rPr>
      </w:pPr>
      <w:r>
        <w:rPr>
          <w:rFonts w:cs="Arial"/>
        </w:rPr>
        <w:t>Pacific Islander: 30-50% AMI and 50-80% AMI</w:t>
      </w:r>
    </w:p>
    <w:p w14:paraId="0A753196" w14:textId="77777777" w:rsidR="00513A46" w:rsidRDefault="00D24840">
      <w:pPr>
        <w:numPr>
          <w:ilvl w:val="0"/>
          <w:numId w:val="3"/>
        </w:numPr>
        <w:spacing w:beforeAutospacing="1" w:afterAutospacing="1"/>
        <w:rPr>
          <w:rFonts w:cs="Arial"/>
        </w:rPr>
      </w:pPr>
      <w:r>
        <w:rPr>
          <w:rFonts w:cs="Arial"/>
        </w:rPr>
        <w:t>Asian: 80-100% AMI</w:t>
      </w:r>
    </w:p>
    <w:p w14:paraId="4CFBED41" w14:textId="77777777" w:rsidR="00513A46" w:rsidRDefault="00D24840">
      <w:pPr>
        <w:pStyle w:val="Heading3"/>
        <w:spacing w:beforeAutospacing="1" w:afterAutospacing="1"/>
        <w:rPr>
          <w:rFonts w:cs="Arial"/>
        </w:rPr>
      </w:pPr>
      <w:bookmarkStart w:id="10" w:name="_Toc54336454"/>
      <w:r>
        <w:rPr>
          <w:rFonts w:cs="Arial"/>
          <w:b/>
        </w:rPr>
        <w:t>NA-20 Disproportionately Greater Need: Severe Housing Problems</w:t>
      </w:r>
      <w:bookmarkEnd w:id="10"/>
    </w:p>
    <w:p w14:paraId="77C9C56E" w14:textId="77777777" w:rsidR="00513A46" w:rsidRDefault="00D24840">
      <w:pPr>
        <w:spacing w:beforeAutospacing="1" w:afterAutospacing="1"/>
        <w:rPr>
          <w:rFonts w:cs="Arial"/>
        </w:rPr>
      </w:pPr>
      <w:r>
        <w:rPr>
          <w:rFonts w:cs="Arial"/>
        </w:rPr>
        <w:t xml:space="preserve">The following racial/ethnic groups experience disproportionately greater needs considering </w:t>
      </w:r>
      <w:r>
        <w:rPr>
          <w:rFonts w:cs="Arial"/>
          <w:b/>
          <w:i/>
          <w:u w:val="single"/>
        </w:rPr>
        <w:t>severe</w:t>
      </w:r>
      <w:r>
        <w:rPr>
          <w:rFonts w:cs="Arial"/>
          <w:i/>
          <w:u w:val="single"/>
        </w:rPr>
        <w:t xml:space="preserve"> housing problems</w:t>
      </w:r>
      <w:r>
        <w:rPr>
          <w:rFonts w:cs="Arial"/>
        </w:rPr>
        <w:t>:</w:t>
      </w:r>
    </w:p>
    <w:p w14:paraId="12A7FF9B" w14:textId="77777777" w:rsidR="00513A46" w:rsidRDefault="00D24840">
      <w:pPr>
        <w:numPr>
          <w:ilvl w:val="0"/>
          <w:numId w:val="3"/>
        </w:numPr>
        <w:spacing w:beforeAutospacing="1" w:afterAutospacing="1"/>
        <w:rPr>
          <w:rFonts w:cs="Arial"/>
        </w:rPr>
      </w:pPr>
      <w:r>
        <w:rPr>
          <w:rFonts w:cs="Arial"/>
        </w:rPr>
        <w:t>Black / African American: 50-80% AMI</w:t>
      </w:r>
    </w:p>
    <w:p w14:paraId="52058D7D" w14:textId="77777777" w:rsidR="00513A46" w:rsidRDefault="00D24840">
      <w:pPr>
        <w:numPr>
          <w:ilvl w:val="0"/>
          <w:numId w:val="3"/>
        </w:numPr>
        <w:spacing w:beforeAutospacing="1" w:afterAutospacing="1"/>
        <w:rPr>
          <w:rFonts w:cs="Arial"/>
        </w:rPr>
      </w:pPr>
      <w:r>
        <w:rPr>
          <w:rFonts w:cs="Arial"/>
        </w:rPr>
        <w:t>Pacific Islander: 30-50% AMI and 50-80% AMI</w:t>
      </w:r>
    </w:p>
    <w:p w14:paraId="3A11C662" w14:textId="77777777" w:rsidR="00513A46" w:rsidRDefault="00D24840">
      <w:pPr>
        <w:numPr>
          <w:ilvl w:val="0"/>
          <w:numId w:val="3"/>
        </w:numPr>
        <w:spacing w:beforeAutospacing="1" w:afterAutospacing="1"/>
        <w:rPr>
          <w:rFonts w:cs="Arial"/>
        </w:rPr>
      </w:pPr>
      <w:r>
        <w:rPr>
          <w:rFonts w:cs="Arial"/>
        </w:rPr>
        <w:t>Asian: 30-50% AMI</w:t>
      </w:r>
    </w:p>
    <w:p w14:paraId="56F46C80" w14:textId="77777777" w:rsidR="00513A46" w:rsidRDefault="00D24840">
      <w:pPr>
        <w:pStyle w:val="Heading3"/>
        <w:spacing w:beforeAutospacing="1" w:afterAutospacing="1"/>
        <w:rPr>
          <w:rFonts w:cs="Arial"/>
        </w:rPr>
      </w:pPr>
      <w:bookmarkStart w:id="11" w:name="_Toc54336455"/>
      <w:r>
        <w:rPr>
          <w:rFonts w:cs="Arial"/>
          <w:b/>
        </w:rPr>
        <w:lastRenderedPageBreak/>
        <w:t>NA-25 Disproportionately Greater Need: Cost Burden</w:t>
      </w:r>
      <w:bookmarkEnd w:id="11"/>
    </w:p>
    <w:p w14:paraId="79F34E9A" w14:textId="77777777" w:rsidR="00513A46" w:rsidRDefault="00D24840">
      <w:pPr>
        <w:spacing w:beforeAutospacing="1" w:afterAutospacing="1"/>
        <w:rPr>
          <w:rFonts w:cs="Arial"/>
        </w:rPr>
      </w:pPr>
      <w:r>
        <w:rPr>
          <w:rFonts w:cs="Arial"/>
        </w:rPr>
        <w:t xml:space="preserve">The following racial/ethnic groups experience disproportionately greater need considering </w:t>
      </w:r>
      <w:r>
        <w:rPr>
          <w:rFonts w:cs="Arial"/>
          <w:i/>
          <w:u w:val="single"/>
        </w:rPr>
        <w:t>cost burden</w:t>
      </w:r>
      <w:r>
        <w:rPr>
          <w:rFonts w:cs="Arial"/>
        </w:rPr>
        <w:t>:</w:t>
      </w:r>
    </w:p>
    <w:p w14:paraId="061B5D90" w14:textId="77777777" w:rsidR="00513A46" w:rsidRDefault="00D24840">
      <w:pPr>
        <w:numPr>
          <w:ilvl w:val="0"/>
          <w:numId w:val="3"/>
        </w:numPr>
        <w:spacing w:beforeAutospacing="1" w:afterAutospacing="1"/>
        <w:rPr>
          <w:rFonts w:cs="Arial"/>
        </w:rPr>
      </w:pPr>
      <w:r>
        <w:rPr>
          <w:rFonts w:cs="Arial"/>
        </w:rPr>
        <w:t>Black / African American</w:t>
      </w:r>
    </w:p>
    <w:p w14:paraId="62E11B47" w14:textId="77777777" w:rsidR="00513A46" w:rsidRDefault="00D24840">
      <w:pPr>
        <w:numPr>
          <w:ilvl w:val="0"/>
          <w:numId w:val="3"/>
        </w:numPr>
        <w:spacing w:beforeAutospacing="1" w:afterAutospacing="1"/>
        <w:rPr>
          <w:rFonts w:cs="Arial"/>
        </w:rPr>
      </w:pPr>
      <w:r>
        <w:rPr>
          <w:rFonts w:cs="Arial"/>
        </w:rPr>
        <w:t>Pacific Islander</w:t>
      </w:r>
    </w:p>
    <w:p w14:paraId="70E054F2" w14:textId="77777777" w:rsidR="00513A46" w:rsidRDefault="00D24840">
      <w:pPr>
        <w:pStyle w:val="Heading3"/>
        <w:spacing w:beforeAutospacing="1" w:afterAutospacing="1"/>
        <w:rPr>
          <w:rFonts w:cs="Arial"/>
        </w:rPr>
      </w:pPr>
      <w:bookmarkStart w:id="12" w:name="_Toc54336456"/>
      <w:r>
        <w:rPr>
          <w:rFonts w:cs="Arial"/>
          <w:b/>
        </w:rPr>
        <w:t>NA-35 Public Housing</w:t>
      </w:r>
      <w:bookmarkEnd w:id="12"/>
    </w:p>
    <w:p w14:paraId="6927C62B" w14:textId="77777777" w:rsidR="00513A46" w:rsidRDefault="00D24840">
      <w:pPr>
        <w:numPr>
          <w:ilvl w:val="0"/>
          <w:numId w:val="3"/>
        </w:numPr>
        <w:spacing w:beforeAutospacing="1" w:afterAutospacing="1"/>
        <w:rPr>
          <w:rFonts w:cs="Arial"/>
        </w:rPr>
      </w:pPr>
      <w:r>
        <w:rPr>
          <w:rFonts w:cs="Arial"/>
        </w:rPr>
        <w:t xml:space="preserve">There are currently 4,067 households on the Housing Choice Voucher </w:t>
      </w:r>
      <w:proofErr w:type="spellStart"/>
      <w:r>
        <w:rPr>
          <w:rFonts w:cs="Arial"/>
        </w:rPr>
        <w:t>waitlistIdaho</w:t>
      </w:r>
      <w:proofErr w:type="spellEnd"/>
      <w:r>
        <w:rPr>
          <w:rFonts w:cs="Arial"/>
        </w:rPr>
        <w:t xml:space="preserve"> Falls = 1,297Twin Falls = 957Lewiston = 510Coeur d’Alene = 1,303</w:t>
      </w:r>
    </w:p>
    <w:p w14:paraId="35EA3C02" w14:textId="77777777" w:rsidR="00513A46" w:rsidRDefault="00D24840">
      <w:pPr>
        <w:pStyle w:val="Heading3"/>
        <w:spacing w:beforeAutospacing="1" w:afterAutospacing="1"/>
        <w:rPr>
          <w:rFonts w:cs="Arial"/>
        </w:rPr>
      </w:pPr>
      <w:bookmarkStart w:id="13" w:name="_Toc54336457"/>
      <w:r>
        <w:rPr>
          <w:rFonts w:cs="Arial"/>
          <w:b/>
        </w:rPr>
        <w:t>NA-40 Homeless Needs</w:t>
      </w:r>
      <w:bookmarkEnd w:id="13"/>
    </w:p>
    <w:p w14:paraId="760CF124" w14:textId="77777777" w:rsidR="00513A46" w:rsidRDefault="00D24840">
      <w:pPr>
        <w:numPr>
          <w:ilvl w:val="0"/>
          <w:numId w:val="3"/>
        </w:numPr>
        <w:spacing w:beforeAutospacing="1" w:afterAutospacing="1"/>
        <w:rPr>
          <w:rFonts w:cs="Arial"/>
        </w:rPr>
      </w:pPr>
      <w:r>
        <w:rPr>
          <w:rFonts w:cs="Arial"/>
        </w:rPr>
        <w:t>86% of all American Indian or Alaska Native populations experiencing homelessness are in an unsheltered situation.</w:t>
      </w:r>
    </w:p>
    <w:p w14:paraId="698BD8CD" w14:textId="77777777" w:rsidR="00513A46" w:rsidRDefault="00D24840">
      <w:pPr>
        <w:numPr>
          <w:ilvl w:val="0"/>
          <w:numId w:val="3"/>
        </w:numPr>
        <w:spacing w:beforeAutospacing="1" w:afterAutospacing="1"/>
        <w:rPr>
          <w:rFonts w:cs="Arial"/>
        </w:rPr>
      </w:pPr>
      <w:r>
        <w:rPr>
          <w:rFonts w:cs="Arial"/>
        </w:rPr>
        <w:t>Of all individuals counted in the 2015 PIT count, approximately 48% were unsheltered</w:t>
      </w:r>
    </w:p>
    <w:p w14:paraId="350931E0" w14:textId="77777777" w:rsidR="00513A46" w:rsidRDefault="00D24840">
      <w:pPr>
        <w:spacing w:beforeAutospacing="1" w:afterAutospacing="1"/>
        <w:rPr>
          <w:rFonts w:cs="Arial"/>
        </w:rPr>
      </w:pPr>
      <w:r>
        <w:rPr>
          <w:rFonts w:cs="Arial"/>
        </w:rPr>
        <w:t> </w:t>
      </w:r>
    </w:p>
    <w:p w14:paraId="3CCB2C73" w14:textId="77777777" w:rsidR="00513A46" w:rsidRDefault="00D24840">
      <w:pPr>
        <w:pStyle w:val="Heading2"/>
        <w:pageBreakBefore/>
        <w:rPr>
          <w:rFonts w:ascii="Calibri" w:hAnsi="Calibri"/>
          <w:i w:val="0"/>
        </w:rPr>
      </w:pPr>
      <w:bookmarkStart w:id="14" w:name="_Toc54336458"/>
      <w:r>
        <w:rPr>
          <w:rFonts w:ascii="Calibri" w:hAnsi="Calibri"/>
          <w:i w:val="0"/>
        </w:rPr>
        <w:lastRenderedPageBreak/>
        <w:t>NA-10 Housing Needs Assessment - 24 CFR 91.305 (</w:t>
      </w:r>
      <w:proofErr w:type="spellStart"/>
      <w:proofErr w:type="gramStart"/>
      <w:r>
        <w:rPr>
          <w:rFonts w:ascii="Calibri" w:hAnsi="Calibri"/>
          <w:i w:val="0"/>
        </w:rPr>
        <w:t>a,b</w:t>
      </w:r>
      <w:proofErr w:type="gramEnd"/>
      <w:r>
        <w:rPr>
          <w:rFonts w:ascii="Calibri" w:hAnsi="Calibri"/>
          <w:i w:val="0"/>
        </w:rPr>
        <w:t>,c</w:t>
      </w:r>
      <w:proofErr w:type="spellEnd"/>
      <w:r>
        <w:rPr>
          <w:rFonts w:ascii="Calibri" w:hAnsi="Calibri"/>
          <w:i w:val="0"/>
        </w:rPr>
        <w:t>)</w:t>
      </w:r>
      <w:bookmarkEnd w:id="14"/>
    </w:p>
    <w:p w14:paraId="59751BF5" w14:textId="77777777" w:rsidR="00513A46" w:rsidRDefault="00D24840">
      <w:pPr>
        <w:rPr>
          <w:b/>
          <w:sz w:val="24"/>
          <w:szCs w:val="24"/>
        </w:rPr>
      </w:pPr>
      <w:r>
        <w:rPr>
          <w:b/>
          <w:sz w:val="24"/>
          <w:szCs w:val="24"/>
        </w:rPr>
        <w:t>Summary of Housing Needs</w:t>
      </w:r>
    </w:p>
    <w:p w14:paraId="7CBE5A38" w14:textId="77777777" w:rsidR="00513A46" w:rsidRDefault="00D24840">
      <w:pPr>
        <w:spacing w:beforeAutospacing="1" w:afterAutospacing="1"/>
        <w:rPr>
          <w:rFonts w:cs="Arial"/>
        </w:rPr>
      </w:pPr>
      <w:r>
        <w:rPr>
          <w:rFonts w:cs="Arial"/>
        </w:rPr>
        <w:t>Response exceeds maximum allowable characters. See Unique Appendices.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513A46" w14:paraId="72240631" w14:textId="77777777">
        <w:trPr>
          <w:cantSplit/>
          <w:tblHeader/>
        </w:trPr>
        <w:tc>
          <w:tcPr>
            <w:tcW w:w="1697" w:type="dxa"/>
          </w:tcPr>
          <w:p w14:paraId="2D981CD7" w14:textId="77777777" w:rsidR="00513A46" w:rsidRDefault="00D24840">
            <w:pPr>
              <w:keepNext/>
              <w:widowControl w:val="0"/>
              <w:spacing w:after="0" w:line="240" w:lineRule="auto"/>
              <w:rPr>
                <w:b/>
              </w:rPr>
            </w:pPr>
            <w:r>
              <w:rPr>
                <w:b/>
                <w:bCs/>
              </w:rPr>
              <w:t>Demographics</w:t>
            </w:r>
          </w:p>
        </w:tc>
        <w:tc>
          <w:tcPr>
            <w:tcW w:w="3343" w:type="dxa"/>
          </w:tcPr>
          <w:p w14:paraId="3F973FBE" w14:textId="77777777" w:rsidR="00513A46" w:rsidRDefault="00D24840">
            <w:pPr>
              <w:keepNext/>
              <w:widowControl w:val="0"/>
              <w:spacing w:beforeAutospacing="1" w:afterAutospacing="1"/>
              <w:jc w:val="center"/>
              <w:rPr>
                <w:b/>
                <w:bCs/>
              </w:rPr>
            </w:pPr>
            <w:r>
              <w:rPr>
                <w:b/>
              </w:rPr>
              <w:t>Base Year:  2000</w:t>
            </w:r>
          </w:p>
        </w:tc>
        <w:tc>
          <w:tcPr>
            <w:tcW w:w="3345" w:type="dxa"/>
          </w:tcPr>
          <w:p w14:paraId="28753B7C" w14:textId="77777777" w:rsidR="00513A46" w:rsidRDefault="00D24840">
            <w:pPr>
              <w:keepNext/>
              <w:widowControl w:val="0"/>
              <w:spacing w:beforeAutospacing="1" w:afterAutospacing="1"/>
              <w:jc w:val="center"/>
              <w:rPr>
                <w:b/>
                <w:bCs/>
              </w:rPr>
            </w:pPr>
            <w:r>
              <w:rPr>
                <w:b/>
              </w:rPr>
              <w:t>Most Recent Year:  2015</w:t>
            </w:r>
          </w:p>
        </w:tc>
        <w:tc>
          <w:tcPr>
            <w:tcW w:w="1191" w:type="dxa"/>
          </w:tcPr>
          <w:p w14:paraId="3477C742" w14:textId="77777777" w:rsidR="00513A46" w:rsidRDefault="00D24840">
            <w:pPr>
              <w:keepNext/>
              <w:widowControl w:val="0"/>
              <w:spacing w:after="0" w:line="240" w:lineRule="auto"/>
              <w:jc w:val="center"/>
              <w:rPr>
                <w:b/>
              </w:rPr>
            </w:pPr>
            <w:r>
              <w:rPr>
                <w:b/>
                <w:bCs/>
              </w:rPr>
              <w:t>% Change</w:t>
            </w:r>
          </w:p>
        </w:tc>
      </w:tr>
      <w:tr w:rsidR="00513A46" w14:paraId="19D72EDD" w14:textId="77777777">
        <w:trPr>
          <w:cantSplit/>
        </w:trPr>
        <w:tc>
          <w:tcPr>
            <w:tcW w:w="1697" w:type="dxa"/>
          </w:tcPr>
          <w:p w14:paraId="6B0E701F" w14:textId="77777777" w:rsidR="00513A46" w:rsidRDefault="00D24840">
            <w:pPr>
              <w:spacing w:beforeAutospacing="1" w:afterAutospacing="1"/>
            </w:pPr>
            <w:r>
              <w:rPr>
                <w:color w:val="000000"/>
              </w:rPr>
              <w:t>Population</w:t>
            </w:r>
          </w:p>
        </w:tc>
        <w:tc>
          <w:tcPr>
            <w:tcW w:w="3343" w:type="dxa"/>
            <w:vAlign w:val="bottom"/>
          </w:tcPr>
          <w:p w14:paraId="23F04BE0" w14:textId="77777777" w:rsidR="00513A46" w:rsidRDefault="00D24840">
            <w:pPr>
              <w:spacing w:beforeAutospacing="1" w:afterAutospacing="1"/>
              <w:jc w:val="right"/>
            </w:pPr>
            <w:r>
              <w:rPr>
                <w:color w:val="000000"/>
              </w:rPr>
              <w:t>1,293,953</w:t>
            </w:r>
          </w:p>
        </w:tc>
        <w:tc>
          <w:tcPr>
            <w:tcW w:w="3345" w:type="dxa"/>
            <w:vAlign w:val="bottom"/>
          </w:tcPr>
          <w:p w14:paraId="549B9888" w14:textId="77777777" w:rsidR="00513A46" w:rsidRDefault="00D24840">
            <w:pPr>
              <w:spacing w:beforeAutospacing="1" w:afterAutospacing="1"/>
              <w:jc w:val="right"/>
            </w:pPr>
            <w:r>
              <w:rPr>
                <w:color w:val="000000"/>
              </w:rPr>
              <w:t>1,616,547</w:t>
            </w:r>
          </w:p>
        </w:tc>
        <w:tc>
          <w:tcPr>
            <w:tcW w:w="1191" w:type="dxa"/>
            <w:vAlign w:val="bottom"/>
          </w:tcPr>
          <w:p w14:paraId="7037702C" w14:textId="77777777" w:rsidR="00513A46" w:rsidRDefault="00D24840">
            <w:pPr>
              <w:spacing w:beforeAutospacing="1" w:afterAutospacing="1"/>
              <w:jc w:val="right"/>
            </w:pPr>
            <w:r>
              <w:rPr>
                <w:color w:val="000000"/>
              </w:rPr>
              <w:t>25%</w:t>
            </w:r>
          </w:p>
        </w:tc>
      </w:tr>
      <w:tr w:rsidR="00513A46" w14:paraId="12E98A70" w14:textId="77777777">
        <w:trPr>
          <w:cantSplit/>
        </w:trPr>
        <w:tc>
          <w:tcPr>
            <w:tcW w:w="1697" w:type="dxa"/>
          </w:tcPr>
          <w:p w14:paraId="6F2D96E5" w14:textId="77777777" w:rsidR="00513A46" w:rsidRDefault="00D24840">
            <w:pPr>
              <w:spacing w:beforeAutospacing="1" w:afterAutospacing="1"/>
            </w:pPr>
            <w:r>
              <w:rPr>
                <w:color w:val="000000"/>
              </w:rPr>
              <w:t>Households</w:t>
            </w:r>
          </w:p>
        </w:tc>
        <w:tc>
          <w:tcPr>
            <w:tcW w:w="3343" w:type="dxa"/>
            <w:vAlign w:val="bottom"/>
          </w:tcPr>
          <w:p w14:paraId="4302BB63" w14:textId="77777777" w:rsidR="00513A46" w:rsidRDefault="00D24840">
            <w:pPr>
              <w:spacing w:beforeAutospacing="1" w:afterAutospacing="1"/>
              <w:jc w:val="right"/>
            </w:pPr>
            <w:r>
              <w:rPr>
                <w:color w:val="000000"/>
              </w:rPr>
              <w:t>469,645</w:t>
            </w:r>
          </w:p>
        </w:tc>
        <w:tc>
          <w:tcPr>
            <w:tcW w:w="3345" w:type="dxa"/>
            <w:vAlign w:val="bottom"/>
          </w:tcPr>
          <w:p w14:paraId="5ADBA9E4" w14:textId="77777777" w:rsidR="00513A46" w:rsidRDefault="00D24840">
            <w:pPr>
              <w:spacing w:beforeAutospacing="1" w:afterAutospacing="1"/>
              <w:jc w:val="right"/>
            </w:pPr>
            <w:r>
              <w:rPr>
                <w:color w:val="000000"/>
              </w:rPr>
              <w:t>589,320</w:t>
            </w:r>
          </w:p>
        </w:tc>
        <w:tc>
          <w:tcPr>
            <w:tcW w:w="1191" w:type="dxa"/>
            <w:vAlign w:val="bottom"/>
          </w:tcPr>
          <w:p w14:paraId="3811835E" w14:textId="77777777" w:rsidR="00513A46" w:rsidRDefault="00D24840">
            <w:pPr>
              <w:spacing w:beforeAutospacing="1" w:afterAutospacing="1"/>
              <w:jc w:val="right"/>
            </w:pPr>
            <w:r>
              <w:rPr>
                <w:color w:val="000000"/>
              </w:rPr>
              <w:t>25%</w:t>
            </w:r>
          </w:p>
        </w:tc>
      </w:tr>
      <w:tr w:rsidR="00513A46" w14:paraId="5E05BEEC" w14:textId="77777777">
        <w:trPr>
          <w:cantSplit/>
        </w:trPr>
        <w:tc>
          <w:tcPr>
            <w:tcW w:w="1697" w:type="dxa"/>
          </w:tcPr>
          <w:p w14:paraId="2470A3A3" w14:textId="77777777" w:rsidR="00513A46" w:rsidRDefault="00D24840">
            <w:pPr>
              <w:spacing w:beforeAutospacing="1" w:afterAutospacing="1"/>
            </w:pPr>
            <w:r>
              <w:rPr>
                <w:color w:val="000000"/>
              </w:rPr>
              <w:t>Median Income</w:t>
            </w:r>
          </w:p>
        </w:tc>
        <w:tc>
          <w:tcPr>
            <w:tcW w:w="3343" w:type="dxa"/>
            <w:vAlign w:val="bottom"/>
          </w:tcPr>
          <w:p w14:paraId="1042597E" w14:textId="77777777" w:rsidR="00513A46" w:rsidRDefault="00D24840">
            <w:pPr>
              <w:spacing w:beforeAutospacing="1" w:afterAutospacing="1"/>
              <w:jc w:val="right"/>
            </w:pPr>
            <w:r>
              <w:rPr>
                <w:color w:val="000000"/>
              </w:rPr>
              <w:t>$51,070.00</w:t>
            </w:r>
          </w:p>
        </w:tc>
        <w:tc>
          <w:tcPr>
            <w:tcW w:w="3345" w:type="dxa"/>
            <w:vAlign w:val="bottom"/>
          </w:tcPr>
          <w:p w14:paraId="5C6FEFDE" w14:textId="77777777" w:rsidR="00513A46" w:rsidRDefault="00D24840">
            <w:pPr>
              <w:spacing w:beforeAutospacing="1" w:afterAutospacing="1"/>
              <w:jc w:val="right"/>
            </w:pPr>
            <w:r>
              <w:rPr>
                <w:color w:val="000000"/>
              </w:rPr>
              <w:t>$47,583.00</w:t>
            </w:r>
          </w:p>
        </w:tc>
        <w:tc>
          <w:tcPr>
            <w:tcW w:w="1191" w:type="dxa"/>
            <w:vAlign w:val="bottom"/>
          </w:tcPr>
          <w:p w14:paraId="4D520139" w14:textId="77777777" w:rsidR="00513A46" w:rsidRDefault="00D24840">
            <w:pPr>
              <w:spacing w:beforeAutospacing="1" w:afterAutospacing="1"/>
              <w:jc w:val="right"/>
            </w:pPr>
            <w:r>
              <w:rPr>
                <w:color w:val="000000"/>
              </w:rPr>
              <w:t>-7%</w:t>
            </w:r>
          </w:p>
        </w:tc>
      </w:tr>
    </w:tbl>
    <w:p w14:paraId="1D7A4E0F" w14:textId="77777777" w:rsidR="00513A46" w:rsidRDefault="00D24840">
      <w:pPr>
        <w:pStyle w:val="Caption"/>
        <w:jc w:val="center"/>
        <w:rPr>
          <w:rFonts w:asciiTheme="minorHAnsi" w:hAnsiTheme="minorHAnsi"/>
        </w:rPr>
      </w:pPr>
      <w:bookmarkStart w:id="15"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Housing Needs Assessment Demographics</w:t>
      </w:r>
      <w:bookmarkEnd w:id="15"/>
    </w:p>
    <w:p w14:paraId="7811659F" w14:textId="77777777" w:rsidR="00513A46" w:rsidRDefault="00513A46">
      <w:pPr>
        <w:spacing w:after="0"/>
      </w:pPr>
    </w:p>
    <w:p w14:paraId="4E746C3D"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191"/>
      </w:tblGrid>
      <w:tr w:rsidR="00513A46" w14:paraId="5602ADC2" w14:textId="77777777">
        <w:tc>
          <w:tcPr>
            <w:tcW w:w="0" w:type="auto"/>
          </w:tcPr>
          <w:p w14:paraId="63693427" w14:textId="77777777" w:rsidR="00513A46" w:rsidRDefault="00D24840">
            <w:pPr>
              <w:keepNext/>
              <w:widowControl w:val="0"/>
              <w:spacing w:after="0" w:line="240" w:lineRule="auto"/>
            </w:pPr>
            <w:r>
              <w:rPr>
                <w:b/>
                <w:sz w:val="16"/>
                <w:szCs w:val="16"/>
              </w:rPr>
              <w:t>Alternate Data Source Name:</w:t>
            </w:r>
          </w:p>
        </w:tc>
      </w:tr>
      <w:tr w:rsidR="00513A46" w14:paraId="494AEDC9" w14:textId="77777777">
        <w:trPr>
          <w:cantSplit/>
        </w:trPr>
        <w:tc>
          <w:tcPr>
            <w:tcW w:w="0" w:type="auto"/>
          </w:tcPr>
          <w:p w14:paraId="3FD0D367" w14:textId="77777777" w:rsidR="00513A46" w:rsidRDefault="00D24840">
            <w:pPr>
              <w:spacing w:beforeAutospacing="1" w:afterAutospacing="1"/>
            </w:pPr>
            <w:r>
              <w:rPr>
                <w:color w:val="000000"/>
                <w:sz w:val="16"/>
              </w:rPr>
              <w:t>2011-2015 ACS Housing needs</w:t>
            </w:r>
          </w:p>
        </w:tc>
      </w:tr>
    </w:tbl>
    <w:p w14:paraId="5A9109EA"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0"/>
        <w:gridCol w:w="7410"/>
      </w:tblGrid>
      <w:tr w:rsidR="00513A46" w14:paraId="1BB13F68" w14:textId="77777777">
        <w:trPr>
          <w:cantSplit/>
        </w:trPr>
        <w:tc>
          <w:tcPr>
            <w:tcW w:w="1980" w:type="dxa"/>
            <w:vAlign w:val="bottom"/>
          </w:tcPr>
          <w:p w14:paraId="0936444E" w14:textId="77777777" w:rsidR="00513A46" w:rsidRDefault="00D24840">
            <w:pPr>
              <w:spacing w:after="0" w:line="240" w:lineRule="auto"/>
              <w:rPr>
                <w:sz w:val="16"/>
                <w:szCs w:val="16"/>
              </w:rPr>
            </w:pPr>
            <w:r>
              <w:rPr>
                <w:b/>
                <w:bCs/>
                <w:sz w:val="16"/>
                <w:szCs w:val="16"/>
              </w:rPr>
              <w:t>Data Source Comments:</w:t>
            </w:r>
          </w:p>
        </w:tc>
        <w:tc>
          <w:tcPr>
            <w:tcW w:w="7610" w:type="dxa"/>
            <w:vAlign w:val="bottom"/>
          </w:tcPr>
          <w:p w14:paraId="01E72634" w14:textId="77777777" w:rsidR="00513A46" w:rsidRDefault="00D24840">
            <w:pPr>
              <w:spacing w:beforeAutospacing="1" w:afterAutospacing="1"/>
              <w:rPr>
                <w:sz w:val="16"/>
                <w:szCs w:val="16"/>
              </w:rPr>
            </w:pPr>
            <w:r>
              <w:rPr>
                <w:sz w:val="16"/>
                <w:szCs w:val="16"/>
              </w:rPr>
              <w:t>Table created as part of needs assessment for state.</w:t>
            </w:r>
          </w:p>
        </w:tc>
      </w:tr>
    </w:tbl>
    <w:p w14:paraId="79DA3A31" w14:textId="77777777" w:rsidR="00513A46" w:rsidRDefault="00513A46"/>
    <w:p w14:paraId="43F77099" w14:textId="77777777" w:rsidR="00513A46" w:rsidRDefault="00D24840">
      <w:r>
        <w:rPr>
          <w:b/>
          <w:noProof/>
        </w:rPr>
        <w:drawing>
          <wp:inline distT="0" distB="0" distL="0" distR="0" wp14:anchorId="39764E04" wp14:editId="0A9BBFDB">
            <wp:extent cx="5080000" cy="189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0000" cy="1898650"/>
                    </a:xfrm>
                    <a:prstGeom prst="rect">
                      <a:avLst/>
                    </a:prstGeom>
                  </pic:spPr>
                </pic:pic>
              </a:graphicData>
            </a:graphic>
          </wp:inline>
        </w:drawing>
      </w:r>
      <w:r>
        <w:rPr>
          <w:b/>
        </w:rPr>
        <w:br/>
        <w:t>Projected Rental and Homeowner Occupied Units</w:t>
      </w:r>
    </w:p>
    <w:p w14:paraId="06A76EBC" w14:textId="77777777" w:rsidR="00513A46" w:rsidRDefault="00D24840">
      <w:pPr>
        <w:keepNext/>
        <w:widowControl w:val="0"/>
        <w:rPr>
          <w:b/>
          <w:sz w:val="24"/>
          <w:szCs w:val="24"/>
        </w:rPr>
      </w:pPr>
      <w:r>
        <w:rPr>
          <w:b/>
          <w:sz w:val="24"/>
          <w:szCs w:val="24"/>
        </w:rPr>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92"/>
        <w:gridCol w:w="1170"/>
        <w:gridCol w:w="1171"/>
        <w:gridCol w:w="1223"/>
        <w:gridCol w:w="1171"/>
        <w:gridCol w:w="1223"/>
      </w:tblGrid>
      <w:tr w:rsidR="00513A46" w14:paraId="126CF230" w14:textId="77777777">
        <w:trPr>
          <w:cantSplit/>
          <w:tblHeader/>
        </w:trPr>
        <w:tc>
          <w:tcPr>
            <w:tcW w:w="2005" w:type="dxa"/>
          </w:tcPr>
          <w:p w14:paraId="604FCAE8" w14:textId="77777777" w:rsidR="00513A46" w:rsidRDefault="00513A46">
            <w:pPr>
              <w:keepNext/>
              <w:widowControl w:val="0"/>
              <w:spacing w:after="0" w:line="240" w:lineRule="auto"/>
              <w:rPr>
                <w:b/>
              </w:rPr>
            </w:pPr>
          </w:p>
        </w:tc>
        <w:tc>
          <w:tcPr>
            <w:tcW w:w="1517" w:type="dxa"/>
          </w:tcPr>
          <w:p w14:paraId="7028115A" w14:textId="77777777" w:rsidR="00513A46" w:rsidRDefault="00D24840">
            <w:pPr>
              <w:keepNext/>
              <w:widowControl w:val="0"/>
              <w:spacing w:after="0" w:line="240" w:lineRule="auto"/>
              <w:jc w:val="center"/>
              <w:rPr>
                <w:rFonts w:cs="Arial"/>
                <w:b/>
              </w:rPr>
            </w:pPr>
            <w:r>
              <w:rPr>
                <w:b/>
                <w:bCs/>
              </w:rPr>
              <w:t xml:space="preserve">0-30% </w:t>
            </w:r>
            <w:r>
              <w:rPr>
                <w:b/>
              </w:rPr>
              <w:t>HAMFI</w:t>
            </w:r>
          </w:p>
        </w:tc>
        <w:tc>
          <w:tcPr>
            <w:tcW w:w="1517" w:type="dxa"/>
          </w:tcPr>
          <w:p w14:paraId="4C2E9930" w14:textId="77777777" w:rsidR="00513A46" w:rsidRDefault="00D24840">
            <w:pPr>
              <w:keepNext/>
              <w:widowControl w:val="0"/>
              <w:spacing w:after="0" w:line="240" w:lineRule="auto"/>
              <w:jc w:val="center"/>
              <w:rPr>
                <w:rFonts w:cs="Arial"/>
                <w:b/>
              </w:rPr>
            </w:pPr>
            <w:r>
              <w:rPr>
                <w:b/>
                <w:bCs/>
              </w:rPr>
              <w:t xml:space="preserve">&gt;30-50% </w:t>
            </w:r>
            <w:r>
              <w:rPr>
                <w:b/>
              </w:rPr>
              <w:t>HAMFI</w:t>
            </w:r>
          </w:p>
        </w:tc>
        <w:tc>
          <w:tcPr>
            <w:tcW w:w="1517" w:type="dxa"/>
          </w:tcPr>
          <w:p w14:paraId="32B7AB11" w14:textId="77777777" w:rsidR="00513A46" w:rsidRDefault="00D24840">
            <w:pPr>
              <w:keepNext/>
              <w:widowControl w:val="0"/>
              <w:spacing w:after="0" w:line="240" w:lineRule="auto"/>
              <w:jc w:val="center"/>
              <w:rPr>
                <w:rFonts w:cs="Arial"/>
                <w:b/>
              </w:rPr>
            </w:pPr>
            <w:r>
              <w:rPr>
                <w:b/>
                <w:bCs/>
              </w:rPr>
              <w:t xml:space="preserve">&gt;50-80% </w:t>
            </w:r>
            <w:r>
              <w:rPr>
                <w:b/>
              </w:rPr>
              <w:t>HAMFI</w:t>
            </w:r>
          </w:p>
        </w:tc>
        <w:tc>
          <w:tcPr>
            <w:tcW w:w="1517" w:type="dxa"/>
          </w:tcPr>
          <w:p w14:paraId="4B2A82D7" w14:textId="77777777" w:rsidR="00513A46" w:rsidRDefault="00D24840">
            <w:pPr>
              <w:keepNext/>
              <w:widowControl w:val="0"/>
              <w:spacing w:after="0" w:line="240" w:lineRule="auto"/>
              <w:jc w:val="center"/>
              <w:rPr>
                <w:rFonts w:cs="Arial"/>
                <w:b/>
              </w:rPr>
            </w:pPr>
            <w:r>
              <w:rPr>
                <w:b/>
                <w:bCs/>
              </w:rPr>
              <w:t xml:space="preserve">&gt;80-100% </w:t>
            </w:r>
            <w:r>
              <w:rPr>
                <w:b/>
              </w:rPr>
              <w:t>HAMFI</w:t>
            </w:r>
          </w:p>
        </w:tc>
        <w:tc>
          <w:tcPr>
            <w:tcW w:w="1517" w:type="dxa"/>
          </w:tcPr>
          <w:p w14:paraId="38EA5FE0" w14:textId="77777777" w:rsidR="00513A46" w:rsidRDefault="00D24840">
            <w:pPr>
              <w:keepNext/>
              <w:widowControl w:val="0"/>
              <w:spacing w:after="0" w:line="240" w:lineRule="auto"/>
              <w:rPr>
                <w:b/>
              </w:rPr>
            </w:pPr>
            <w:r>
              <w:rPr>
                <w:b/>
              </w:rPr>
              <w:t>&gt;100% HAMFI</w:t>
            </w:r>
          </w:p>
        </w:tc>
      </w:tr>
      <w:tr w:rsidR="00513A46" w14:paraId="7C632C94" w14:textId="77777777">
        <w:trPr>
          <w:cantSplit/>
        </w:trPr>
        <w:tc>
          <w:tcPr>
            <w:tcW w:w="0" w:type="auto"/>
          </w:tcPr>
          <w:p w14:paraId="7893DECB" w14:textId="77777777" w:rsidR="00513A46" w:rsidRDefault="00D24840">
            <w:pPr>
              <w:spacing w:beforeAutospacing="1" w:afterAutospacing="1"/>
            </w:pPr>
            <w:r>
              <w:rPr>
                <w:color w:val="000000"/>
              </w:rPr>
              <w:t>Total Households</w:t>
            </w:r>
          </w:p>
        </w:tc>
        <w:tc>
          <w:tcPr>
            <w:tcW w:w="0" w:type="auto"/>
            <w:vAlign w:val="bottom"/>
          </w:tcPr>
          <w:p w14:paraId="5BD71D43" w14:textId="77777777" w:rsidR="00513A46" w:rsidRDefault="00D24840">
            <w:pPr>
              <w:spacing w:beforeAutospacing="1" w:afterAutospacing="1"/>
              <w:jc w:val="right"/>
            </w:pPr>
            <w:r>
              <w:rPr>
                <w:color w:val="000000"/>
              </w:rPr>
              <w:t>66,905</w:t>
            </w:r>
          </w:p>
        </w:tc>
        <w:tc>
          <w:tcPr>
            <w:tcW w:w="0" w:type="auto"/>
            <w:vAlign w:val="bottom"/>
          </w:tcPr>
          <w:p w14:paraId="668A7592" w14:textId="77777777" w:rsidR="00513A46" w:rsidRDefault="00D24840">
            <w:pPr>
              <w:spacing w:beforeAutospacing="1" w:afterAutospacing="1"/>
              <w:jc w:val="right"/>
            </w:pPr>
            <w:r>
              <w:rPr>
                <w:color w:val="000000"/>
              </w:rPr>
              <w:t>72,075</w:t>
            </w:r>
          </w:p>
        </w:tc>
        <w:tc>
          <w:tcPr>
            <w:tcW w:w="0" w:type="auto"/>
            <w:vAlign w:val="bottom"/>
          </w:tcPr>
          <w:p w14:paraId="68CD40E5" w14:textId="77777777" w:rsidR="00513A46" w:rsidRDefault="00D24840">
            <w:pPr>
              <w:spacing w:beforeAutospacing="1" w:afterAutospacing="1"/>
              <w:jc w:val="right"/>
            </w:pPr>
            <w:r>
              <w:rPr>
                <w:color w:val="000000"/>
              </w:rPr>
              <w:t>113,345</w:t>
            </w:r>
          </w:p>
        </w:tc>
        <w:tc>
          <w:tcPr>
            <w:tcW w:w="0" w:type="auto"/>
            <w:vAlign w:val="bottom"/>
          </w:tcPr>
          <w:p w14:paraId="253F8FBF" w14:textId="77777777" w:rsidR="00513A46" w:rsidRDefault="00D24840">
            <w:pPr>
              <w:spacing w:beforeAutospacing="1" w:afterAutospacing="1"/>
              <w:jc w:val="right"/>
            </w:pPr>
            <w:r>
              <w:rPr>
                <w:color w:val="000000"/>
              </w:rPr>
              <w:t>65,480</w:t>
            </w:r>
          </w:p>
        </w:tc>
        <w:tc>
          <w:tcPr>
            <w:tcW w:w="0" w:type="auto"/>
            <w:vAlign w:val="bottom"/>
          </w:tcPr>
          <w:p w14:paraId="127A6436" w14:textId="77777777" w:rsidR="00513A46" w:rsidRDefault="00D24840">
            <w:pPr>
              <w:spacing w:beforeAutospacing="1" w:afterAutospacing="1"/>
              <w:jc w:val="right"/>
            </w:pPr>
            <w:r>
              <w:rPr>
                <w:color w:val="000000"/>
              </w:rPr>
              <w:t>271,515</w:t>
            </w:r>
          </w:p>
        </w:tc>
      </w:tr>
      <w:tr w:rsidR="00513A46" w14:paraId="607C3E6B" w14:textId="77777777">
        <w:trPr>
          <w:cantSplit/>
        </w:trPr>
        <w:tc>
          <w:tcPr>
            <w:tcW w:w="0" w:type="auto"/>
          </w:tcPr>
          <w:p w14:paraId="03B2161E" w14:textId="77777777" w:rsidR="00513A46" w:rsidRDefault="00D24840">
            <w:pPr>
              <w:spacing w:beforeAutospacing="1" w:afterAutospacing="1"/>
            </w:pPr>
            <w:r>
              <w:rPr>
                <w:color w:val="000000"/>
              </w:rPr>
              <w:t>Small Family Households</w:t>
            </w:r>
          </w:p>
        </w:tc>
        <w:tc>
          <w:tcPr>
            <w:tcW w:w="0" w:type="auto"/>
            <w:vAlign w:val="bottom"/>
          </w:tcPr>
          <w:p w14:paraId="6207232F" w14:textId="77777777" w:rsidR="00513A46" w:rsidRDefault="00D24840">
            <w:pPr>
              <w:spacing w:beforeAutospacing="1" w:afterAutospacing="1"/>
              <w:jc w:val="right"/>
            </w:pPr>
            <w:r>
              <w:rPr>
                <w:color w:val="000000"/>
              </w:rPr>
              <w:t>20,220</w:t>
            </w:r>
          </w:p>
        </w:tc>
        <w:tc>
          <w:tcPr>
            <w:tcW w:w="0" w:type="auto"/>
            <w:vAlign w:val="bottom"/>
          </w:tcPr>
          <w:p w14:paraId="46DDBB4F" w14:textId="77777777" w:rsidR="00513A46" w:rsidRDefault="00D24840">
            <w:pPr>
              <w:spacing w:beforeAutospacing="1" w:afterAutospacing="1"/>
              <w:jc w:val="right"/>
            </w:pPr>
            <w:r>
              <w:rPr>
                <w:color w:val="000000"/>
              </w:rPr>
              <w:t>22,210</w:t>
            </w:r>
          </w:p>
        </w:tc>
        <w:tc>
          <w:tcPr>
            <w:tcW w:w="0" w:type="auto"/>
            <w:vAlign w:val="bottom"/>
          </w:tcPr>
          <w:p w14:paraId="43679B7E" w14:textId="77777777" w:rsidR="00513A46" w:rsidRDefault="00D24840">
            <w:pPr>
              <w:spacing w:beforeAutospacing="1" w:afterAutospacing="1"/>
              <w:jc w:val="right"/>
            </w:pPr>
            <w:r>
              <w:rPr>
                <w:color w:val="000000"/>
              </w:rPr>
              <w:t>40,265</w:t>
            </w:r>
          </w:p>
        </w:tc>
        <w:tc>
          <w:tcPr>
            <w:tcW w:w="0" w:type="auto"/>
            <w:vAlign w:val="bottom"/>
          </w:tcPr>
          <w:p w14:paraId="78C509C9" w14:textId="77777777" w:rsidR="00513A46" w:rsidRDefault="00D24840">
            <w:pPr>
              <w:spacing w:beforeAutospacing="1" w:afterAutospacing="1"/>
              <w:jc w:val="right"/>
            </w:pPr>
            <w:r>
              <w:rPr>
                <w:color w:val="000000"/>
              </w:rPr>
              <w:t>26,860</w:t>
            </w:r>
          </w:p>
        </w:tc>
        <w:tc>
          <w:tcPr>
            <w:tcW w:w="0" w:type="auto"/>
            <w:vAlign w:val="bottom"/>
          </w:tcPr>
          <w:p w14:paraId="3A155C21" w14:textId="77777777" w:rsidR="00513A46" w:rsidRDefault="00D24840">
            <w:pPr>
              <w:spacing w:beforeAutospacing="1" w:afterAutospacing="1"/>
              <w:jc w:val="right"/>
            </w:pPr>
            <w:r>
              <w:rPr>
                <w:color w:val="000000"/>
              </w:rPr>
              <w:t>137,260</w:t>
            </w:r>
          </w:p>
        </w:tc>
      </w:tr>
      <w:tr w:rsidR="00513A46" w14:paraId="44C45EC5" w14:textId="77777777">
        <w:trPr>
          <w:cantSplit/>
        </w:trPr>
        <w:tc>
          <w:tcPr>
            <w:tcW w:w="0" w:type="auto"/>
          </w:tcPr>
          <w:p w14:paraId="1973864F" w14:textId="77777777" w:rsidR="00513A46" w:rsidRDefault="00D24840">
            <w:pPr>
              <w:spacing w:beforeAutospacing="1" w:afterAutospacing="1"/>
            </w:pPr>
            <w:r>
              <w:rPr>
                <w:color w:val="000000"/>
              </w:rPr>
              <w:t>Large Family Households</w:t>
            </w:r>
          </w:p>
        </w:tc>
        <w:tc>
          <w:tcPr>
            <w:tcW w:w="0" w:type="auto"/>
            <w:vAlign w:val="bottom"/>
          </w:tcPr>
          <w:p w14:paraId="7FF44CB4" w14:textId="77777777" w:rsidR="00513A46" w:rsidRDefault="00D24840">
            <w:pPr>
              <w:spacing w:beforeAutospacing="1" w:afterAutospacing="1"/>
              <w:jc w:val="right"/>
            </w:pPr>
            <w:r>
              <w:rPr>
                <w:color w:val="000000"/>
              </w:rPr>
              <w:t>4,565</w:t>
            </w:r>
          </w:p>
        </w:tc>
        <w:tc>
          <w:tcPr>
            <w:tcW w:w="0" w:type="auto"/>
            <w:vAlign w:val="bottom"/>
          </w:tcPr>
          <w:p w14:paraId="5A2F8495" w14:textId="77777777" w:rsidR="00513A46" w:rsidRDefault="00D24840">
            <w:pPr>
              <w:spacing w:beforeAutospacing="1" w:afterAutospacing="1"/>
              <w:jc w:val="right"/>
            </w:pPr>
            <w:r>
              <w:rPr>
                <w:color w:val="000000"/>
              </w:rPr>
              <w:t>6,900</w:t>
            </w:r>
          </w:p>
        </w:tc>
        <w:tc>
          <w:tcPr>
            <w:tcW w:w="0" w:type="auto"/>
            <w:vAlign w:val="bottom"/>
          </w:tcPr>
          <w:p w14:paraId="6BFE373F" w14:textId="77777777" w:rsidR="00513A46" w:rsidRDefault="00D24840">
            <w:pPr>
              <w:spacing w:beforeAutospacing="1" w:afterAutospacing="1"/>
              <w:jc w:val="right"/>
            </w:pPr>
            <w:r>
              <w:rPr>
                <w:color w:val="000000"/>
              </w:rPr>
              <w:t>13,770</w:t>
            </w:r>
          </w:p>
        </w:tc>
        <w:tc>
          <w:tcPr>
            <w:tcW w:w="0" w:type="auto"/>
            <w:vAlign w:val="bottom"/>
          </w:tcPr>
          <w:p w14:paraId="129A540A" w14:textId="77777777" w:rsidR="00513A46" w:rsidRDefault="00D24840">
            <w:pPr>
              <w:spacing w:beforeAutospacing="1" w:afterAutospacing="1"/>
              <w:jc w:val="right"/>
            </w:pPr>
            <w:r>
              <w:rPr>
                <w:color w:val="000000"/>
              </w:rPr>
              <w:t>8,970</w:t>
            </w:r>
          </w:p>
        </w:tc>
        <w:tc>
          <w:tcPr>
            <w:tcW w:w="0" w:type="auto"/>
            <w:vAlign w:val="bottom"/>
          </w:tcPr>
          <w:p w14:paraId="4596C9B1" w14:textId="77777777" w:rsidR="00513A46" w:rsidRDefault="00D24840">
            <w:pPr>
              <w:spacing w:beforeAutospacing="1" w:afterAutospacing="1"/>
              <w:jc w:val="right"/>
            </w:pPr>
            <w:r>
              <w:rPr>
                <w:color w:val="000000"/>
              </w:rPr>
              <w:t>31,005</w:t>
            </w:r>
          </w:p>
        </w:tc>
      </w:tr>
      <w:tr w:rsidR="00513A46" w14:paraId="030E2AE6" w14:textId="77777777">
        <w:trPr>
          <w:cantSplit/>
        </w:trPr>
        <w:tc>
          <w:tcPr>
            <w:tcW w:w="0" w:type="auto"/>
          </w:tcPr>
          <w:p w14:paraId="3C7492BE" w14:textId="77777777" w:rsidR="00513A46" w:rsidRDefault="00D24840">
            <w:pPr>
              <w:spacing w:beforeAutospacing="1" w:afterAutospacing="1"/>
            </w:pPr>
            <w:r>
              <w:rPr>
                <w:color w:val="000000"/>
              </w:rPr>
              <w:t>Household contains at least one person 62-74 years of age</w:t>
            </w:r>
          </w:p>
        </w:tc>
        <w:tc>
          <w:tcPr>
            <w:tcW w:w="0" w:type="auto"/>
            <w:vAlign w:val="bottom"/>
          </w:tcPr>
          <w:p w14:paraId="5F2E616E" w14:textId="77777777" w:rsidR="00513A46" w:rsidRDefault="00D24840">
            <w:pPr>
              <w:spacing w:beforeAutospacing="1" w:afterAutospacing="1"/>
              <w:jc w:val="right"/>
            </w:pPr>
            <w:r>
              <w:rPr>
                <w:color w:val="000000"/>
              </w:rPr>
              <w:t>11,050</w:t>
            </w:r>
          </w:p>
        </w:tc>
        <w:tc>
          <w:tcPr>
            <w:tcW w:w="0" w:type="auto"/>
            <w:vAlign w:val="bottom"/>
          </w:tcPr>
          <w:p w14:paraId="115CB412" w14:textId="77777777" w:rsidR="00513A46" w:rsidRDefault="00D24840">
            <w:pPr>
              <w:spacing w:beforeAutospacing="1" w:afterAutospacing="1"/>
              <w:jc w:val="right"/>
            </w:pPr>
            <w:r>
              <w:rPr>
                <w:color w:val="000000"/>
              </w:rPr>
              <w:t>15,690</w:t>
            </w:r>
          </w:p>
        </w:tc>
        <w:tc>
          <w:tcPr>
            <w:tcW w:w="0" w:type="auto"/>
            <w:vAlign w:val="bottom"/>
          </w:tcPr>
          <w:p w14:paraId="2C74DABA" w14:textId="77777777" w:rsidR="00513A46" w:rsidRDefault="00D24840">
            <w:pPr>
              <w:spacing w:beforeAutospacing="1" w:afterAutospacing="1"/>
              <w:jc w:val="right"/>
            </w:pPr>
            <w:r>
              <w:rPr>
                <w:color w:val="000000"/>
              </w:rPr>
              <w:t>23,850</w:t>
            </w:r>
          </w:p>
        </w:tc>
        <w:tc>
          <w:tcPr>
            <w:tcW w:w="0" w:type="auto"/>
            <w:vAlign w:val="bottom"/>
          </w:tcPr>
          <w:p w14:paraId="19F7D04A" w14:textId="77777777" w:rsidR="00513A46" w:rsidRDefault="00D24840">
            <w:pPr>
              <w:spacing w:beforeAutospacing="1" w:afterAutospacing="1"/>
              <w:jc w:val="right"/>
            </w:pPr>
            <w:r>
              <w:rPr>
                <w:color w:val="000000"/>
              </w:rPr>
              <w:t>13,475</w:t>
            </w:r>
          </w:p>
        </w:tc>
        <w:tc>
          <w:tcPr>
            <w:tcW w:w="0" w:type="auto"/>
            <w:vAlign w:val="bottom"/>
          </w:tcPr>
          <w:p w14:paraId="52FE5BA2" w14:textId="77777777" w:rsidR="00513A46" w:rsidRDefault="00D24840">
            <w:pPr>
              <w:spacing w:beforeAutospacing="1" w:afterAutospacing="1"/>
              <w:jc w:val="right"/>
            </w:pPr>
            <w:r>
              <w:rPr>
                <w:color w:val="000000"/>
              </w:rPr>
              <w:t>61,975</w:t>
            </w:r>
          </w:p>
        </w:tc>
      </w:tr>
      <w:tr w:rsidR="00513A46" w14:paraId="5B48C121" w14:textId="77777777">
        <w:trPr>
          <w:cantSplit/>
        </w:trPr>
        <w:tc>
          <w:tcPr>
            <w:tcW w:w="0" w:type="auto"/>
          </w:tcPr>
          <w:p w14:paraId="51907340" w14:textId="77777777" w:rsidR="00513A46" w:rsidRDefault="00D24840">
            <w:pPr>
              <w:spacing w:beforeAutospacing="1" w:afterAutospacing="1"/>
            </w:pPr>
            <w:r>
              <w:rPr>
                <w:color w:val="000000"/>
              </w:rPr>
              <w:t xml:space="preserve">Household contains at least </w:t>
            </w:r>
            <w:proofErr w:type="gramStart"/>
            <w:r>
              <w:rPr>
                <w:color w:val="000000"/>
              </w:rPr>
              <w:t>one person</w:t>
            </w:r>
            <w:proofErr w:type="gramEnd"/>
            <w:r>
              <w:rPr>
                <w:color w:val="000000"/>
              </w:rPr>
              <w:t xml:space="preserve"> age 75 or older</w:t>
            </w:r>
          </w:p>
        </w:tc>
        <w:tc>
          <w:tcPr>
            <w:tcW w:w="0" w:type="auto"/>
            <w:vAlign w:val="bottom"/>
          </w:tcPr>
          <w:p w14:paraId="2DA232D9" w14:textId="77777777" w:rsidR="00513A46" w:rsidRDefault="00D24840">
            <w:pPr>
              <w:spacing w:beforeAutospacing="1" w:afterAutospacing="1"/>
              <w:jc w:val="right"/>
            </w:pPr>
            <w:r>
              <w:rPr>
                <w:color w:val="000000"/>
              </w:rPr>
              <w:t>8,425</w:t>
            </w:r>
          </w:p>
        </w:tc>
        <w:tc>
          <w:tcPr>
            <w:tcW w:w="0" w:type="auto"/>
            <w:vAlign w:val="bottom"/>
          </w:tcPr>
          <w:p w14:paraId="42857C15" w14:textId="77777777" w:rsidR="00513A46" w:rsidRDefault="00D24840">
            <w:pPr>
              <w:spacing w:beforeAutospacing="1" w:afterAutospacing="1"/>
              <w:jc w:val="right"/>
            </w:pPr>
            <w:r>
              <w:rPr>
                <w:color w:val="000000"/>
              </w:rPr>
              <w:t>12,370</w:t>
            </w:r>
          </w:p>
        </w:tc>
        <w:tc>
          <w:tcPr>
            <w:tcW w:w="0" w:type="auto"/>
            <w:vAlign w:val="bottom"/>
          </w:tcPr>
          <w:p w14:paraId="15F615E3" w14:textId="77777777" w:rsidR="00513A46" w:rsidRDefault="00D24840">
            <w:pPr>
              <w:spacing w:beforeAutospacing="1" w:afterAutospacing="1"/>
              <w:jc w:val="right"/>
            </w:pPr>
            <w:r>
              <w:rPr>
                <w:color w:val="000000"/>
              </w:rPr>
              <w:t>16,055</w:t>
            </w:r>
          </w:p>
        </w:tc>
        <w:tc>
          <w:tcPr>
            <w:tcW w:w="0" w:type="auto"/>
            <w:vAlign w:val="bottom"/>
          </w:tcPr>
          <w:p w14:paraId="1CB25A4B" w14:textId="77777777" w:rsidR="00513A46" w:rsidRDefault="00D24840">
            <w:pPr>
              <w:spacing w:beforeAutospacing="1" w:afterAutospacing="1"/>
              <w:jc w:val="right"/>
            </w:pPr>
            <w:r>
              <w:rPr>
                <w:color w:val="000000"/>
              </w:rPr>
              <w:t>6,940</w:t>
            </w:r>
          </w:p>
        </w:tc>
        <w:tc>
          <w:tcPr>
            <w:tcW w:w="0" w:type="auto"/>
            <w:vAlign w:val="bottom"/>
          </w:tcPr>
          <w:p w14:paraId="013EA4E6" w14:textId="77777777" w:rsidR="00513A46" w:rsidRDefault="00D24840">
            <w:pPr>
              <w:spacing w:beforeAutospacing="1" w:afterAutospacing="1"/>
              <w:jc w:val="right"/>
            </w:pPr>
            <w:r>
              <w:rPr>
                <w:color w:val="000000"/>
              </w:rPr>
              <w:t>19,010</w:t>
            </w:r>
          </w:p>
        </w:tc>
      </w:tr>
      <w:tr w:rsidR="00513A46" w14:paraId="13FC87CD" w14:textId="77777777">
        <w:trPr>
          <w:cantSplit/>
        </w:trPr>
        <w:tc>
          <w:tcPr>
            <w:tcW w:w="0" w:type="auto"/>
          </w:tcPr>
          <w:p w14:paraId="1125E3F6" w14:textId="77777777" w:rsidR="00513A46" w:rsidRDefault="00D24840">
            <w:pPr>
              <w:spacing w:beforeAutospacing="1" w:afterAutospacing="1"/>
            </w:pPr>
            <w:r>
              <w:rPr>
                <w:color w:val="000000"/>
              </w:rPr>
              <w:t>Households with one or more children 6 years old or younger</w:t>
            </w:r>
          </w:p>
        </w:tc>
        <w:tc>
          <w:tcPr>
            <w:tcW w:w="0" w:type="auto"/>
            <w:vAlign w:val="bottom"/>
          </w:tcPr>
          <w:p w14:paraId="75A7128E" w14:textId="77777777" w:rsidR="00513A46" w:rsidRDefault="00D24840">
            <w:pPr>
              <w:spacing w:beforeAutospacing="1" w:afterAutospacing="1"/>
              <w:jc w:val="right"/>
            </w:pPr>
            <w:r>
              <w:rPr>
                <w:color w:val="000000"/>
              </w:rPr>
              <w:t>11,630</w:t>
            </w:r>
          </w:p>
        </w:tc>
        <w:tc>
          <w:tcPr>
            <w:tcW w:w="0" w:type="auto"/>
            <w:vAlign w:val="bottom"/>
          </w:tcPr>
          <w:p w14:paraId="257FC8A6" w14:textId="77777777" w:rsidR="00513A46" w:rsidRDefault="00D24840">
            <w:pPr>
              <w:spacing w:beforeAutospacing="1" w:afterAutospacing="1"/>
              <w:jc w:val="right"/>
            </w:pPr>
            <w:r>
              <w:rPr>
                <w:color w:val="000000"/>
              </w:rPr>
              <w:t>13,540</w:t>
            </w:r>
          </w:p>
        </w:tc>
        <w:tc>
          <w:tcPr>
            <w:tcW w:w="0" w:type="auto"/>
            <w:vAlign w:val="bottom"/>
          </w:tcPr>
          <w:p w14:paraId="324153E9" w14:textId="77777777" w:rsidR="00513A46" w:rsidRDefault="00D24840">
            <w:pPr>
              <w:spacing w:beforeAutospacing="1" w:afterAutospacing="1"/>
              <w:jc w:val="right"/>
            </w:pPr>
            <w:r>
              <w:rPr>
                <w:color w:val="000000"/>
              </w:rPr>
              <w:t>23,395</w:t>
            </w:r>
          </w:p>
        </w:tc>
        <w:tc>
          <w:tcPr>
            <w:tcW w:w="0" w:type="auto"/>
            <w:vAlign w:val="bottom"/>
          </w:tcPr>
          <w:p w14:paraId="0F3CCFB0" w14:textId="77777777" w:rsidR="00513A46" w:rsidRDefault="00D24840">
            <w:pPr>
              <w:spacing w:beforeAutospacing="1" w:afterAutospacing="1"/>
              <w:jc w:val="right"/>
            </w:pPr>
            <w:r>
              <w:rPr>
                <w:color w:val="000000"/>
              </w:rPr>
              <w:t>13,450</w:t>
            </w:r>
          </w:p>
        </w:tc>
        <w:tc>
          <w:tcPr>
            <w:tcW w:w="0" w:type="auto"/>
            <w:vAlign w:val="bottom"/>
          </w:tcPr>
          <w:p w14:paraId="2AF855B3" w14:textId="77777777" w:rsidR="00513A46" w:rsidRDefault="00D24840">
            <w:pPr>
              <w:spacing w:beforeAutospacing="1" w:afterAutospacing="1"/>
              <w:jc w:val="right"/>
            </w:pPr>
            <w:r>
              <w:rPr>
                <w:color w:val="000000"/>
              </w:rPr>
              <w:t>33,530</w:t>
            </w:r>
          </w:p>
        </w:tc>
      </w:tr>
    </w:tbl>
    <w:p w14:paraId="59F279CB" w14:textId="77777777" w:rsidR="00513A46" w:rsidRDefault="00513A46">
      <w:pPr>
        <w:pStyle w:val="Caption"/>
        <w:keepNext/>
        <w:widowControl w:val="0"/>
        <w:rPr>
          <w:rFonts w:ascii="Calibri" w:hAnsi="Calibri"/>
          <w:vanish/>
          <w:sz w:val="10"/>
          <w:szCs w:val="10"/>
        </w:rPr>
      </w:pPr>
      <w:bookmarkStart w:id="16" w:name="_Toc307833504"/>
    </w:p>
    <w:p w14:paraId="46375509"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Total Households Table</w:t>
      </w:r>
      <w:bookmarkEnd w:id="16"/>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513A46" w14:paraId="38E3281B" w14:textId="77777777">
        <w:trPr>
          <w:cantSplit/>
        </w:trPr>
        <w:tc>
          <w:tcPr>
            <w:tcW w:w="1080" w:type="dxa"/>
          </w:tcPr>
          <w:p w14:paraId="53C61083" w14:textId="77777777" w:rsidR="00513A46" w:rsidRDefault="00D24840">
            <w:pPr>
              <w:spacing w:after="0" w:line="240" w:lineRule="auto"/>
              <w:rPr>
                <w:sz w:val="16"/>
                <w:szCs w:val="16"/>
              </w:rPr>
            </w:pPr>
            <w:r>
              <w:rPr>
                <w:b/>
                <w:bCs/>
                <w:sz w:val="16"/>
                <w:szCs w:val="16"/>
              </w:rPr>
              <w:t>Data Source:</w:t>
            </w:r>
          </w:p>
        </w:tc>
        <w:tc>
          <w:tcPr>
            <w:tcW w:w="8510" w:type="dxa"/>
          </w:tcPr>
          <w:p w14:paraId="70744E0C" w14:textId="77777777" w:rsidR="00513A46" w:rsidRDefault="00D24840">
            <w:pPr>
              <w:spacing w:beforeAutospacing="1" w:afterAutospacing="1"/>
              <w:rPr>
                <w:sz w:val="16"/>
                <w:szCs w:val="16"/>
              </w:rPr>
            </w:pPr>
            <w:r>
              <w:rPr>
                <w:sz w:val="16"/>
                <w:szCs w:val="16"/>
              </w:rPr>
              <w:t>2011-2015 CHAS</w:t>
            </w:r>
          </w:p>
        </w:tc>
      </w:tr>
    </w:tbl>
    <w:p w14:paraId="7D86767C" w14:textId="77777777" w:rsidR="00513A46" w:rsidRDefault="00513A46">
      <w:pPr>
        <w:spacing w:after="0" w:line="240" w:lineRule="auto"/>
        <w:rPr>
          <w:vanish/>
        </w:rPr>
      </w:pPr>
    </w:p>
    <w:p w14:paraId="2A7C7BB8" w14:textId="77777777" w:rsidR="00513A46" w:rsidRDefault="00513A46">
      <w:pPr>
        <w:spacing w:after="0" w:line="240" w:lineRule="auto"/>
        <w:rPr>
          <w:b/>
          <w:bCs/>
          <w:vanish/>
          <w:sz w:val="16"/>
          <w:szCs w:val="16"/>
        </w:rPr>
      </w:pPr>
    </w:p>
    <w:p w14:paraId="04A30150" w14:textId="77777777" w:rsidR="00513A46" w:rsidRDefault="00513A46"/>
    <w:p w14:paraId="7C7607C4" w14:textId="77777777" w:rsidR="00513A46" w:rsidRDefault="00D24840">
      <w:pPr>
        <w:keepNext/>
        <w:rPr>
          <w:b/>
          <w:sz w:val="24"/>
          <w:szCs w:val="24"/>
        </w:rPr>
      </w:pPr>
      <w:r>
        <w:rPr>
          <w:b/>
          <w:sz w:val="24"/>
          <w:szCs w:val="24"/>
        </w:rPr>
        <w:t>Housing Needs Summary Tables</w:t>
      </w:r>
    </w:p>
    <w:p w14:paraId="5714E2C3" w14:textId="77777777" w:rsidR="00513A46" w:rsidRDefault="00D24840">
      <w:pPr>
        <w:keepNext/>
        <w:widowControl w:val="0"/>
        <w:rPr>
          <w:bCs/>
          <w:sz w:val="24"/>
          <w:szCs w:val="24"/>
        </w:rPr>
      </w:pPr>
      <w:r>
        <w:rPr>
          <w:sz w:val="24"/>
          <w:szCs w:val="24"/>
        </w:rPr>
        <w:t xml:space="preserve">1. </w:t>
      </w:r>
      <w:r>
        <w:rPr>
          <w:bCs/>
          <w:sz w:val="24"/>
          <w:szCs w:val="24"/>
        </w:rPr>
        <w:t>Housing Problems (Households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95"/>
        <w:gridCol w:w="772"/>
        <w:gridCol w:w="771"/>
        <w:gridCol w:w="771"/>
        <w:gridCol w:w="771"/>
        <w:gridCol w:w="771"/>
        <w:gridCol w:w="771"/>
        <w:gridCol w:w="771"/>
        <w:gridCol w:w="771"/>
        <w:gridCol w:w="771"/>
      </w:tblGrid>
      <w:tr w:rsidR="00513A46" w14:paraId="42EE062B" w14:textId="77777777">
        <w:trPr>
          <w:cantSplit/>
          <w:tblHeader/>
        </w:trPr>
        <w:tc>
          <w:tcPr>
            <w:tcW w:w="2398" w:type="dxa"/>
            <w:vMerge w:val="restart"/>
          </w:tcPr>
          <w:p w14:paraId="574C36B8" w14:textId="77777777" w:rsidR="00513A46" w:rsidRDefault="00513A46">
            <w:pPr>
              <w:pStyle w:val="Caption"/>
              <w:keepNext/>
              <w:widowControl w:val="0"/>
              <w:jc w:val="center"/>
              <w:rPr>
                <w:rFonts w:ascii="Calibri" w:hAnsi="Calibri"/>
              </w:rPr>
            </w:pPr>
            <w:bookmarkStart w:id="17" w:name="_Toc307833507"/>
          </w:p>
        </w:tc>
        <w:tc>
          <w:tcPr>
            <w:tcW w:w="5408" w:type="dxa"/>
            <w:gridSpan w:val="5"/>
          </w:tcPr>
          <w:p w14:paraId="21DC0F8E" w14:textId="77777777" w:rsidR="00513A46" w:rsidRDefault="00D24840">
            <w:pPr>
              <w:keepNext/>
              <w:widowControl w:val="0"/>
              <w:spacing w:after="0" w:line="240" w:lineRule="auto"/>
              <w:jc w:val="center"/>
              <w:rPr>
                <w:sz w:val="20"/>
                <w:szCs w:val="20"/>
              </w:rPr>
            </w:pPr>
            <w:r>
              <w:rPr>
                <w:b/>
                <w:bCs/>
                <w:sz w:val="20"/>
                <w:szCs w:val="20"/>
              </w:rPr>
              <w:t>Renter</w:t>
            </w:r>
          </w:p>
        </w:tc>
        <w:tc>
          <w:tcPr>
            <w:tcW w:w="5370" w:type="dxa"/>
            <w:gridSpan w:val="5"/>
          </w:tcPr>
          <w:p w14:paraId="124D84D8" w14:textId="77777777" w:rsidR="00513A46" w:rsidRDefault="00D24840">
            <w:pPr>
              <w:keepNext/>
              <w:widowControl w:val="0"/>
              <w:spacing w:after="0" w:line="240" w:lineRule="auto"/>
              <w:jc w:val="center"/>
              <w:rPr>
                <w:sz w:val="20"/>
                <w:szCs w:val="20"/>
              </w:rPr>
            </w:pPr>
            <w:r>
              <w:rPr>
                <w:b/>
                <w:bCs/>
                <w:sz w:val="20"/>
                <w:szCs w:val="20"/>
              </w:rPr>
              <w:t>Owner</w:t>
            </w:r>
          </w:p>
        </w:tc>
      </w:tr>
      <w:tr w:rsidR="00513A46" w14:paraId="4B459302" w14:textId="77777777">
        <w:trPr>
          <w:cantSplit/>
          <w:tblHeader/>
        </w:trPr>
        <w:tc>
          <w:tcPr>
            <w:tcW w:w="2398" w:type="dxa"/>
            <w:vMerge/>
          </w:tcPr>
          <w:p w14:paraId="406F8633" w14:textId="77777777" w:rsidR="00513A46" w:rsidRDefault="00513A46">
            <w:pPr>
              <w:pStyle w:val="Caption"/>
              <w:keepNext/>
              <w:widowControl w:val="0"/>
              <w:jc w:val="center"/>
              <w:rPr>
                <w:rFonts w:ascii="Calibri" w:hAnsi="Calibri"/>
              </w:rPr>
            </w:pPr>
          </w:p>
        </w:tc>
        <w:tc>
          <w:tcPr>
            <w:tcW w:w="1111" w:type="dxa"/>
          </w:tcPr>
          <w:p w14:paraId="117C1F8F" w14:textId="77777777" w:rsidR="00513A46" w:rsidRDefault="00D24840">
            <w:pPr>
              <w:keepNext/>
              <w:widowControl w:val="0"/>
              <w:spacing w:after="0" w:line="240" w:lineRule="auto"/>
              <w:jc w:val="center"/>
              <w:rPr>
                <w:sz w:val="20"/>
                <w:szCs w:val="20"/>
              </w:rPr>
            </w:pPr>
            <w:r>
              <w:rPr>
                <w:b/>
                <w:sz w:val="20"/>
                <w:szCs w:val="20"/>
              </w:rPr>
              <w:t>0-30% AMI</w:t>
            </w:r>
          </w:p>
        </w:tc>
        <w:tc>
          <w:tcPr>
            <w:tcW w:w="1075" w:type="dxa"/>
          </w:tcPr>
          <w:p w14:paraId="61D359EF" w14:textId="77777777" w:rsidR="00513A46" w:rsidRDefault="00D24840">
            <w:pPr>
              <w:keepNext/>
              <w:widowControl w:val="0"/>
              <w:spacing w:after="0" w:line="240" w:lineRule="auto"/>
              <w:jc w:val="center"/>
              <w:rPr>
                <w:sz w:val="20"/>
                <w:szCs w:val="20"/>
              </w:rPr>
            </w:pPr>
            <w:r>
              <w:rPr>
                <w:b/>
                <w:sz w:val="20"/>
                <w:szCs w:val="20"/>
              </w:rPr>
              <w:t>&gt;30-50% AMI</w:t>
            </w:r>
          </w:p>
        </w:tc>
        <w:tc>
          <w:tcPr>
            <w:tcW w:w="1074" w:type="dxa"/>
          </w:tcPr>
          <w:p w14:paraId="042E0D61" w14:textId="77777777" w:rsidR="00513A46" w:rsidRDefault="00D24840">
            <w:pPr>
              <w:keepNext/>
              <w:widowControl w:val="0"/>
              <w:spacing w:after="0" w:line="240" w:lineRule="auto"/>
              <w:jc w:val="center"/>
              <w:rPr>
                <w:sz w:val="20"/>
                <w:szCs w:val="20"/>
              </w:rPr>
            </w:pPr>
            <w:r>
              <w:rPr>
                <w:b/>
                <w:sz w:val="20"/>
                <w:szCs w:val="20"/>
              </w:rPr>
              <w:t>&gt;50-80% AMI</w:t>
            </w:r>
          </w:p>
        </w:tc>
        <w:tc>
          <w:tcPr>
            <w:tcW w:w="1074" w:type="dxa"/>
          </w:tcPr>
          <w:p w14:paraId="75C3F6C3" w14:textId="77777777" w:rsidR="00513A46" w:rsidRDefault="00D24840">
            <w:pPr>
              <w:keepNext/>
              <w:widowControl w:val="0"/>
              <w:spacing w:after="0" w:line="240" w:lineRule="auto"/>
              <w:jc w:val="center"/>
              <w:rPr>
                <w:sz w:val="20"/>
                <w:szCs w:val="20"/>
              </w:rPr>
            </w:pPr>
            <w:r>
              <w:rPr>
                <w:b/>
                <w:sz w:val="20"/>
                <w:szCs w:val="20"/>
              </w:rPr>
              <w:t>&gt;80-100% AMI</w:t>
            </w:r>
          </w:p>
        </w:tc>
        <w:tc>
          <w:tcPr>
            <w:tcW w:w="1074" w:type="dxa"/>
          </w:tcPr>
          <w:p w14:paraId="79DE7D57" w14:textId="77777777" w:rsidR="00513A46" w:rsidRDefault="00D24840">
            <w:pPr>
              <w:keepNext/>
              <w:widowControl w:val="0"/>
              <w:spacing w:after="0" w:line="240" w:lineRule="auto"/>
              <w:jc w:val="center"/>
              <w:rPr>
                <w:sz w:val="20"/>
                <w:szCs w:val="20"/>
              </w:rPr>
            </w:pPr>
            <w:r>
              <w:rPr>
                <w:b/>
                <w:sz w:val="20"/>
                <w:szCs w:val="20"/>
              </w:rPr>
              <w:t>Total</w:t>
            </w:r>
          </w:p>
        </w:tc>
        <w:tc>
          <w:tcPr>
            <w:tcW w:w="1074" w:type="dxa"/>
          </w:tcPr>
          <w:p w14:paraId="677B5F06" w14:textId="77777777" w:rsidR="00513A46" w:rsidRDefault="00D24840">
            <w:pPr>
              <w:keepNext/>
              <w:widowControl w:val="0"/>
              <w:spacing w:after="0" w:line="240" w:lineRule="auto"/>
              <w:jc w:val="center"/>
              <w:rPr>
                <w:sz w:val="20"/>
                <w:szCs w:val="20"/>
              </w:rPr>
            </w:pPr>
            <w:r>
              <w:rPr>
                <w:b/>
                <w:sz w:val="20"/>
                <w:szCs w:val="20"/>
              </w:rPr>
              <w:t>0-30% AMI</w:t>
            </w:r>
          </w:p>
        </w:tc>
        <w:tc>
          <w:tcPr>
            <w:tcW w:w="1074" w:type="dxa"/>
          </w:tcPr>
          <w:p w14:paraId="02F96318" w14:textId="77777777" w:rsidR="00513A46" w:rsidRDefault="00D24840">
            <w:pPr>
              <w:keepNext/>
              <w:widowControl w:val="0"/>
              <w:spacing w:after="0" w:line="240" w:lineRule="auto"/>
              <w:jc w:val="center"/>
              <w:rPr>
                <w:sz w:val="20"/>
                <w:szCs w:val="20"/>
              </w:rPr>
            </w:pPr>
            <w:r>
              <w:rPr>
                <w:b/>
                <w:sz w:val="20"/>
                <w:szCs w:val="20"/>
              </w:rPr>
              <w:t>&gt;30-50% AMI</w:t>
            </w:r>
          </w:p>
        </w:tc>
        <w:tc>
          <w:tcPr>
            <w:tcW w:w="1074" w:type="dxa"/>
          </w:tcPr>
          <w:p w14:paraId="345B3123" w14:textId="77777777" w:rsidR="00513A46" w:rsidRDefault="00D24840">
            <w:pPr>
              <w:keepNext/>
              <w:widowControl w:val="0"/>
              <w:spacing w:after="0" w:line="240" w:lineRule="auto"/>
              <w:jc w:val="center"/>
              <w:rPr>
                <w:sz w:val="20"/>
                <w:szCs w:val="20"/>
              </w:rPr>
            </w:pPr>
            <w:r>
              <w:rPr>
                <w:b/>
                <w:sz w:val="20"/>
                <w:szCs w:val="20"/>
              </w:rPr>
              <w:t>&gt;50-80% AMI</w:t>
            </w:r>
          </w:p>
        </w:tc>
        <w:tc>
          <w:tcPr>
            <w:tcW w:w="1074" w:type="dxa"/>
          </w:tcPr>
          <w:p w14:paraId="2978E602" w14:textId="77777777" w:rsidR="00513A46" w:rsidRDefault="00D24840">
            <w:pPr>
              <w:keepNext/>
              <w:widowControl w:val="0"/>
              <w:spacing w:after="0" w:line="240" w:lineRule="auto"/>
              <w:jc w:val="center"/>
              <w:rPr>
                <w:sz w:val="20"/>
                <w:szCs w:val="20"/>
              </w:rPr>
            </w:pPr>
            <w:r>
              <w:rPr>
                <w:b/>
                <w:sz w:val="20"/>
                <w:szCs w:val="20"/>
              </w:rPr>
              <w:t>&gt;80-100% AMI</w:t>
            </w:r>
          </w:p>
        </w:tc>
        <w:tc>
          <w:tcPr>
            <w:tcW w:w="1074" w:type="dxa"/>
          </w:tcPr>
          <w:p w14:paraId="1E1CA07D" w14:textId="77777777" w:rsidR="00513A46" w:rsidRDefault="00D24840">
            <w:pPr>
              <w:keepNext/>
              <w:widowControl w:val="0"/>
              <w:spacing w:after="0" w:line="240" w:lineRule="auto"/>
              <w:jc w:val="center"/>
              <w:rPr>
                <w:sz w:val="20"/>
                <w:szCs w:val="20"/>
              </w:rPr>
            </w:pPr>
            <w:r>
              <w:rPr>
                <w:b/>
                <w:sz w:val="20"/>
                <w:szCs w:val="20"/>
              </w:rPr>
              <w:t>Total</w:t>
            </w:r>
          </w:p>
        </w:tc>
      </w:tr>
      <w:tr w:rsidR="00513A46" w14:paraId="056D1418" w14:textId="77777777">
        <w:trPr>
          <w:cantSplit/>
        </w:trPr>
        <w:tc>
          <w:tcPr>
            <w:tcW w:w="13176" w:type="dxa"/>
            <w:gridSpan w:val="11"/>
          </w:tcPr>
          <w:p w14:paraId="47258506" w14:textId="77777777" w:rsidR="00513A46" w:rsidRDefault="00D24840">
            <w:pPr>
              <w:keepNext/>
              <w:widowControl w:val="0"/>
              <w:spacing w:after="0" w:line="240" w:lineRule="auto"/>
            </w:pPr>
            <w:r>
              <w:t>NUMBER OF HOUSEHOLDS</w:t>
            </w:r>
          </w:p>
        </w:tc>
      </w:tr>
      <w:tr w:rsidR="00513A46" w14:paraId="1C2E1E65" w14:textId="77777777">
        <w:trPr>
          <w:cantSplit/>
        </w:trPr>
        <w:tc>
          <w:tcPr>
            <w:tcW w:w="1661" w:type="dxa"/>
          </w:tcPr>
          <w:p w14:paraId="44A89930" w14:textId="77777777" w:rsidR="00513A46" w:rsidRDefault="00D24840">
            <w:pPr>
              <w:spacing w:beforeAutospacing="1" w:afterAutospacing="1"/>
            </w:pPr>
            <w:r>
              <w:rPr>
                <w:color w:val="000000"/>
              </w:rPr>
              <w:t>Substandard Housing - Lacking complete plumbing or kitchen facilities</w:t>
            </w:r>
          </w:p>
        </w:tc>
        <w:tc>
          <w:tcPr>
            <w:tcW w:w="813" w:type="dxa"/>
            <w:vAlign w:val="bottom"/>
          </w:tcPr>
          <w:p w14:paraId="13099052" w14:textId="77777777" w:rsidR="00513A46" w:rsidRDefault="00D24840">
            <w:pPr>
              <w:spacing w:beforeAutospacing="1" w:afterAutospacing="1"/>
              <w:jc w:val="right"/>
            </w:pPr>
            <w:r>
              <w:rPr>
                <w:color w:val="000000"/>
              </w:rPr>
              <w:t>1,690</w:t>
            </w:r>
          </w:p>
        </w:tc>
        <w:tc>
          <w:tcPr>
            <w:tcW w:w="790" w:type="dxa"/>
            <w:vAlign w:val="bottom"/>
          </w:tcPr>
          <w:p w14:paraId="70F25102" w14:textId="77777777" w:rsidR="00513A46" w:rsidRDefault="00D24840">
            <w:pPr>
              <w:spacing w:beforeAutospacing="1" w:afterAutospacing="1"/>
              <w:jc w:val="right"/>
            </w:pPr>
            <w:r>
              <w:rPr>
                <w:color w:val="000000"/>
              </w:rPr>
              <w:t>1,195</w:t>
            </w:r>
          </w:p>
        </w:tc>
        <w:tc>
          <w:tcPr>
            <w:tcW w:w="789" w:type="dxa"/>
            <w:vAlign w:val="bottom"/>
          </w:tcPr>
          <w:p w14:paraId="1B1AB4E9" w14:textId="77777777" w:rsidR="00513A46" w:rsidRDefault="00D24840">
            <w:pPr>
              <w:spacing w:beforeAutospacing="1" w:afterAutospacing="1"/>
              <w:jc w:val="right"/>
            </w:pPr>
            <w:r>
              <w:rPr>
                <w:color w:val="000000"/>
              </w:rPr>
              <w:t>1,195</w:t>
            </w:r>
          </w:p>
        </w:tc>
        <w:tc>
          <w:tcPr>
            <w:tcW w:w="789" w:type="dxa"/>
            <w:vAlign w:val="bottom"/>
          </w:tcPr>
          <w:p w14:paraId="6A9B19CC" w14:textId="77777777" w:rsidR="00513A46" w:rsidRDefault="00D24840">
            <w:pPr>
              <w:spacing w:beforeAutospacing="1" w:afterAutospacing="1"/>
              <w:jc w:val="right"/>
            </w:pPr>
            <w:r>
              <w:rPr>
                <w:color w:val="000000"/>
              </w:rPr>
              <w:t>410</w:t>
            </w:r>
          </w:p>
        </w:tc>
        <w:tc>
          <w:tcPr>
            <w:tcW w:w="789" w:type="dxa"/>
            <w:vAlign w:val="bottom"/>
          </w:tcPr>
          <w:p w14:paraId="5B398811" w14:textId="77777777" w:rsidR="00513A46" w:rsidRDefault="00D24840">
            <w:pPr>
              <w:spacing w:beforeAutospacing="1" w:afterAutospacing="1"/>
              <w:jc w:val="right"/>
            </w:pPr>
            <w:r>
              <w:rPr>
                <w:color w:val="000000"/>
              </w:rPr>
              <w:t>4,490</w:t>
            </w:r>
          </w:p>
        </w:tc>
        <w:tc>
          <w:tcPr>
            <w:tcW w:w="789" w:type="dxa"/>
            <w:vAlign w:val="bottom"/>
          </w:tcPr>
          <w:p w14:paraId="4925CFAA" w14:textId="77777777" w:rsidR="00513A46" w:rsidRDefault="00D24840">
            <w:pPr>
              <w:spacing w:beforeAutospacing="1" w:afterAutospacing="1"/>
              <w:jc w:val="right"/>
            </w:pPr>
            <w:r>
              <w:rPr>
                <w:color w:val="000000"/>
              </w:rPr>
              <w:t>630</w:t>
            </w:r>
          </w:p>
        </w:tc>
        <w:tc>
          <w:tcPr>
            <w:tcW w:w="789" w:type="dxa"/>
            <w:vAlign w:val="bottom"/>
          </w:tcPr>
          <w:p w14:paraId="4A9C7E48" w14:textId="77777777" w:rsidR="00513A46" w:rsidRDefault="00D24840">
            <w:pPr>
              <w:spacing w:beforeAutospacing="1" w:afterAutospacing="1"/>
              <w:jc w:val="right"/>
            </w:pPr>
            <w:r>
              <w:rPr>
                <w:color w:val="000000"/>
              </w:rPr>
              <w:t>550</w:t>
            </w:r>
          </w:p>
        </w:tc>
        <w:tc>
          <w:tcPr>
            <w:tcW w:w="789" w:type="dxa"/>
            <w:vAlign w:val="bottom"/>
          </w:tcPr>
          <w:p w14:paraId="70A55B9B" w14:textId="77777777" w:rsidR="00513A46" w:rsidRDefault="00D24840">
            <w:pPr>
              <w:spacing w:beforeAutospacing="1" w:afterAutospacing="1"/>
              <w:jc w:val="right"/>
            </w:pPr>
            <w:r>
              <w:rPr>
                <w:color w:val="000000"/>
              </w:rPr>
              <w:t>440</w:t>
            </w:r>
          </w:p>
        </w:tc>
        <w:tc>
          <w:tcPr>
            <w:tcW w:w="789" w:type="dxa"/>
            <w:vAlign w:val="bottom"/>
          </w:tcPr>
          <w:p w14:paraId="12B84624" w14:textId="77777777" w:rsidR="00513A46" w:rsidRDefault="00D24840">
            <w:pPr>
              <w:spacing w:beforeAutospacing="1" w:afterAutospacing="1"/>
              <w:jc w:val="right"/>
            </w:pPr>
            <w:r>
              <w:rPr>
                <w:color w:val="000000"/>
              </w:rPr>
              <w:t>240</w:t>
            </w:r>
          </w:p>
        </w:tc>
        <w:tc>
          <w:tcPr>
            <w:tcW w:w="789" w:type="dxa"/>
            <w:vAlign w:val="bottom"/>
          </w:tcPr>
          <w:p w14:paraId="42679E3B" w14:textId="77777777" w:rsidR="00513A46" w:rsidRDefault="00D24840">
            <w:pPr>
              <w:spacing w:beforeAutospacing="1" w:afterAutospacing="1"/>
              <w:jc w:val="right"/>
            </w:pPr>
            <w:r>
              <w:rPr>
                <w:color w:val="000000"/>
              </w:rPr>
              <w:t>1,860</w:t>
            </w:r>
          </w:p>
        </w:tc>
      </w:tr>
      <w:tr w:rsidR="00513A46" w14:paraId="66EBDAEA" w14:textId="77777777">
        <w:trPr>
          <w:cantSplit/>
        </w:trPr>
        <w:tc>
          <w:tcPr>
            <w:tcW w:w="1661" w:type="dxa"/>
          </w:tcPr>
          <w:p w14:paraId="3050BDD1" w14:textId="77777777" w:rsidR="00513A46" w:rsidRDefault="00D24840">
            <w:pPr>
              <w:spacing w:beforeAutospacing="1" w:afterAutospacing="1"/>
            </w:pPr>
            <w:r>
              <w:rPr>
                <w:color w:val="000000"/>
              </w:rPr>
              <w:t>Severely Overcrowded - With &gt;1.51 people per room (and complete kitchen and plumbing)</w:t>
            </w:r>
          </w:p>
        </w:tc>
        <w:tc>
          <w:tcPr>
            <w:tcW w:w="813" w:type="dxa"/>
            <w:vAlign w:val="bottom"/>
          </w:tcPr>
          <w:p w14:paraId="248ECC73" w14:textId="77777777" w:rsidR="00513A46" w:rsidRDefault="00D24840">
            <w:pPr>
              <w:spacing w:beforeAutospacing="1" w:afterAutospacing="1"/>
              <w:jc w:val="right"/>
            </w:pPr>
            <w:r>
              <w:rPr>
                <w:color w:val="000000"/>
              </w:rPr>
              <w:t>405</w:t>
            </w:r>
          </w:p>
        </w:tc>
        <w:tc>
          <w:tcPr>
            <w:tcW w:w="790" w:type="dxa"/>
            <w:vAlign w:val="bottom"/>
          </w:tcPr>
          <w:p w14:paraId="1546233C" w14:textId="77777777" w:rsidR="00513A46" w:rsidRDefault="00D24840">
            <w:pPr>
              <w:spacing w:beforeAutospacing="1" w:afterAutospacing="1"/>
              <w:jc w:val="right"/>
            </w:pPr>
            <w:r>
              <w:rPr>
                <w:color w:val="000000"/>
              </w:rPr>
              <w:t>635</w:t>
            </w:r>
          </w:p>
        </w:tc>
        <w:tc>
          <w:tcPr>
            <w:tcW w:w="789" w:type="dxa"/>
            <w:vAlign w:val="bottom"/>
          </w:tcPr>
          <w:p w14:paraId="3EC264E7" w14:textId="77777777" w:rsidR="00513A46" w:rsidRDefault="00D24840">
            <w:pPr>
              <w:spacing w:beforeAutospacing="1" w:afterAutospacing="1"/>
              <w:jc w:val="right"/>
            </w:pPr>
            <w:r>
              <w:rPr>
                <w:color w:val="000000"/>
              </w:rPr>
              <w:t>615</w:t>
            </w:r>
          </w:p>
        </w:tc>
        <w:tc>
          <w:tcPr>
            <w:tcW w:w="789" w:type="dxa"/>
            <w:vAlign w:val="bottom"/>
          </w:tcPr>
          <w:p w14:paraId="42A5BCEC" w14:textId="77777777" w:rsidR="00513A46" w:rsidRDefault="00D24840">
            <w:pPr>
              <w:spacing w:beforeAutospacing="1" w:afterAutospacing="1"/>
              <w:jc w:val="right"/>
            </w:pPr>
            <w:r>
              <w:rPr>
                <w:color w:val="000000"/>
              </w:rPr>
              <w:t>210</w:t>
            </w:r>
          </w:p>
        </w:tc>
        <w:tc>
          <w:tcPr>
            <w:tcW w:w="789" w:type="dxa"/>
            <w:vAlign w:val="bottom"/>
          </w:tcPr>
          <w:p w14:paraId="6B4D7CC1" w14:textId="77777777" w:rsidR="00513A46" w:rsidRDefault="00D24840">
            <w:pPr>
              <w:spacing w:beforeAutospacing="1" w:afterAutospacing="1"/>
              <w:jc w:val="right"/>
            </w:pPr>
            <w:r>
              <w:rPr>
                <w:color w:val="000000"/>
              </w:rPr>
              <w:t>1,865</w:t>
            </w:r>
          </w:p>
        </w:tc>
        <w:tc>
          <w:tcPr>
            <w:tcW w:w="789" w:type="dxa"/>
            <w:vAlign w:val="bottom"/>
          </w:tcPr>
          <w:p w14:paraId="16B7DBD8" w14:textId="77777777" w:rsidR="00513A46" w:rsidRDefault="00D24840">
            <w:pPr>
              <w:spacing w:beforeAutospacing="1" w:afterAutospacing="1"/>
              <w:jc w:val="right"/>
            </w:pPr>
            <w:r>
              <w:rPr>
                <w:color w:val="000000"/>
              </w:rPr>
              <w:t>210</w:t>
            </w:r>
          </w:p>
        </w:tc>
        <w:tc>
          <w:tcPr>
            <w:tcW w:w="789" w:type="dxa"/>
            <w:vAlign w:val="bottom"/>
          </w:tcPr>
          <w:p w14:paraId="2679BE51" w14:textId="77777777" w:rsidR="00513A46" w:rsidRDefault="00D24840">
            <w:pPr>
              <w:spacing w:beforeAutospacing="1" w:afterAutospacing="1"/>
              <w:jc w:val="right"/>
            </w:pPr>
            <w:r>
              <w:rPr>
                <w:color w:val="000000"/>
              </w:rPr>
              <w:t>220</w:t>
            </w:r>
          </w:p>
        </w:tc>
        <w:tc>
          <w:tcPr>
            <w:tcW w:w="789" w:type="dxa"/>
            <w:vAlign w:val="bottom"/>
          </w:tcPr>
          <w:p w14:paraId="278702E4" w14:textId="77777777" w:rsidR="00513A46" w:rsidRDefault="00D24840">
            <w:pPr>
              <w:spacing w:beforeAutospacing="1" w:afterAutospacing="1"/>
              <w:jc w:val="right"/>
            </w:pPr>
            <w:r>
              <w:rPr>
                <w:color w:val="000000"/>
              </w:rPr>
              <w:t>275</w:t>
            </w:r>
          </w:p>
        </w:tc>
        <w:tc>
          <w:tcPr>
            <w:tcW w:w="789" w:type="dxa"/>
            <w:vAlign w:val="bottom"/>
          </w:tcPr>
          <w:p w14:paraId="0186BA07" w14:textId="77777777" w:rsidR="00513A46" w:rsidRDefault="00D24840">
            <w:pPr>
              <w:spacing w:beforeAutospacing="1" w:afterAutospacing="1"/>
              <w:jc w:val="right"/>
            </w:pPr>
            <w:r>
              <w:rPr>
                <w:color w:val="000000"/>
              </w:rPr>
              <w:t>265</w:t>
            </w:r>
          </w:p>
        </w:tc>
        <w:tc>
          <w:tcPr>
            <w:tcW w:w="789" w:type="dxa"/>
            <w:vAlign w:val="bottom"/>
          </w:tcPr>
          <w:p w14:paraId="289B3FD0" w14:textId="77777777" w:rsidR="00513A46" w:rsidRDefault="00D24840">
            <w:pPr>
              <w:spacing w:beforeAutospacing="1" w:afterAutospacing="1"/>
              <w:jc w:val="right"/>
            </w:pPr>
            <w:r>
              <w:rPr>
                <w:color w:val="000000"/>
              </w:rPr>
              <w:t>970</w:t>
            </w:r>
          </w:p>
        </w:tc>
      </w:tr>
      <w:tr w:rsidR="00513A46" w14:paraId="7E3420FA" w14:textId="77777777">
        <w:trPr>
          <w:cantSplit/>
        </w:trPr>
        <w:tc>
          <w:tcPr>
            <w:tcW w:w="1661" w:type="dxa"/>
          </w:tcPr>
          <w:p w14:paraId="013A2BE0" w14:textId="77777777" w:rsidR="00513A46" w:rsidRDefault="00D24840">
            <w:pPr>
              <w:spacing w:beforeAutospacing="1" w:afterAutospacing="1"/>
            </w:pPr>
            <w:r>
              <w:rPr>
                <w:color w:val="000000"/>
              </w:rPr>
              <w:t>Overcrowded - With 1.01-1.5 people per room (and none of the above problems)</w:t>
            </w:r>
          </w:p>
        </w:tc>
        <w:tc>
          <w:tcPr>
            <w:tcW w:w="813" w:type="dxa"/>
            <w:vAlign w:val="bottom"/>
          </w:tcPr>
          <w:p w14:paraId="2FB1D88A" w14:textId="77777777" w:rsidR="00513A46" w:rsidRDefault="00D24840">
            <w:pPr>
              <w:spacing w:beforeAutospacing="1" w:afterAutospacing="1"/>
              <w:jc w:val="right"/>
            </w:pPr>
            <w:r>
              <w:rPr>
                <w:color w:val="000000"/>
              </w:rPr>
              <w:t>1,375</w:t>
            </w:r>
          </w:p>
        </w:tc>
        <w:tc>
          <w:tcPr>
            <w:tcW w:w="790" w:type="dxa"/>
            <w:vAlign w:val="bottom"/>
          </w:tcPr>
          <w:p w14:paraId="54CCE765" w14:textId="77777777" w:rsidR="00513A46" w:rsidRDefault="00D24840">
            <w:pPr>
              <w:spacing w:beforeAutospacing="1" w:afterAutospacing="1"/>
              <w:jc w:val="right"/>
            </w:pPr>
            <w:r>
              <w:rPr>
                <w:color w:val="000000"/>
              </w:rPr>
              <w:t>1,640</w:t>
            </w:r>
          </w:p>
        </w:tc>
        <w:tc>
          <w:tcPr>
            <w:tcW w:w="789" w:type="dxa"/>
            <w:vAlign w:val="bottom"/>
          </w:tcPr>
          <w:p w14:paraId="53D5FB0C" w14:textId="77777777" w:rsidR="00513A46" w:rsidRDefault="00D24840">
            <w:pPr>
              <w:spacing w:beforeAutospacing="1" w:afterAutospacing="1"/>
              <w:jc w:val="right"/>
            </w:pPr>
            <w:r>
              <w:rPr>
                <w:color w:val="000000"/>
              </w:rPr>
              <w:t>2,030</w:t>
            </w:r>
          </w:p>
        </w:tc>
        <w:tc>
          <w:tcPr>
            <w:tcW w:w="789" w:type="dxa"/>
            <w:vAlign w:val="bottom"/>
          </w:tcPr>
          <w:p w14:paraId="530CEC5A" w14:textId="77777777" w:rsidR="00513A46" w:rsidRDefault="00D24840">
            <w:pPr>
              <w:spacing w:beforeAutospacing="1" w:afterAutospacing="1"/>
              <w:jc w:val="right"/>
            </w:pPr>
            <w:r>
              <w:rPr>
                <w:color w:val="000000"/>
              </w:rPr>
              <w:t>960</w:t>
            </w:r>
          </w:p>
        </w:tc>
        <w:tc>
          <w:tcPr>
            <w:tcW w:w="789" w:type="dxa"/>
            <w:vAlign w:val="bottom"/>
          </w:tcPr>
          <w:p w14:paraId="31D40F3D" w14:textId="77777777" w:rsidR="00513A46" w:rsidRDefault="00D24840">
            <w:pPr>
              <w:spacing w:beforeAutospacing="1" w:afterAutospacing="1"/>
              <w:jc w:val="right"/>
            </w:pPr>
            <w:r>
              <w:rPr>
                <w:color w:val="000000"/>
              </w:rPr>
              <w:t>6,005</w:t>
            </w:r>
          </w:p>
        </w:tc>
        <w:tc>
          <w:tcPr>
            <w:tcW w:w="789" w:type="dxa"/>
            <w:vAlign w:val="bottom"/>
          </w:tcPr>
          <w:p w14:paraId="2F596922" w14:textId="77777777" w:rsidR="00513A46" w:rsidRDefault="00D24840">
            <w:pPr>
              <w:spacing w:beforeAutospacing="1" w:afterAutospacing="1"/>
              <w:jc w:val="right"/>
            </w:pPr>
            <w:r>
              <w:rPr>
                <w:color w:val="000000"/>
              </w:rPr>
              <w:t>315</w:t>
            </w:r>
          </w:p>
        </w:tc>
        <w:tc>
          <w:tcPr>
            <w:tcW w:w="789" w:type="dxa"/>
            <w:vAlign w:val="bottom"/>
          </w:tcPr>
          <w:p w14:paraId="14230C41" w14:textId="77777777" w:rsidR="00513A46" w:rsidRDefault="00D24840">
            <w:pPr>
              <w:spacing w:beforeAutospacing="1" w:afterAutospacing="1"/>
              <w:jc w:val="right"/>
            </w:pPr>
            <w:r>
              <w:rPr>
                <w:color w:val="000000"/>
              </w:rPr>
              <w:t>855</w:t>
            </w:r>
          </w:p>
        </w:tc>
        <w:tc>
          <w:tcPr>
            <w:tcW w:w="789" w:type="dxa"/>
            <w:vAlign w:val="bottom"/>
          </w:tcPr>
          <w:p w14:paraId="1F99D75B" w14:textId="77777777" w:rsidR="00513A46" w:rsidRDefault="00D24840">
            <w:pPr>
              <w:spacing w:beforeAutospacing="1" w:afterAutospacing="1"/>
              <w:jc w:val="right"/>
            </w:pPr>
            <w:r>
              <w:rPr>
                <w:color w:val="000000"/>
              </w:rPr>
              <w:t>1,675</w:t>
            </w:r>
          </w:p>
        </w:tc>
        <w:tc>
          <w:tcPr>
            <w:tcW w:w="789" w:type="dxa"/>
            <w:vAlign w:val="bottom"/>
          </w:tcPr>
          <w:p w14:paraId="6BE78B4F" w14:textId="77777777" w:rsidR="00513A46" w:rsidRDefault="00D24840">
            <w:pPr>
              <w:spacing w:beforeAutospacing="1" w:afterAutospacing="1"/>
              <w:jc w:val="right"/>
            </w:pPr>
            <w:r>
              <w:rPr>
                <w:color w:val="000000"/>
              </w:rPr>
              <w:t>905</w:t>
            </w:r>
          </w:p>
        </w:tc>
        <w:tc>
          <w:tcPr>
            <w:tcW w:w="789" w:type="dxa"/>
            <w:vAlign w:val="bottom"/>
          </w:tcPr>
          <w:p w14:paraId="2CD839F4" w14:textId="77777777" w:rsidR="00513A46" w:rsidRDefault="00D24840">
            <w:pPr>
              <w:spacing w:beforeAutospacing="1" w:afterAutospacing="1"/>
              <w:jc w:val="right"/>
            </w:pPr>
            <w:r>
              <w:rPr>
                <w:color w:val="000000"/>
              </w:rPr>
              <w:t>3,750</w:t>
            </w:r>
          </w:p>
        </w:tc>
      </w:tr>
      <w:tr w:rsidR="00513A46" w14:paraId="67486AD0" w14:textId="77777777">
        <w:trPr>
          <w:cantSplit/>
        </w:trPr>
        <w:tc>
          <w:tcPr>
            <w:tcW w:w="1661" w:type="dxa"/>
          </w:tcPr>
          <w:p w14:paraId="30E200C5" w14:textId="77777777" w:rsidR="00513A46" w:rsidRDefault="00D24840">
            <w:pPr>
              <w:spacing w:beforeAutospacing="1" w:afterAutospacing="1"/>
            </w:pPr>
            <w:r>
              <w:rPr>
                <w:color w:val="000000"/>
              </w:rPr>
              <w:t>Housing cost burden greater than 50% of income (and none of the above problems)</w:t>
            </w:r>
          </w:p>
        </w:tc>
        <w:tc>
          <w:tcPr>
            <w:tcW w:w="813" w:type="dxa"/>
            <w:vAlign w:val="bottom"/>
          </w:tcPr>
          <w:p w14:paraId="69445969" w14:textId="77777777" w:rsidR="00513A46" w:rsidRDefault="00D24840">
            <w:pPr>
              <w:spacing w:beforeAutospacing="1" w:afterAutospacing="1"/>
              <w:jc w:val="right"/>
            </w:pPr>
            <w:r>
              <w:rPr>
                <w:color w:val="000000"/>
              </w:rPr>
              <w:t>24,670</w:t>
            </w:r>
          </w:p>
        </w:tc>
        <w:tc>
          <w:tcPr>
            <w:tcW w:w="790" w:type="dxa"/>
            <w:vAlign w:val="bottom"/>
          </w:tcPr>
          <w:p w14:paraId="7E26F4CC" w14:textId="77777777" w:rsidR="00513A46" w:rsidRDefault="00D24840">
            <w:pPr>
              <w:spacing w:beforeAutospacing="1" w:afterAutospacing="1"/>
              <w:jc w:val="right"/>
            </w:pPr>
            <w:r>
              <w:rPr>
                <w:color w:val="000000"/>
              </w:rPr>
              <w:t>9,220</w:t>
            </w:r>
          </w:p>
        </w:tc>
        <w:tc>
          <w:tcPr>
            <w:tcW w:w="789" w:type="dxa"/>
            <w:vAlign w:val="bottom"/>
          </w:tcPr>
          <w:p w14:paraId="378A2647" w14:textId="77777777" w:rsidR="00513A46" w:rsidRDefault="00D24840">
            <w:pPr>
              <w:spacing w:beforeAutospacing="1" w:afterAutospacing="1"/>
              <w:jc w:val="right"/>
            </w:pPr>
            <w:r>
              <w:rPr>
                <w:color w:val="000000"/>
              </w:rPr>
              <w:t>1,055</w:t>
            </w:r>
          </w:p>
        </w:tc>
        <w:tc>
          <w:tcPr>
            <w:tcW w:w="789" w:type="dxa"/>
            <w:vAlign w:val="bottom"/>
          </w:tcPr>
          <w:p w14:paraId="49EB487C" w14:textId="77777777" w:rsidR="00513A46" w:rsidRDefault="00D24840">
            <w:pPr>
              <w:spacing w:beforeAutospacing="1" w:afterAutospacing="1"/>
              <w:jc w:val="right"/>
            </w:pPr>
            <w:r>
              <w:rPr>
                <w:color w:val="000000"/>
              </w:rPr>
              <w:t>80</w:t>
            </w:r>
          </w:p>
        </w:tc>
        <w:tc>
          <w:tcPr>
            <w:tcW w:w="789" w:type="dxa"/>
            <w:vAlign w:val="bottom"/>
          </w:tcPr>
          <w:p w14:paraId="62489CF4" w14:textId="77777777" w:rsidR="00513A46" w:rsidRDefault="00D24840">
            <w:pPr>
              <w:spacing w:beforeAutospacing="1" w:afterAutospacing="1"/>
              <w:jc w:val="right"/>
            </w:pPr>
            <w:r>
              <w:rPr>
                <w:color w:val="000000"/>
              </w:rPr>
              <w:t>35,025</w:t>
            </w:r>
          </w:p>
        </w:tc>
        <w:tc>
          <w:tcPr>
            <w:tcW w:w="789" w:type="dxa"/>
            <w:vAlign w:val="bottom"/>
          </w:tcPr>
          <w:p w14:paraId="16BA29AA" w14:textId="77777777" w:rsidR="00513A46" w:rsidRDefault="00D24840">
            <w:pPr>
              <w:spacing w:beforeAutospacing="1" w:afterAutospacing="1"/>
              <w:jc w:val="right"/>
            </w:pPr>
            <w:r>
              <w:rPr>
                <w:color w:val="000000"/>
              </w:rPr>
              <w:t>13,175</w:t>
            </w:r>
          </w:p>
        </w:tc>
        <w:tc>
          <w:tcPr>
            <w:tcW w:w="789" w:type="dxa"/>
            <w:vAlign w:val="bottom"/>
          </w:tcPr>
          <w:p w14:paraId="7EDD1D3F" w14:textId="77777777" w:rsidR="00513A46" w:rsidRDefault="00D24840">
            <w:pPr>
              <w:spacing w:beforeAutospacing="1" w:afterAutospacing="1"/>
              <w:jc w:val="right"/>
            </w:pPr>
            <w:r>
              <w:rPr>
                <w:color w:val="000000"/>
              </w:rPr>
              <w:t>9,990</w:t>
            </w:r>
          </w:p>
        </w:tc>
        <w:tc>
          <w:tcPr>
            <w:tcW w:w="789" w:type="dxa"/>
            <w:vAlign w:val="bottom"/>
          </w:tcPr>
          <w:p w14:paraId="03B7E676" w14:textId="77777777" w:rsidR="00513A46" w:rsidRDefault="00D24840">
            <w:pPr>
              <w:spacing w:beforeAutospacing="1" w:afterAutospacing="1"/>
              <w:jc w:val="right"/>
            </w:pPr>
            <w:r>
              <w:rPr>
                <w:color w:val="000000"/>
              </w:rPr>
              <w:t>7,675</w:t>
            </w:r>
          </w:p>
        </w:tc>
        <w:tc>
          <w:tcPr>
            <w:tcW w:w="789" w:type="dxa"/>
            <w:vAlign w:val="bottom"/>
          </w:tcPr>
          <w:p w14:paraId="4110F7FC" w14:textId="77777777" w:rsidR="00513A46" w:rsidRDefault="00D24840">
            <w:pPr>
              <w:spacing w:beforeAutospacing="1" w:afterAutospacing="1"/>
              <w:jc w:val="right"/>
            </w:pPr>
            <w:r>
              <w:rPr>
                <w:color w:val="000000"/>
              </w:rPr>
              <w:t>1,540</w:t>
            </w:r>
          </w:p>
        </w:tc>
        <w:tc>
          <w:tcPr>
            <w:tcW w:w="789" w:type="dxa"/>
            <w:vAlign w:val="bottom"/>
          </w:tcPr>
          <w:p w14:paraId="43066473" w14:textId="77777777" w:rsidR="00513A46" w:rsidRDefault="00D24840">
            <w:pPr>
              <w:spacing w:beforeAutospacing="1" w:afterAutospacing="1"/>
              <w:jc w:val="right"/>
            </w:pPr>
            <w:r>
              <w:rPr>
                <w:color w:val="000000"/>
              </w:rPr>
              <w:t>32,380</w:t>
            </w:r>
          </w:p>
        </w:tc>
      </w:tr>
      <w:tr w:rsidR="00513A46" w14:paraId="051D6E13" w14:textId="77777777">
        <w:trPr>
          <w:cantSplit/>
        </w:trPr>
        <w:tc>
          <w:tcPr>
            <w:tcW w:w="1661" w:type="dxa"/>
          </w:tcPr>
          <w:p w14:paraId="6036A200" w14:textId="77777777" w:rsidR="00513A46" w:rsidRDefault="00D24840">
            <w:pPr>
              <w:spacing w:beforeAutospacing="1" w:afterAutospacing="1"/>
            </w:pPr>
            <w:r>
              <w:rPr>
                <w:color w:val="000000"/>
              </w:rPr>
              <w:lastRenderedPageBreak/>
              <w:t>Housing cost burden greater than 30% of income (and none of the above problems)</w:t>
            </w:r>
          </w:p>
        </w:tc>
        <w:tc>
          <w:tcPr>
            <w:tcW w:w="813" w:type="dxa"/>
            <w:vAlign w:val="bottom"/>
          </w:tcPr>
          <w:p w14:paraId="2AF1BE2E" w14:textId="77777777" w:rsidR="00513A46" w:rsidRDefault="00D24840">
            <w:pPr>
              <w:spacing w:beforeAutospacing="1" w:afterAutospacing="1"/>
              <w:jc w:val="right"/>
            </w:pPr>
            <w:r>
              <w:rPr>
                <w:color w:val="000000"/>
              </w:rPr>
              <w:t>4,575</w:t>
            </w:r>
          </w:p>
        </w:tc>
        <w:tc>
          <w:tcPr>
            <w:tcW w:w="790" w:type="dxa"/>
            <w:vAlign w:val="bottom"/>
          </w:tcPr>
          <w:p w14:paraId="1719BEEF" w14:textId="77777777" w:rsidR="00513A46" w:rsidRDefault="00D24840">
            <w:pPr>
              <w:spacing w:beforeAutospacing="1" w:afterAutospacing="1"/>
              <w:jc w:val="right"/>
            </w:pPr>
            <w:r>
              <w:rPr>
                <w:color w:val="000000"/>
              </w:rPr>
              <w:t>15,880</w:t>
            </w:r>
          </w:p>
        </w:tc>
        <w:tc>
          <w:tcPr>
            <w:tcW w:w="789" w:type="dxa"/>
            <w:vAlign w:val="bottom"/>
          </w:tcPr>
          <w:p w14:paraId="51BE9098" w14:textId="77777777" w:rsidR="00513A46" w:rsidRDefault="00D24840">
            <w:pPr>
              <w:spacing w:beforeAutospacing="1" w:afterAutospacing="1"/>
              <w:jc w:val="right"/>
            </w:pPr>
            <w:r>
              <w:rPr>
                <w:color w:val="000000"/>
              </w:rPr>
              <w:t>13,325</w:t>
            </w:r>
          </w:p>
        </w:tc>
        <w:tc>
          <w:tcPr>
            <w:tcW w:w="789" w:type="dxa"/>
            <w:vAlign w:val="bottom"/>
          </w:tcPr>
          <w:p w14:paraId="16BDF2C9" w14:textId="77777777" w:rsidR="00513A46" w:rsidRDefault="00D24840">
            <w:pPr>
              <w:spacing w:beforeAutospacing="1" w:afterAutospacing="1"/>
              <w:jc w:val="right"/>
            </w:pPr>
            <w:r>
              <w:rPr>
                <w:color w:val="000000"/>
              </w:rPr>
              <w:t>1,340</w:t>
            </w:r>
          </w:p>
        </w:tc>
        <w:tc>
          <w:tcPr>
            <w:tcW w:w="789" w:type="dxa"/>
            <w:vAlign w:val="bottom"/>
          </w:tcPr>
          <w:p w14:paraId="1017BB26" w14:textId="77777777" w:rsidR="00513A46" w:rsidRDefault="00D24840">
            <w:pPr>
              <w:spacing w:beforeAutospacing="1" w:afterAutospacing="1"/>
              <w:jc w:val="right"/>
            </w:pPr>
            <w:r>
              <w:rPr>
                <w:color w:val="000000"/>
              </w:rPr>
              <w:t>35,120</w:t>
            </w:r>
          </w:p>
        </w:tc>
        <w:tc>
          <w:tcPr>
            <w:tcW w:w="789" w:type="dxa"/>
            <w:vAlign w:val="bottom"/>
          </w:tcPr>
          <w:p w14:paraId="79736822" w14:textId="77777777" w:rsidR="00513A46" w:rsidRDefault="00D24840">
            <w:pPr>
              <w:spacing w:beforeAutospacing="1" w:afterAutospacing="1"/>
              <w:jc w:val="right"/>
            </w:pPr>
            <w:r>
              <w:rPr>
                <w:color w:val="000000"/>
              </w:rPr>
              <w:t>3,565</w:t>
            </w:r>
          </w:p>
        </w:tc>
        <w:tc>
          <w:tcPr>
            <w:tcW w:w="789" w:type="dxa"/>
            <w:vAlign w:val="bottom"/>
          </w:tcPr>
          <w:p w14:paraId="5B6EDD8E" w14:textId="77777777" w:rsidR="00513A46" w:rsidRDefault="00D24840">
            <w:pPr>
              <w:spacing w:beforeAutospacing="1" w:afterAutospacing="1"/>
              <w:jc w:val="right"/>
            </w:pPr>
            <w:r>
              <w:rPr>
                <w:color w:val="000000"/>
              </w:rPr>
              <w:t>8,860</w:t>
            </w:r>
          </w:p>
        </w:tc>
        <w:tc>
          <w:tcPr>
            <w:tcW w:w="789" w:type="dxa"/>
            <w:vAlign w:val="bottom"/>
          </w:tcPr>
          <w:p w14:paraId="47367E81" w14:textId="77777777" w:rsidR="00513A46" w:rsidRDefault="00D24840">
            <w:pPr>
              <w:spacing w:beforeAutospacing="1" w:afterAutospacing="1"/>
              <w:jc w:val="right"/>
            </w:pPr>
            <w:r>
              <w:rPr>
                <w:color w:val="000000"/>
              </w:rPr>
              <w:t>19,290</w:t>
            </w:r>
          </w:p>
        </w:tc>
        <w:tc>
          <w:tcPr>
            <w:tcW w:w="789" w:type="dxa"/>
            <w:vAlign w:val="bottom"/>
          </w:tcPr>
          <w:p w14:paraId="10A0069D" w14:textId="77777777" w:rsidR="00513A46" w:rsidRDefault="00D24840">
            <w:pPr>
              <w:spacing w:beforeAutospacing="1" w:afterAutospacing="1"/>
              <w:jc w:val="right"/>
            </w:pPr>
            <w:r>
              <w:rPr>
                <w:color w:val="000000"/>
              </w:rPr>
              <w:t>9,085</w:t>
            </w:r>
          </w:p>
        </w:tc>
        <w:tc>
          <w:tcPr>
            <w:tcW w:w="789" w:type="dxa"/>
            <w:vAlign w:val="bottom"/>
          </w:tcPr>
          <w:p w14:paraId="662A7027" w14:textId="77777777" w:rsidR="00513A46" w:rsidRDefault="00D24840">
            <w:pPr>
              <w:spacing w:beforeAutospacing="1" w:afterAutospacing="1"/>
              <w:jc w:val="right"/>
            </w:pPr>
            <w:r>
              <w:rPr>
                <w:color w:val="000000"/>
              </w:rPr>
              <w:t>40,800</w:t>
            </w:r>
          </w:p>
        </w:tc>
      </w:tr>
      <w:tr w:rsidR="00513A46" w14:paraId="2AE4BAD1" w14:textId="77777777">
        <w:trPr>
          <w:cantSplit/>
        </w:trPr>
        <w:tc>
          <w:tcPr>
            <w:tcW w:w="1661" w:type="dxa"/>
          </w:tcPr>
          <w:p w14:paraId="55148393" w14:textId="77777777" w:rsidR="00513A46" w:rsidRDefault="00D24840">
            <w:pPr>
              <w:spacing w:beforeAutospacing="1" w:afterAutospacing="1"/>
            </w:pPr>
            <w:r>
              <w:rPr>
                <w:color w:val="000000"/>
              </w:rPr>
              <w:t>Zero/negative Income (and none of the above problems)</w:t>
            </w:r>
          </w:p>
        </w:tc>
        <w:tc>
          <w:tcPr>
            <w:tcW w:w="813" w:type="dxa"/>
            <w:vAlign w:val="bottom"/>
          </w:tcPr>
          <w:p w14:paraId="0F0892D8" w14:textId="77777777" w:rsidR="00513A46" w:rsidRDefault="00D24840">
            <w:pPr>
              <w:spacing w:beforeAutospacing="1" w:afterAutospacing="1"/>
              <w:jc w:val="right"/>
            </w:pPr>
            <w:r>
              <w:rPr>
                <w:color w:val="000000"/>
              </w:rPr>
              <w:t>4,075</w:t>
            </w:r>
          </w:p>
        </w:tc>
        <w:tc>
          <w:tcPr>
            <w:tcW w:w="790" w:type="dxa"/>
            <w:vAlign w:val="bottom"/>
          </w:tcPr>
          <w:p w14:paraId="56F62649" w14:textId="77777777" w:rsidR="00513A46" w:rsidRDefault="00D24840">
            <w:pPr>
              <w:spacing w:beforeAutospacing="1" w:afterAutospacing="1"/>
              <w:jc w:val="right"/>
            </w:pPr>
            <w:r>
              <w:rPr>
                <w:color w:val="000000"/>
              </w:rPr>
              <w:t>0</w:t>
            </w:r>
          </w:p>
        </w:tc>
        <w:tc>
          <w:tcPr>
            <w:tcW w:w="789" w:type="dxa"/>
            <w:vAlign w:val="bottom"/>
          </w:tcPr>
          <w:p w14:paraId="3C2792BD" w14:textId="77777777" w:rsidR="00513A46" w:rsidRDefault="00D24840">
            <w:pPr>
              <w:spacing w:beforeAutospacing="1" w:afterAutospacing="1"/>
              <w:jc w:val="right"/>
            </w:pPr>
            <w:r>
              <w:rPr>
                <w:color w:val="000000"/>
              </w:rPr>
              <w:t>0</w:t>
            </w:r>
          </w:p>
        </w:tc>
        <w:tc>
          <w:tcPr>
            <w:tcW w:w="789" w:type="dxa"/>
            <w:vAlign w:val="bottom"/>
          </w:tcPr>
          <w:p w14:paraId="55353CCB" w14:textId="77777777" w:rsidR="00513A46" w:rsidRDefault="00D24840">
            <w:pPr>
              <w:spacing w:beforeAutospacing="1" w:afterAutospacing="1"/>
              <w:jc w:val="right"/>
            </w:pPr>
            <w:r>
              <w:rPr>
                <w:color w:val="000000"/>
              </w:rPr>
              <w:t>0</w:t>
            </w:r>
          </w:p>
        </w:tc>
        <w:tc>
          <w:tcPr>
            <w:tcW w:w="789" w:type="dxa"/>
            <w:vAlign w:val="bottom"/>
          </w:tcPr>
          <w:p w14:paraId="766A134E" w14:textId="77777777" w:rsidR="00513A46" w:rsidRDefault="00D24840">
            <w:pPr>
              <w:spacing w:beforeAutospacing="1" w:afterAutospacing="1"/>
              <w:jc w:val="right"/>
            </w:pPr>
            <w:r>
              <w:rPr>
                <w:color w:val="000000"/>
              </w:rPr>
              <w:t>4,075</w:t>
            </w:r>
          </w:p>
        </w:tc>
        <w:tc>
          <w:tcPr>
            <w:tcW w:w="789" w:type="dxa"/>
            <w:vAlign w:val="bottom"/>
          </w:tcPr>
          <w:p w14:paraId="5E739630" w14:textId="77777777" w:rsidR="00513A46" w:rsidRDefault="00D24840">
            <w:pPr>
              <w:spacing w:beforeAutospacing="1" w:afterAutospacing="1"/>
              <w:jc w:val="right"/>
            </w:pPr>
            <w:r>
              <w:rPr>
                <w:color w:val="000000"/>
              </w:rPr>
              <w:t>3,300</w:t>
            </w:r>
          </w:p>
        </w:tc>
        <w:tc>
          <w:tcPr>
            <w:tcW w:w="789" w:type="dxa"/>
            <w:vAlign w:val="bottom"/>
          </w:tcPr>
          <w:p w14:paraId="13559D36" w14:textId="77777777" w:rsidR="00513A46" w:rsidRDefault="00D24840">
            <w:pPr>
              <w:spacing w:beforeAutospacing="1" w:afterAutospacing="1"/>
              <w:jc w:val="right"/>
            </w:pPr>
            <w:r>
              <w:rPr>
                <w:color w:val="000000"/>
              </w:rPr>
              <w:t>0</w:t>
            </w:r>
          </w:p>
        </w:tc>
        <w:tc>
          <w:tcPr>
            <w:tcW w:w="789" w:type="dxa"/>
            <w:vAlign w:val="bottom"/>
          </w:tcPr>
          <w:p w14:paraId="567CD810" w14:textId="77777777" w:rsidR="00513A46" w:rsidRDefault="00D24840">
            <w:pPr>
              <w:spacing w:beforeAutospacing="1" w:afterAutospacing="1"/>
              <w:jc w:val="right"/>
            </w:pPr>
            <w:r>
              <w:rPr>
                <w:color w:val="000000"/>
              </w:rPr>
              <w:t>0</w:t>
            </w:r>
          </w:p>
        </w:tc>
        <w:tc>
          <w:tcPr>
            <w:tcW w:w="789" w:type="dxa"/>
            <w:vAlign w:val="bottom"/>
          </w:tcPr>
          <w:p w14:paraId="0E79C78A" w14:textId="77777777" w:rsidR="00513A46" w:rsidRDefault="00D24840">
            <w:pPr>
              <w:spacing w:beforeAutospacing="1" w:afterAutospacing="1"/>
              <w:jc w:val="right"/>
            </w:pPr>
            <w:r>
              <w:rPr>
                <w:color w:val="000000"/>
              </w:rPr>
              <w:t>0</w:t>
            </w:r>
          </w:p>
        </w:tc>
        <w:tc>
          <w:tcPr>
            <w:tcW w:w="789" w:type="dxa"/>
            <w:vAlign w:val="bottom"/>
          </w:tcPr>
          <w:p w14:paraId="70E8B7EC" w14:textId="77777777" w:rsidR="00513A46" w:rsidRDefault="00D24840">
            <w:pPr>
              <w:spacing w:beforeAutospacing="1" w:afterAutospacing="1"/>
              <w:jc w:val="right"/>
            </w:pPr>
            <w:r>
              <w:rPr>
                <w:color w:val="000000"/>
              </w:rPr>
              <w:t>3,300</w:t>
            </w:r>
          </w:p>
        </w:tc>
      </w:tr>
    </w:tbl>
    <w:p w14:paraId="23DFB4ED"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Housing Problems Table</w:t>
      </w:r>
      <w:bookmarkEnd w:id="17"/>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513A46" w14:paraId="692C1880" w14:textId="77777777">
        <w:trPr>
          <w:cantSplit/>
        </w:trPr>
        <w:tc>
          <w:tcPr>
            <w:tcW w:w="1080" w:type="dxa"/>
          </w:tcPr>
          <w:p w14:paraId="582CA922" w14:textId="77777777" w:rsidR="00513A46" w:rsidRDefault="00D24840">
            <w:pPr>
              <w:spacing w:after="0" w:line="240" w:lineRule="auto"/>
              <w:rPr>
                <w:sz w:val="16"/>
                <w:szCs w:val="16"/>
              </w:rPr>
            </w:pPr>
            <w:r>
              <w:rPr>
                <w:b/>
                <w:bCs/>
                <w:sz w:val="16"/>
                <w:szCs w:val="16"/>
              </w:rPr>
              <w:t>Data Source:</w:t>
            </w:r>
          </w:p>
        </w:tc>
        <w:tc>
          <w:tcPr>
            <w:tcW w:w="12110" w:type="dxa"/>
          </w:tcPr>
          <w:p w14:paraId="446170AB" w14:textId="77777777" w:rsidR="00513A46" w:rsidRDefault="00D24840">
            <w:pPr>
              <w:spacing w:beforeAutospacing="1" w:afterAutospacing="1"/>
              <w:rPr>
                <w:sz w:val="16"/>
                <w:szCs w:val="16"/>
              </w:rPr>
            </w:pPr>
            <w:r>
              <w:rPr>
                <w:sz w:val="16"/>
                <w:szCs w:val="16"/>
              </w:rPr>
              <w:t>2011-2015 CHAS</w:t>
            </w:r>
          </w:p>
        </w:tc>
      </w:tr>
    </w:tbl>
    <w:p w14:paraId="5BB4D22C" w14:textId="77777777" w:rsidR="00513A46" w:rsidRDefault="00513A46">
      <w:pPr>
        <w:spacing w:after="0" w:line="240" w:lineRule="auto"/>
        <w:rPr>
          <w:vanish/>
        </w:rPr>
      </w:pPr>
    </w:p>
    <w:p w14:paraId="42EFBC7F" w14:textId="77777777" w:rsidR="00513A46" w:rsidRDefault="00513A46">
      <w:pPr>
        <w:spacing w:after="0" w:line="240" w:lineRule="auto"/>
        <w:rPr>
          <w:b/>
          <w:bCs/>
          <w:vanish/>
          <w:sz w:val="16"/>
          <w:szCs w:val="16"/>
        </w:rPr>
      </w:pPr>
    </w:p>
    <w:p w14:paraId="021F3E2A" w14:textId="77777777" w:rsidR="00513A46" w:rsidRDefault="00513A46"/>
    <w:p w14:paraId="03A08590" w14:textId="77777777" w:rsidR="00513A46" w:rsidRDefault="00D24840">
      <w:pPr>
        <w:keepNext/>
        <w:widowControl w:val="0"/>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829"/>
        <w:gridCol w:w="829"/>
        <w:gridCol w:w="829"/>
        <w:gridCol w:w="829"/>
        <w:gridCol w:w="829"/>
        <w:gridCol w:w="829"/>
        <w:gridCol w:w="829"/>
        <w:gridCol w:w="829"/>
        <w:gridCol w:w="829"/>
        <w:gridCol w:w="829"/>
      </w:tblGrid>
      <w:tr w:rsidR="00513A46" w14:paraId="3AD8AC7D" w14:textId="77777777">
        <w:trPr>
          <w:cantSplit/>
          <w:tblHeader/>
        </w:trPr>
        <w:tc>
          <w:tcPr>
            <w:tcW w:w="2432" w:type="dxa"/>
            <w:vMerge w:val="restart"/>
          </w:tcPr>
          <w:p w14:paraId="4030908C" w14:textId="77777777" w:rsidR="00513A46" w:rsidRDefault="00513A46">
            <w:pPr>
              <w:pStyle w:val="Caption"/>
              <w:keepNext/>
              <w:widowControl w:val="0"/>
              <w:jc w:val="center"/>
              <w:rPr>
                <w:rFonts w:ascii="Calibri" w:hAnsi="Calibri"/>
              </w:rPr>
            </w:pPr>
          </w:p>
        </w:tc>
        <w:tc>
          <w:tcPr>
            <w:tcW w:w="5372" w:type="dxa"/>
            <w:gridSpan w:val="5"/>
          </w:tcPr>
          <w:p w14:paraId="22263447" w14:textId="77777777" w:rsidR="00513A46" w:rsidRDefault="00D24840">
            <w:pPr>
              <w:keepNext/>
              <w:widowControl w:val="0"/>
              <w:spacing w:after="0" w:line="240" w:lineRule="auto"/>
              <w:jc w:val="center"/>
              <w:rPr>
                <w:sz w:val="20"/>
                <w:szCs w:val="20"/>
              </w:rPr>
            </w:pPr>
            <w:r>
              <w:rPr>
                <w:b/>
                <w:bCs/>
                <w:sz w:val="20"/>
                <w:szCs w:val="20"/>
              </w:rPr>
              <w:t>Renter</w:t>
            </w:r>
          </w:p>
        </w:tc>
        <w:tc>
          <w:tcPr>
            <w:tcW w:w="5372" w:type="dxa"/>
            <w:gridSpan w:val="5"/>
          </w:tcPr>
          <w:p w14:paraId="2EB041CA" w14:textId="77777777" w:rsidR="00513A46" w:rsidRDefault="00D24840">
            <w:pPr>
              <w:keepNext/>
              <w:widowControl w:val="0"/>
              <w:spacing w:after="0" w:line="240" w:lineRule="auto"/>
              <w:jc w:val="center"/>
              <w:rPr>
                <w:sz w:val="20"/>
                <w:szCs w:val="20"/>
              </w:rPr>
            </w:pPr>
            <w:r>
              <w:rPr>
                <w:b/>
                <w:bCs/>
                <w:sz w:val="20"/>
                <w:szCs w:val="20"/>
              </w:rPr>
              <w:t>Owner</w:t>
            </w:r>
          </w:p>
        </w:tc>
      </w:tr>
      <w:tr w:rsidR="00513A46" w14:paraId="1C64308B" w14:textId="77777777">
        <w:trPr>
          <w:cantSplit/>
          <w:tblHeader/>
        </w:trPr>
        <w:tc>
          <w:tcPr>
            <w:tcW w:w="2432" w:type="dxa"/>
            <w:vMerge/>
          </w:tcPr>
          <w:p w14:paraId="255E038A" w14:textId="77777777" w:rsidR="00513A46" w:rsidRDefault="00513A46">
            <w:pPr>
              <w:pStyle w:val="Caption"/>
              <w:keepNext/>
              <w:widowControl w:val="0"/>
              <w:jc w:val="center"/>
              <w:rPr>
                <w:rFonts w:ascii="Calibri" w:hAnsi="Calibri"/>
              </w:rPr>
            </w:pPr>
          </w:p>
        </w:tc>
        <w:tc>
          <w:tcPr>
            <w:tcW w:w="1074" w:type="dxa"/>
          </w:tcPr>
          <w:p w14:paraId="22BA8D97" w14:textId="77777777" w:rsidR="00513A46" w:rsidRDefault="00D24840">
            <w:pPr>
              <w:keepNext/>
              <w:widowControl w:val="0"/>
              <w:spacing w:after="0" w:line="240" w:lineRule="auto"/>
              <w:jc w:val="center"/>
              <w:rPr>
                <w:sz w:val="20"/>
                <w:szCs w:val="20"/>
              </w:rPr>
            </w:pPr>
            <w:r>
              <w:rPr>
                <w:b/>
                <w:sz w:val="20"/>
                <w:szCs w:val="20"/>
              </w:rPr>
              <w:t>0-30% AMI</w:t>
            </w:r>
          </w:p>
        </w:tc>
        <w:tc>
          <w:tcPr>
            <w:tcW w:w="1074" w:type="dxa"/>
          </w:tcPr>
          <w:p w14:paraId="69D6A621" w14:textId="77777777" w:rsidR="00513A46" w:rsidRDefault="00D24840">
            <w:pPr>
              <w:keepNext/>
              <w:widowControl w:val="0"/>
              <w:spacing w:after="0" w:line="240" w:lineRule="auto"/>
              <w:jc w:val="center"/>
              <w:rPr>
                <w:sz w:val="20"/>
                <w:szCs w:val="20"/>
              </w:rPr>
            </w:pPr>
            <w:r>
              <w:rPr>
                <w:b/>
                <w:sz w:val="20"/>
                <w:szCs w:val="20"/>
              </w:rPr>
              <w:t>&gt;30-50% AMI</w:t>
            </w:r>
          </w:p>
        </w:tc>
        <w:tc>
          <w:tcPr>
            <w:tcW w:w="1074" w:type="dxa"/>
          </w:tcPr>
          <w:p w14:paraId="6AB03CBE" w14:textId="77777777" w:rsidR="00513A46" w:rsidRDefault="00D24840">
            <w:pPr>
              <w:keepNext/>
              <w:widowControl w:val="0"/>
              <w:spacing w:after="0" w:line="240" w:lineRule="auto"/>
              <w:jc w:val="center"/>
              <w:rPr>
                <w:sz w:val="20"/>
                <w:szCs w:val="20"/>
              </w:rPr>
            </w:pPr>
            <w:r>
              <w:rPr>
                <w:b/>
                <w:sz w:val="20"/>
                <w:szCs w:val="20"/>
              </w:rPr>
              <w:t>&gt;50-80% AMI</w:t>
            </w:r>
          </w:p>
        </w:tc>
        <w:tc>
          <w:tcPr>
            <w:tcW w:w="1075" w:type="dxa"/>
          </w:tcPr>
          <w:p w14:paraId="06172F6D" w14:textId="77777777" w:rsidR="00513A46" w:rsidRDefault="00D24840">
            <w:pPr>
              <w:keepNext/>
              <w:widowControl w:val="0"/>
              <w:spacing w:after="0" w:line="240" w:lineRule="auto"/>
              <w:jc w:val="center"/>
              <w:rPr>
                <w:sz w:val="20"/>
                <w:szCs w:val="20"/>
              </w:rPr>
            </w:pPr>
            <w:r>
              <w:rPr>
                <w:b/>
                <w:sz w:val="20"/>
                <w:szCs w:val="20"/>
              </w:rPr>
              <w:t>&gt;80-100% AMI</w:t>
            </w:r>
          </w:p>
        </w:tc>
        <w:tc>
          <w:tcPr>
            <w:tcW w:w="1075" w:type="dxa"/>
          </w:tcPr>
          <w:p w14:paraId="42831960" w14:textId="77777777" w:rsidR="00513A46" w:rsidRDefault="00D24840">
            <w:pPr>
              <w:keepNext/>
              <w:widowControl w:val="0"/>
              <w:spacing w:after="0" w:line="240" w:lineRule="auto"/>
              <w:jc w:val="center"/>
              <w:rPr>
                <w:sz w:val="20"/>
                <w:szCs w:val="20"/>
              </w:rPr>
            </w:pPr>
            <w:r>
              <w:rPr>
                <w:b/>
                <w:sz w:val="20"/>
                <w:szCs w:val="20"/>
              </w:rPr>
              <w:t>Total</w:t>
            </w:r>
          </w:p>
        </w:tc>
        <w:tc>
          <w:tcPr>
            <w:tcW w:w="1074" w:type="dxa"/>
          </w:tcPr>
          <w:p w14:paraId="3A715B3B" w14:textId="77777777" w:rsidR="00513A46" w:rsidRDefault="00D24840">
            <w:pPr>
              <w:keepNext/>
              <w:widowControl w:val="0"/>
              <w:spacing w:after="0" w:line="240" w:lineRule="auto"/>
              <w:jc w:val="center"/>
              <w:rPr>
                <w:sz w:val="20"/>
                <w:szCs w:val="20"/>
              </w:rPr>
            </w:pPr>
            <w:r>
              <w:rPr>
                <w:b/>
                <w:sz w:val="20"/>
                <w:szCs w:val="20"/>
              </w:rPr>
              <w:t>0-30% AMI</w:t>
            </w:r>
          </w:p>
        </w:tc>
        <w:tc>
          <w:tcPr>
            <w:tcW w:w="1074" w:type="dxa"/>
          </w:tcPr>
          <w:p w14:paraId="29C5BABB" w14:textId="77777777" w:rsidR="00513A46" w:rsidRDefault="00D24840">
            <w:pPr>
              <w:keepNext/>
              <w:widowControl w:val="0"/>
              <w:spacing w:after="0" w:line="240" w:lineRule="auto"/>
              <w:jc w:val="center"/>
              <w:rPr>
                <w:sz w:val="20"/>
                <w:szCs w:val="20"/>
              </w:rPr>
            </w:pPr>
            <w:r>
              <w:rPr>
                <w:b/>
                <w:sz w:val="20"/>
                <w:szCs w:val="20"/>
              </w:rPr>
              <w:t>&gt;30-50% AMI</w:t>
            </w:r>
          </w:p>
        </w:tc>
        <w:tc>
          <w:tcPr>
            <w:tcW w:w="1074" w:type="dxa"/>
          </w:tcPr>
          <w:p w14:paraId="219958AC" w14:textId="77777777" w:rsidR="00513A46" w:rsidRDefault="00D24840">
            <w:pPr>
              <w:keepNext/>
              <w:widowControl w:val="0"/>
              <w:spacing w:after="0" w:line="240" w:lineRule="auto"/>
              <w:jc w:val="center"/>
              <w:rPr>
                <w:sz w:val="20"/>
                <w:szCs w:val="20"/>
              </w:rPr>
            </w:pPr>
            <w:r>
              <w:rPr>
                <w:b/>
                <w:sz w:val="20"/>
                <w:szCs w:val="20"/>
              </w:rPr>
              <w:t>&gt;50-80% AMI</w:t>
            </w:r>
          </w:p>
        </w:tc>
        <w:tc>
          <w:tcPr>
            <w:tcW w:w="1075" w:type="dxa"/>
          </w:tcPr>
          <w:p w14:paraId="12EB95EE" w14:textId="77777777" w:rsidR="00513A46" w:rsidRDefault="00D24840">
            <w:pPr>
              <w:keepNext/>
              <w:widowControl w:val="0"/>
              <w:spacing w:after="0" w:line="240" w:lineRule="auto"/>
              <w:jc w:val="center"/>
              <w:rPr>
                <w:sz w:val="20"/>
                <w:szCs w:val="20"/>
              </w:rPr>
            </w:pPr>
            <w:r>
              <w:rPr>
                <w:b/>
                <w:sz w:val="20"/>
                <w:szCs w:val="20"/>
              </w:rPr>
              <w:t>&gt;80-100% AMI</w:t>
            </w:r>
          </w:p>
        </w:tc>
        <w:tc>
          <w:tcPr>
            <w:tcW w:w="1075" w:type="dxa"/>
          </w:tcPr>
          <w:p w14:paraId="72E37DF6" w14:textId="77777777" w:rsidR="00513A46" w:rsidRDefault="00D24840">
            <w:pPr>
              <w:keepNext/>
              <w:widowControl w:val="0"/>
              <w:spacing w:after="0" w:line="240" w:lineRule="auto"/>
              <w:jc w:val="center"/>
              <w:rPr>
                <w:sz w:val="20"/>
                <w:szCs w:val="20"/>
              </w:rPr>
            </w:pPr>
            <w:r>
              <w:rPr>
                <w:b/>
                <w:sz w:val="20"/>
                <w:szCs w:val="20"/>
              </w:rPr>
              <w:t>Total</w:t>
            </w:r>
          </w:p>
        </w:tc>
      </w:tr>
      <w:tr w:rsidR="00513A46" w14:paraId="04BD0387" w14:textId="77777777">
        <w:trPr>
          <w:cantSplit/>
        </w:trPr>
        <w:tc>
          <w:tcPr>
            <w:tcW w:w="13176" w:type="dxa"/>
            <w:gridSpan w:val="11"/>
          </w:tcPr>
          <w:p w14:paraId="4AA706CF" w14:textId="77777777" w:rsidR="00513A46" w:rsidRDefault="00D24840">
            <w:pPr>
              <w:keepNext/>
              <w:widowControl w:val="0"/>
              <w:spacing w:after="0" w:line="240" w:lineRule="auto"/>
            </w:pPr>
            <w:r>
              <w:t>NUMBER OF HOUSEHOLDS</w:t>
            </w:r>
          </w:p>
        </w:tc>
      </w:tr>
      <w:tr w:rsidR="00513A46" w14:paraId="0B229876" w14:textId="77777777">
        <w:trPr>
          <w:cantSplit/>
        </w:trPr>
        <w:tc>
          <w:tcPr>
            <w:tcW w:w="0" w:type="auto"/>
          </w:tcPr>
          <w:p w14:paraId="623CFABA" w14:textId="77777777" w:rsidR="00513A46" w:rsidRDefault="00D24840">
            <w:pPr>
              <w:spacing w:beforeAutospacing="1" w:afterAutospacing="1"/>
            </w:pPr>
            <w:r>
              <w:rPr>
                <w:color w:val="000000"/>
              </w:rPr>
              <w:t>Having 1 or more of four housing problems</w:t>
            </w:r>
          </w:p>
        </w:tc>
        <w:tc>
          <w:tcPr>
            <w:tcW w:w="0" w:type="auto"/>
            <w:vAlign w:val="bottom"/>
          </w:tcPr>
          <w:p w14:paraId="586BA39C" w14:textId="77777777" w:rsidR="00513A46" w:rsidRDefault="00D24840">
            <w:pPr>
              <w:spacing w:beforeAutospacing="1" w:afterAutospacing="1"/>
              <w:jc w:val="right"/>
            </w:pPr>
            <w:r>
              <w:rPr>
                <w:color w:val="000000"/>
              </w:rPr>
              <w:t>32,715</w:t>
            </w:r>
          </w:p>
        </w:tc>
        <w:tc>
          <w:tcPr>
            <w:tcW w:w="0" w:type="auto"/>
            <w:vAlign w:val="bottom"/>
          </w:tcPr>
          <w:p w14:paraId="3470830C" w14:textId="77777777" w:rsidR="00513A46" w:rsidRDefault="00D24840">
            <w:pPr>
              <w:spacing w:beforeAutospacing="1" w:afterAutospacing="1"/>
              <w:jc w:val="right"/>
            </w:pPr>
            <w:r>
              <w:rPr>
                <w:color w:val="000000"/>
              </w:rPr>
              <w:t>28,570</w:t>
            </w:r>
          </w:p>
        </w:tc>
        <w:tc>
          <w:tcPr>
            <w:tcW w:w="0" w:type="auto"/>
            <w:vAlign w:val="bottom"/>
          </w:tcPr>
          <w:p w14:paraId="5B602200" w14:textId="77777777" w:rsidR="00513A46" w:rsidRDefault="00D24840">
            <w:pPr>
              <w:spacing w:beforeAutospacing="1" w:afterAutospacing="1"/>
              <w:jc w:val="right"/>
            </w:pPr>
            <w:r>
              <w:rPr>
                <w:color w:val="000000"/>
              </w:rPr>
              <w:t>18,220</w:t>
            </w:r>
          </w:p>
        </w:tc>
        <w:tc>
          <w:tcPr>
            <w:tcW w:w="0" w:type="auto"/>
            <w:vAlign w:val="bottom"/>
          </w:tcPr>
          <w:p w14:paraId="12052E26" w14:textId="77777777" w:rsidR="00513A46" w:rsidRDefault="00D24840">
            <w:pPr>
              <w:spacing w:beforeAutospacing="1" w:afterAutospacing="1"/>
              <w:jc w:val="right"/>
            </w:pPr>
            <w:r>
              <w:rPr>
                <w:color w:val="000000"/>
              </w:rPr>
              <w:t>3,005</w:t>
            </w:r>
          </w:p>
        </w:tc>
        <w:tc>
          <w:tcPr>
            <w:tcW w:w="0" w:type="auto"/>
            <w:vAlign w:val="bottom"/>
          </w:tcPr>
          <w:p w14:paraId="6BC81A9B" w14:textId="77777777" w:rsidR="00513A46" w:rsidRDefault="00D24840">
            <w:pPr>
              <w:spacing w:beforeAutospacing="1" w:afterAutospacing="1"/>
              <w:jc w:val="right"/>
            </w:pPr>
            <w:r>
              <w:rPr>
                <w:color w:val="000000"/>
              </w:rPr>
              <w:t>82,510</w:t>
            </w:r>
          </w:p>
        </w:tc>
        <w:tc>
          <w:tcPr>
            <w:tcW w:w="0" w:type="auto"/>
            <w:vAlign w:val="bottom"/>
          </w:tcPr>
          <w:p w14:paraId="76B18BFD" w14:textId="77777777" w:rsidR="00513A46" w:rsidRDefault="00D24840">
            <w:pPr>
              <w:spacing w:beforeAutospacing="1" w:afterAutospacing="1"/>
              <w:jc w:val="right"/>
            </w:pPr>
            <w:r>
              <w:rPr>
                <w:color w:val="000000"/>
              </w:rPr>
              <w:t>17,900</w:t>
            </w:r>
          </w:p>
        </w:tc>
        <w:tc>
          <w:tcPr>
            <w:tcW w:w="0" w:type="auto"/>
            <w:vAlign w:val="bottom"/>
          </w:tcPr>
          <w:p w14:paraId="14546778" w14:textId="77777777" w:rsidR="00513A46" w:rsidRDefault="00D24840">
            <w:pPr>
              <w:spacing w:beforeAutospacing="1" w:afterAutospacing="1"/>
              <w:jc w:val="right"/>
            </w:pPr>
            <w:r>
              <w:rPr>
                <w:color w:val="000000"/>
              </w:rPr>
              <w:t>20,475</w:t>
            </w:r>
          </w:p>
        </w:tc>
        <w:tc>
          <w:tcPr>
            <w:tcW w:w="0" w:type="auto"/>
            <w:vAlign w:val="bottom"/>
          </w:tcPr>
          <w:p w14:paraId="05121222" w14:textId="77777777" w:rsidR="00513A46" w:rsidRDefault="00D24840">
            <w:pPr>
              <w:spacing w:beforeAutospacing="1" w:afterAutospacing="1"/>
              <w:jc w:val="right"/>
            </w:pPr>
            <w:r>
              <w:rPr>
                <w:color w:val="000000"/>
              </w:rPr>
              <w:t>29,355</w:t>
            </w:r>
          </w:p>
        </w:tc>
        <w:tc>
          <w:tcPr>
            <w:tcW w:w="0" w:type="auto"/>
            <w:vAlign w:val="bottom"/>
          </w:tcPr>
          <w:p w14:paraId="214E43EC" w14:textId="77777777" w:rsidR="00513A46" w:rsidRDefault="00D24840">
            <w:pPr>
              <w:spacing w:beforeAutospacing="1" w:afterAutospacing="1"/>
              <w:jc w:val="right"/>
            </w:pPr>
            <w:r>
              <w:rPr>
                <w:color w:val="000000"/>
              </w:rPr>
              <w:t>12,035</w:t>
            </w:r>
          </w:p>
        </w:tc>
        <w:tc>
          <w:tcPr>
            <w:tcW w:w="0" w:type="auto"/>
            <w:vAlign w:val="bottom"/>
          </w:tcPr>
          <w:p w14:paraId="52907698" w14:textId="77777777" w:rsidR="00513A46" w:rsidRDefault="00D24840">
            <w:pPr>
              <w:spacing w:beforeAutospacing="1" w:afterAutospacing="1"/>
              <w:jc w:val="right"/>
            </w:pPr>
            <w:r>
              <w:rPr>
                <w:color w:val="000000"/>
              </w:rPr>
              <w:t>79,765</w:t>
            </w:r>
          </w:p>
        </w:tc>
      </w:tr>
      <w:tr w:rsidR="00513A46" w14:paraId="2EA6BF15" w14:textId="77777777">
        <w:trPr>
          <w:cantSplit/>
        </w:trPr>
        <w:tc>
          <w:tcPr>
            <w:tcW w:w="0" w:type="auto"/>
          </w:tcPr>
          <w:p w14:paraId="493FA848" w14:textId="77777777" w:rsidR="00513A46" w:rsidRDefault="00D24840">
            <w:pPr>
              <w:spacing w:beforeAutospacing="1" w:afterAutospacing="1"/>
            </w:pPr>
            <w:r>
              <w:rPr>
                <w:color w:val="000000"/>
              </w:rPr>
              <w:t>Having none of four housing problems</w:t>
            </w:r>
          </w:p>
        </w:tc>
        <w:tc>
          <w:tcPr>
            <w:tcW w:w="0" w:type="auto"/>
            <w:vAlign w:val="bottom"/>
          </w:tcPr>
          <w:p w14:paraId="2A279B96" w14:textId="77777777" w:rsidR="00513A46" w:rsidRDefault="00D24840">
            <w:pPr>
              <w:spacing w:beforeAutospacing="1" w:afterAutospacing="1"/>
              <w:jc w:val="right"/>
            </w:pPr>
            <w:r>
              <w:rPr>
                <w:color w:val="000000"/>
              </w:rPr>
              <w:t>4,820</w:t>
            </w:r>
          </w:p>
        </w:tc>
        <w:tc>
          <w:tcPr>
            <w:tcW w:w="0" w:type="auto"/>
            <w:vAlign w:val="bottom"/>
          </w:tcPr>
          <w:p w14:paraId="4C88A3A1" w14:textId="77777777" w:rsidR="00513A46" w:rsidRDefault="00D24840">
            <w:pPr>
              <w:spacing w:beforeAutospacing="1" w:afterAutospacing="1"/>
              <w:jc w:val="right"/>
            </w:pPr>
            <w:r>
              <w:rPr>
                <w:color w:val="000000"/>
              </w:rPr>
              <w:t>7,655</w:t>
            </w:r>
          </w:p>
        </w:tc>
        <w:tc>
          <w:tcPr>
            <w:tcW w:w="0" w:type="auto"/>
            <w:vAlign w:val="bottom"/>
          </w:tcPr>
          <w:p w14:paraId="30FA4509" w14:textId="77777777" w:rsidR="00513A46" w:rsidRDefault="00D24840">
            <w:pPr>
              <w:spacing w:beforeAutospacing="1" w:afterAutospacing="1"/>
              <w:jc w:val="right"/>
            </w:pPr>
            <w:r>
              <w:rPr>
                <w:color w:val="000000"/>
              </w:rPr>
              <w:t>24,945</w:t>
            </w:r>
          </w:p>
        </w:tc>
        <w:tc>
          <w:tcPr>
            <w:tcW w:w="0" w:type="auto"/>
            <w:vAlign w:val="bottom"/>
          </w:tcPr>
          <w:p w14:paraId="0C37332E" w14:textId="77777777" w:rsidR="00513A46" w:rsidRDefault="00D24840">
            <w:pPr>
              <w:spacing w:beforeAutospacing="1" w:afterAutospacing="1"/>
              <w:jc w:val="right"/>
            </w:pPr>
            <w:r>
              <w:rPr>
                <w:color w:val="000000"/>
              </w:rPr>
              <w:t>16,245</w:t>
            </w:r>
          </w:p>
        </w:tc>
        <w:tc>
          <w:tcPr>
            <w:tcW w:w="0" w:type="auto"/>
            <w:vAlign w:val="bottom"/>
          </w:tcPr>
          <w:p w14:paraId="3CB31512" w14:textId="77777777" w:rsidR="00513A46" w:rsidRDefault="00D24840">
            <w:pPr>
              <w:spacing w:beforeAutospacing="1" w:afterAutospacing="1"/>
              <w:jc w:val="right"/>
            </w:pPr>
            <w:r>
              <w:rPr>
                <w:color w:val="000000"/>
              </w:rPr>
              <w:t>53,665</w:t>
            </w:r>
          </w:p>
        </w:tc>
        <w:tc>
          <w:tcPr>
            <w:tcW w:w="0" w:type="auto"/>
            <w:vAlign w:val="bottom"/>
          </w:tcPr>
          <w:p w14:paraId="3D3C3792" w14:textId="77777777" w:rsidR="00513A46" w:rsidRDefault="00D24840">
            <w:pPr>
              <w:spacing w:beforeAutospacing="1" w:afterAutospacing="1"/>
              <w:jc w:val="right"/>
            </w:pPr>
            <w:r>
              <w:rPr>
                <w:color w:val="000000"/>
              </w:rPr>
              <w:t>4,100</w:t>
            </w:r>
          </w:p>
        </w:tc>
        <w:tc>
          <w:tcPr>
            <w:tcW w:w="0" w:type="auto"/>
            <w:vAlign w:val="bottom"/>
          </w:tcPr>
          <w:p w14:paraId="4A2CA252" w14:textId="77777777" w:rsidR="00513A46" w:rsidRDefault="00D24840">
            <w:pPr>
              <w:spacing w:beforeAutospacing="1" w:afterAutospacing="1"/>
              <w:jc w:val="right"/>
            </w:pPr>
            <w:r>
              <w:rPr>
                <w:color w:val="000000"/>
              </w:rPr>
              <w:t>15,370</w:t>
            </w:r>
          </w:p>
        </w:tc>
        <w:tc>
          <w:tcPr>
            <w:tcW w:w="0" w:type="auto"/>
            <w:vAlign w:val="bottom"/>
          </w:tcPr>
          <w:p w14:paraId="2D5C0C2A" w14:textId="77777777" w:rsidR="00513A46" w:rsidRDefault="00D24840">
            <w:pPr>
              <w:spacing w:beforeAutospacing="1" w:afterAutospacing="1"/>
              <w:jc w:val="right"/>
            </w:pPr>
            <w:r>
              <w:rPr>
                <w:color w:val="000000"/>
              </w:rPr>
              <w:t>40,825</w:t>
            </w:r>
          </w:p>
        </w:tc>
        <w:tc>
          <w:tcPr>
            <w:tcW w:w="0" w:type="auto"/>
            <w:vAlign w:val="bottom"/>
          </w:tcPr>
          <w:p w14:paraId="3F4B8212" w14:textId="77777777" w:rsidR="00513A46" w:rsidRDefault="00D24840">
            <w:pPr>
              <w:spacing w:beforeAutospacing="1" w:afterAutospacing="1"/>
              <w:jc w:val="right"/>
            </w:pPr>
            <w:r>
              <w:rPr>
                <w:color w:val="000000"/>
              </w:rPr>
              <w:t>34,195</w:t>
            </w:r>
          </w:p>
        </w:tc>
        <w:tc>
          <w:tcPr>
            <w:tcW w:w="0" w:type="auto"/>
            <w:vAlign w:val="bottom"/>
          </w:tcPr>
          <w:p w14:paraId="4EC9CC12" w14:textId="77777777" w:rsidR="00513A46" w:rsidRDefault="00D24840">
            <w:pPr>
              <w:spacing w:beforeAutospacing="1" w:afterAutospacing="1"/>
              <w:jc w:val="right"/>
            </w:pPr>
            <w:r>
              <w:rPr>
                <w:color w:val="000000"/>
              </w:rPr>
              <w:t>94,490</w:t>
            </w:r>
          </w:p>
        </w:tc>
      </w:tr>
      <w:tr w:rsidR="00513A46" w14:paraId="3670D406" w14:textId="77777777">
        <w:trPr>
          <w:cantSplit/>
        </w:trPr>
        <w:tc>
          <w:tcPr>
            <w:tcW w:w="0" w:type="auto"/>
          </w:tcPr>
          <w:p w14:paraId="4DFD5BB9" w14:textId="77777777" w:rsidR="00513A46" w:rsidRDefault="00D24840">
            <w:pPr>
              <w:spacing w:beforeAutospacing="1" w:afterAutospacing="1"/>
            </w:pPr>
            <w:r>
              <w:rPr>
                <w:color w:val="000000"/>
              </w:rPr>
              <w:lastRenderedPageBreak/>
              <w:t>Household has negative income, but none of the other housing problems</w:t>
            </w:r>
          </w:p>
        </w:tc>
        <w:tc>
          <w:tcPr>
            <w:tcW w:w="0" w:type="auto"/>
            <w:vAlign w:val="bottom"/>
          </w:tcPr>
          <w:p w14:paraId="0BB4B2E9" w14:textId="77777777" w:rsidR="00513A46" w:rsidRDefault="00D24840">
            <w:pPr>
              <w:spacing w:beforeAutospacing="1" w:afterAutospacing="1"/>
              <w:jc w:val="right"/>
            </w:pPr>
            <w:r>
              <w:rPr>
                <w:color w:val="000000"/>
              </w:rPr>
              <w:t>4,075</w:t>
            </w:r>
          </w:p>
        </w:tc>
        <w:tc>
          <w:tcPr>
            <w:tcW w:w="0" w:type="auto"/>
            <w:vAlign w:val="bottom"/>
          </w:tcPr>
          <w:p w14:paraId="2E403AEF" w14:textId="77777777" w:rsidR="00513A46" w:rsidRDefault="00D24840">
            <w:pPr>
              <w:spacing w:beforeAutospacing="1" w:afterAutospacing="1"/>
              <w:jc w:val="right"/>
            </w:pPr>
            <w:r>
              <w:rPr>
                <w:color w:val="000000"/>
              </w:rPr>
              <w:t>0</w:t>
            </w:r>
          </w:p>
        </w:tc>
        <w:tc>
          <w:tcPr>
            <w:tcW w:w="0" w:type="auto"/>
            <w:vAlign w:val="bottom"/>
          </w:tcPr>
          <w:p w14:paraId="7121B5B1" w14:textId="77777777" w:rsidR="00513A46" w:rsidRDefault="00D24840">
            <w:pPr>
              <w:spacing w:beforeAutospacing="1" w:afterAutospacing="1"/>
              <w:jc w:val="right"/>
            </w:pPr>
            <w:r>
              <w:rPr>
                <w:color w:val="000000"/>
              </w:rPr>
              <w:t>0</w:t>
            </w:r>
          </w:p>
        </w:tc>
        <w:tc>
          <w:tcPr>
            <w:tcW w:w="0" w:type="auto"/>
            <w:vAlign w:val="bottom"/>
          </w:tcPr>
          <w:p w14:paraId="35444375" w14:textId="77777777" w:rsidR="00513A46" w:rsidRDefault="00D24840">
            <w:pPr>
              <w:spacing w:beforeAutospacing="1" w:afterAutospacing="1"/>
              <w:jc w:val="right"/>
            </w:pPr>
            <w:r>
              <w:rPr>
                <w:color w:val="000000"/>
              </w:rPr>
              <w:t>0</w:t>
            </w:r>
          </w:p>
        </w:tc>
        <w:tc>
          <w:tcPr>
            <w:tcW w:w="0" w:type="auto"/>
            <w:vAlign w:val="bottom"/>
          </w:tcPr>
          <w:p w14:paraId="16DCB899" w14:textId="77777777" w:rsidR="00513A46" w:rsidRDefault="00D24840">
            <w:pPr>
              <w:spacing w:beforeAutospacing="1" w:afterAutospacing="1"/>
              <w:jc w:val="right"/>
            </w:pPr>
            <w:r>
              <w:rPr>
                <w:color w:val="000000"/>
              </w:rPr>
              <w:t>4,075</w:t>
            </w:r>
          </w:p>
        </w:tc>
        <w:tc>
          <w:tcPr>
            <w:tcW w:w="0" w:type="auto"/>
            <w:vAlign w:val="bottom"/>
          </w:tcPr>
          <w:p w14:paraId="2CA277EF" w14:textId="77777777" w:rsidR="00513A46" w:rsidRDefault="00D24840">
            <w:pPr>
              <w:spacing w:beforeAutospacing="1" w:afterAutospacing="1"/>
              <w:jc w:val="right"/>
            </w:pPr>
            <w:r>
              <w:rPr>
                <w:color w:val="000000"/>
              </w:rPr>
              <w:t>3,300</w:t>
            </w:r>
          </w:p>
        </w:tc>
        <w:tc>
          <w:tcPr>
            <w:tcW w:w="0" w:type="auto"/>
            <w:vAlign w:val="bottom"/>
          </w:tcPr>
          <w:p w14:paraId="6FDFE80F" w14:textId="77777777" w:rsidR="00513A46" w:rsidRDefault="00D24840">
            <w:pPr>
              <w:spacing w:beforeAutospacing="1" w:afterAutospacing="1"/>
              <w:jc w:val="right"/>
            </w:pPr>
            <w:r>
              <w:rPr>
                <w:color w:val="000000"/>
              </w:rPr>
              <w:t>0</w:t>
            </w:r>
          </w:p>
        </w:tc>
        <w:tc>
          <w:tcPr>
            <w:tcW w:w="0" w:type="auto"/>
            <w:vAlign w:val="bottom"/>
          </w:tcPr>
          <w:p w14:paraId="7BD6784A" w14:textId="77777777" w:rsidR="00513A46" w:rsidRDefault="00D24840">
            <w:pPr>
              <w:spacing w:beforeAutospacing="1" w:afterAutospacing="1"/>
              <w:jc w:val="right"/>
            </w:pPr>
            <w:r>
              <w:rPr>
                <w:color w:val="000000"/>
              </w:rPr>
              <w:t>0</w:t>
            </w:r>
          </w:p>
        </w:tc>
        <w:tc>
          <w:tcPr>
            <w:tcW w:w="0" w:type="auto"/>
            <w:vAlign w:val="bottom"/>
          </w:tcPr>
          <w:p w14:paraId="6DD19E00" w14:textId="77777777" w:rsidR="00513A46" w:rsidRDefault="00D24840">
            <w:pPr>
              <w:spacing w:beforeAutospacing="1" w:afterAutospacing="1"/>
              <w:jc w:val="right"/>
            </w:pPr>
            <w:r>
              <w:rPr>
                <w:color w:val="000000"/>
              </w:rPr>
              <w:t>0</w:t>
            </w:r>
          </w:p>
        </w:tc>
        <w:tc>
          <w:tcPr>
            <w:tcW w:w="0" w:type="auto"/>
            <w:vAlign w:val="bottom"/>
          </w:tcPr>
          <w:p w14:paraId="1DA74E3A" w14:textId="77777777" w:rsidR="00513A46" w:rsidRDefault="00D24840">
            <w:pPr>
              <w:spacing w:beforeAutospacing="1" w:afterAutospacing="1"/>
              <w:jc w:val="right"/>
            </w:pPr>
            <w:r>
              <w:rPr>
                <w:color w:val="000000"/>
              </w:rPr>
              <w:t>3,300</w:t>
            </w:r>
          </w:p>
        </w:tc>
      </w:tr>
    </w:tbl>
    <w:p w14:paraId="2182B290" w14:textId="77777777" w:rsidR="00513A46" w:rsidRDefault="00D24840">
      <w:pPr>
        <w:pStyle w:val="Caption"/>
        <w:jc w:val="center"/>
        <w:rPr>
          <w:rFonts w:asciiTheme="minorHAnsi" w:hAnsiTheme="minorHAnsi"/>
        </w:rPr>
      </w:pPr>
      <w:bookmarkStart w:id="18"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Housing Problems 2</w:t>
      </w:r>
      <w:bookmarkEnd w:id="18"/>
    </w:p>
    <w:p w14:paraId="2E09039F"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514"/>
      </w:tblGrid>
      <w:tr w:rsidR="00513A46" w14:paraId="7288F873" w14:textId="77777777">
        <w:tc>
          <w:tcPr>
            <w:tcW w:w="0" w:type="auto"/>
          </w:tcPr>
          <w:p w14:paraId="2ADCC547" w14:textId="77777777" w:rsidR="00513A46" w:rsidRDefault="00D24840">
            <w:pPr>
              <w:keepNext/>
              <w:widowControl w:val="0"/>
              <w:spacing w:after="0" w:line="240" w:lineRule="auto"/>
            </w:pPr>
            <w:r>
              <w:rPr>
                <w:b/>
                <w:sz w:val="16"/>
                <w:szCs w:val="16"/>
              </w:rPr>
              <w:t>Alternate Data Source Name:</w:t>
            </w:r>
          </w:p>
        </w:tc>
      </w:tr>
      <w:tr w:rsidR="00513A46" w14:paraId="06B23496" w14:textId="77777777">
        <w:trPr>
          <w:cantSplit/>
        </w:trPr>
        <w:tc>
          <w:tcPr>
            <w:tcW w:w="0" w:type="auto"/>
          </w:tcPr>
          <w:p w14:paraId="0BB054CF" w14:textId="77777777" w:rsidR="00513A46" w:rsidRDefault="00D24840">
            <w:pPr>
              <w:spacing w:beforeAutospacing="1" w:afterAutospacing="1"/>
            </w:pPr>
            <w:r>
              <w:rPr>
                <w:color w:val="000000"/>
                <w:sz w:val="16"/>
              </w:rPr>
              <w:t>2011-2015 CHAS Housing Problems</w:t>
            </w:r>
          </w:p>
        </w:tc>
      </w:tr>
    </w:tbl>
    <w:p w14:paraId="7D98187C"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42"/>
        <w:gridCol w:w="7718"/>
      </w:tblGrid>
      <w:tr w:rsidR="00513A46" w14:paraId="268976F5" w14:textId="77777777">
        <w:trPr>
          <w:cantSplit/>
        </w:trPr>
        <w:tc>
          <w:tcPr>
            <w:tcW w:w="1980" w:type="dxa"/>
            <w:vAlign w:val="bottom"/>
          </w:tcPr>
          <w:p w14:paraId="4EF03D83" w14:textId="77777777" w:rsidR="00513A46" w:rsidRDefault="00D24840">
            <w:pPr>
              <w:spacing w:after="0" w:line="240" w:lineRule="auto"/>
              <w:rPr>
                <w:sz w:val="16"/>
                <w:szCs w:val="16"/>
              </w:rPr>
            </w:pPr>
            <w:r>
              <w:rPr>
                <w:b/>
                <w:bCs/>
                <w:sz w:val="16"/>
                <w:szCs w:val="16"/>
              </w:rPr>
              <w:t>Data Source Comments:</w:t>
            </w:r>
          </w:p>
        </w:tc>
        <w:tc>
          <w:tcPr>
            <w:tcW w:w="11210" w:type="dxa"/>
            <w:vAlign w:val="bottom"/>
          </w:tcPr>
          <w:p w14:paraId="7174BD27" w14:textId="77777777" w:rsidR="00513A46" w:rsidRDefault="00D24840">
            <w:pPr>
              <w:spacing w:beforeAutospacing="1" w:afterAutospacing="1"/>
              <w:rPr>
                <w:sz w:val="16"/>
                <w:szCs w:val="16"/>
              </w:rPr>
            </w:pPr>
            <w:r>
              <w:rPr>
                <w:sz w:val="16"/>
                <w:szCs w:val="16"/>
              </w:rPr>
              <w:t>Data Provided for 2019 Needs Assessment</w:t>
            </w:r>
          </w:p>
        </w:tc>
      </w:tr>
    </w:tbl>
    <w:p w14:paraId="02A55D2A" w14:textId="77777777" w:rsidR="00513A46" w:rsidRDefault="00513A46">
      <w:pPr>
        <w:rPr>
          <w:rFonts w:cs="Arial"/>
          <w:sz w:val="16"/>
          <w:szCs w:val="16"/>
        </w:rPr>
      </w:pPr>
    </w:p>
    <w:p w14:paraId="1CF3C4AA" w14:textId="77777777" w:rsidR="00513A46" w:rsidRDefault="00D24840">
      <w:pPr>
        <w:keepNext/>
        <w:widowControl w:val="0"/>
        <w:rPr>
          <w:sz w:val="24"/>
          <w:szCs w:val="24"/>
        </w:rPr>
      </w:pPr>
      <w:r>
        <w:rPr>
          <w:sz w:val="24"/>
          <w:szCs w:val="24"/>
        </w:rPr>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966"/>
        <w:gridCol w:w="966"/>
        <w:gridCol w:w="966"/>
        <w:gridCol w:w="1081"/>
        <w:gridCol w:w="966"/>
        <w:gridCol w:w="966"/>
        <w:gridCol w:w="966"/>
        <w:gridCol w:w="1081"/>
      </w:tblGrid>
      <w:tr w:rsidR="00513A46" w14:paraId="7CE5817C" w14:textId="77777777">
        <w:trPr>
          <w:cantSplit/>
          <w:tblHeader/>
        </w:trPr>
        <w:tc>
          <w:tcPr>
            <w:tcW w:w="2432" w:type="dxa"/>
            <w:vMerge w:val="restart"/>
          </w:tcPr>
          <w:p w14:paraId="4ECC6E46" w14:textId="77777777" w:rsidR="00513A46" w:rsidRDefault="00513A46">
            <w:pPr>
              <w:keepNext/>
              <w:widowControl w:val="0"/>
              <w:spacing w:after="0" w:line="240" w:lineRule="auto"/>
              <w:jc w:val="center"/>
              <w:rPr>
                <w:sz w:val="20"/>
                <w:szCs w:val="20"/>
              </w:rPr>
            </w:pPr>
          </w:p>
        </w:tc>
        <w:tc>
          <w:tcPr>
            <w:tcW w:w="5372" w:type="dxa"/>
            <w:gridSpan w:val="4"/>
          </w:tcPr>
          <w:p w14:paraId="13AF4CF9" w14:textId="77777777" w:rsidR="00513A46" w:rsidRDefault="00D24840">
            <w:pPr>
              <w:keepNext/>
              <w:widowControl w:val="0"/>
              <w:spacing w:after="0" w:line="240" w:lineRule="auto"/>
              <w:jc w:val="center"/>
              <w:rPr>
                <w:sz w:val="20"/>
                <w:szCs w:val="20"/>
              </w:rPr>
            </w:pPr>
            <w:r>
              <w:rPr>
                <w:b/>
                <w:bCs/>
                <w:sz w:val="20"/>
                <w:szCs w:val="20"/>
              </w:rPr>
              <w:t>Renter</w:t>
            </w:r>
          </w:p>
        </w:tc>
        <w:tc>
          <w:tcPr>
            <w:tcW w:w="5372" w:type="dxa"/>
            <w:gridSpan w:val="4"/>
          </w:tcPr>
          <w:p w14:paraId="4728A241" w14:textId="77777777" w:rsidR="00513A46" w:rsidRDefault="00D24840">
            <w:pPr>
              <w:keepNext/>
              <w:widowControl w:val="0"/>
              <w:spacing w:after="0" w:line="240" w:lineRule="auto"/>
              <w:jc w:val="center"/>
              <w:rPr>
                <w:sz w:val="20"/>
                <w:szCs w:val="20"/>
              </w:rPr>
            </w:pPr>
            <w:r>
              <w:rPr>
                <w:b/>
                <w:bCs/>
                <w:sz w:val="20"/>
                <w:szCs w:val="20"/>
              </w:rPr>
              <w:t>Owner</w:t>
            </w:r>
          </w:p>
        </w:tc>
      </w:tr>
      <w:tr w:rsidR="00513A46" w14:paraId="6F3F36AC" w14:textId="77777777">
        <w:trPr>
          <w:cantSplit/>
          <w:tblHeader/>
        </w:trPr>
        <w:tc>
          <w:tcPr>
            <w:tcW w:w="2432" w:type="dxa"/>
            <w:vMerge/>
          </w:tcPr>
          <w:p w14:paraId="0BA56524" w14:textId="77777777" w:rsidR="00513A46" w:rsidRDefault="00513A46">
            <w:pPr>
              <w:keepNext/>
              <w:widowControl w:val="0"/>
              <w:spacing w:after="0" w:line="240" w:lineRule="auto"/>
              <w:rPr>
                <w:sz w:val="20"/>
                <w:szCs w:val="20"/>
              </w:rPr>
            </w:pPr>
          </w:p>
        </w:tc>
        <w:tc>
          <w:tcPr>
            <w:tcW w:w="1253" w:type="dxa"/>
          </w:tcPr>
          <w:p w14:paraId="6325C98D" w14:textId="77777777" w:rsidR="00513A46" w:rsidRDefault="00D24840">
            <w:pPr>
              <w:keepNext/>
              <w:widowControl w:val="0"/>
              <w:spacing w:after="0" w:line="240" w:lineRule="auto"/>
              <w:jc w:val="center"/>
              <w:rPr>
                <w:sz w:val="20"/>
                <w:szCs w:val="20"/>
              </w:rPr>
            </w:pPr>
            <w:r>
              <w:rPr>
                <w:b/>
                <w:sz w:val="20"/>
                <w:szCs w:val="20"/>
              </w:rPr>
              <w:t>0-30% AMI</w:t>
            </w:r>
          </w:p>
        </w:tc>
        <w:tc>
          <w:tcPr>
            <w:tcW w:w="1254" w:type="dxa"/>
          </w:tcPr>
          <w:p w14:paraId="3BB21E42" w14:textId="77777777" w:rsidR="00513A46" w:rsidRDefault="00D24840">
            <w:pPr>
              <w:keepNext/>
              <w:widowControl w:val="0"/>
              <w:spacing w:after="0" w:line="240" w:lineRule="auto"/>
              <w:jc w:val="center"/>
              <w:rPr>
                <w:sz w:val="20"/>
                <w:szCs w:val="20"/>
              </w:rPr>
            </w:pPr>
            <w:r>
              <w:rPr>
                <w:b/>
                <w:sz w:val="20"/>
                <w:szCs w:val="20"/>
              </w:rPr>
              <w:t>&gt;30-50% AMI</w:t>
            </w:r>
          </w:p>
        </w:tc>
        <w:tc>
          <w:tcPr>
            <w:tcW w:w="1254" w:type="dxa"/>
          </w:tcPr>
          <w:p w14:paraId="3B3FA35E" w14:textId="77777777" w:rsidR="00513A46" w:rsidRDefault="00D24840">
            <w:pPr>
              <w:keepNext/>
              <w:widowControl w:val="0"/>
              <w:spacing w:after="0" w:line="240" w:lineRule="auto"/>
              <w:jc w:val="center"/>
              <w:rPr>
                <w:sz w:val="20"/>
                <w:szCs w:val="20"/>
              </w:rPr>
            </w:pPr>
            <w:r>
              <w:rPr>
                <w:b/>
                <w:sz w:val="20"/>
                <w:szCs w:val="20"/>
              </w:rPr>
              <w:t>&gt;50-80% AMI</w:t>
            </w:r>
          </w:p>
        </w:tc>
        <w:tc>
          <w:tcPr>
            <w:tcW w:w="1611" w:type="dxa"/>
          </w:tcPr>
          <w:p w14:paraId="136B1B60" w14:textId="77777777" w:rsidR="00513A46" w:rsidRDefault="00D24840">
            <w:pPr>
              <w:keepNext/>
              <w:widowControl w:val="0"/>
              <w:spacing w:after="0" w:line="240" w:lineRule="auto"/>
              <w:jc w:val="center"/>
              <w:rPr>
                <w:sz w:val="20"/>
                <w:szCs w:val="20"/>
              </w:rPr>
            </w:pPr>
            <w:r>
              <w:rPr>
                <w:b/>
                <w:sz w:val="20"/>
                <w:szCs w:val="20"/>
              </w:rPr>
              <w:t>Total</w:t>
            </w:r>
          </w:p>
        </w:tc>
        <w:tc>
          <w:tcPr>
            <w:tcW w:w="1253" w:type="dxa"/>
          </w:tcPr>
          <w:p w14:paraId="0F05FDA1" w14:textId="77777777" w:rsidR="00513A46" w:rsidRDefault="00D24840">
            <w:pPr>
              <w:keepNext/>
              <w:widowControl w:val="0"/>
              <w:spacing w:after="0" w:line="240" w:lineRule="auto"/>
              <w:jc w:val="center"/>
              <w:rPr>
                <w:sz w:val="20"/>
                <w:szCs w:val="20"/>
              </w:rPr>
            </w:pPr>
            <w:r>
              <w:rPr>
                <w:b/>
                <w:sz w:val="20"/>
                <w:szCs w:val="20"/>
              </w:rPr>
              <w:t>0-30% AMI</w:t>
            </w:r>
          </w:p>
        </w:tc>
        <w:tc>
          <w:tcPr>
            <w:tcW w:w="1254" w:type="dxa"/>
          </w:tcPr>
          <w:p w14:paraId="73DFD576" w14:textId="77777777" w:rsidR="00513A46" w:rsidRDefault="00D24840">
            <w:pPr>
              <w:keepNext/>
              <w:widowControl w:val="0"/>
              <w:spacing w:after="0" w:line="240" w:lineRule="auto"/>
              <w:jc w:val="center"/>
              <w:rPr>
                <w:sz w:val="20"/>
                <w:szCs w:val="20"/>
              </w:rPr>
            </w:pPr>
            <w:r>
              <w:rPr>
                <w:b/>
                <w:sz w:val="20"/>
                <w:szCs w:val="20"/>
              </w:rPr>
              <w:t>&gt;30-50% AMI</w:t>
            </w:r>
          </w:p>
        </w:tc>
        <w:tc>
          <w:tcPr>
            <w:tcW w:w="1254" w:type="dxa"/>
          </w:tcPr>
          <w:p w14:paraId="6D0D171C" w14:textId="77777777" w:rsidR="00513A46" w:rsidRDefault="00D24840">
            <w:pPr>
              <w:keepNext/>
              <w:widowControl w:val="0"/>
              <w:spacing w:after="0" w:line="240" w:lineRule="auto"/>
              <w:jc w:val="center"/>
              <w:rPr>
                <w:sz w:val="20"/>
                <w:szCs w:val="20"/>
              </w:rPr>
            </w:pPr>
            <w:r>
              <w:rPr>
                <w:b/>
                <w:sz w:val="20"/>
                <w:szCs w:val="20"/>
              </w:rPr>
              <w:t>&gt;50-80% AMI</w:t>
            </w:r>
          </w:p>
        </w:tc>
        <w:tc>
          <w:tcPr>
            <w:tcW w:w="1611" w:type="dxa"/>
          </w:tcPr>
          <w:p w14:paraId="2A3C8822" w14:textId="77777777" w:rsidR="00513A46" w:rsidRDefault="00D24840">
            <w:pPr>
              <w:keepNext/>
              <w:widowControl w:val="0"/>
              <w:spacing w:after="0" w:line="240" w:lineRule="auto"/>
              <w:jc w:val="center"/>
              <w:rPr>
                <w:sz w:val="20"/>
                <w:szCs w:val="20"/>
              </w:rPr>
            </w:pPr>
            <w:r>
              <w:rPr>
                <w:b/>
                <w:sz w:val="20"/>
                <w:szCs w:val="20"/>
              </w:rPr>
              <w:t>Total</w:t>
            </w:r>
          </w:p>
        </w:tc>
      </w:tr>
      <w:tr w:rsidR="00513A46" w14:paraId="05577A2D" w14:textId="77777777">
        <w:trPr>
          <w:cantSplit/>
        </w:trPr>
        <w:tc>
          <w:tcPr>
            <w:tcW w:w="13176" w:type="dxa"/>
            <w:gridSpan w:val="9"/>
          </w:tcPr>
          <w:p w14:paraId="672158C5" w14:textId="77777777" w:rsidR="00513A46" w:rsidRDefault="00D24840">
            <w:pPr>
              <w:keepNext/>
              <w:widowControl w:val="0"/>
              <w:spacing w:after="0" w:line="240" w:lineRule="auto"/>
            </w:pPr>
            <w:r>
              <w:t>NUMBER OF HOUSEHOLDS</w:t>
            </w:r>
          </w:p>
        </w:tc>
      </w:tr>
      <w:tr w:rsidR="00513A46" w14:paraId="438B7F8C" w14:textId="77777777">
        <w:trPr>
          <w:cantSplit/>
        </w:trPr>
        <w:tc>
          <w:tcPr>
            <w:tcW w:w="0" w:type="auto"/>
          </w:tcPr>
          <w:p w14:paraId="07F6C673" w14:textId="77777777" w:rsidR="00513A46" w:rsidRDefault="00D24840">
            <w:pPr>
              <w:spacing w:beforeAutospacing="1" w:afterAutospacing="1"/>
            </w:pPr>
            <w:r>
              <w:rPr>
                <w:color w:val="000000"/>
              </w:rPr>
              <w:t>Small Related</w:t>
            </w:r>
          </w:p>
        </w:tc>
        <w:tc>
          <w:tcPr>
            <w:tcW w:w="0" w:type="auto"/>
            <w:vAlign w:val="bottom"/>
          </w:tcPr>
          <w:p w14:paraId="2127E2CD" w14:textId="77777777" w:rsidR="00513A46" w:rsidRDefault="00D24840">
            <w:pPr>
              <w:spacing w:beforeAutospacing="1" w:afterAutospacing="1"/>
              <w:jc w:val="right"/>
            </w:pPr>
            <w:r>
              <w:rPr>
                <w:color w:val="000000"/>
              </w:rPr>
              <w:t>12,020</w:t>
            </w:r>
          </w:p>
        </w:tc>
        <w:tc>
          <w:tcPr>
            <w:tcW w:w="0" w:type="auto"/>
            <w:vAlign w:val="bottom"/>
          </w:tcPr>
          <w:p w14:paraId="12348EB8" w14:textId="77777777" w:rsidR="00513A46" w:rsidRDefault="00D24840">
            <w:pPr>
              <w:spacing w:beforeAutospacing="1" w:afterAutospacing="1"/>
              <w:jc w:val="right"/>
            </w:pPr>
            <w:r>
              <w:rPr>
                <w:color w:val="000000"/>
              </w:rPr>
              <w:t>10,445</w:t>
            </w:r>
          </w:p>
        </w:tc>
        <w:tc>
          <w:tcPr>
            <w:tcW w:w="0" w:type="auto"/>
            <w:vAlign w:val="bottom"/>
          </w:tcPr>
          <w:p w14:paraId="0553DDD2" w14:textId="77777777" w:rsidR="00513A46" w:rsidRDefault="00D24840">
            <w:pPr>
              <w:spacing w:beforeAutospacing="1" w:afterAutospacing="1"/>
              <w:jc w:val="right"/>
            </w:pPr>
            <w:r>
              <w:rPr>
                <w:color w:val="000000"/>
              </w:rPr>
              <w:t>6,145</w:t>
            </w:r>
          </w:p>
        </w:tc>
        <w:tc>
          <w:tcPr>
            <w:tcW w:w="0" w:type="auto"/>
            <w:vAlign w:val="bottom"/>
          </w:tcPr>
          <w:p w14:paraId="7D7184DF" w14:textId="77777777" w:rsidR="00513A46" w:rsidRDefault="00D24840">
            <w:pPr>
              <w:spacing w:beforeAutospacing="1" w:afterAutospacing="1"/>
              <w:jc w:val="right"/>
            </w:pPr>
            <w:r>
              <w:rPr>
                <w:color w:val="000000"/>
              </w:rPr>
              <w:t>28,610</w:t>
            </w:r>
          </w:p>
        </w:tc>
        <w:tc>
          <w:tcPr>
            <w:tcW w:w="0" w:type="auto"/>
            <w:vAlign w:val="bottom"/>
          </w:tcPr>
          <w:p w14:paraId="07035913" w14:textId="77777777" w:rsidR="00513A46" w:rsidRDefault="00D24840">
            <w:pPr>
              <w:spacing w:beforeAutospacing="1" w:afterAutospacing="1"/>
              <w:jc w:val="right"/>
            </w:pPr>
            <w:r>
              <w:rPr>
                <w:color w:val="000000"/>
              </w:rPr>
              <w:t>4,625</w:t>
            </w:r>
          </w:p>
        </w:tc>
        <w:tc>
          <w:tcPr>
            <w:tcW w:w="0" w:type="auto"/>
            <w:vAlign w:val="bottom"/>
          </w:tcPr>
          <w:p w14:paraId="267CDD55" w14:textId="77777777" w:rsidR="00513A46" w:rsidRDefault="00D24840">
            <w:pPr>
              <w:spacing w:beforeAutospacing="1" w:afterAutospacing="1"/>
              <w:jc w:val="right"/>
            </w:pPr>
            <w:r>
              <w:rPr>
                <w:color w:val="000000"/>
              </w:rPr>
              <w:t>6,015</w:t>
            </w:r>
          </w:p>
        </w:tc>
        <w:tc>
          <w:tcPr>
            <w:tcW w:w="0" w:type="auto"/>
            <w:vAlign w:val="bottom"/>
          </w:tcPr>
          <w:p w14:paraId="1F43DEE5" w14:textId="77777777" w:rsidR="00513A46" w:rsidRDefault="00D24840">
            <w:pPr>
              <w:spacing w:beforeAutospacing="1" w:afterAutospacing="1"/>
              <w:jc w:val="right"/>
            </w:pPr>
            <w:r>
              <w:rPr>
                <w:color w:val="000000"/>
              </w:rPr>
              <w:t>10,630</w:t>
            </w:r>
          </w:p>
        </w:tc>
        <w:tc>
          <w:tcPr>
            <w:tcW w:w="0" w:type="auto"/>
            <w:vAlign w:val="bottom"/>
          </w:tcPr>
          <w:p w14:paraId="09CAC8F1" w14:textId="77777777" w:rsidR="00513A46" w:rsidRDefault="00D24840">
            <w:pPr>
              <w:spacing w:beforeAutospacing="1" w:afterAutospacing="1"/>
              <w:jc w:val="right"/>
            </w:pPr>
            <w:r>
              <w:rPr>
                <w:color w:val="000000"/>
              </w:rPr>
              <w:t>21,270</w:t>
            </w:r>
          </w:p>
        </w:tc>
      </w:tr>
      <w:tr w:rsidR="00513A46" w14:paraId="2E41FAD1" w14:textId="77777777">
        <w:trPr>
          <w:cantSplit/>
        </w:trPr>
        <w:tc>
          <w:tcPr>
            <w:tcW w:w="0" w:type="auto"/>
          </w:tcPr>
          <w:p w14:paraId="59A8E7F6" w14:textId="77777777" w:rsidR="00513A46" w:rsidRDefault="00D24840">
            <w:pPr>
              <w:spacing w:beforeAutospacing="1" w:afterAutospacing="1"/>
            </w:pPr>
            <w:r>
              <w:rPr>
                <w:color w:val="000000"/>
              </w:rPr>
              <w:t>Large Related</w:t>
            </w:r>
          </w:p>
        </w:tc>
        <w:tc>
          <w:tcPr>
            <w:tcW w:w="0" w:type="auto"/>
            <w:vAlign w:val="bottom"/>
          </w:tcPr>
          <w:p w14:paraId="3FD7BADC" w14:textId="77777777" w:rsidR="00513A46" w:rsidRDefault="00D24840">
            <w:pPr>
              <w:spacing w:beforeAutospacing="1" w:afterAutospacing="1"/>
              <w:jc w:val="right"/>
            </w:pPr>
            <w:r>
              <w:rPr>
                <w:color w:val="000000"/>
              </w:rPr>
              <w:t>2,375</w:t>
            </w:r>
          </w:p>
        </w:tc>
        <w:tc>
          <w:tcPr>
            <w:tcW w:w="0" w:type="auto"/>
            <w:vAlign w:val="bottom"/>
          </w:tcPr>
          <w:p w14:paraId="52285260" w14:textId="77777777" w:rsidR="00513A46" w:rsidRDefault="00D24840">
            <w:pPr>
              <w:spacing w:beforeAutospacing="1" w:afterAutospacing="1"/>
              <w:jc w:val="right"/>
            </w:pPr>
            <w:r>
              <w:rPr>
                <w:color w:val="000000"/>
              </w:rPr>
              <w:t>2,595</w:t>
            </w:r>
          </w:p>
        </w:tc>
        <w:tc>
          <w:tcPr>
            <w:tcW w:w="0" w:type="auto"/>
            <w:vAlign w:val="bottom"/>
          </w:tcPr>
          <w:p w14:paraId="6FED1F83" w14:textId="77777777" w:rsidR="00513A46" w:rsidRDefault="00D24840">
            <w:pPr>
              <w:spacing w:beforeAutospacing="1" w:afterAutospacing="1"/>
              <w:jc w:val="right"/>
            </w:pPr>
            <w:r>
              <w:rPr>
                <w:color w:val="000000"/>
              </w:rPr>
              <w:t>1,425</w:t>
            </w:r>
          </w:p>
        </w:tc>
        <w:tc>
          <w:tcPr>
            <w:tcW w:w="0" w:type="auto"/>
            <w:vAlign w:val="bottom"/>
          </w:tcPr>
          <w:p w14:paraId="76DEE158" w14:textId="77777777" w:rsidR="00513A46" w:rsidRDefault="00D24840">
            <w:pPr>
              <w:spacing w:beforeAutospacing="1" w:afterAutospacing="1"/>
              <w:jc w:val="right"/>
            </w:pPr>
            <w:r>
              <w:rPr>
                <w:color w:val="000000"/>
              </w:rPr>
              <w:t>6,395</w:t>
            </w:r>
          </w:p>
        </w:tc>
        <w:tc>
          <w:tcPr>
            <w:tcW w:w="0" w:type="auto"/>
            <w:vAlign w:val="bottom"/>
          </w:tcPr>
          <w:p w14:paraId="5F77D771" w14:textId="77777777" w:rsidR="00513A46" w:rsidRDefault="00D24840">
            <w:pPr>
              <w:spacing w:beforeAutospacing="1" w:afterAutospacing="1"/>
              <w:jc w:val="right"/>
            </w:pPr>
            <w:r>
              <w:rPr>
                <w:color w:val="000000"/>
              </w:rPr>
              <w:t>1,235</w:t>
            </w:r>
          </w:p>
        </w:tc>
        <w:tc>
          <w:tcPr>
            <w:tcW w:w="0" w:type="auto"/>
            <w:vAlign w:val="bottom"/>
          </w:tcPr>
          <w:p w14:paraId="1390E83D" w14:textId="77777777" w:rsidR="00513A46" w:rsidRDefault="00D24840">
            <w:pPr>
              <w:spacing w:beforeAutospacing="1" w:afterAutospacing="1"/>
              <w:jc w:val="right"/>
            </w:pPr>
            <w:r>
              <w:rPr>
                <w:color w:val="000000"/>
              </w:rPr>
              <w:t>1,960</w:t>
            </w:r>
          </w:p>
        </w:tc>
        <w:tc>
          <w:tcPr>
            <w:tcW w:w="0" w:type="auto"/>
            <w:vAlign w:val="bottom"/>
          </w:tcPr>
          <w:p w14:paraId="392A2C00" w14:textId="77777777" w:rsidR="00513A46" w:rsidRDefault="00D24840">
            <w:pPr>
              <w:spacing w:beforeAutospacing="1" w:afterAutospacing="1"/>
              <w:jc w:val="right"/>
            </w:pPr>
            <w:r>
              <w:rPr>
                <w:color w:val="000000"/>
              </w:rPr>
              <w:t>3,550</w:t>
            </w:r>
          </w:p>
        </w:tc>
        <w:tc>
          <w:tcPr>
            <w:tcW w:w="0" w:type="auto"/>
            <w:vAlign w:val="bottom"/>
          </w:tcPr>
          <w:p w14:paraId="21E6CC8D" w14:textId="77777777" w:rsidR="00513A46" w:rsidRDefault="00D24840">
            <w:pPr>
              <w:spacing w:beforeAutospacing="1" w:afterAutospacing="1"/>
              <w:jc w:val="right"/>
            </w:pPr>
            <w:r>
              <w:rPr>
                <w:color w:val="000000"/>
              </w:rPr>
              <w:t>6,745</w:t>
            </w:r>
          </w:p>
        </w:tc>
      </w:tr>
      <w:tr w:rsidR="00513A46" w14:paraId="7884DD15" w14:textId="77777777">
        <w:trPr>
          <w:cantSplit/>
        </w:trPr>
        <w:tc>
          <w:tcPr>
            <w:tcW w:w="0" w:type="auto"/>
          </w:tcPr>
          <w:p w14:paraId="343FE33E" w14:textId="77777777" w:rsidR="00513A46" w:rsidRDefault="00D24840">
            <w:pPr>
              <w:spacing w:beforeAutospacing="1" w:afterAutospacing="1"/>
            </w:pPr>
            <w:r>
              <w:rPr>
                <w:color w:val="000000"/>
              </w:rPr>
              <w:t>Elderly</w:t>
            </w:r>
          </w:p>
        </w:tc>
        <w:tc>
          <w:tcPr>
            <w:tcW w:w="0" w:type="auto"/>
            <w:vAlign w:val="bottom"/>
          </w:tcPr>
          <w:p w14:paraId="11FD87A9" w14:textId="77777777" w:rsidR="00513A46" w:rsidRDefault="00D24840">
            <w:pPr>
              <w:spacing w:beforeAutospacing="1" w:afterAutospacing="1"/>
              <w:jc w:val="right"/>
            </w:pPr>
            <w:r>
              <w:rPr>
                <w:color w:val="000000"/>
              </w:rPr>
              <w:t>4,850</w:t>
            </w:r>
          </w:p>
        </w:tc>
        <w:tc>
          <w:tcPr>
            <w:tcW w:w="0" w:type="auto"/>
            <w:vAlign w:val="bottom"/>
          </w:tcPr>
          <w:p w14:paraId="464A1278" w14:textId="77777777" w:rsidR="00513A46" w:rsidRDefault="00D24840">
            <w:pPr>
              <w:spacing w:beforeAutospacing="1" w:afterAutospacing="1"/>
              <w:jc w:val="right"/>
            </w:pPr>
            <w:r>
              <w:rPr>
                <w:color w:val="000000"/>
              </w:rPr>
              <w:t>5,595</w:t>
            </w:r>
          </w:p>
        </w:tc>
        <w:tc>
          <w:tcPr>
            <w:tcW w:w="0" w:type="auto"/>
            <w:vAlign w:val="bottom"/>
          </w:tcPr>
          <w:p w14:paraId="22B368A7" w14:textId="77777777" w:rsidR="00513A46" w:rsidRDefault="00D24840">
            <w:pPr>
              <w:spacing w:beforeAutospacing="1" w:afterAutospacing="1"/>
              <w:jc w:val="right"/>
            </w:pPr>
            <w:r>
              <w:rPr>
                <w:color w:val="000000"/>
              </w:rPr>
              <w:t>2,695</w:t>
            </w:r>
          </w:p>
        </w:tc>
        <w:tc>
          <w:tcPr>
            <w:tcW w:w="0" w:type="auto"/>
            <w:vAlign w:val="bottom"/>
          </w:tcPr>
          <w:p w14:paraId="57C28716" w14:textId="77777777" w:rsidR="00513A46" w:rsidRDefault="00D24840">
            <w:pPr>
              <w:spacing w:beforeAutospacing="1" w:afterAutospacing="1"/>
              <w:jc w:val="right"/>
            </w:pPr>
            <w:r>
              <w:rPr>
                <w:color w:val="000000"/>
              </w:rPr>
              <w:t>13,140</w:t>
            </w:r>
          </w:p>
        </w:tc>
        <w:tc>
          <w:tcPr>
            <w:tcW w:w="0" w:type="auto"/>
            <w:vAlign w:val="bottom"/>
          </w:tcPr>
          <w:p w14:paraId="5CC54E94" w14:textId="77777777" w:rsidR="00513A46" w:rsidRDefault="00D24840">
            <w:pPr>
              <w:spacing w:beforeAutospacing="1" w:afterAutospacing="1"/>
              <w:jc w:val="right"/>
            </w:pPr>
            <w:r>
              <w:rPr>
                <w:color w:val="000000"/>
              </w:rPr>
              <w:t>7,570</w:t>
            </w:r>
          </w:p>
        </w:tc>
        <w:tc>
          <w:tcPr>
            <w:tcW w:w="0" w:type="auto"/>
            <w:vAlign w:val="bottom"/>
          </w:tcPr>
          <w:p w14:paraId="186459B6" w14:textId="77777777" w:rsidR="00513A46" w:rsidRDefault="00D24840">
            <w:pPr>
              <w:spacing w:beforeAutospacing="1" w:afterAutospacing="1"/>
              <w:jc w:val="right"/>
            </w:pPr>
            <w:r>
              <w:rPr>
                <w:color w:val="000000"/>
              </w:rPr>
              <w:t>8,100</w:t>
            </w:r>
          </w:p>
        </w:tc>
        <w:tc>
          <w:tcPr>
            <w:tcW w:w="0" w:type="auto"/>
            <w:vAlign w:val="bottom"/>
          </w:tcPr>
          <w:p w14:paraId="5CD25BB4" w14:textId="77777777" w:rsidR="00513A46" w:rsidRDefault="00D24840">
            <w:pPr>
              <w:spacing w:beforeAutospacing="1" w:afterAutospacing="1"/>
              <w:jc w:val="right"/>
            </w:pPr>
            <w:r>
              <w:rPr>
                <w:color w:val="000000"/>
              </w:rPr>
              <w:t>8,090</w:t>
            </w:r>
          </w:p>
        </w:tc>
        <w:tc>
          <w:tcPr>
            <w:tcW w:w="0" w:type="auto"/>
            <w:vAlign w:val="bottom"/>
          </w:tcPr>
          <w:p w14:paraId="0D14F843" w14:textId="77777777" w:rsidR="00513A46" w:rsidRDefault="00D24840">
            <w:pPr>
              <w:spacing w:beforeAutospacing="1" w:afterAutospacing="1"/>
              <w:jc w:val="right"/>
            </w:pPr>
            <w:r>
              <w:rPr>
                <w:color w:val="000000"/>
              </w:rPr>
              <w:t>23,760</w:t>
            </w:r>
          </w:p>
        </w:tc>
      </w:tr>
      <w:tr w:rsidR="00513A46" w14:paraId="26278043" w14:textId="77777777">
        <w:trPr>
          <w:cantSplit/>
        </w:trPr>
        <w:tc>
          <w:tcPr>
            <w:tcW w:w="0" w:type="auto"/>
          </w:tcPr>
          <w:p w14:paraId="1C22580E" w14:textId="77777777" w:rsidR="00513A46" w:rsidRDefault="00D24840">
            <w:pPr>
              <w:spacing w:beforeAutospacing="1" w:afterAutospacing="1"/>
            </w:pPr>
            <w:r>
              <w:rPr>
                <w:color w:val="000000"/>
              </w:rPr>
              <w:t>Other</w:t>
            </w:r>
          </w:p>
        </w:tc>
        <w:tc>
          <w:tcPr>
            <w:tcW w:w="0" w:type="auto"/>
            <w:vAlign w:val="bottom"/>
          </w:tcPr>
          <w:p w14:paraId="6C98DA70" w14:textId="77777777" w:rsidR="00513A46" w:rsidRDefault="00D24840">
            <w:pPr>
              <w:spacing w:beforeAutospacing="1" w:afterAutospacing="1"/>
              <w:jc w:val="right"/>
            </w:pPr>
            <w:r>
              <w:rPr>
                <w:color w:val="000000"/>
              </w:rPr>
              <w:t>12,630</w:t>
            </w:r>
          </w:p>
        </w:tc>
        <w:tc>
          <w:tcPr>
            <w:tcW w:w="0" w:type="auto"/>
            <w:vAlign w:val="bottom"/>
          </w:tcPr>
          <w:p w14:paraId="3F00F439" w14:textId="77777777" w:rsidR="00513A46" w:rsidRDefault="00D24840">
            <w:pPr>
              <w:spacing w:beforeAutospacing="1" w:afterAutospacing="1"/>
              <w:jc w:val="right"/>
            </w:pPr>
            <w:r>
              <w:rPr>
                <w:color w:val="000000"/>
              </w:rPr>
              <w:t>8,790</w:t>
            </w:r>
          </w:p>
        </w:tc>
        <w:tc>
          <w:tcPr>
            <w:tcW w:w="0" w:type="auto"/>
            <w:vAlign w:val="bottom"/>
          </w:tcPr>
          <w:p w14:paraId="22A5FA29" w14:textId="77777777" w:rsidR="00513A46" w:rsidRDefault="00D24840">
            <w:pPr>
              <w:spacing w:beforeAutospacing="1" w:afterAutospacing="1"/>
              <w:jc w:val="right"/>
            </w:pPr>
            <w:r>
              <w:rPr>
                <w:color w:val="000000"/>
              </w:rPr>
              <w:t>5,255</w:t>
            </w:r>
          </w:p>
        </w:tc>
        <w:tc>
          <w:tcPr>
            <w:tcW w:w="0" w:type="auto"/>
            <w:vAlign w:val="bottom"/>
          </w:tcPr>
          <w:p w14:paraId="547ACD5C" w14:textId="77777777" w:rsidR="00513A46" w:rsidRDefault="00D24840">
            <w:pPr>
              <w:spacing w:beforeAutospacing="1" w:afterAutospacing="1"/>
              <w:jc w:val="right"/>
            </w:pPr>
            <w:r>
              <w:rPr>
                <w:color w:val="000000"/>
              </w:rPr>
              <w:t>26,675</w:t>
            </w:r>
          </w:p>
        </w:tc>
        <w:tc>
          <w:tcPr>
            <w:tcW w:w="0" w:type="auto"/>
            <w:vAlign w:val="bottom"/>
          </w:tcPr>
          <w:p w14:paraId="062533CB" w14:textId="77777777" w:rsidR="00513A46" w:rsidRDefault="00D24840">
            <w:pPr>
              <w:spacing w:beforeAutospacing="1" w:afterAutospacing="1"/>
              <w:jc w:val="right"/>
            </w:pPr>
            <w:r>
              <w:rPr>
                <w:color w:val="000000"/>
              </w:rPr>
              <w:t>3,895</w:t>
            </w:r>
          </w:p>
        </w:tc>
        <w:tc>
          <w:tcPr>
            <w:tcW w:w="0" w:type="auto"/>
            <w:vAlign w:val="bottom"/>
          </w:tcPr>
          <w:p w14:paraId="5C409F67" w14:textId="77777777" w:rsidR="00513A46" w:rsidRDefault="00D24840">
            <w:pPr>
              <w:spacing w:beforeAutospacing="1" w:afterAutospacing="1"/>
              <w:jc w:val="right"/>
            </w:pPr>
            <w:r>
              <w:rPr>
                <w:color w:val="000000"/>
              </w:rPr>
              <w:t>3,320</w:t>
            </w:r>
          </w:p>
        </w:tc>
        <w:tc>
          <w:tcPr>
            <w:tcW w:w="0" w:type="auto"/>
            <w:vAlign w:val="bottom"/>
          </w:tcPr>
          <w:p w14:paraId="36301626" w14:textId="77777777" w:rsidR="00513A46" w:rsidRDefault="00D24840">
            <w:pPr>
              <w:spacing w:beforeAutospacing="1" w:afterAutospacing="1"/>
              <w:jc w:val="right"/>
            </w:pPr>
            <w:r>
              <w:rPr>
                <w:color w:val="000000"/>
              </w:rPr>
              <w:t>5,300</w:t>
            </w:r>
          </w:p>
        </w:tc>
        <w:tc>
          <w:tcPr>
            <w:tcW w:w="0" w:type="auto"/>
            <w:vAlign w:val="bottom"/>
          </w:tcPr>
          <w:p w14:paraId="6DCE8093" w14:textId="77777777" w:rsidR="00513A46" w:rsidRDefault="00D24840">
            <w:pPr>
              <w:spacing w:beforeAutospacing="1" w:afterAutospacing="1"/>
              <w:jc w:val="right"/>
            </w:pPr>
            <w:r>
              <w:rPr>
                <w:color w:val="000000"/>
              </w:rPr>
              <w:t>12,515</w:t>
            </w:r>
          </w:p>
        </w:tc>
      </w:tr>
      <w:tr w:rsidR="00513A46" w14:paraId="0424332E" w14:textId="77777777">
        <w:trPr>
          <w:cantSplit/>
        </w:trPr>
        <w:tc>
          <w:tcPr>
            <w:tcW w:w="0" w:type="auto"/>
          </w:tcPr>
          <w:p w14:paraId="547063BA" w14:textId="77777777" w:rsidR="00513A46" w:rsidRDefault="00D24840">
            <w:pPr>
              <w:spacing w:beforeAutospacing="1" w:afterAutospacing="1"/>
            </w:pPr>
            <w:r>
              <w:rPr>
                <w:color w:val="000000"/>
              </w:rPr>
              <w:t>Total need by income</w:t>
            </w:r>
          </w:p>
        </w:tc>
        <w:tc>
          <w:tcPr>
            <w:tcW w:w="0" w:type="auto"/>
          </w:tcPr>
          <w:p w14:paraId="76AECB28" w14:textId="77777777" w:rsidR="00513A46" w:rsidRDefault="00D24840">
            <w:pPr>
              <w:spacing w:beforeAutospacing="1" w:afterAutospacing="1"/>
              <w:jc w:val="right"/>
            </w:pPr>
            <w:r>
              <w:rPr>
                <w:color w:val="000000"/>
              </w:rPr>
              <w:t>31,875</w:t>
            </w:r>
          </w:p>
        </w:tc>
        <w:tc>
          <w:tcPr>
            <w:tcW w:w="0" w:type="auto"/>
          </w:tcPr>
          <w:p w14:paraId="2AB4AFA6" w14:textId="77777777" w:rsidR="00513A46" w:rsidRDefault="00D24840">
            <w:pPr>
              <w:spacing w:beforeAutospacing="1" w:afterAutospacing="1"/>
              <w:jc w:val="right"/>
            </w:pPr>
            <w:r>
              <w:rPr>
                <w:color w:val="000000"/>
              </w:rPr>
              <w:t>27,425</w:t>
            </w:r>
          </w:p>
        </w:tc>
        <w:tc>
          <w:tcPr>
            <w:tcW w:w="0" w:type="auto"/>
          </w:tcPr>
          <w:p w14:paraId="70C33F5B" w14:textId="77777777" w:rsidR="00513A46" w:rsidRDefault="00D24840">
            <w:pPr>
              <w:spacing w:beforeAutospacing="1" w:afterAutospacing="1"/>
              <w:jc w:val="right"/>
            </w:pPr>
            <w:r>
              <w:rPr>
                <w:color w:val="000000"/>
              </w:rPr>
              <w:t>15,520</w:t>
            </w:r>
          </w:p>
        </w:tc>
        <w:tc>
          <w:tcPr>
            <w:tcW w:w="0" w:type="auto"/>
          </w:tcPr>
          <w:p w14:paraId="0D626DEA" w14:textId="77777777" w:rsidR="00513A46" w:rsidRDefault="00D24840">
            <w:pPr>
              <w:spacing w:beforeAutospacing="1" w:afterAutospacing="1"/>
              <w:jc w:val="right"/>
            </w:pPr>
            <w:r>
              <w:rPr>
                <w:color w:val="000000"/>
              </w:rPr>
              <w:t>74,820</w:t>
            </w:r>
          </w:p>
        </w:tc>
        <w:tc>
          <w:tcPr>
            <w:tcW w:w="0" w:type="auto"/>
          </w:tcPr>
          <w:p w14:paraId="141F5432" w14:textId="77777777" w:rsidR="00513A46" w:rsidRDefault="00D24840">
            <w:pPr>
              <w:spacing w:beforeAutospacing="1" w:afterAutospacing="1"/>
              <w:jc w:val="right"/>
            </w:pPr>
            <w:r>
              <w:rPr>
                <w:color w:val="000000"/>
              </w:rPr>
              <w:t>17,325</w:t>
            </w:r>
          </w:p>
        </w:tc>
        <w:tc>
          <w:tcPr>
            <w:tcW w:w="0" w:type="auto"/>
          </w:tcPr>
          <w:p w14:paraId="10EDBFC2" w14:textId="77777777" w:rsidR="00513A46" w:rsidRDefault="00D24840">
            <w:pPr>
              <w:spacing w:beforeAutospacing="1" w:afterAutospacing="1"/>
              <w:jc w:val="right"/>
            </w:pPr>
            <w:r>
              <w:rPr>
                <w:color w:val="000000"/>
              </w:rPr>
              <w:t>19,395</w:t>
            </w:r>
          </w:p>
        </w:tc>
        <w:tc>
          <w:tcPr>
            <w:tcW w:w="0" w:type="auto"/>
          </w:tcPr>
          <w:p w14:paraId="0BE234CB" w14:textId="77777777" w:rsidR="00513A46" w:rsidRDefault="00D24840">
            <w:pPr>
              <w:spacing w:beforeAutospacing="1" w:afterAutospacing="1"/>
              <w:jc w:val="right"/>
            </w:pPr>
            <w:r>
              <w:rPr>
                <w:color w:val="000000"/>
              </w:rPr>
              <w:t>27,570</w:t>
            </w:r>
          </w:p>
        </w:tc>
        <w:tc>
          <w:tcPr>
            <w:tcW w:w="0" w:type="auto"/>
          </w:tcPr>
          <w:p w14:paraId="001015E2" w14:textId="77777777" w:rsidR="00513A46" w:rsidRDefault="00D24840">
            <w:pPr>
              <w:spacing w:beforeAutospacing="1" w:afterAutospacing="1"/>
              <w:jc w:val="right"/>
            </w:pPr>
            <w:r>
              <w:rPr>
                <w:color w:val="000000"/>
              </w:rPr>
              <w:t>64,290</w:t>
            </w:r>
          </w:p>
        </w:tc>
      </w:tr>
    </w:tbl>
    <w:p w14:paraId="7BCC2867" w14:textId="77777777" w:rsidR="00513A46" w:rsidRDefault="00D24840">
      <w:pPr>
        <w:pStyle w:val="Caption"/>
        <w:jc w:val="center"/>
        <w:rPr>
          <w:rFonts w:asciiTheme="minorHAnsi" w:hAnsiTheme="minorHAnsi"/>
        </w:rPr>
      </w:pPr>
      <w:bookmarkStart w:id="19"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Cost Burden &gt; 30%</w:t>
      </w:r>
      <w:bookmarkEnd w:id="19"/>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513A46" w14:paraId="4567CAD3" w14:textId="77777777">
        <w:trPr>
          <w:cantSplit/>
        </w:trPr>
        <w:tc>
          <w:tcPr>
            <w:tcW w:w="1080" w:type="dxa"/>
          </w:tcPr>
          <w:p w14:paraId="6236E3DB" w14:textId="77777777" w:rsidR="00513A46" w:rsidRDefault="00D24840">
            <w:pPr>
              <w:spacing w:after="0" w:line="240" w:lineRule="auto"/>
              <w:rPr>
                <w:sz w:val="16"/>
                <w:szCs w:val="16"/>
              </w:rPr>
            </w:pPr>
            <w:r>
              <w:rPr>
                <w:b/>
                <w:bCs/>
                <w:sz w:val="16"/>
                <w:szCs w:val="16"/>
              </w:rPr>
              <w:t>Data Source:</w:t>
            </w:r>
          </w:p>
        </w:tc>
        <w:tc>
          <w:tcPr>
            <w:tcW w:w="12110" w:type="dxa"/>
          </w:tcPr>
          <w:p w14:paraId="6ED03AAC" w14:textId="77777777" w:rsidR="00513A46" w:rsidRDefault="00D24840">
            <w:pPr>
              <w:spacing w:beforeAutospacing="1" w:afterAutospacing="1"/>
              <w:rPr>
                <w:sz w:val="16"/>
                <w:szCs w:val="16"/>
              </w:rPr>
            </w:pPr>
            <w:r>
              <w:rPr>
                <w:sz w:val="16"/>
                <w:szCs w:val="16"/>
              </w:rPr>
              <w:t>2011-2015 CHAS</w:t>
            </w:r>
          </w:p>
        </w:tc>
      </w:tr>
    </w:tbl>
    <w:p w14:paraId="39DCE1AF" w14:textId="77777777" w:rsidR="00513A46" w:rsidRDefault="00513A46">
      <w:pPr>
        <w:spacing w:after="0" w:line="240" w:lineRule="auto"/>
        <w:rPr>
          <w:vanish/>
        </w:rPr>
      </w:pPr>
    </w:p>
    <w:p w14:paraId="69CAD907" w14:textId="77777777" w:rsidR="00513A46" w:rsidRDefault="00513A46">
      <w:pPr>
        <w:spacing w:after="0" w:line="240" w:lineRule="auto"/>
        <w:rPr>
          <w:b/>
          <w:bCs/>
          <w:vanish/>
          <w:sz w:val="16"/>
          <w:szCs w:val="16"/>
        </w:rPr>
      </w:pPr>
    </w:p>
    <w:p w14:paraId="25F4D54F" w14:textId="77777777" w:rsidR="00513A46" w:rsidRDefault="00513A46"/>
    <w:p w14:paraId="3CA80387" w14:textId="77777777" w:rsidR="00513A46" w:rsidRDefault="00D24840">
      <w:pPr>
        <w:keepNext/>
        <w:widowControl w:val="0"/>
        <w:rPr>
          <w:sz w:val="24"/>
          <w:szCs w:val="24"/>
        </w:rPr>
      </w:pPr>
      <w:r>
        <w:rPr>
          <w:sz w:val="24"/>
          <w:szCs w:val="24"/>
        </w:rPr>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982"/>
        <w:gridCol w:w="910"/>
        <w:gridCol w:w="910"/>
        <w:gridCol w:w="1111"/>
        <w:gridCol w:w="982"/>
        <w:gridCol w:w="982"/>
        <w:gridCol w:w="910"/>
        <w:gridCol w:w="1111"/>
      </w:tblGrid>
      <w:tr w:rsidR="00513A46" w14:paraId="535BD45C" w14:textId="77777777">
        <w:trPr>
          <w:cantSplit/>
          <w:tblHeader/>
        </w:trPr>
        <w:tc>
          <w:tcPr>
            <w:tcW w:w="2432" w:type="dxa"/>
            <w:vMerge w:val="restart"/>
          </w:tcPr>
          <w:p w14:paraId="149C24FE" w14:textId="77777777" w:rsidR="00513A46" w:rsidRDefault="00513A46">
            <w:pPr>
              <w:keepNext/>
              <w:widowControl w:val="0"/>
              <w:spacing w:after="0" w:line="240" w:lineRule="auto"/>
              <w:jc w:val="center"/>
              <w:rPr>
                <w:sz w:val="20"/>
                <w:szCs w:val="20"/>
              </w:rPr>
            </w:pPr>
          </w:p>
        </w:tc>
        <w:tc>
          <w:tcPr>
            <w:tcW w:w="5372" w:type="dxa"/>
            <w:gridSpan w:val="4"/>
          </w:tcPr>
          <w:p w14:paraId="4543DAAC" w14:textId="77777777" w:rsidR="00513A46" w:rsidRDefault="00D24840">
            <w:pPr>
              <w:keepNext/>
              <w:widowControl w:val="0"/>
              <w:spacing w:after="0" w:line="240" w:lineRule="auto"/>
              <w:jc w:val="center"/>
              <w:rPr>
                <w:sz w:val="20"/>
                <w:szCs w:val="20"/>
              </w:rPr>
            </w:pPr>
            <w:r>
              <w:rPr>
                <w:b/>
                <w:bCs/>
                <w:sz w:val="20"/>
                <w:szCs w:val="20"/>
              </w:rPr>
              <w:t>Renter</w:t>
            </w:r>
          </w:p>
        </w:tc>
        <w:tc>
          <w:tcPr>
            <w:tcW w:w="5372" w:type="dxa"/>
            <w:gridSpan w:val="4"/>
          </w:tcPr>
          <w:p w14:paraId="5728CD61" w14:textId="77777777" w:rsidR="00513A46" w:rsidRDefault="00D24840">
            <w:pPr>
              <w:keepNext/>
              <w:widowControl w:val="0"/>
              <w:spacing w:after="0" w:line="240" w:lineRule="auto"/>
              <w:jc w:val="center"/>
              <w:rPr>
                <w:sz w:val="20"/>
                <w:szCs w:val="20"/>
              </w:rPr>
            </w:pPr>
            <w:r>
              <w:rPr>
                <w:b/>
                <w:bCs/>
                <w:sz w:val="20"/>
                <w:szCs w:val="20"/>
              </w:rPr>
              <w:t>Owner</w:t>
            </w:r>
          </w:p>
        </w:tc>
      </w:tr>
      <w:tr w:rsidR="00513A46" w14:paraId="716EBB7B" w14:textId="77777777">
        <w:trPr>
          <w:cantSplit/>
          <w:tblHeader/>
        </w:trPr>
        <w:tc>
          <w:tcPr>
            <w:tcW w:w="2432" w:type="dxa"/>
            <w:vMerge/>
          </w:tcPr>
          <w:p w14:paraId="04EEAA43" w14:textId="77777777" w:rsidR="00513A46" w:rsidRDefault="00513A46">
            <w:pPr>
              <w:keepNext/>
              <w:widowControl w:val="0"/>
              <w:spacing w:after="0" w:line="240" w:lineRule="auto"/>
              <w:rPr>
                <w:sz w:val="20"/>
                <w:szCs w:val="20"/>
              </w:rPr>
            </w:pPr>
          </w:p>
        </w:tc>
        <w:tc>
          <w:tcPr>
            <w:tcW w:w="1253" w:type="dxa"/>
          </w:tcPr>
          <w:p w14:paraId="530681D6" w14:textId="77777777" w:rsidR="00513A46" w:rsidRDefault="00D24840">
            <w:pPr>
              <w:keepNext/>
              <w:widowControl w:val="0"/>
              <w:spacing w:after="0" w:line="240" w:lineRule="auto"/>
              <w:jc w:val="center"/>
              <w:rPr>
                <w:sz w:val="20"/>
                <w:szCs w:val="20"/>
              </w:rPr>
            </w:pPr>
            <w:r>
              <w:rPr>
                <w:b/>
                <w:sz w:val="20"/>
                <w:szCs w:val="20"/>
              </w:rPr>
              <w:t>0-30% AMI</w:t>
            </w:r>
          </w:p>
        </w:tc>
        <w:tc>
          <w:tcPr>
            <w:tcW w:w="1254" w:type="dxa"/>
          </w:tcPr>
          <w:p w14:paraId="3BAFE31B" w14:textId="77777777" w:rsidR="00513A46" w:rsidRDefault="00D24840">
            <w:pPr>
              <w:keepNext/>
              <w:widowControl w:val="0"/>
              <w:spacing w:after="0" w:line="240" w:lineRule="auto"/>
              <w:jc w:val="center"/>
              <w:rPr>
                <w:sz w:val="20"/>
                <w:szCs w:val="20"/>
              </w:rPr>
            </w:pPr>
            <w:r>
              <w:rPr>
                <w:b/>
                <w:sz w:val="20"/>
                <w:szCs w:val="20"/>
              </w:rPr>
              <w:t>&gt;30-50% AMI</w:t>
            </w:r>
          </w:p>
        </w:tc>
        <w:tc>
          <w:tcPr>
            <w:tcW w:w="1254" w:type="dxa"/>
          </w:tcPr>
          <w:p w14:paraId="65A86004" w14:textId="77777777" w:rsidR="00513A46" w:rsidRDefault="00D24840">
            <w:pPr>
              <w:keepNext/>
              <w:widowControl w:val="0"/>
              <w:spacing w:after="0" w:line="240" w:lineRule="auto"/>
              <w:jc w:val="center"/>
              <w:rPr>
                <w:sz w:val="20"/>
                <w:szCs w:val="20"/>
              </w:rPr>
            </w:pPr>
            <w:r>
              <w:rPr>
                <w:b/>
                <w:sz w:val="20"/>
                <w:szCs w:val="20"/>
              </w:rPr>
              <w:t>&gt;50-80% AMI</w:t>
            </w:r>
          </w:p>
        </w:tc>
        <w:tc>
          <w:tcPr>
            <w:tcW w:w="1611" w:type="dxa"/>
          </w:tcPr>
          <w:p w14:paraId="07787829" w14:textId="77777777" w:rsidR="00513A46" w:rsidRDefault="00D24840">
            <w:pPr>
              <w:keepNext/>
              <w:widowControl w:val="0"/>
              <w:spacing w:after="0" w:line="240" w:lineRule="auto"/>
              <w:jc w:val="center"/>
              <w:rPr>
                <w:sz w:val="20"/>
                <w:szCs w:val="20"/>
              </w:rPr>
            </w:pPr>
            <w:r>
              <w:rPr>
                <w:b/>
                <w:sz w:val="20"/>
                <w:szCs w:val="20"/>
              </w:rPr>
              <w:t>Total</w:t>
            </w:r>
          </w:p>
        </w:tc>
        <w:tc>
          <w:tcPr>
            <w:tcW w:w="1253" w:type="dxa"/>
          </w:tcPr>
          <w:p w14:paraId="33A6764A" w14:textId="77777777" w:rsidR="00513A46" w:rsidRDefault="00D24840">
            <w:pPr>
              <w:keepNext/>
              <w:widowControl w:val="0"/>
              <w:spacing w:after="0" w:line="240" w:lineRule="auto"/>
              <w:jc w:val="center"/>
              <w:rPr>
                <w:sz w:val="20"/>
                <w:szCs w:val="20"/>
              </w:rPr>
            </w:pPr>
            <w:r>
              <w:rPr>
                <w:b/>
                <w:sz w:val="20"/>
                <w:szCs w:val="20"/>
              </w:rPr>
              <w:t>0-30% AMI</w:t>
            </w:r>
          </w:p>
        </w:tc>
        <w:tc>
          <w:tcPr>
            <w:tcW w:w="1254" w:type="dxa"/>
          </w:tcPr>
          <w:p w14:paraId="1414D3F8" w14:textId="77777777" w:rsidR="00513A46" w:rsidRDefault="00D24840">
            <w:pPr>
              <w:keepNext/>
              <w:widowControl w:val="0"/>
              <w:spacing w:after="0" w:line="240" w:lineRule="auto"/>
              <w:jc w:val="center"/>
              <w:rPr>
                <w:sz w:val="20"/>
                <w:szCs w:val="20"/>
              </w:rPr>
            </w:pPr>
            <w:r>
              <w:rPr>
                <w:b/>
                <w:sz w:val="20"/>
                <w:szCs w:val="20"/>
              </w:rPr>
              <w:t>&gt;30-50% AMI</w:t>
            </w:r>
          </w:p>
        </w:tc>
        <w:tc>
          <w:tcPr>
            <w:tcW w:w="1254" w:type="dxa"/>
          </w:tcPr>
          <w:p w14:paraId="7E1497D3" w14:textId="77777777" w:rsidR="00513A46" w:rsidRDefault="00D24840">
            <w:pPr>
              <w:keepNext/>
              <w:widowControl w:val="0"/>
              <w:spacing w:after="0" w:line="240" w:lineRule="auto"/>
              <w:jc w:val="center"/>
              <w:rPr>
                <w:sz w:val="20"/>
                <w:szCs w:val="20"/>
              </w:rPr>
            </w:pPr>
            <w:r>
              <w:rPr>
                <w:b/>
                <w:sz w:val="20"/>
                <w:szCs w:val="20"/>
              </w:rPr>
              <w:t>&gt;50-80% AMI</w:t>
            </w:r>
          </w:p>
        </w:tc>
        <w:tc>
          <w:tcPr>
            <w:tcW w:w="1611" w:type="dxa"/>
          </w:tcPr>
          <w:p w14:paraId="77116579" w14:textId="77777777" w:rsidR="00513A46" w:rsidRDefault="00D24840">
            <w:pPr>
              <w:keepNext/>
              <w:widowControl w:val="0"/>
              <w:spacing w:after="0" w:line="240" w:lineRule="auto"/>
              <w:jc w:val="center"/>
              <w:rPr>
                <w:sz w:val="20"/>
                <w:szCs w:val="20"/>
              </w:rPr>
            </w:pPr>
            <w:r>
              <w:rPr>
                <w:b/>
                <w:sz w:val="20"/>
                <w:szCs w:val="20"/>
              </w:rPr>
              <w:t>Total</w:t>
            </w:r>
          </w:p>
        </w:tc>
      </w:tr>
      <w:tr w:rsidR="00513A46" w14:paraId="716CC78F" w14:textId="77777777">
        <w:trPr>
          <w:cantSplit/>
        </w:trPr>
        <w:tc>
          <w:tcPr>
            <w:tcW w:w="13176" w:type="dxa"/>
            <w:gridSpan w:val="9"/>
          </w:tcPr>
          <w:p w14:paraId="401B4682" w14:textId="77777777" w:rsidR="00513A46" w:rsidRDefault="00D24840">
            <w:pPr>
              <w:keepNext/>
              <w:widowControl w:val="0"/>
              <w:spacing w:after="0" w:line="240" w:lineRule="auto"/>
            </w:pPr>
            <w:r>
              <w:t>NUMBER OF HOUSEHOLDS</w:t>
            </w:r>
          </w:p>
        </w:tc>
      </w:tr>
      <w:tr w:rsidR="00513A46" w14:paraId="32992E97" w14:textId="77777777">
        <w:trPr>
          <w:cantSplit/>
        </w:trPr>
        <w:tc>
          <w:tcPr>
            <w:tcW w:w="0" w:type="auto"/>
          </w:tcPr>
          <w:p w14:paraId="7530AD16" w14:textId="77777777" w:rsidR="00513A46" w:rsidRDefault="00D24840">
            <w:pPr>
              <w:spacing w:beforeAutospacing="1" w:afterAutospacing="1"/>
            </w:pPr>
            <w:r>
              <w:rPr>
                <w:color w:val="000000"/>
              </w:rPr>
              <w:t>Small Related</w:t>
            </w:r>
          </w:p>
        </w:tc>
        <w:tc>
          <w:tcPr>
            <w:tcW w:w="0" w:type="auto"/>
            <w:vAlign w:val="bottom"/>
          </w:tcPr>
          <w:p w14:paraId="676D13CF" w14:textId="77777777" w:rsidR="00513A46" w:rsidRDefault="00D24840">
            <w:pPr>
              <w:spacing w:beforeAutospacing="1" w:afterAutospacing="1"/>
              <w:jc w:val="right"/>
            </w:pPr>
            <w:r>
              <w:rPr>
                <w:color w:val="000000"/>
              </w:rPr>
              <w:t>10,505</w:t>
            </w:r>
          </w:p>
        </w:tc>
        <w:tc>
          <w:tcPr>
            <w:tcW w:w="0" w:type="auto"/>
            <w:vAlign w:val="bottom"/>
          </w:tcPr>
          <w:p w14:paraId="5E9DDEEA" w14:textId="77777777" w:rsidR="00513A46" w:rsidRDefault="00D24840">
            <w:pPr>
              <w:spacing w:beforeAutospacing="1" w:afterAutospacing="1"/>
              <w:jc w:val="right"/>
            </w:pPr>
            <w:r>
              <w:rPr>
                <w:color w:val="000000"/>
              </w:rPr>
              <w:t>3,430</w:t>
            </w:r>
          </w:p>
        </w:tc>
        <w:tc>
          <w:tcPr>
            <w:tcW w:w="0" w:type="auto"/>
            <w:vAlign w:val="bottom"/>
          </w:tcPr>
          <w:p w14:paraId="697D945E" w14:textId="77777777" w:rsidR="00513A46" w:rsidRDefault="00D24840">
            <w:pPr>
              <w:spacing w:beforeAutospacing="1" w:afterAutospacing="1"/>
              <w:jc w:val="right"/>
            </w:pPr>
            <w:r>
              <w:rPr>
                <w:color w:val="000000"/>
              </w:rPr>
              <w:t>320</w:t>
            </w:r>
          </w:p>
        </w:tc>
        <w:tc>
          <w:tcPr>
            <w:tcW w:w="0" w:type="auto"/>
            <w:vAlign w:val="bottom"/>
          </w:tcPr>
          <w:p w14:paraId="11B1C06E" w14:textId="77777777" w:rsidR="00513A46" w:rsidRDefault="00D24840">
            <w:pPr>
              <w:spacing w:beforeAutospacing="1" w:afterAutospacing="1"/>
              <w:jc w:val="right"/>
            </w:pPr>
            <w:r>
              <w:rPr>
                <w:color w:val="000000"/>
              </w:rPr>
              <w:t>14,255</w:t>
            </w:r>
          </w:p>
        </w:tc>
        <w:tc>
          <w:tcPr>
            <w:tcW w:w="0" w:type="auto"/>
            <w:vAlign w:val="bottom"/>
          </w:tcPr>
          <w:p w14:paraId="6B2FED1D" w14:textId="77777777" w:rsidR="00513A46" w:rsidRDefault="00D24840">
            <w:pPr>
              <w:spacing w:beforeAutospacing="1" w:afterAutospacing="1"/>
              <w:jc w:val="right"/>
            </w:pPr>
            <w:r>
              <w:rPr>
                <w:color w:val="000000"/>
              </w:rPr>
              <w:t>4,150</w:t>
            </w:r>
          </w:p>
        </w:tc>
        <w:tc>
          <w:tcPr>
            <w:tcW w:w="0" w:type="auto"/>
            <w:vAlign w:val="bottom"/>
          </w:tcPr>
          <w:p w14:paraId="28A8515F" w14:textId="77777777" w:rsidR="00513A46" w:rsidRDefault="00D24840">
            <w:pPr>
              <w:spacing w:beforeAutospacing="1" w:afterAutospacing="1"/>
              <w:jc w:val="right"/>
            </w:pPr>
            <w:r>
              <w:rPr>
                <w:color w:val="000000"/>
              </w:rPr>
              <w:t>3,195</w:t>
            </w:r>
          </w:p>
        </w:tc>
        <w:tc>
          <w:tcPr>
            <w:tcW w:w="0" w:type="auto"/>
            <w:vAlign w:val="bottom"/>
          </w:tcPr>
          <w:p w14:paraId="5C466946" w14:textId="77777777" w:rsidR="00513A46" w:rsidRDefault="00D24840">
            <w:pPr>
              <w:spacing w:beforeAutospacing="1" w:afterAutospacing="1"/>
              <w:jc w:val="right"/>
            </w:pPr>
            <w:r>
              <w:rPr>
                <w:color w:val="000000"/>
              </w:rPr>
              <w:t>2,935</w:t>
            </w:r>
          </w:p>
        </w:tc>
        <w:tc>
          <w:tcPr>
            <w:tcW w:w="0" w:type="auto"/>
            <w:vAlign w:val="bottom"/>
          </w:tcPr>
          <w:p w14:paraId="14419260" w14:textId="77777777" w:rsidR="00513A46" w:rsidRDefault="00D24840">
            <w:pPr>
              <w:spacing w:beforeAutospacing="1" w:afterAutospacing="1"/>
              <w:jc w:val="right"/>
            </w:pPr>
            <w:r>
              <w:rPr>
                <w:color w:val="000000"/>
              </w:rPr>
              <w:t>10,280</w:t>
            </w:r>
          </w:p>
        </w:tc>
      </w:tr>
      <w:tr w:rsidR="00513A46" w14:paraId="1AB30CEC" w14:textId="77777777">
        <w:trPr>
          <w:cantSplit/>
        </w:trPr>
        <w:tc>
          <w:tcPr>
            <w:tcW w:w="0" w:type="auto"/>
          </w:tcPr>
          <w:p w14:paraId="399D15CC" w14:textId="77777777" w:rsidR="00513A46" w:rsidRDefault="00D24840">
            <w:pPr>
              <w:spacing w:beforeAutospacing="1" w:afterAutospacing="1"/>
            </w:pPr>
            <w:r>
              <w:rPr>
                <w:color w:val="000000"/>
              </w:rPr>
              <w:lastRenderedPageBreak/>
              <w:t>Large Related</w:t>
            </w:r>
          </w:p>
        </w:tc>
        <w:tc>
          <w:tcPr>
            <w:tcW w:w="0" w:type="auto"/>
            <w:vAlign w:val="bottom"/>
          </w:tcPr>
          <w:p w14:paraId="5A59FCC3" w14:textId="77777777" w:rsidR="00513A46" w:rsidRDefault="00D24840">
            <w:pPr>
              <w:spacing w:beforeAutospacing="1" w:afterAutospacing="1"/>
              <w:jc w:val="right"/>
            </w:pPr>
            <w:r>
              <w:rPr>
                <w:color w:val="000000"/>
              </w:rPr>
              <w:t>1,930</w:t>
            </w:r>
          </w:p>
        </w:tc>
        <w:tc>
          <w:tcPr>
            <w:tcW w:w="0" w:type="auto"/>
            <w:vAlign w:val="bottom"/>
          </w:tcPr>
          <w:p w14:paraId="4942B3E2" w14:textId="77777777" w:rsidR="00513A46" w:rsidRDefault="00D24840">
            <w:pPr>
              <w:spacing w:beforeAutospacing="1" w:afterAutospacing="1"/>
              <w:jc w:val="right"/>
            </w:pPr>
            <w:r>
              <w:rPr>
                <w:color w:val="000000"/>
              </w:rPr>
              <w:t>510</w:t>
            </w:r>
          </w:p>
        </w:tc>
        <w:tc>
          <w:tcPr>
            <w:tcW w:w="0" w:type="auto"/>
            <w:vAlign w:val="bottom"/>
          </w:tcPr>
          <w:p w14:paraId="1EFBC649" w14:textId="77777777" w:rsidR="00513A46" w:rsidRDefault="00D24840">
            <w:pPr>
              <w:spacing w:beforeAutospacing="1" w:afterAutospacing="1"/>
              <w:jc w:val="right"/>
            </w:pPr>
            <w:r>
              <w:rPr>
                <w:color w:val="000000"/>
              </w:rPr>
              <w:t>30</w:t>
            </w:r>
          </w:p>
        </w:tc>
        <w:tc>
          <w:tcPr>
            <w:tcW w:w="0" w:type="auto"/>
            <w:vAlign w:val="bottom"/>
          </w:tcPr>
          <w:p w14:paraId="3BF2A88D" w14:textId="77777777" w:rsidR="00513A46" w:rsidRDefault="00D24840">
            <w:pPr>
              <w:spacing w:beforeAutospacing="1" w:afterAutospacing="1"/>
              <w:jc w:val="right"/>
            </w:pPr>
            <w:r>
              <w:rPr>
                <w:color w:val="000000"/>
              </w:rPr>
              <w:t>2,470</w:t>
            </w:r>
          </w:p>
        </w:tc>
        <w:tc>
          <w:tcPr>
            <w:tcW w:w="0" w:type="auto"/>
            <w:vAlign w:val="bottom"/>
          </w:tcPr>
          <w:p w14:paraId="6738EE61" w14:textId="77777777" w:rsidR="00513A46" w:rsidRDefault="00D24840">
            <w:pPr>
              <w:spacing w:beforeAutospacing="1" w:afterAutospacing="1"/>
              <w:jc w:val="right"/>
            </w:pPr>
            <w:r>
              <w:rPr>
                <w:color w:val="000000"/>
              </w:rPr>
              <w:t>1,060</w:t>
            </w:r>
          </w:p>
        </w:tc>
        <w:tc>
          <w:tcPr>
            <w:tcW w:w="0" w:type="auto"/>
            <w:vAlign w:val="bottom"/>
          </w:tcPr>
          <w:p w14:paraId="0E1DF22F" w14:textId="77777777" w:rsidR="00513A46" w:rsidRDefault="00D24840">
            <w:pPr>
              <w:spacing w:beforeAutospacing="1" w:afterAutospacing="1"/>
              <w:jc w:val="right"/>
            </w:pPr>
            <w:r>
              <w:rPr>
                <w:color w:val="000000"/>
              </w:rPr>
              <w:t>765</w:t>
            </w:r>
          </w:p>
        </w:tc>
        <w:tc>
          <w:tcPr>
            <w:tcW w:w="0" w:type="auto"/>
            <w:vAlign w:val="bottom"/>
          </w:tcPr>
          <w:p w14:paraId="2DE09A9D" w14:textId="77777777" w:rsidR="00513A46" w:rsidRDefault="00D24840">
            <w:pPr>
              <w:spacing w:beforeAutospacing="1" w:afterAutospacing="1"/>
              <w:jc w:val="right"/>
            </w:pPr>
            <w:r>
              <w:rPr>
                <w:color w:val="000000"/>
              </w:rPr>
              <w:t>485</w:t>
            </w:r>
          </w:p>
        </w:tc>
        <w:tc>
          <w:tcPr>
            <w:tcW w:w="0" w:type="auto"/>
            <w:vAlign w:val="bottom"/>
          </w:tcPr>
          <w:p w14:paraId="1C9852F4" w14:textId="77777777" w:rsidR="00513A46" w:rsidRDefault="00D24840">
            <w:pPr>
              <w:spacing w:beforeAutospacing="1" w:afterAutospacing="1"/>
              <w:jc w:val="right"/>
            </w:pPr>
            <w:r>
              <w:rPr>
                <w:color w:val="000000"/>
              </w:rPr>
              <w:t>2,310</w:t>
            </w:r>
          </w:p>
        </w:tc>
      </w:tr>
      <w:tr w:rsidR="00513A46" w14:paraId="2717DEEA" w14:textId="77777777">
        <w:trPr>
          <w:cantSplit/>
        </w:trPr>
        <w:tc>
          <w:tcPr>
            <w:tcW w:w="0" w:type="auto"/>
          </w:tcPr>
          <w:p w14:paraId="620368A3" w14:textId="77777777" w:rsidR="00513A46" w:rsidRDefault="00D24840">
            <w:pPr>
              <w:spacing w:beforeAutospacing="1" w:afterAutospacing="1"/>
            </w:pPr>
            <w:r>
              <w:rPr>
                <w:color w:val="000000"/>
              </w:rPr>
              <w:t>Elderly</w:t>
            </w:r>
          </w:p>
        </w:tc>
        <w:tc>
          <w:tcPr>
            <w:tcW w:w="0" w:type="auto"/>
            <w:vAlign w:val="bottom"/>
          </w:tcPr>
          <w:p w14:paraId="37D22A2E" w14:textId="77777777" w:rsidR="00513A46" w:rsidRDefault="00D24840">
            <w:pPr>
              <w:spacing w:beforeAutospacing="1" w:afterAutospacing="1"/>
              <w:jc w:val="right"/>
            </w:pPr>
            <w:r>
              <w:rPr>
                <w:color w:val="000000"/>
              </w:rPr>
              <w:t>3,545</w:t>
            </w:r>
          </w:p>
        </w:tc>
        <w:tc>
          <w:tcPr>
            <w:tcW w:w="0" w:type="auto"/>
            <w:vAlign w:val="bottom"/>
          </w:tcPr>
          <w:p w14:paraId="14A8EEF2" w14:textId="77777777" w:rsidR="00513A46" w:rsidRDefault="00D24840">
            <w:pPr>
              <w:spacing w:beforeAutospacing="1" w:afterAutospacing="1"/>
              <w:jc w:val="right"/>
            </w:pPr>
            <w:r>
              <w:rPr>
                <w:color w:val="000000"/>
              </w:rPr>
              <w:t>2,505</w:t>
            </w:r>
          </w:p>
        </w:tc>
        <w:tc>
          <w:tcPr>
            <w:tcW w:w="0" w:type="auto"/>
            <w:vAlign w:val="bottom"/>
          </w:tcPr>
          <w:p w14:paraId="2FE3714A" w14:textId="77777777" w:rsidR="00513A46" w:rsidRDefault="00D24840">
            <w:pPr>
              <w:spacing w:beforeAutospacing="1" w:afterAutospacing="1"/>
              <w:jc w:val="right"/>
            </w:pPr>
            <w:r>
              <w:rPr>
                <w:color w:val="000000"/>
              </w:rPr>
              <w:t>770</w:t>
            </w:r>
          </w:p>
        </w:tc>
        <w:tc>
          <w:tcPr>
            <w:tcW w:w="0" w:type="auto"/>
            <w:vAlign w:val="bottom"/>
          </w:tcPr>
          <w:p w14:paraId="437DE046" w14:textId="77777777" w:rsidR="00513A46" w:rsidRDefault="00D24840">
            <w:pPr>
              <w:spacing w:beforeAutospacing="1" w:afterAutospacing="1"/>
              <w:jc w:val="right"/>
            </w:pPr>
            <w:r>
              <w:rPr>
                <w:color w:val="000000"/>
              </w:rPr>
              <w:t>6,820</w:t>
            </w:r>
          </w:p>
        </w:tc>
        <w:tc>
          <w:tcPr>
            <w:tcW w:w="0" w:type="auto"/>
            <w:vAlign w:val="bottom"/>
          </w:tcPr>
          <w:p w14:paraId="4F11C6B4" w14:textId="77777777" w:rsidR="00513A46" w:rsidRDefault="00D24840">
            <w:pPr>
              <w:spacing w:beforeAutospacing="1" w:afterAutospacing="1"/>
              <w:jc w:val="right"/>
            </w:pPr>
            <w:r>
              <w:rPr>
                <w:color w:val="000000"/>
              </w:rPr>
              <w:t>5,315</w:t>
            </w:r>
          </w:p>
        </w:tc>
        <w:tc>
          <w:tcPr>
            <w:tcW w:w="0" w:type="auto"/>
            <w:vAlign w:val="bottom"/>
          </w:tcPr>
          <w:p w14:paraId="7800C918" w14:textId="77777777" w:rsidR="00513A46" w:rsidRDefault="00D24840">
            <w:pPr>
              <w:spacing w:beforeAutospacing="1" w:afterAutospacing="1"/>
              <w:jc w:val="right"/>
            </w:pPr>
            <w:r>
              <w:rPr>
                <w:color w:val="000000"/>
              </w:rPr>
              <w:t>4,030</w:t>
            </w:r>
          </w:p>
        </w:tc>
        <w:tc>
          <w:tcPr>
            <w:tcW w:w="0" w:type="auto"/>
            <w:vAlign w:val="bottom"/>
          </w:tcPr>
          <w:p w14:paraId="512F9887" w14:textId="77777777" w:rsidR="00513A46" w:rsidRDefault="00D24840">
            <w:pPr>
              <w:spacing w:beforeAutospacing="1" w:afterAutospacing="1"/>
              <w:jc w:val="right"/>
            </w:pPr>
            <w:r>
              <w:rPr>
                <w:color w:val="000000"/>
              </w:rPr>
              <w:t>2,575</w:t>
            </w:r>
          </w:p>
        </w:tc>
        <w:tc>
          <w:tcPr>
            <w:tcW w:w="0" w:type="auto"/>
            <w:vAlign w:val="bottom"/>
          </w:tcPr>
          <w:p w14:paraId="29FB41CB" w14:textId="77777777" w:rsidR="00513A46" w:rsidRDefault="00D24840">
            <w:pPr>
              <w:spacing w:beforeAutospacing="1" w:afterAutospacing="1"/>
              <w:jc w:val="right"/>
            </w:pPr>
            <w:r>
              <w:rPr>
                <w:color w:val="000000"/>
              </w:rPr>
              <w:t>11,920</w:t>
            </w:r>
          </w:p>
        </w:tc>
      </w:tr>
      <w:tr w:rsidR="00513A46" w14:paraId="53BF9322" w14:textId="77777777">
        <w:trPr>
          <w:cantSplit/>
        </w:trPr>
        <w:tc>
          <w:tcPr>
            <w:tcW w:w="0" w:type="auto"/>
          </w:tcPr>
          <w:p w14:paraId="59CF8C80" w14:textId="77777777" w:rsidR="00513A46" w:rsidRDefault="00D24840">
            <w:pPr>
              <w:spacing w:beforeAutospacing="1" w:afterAutospacing="1"/>
            </w:pPr>
            <w:r>
              <w:rPr>
                <w:color w:val="000000"/>
              </w:rPr>
              <w:t>Other</w:t>
            </w:r>
          </w:p>
        </w:tc>
        <w:tc>
          <w:tcPr>
            <w:tcW w:w="0" w:type="auto"/>
            <w:vAlign w:val="bottom"/>
          </w:tcPr>
          <w:p w14:paraId="0A4DEE02" w14:textId="77777777" w:rsidR="00513A46" w:rsidRDefault="00D24840">
            <w:pPr>
              <w:spacing w:beforeAutospacing="1" w:afterAutospacing="1"/>
              <w:jc w:val="right"/>
            </w:pPr>
            <w:r>
              <w:rPr>
                <w:color w:val="000000"/>
              </w:rPr>
              <w:t>10,635</w:t>
            </w:r>
          </w:p>
        </w:tc>
        <w:tc>
          <w:tcPr>
            <w:tcW w:w="0" w:type="auto"/>
            <w:vAlign w:val="bottom"/>
          </w:tcPr>
          <w:p w14:paraId="6AB07E98" w14:textId="77777777" w:rsidR="00513A46" w:rsidRDefault="00D24840">
            <w:pPr>
              <w:spacing w:beforeAutospacing="1" w:afterAutospacing="1"/>
              <w:jc w:val="right"/>
            </w:pPr>
            <w:r>
              <w:rPr>
                <w:color w:val="000000"/>
              </w:rPr>
              <w:t>3,490</w:t>
            </w:r>
          </w:p>
        </w:tc>
        <w:tc>
          <w:tcPr>
            <w:tcW w:w="0" w:type="auto"/>
            <w:vAlign w:val="bottom"/>
          </w:tcPr>
          <w:p w14:paraId="0FF56C15" w14:textId="77777777" w:rsidR="00513A46" w:rsidRDefault="00D24840">
            <w:pPr>
              <w:spacing w:beforeAutospacing="1" w:afterAutospacing="1"/>
              <w:jc w:val="right"/>
            </w:pPr>
            <w:r>
              <w:rPr>
                <w:color w:val="000000"/>
              </w:rPr>
              <w:t>320</w:t>
            </w:r>
          </w:p>
        </w:tc>
        <w:tc>
          <w:tcPr>
            <w:tcW w:w="0" w:type="auto"/>
            <w:vAlign w:val="bottom"/>
          </w:tcPr>
          <w:p w14:paraId="55401375" w14:textId="77777777" w:rsidR="00513A46" w:rsidRDefault="00D24840">
            <w:pPr>
              <w:spacing w:beforeAutospacing="1" w:afterAutospacing="1"/>
              <w:jc w:val="right"/>
            </w:pPr>
            <w:r>
              <w:rPr>
                <w:color w:val="000000"/>
              </w:rPr>
              <w:t>14,445</w:t>
            </w:r>
          </w:p>
        </w:tc>
        <w:tc>
          <w:tcPr>
            <w:tcW w:w="0" w:type="auto"/>
            <w:vAlign w:val="bottom"/>
          </w:tcPr>
          <w:p w14:paraId="16374154" w14:textId="77777777" w:rsidR="00513A46" w:rsidRDefault="00D24840">
            <w:pPr>
              <w:spacing w:beforeAutospacing="1" w:afterAutospacing="1"/>
              <w:jc w:val="right"/>
            </w:pPr>
            <w:r>
              <w:rPr>
                <w:color w:val="000000"/>
              </w:rPr>
              <w:t>3,085</w:t>
            </w:r>
          </w:p>
        </w:tc>
        <w:tc>
          <w:tcPr>
            <w:tcW w:w="0" w:type="auto"/>
            <w:vAlign w:val="bottom"/>
          </w:tcPr>
          <w:p w14:paraId="60D1F47A" w14:textId="77777777" w:rsidR="00513A46" w:rsidRDefault="00D24840">
            <w:pPr>
              <w:spacing w:beforeAutospacing="1" w:afterAutospacing="1"/>
              <w:jc w:val="right"/>
            </w:pPr>
            <w:r>
              <w:rPr>
                <w:color w:val="000000"/>
              </w:rPr>
              <w:t>2,150</w:t>
            </w:r>
          </w:p>
        </w:tc>
        <w:tc>
          <w:tcPr>
            <w:tcW w:w="0" w:type="auto"/>
            <w:vAlign w:val="bottom"/>
          </w:tcPr>
          <w:p w14:paraId="719CD8AA" w14:textId="77777777" w:rsidR="00513A46" w:rsidRDefault="00D24840">
            <w:pPr>
              <w:spacing w:beforeAutospacing="1" w:afterAutospacing="1"/>
              <w:jc w:val="right"/>
            </w:pPr>
            <w:r>
              <w:rPr>
                <w:color w:val="000000"/>
              </w:rPr>
              <w:t>1,770</w:t>
            </w:r>
          </w:p>
        </w:tc>
        <w:tc>
          <w:tcPr>
            <w:tcW w:w="0" w:type="auto"/>
            <w:vAlign w:val="bottom"/>
          </w:tcPr>
          <w:p w14:paraId="2930E4A0" w14:textId="77777777" w:rsidR="00513A46" w:rsidRDefault="00D24840">
            <w:pPr>
              <w:spacing w:beforeAutospacing="1" w:afterAutospacing="1"/>
              <w:jc w:val="right"/>
            </w:pPr>
            <w:r>
              <w:rPr>
                <w:color w:val="000000"/>
              </w:rPr>
              <w:t>7,005</w:t>
            </w:r>
          </w:p>
        </w:tc>
      </w:tr>
      <w:tr w:rsidR="00513A46" w14:paraId="22BB4977" w14:textId="77777777">
        <w:trPr>
          <w:cantSplit/>
        </w:trPr>
        <w:tc>
          <w:tcPr>
            <w:tcW w:w="0" w:type="auto"/>
          </w:tcPr>
          <w:p w14:paraId="777C645A" w14:textId="77777777" w:rsidR="00513A46" w:rsidRDefault="00D24840">
            <w:pPr>
              <w:spacing w:beforeAutospacing="1" w:afterAutospacing="1"/>
            </w:pPr>
            <w:r>
              <w:rPr>
                <w:color w:val="000000"/>
              </w:rPr>
              <w:t>Total need by income</w:t>
            </w:r>
          </w:p>
        </w:tc>
        <w:tc>
          <w:tcPr>
            <w:tcW w:w="0" w:type="auto"/>
          </w:tcPr>
          <w:p w14:paraId="7A22CB33" w14:textId="77777777" w:rsidR="00513A46" w:rsidRDefault="00D24840">
            <w:pPr>
              <w:spacing w:beforeAutospacing="1" w:afterAutospacing="1"/>
              <w:jc w:val="right"/>
            </w:pPr>
            <w:r>
              <w:rPr>
                <w:color w:val="000000"/>
              </w:rPr>
              <w:t>26,615</w:t>
            </w:r>
          </w:p>
        </w:tc>
        <w:tc>
          <w:tcPr>
            <w:tcW w:w="0" w:type="auto"/>
          </w:tcPr>
          <w:p w14:paraId="23DA6322" w14:textId="77777777" w:rsidR="00513A46" w:rsidRDefault="00D24840">
            <w:pPr>
              <w:spacing w:beforeAutospacing="1" w:afterAutospacing="1"/>
              <w:jc w:val="right"/>
            </w:pPr>
            <w:r>
              <w:rPr>
                <w:color w:val="000000"/>
              </w:rPr>
              <w:t>9,935</w:t>
            </w:r>
          </w:p>
        </w:tc>
        <w:tc>
          <w:tcPr>
            <w:tcW w:w="0" w:type="auto"/>
          </w:tcPr>
          <w:p w14:paraId="0C19CFB8" w14:textId="77777777" w:rsidR="00513A46" w:rsidRDefault="00D24840">
            <w:pPr>
              <w:spacing w:beforeAutospacing="1" w:afterAutospacing="1"/>
              <w:jc w:val="right"/>
            </w:pPr>
            <w:r>
              <w:rPr>
                <w:color w:val="000000"/>
              </w:rPr>
              <w:t>1,440</w:t>
            </w:r>
          </w:p>
        </w:tc>
        <w:tc>
          <w:tcPr>
            <w:tcW w:w="0" w:type="auto"/>
          </w:tcPr>
          <w:p w14:paraId="55427A71" w14:textId="77777777" w:rsidR="00513A46" w:rsidRDefault="00D24840">
            <w:pPr>
              <w:spacing w:beforeAutospacing="1" w:afterAutospacing="1"/>
              <w:jc w:val="right"/>
            </w:pPr>
            <w:r>
              <w:rPr>
                <w:color w:val="000000"/>
              </w:rPr>
              <w:t>37,990</w:t>
            </w:r>
          </w:p>
        </w:tc>
        <w:tc>
          <w:tcPr>
            <w:tcW w:w="0" w:type="auto"/>
          </w:tcPr>
          <w:p w14:paraId="72602E85" w14:textId="77777777" w:rsidR="00513A46" w:rsidRDefault="00D24840">
            <w:pPr>
              <w:spacing w:beforeAutospacing="1" w:afterAutospacing="1"/>
              <w:jc w:val="right"/>
            </w:pPr>
            <w:r>
              <w:rPr>
                <w:color w:val="000000"/>
              </w:rPr>
              <w:t>13,610</w:t>
            </w:r>
          </w:p>
        </w:tc>
        <w:tc>
          <w:tcPr>
            <w:tcW w:w="0" w:type="auto"/>
          </w:tcPr>
          <w:p w14:paraId="6EE58C9D" w14:textId="77777777" w:rsidR="00513A46" w:rsidRDefault="00D24840">
            <w:pPr>
              <w:spacing w:beforeAutospacing="1" w:afterAutospacing="1"/>
              <w:jc w:val="right"/>
            </w:pPr>
            <w:r>
              <w:rPr>
                <w:color w:val="000000"/>
              </w:rPr>
              <w:t>10,140</w:t>
            </w:r>
          </w:p>
        </w:tc>
        <w:tc>
          <w:tcPr>
            <w:tcW w:w="0" w:type="auto"/>
          </w:tcPr>
          <w:p w14:paraId="77505D3D" w14:textId="77777777" w:rsidR="00513A46" w:rsidRDefault="00D24840">
            <w:pPr>
              <w:spacing w:beforeAutospacing="1" w:afterAutospacing="1"/>
              <w:jc w:val="right"/>
            </w:pPr>
            <w:r>
              <w:rPr>
                <w:color w:val="000000"/>
              </w:rPr>
              <w:t>7,765</w:t>
            </w:r>
          </w:p>
        </w:tc>
        <w:tc>
          <w:tcPr>
            <w:tcW w:w="0" w:type="auto"/>
          </w:tcPr>
          <w:p w14:paraId="6115F740" w14:textId="77777777" w:rsidR="00513A46" w:rsidRDefault="00D24840">
            <w:pPr>
              <w:spacing w:beforeAutospacing="1" w:afterAutospacing="1"/>
              <w:jc w:val="right"/>
            </w:pPr>
            <w:r>
              <w:rPr>
                <w:color w:val="000000"/>
              </w:rPr>
              <w:t>31,515</w:t>
            </w:r>
          </w:p>
        </w:tc>
      </w:tr>
    </w:tbl>
    <w:p w14:paraId="05FE0D56" w14:textId="77777777" w:rsidR="00513A46" w:rsidRDefault="00D24840">
      <w:pPr>
        <w:pStyle w:val="Caption"/>
        <w:jc w:val="center"/>
        <w:rPr>
          <w:rFonts w:asciiTheme="minorHAnsi" w:hAnsiTheme="minorHAnsi"/>
        </w:rPr>
      </w:pPr>
      <w:bookmarkStart w:id="20"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Cost Burden &gt; 50%</w:t>
      </w:r>
      <w:bookmarkEnd w:id="20"/>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513A46" w14:paraId="268A5720" w14:textId="77777777">
        <w:trPr>
          <w:cantSplit/>
        </w:trPr>
        <w:tc>
          <w:tcPr>
            <w:tcW w:w="1080" w:type="dxa"/>
          </w:tcPr>
          <w:p w14:paraId="7E524B12" w14:textId="77777777" w:rsidR="00513A46" w:rsidRDefault="00D24840">
            <w:pPr>
              <w:spacing w:after="0" w:line="240" w:lineRule="auto"/>
              <w:rPr>
                <w:sz w:val="16"/>
                <w:szCs w:val="16"/>
              </w:rPr>
            </w:pPr>
            <w:r>
              <w:rPr>
                <w:b/>
                <w:bCs/>
                <w:sz w:val="16"/>
                <w:szCs w:val="16"/>
              </w:rPr>
              <w:t>Data Source:</w:t>
            </w:r>
          </w:p>
        </w:tc>
        <w:tc>
          <w:tcPr>
            <w:tcW w:w="12110" w:type="dxa"/>
          </w:tcPr>
          <w:p w14:paraId="3616DF89" w14:textId="77777777" w:rsidR="00513A46" w:rsidRDefault="00D24840">
            <w:pPr>
              <w:spacing w:beforeAutospacing="1" w:afterAutospacing="1"/>
              <w:rPr>
                <w:sz w:val="16"/>
                <w:szCs w:val="16"/>
              </w:rPr>
            </w:pPr>
            <w:r>
              <w:rPr>
                <w:rFonts w:cs="Arial"/>
                <w:sz w:val="16"/>
                <w:szCs w:val="16"/>
              </w:rPr>
              <w:t>2011-2015 CHAS</w:t>
            </w:r>
          </w:p>
        </w:tc>
      </w:tr>
    </w:tbl>
    <w:p w14:paraId="243D1DA0" w14:textId="77777777" w:rsidR="00513A46" w:rsidRDefault="00513A46">
      <w:pPr>
        <w:spacing w:after="0" w:line="240" w:lineRule="auto"/>
        <w:rPr>
          <w:vanish/>
        </w:rPr>
      </w:pPr>
    </w:p>
    <w:p w14:paraId="57A6430A" w14:textId="77777777" w:rsidR="00513A46" w:rsidRDefault="00513A46">
      <w:pPr>
        <w:spacing w:after="0" w:line="240" w:lineRule="auto"/>
        <w:rPr>
          <w:b/>
          <w:bCs/>
          <w:vanish/>
          <w:sz w:val="16"/>
          <w:szCs w:val="16"/>
        </w:rPr>
      </w:pPr>
    </w:p>
    <w:p w14:paraId="2066AE27" w14:textId="77777777" w:rsidR="00513A46" w:rsidRDefault="00D24840">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780"/>
        <w:gridCol w:w="780"/>
        <w:gridCol w:w="781"/>
        <w:gridCol w:w="781"/>
        <w:gridCol w:w="781"/>
        <w:gridCol w:w="657"/>
        <w:gridCol w:w="781"/>
        <w:gridCol w:w="781"/>
        <w:gridCol w:w="781"/>
        <w:gridCol w:w="781"/>
      </w:tblGrid>
      <w:tr w:rsidR="00513A46" w14:paraId="3B50FC0B" w14:textId="77777777">
        <w:trPr>
          <w:cantSplit/>
          <w:tblHeader/>
        </w:trPr>
        <w:tc>
          <w:tcPr>
            <w:tcW w:w="2432" w:type="dxa"/>
            <w:vMerge w:val="restart"/>
          </w:tcPr>
          <w:p w14:paraId="1E33C7A4" w14:textId="77777777" w:rsidR="00513A46" w:rsidRDefault="00513A46">
            <w:pPr>
              <w:pStyle w:val="Caption"/>
              <w:keepNext/>
              <w:widowControl w:val="0"/>
              <w:jc w:val="center"/>
              <w:rPr>
                <w:rFonts w:ascii="Calibri" w:hAnsi="Calibri"/>
              </w:rPr>
            </w:pPr>
          </w:p>
        </w:tc>
        <w:tc>
          <w:tcPr>
            <w:tcW w:w="5372" w:type="dxa"/>
            <w:gridSpan w:val="5"/>
          </w:tcPr>
          <w:p w14:paraId="437E9E44" w14:textId="77777777" w:rsidR="00513A46" w:rsidRDefault="00D24840">
            <w:pPr>
              <w:keepNext/>
              <w:widowControl w:val="0"/>
              <w:spacing w:after="0" w:line="240" w:lineRule="auto"/>
              <w:jc w:val="center"/>
              <w:rPr>
                <w:sz w:val="20"/>
                <w:szCs w:val="20"/>
              </w:rPr>
            </w:pPr>
            <w:r>
              <w:rPr>
                <w:b/>
                <w:bCs/>
                <w:sz w:val="20"/>
                <w:szCs w:val="20"/>
              </w:rPr>
              <w:t>Renter</w:t>
            </w:r>
          </w:p>
        </w:tc>
        <w:tc>
          <w:tcPr>
            <w:tcW w:w="5372" w:type="dxa"/>
            <w:gridSpan w:val="5"/>
          </w:tcPr>
          <w:p w14:paraId="6B8A7FAD" w14:textId="77777777" w:rsidR="00513A46" w:rsidRDefault="00D24840">
            <w:pPr>
              <w:keepNext/>
              <w:widowControl w:val="0"/>
              <w:spacing w:after="0" w:line="240" w:lineRule="auto"/>
              <w:jc w:val="center"/>
              <w:rPr>
                <w:sz w:val="20"/>
                <w:szCs w:val="20"/>
              </w:rPr>
            </w:pPr>
            <w:r>
              <w:rPr>
                <w:b/>
                <w:bCs/>
                <w:sz w:val="20"/>
                <w:szCs w:val="20"/>
              </w:rPr>
              <w:t>Owner</w:t>
            </w:r>
          </w:p>
        </w:tc>
      </w:tr>
      <w:tr w:rsidR="00513A46" w14:paraId="171D00D7" w14:textId="77777777">
        <w:trPr>
          <w:cantSplit/>
          <w:tblHeader/>
        </w:trPr>
        <w:tc>
          <w:tcPr>
            <w:tcW w:w="2432" w:type="dxa"/>
            <w:vMerge/>
          </w:tcPr>
          <w:p w14:paraId="2CE216ED" w14:textId="77777777" w:rsidR="00513A46" w:rsidRDefault="00513A46">
            <w:pPr>
              <w:pStyle w:val="Caption"/>
              <w:keepNext/>
              <w:widowControl w:val="0"/>
              <w:jc w:val="center"/>
              <w:rPr>
                <w:rFonts w:ascii="Calibri" w:hAnsi="Calibri"/>
              </w:rPr>
            </w:pPr>
          </w:p>
        </w:tc>
        <w:tc>
          <w:tcPr>
            <w:tcW w:w="1074" w:type="dxa"/>
          </w:tcPr>
          <w:p w14:paraId="78964F45" w14:textId="77777777" w:rsidR="00513A46" w:rsidRDefault="00D24840">
            <w:pPr>
              <w:keepNext/>
              <w:widowControl w:val="0"/>
              <w:spacing w:after="0" w:line="240" w:lineRule="auto"/>
              <w:jc w:val="center"/>
              <w:rPr>
                <w:sz w:val="20"/>
                <w:szCs w:val="20"/>
              </w:rPr>
            </w:pPr>
            <w:r>
              <w:rPr>
                <w:b/>
                <w:sz w:val="20"/>
                <w:szCs w:val="20"/>
              </w:rPr>
              <w:t>0-30% AMI</w:t>
            </w:r>
          </w:p>
        </w:tc>
        <w:tc>
          <w:tcPr>
            <w:tcW w:w="1074" w:type="dxa"/>
          </w:tcPr>
          <w:p w14:paraId="396C0DB7" w14:textId="77777777" w:rsidR="00513A46" w:rsidRDefault="00D24840">
            <w:pPr>
              <w:keepNext/>
              <w:widowControl w:val="0"/>
              <w:spacing w:after="0" w:line="240" w:lineRule="auto"/>
              <w:jc w:val="center"/>
              <w:rPr>
                <w:sz w:val="20"/>
                <w:szCs w:val="20"/>
              </w:rPr>
            </w:pPr>
            <w:r>
              <w:rPr>
                <w:b/>
                <w:sz w:val="20"/>
                <w:szCs w:val="20"/>
              </w:rPr>
              <w:t>&gt;30-50% AMI</w:t>
            </w:r>
          </w:p>
        </w:tc>
        <w:tc>
          <w:tcPr>
            <w:tcW w:w="1074" w:type="dxa"/>
          </w:tcPr>
          <w:p w14:paraId="015704DE" w14:textId="77777777" w:rsidR="00513A46" w:rsidRDefault="00D24840">
            <w:pPr>
              <w:keepNext/>
              <w:widowControl w:val="0"/>
              <w:spacing w:after="0" w:line="240" w:lineRule="auto"/>
              <w:jc w:val="center"/>
              <w:rPr>
                <w:sz w:val="20"/>
                <w:szCs w:val="20"/>
              </w:rPr>
            </w:pPr>
            <w:r>
              <w:rPr>
                <w:b/>
                <w:sz w:val="20"/>
                <w:szCs w:val="20"/>
              </w:rPr>
              <w:t>&gt;50-80% AMI</w:t>
            </w:r>
          </w:p>
        </w:tc>
        <w:tc>
          <w:tcPr>
            <w:tcW w:w="1075" w:type="dxa"/>
          </w:tcPr>
          <w:p w14:paraId="026274E5" w14:textId="77777777" w:rsidR="00513A46" w:rsidRDefault="00D24840">
            <w:pPr>
              <w:keepNext/>
              <w:widowControl w:val="0"/>
              <w:spacing w:after="0" w:line="240" w:lineRule="auto"/>
              <w:jc w:val="center"/>
              <w:rPr>
                <w:sz w:val="20"/>
                <w:szCs w:val="20"/>
              </w:rPr>
            </w:pPr>
            <w:r>
              <w:rPr>
                <w:b/>
                <w:sz w:val="20"/>
                <w:szCs w:val="20"/>
              </w:rPr>
              <w:t>&gt;80-100% AMI</w:t>
            </w:r>
          </w:p>
        </w:tc>
        <w:tc>
          <w:tcPr>
            <w:tcW w:w="1075" w:type="dxa"/>
          </w:tcPr>
          <w:p w14:paraId="162B2A2B" w14:textId="77777777" w:rsidR="00513A46" w:rsidRDefault="00D24840">
            <w:pPr>
              <w:keepNext/>
              <w:widowControl w:val="0"/>
              <w:spacing w:after="0" w:line="240" w:lineRule="auto"/>
              <w:jc w:val="center"/>
              <w:rPr>
                <w:sz w:val="20"/>
                <w:szCs w:val="20"/>
              </w:rPr>
            </w:pPr>
            <w:r>
              <w:rPr>
                <w:b/>
                <w:sz w:val="20"/>
                <w:szCs w:val="20"/>
              </w:rPr>
              <w:t>Total</w:t>
            </w:r>
          </w:p>
        </w:tc>
        <w:tc>
          <w:tcPr>
            <w:tcW w:w="1074" w:type="dxa"/>
          </w:tcPr>
          <w:p w14:paraId="10FD82B5" w14:textId="77777777" w:rsidR="00513A46" w:rsidRDefault="00D24840">
            <w:pPr>
              <w:keepNext/>
              <w:widowControl w:val="0"/>
              <w:spacing w:after="0" w:line="240" w:lineRule="auto"/>
              <w:jc w:val="center"/>
              <w:rPr>
                <w:sz w:val="20"/>
                <w:szCs w:val="20"/>
              </w:rPr>
            </w:pPr>
            <w:r>
              <w:rPr>
                <w:b/>
                <w:sz w:val="20"/>
                <w:szCs w:val="20"/>
              </w:rPr>
              <w:t>0-30% AMI</w:t>
            </w:r>
          </w:p>
        </w:tc>
        <w:tc>
          <w:tcPr>
            <w:tcW w:w="1074" w:type="dxa"/>
          </w:tcPr>
          <w:p w14:paraId="688C2518" w14:textId="77777777" w:rsidR="00513A46" w:rsidRDefault="00D24840">
            <w:pPr>
              <w:keepNext/>
              <w:widowControl w:val="0"/>
              <w:spacing w:after="0" w:line="240" w:lineRule="auto"/>
              <w:jc w:val="center"/>
              <w:rPr>
                <w:sz w:val="20"/>
                <w:szCs w:val="20"/>
              </w:rPr>
            </w:pPr>
            <w:r>
              <w:rPr>
                <w:b/>
                <w:sz w:val="20"/>
                <w:szCs w:val="20"/>
              </w:rPr>
              <w:t>&gt;30-50% AMI</w:t>
            </w:r>
          </w:p>
        </w:tc>
        <w:tc>
          <w:tcPr>
            <w:tcW w:w="1074" w:type="dxa"/>
          </w:tcPr>
          <w:p w14:paraId="6377E8EA" w14:textId="77777777" w:rsidR="00513A46" w:rsidRDefault="00D24840">
            <w:pPr>
              <w:keepNext/>
              <w:widowControl w:val="0"/>
              <w:spacing w:after="0" w:line="240" w:lineRule="auto"/>
              <w:jc w:val="center"/>
              <w:rPr>
                <w:sz w:val="20"/>
                <w:szCs w:val="20"/>
              </w:rPr>
            </w:pPr>
            <w:r>
              <w:rPr>
                <w:b/>
                <w:sz w:val="20"/>
                <w:szCs w:val="20"/>
              </w:rPr>
              <w:t>&gt;50-80% AMI</w:t>
            </w:r>
          </w:p>
        </w:tc>
        <w:tc>
          <w:tcPr>
            <w:tcW w:w="1075" w:type="dxa"/>
          </w:tcPr>
          <w:p w14:paraId="0A2F3D6A" w14:textId="77777777" w:rsidR="00513A46" w:rsidRDefault="00D24840">
            <w:pPr>
              <w:keepNext/>
              <w:widowControl w:val="0"/>
              <w:spacing w:after="0" w:line="240" w:lineRule="auto"/>
              <w:jc w:val="center"/>
              <w:rPr>
                <w:sz w:val="20"/>
                <w:szCs w:val="20"/>
              </w:rPr>
            </w:pPr>
            <w:r>
              <w:rPr>
                <w:b/>
                <w:sz w:val="20"/>
                <w:szCs w:val="20"/>
              </w:rPr>
              <w:t>&gt;80-100% AMI</w:t>
            </w:r>
          </w:p>
        </w:tc>
        <w:tc>
          <w:tcPr>
            <w:tcW w:w="1075" w:type="dxa"/>
          </w:tcPr>
          <w:p w14:paraId="5153CE45" w14:textId="77777777" w:rsidR="00513A46" w:rsidRDefault="00D24840">
            <w:pPr>
              <w:keepNext/>
              <w:widowControl w:val="0"/>
              <w:spacing w:after="0" w:line="240" w:lineRule="auto"/>
              <w:jc w:val="center"/>
              <w:rPr>
                <w:sz w:val="20"/>
                <w:szCs w:val="20"/>
              </w:rPr>
            </w:pPr>
            <w:r>
              <w:rPr>
                <w:b/>
                <w:sz w:val="20"/>
                <w:szCs w:val="20"/>
              </w:rPr>
              <w:t>Total</w:t>
            </w:r>
          </w:p>
        </w:tc>
      </w:tr>
      <w:tr w:rsidR="00513A46" w14:paraId="3488BFE3" w14:textId="77777777">
        <w:trPr>
          <w:cantSplit/>
        </w:trPr>
        <w:tc>
          <w:tcPr>
            <w:tcW w:w="13176" w:type="dxa"/>
            <w:gridSpan w:val="11"/>
          </w:tcPr>
          <w:p w14:paraId="4EB5EE6E" w14:textId="77777777" w:rsidR="00513A46" w:rsidRDefault="00D24840">
            <w:pPr>
              <w:keepNext/>
              <w:widowControl w:val="0"/>
              <w:spacing w:after="0" w:line="240" w:lineRule="auto"/>
            </w:pPr>
            <w:r>
              <w:t>NUMBER OF HOUSEHOLDS</w:t>
            </w:r>
          </w:p>
        </w:tc>
      </w:tr>
      <w:tr w:rsidR="00513A46" w14:paraId="17A66E85" w14:textId="77777777">
        <w:trPr>
          <w:cantSplit/>
        </w:trPr>
        <w:tc>
          <w:tcPr>
            <w:tcW w:w="0" w:type="auto"/>
          </w:tcPr>
          <w:p w14:paraId="7D363DB4" w14:textId="77777777" w:rsidR="00513A46" w:rsidRDefault="00D24840">
            <w:pPr>
              <w:spacing w:beforeAutospacing="1" w:afterAutospacing="1"/>
            </w:pPr>
            <w:r>
              <w:rPr>
                <w:color w:val="000000"/>
              </w:rPr>
              <w:t>Single family households</w:t>
            </w:r>
          </w:p>
        </w:tc>
        <w:tc>
          <w:tcPr>
            <w:tcW w:w="0" w:type="auto"/>
            <w:vAlign w:val="bottom"/>
          </w:tcPr>
          <w:p w14:paraId="24EA2538" w14:textId="77777777" w:rsidR="00513A46" w:rsidRDefault="00D24840">
            <w:pPr>
              <w:spacing w:beforeAutospacing="1" w:afterAutospacing="1"/>
              <w:jc w:val="right"/>
            </w:pPr>
            <w:r>
              <w:rPr>
                <w:color w:val="000000"/>
              </w:rPr>
              <w:t>1,680</w:t>
            </w:r>
          </w:p>
        </w:tc>
        <w:tc>
          <w:tcPr>
            <w:tcW w:w="0" w:type="auto"/>
            <w:vAlign w:val="bottom"/>
          </w:tcPr>
          <w:p w14:paraId="45A28E84" w14:textId="77777777" w:rsidR="00513A46" w:rsidRDefault="00D24840">
            <w:pPr>
              <w:spacing w:beforeAutospacing="1" w:afterAutospacing="1"/>
              <w:jc w:val="right"/>
            </w:pPr>
            <w:r>
              <w:rPr>
                <w:color w:val="000000"/>
              </w:rPr>
              <w:t>2,005</w:t>
            </w:r>
          </w:p>
        </w:tc>
        <w:tc>
          <w:tcPr>
            <w:tcW w:w="0" w:type="auto"/>
            <w:vAlign w:val="bottom"/>
          </w:tcPr>
          <w:p w14:paraId="08422823" w14:textId="77777777" w:rsidR="00513A46" w:rsidRDefault="00D24840">
            <w:pPr>
              <w:spacing w:beforeAutospacing="1" w:afterAutospacing="1"/>
              <w:jc w:val="right"/>
            </w:pPr>
            <w:r>
              <w:rPr>
                <w:color w:val="000000"/>
              </w:rPr>
              <w:t>2,225</w:t>
            </w:r>
          </w:p>
        </w:tc>
        <w:tc>
          <w:tcPr>
            <w:tcW w:w="0" w:type="auto"/>
            <w:vAlign w:val="bottom"/>
          </w:tcPr>
          <w:p w14:paraId="6D0A7372" w14:textId="77777777" w:rsidR="00513A46" w:rsidRDefault="00D24840">
            <w:pPr>
              <w:spacing w:beforeAutospacing="1" w:afterAutospacing="1"/>
              <w:jc w:val="right"/>
            </w:pPr>
            <w:r>
              <w:rPr>
                <w:color w:val="000000"/>
              </w:rPr>
              <w:t>825</w:t>
            </w:r>
          </w:p>
        </w:tc>
        <w:tc>
          <w:tcPr>
            <w:tcW w:w="0" w:type="auto"/>
            <w:vAlign w:val="bottom"/>
          </w:tcPr>
          <w:p w14:paraId="44FBC71D" w14:textId="77777777" w:rsidR="00513A46" w:rsidRDefault="00D24840">
            <w:pPr>
              <w:spacing w:beforeAutospacing="1" w:afterAutospacing="1"/>
              <w:jc w:val="right"/>
            </w:pPr>
            <w:r>
              <w:rPr>
                <w:color w:val="000000"/>
              </w:rPr>
              <w:t>6,735</w:t>
            </w:r>
          </w:p>
        </w:tc>
        <w:tc>
          <w:tcPr>
            <w:tcW w:w="0" w:type="auto"/>
            <w:vAlign w:val="bottom"/>
          </w:tcPr>
          <w:p w14:paraId="0A127031" w14:textId="77777777" w:rsidR="00513A46" w:rsidRDefault="00D24840">
            <w:pPr>
              <w:spacing w:beforeAutospacing="1" w:afterAutospacing="1"/>
              <w:jc w:val="right"/>
            </w:pPr>
            <w:r>
              <w:rPr>
                <w:color w:val="000000"/>
              </w:rPr>
              <w:t>410</w:t>
            </w:r>
          </w:p>
        </w:tc>
        <w:tc>
          <w:tcPr>
            <w:tcW w:w="0" w:type="auto"/>
            <w:vAlign w:val="bottom"/>
          </w:tcPr>
          <w:p w14:paraId="0066B450" w14:textId="77777777" w:rsidR="00513A46" w:rsidRDefault="00D24840">
            <w:pPr>
              <w:spacing w:beforeAutospacing="1" w:afterAutospacing="1"/>
              <w:jc w:val="right"/>
            </w:pPr>
            <w:r>
              <w:rPr>
                <w:color w:val="000000"/>
              </w:rPr>
              <w:t>895</w:t>
            </w:r>
          </w:p>
        </w:tc>
        <w:tc>
          <w:tcPr>
            <w:tcW w:w="0" w:type="auto"/>
            <w:vAlign w:val="bottom"/>
          </w:tcPr>
          <w:p w14:paraId="7F20107D" w14:textId="77777777" w:rsidR="00513A46" w:rsidRDefault="00D24840">
            <w:pPr>
              <w:spacing w:beforeAutospacing="1" w:afterAutospacing="1"/>
              <w:jc w:val="right"/>
            </w:pPr>
            <w:r>
              <w:rPr>
                <w:color w:val="000000"/>
              </w:rPr>
              <w:t>1,595</w:t>
            </w:r>
          </w:p>
        </w:tc>
        <w:tc>
          <w:tcPr>
            <w:tcW w:w="0" w:type="auto"/>
            <w:vAlign w:val="bottom"/>
          </w:tcPr>
          <w:p w14:paraId="0C258ACB" w14:textId="77777777" w:rsidR="00513A46" w:rsidRDefault="00D24840">
            <w:pPr>
              <w:spacing w:beforeAutospacing="1" w:afterAutospacing="1"/>
              <w:jc w:val="right"/>
            </w:pPr>
            <w:r>
              <w:rPr>
                <w:color w:val="000000"/>
              </w:rPr>
              <w:t>1,005</w:t>
            </w:r>
          </w:p>
        </w:tc>
        <w:tc>
          <w:tcPr>
            <w:tcW w:w="0" w:type="auto"/>
            <w:vAlign w:val="bottom"/>
          </w:tcPr>
          <w:p w14:paraId="174A4785" w14:textId="77777777" w:rsidR="00513A46" w:rsidRDefault="00D24840">
            <w:pPr>
              <w:spacing w:beforeAutospacing="1" w:afterAutospacing="1"/>
              <w:jc w:val="right"/>
            </w:pPr>
            <w:r>
              <w:rPr>
                <w:color w:val="000000"/>
              </w:rPr>
              <w:t>3,905</w:t>
            </w:r>
          </w:p>
        </w:tc>
      </w:tr>
      <w:tr w:rsidR="00513A46" w14:paraId="04BBECFC" w14:textId="77777777">
        <w:trPr>
          <w:cantSplit/>
        </w:trPr>
        <w:tc>
          <w:tcPr>
            <w:tcW w:w="0" w:type="auto"/>
          </w:tcPr>
          <w:p w14:paraId="66EA9671" w14:textId="77777777" w:rsidR="00513A46" w:rsidRDefault="00D24840">
            <w:pPr>
              <w:spacing w:beforeAutospacing="1" w:afterAutospacing="1"/>
            </w:pPr>
            <w:r>
              <w:rPr>
                <w:color w:val="000000"/>
              </w:rPr>
              <w:t>Multiple, unrelated family households</w:t>
            </w:r>
          </w:p>
        </w:tc>
        <w:tc>
          <w:tcPr>
            <w:tcW w:w="0" w:type="auto"/>
            <w:vAlign w:val="bottom"/>
          </w:tcPr>
          <w:p w14:paraId="509A5ABF" w14:textId="77777777" w:rsidR="00513A46" w:rsidRDefault="00D24840">
            <w:pPr>
              <w:spacing w:beforeAutospacing="1" w:afterAutospacing="1"/>
              <w:jc w:val="right"/>
            </w:pPr>
            <w:r>
              <w:rPr>
                <w:color w:val="000000"/>
              </w:rPr>
              <w:t>50</w:t>
            </w:r>
          </w:p>
        </w:tc>
        <w:tc>
          <w:tcPr>
            <w:tcW w:w="0" w:type="auto"/>
            <w:vAlign w:val="bottom"/>
          </w:tcPr>
          <w:p w14:paraId="4C98283A" w14:textId="77777777" w:rsidR="00513A46" w:rsidRDefault="00D24840">
            <w:pPr>
              <w:spacing w:beforeAutospacing="1" w:afterAutospacing="1"/>
              <w:jc w:val="right"/>
            </w:pPr>
            <w:r>
              <w:rPr>
                <w:color w:val="000000"/>
              </w:rPr>
              <w:t>160</w:t>
            </w:r>
          </w:p>
        </w:tc>
        <w:tc>
          <w:tcPr>
            <w:tcW w:w="0" w:type="auto"/>
            <w:vAlign w:val="bottom"/>
          </w:tcPr>
          <w:p w14:paraId="044C26EB" w14:textId="77777777" w:rsidR="00513A46" w:rsidRDefault="00D24840">
            <w:pPr>
              <w:spacing w:beforeAutospacing="1" w:afterAutospacing="1"/>
              <w:jc w:val="right"/>
            </w:pPr>
            <w:r>
              <w:rPr>
                <w:color w:val="000000"/>
              </w:rPr>
              <w:t>165</w:t>
            </w:r>
          </w:p>
        </w:tc>
        <w:tc>
          <w:tcPr>
            <w:tcW w:w="0" w:type="auto"/>
            <w:vAlign w:val="bottom"/>
          </w:tcPr>
          <w:p w14:paraId="787DC3C9" w14:textId="77777777" w:rsidR="00513A46" w:rsidRDefault="00D24840">
            <w:pPr>
              <w:spacing w:beforeAutospacing="1" w:afterAutospacing="1"/>
              <w:jc w:val="right"/>
            </w:pPr>
            <w:r>
              <w:rPr>
                <w:color w:val="000000"/>
              </w:rPr>
              <w:t>210</w:t>
            </w:r>
          </w:p>
        </w:tc>
        <w:tc>
          <w:tcPr>
            <w:tcW w:w="0" w:type="auto"/>
            <w:vAlign w:val="bottom"/>
          </w:tcPr>
          <w:p w14:paraId="0BCCDBA0" w14:textId="77777777" w:rsidR="00513A46" w:rsidRDefault="00D24840">
            <w:pPr>
              <w:spacing w:beforeAutospacing="1" w:afterAutospacing="1"/>
              <w:jc w:val="right"/>
            </w:pPr>
            <w:r>
              <w:rPr>
                <w:color w:val="000000"/>
              </w:rPr>
              <w:t>585</w:t>
            </w:r>
          </w:p>
        </w:tc>
        <w:tc>
          <w:tcPr>
            <w:tcW w:w="0" w:type="auto"/>
            <w:vAlign w:val="bottom"/>
          </w:tcPr>
          <w:p w14:paraId="4D12484A" w14:textId="77777777" w:rsidR="00513A46" w:rsidRDefault="00D24840">
            <w:pPr>
              <w:spacing w:beforeAutospacing="1" w:afterAutospacing="1"/>
              <w:jc w:val="right"/>
            </w:pPr>
            <w:r>
              <w:rPr>
                <w:color w:val="000000"/>
              </w:rPr>
              <w:t>150</w:t>
            </w:r>
          </w:p>
        </w:tc>
        <w:tc>
          <w:tcPr>
            <w:tcW w:w="0" w:type="auto"/>
            <w:vAlign w:val="bottom"/>
          </w:tcPr>
          <w:p w14:paraId="516C1D71" w14:textId="77777777" w:rsidR="00513A46" w:rsidRDefault="00D24840">
            <w:pPr>
              <w:spacing w:beforeAutospacing="1" w:afterAutospacing="1"/>
              <w:jc w:val="right"/>
            </w:pPr>
            <w:r>
              <w:rPr>
                <w:color w:val="000000"/>
              </w:rPr>
              <w:t>225</w:t>
            </w:r>
          </w:p>
        </w:tc>
        <w:tc>
          <w:tcPr>
            <w:tcW w:w="0" w:type="auto"/>
            <w:vAlign w:val="bottom"/>
          </w:tcPr>
          <w:p w14:paraId="3BB25ABB" w14:textId="77777777" w:rsidR="00513A46" w:rsidRDefault="00D24840">
            <w:pPr>
              <w:spacing w:beforeAutospacing="1" w:afterAutospacing="1"/>
              <w:jc w:val="right"/>
            </w:pPr>
            <w:r>
              <w:rPr>
                <w:color w:val="000000"/>
              </w:rPr>
              <w:t>410</w:t>
            </w:r>
          </w:p>
        </w:tc>
        <w:tc>
          <w:tcPr>
            <w:tcW w:w="0" w:type="auto"/>
            <w:vAlign w:val="bottom"/>
          </w:tcPr>
          <w:p w14:paraId="444F9A3D" w14:textId="77777777" w:rsidR="00513A46" w:rsidRDefault="00D24840">
            <w:pPr>
              <w:spacing w:beforeAutospacing="1" w:afterAutospacing="1"/>
              <w:jc w:val="right"/>
            </w:pPr>
            <w:r>
              <w:rPr>
                <w:color w:val="000000"/>
              </w:rPr>
              <w:t>175</w:t>
            </w:r>
          </w:p>
        </w:tc>
        <w:tc>
          <w:tcPr>
            <w:tcW w:w="0" w:type="auto"/>
            <w:vAlign w:val="bottom"/>
          </w:tcPr>
          <w:p w14:paraId="3CDCFBFD" w14:textId="77777777" w:rsidR="00513A46" w:rsidRDefault="00D24840">
            <w:pPr>
              <w:spacing w:beforeAutospacing="1" w:afterAutospacing="1"/>
              <w:jc w:val="right"/>
            </w:pPr>
            <w:r>
              <w:rPr>
                <w:color w:val="000000"/>
              </w:rPr>
              <w:t>960</w:t>
            </w:r>
          </w:p>
        </w:tc>
      </w:tr>
      <w:tr w:rsidR="00513A46" w14:paraId="166B4CF0" w14:textId="77777777">
        <w:trPr>
          <w:cantSplit/>
        </w:trPr>
        <w:tc>
          <w:tcPr>
            <w:tcW w:w="0" w:type="auto"/>
          </w:tcPr>
          <w:p w14:paraId="387F2B61" w14:textId="77777777" w:rsidR="00513A46" w:rsidRDefault="00D24840">
            <w:pPr>
              <w:spacing w:beforeAutospacing="1" w:afterAutospacing="1"/>
            </w:pPr>
            <w:r>
              <w:rPr>
                <w:color w:val="000000"/>
              </w:rPr>
              <w:t>Other, non-family households</w:t>
            </w:r>
          </w:p>
        </w:tc>
        <w:tc>
          <w:tcPr>
            <w:tcW w:w="0" w:type="auto"/>
            <w:vAlign w:val="bottom"/>
          </w:tcPr>
          <w:p w14:paraId="01B00C0C" w14:textId="77777777" w:rsidR="00513A46" w:rsidRDefault="00D24840">
            <w:pPr>
              <w:spacing w:beforeAutospacing="1" w:afterAutospacing="1"/>
              <w:jc w:val="right"/>
            </w:pPr>
            <w:r>
              <w:rPr>
                <w:color w:val="000000"/>
              </w:rPr>
              <w:t>145</w:t>
            </w:r>
          </w:p>
        </w:tc>
        <w:tc>
          <w:tcPr>
            <w:tcW w:w="0" w:type="auto"/>
            <w:vAlign w:val="bottom"/>
          </w:tcPr>
          <w:p w14:paraId="59CAD9BC" w14:textId="77777777" w:rsidR="00513A46" w:rsidRDefault="00D24840">
            <w:pPr>
              <w:spacing w:beforeAutospacing="1" w:afterAutospacing="1"/>
              <w:jc w:val="right"/>
            </w:pPr>
            <w:r>
              <w:rPr>
                <w:color w:val="000000"/>
              </w:rPr>
              <w:t>270</w:t>
            </w:r>
          </w:p>
        </w:tc>
        <w:tc>
          <w:tcPr>
            <w:tcW w:w="0" w:type="auto"/>
            <w:vAlign w:val="bottom"/>
          </w:tcPr>
          <w:p w14:paraId="560FF609" w14:textId="77777777" w:rsidR="00513A46" w:rsidRDefault="00D24840">
            <w:pPr>
              <w:spacing w:beforeAutospacing="1" w:afterAutospacing="1"/>
              <w:jc w:val="right"/>
            </w:pPr>
            <w:r>
              <w:rPr>
                <w:color w:val="000000"/>
              </w:rPr>
              <w:t>405</w:t>
            </w:r>
          </w:p>
        </w:tc>
        <w:tc>
          <w:tcPr>
            <w:tcW w:w="0" w:type="auto"/>
            <w:vAlign w:val="bottom"/>
          </w:tcPr>
          <w:p w14:paraId="3D5EA7F6" w14:textId="77777777" w:rsidR="00513A46" w:rsidRDefault="00D24840">
            <w:pPr>
              <w:spacing w:beforeAutospacing="1" w:afterAutospacing="1"/>
              <w:jc w:val="right"/>
            </w:pPr>
            <w:r>
              <w:rPr>
                <w:color w:val="000000"/>
              </w:rPr>
              <w:t>205</w:t>
            </w:r>
          </w:p>
        </w:tc>
        <w:tc>
          <w:tcPr>
            <w:tcW w:w="0" w:type="auto"/>
            <w:vAlign w:val="bottom"/>
          </w:tcPr>
          <w:p w14:paraId="735E6966" w14:textId="77777777" w:rsidR="00513A46" w:rsidRDefault="00D24840">
            <w:pPr>
              <w:spacing w:beforeAutospacing="1" w:afterAutospacing="1"/>
              <w:jc w:val="right"/>
            </w:pPr>
            <w:r>
              <w:rPr>
                <w:color w:val="000000"/>
              </w:rPr>
              <w:t>1,025</w:t>
            </w:r>
          </w:p>
        </w:tc>
        <w:tc>
          <w:tcPr>
            <w:tcW w:w="0" w:type="auto"/>
            <w:vAlign w:val="bottom"/>
          </w:tcPr>
          <w:p w14:paraId="07FE5084" w14:textId="77777777" w:rsidR="00513A46" w:rsidRDefault="00D24840">
            <w:pPr>
              <w:spacing w:beforeAutospacing="1" w:afterAutospacing="1"/>
              <w:jc w:val="right"/>
            </w:pPr>
            <w:r>
              <w:rPr>
                <w:color w:val="000000"/>
              </w:rPr>
              <w:t>0</w:t>
            </w:r>
          </w:p>
        </w:tc>
        <w:tc>
          <w:tcPr>
            <w:tcW w:w="0" w:type="auto"/>
            <w:vAlign w:val="bottom"/>
          </w:tcPr>
          <w:p w14:paraId="42637F24" w14:textId="77777777" w:rsidR="00513A46" w:rsidRDefault="00D24840">
            <w:pPr>
              <w:spacing w:beforeAutospacing="1" w:afterAutospacing="1"/>
              <w:jc w:val="right"/>
            </w:pPr>
            <w:r>
              <w:rPr>
                <w:color w:val="000000"/>
              </w:rPr>
              <w:t>0</w:t>
            </w:r>
          </w:p>
        </w:tc>
        <w:tc>
          <w:tcPr>
            <w:tcW w:w="0" w:type="auto"/>
            <w:vAlign w:val="bottom"/>
          </w:tcPr>
          <w:p w14:paraId="7E1161D7" w14:textId="77777777" w:rsidR="00513A46" w:rsidRDefault="00D24840">
            <w:pPr>
              <w:spacing w:beforeAutospacing="1" w:afterAutospacing="1"/>
              <w:jc w:val="right"/>
            </w:pPr>
            <w:r>
              <w:rPr>
                <w:color w:val="000000"/>
              </w:rPr>
              <w:t>0</w:t>
            </w:r>
          </w:p>
        </w:tc>
        <w:tc>
          <w:tcPr>
            <w:tcW w:w="0" w:type="auto"/>
            <w:vAlign w:val="bottom"/>
          </w:tcPr>
          <w:p w14:paraId="7BE3662B" w14:textId="77777777" w:rsidR="00513A46" w:rsidRDefault="00D24840">
            <w:pPr>
              <w:spacing w:beforeAutospacing="1" w:afterAutospacing="1"/>
              <w:jc w:val="right"/>
            </w:pPr>
            <w:r>
              <w:rPr>
                <w:color w:val="000000"/>
              </w:rPr>
              <w:t>4</w:t>
            </w:r>
          </w:p>
        </w:tc>
        <w:tc>
          <w:tcPr>
            <w:tcW w:w="0" w:type="auto"/>
            <w:vAlign w:val="bottom"/>
          </w:tcPr>
          <w:p w14:paraId="5DD38391" w14:textId="77777777" w:rsidR="00513A46" w:rsidRDefault="00D24840">
            <w:pPr>
              <w:spacing w:beforeAutospacing="1" w:afterAutospacing="1"/>
              <w:jc w:val="right"/>
            </w:pPr>
            <w:r>
              <w:rPr>
                <w:color w:val="000000"/>
              </w:rPr>
              <w:t>4</w:t>
            </w:r>
          </w:p>
        </w:tc>
      </w:tr>
      <w:tr w:rsidR="00513A46" w14:paraId="72C558BD" w14:textId="77777777">
        <w:trPr>
          <w:cantSplit/>
        </w:trPr>
        <w:tc>
          <w:tcPr>
            <w:tcW w:w="0" w:type="auto"/>
          </w:tcPr>
          <w:p w14:paraId="2D733EF2" w14:textId="77777777" w:rsidR="00513A46" w:rsidRDefault="00D24840">
            <w:pPr>
              <w:spacing w:beforeAutospacing="1" w:afterAutospacing="1"/>
            </w:pPr>
            <w:r>
              <w:rPr>
                <w:color w:val="000000"/>
              </w:rPr>
              <w:t>Total need by income</w:t>
            </w:r>
          </w:p>
        </w:tc>
        <w:tc>
          <w:tcPr>
            <w:tcW w:w="0" w:type="auto"/>
          </w:tcPr>
          <w:p w14:paraId="3942A6C0" w14:textId="77777777" w:rsidR="00513A46" w:rsidRDefault="00D24840">
            <w:pPr>
              <w:spacing w:beforeAutospacing="1" w:afterAutospacing="1"/>
              <w:jc w:val="right"/>
            </w:pPr>
            <w:r>
              <w:rPr>
                <w:color w:val="000000"/>
              </w:rPr>
              <w:t>1,875</w:t>
            </w:r>
          </w:p>
        </w:tc>
        <w:tc>
          <w:tcPr>
            <w:tcW w:w="0" w:type="auto"/>
          </w:tcPr>
          <w:p w14:paraId="4D03EF9D" w14:textId="77777777" w:rsidR="00513A46" w:rsidRDefault="00D24840">
            <w:pPr>
              <w:spacing w:beforeAutospacing="1" w:afterAutospacing="1"/>
              <w:jc w:val="right"/>
            </w:pPr>
            <w:r>
              <w:rPr>
                <w:color w:val="000000"/>
              </w:rPr>
              <w:t>2,435</w:t>
            </w:r>
          </w:p>
        </w:tc>
        <w:tc>
          <w:tcPr>
            <w:tcW w:w="0" w:type="auto"/>
          </w:tcPr>
          <w:p w14:paraId="2B0C280A" w14:textId="77777777" w:rsidR="00513A46" w:rsidRDefault="00D24840">
            <w:pPr>
              <w:spacing w:beforeAutospacing="1" w:afterAutospacing="1"/>
              <w:jc w:val="right"/>
            </w:pPr>
            <w:r>
              <w:rPr>
                <w:color w:val="000000"/>
              </w:rPr>
              <w:t>2,795</w:t>
            </w:r>
          </w:p>
        </w:tc>
        <w:tc>
          <w:tcPr>
            <w:tcW w:w="0" w:type="auto"/>
          </w:tcPr>
          <w:p w14:paraId="0C68BE7C" w14:textId="77777777" w:rsidR="00513A46" w:rsidRDefault="00D24840">
            <w:pPr>
              <w:spacing w:beforeAutospacing="1" w:afterAutospacing="1"/>
              <w:jc w:val="right"/>
            </w:pPr>
            <w:r>
              <w:rPr>
                <w:color w:val="000000"/>
              </w:rPr>
              <w:t>1,240</w:t>
            </w:r>
          </w:p>
        </w:tc>
        <w:tc>
          <w:tcPr>
            <w:tcW w:w="0" w:type="auto"/>
          </w:tcPr>
          <w:p w14:paraId="29604D07" w14:textId="77777777" w:rsidR="00513A46" w:rsidRDefault="00D24840">
            <w:pPr>
              <w:spacing w:beforeAutospacing="1" w:afterAutospacing="1"/>
              <w:jc w:val="right"/>
            </w:pPr>
            <w:r>
              <w:rPr>
                <w:color w:val="000000"/>
              </w:rPr>
              <w:t>8,345</w:t>
            </w:r>
          </w:p>
        </w:tc>
        <w:tc>
          <w:tcPr>
            <w:tcW w:w="0" w:type="auto"/>
          </w:tcPr>
          <w:p w14:paraId="6E77BEEF" w14:textId="77777777" w:rsidR="00513A46" w:rsidRDefault="00D24840">
            <w:pPr>
              <w:spacing w:beforeAutospacing="1" w:afterAutospacing="1"/>
              <w:jc w:val="right"/>
            </w:pPr>
            <w:r>
              <w:rPr>
                <w:color w:val="000000"/>
              </w:rPr>
              <w:t>560</w:t>
            </w:r>
          </w:p>
        </w:tc>
        <w:tc>
          <w:tcPr>
            <w:tcW w:w="0" w:type="auto"/>
          </w:tcPr>
          <w:p w14:paraId="02E4DC47" w14:textId="77777777" w:rsidR="00513A46" w:rsidRDefault="00D24840">
            <w:pPr>
              <w:spacing w:beforeAutospacing="1" w:afterAutospacing="1"/>
              <w:jc w:val="right"/>
            </w:pPr>
            <w:r>
              <w:rPr>
                <w:color w:val="000000"/>
              </w:rPr>
              <w:t>1,120</w:t>
            </w:r>
          </w:p>
        </w:tc>
        <w:tc>
          <w:tcPr>
            <w:tcW w:w="0" w:type="auto"/>
          </w:tcPr>
          <w:p w14:paraId="20E3303D" w14:textId="77777777" w:rsidR="00513A46" w:rsidRDefault="00D24840">
            <w:pPr>
              <w:spacing w:beforeAutospacing="1" w:afterAutospacing="1"/>
              <w:jc w:val="right"/>
            </w:pPr>
            <w:r>
              <w:rPr>
                <w:color w:val="000000"/>
              </w:rPr>
              <w:t>2,005</w:t>
            </w:r>
          </w:p>
        </w:tc>
        <w:tc>
          <w:tcPr>
            <w:tcW w:w="0" w:type="auto"/>
          </w:tcPr>
          <w:p w14:paraId="46BE6097" w14:textId="77777777" w:rsidR="00513A46" w:rsidRDefault="00D24840">
            <w:pPr>
              <w:spacing w:beforeAutospacing="1" w:afterAutospacing="1"/>
              <w:jc w:val="right"/>
            </w:pPr>
            <w:r>
              <w:rPr>
                <w:color w:val="000000"/>
              </w:rPr>
              <w:t>1,184</w:t>
            </w:r>
          </w:p>
        </w:tc>
        <w:tc>
          <w:tcPr>
            <w:tcW w:w="0" w:type="auto"/>
          </w:tcPr>
          <w:p w14:paraId="108C55D4" w14:textId="77777777" w:rsidR="00513A46" w:rsidRDefault="00D24840">
            <w:pPr>
              <w:spacing w:beforeAutospacing="1" w:afterAutospacing="1"/>
              <w:jc w:val="right"/>
            </w:pPr>
            <w:r>
              <w:rPr>
                <w:color w:val="000000"/>
              </w:rPr>
              <w:t>4,869</w:t>
            </w:r>
          </w:p>
        </w:tc>
      </w:tr>
    </w:tbl>
    <w:p w14:paraId="17EA49BE"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513A46" w14:paraId="36EBA6E0" w14:textId="77777777">
        <w:trPr>
          <w:cantSplit/>
        </w:trPr>
        <w:tc>
          <w:tcPr>
            <w:tcW w:w="1080" w:type="dxa"/>
          </w:tcPr>
          <w:p w14:paraId="121BB3E6" w14:textId="77777777" w:rsidR="00513A46" w:rsidRDefault="00D24840">
            <w:pPr>
              <w:spacing w:after="0" w:line="240" w:lineRule="auto"/>
              <w:rPr>
                <w:sz w:val="16"/>
                <w:szCs w:val="16"/>
              </w:rPr>
            </w:pPr>
            <w:r>
              <w:rPr>
                <w:b/>
                <w:bCs/>
                <w:sz w:val="16"/>
                <w:szCs w:val="16"/>
              </w:rPr>
              <w:t>Data Source:</w:t>
            </w:r>
          </w:p>
        </w:tc>
        <w:tc>
          <w:tcPr>
            <w:tcW w:w="12110" w:type="dxa"/>
          </w:tcPr>
          <w:p w14:paraId="4BD14908" w14:textId="77777777" w:rsidR="00513A46" w:rsidRDefault="00D24840">
            <w:pPr>
              <w:spacing w:beforeAutospacing="1" w:afterAutospacing="1"/>
              <w:rPr>
                <w:sz w:val="16"/>
                <w:szCs w:val="16"/>
              </w:rPr>
            </w:pPr>
            <w:r>
              <w:rPr>
                <w:sz w:val="16"/>
                <w:szCs w:val="16"/>
              </w:rPr>
              <w:t>2011-2015 CHAS</w:t>
            </w:r>
          </w:p>
        </w:tc>
      </w:tr>
    </w:tbl>
    <w:p w14:paraId="096DB998" w14:textId="77777777" w:rsidR="00513A46" w:rsidRDefault="00513A46">
      <w:pPr>
        <w:spacing w:after="0" w:line="240" w:lineRule="auto"/>
        <w:rPr>
          <w:vanish/>
        </w:rPr>
      </w:pPr>
    </w:p>
    <w:p w14:paraId="5175A401" w14:textId="77777777" w:rsidR="00513A46" w:rsidRDefault="00513A46">
      <w:pPr>
        <w:spacing w:after="0" w:line="240" w:lineRule="auto"/>
        <w:rPr>
          <w:b/>
          <w:bCs/>
          <w:vanish/>
          <w:sz w:val="16"/>
          <w:szCs w:val="16"/>
        </w:rPr>
      </w:pPr>
    </w:p>
    <w:p w14:paraId="2921A583" w14:textId="77777777" w:rsidR="00513A46" w:rsidRDefault="00513A46"/>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4"/>
        <w:gridCol w:w="748"/>
        <w:gridCol w:w="748"/>
        <w:gridCol w:w="850"/>
        <w:gridCol w:w="850"/>
        <w:gridCol w:w="748"/>
        <w:gridCol w:w="748"/>
        <w:gridCol w:w="850"/>
        <w:gridCol w:w="850"/>
      </w:tblGrid>
      <w:tr w:rsidR="00513A46" w14:paraId="33018F64" w14:textId="77777777">
        <w:trPr>
          <w:cantSplit/>
          <w:tblHeader/>
        </w:trPr>
        <w:tc>
          <w:tcPr>
            <w:tcW w:w="2433" w:type="dxa"/>
            <w:vMerge w:val="restart"/>
          </w:tcPr>
          <w:p w14:paraId="0AD762B1" w14:textId="77777777" w:rsidR="00513A46" w:rsidRDefault="00513A46">
            <w:pPr>
              <w:pStyle w:val="Caption"/>
              <w:keepNext/>
              <w:keepLines/>
              <w:jc w:val="center"/>
              <w:rPr>
                <w:rFonts w:ascii="Calibri" w:hAnsi="Calibri"/>
              </w:rPr>
            </w:pPr>
          </w:p>
        </w:tc>
        <w:tc>
          <w:tcPr>
            <w:tcW w:w="4297" w:type="dxa"/>
            <w:gridSpan w:val="4"/>
          </w:tcPr>
          <w:p w14:paraId="03F1DA73" w14:textId="77777777" w:rsidR="00513A46" w:rsidRDefault="00D24840">
            <w:pPr>
              <w:keepNext/>
              <w:keepLines/>
              <w:spacing w:after="0" w:line="240" w:lineRule="auto"/>
              <w:jc w:val="center"/>
              <w:rPr>
                <w:sz w:val="20"/>
                <w:szCs w:val="20"/>
              </w:rPr>
            </w:pPr>
            <w:r>
              <w:rPr>
                <w:b/>
                <w:bCs/>
                <w:sz w:val="20"/>
                <w:szCs w:val="20"/>
              </w:rPr>
              <w:t>Renter</w:t>
            </w:r>
          </w:p>
        </w:tc>
        <w:tc>
          <w:tcPr>
            <w:tcW w:w="4297" w:type="dxa"/>
            <w:gridSpan w:val="4"/>
          </w:tcPr>
          <w:p w14:paraId="70561F74" w14:textId="77777777" w:rsidR="00513A46" w:rsidRDefault="00D24840">
            <w:pPr>
              <w:keepNext/>
              <w:keepLines/>
              <w:spacing w:after="0" w:line="240" w:lineRule="auto"/>
              <w:jc w:val="center"/>
              <w:rPr>
                <w:sz w:val="20"/>
                <w:szCs w:val="20"/>
              </w:rPr>
            </w:pPr>
            <w:r>
              <w:rPr>
                <w:b/>
                <w:bCs/>
                <w:sz w:val="20"/>
                <w:szCs w:val="20"/>
              </w:rPr>
              <w:t>Owner</w:t>
            </w:r>
          </w:p>
        </w:tc>
      </w:tr>
      <w:tr w:rsidR="00513A46" w14:paraId="518A1E3C" w14:textId="77777777">
        <w:trPr>
          <w:cantSplit/>
          <w:tblHeader/>
        </w:trPr>
        <w:tc>
          <w:tcPr>
            <w:tcW w:w="2433" w:type="dxa"/>
            <w:vMerge/>
          </w:tcPr>
          <w:p w14:paraId="5DE6B8AE" w14:textId="77777777" w:rsidR="00513A46" w:rsidRDefault="00513A46">
            <w:pPr>
              <w:pStyle w:val="Caption"/>
              <w:keepNext/>
              <w:keepLines/>
              <w:jc w:val="center"/>
              <w:rPr>
                <w:rFonts w:ascii="Calibri" w:hAnsi="Calibri"/>
              </w:rPr>
            </w:pPr>
          </w:p>
        </w:tc>
        <w:tc>
          <w:tcPr>
            <w:tcW w:w="1074" w:type="dxa"/>
          </w:tcPr>
          <w:p w14:paraId="7747E4BE" w14:textId="77777777" w:rsidR="00513A46" w:rsidRDefault="00D24840">
            <w:pPr>
              <w:keepNext/>
              <w:keepLines/>
              <w:spacing w:after="0" w:line="240" w:lineRule="auto"/>
              <w:jc w:val="center"/>
              <w:rPr>
                <w:sz w:val="20"/>
                <w:szCs w:val="20"/>
              </w:rPr>
            </w:pPr>
            <w:r>
              <w:rPr>
                <w:b/>
                <w:sz w:val="20"/>
                <w:szCs w:val="20"/>
              </w:rPr>
              <w:t>0-30% AMI</w:t>
            </w:r>
          </w:p>
        </w:tc>
        <w:tc>
          <w:tcPr>
            <w:tcW w:w="1074" w:type="dxa"/>
          </w:tcPr>
          <w:p w14:paraId="1C1F3EB1" w14:textId="77777777" w:rsidR="00513A46" w:rsidRDefault="00D24840">
            <w:pPr>
              <w:keepNext/>
              <w:keepLines/>
              <w:spacing w:after="0" w:line="240" w:lineRule="auto"/>
              <w:jc w:val="center"/>
              <w:rPr>
                <w:sz w:val="20"/>
                <w:szCs w:val="20"/>
              </w:rPr>
            </w:pPr>
            <w:r>
              <w:rPr>
                <w:b/>
                <w:sz w:val="20"/>
                <w:szCs w:val="20"/>
              </w:rPr>
              <w:t>&gt;30-50% AMI</w:t>
            </w:r>
          </w:p>
        </w:tc>
        <w:tc>
          <w:tcPr>
            <w:tcW w:w="1074" w:type="dxa"/>
          </w:tcPr>
          <w:p w14:paraId="75B4D4E7" w14:textId="77777777" w:rsidR="00513A46" w:rsidRDefault="00D24840">
            <w:pPr>
              <w:keepNext/>
              <w:keepLines/>
              <w:spacing w:after="0" w:line="240" w:lineRule="auto"/>
              <w:jc w:val="center"/>
              <w:rPr>
                <w:sz w:val="20"/>
                <w:szCs w:val="20"/>
              </w:rPr>
            </w:pPr>
            <w:r>
              <w:rPr>
                <w:b/>
                <w:sz w:val="20"/>
                <w:szCs w:val="20"/>
              </w:rPr>
              <w:t>&gt;50-80% AMI</w:t>
            </w:r>
          </w:p>
        </w:tc>
        <w:tc>
          <w:tcPr>
            <w:tcW w:w="1075" w:type="dxa"/>
          </w:tcPr>
          <w:p w14:paraId="3558A27F" w14:textId="77777777" w:rsidR="00513A46" w:rsidRDefault="00D24840">
            <w:pPr>
              <w:keepNext/>
              <w:keepLines/>
              <w:spacing w:after="0" w:line="240" w:lineRule="auto"/>
              <w:jc w:val="center"/>
              <w:rPr>
                <w:sz w:val="20"/>
                <w:szCs w:val="20"/>
              </w:rPr>
            </w:pPr>
            <w:r>
              <w:rPr>
                <w:b/>
                <w:sz w:val="20"/>
                <w:szCs w:val="20"/>
              </w:rPr>
              <w:t>Total</w:t>
            </w:r>
          </w:p>
        </w:tc>
        <w:tc>
          <w:tcPr>
            <w:tcW w:w="1075" w:type="dxa"/>
          </w:tcPr>
          <w:p w14:paraId="245EB04A" w14:textId="77777777" w:rsidR="00513A46" w:rsidRDefault="00D24840">
            <w:pPr>
              <w:keepNext/>
              <w:keepLines/>
              <w:spacing w:after="0" w:line="240" w:lineRule="auto"/>
              <w:jc w:val="center"/>
              <w:rPr>
                <w:sz w:val="20"/>
                <w:szCs w:val="20"/>
              </w:rPr>
            </w:pPr>
            <w:r>
              <w:rPr>
                <w:b/>
                <w:sz w:val="20"/>
                <w:szCs w:val="20"/>
              </w:rPr>
              <w:t>0-30% AMI</w:t>
            </w:r>
          </w:p>
        </w:tc>
        <w:tc>
          <w:tcPr>
            <w:tcW w:w="1074" w:type="dxa"/>
          </w:tcPr>
          <w:p w14:paraId="5F9DCBAA" w14:textId="77777777" w:rsidR="00513A46" w:rsidRDefault="00D24840">
            <w:pPr>
              <w:keepNext/>
              <w:keepLines/>
              <w:spacing w:after="0" w:line="240" w:lineRule="auto"/>
              <w:jc w:val="center"/>
              <w:rPr>
                <w:sz w:val="20"/>
                <w:szCs w:val="20"/>
              </w:rPr>
            </w:pPr>
            <w:r>
              <w:rPr>
                <w:b/>
                <w:sz w:val="20"/>
                <w:szCs w:val="20"/>
              </w:rPr>
              <w:t>&gt;30-50% AMI</w:t>
            </w:r>
          </w:p>
        </w:tc>
        <w:tc>
          <w:tcPr>
            <w:tcW w:w="1074" w:type="dxa"/>
          </w:tcPr>
          <w:p w14:paraId="439B2F38" w14:textId="77777777" w:rsidR="00513A46" w:rsidRDefault="00D24840">
            <w:pPr>
              <w:keepNext/>
              <w:keepLines/>
              <w:spacing w:after="0" w:line="240" w:lineRule="auto"/>
              <w:jc w:val="center"/>
              <w:rPr>
                <w:sz w:val="20"/>
                <w:szCs w:val="20"/>
              </w:rPr>
            </w:pPr>
            <w:r>
              <w:rPr>
                <w:b/>
                <w:sz w:val="20"/>
                <w:szCs w:val="20"/>
              </w:rPr>
              <w:t>&gt;50-80% AMI</w:t>
            </w:r>
          </w:p>
        </w:tc>
        <w:tc>
          <w:tcPr>
            <w:tcW w:w="1074" w:type="dxa"/>
          </w:tcPr>
          <w:p w14:paraId="336F57DA" w14:textId="77777777" w:rsidR="00513A46" w:rsidRDefault="00D24840">
            <w:pPr>
              <w:keepNext/>
              <w:keepLines/>
              <w:spacing w:after="0" w:line="240" w:lineRule="auto"/>
              <w:jc w:val="center"/>
              <w:rPr>
                <w:sz w:val="20"/>
                <w:szCs w:val="20"/>
              </w:rPr>
            </w:pPr>
            <w:r>
              <w:rPr>
                <w:b/>
                <w:sz w:val="20"/>
                <w:szCs w:val="20"/>
              </w:rPr>
              <w:t>Total</w:t>
            </w:r>
          </w:p>
        </w:tc>
      </w:tr>
      <w:tr w:rsidR="00513A46" w14:paraId="323AA162" w14:textId="77777777">
        <w:trPr>
          <w:cantSplit/>
        </w:trPr>
        <w:tc>
          <w:tcPr>
            <w:tcW w:w="0" w:type="auto"/>
          </w:tcPr>
          <w:p w14:paraId="3AB6CE0C" w14:textId="77777777" w:rsidR="00513A46" w:rsidRDefault="00D24840">
            <w:pPr>
              <w:spacing w:beforeAutospacing="1" w:afterAutospacing="1"/>
            </w:pPr>
            <w:r>
              <w:rPr>
                <w:color w:val="000000"/>
              </w:rPr>
              <w:t>Households with Children Present</w:t>
            </w:r>
          </w:p>
        </w:tc>
        <w:tc>
          <w:tcPr>
            <w:tcW w:w="0" w:type="auto"/>
            <w:vAlign w:val="bottom"/>
          </w:tcPr>
          <w:p w14:paraId="120B6B91" w14:textId="77777777" w:rsidR="00513A46" w:rsidRDefault="00D24840">
            <w:pPr>
              <w:spacing w:beforeAutospacing="1" w:afterAutospacing="1"/>
              <w:jc w:val="right"/>
            </w:pPr>
            <w:r>
              <w:rPr>
                <w:color w:val="000000"/>
              </w:rPr>
              <w:t>8,840</w:t>
            </w:r>
          </w:p>
        </w:tc>
        <w:tc>
          <w:tcPr>
            <w:tcW w:w="0" w:type="auto"/>
            <w:vAlign w:val="bottom"/>
          </w:tcPr>
          <w:p w14:paraId="5B2A5EE8" w14:textId="77777777" w:rsidR="00513A46" w:rsidRDefault="00D24840">
            <w:pPr>
              <w:spacing w:beforeAutospacing="1" w:afterAutospacing="1"/>
              <w:jc w:val="right"/>
            </w:pPr>
            <w:r>
              <w:rPr>
                <w:color w:val="000000"/>
              </w:rPr>
              <w:t>9,020</w:t>
            </w:r>
          </w:p>
        </w:tc>
        <w:tc>
          <w:tcPr>
            <w:tcW w:w="0" w:type="auto"/>
            <w:vAlign w:val="bottom"/>
          </w:tcPr>
          <w:p w14:paraId="0387E432" w14:textId="77777777" w:rsidR="00513A46" w:rsidRDefault="00D24840">
            <w:pPr>
              <w:spacing w:beforeAutospacing="1" w:afterAutospacing="1"/>
              <w:jc w:val="right"/>
            </w:pPr>
            <w:r>
              <w:rPr>
                <w:color w:val="000000"/>
              </w:rPr>
              <w:t>11,120</w:t>
            </w:r>
          </w:p>
        </w:tc>
        <w:tc>
          <w:tcPr>
            <w:tcW w:w="0" w:type="auto"/>
            <w:vAlign w:val="bottom"/>
          </w:tcPr>
          <w:p w14:paraId="0F49F396" w14:textId="77777777" w:rsidR="00513A46" w:rsidRDefault="00D24840">
            <w:pPr>
              <w:spacing w:beforeAutospacing="1" w:afterAutospacing="1"/>
              <w:jc w:val="right"/>
            </w:pPr>
            <w:r>
              <w:rPr>
                <w:color w:val="000000"/>
              </w:rPr>
              <w:t>28,980</w:t>
            </w:r>
          </w:p>
        </w:tc>
        <w:tc>
          <w:tcPr>
            <w:tcW w:w="0" w:type="auto"/>
            <w:vAlign w:val="bottom"/>
          </w:tcPr>
          <w:p w14:paraId="2312756B" w14:textId="77777777" w:rsidR="00513A46" w:rsidRDefault="00D24840">
            <w:pPr>
              <w:spacing w:beforeAutospacing="1" w:afterAutospacing="1"/>
              <w:jc w:val="right"/>
            </w:pPr>
            <w:r>
              <w:rPr>
                <w:color w:val="000000"/>
              </w:rPr>
              <w:t>2,790</w:t>
            </w:r>
          </w:p>
        </w:tc>
        <w:tc>
          <w:tcPr>
            <w:tcW w:w="0" w:type="auto"/>
            <w:vAlign w:val="bottom"/>
          </w:tcPr>
          <w:p w14:paraId="162F5EFE" w14:textId="77777777" w:rsidR="00513A46" w:rsidRDefault="00D24840">
            <w:pPr>
              <w:spacing w:beforeAutospacing="1" w:afterAutospacing="1"/>
              <w:jc w:val="right"/>
            </w:pPr>
            <w:r>
              <w:rPr>
                <w:color w:val="000000"/>
              </w:rPr>
              <w:t>4,520</w:t>
            </w:r>
          </w:p>
        </w:tc>
        <w:tc>
          <w:tcPr>
            <w:tcW w:w="0" w:type="auto"/>
            <w:vAlign w:val="bottom"/>
          </w:tcPr>
          <w:p w14:paraId="325BF6F0" w14:textId="77777777" w:rsidR="00513A46" w:rsidRDefault="00D24840">
            <w:pPr>
              <w:spacing w:beforeAutospacing="1" w:afterAutospacing="1"/>
              <w:jc w:val="right"/>
            </w:pPr>
            <w:r>
              <w:rPr>
                <w:color w:val="000000"/>
              </w:rPr>
              <w:t>12,275</w:t>
            </w:r>
          </w:p>
        </w:tc>
        <w:tc>
          <w:tcPr>
            <w:tcW w:w="0" w:type="auto"/>
            <w:vAlign w:val="bottom"/>
          </w:tcPr>
          <w:p w14:paraId="0D1D25AA" w14:textId="77777777" w:rsidR="00513A46" w:rsidRDefault="00D24840">
            <w:pPr>
              <w:spacing w:beforeAutospacing="1" w:afterAutospacing="1"/>
              <w:jc w:val="right"/>
            </w:pPr>
            <w:r>
              <w:rPr>
                <w:color w:val="000000"/>
              </w:rPr>
              <w:t>19,585</w:t>
            </w:r>
          </w:p>
        </w:tc>
      </w:tr>
    </w:tbl>
    <w:p w14:paraId="0E4DF00A"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Crowding Information – 2/2</w:t>
      </w:r>
    </w:p>
    <w:p w14:paraId="5EFE7564" w14:textId="77777777" w:rsidR="00513A46" w:rsidRDefault="00513A46">
      <w:pPr>
        <w:keepNext/>
        <w:keepLines/>
        <w:spacing w:after="0" w:line="240" w:lineRule="auto"/>
        <w:rPr>
          <w:vanish/>
        </w:rPr>
      </w:pPr>
    </w:p>
    <w:p w14:paraId="62EA5B49" w14:textId="77777777" w:rsidR="00513A46" w:rsidRDefault="00513A46">
      <w:pPr>
        <w:keepNext/>
        <w:keepLines/>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53"/>
        <w:gridCol w:w="7707"/>
      </w:tblGrid>
      <w:tr w:rsidR="00513A46" w14:paraId="6AB0C297" w14:textId="77777777">
        <w:trPr>
          <w:cantSplit/>
        </w:trPr>
        <w:tc>
          <w:tcPr>
            <w:tcW w:w="1980" w:type="dxa"/>
            <w:vAlign w:val="bottom"/>
          </w:tcPr>
          <w:p w14:paraId="53BCF72E" w14:textId="77777777" w:rsidR="00513A46" w:rsidRDefault="00D24840">
            <w:pPr>
              <w:keepNext/>
              <w:keepLines/>
              <w:spacing w:after="0" w:line="240" w:lineRule="auto"/>
              <w:rPr>
                <w:sz w:val="16"/>
                <w:szCs w:val="16"/>
              </w:rPr>
            </w:pPr>
            <w:r>
              <w:rPr>
                <w:b/>
                <w:bCs/>
                <w:sz w:val="16"/>
                <w:szCs w:val="16"/>
              </w:rPr>
              <w:t>Data Source Comments:</w:t>
            </w:r>
          </w:p>
        </w:tc>
        <w:tc>
          <w:tcPr>
            <w:tcW w:w="11210" w:type="dxa"/>
            <w:vAlign w:val="bottom"/>
          </w:tcPr>
          <w:p w14:paraId="13637CA0" w14:textId="77777777" w:rsidR="00513A46" w:rsidRDefault="00D24840">
            <w:pPr>
              <w:keepNext/>
              <w:keepLines/>
              <w:spacing w:beforeAutospacing="1" w:afterAutospacing="1"/>
              <w:rPr>
                <w:sz w:val="16"/>
                <w:szCs w:val="16"/>
              </w:rPr>
            </w:pPr>
            <w:r>
              <w:rPr>
                <w:sz w:val="16"/>
                <w:szCs w:val="16"/>
              </w:rPr>
              <w:t>2011-2015 CHAS data. Of</w:t>
            </w:r>
          </w:p>
        </w:tc>
      </w:tr>
    </w:tbl>
    <w:p w14:paraId="1A260B1A" w14:textId="77777777" w:rsidR="00513A46" w:rsidRDefault="00513A46"/>
    <w:p w14:paraId="40849BAB" w14:textId="77777777" w:rsidR="00513A46" w:rsidRDefault="00D24840">
      <w:pPr>
        <w:rPr>
          <w:b/>
          <w:sz w:val="24"/>
          <w:szCs w:val="24"/>
        </w:rPr>
      </w:pPr>
      <w:r>
        <w:rPr>
          <w:b/>
          <w:sz w:val="24"/>
          <w:szCs w:val="24"/>
        </w:rPr>
        <w:lastRenderedPageBreak/>
        <w:t>Describe the number and type of single person households in need of housing assistance.</w:t>
      </w:r>
    </w:p>
    <w:p w14:paraId="3A54C3F1" w14:textId="77777777" w:rsidR="00513A46" w:rsidRDefault="00D24840">
      <w:pPr>
        <w:spacing w:beforeAutospacing="1" w:afterAutospacing="1"/>
        <w:rPr>
          <w:rFonts w:cs="Arial"/>
        </w:rPr>
      </w:pPr>
      <w:r>
        <w:rPr>
          <w:rFonts w:cs="Arial"/>
        </w:rPr>
        <w:t xml:space="preserve">According to 2011-2015 American Community Survey (ACS) 5-year estimates, 25.1%, (or 147,919), of all Idaho households are comprised of a single individual. Of these single-person households 9.6% are single individuals over the age of 65. </w:t>
      </w:r>
      <w:proofErr w:type="gramStart"/>
      <w:r>
        <w:rPr>
          <w:rFonts w:cs="Arial"/>
        </w:rPr>
        <w:t>Both of these</w:t>
      </w:r>
      <w:proofErr w:type="gramEnd"/>
      <w:r>
        <w:rPr>
          <w:rFonts w:cs="Arial"/>
        </w:rPr>
        <w:t xml:space="preserve"> data points have increased since the creation of the last Consolidated Plan, by 1.2 and 0.6 percentage points respectively.</w:t>
      </w:r>
    </w:p>
    <w:p w14:paraId="60EDBFB4" w14:textId="77777777" w:rsidR="00513A46" w:rsidRDefault="00D24840">
      <w:pPr>
        <w:spacing w:beforeAutospacing="1" w:afterAutospacing="1"/>
        <w:rPr>
          <w:rFonts w:cs="Arial"/>
        </w:rPr>
      </w:pPr>
      <w:r>
        <w:rPr>
          <w:rFonts w:cs="Arial"/>
        </w:rPr>
        <w:t>There is no data readily available that identifies housing needs among these single-person households. According to the ACS, 80.6% of nonfamily households, classified as “Other” in the above tables, are single-person households. Using this 80.6% share as a comparison tool, assumptions can be made about the number of single-person households in need of housing assistance.</w:t>
      </w:r>
    </w:p>
    <w:p w14:paraId="1BE03D5A" w14:textId="77777777" w:rsidR="00513A46" w:rsidRDefault="00D24840">
      <w:pPr>
        <w:spacing w:beforeAutospacing="1" w:afterAutospacing="1"/>
        <w:rPr>
          <w:rFonts w:cs="Arial"/>
        </w:rPr>
      </w:pPr>
      <w:r>
        <w:rPr>
          <w:rFonts w:cs="Arial"/>
        </w:rPr>
        <w:t>If we assume 80.6% of the 60,640 cost-burdened low- moderate-income households classified as “Other” are single-person households, we can understand approximately 48,876 single-person households are cost burdened.</w:t>
      </w:r>
    </w:p>
    <w:p w14:paraId="049E5AD3" w14:textId="77777777" w:rsidR="00513A46" w:rsidRDefault="00D24840">
      <w:pPr>
        <w:rPr>
          <w:b/>
          <w:sz w:val="24"/>
          <w:szCs w:val="24"/>
        </w:rPr>
      </w:pPr>
      <w:r>
        <w:rPr>
          <w:b/>
          <w:sz w:val="24"/>
          <w:szCs w:val="24"/>
        </w:rPr>
        <w:t xml:space="preserve">Estimate the number and type of families in need of housing assistance who are disabled or victims of domestic violence, dating violence, sexual </w:t>
      </w:r>
      <w:proofErr w:type="gramStart"/>
      <w:r>
        <w:rPr>
          <w:b/>
          <w:sz w:val="24"/>
          <w:szCs w:val="24"/>
        </w:rPr>
        <w:t>assault</w:t>
      </w:r>
      <w:proofErr w:type="gramEnd"/>
      <w:r>
        <w:rPr>
          <w:b/>
          <w:sz w:val="24"/>
          <w:szCs w:val="24"/>
        </w:rPr>
        <w:t xml:space="preserve"> and stalking.</w:t>
      </w:r>
    </w:p>
    <w:p w14:paraId="4A0EFBD0" w14:textId="77777777" w:rsidR="00513A46" w:rsidRDefault="00D24840">
      <w:pPr>
        <w:spacing w:beforeAutospacing="1" w:afterAutospacing="1"/>
        <w:rPr>
          <w:b/>
          <w:sz w:val="24"/>
          <w:szCs w:val="24"/>
        </w:rPr>
      </w:pPr>
      <w:r>
        <w:rPr>
          <w:rFonts w:cs="Arial"/>
        </w:rPr>
        <w:t xml:space="preserve">As reported in the 2014 Medicaid </w:t>
      </w:r>
      <w:r>
        <w:rPr>
          <w:rFonts w:cs="Arial"/>
          <w:i/>
        </w:rPr>
        <w:t>Access monitoring Review</w:t>
      </w:r>
      <w:r>
        <w:rPr>
          <w:rFonts w:cs="Arial"/>
        </w:rPr>
        <w:t>, there were 51,923 adults on Medicaid living with a disability, this number nearly evenly split between males and females.</w:t>
      </w:r>
    </w:p>
    <w:p w14:paraId="3BDF2604" w14:textId="77777777" w:rsidR="00513A46" w:rsidRDefault="00D24840">
      <w:pPr>
        <w:spacing w:beforeAutospacing="1" w:afterAutospacing="1"/>
        <w:rPr>
          <w:b/>
          <w:sz w:val="24"/>
          <w:szCs w:val="24"/>
        </w:rPr>
      </w:pPr>
      <w:r>
        <w:rPr>
          <w:rFonts w:cs="Arial"/>
        </w:rPr>
        <w:t>According to the Women’s and Children’s Alliance, in 2017 there were:</w:t>
      </w:r>
    </w:p>
    <w:p w14:paraId="7AC23DEB" w14:textId="77777777" w:rsidR="00513A46" w:rsidRDefault="00D24840">
      <w:pPr>
        <w:numPr>
          <w:ilvl w:val="0"/>
          <w:numId w:val="3"/>
        </w:numPr>
        <w:spacing w:beforeAutospacing="1" w:afterAutospacing="1"/>
        <w:rPr>
          <w:b/>
          <w:sz w:val="24"/>
          <w:szCs w:val="24"/>
        </w:rPr>
      </w:pPr>
      <w:r>
        <w:rPr>
          <w:rFonts w:cs="Arial"/>
        </w:rPr>
        <w:t>514 victims of domestic violence and their children in a single day sought safety and services from community-based programs</w:t>
      </w:r>
    </w:p>
    <w:p w14:paraId="08CE51BE" w14:textId="77777777" w:rsidR="00513A46" w:rsidRDefault="00D24840">
      <w:pPr>
        <w:numPr>
          <w:ilvl w:val="0"/>
          <w:numId w:val="3"/>
        </w:numPr>
        <w:spacing w:beforeAutospacing="1" w:afterAutospacing="1"/>
        <w:rPr>
          <w:b/>
          <w:sz w:val="24"/>
          <w:szCs w:val="24"/>
        </w:rPr>
      </w:pPr>
      <w:r>
        <w:rPr>
          <w:rFonts w:cs="Arial"/>
        </w:rPr>
        <w:t>In 2017, the Idaho State Police reported 5,744 incidents of violence between spouses and those in dating relationships.</w:t>
      </w:r>
    </w:p>
    <w:p w14:paraId="6E2292C1" w14:textId="77777777" w:rsidR="00513A46" w:rsidRDefault="00D24840">
      <w:pPr>
        <w:spacing w:beforeAutospacing="1" w:afterAutospacing="1"/>
        <w:rPr>
          <w:b/>
          <w:sz w:val="24"/>
          <w:szCs w:val="24"/>
        </w:rPr>
      </w:pPr>
      <w:r>
        <w:rPr>
          <w:rFonts w:cs="Arial"/>
        </w:rPr>
        <w:t>According to the Idaho Statistical Analysis Center (ISAC):</w:t>
      </w:r>
    </w:p>
    <w:p w14:paraId="3F64E0D0" w14:textId="77777777" w:rsidR="00513A46" w:rsidRDefault="00D24840">
      <w:pPr>
        <w:numPr>
          <w:ilvl w:val="0"/>
          <w:numId w:val="3"/>
        </w:numPr>
        <w:spacing w:beforeAutospacing="1" w:afterAutospacing="1"/>
        <w:rPr>
          <w:b/>
          <w:sz w:val="24"/>
          <w:szCs w:val="24"/>
        </w:rPr>
      </w:pPr>
      <w:r>
        <w:rPr>
          <w:rFonts w:cs="Arial"/>
        </w:rPr>
        <w:t>The number of incidents involving intimate partner violence decreased by 5% between 2007 and 20165,411 cases reported in 2016</w:t>
      </w:r>
    </w:p>
    <w:p w14:paraId="1C115837" w14:textId="77777777" w:rsidR="00513A46" w:rsidRDefault="00D24840">
      <w:pPr>
        <w:numPr>
          <w:ilvl w:val="0"/>
          <w:numId w:val="3"/>
        </w:numPr>
        <w:spacing w:beforeAutospacing="1" w:afterAutospacing="1"/>
        <w:rPr>
          <w:b/>
          <w:sz w:val="24"/>
          <w:szCs w:val="24"/>
        </w:rPr>
      </w:pPr>
      <w:r>
        <w:rPr>
          <w:rFonts w:cs="Arial"/>
        </w:rPr>
        <w:t>The number of arrests for incidents involving intimate partner violence decreased by 12% between 2007 and 20165,524 charges filed in 2016</w:t>
      </w:r>
    </w:p>
    <w:p w14:paraId="607208D9" w14:textId="77777777" w:rsidR="00513A46" w:rsidRDefault="00D24840">
      <w:pPr>
        <w:rPr>
          <w:b/>
          <w:sz w:val="24"/>
          <w:szCs w:val="24"/>
        </w:rPr>
      </w:pPr>
      <w:r>
        <w:rPr>
          <w:b/>
          <w:sz w:val="24"/>
          <w:szCs w:val="24"/>
        </w:rPr>
        <w:t>What are the most common housing problems?</w:t>
      </w:r>
    </w:p>
    <w:p w14:paraId="11CA68FE" w14:textId="77777777" w:rsidR="00513A46" w:rsidRDefault="00D24840">
      <w:pPr>
        <w:spacing w:beforeAutospacing="1" w:afterAutospacing="1"/>
        <w:rPr>
          <w:rFonts w:cs="Arial"/>
        </w:rPr>
      </w:pPr>
      <w:r>
        <w:rPr>
          <w:rFonts w:cs="Arial"/>
        </w:rPr>
        <w:t xml:space="preserve">According to the tables above, the most common housing problem among Idaho households is cost burden. Of the 190,805 households experiencing some type of housing problem, 83.3% experience cost burden. Of those cost burdened households, approximately 90,000 households spend between 30-50% </w:t>
      </w:r>
      <w:r>
        <w:rPr>
          <w:rFonts w:cs="Arial"/>
        </w:rPr>
        <w:lastRenderedPageBreak/>
        <w:t xml:space="preserve">of their income on housing costs, while 69,000 households spend over 50% of their income on housing costs. </w:t>
      </w:r>
    </w:p>
    <w:p w14:paraId="1D2A8AED" w14:textId="77777777" w:rsidR="00513A46" w:rsidRDefault="00D24840">
      <w:pPr>
        <w:spacing w:beforeAutospacing="1" w:afterAutospacing="1"/>
        <w:rPr>
          <w:rFonts w:cs="Arial"/>
        </w:rPr>
      </w:pPr>
      <w:r>
        <w:rPr>
          <w:rFonts w:cs="Arial"/>
        </w:rPr>
        <w:t xml:space="preserve">Comparing renter households to owner households there are two data points that are noticeable. First, although there are more cost burdened owner households than renter households, the rate at which renter households experience cost burden is much higher. Of all owner households, 22% experience cost burden while 39% of all renter households experience cost burden. This data indicates that renter households across the board are more likely to be impacted by either low wages or higher housing prices, or the confluence of both. </w:t>
      </w:r>
    </w:p>
    <w:p w14:paraId="042077D9" w14:textId="77777777" w:rsidR="00513A46" w:rsidRDefault="00D24840">
      <w:pPr>
        <w:spacing w:beforeAutospacing="1" w:afterAutospacing="1"/>
        <w:rPr>
          <w:rFonts w:cs="Arial"/>
        </w:rPr>
      </w:pPr>
      <w:r>
        <w:rPr>
          <w:rFonts w:cs="Arial"/>
        </w:rPr>
        <w:t xml:space="preserve">Secondly, of those owner households that are cost burdened (30-50%), the largest portion come from the 50-80% AMI range. Most typically, and what is reflected in most of the tables above, the lower the income the higher the number of households experiencing cost burden. Owner households earning 50-80% AMI experiencing cost burden are most indicative of the “working poor;” those households with income but financially strained and often without enough financial resources to overcome an unplanned financial need. </w:t>
      </w:r>
    </w:p>
    <w:p w14:paraId="6CA279D3" w14:textId="77777777" w:rsidR="00513A46" w:rsidRDefault="00D24840">
      <w:pPr>
        <w:rPr>
          <w:b/>
          <w:sz w:val="24"/>
          <w:szCs w:val="24"/>
        </w:rPr>
      </w:pPr>
      <w:r>
        <w:rPr>
          <w:b/>
          <w:sz w:val="24"/>
          <w:szCs w:val="24"/>
        </w:rPr>
        <w:t>Are any populations/household types more affected than others by these problems?</w:t>
      </w:r>
    </w:p>
    <w:p w14:paraId="3028841F" w14:textId="77777777" w:rsidR="00513A46" w:rsidRDefault="00D24840">
      <w:pPr>
        <w:spacing w:beforeAutospacing="1" w:afterAutospacing="1"/>
        <w:rPr>
          <w:rFonts w:cs="Arial"/>
        </w:rPr>
      </w:pPr>
      <w:r>
        <w:rPr>
          <w:rFonts w:cs="Arial"/>
        </w:rPr>
        <w:t xml:space="preserve">The most impacted households are those households with little income. Understandably, those households with less income have fewer options for affordable housing, and often have fewer resources to put towards education or skill training that could eventually lead to increased income. Both renter and owner households earning less than 80% AMI are impacted by a lack of affordable housing, however there are two types of households that are most vulnerable to housing problems. </w:t>
      </w:r>
    </w:p>
    <w:p w14:paraId="1D616577" w14:textId="77777777" w:rsidR="00513A46" w:rsidRDefault="00D24840">
      <w:pPr>
        <w:numPr>
          <w:ilvl w:val="0"/>
          <w:numId w:val="22"/>
        </w:numPr>
        <w:spacing w:beforeAutospacing="1" w:afterAutospacing="1"/>
      </w:pPr>
      <w:r>
        <w:rPr>
          <w:rFonts w:cs="Arial"/>
        </w:rPr>
        <w:t xml:space="preserve">Those households living on a fixed income in an increasingly expensive housing market. These are often households living on Social Security or Disability Insurance. Because housing is a required cost each month, these households are at great risk to forego other necessities such as healthcare or education </w:t>
      </w:r>
      <w:proofErr w:type="gramStart"/>
      <w:r>
        <w:rPr>
          <w:rFonts w:cs="Arial"/>
        </w:rPr>
        <w:t>in order to</w:t>
      </w:r>
      <w:proofErr w:type="gramEnd"/>
      <w:r>
        <w:rPr>
          <w:rFonts w:cs="Arial"/>
        </w:rPr>
        <w:t xml:space="preserve"> keep stable housing.</w:t>
      </w:r>
    </w:p>
    <w:p w14:paraId="3C7E55A8" w14:textId="77777777" w:rsidR="00513A46" w:rsidRDefault="00D24840">
      <w:pPr>
        <w:numPr>
          <w:ilvl w:val="0"/>
          <w:numId w:val="22"/>
        </w:numPr>
        <w:spacing w:beforeAutospacing="1" w:afterAutospacing="1"/>
      </w:pPr>
      <w:r>
        <w:rPr>
          <w:rFonts w:cs="Arial"/>
        </w:rPr>
        <w:t>Those households with active income that earn 30-80% AMI. These households are often comprised of earners that are working part-time or low-wage/low-skill full-time positions to make ends meet. As the job market changes over time in both desired skills and geographic location, these households are exposed to these market changes and not necessarily equipped to adapt.</w:t>
      </w:r>
    </w:p>
    <w:p w14:paraId="55A8D630" w14:textId="77777777" w:rsidR="00513A46" w:rsidRDefault="00D24840">
      <w:pPr>
        <w:rPr>
          <w:b/>
          <w:sz w:val="24"/>
          <w:szCs w:val="24"/>
        </w:rPr>
      </w:pPr>
      <w:r>
        <w:rPr>
          <w:b/>
          <w:sz w:val="24"/>
          <w:szCs w:val="24"/>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14:paraId="492DC634" w14:textId="77777777" w:rsidR="00513A46" w:rsidRDefault="00D24840">
      <w:pPr>
        <w:spacing w:beforeAutospacing="1" w:afterAutospacing="1"/>
        <w:rPr>
          <w:rFonts w:cs="Arial"/>
        </w:rPr>
      </w:pPr>
      <w:r>
        <w:rPr>
          <w:rFonts w:cs="Arial"/>
        </w:rPr>
        <w:lastRenderedPageBreak/>
        <w:t xml:space="preserve">Families and individuals receiving rapid re-housing assistance and nearing the termination of that assistance indicated a need for affordable rental housing and stable employment to effectively continue beyond the re-housing assistance. Those nearing termination of assistance </w:t>
      </w:r>
      <w:proofErr w:type="gramStart"/>
      <w:r>
        <w:rPr>
          <w:rFonts w:cs="Arial"/>
        </w:rPr>
        <w:t>are connected with</w:t>
      </w:r>
      <w:proofErr w:type="gramEnd"/>
      <w:r>
        <w:rPr>
          <w:rFonts w:cs="Arial"/>
        </w:rPr>
        <w:t xml:space="preserve"> resources to identify affordable housing options available to them. Because rapid rehousing projects may determine their own desired maximum timeframes, there is no data estimating the number of individuals nearing the termination of rapid rehousing assistance. </w:t>
      </w:r>
    </w:p>
    <w:p w14:paraId="7C199FC4" w14:textId="77777777" w:rsidR="00513A46" w:rsidRDefault="00D24840">
      <w:pPr>
        <w:spacing w:beforeAutospacing="1" w:afterAutospacing="1"/>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14:paraId="7E130B19" w14:textId="77777777" w:rsidR="00513A46" w:rsidRDefault="00D24840">
      <w:pPr>
        <w:spacing w:beforeAutospacing="1" w:afterAutospacing="1"/>
        <w:rPr>
          <w:rFonts w:cs="Arial"/>
        </w:rPr>
      </w:pPr>
      <w:r>
        <w:rPr>
          <w:rFonts w:cs="Arial"/>
        </w:rPr>
        <w:t>The State of Idaho does not provide estimates of its at-risk populations.</w:t>
      </w:r>
    </w:p>
    <w:p w14:paraId="3B9DC9AD" w14:textId="77777777" w:rsidR="00513A46" w:rsidRDefault="00D24840">
      <w:pPr>
        <w:rPr>
          <w:b/>
          <w:sz w:val="24"/>
          <w:szCs w:val="24"/>
        </w:rPr>
      </w:pPr>
      <w:r>
        <w:rPr>
          <w:b/>
          <w:sz w:val="24"/>
          <w:szCs w:val="24"/>
        </w:rPr>
        <w:t xml:space="preserve">Specify </w:t>
      </w:r>
      <w:proofErr w:type="gramStart"/>
      <w:r>
        <w:rPr>
          <w:b/>
          <w:sz w:val="24"/>
          <w:szCs w:val="24"/>
        </w:rPr>
        <w:t>particular housing</w:t>
      </w:r>
      <w:proofErr w:type="gramEnd"/>
      <w:r>
        <w:rPr>
          <w:b/>
          <w:sz w:val="24"/>
          <w:szCs w:val="24"/>
        </w:rPr>
        <w:t xml:space="preserve"> characteristics that have been linked with instability and an increased risk of homelessness</w:t>
      </w:r>
    </w:p>
    <w:p w14:paraId="2F4EB49C" w14:textId="77777777" w:rsidR="00513A46" w:rsidRDefault="00D24840">
      <w:pPr>
        <w:spacing w:beforeAutospacing="1" w:afterAutospacing="1"/>
        <w:rPr>
          <w:rFonts w:cs="Arial"/>
        </w:rPr>
      </w:pPr>
      <w:r>
        <w:rPr>
          <w:rFonts w:cs="Arial"/>
        </w:rPr>
        <w:t>According to the 2015 Point-In-Time County, the top five situations that caused an individual to become precariously housed were:</w:t>
      </w:r>
    </w:p>
    <w:p w14:paraId="79739870" w14:textId="77777777" w:rsidR="00513A46" w:rsidRDefault="00D24840">
      <w:pPr>
        <w:numPr>
          <w:ilvl w:val="0"/>
          <w:numId w:val="23"/>
        </w:numPr>
        <w:spacing w:beforeAutospacing="1" w:afterAutospacing="1"/>
      </w:pPr>
      <w:r>
        <w:rPr>
          <w:rFonts w:cs="Arial"/>
        </w:rPr>
        <w:t>Unemployment</w:t>
      </w:r>
    </w:p>
    <w:p w14:paraId="62AC03BC" w14:textId="77777777" w:rsidR="00513A46" w:rsidRDefault="00D24840">
      <w:pPr>
        <w:numPr>
          <w:ilvl w:val="0"/>
          <w:numId w:val="23"/>
        </w:numPr>
        <w:spacing w:beforeAutospacing="1" w:afterAutospacing="1"/>
      </w:pPr>
      <w:r>
        <w:rPr>
          <w:rFonts w:cs="Arial"/>
        </w:rPr>
        <w:t>Unable to find affordable housing</w:t>
      </w:r>
    </w:p>
    <w:p w14:paraId="7C1837A8" w14:textId="77777777" w:rsidR="00513A46" w:rsidRDefault="00D24840">
      <w:pPr>
        <w:numPr>
          <w:ilvl w:val="0"/>
          <w:numId w:val="23"/>
        </w:numPr>
        <w:spacing w:beforeAutospacing="1" w:afterAutospacing="1"/>
      </w:pPr>
      <w:r>
        <w:rPr>
          <w:rFonts w:cs="Arial"/>
        </w:rPr>
        <w:t>Evicted/Unable to pay rent</w:t>
      </w:r>
    </w:p>
    <w:p w14:paraId="481C2B9B" w14:textId="77777777" w:rsidR="00513A46" w:rsidRDefault="00D24840">
      <w:pPr>
        <w:numPr>
          <w:ilvl w:val="0"/>
          <w:numId w:val="23"/>
        </w:numPr>
        <w:spacing w:beforeAutospacing="1" w:afterAutospacing="1"/>
      </w:pPr>
      <w:r>
        <w:rPr>
          <w:rFonts w:cs="Arial"/>
        </w:rPr>
        <w:t>Divorce/Family break up</w:t>
      </w:r>
    </w:p>
    <w:p w14:paraId="7BC1B1A5" w14:textId="77777777" w:rsidR="00513A46" w:rsidRDefault="00D24840">
      <w:pPr>
        <w:numPr>
          <w:ilvl w:val="0"/>
          <w:numId w:val="23"/>
        </w:numPr>
        <w:spacing w:beforeAutospacing="1" w:afterAutospacing="1"/>
      </w:pPr>
      <w:r>
        <w:rPr>
          <w:rFonts w:cs="Arial"/>
        </w:rPr>
        <w:t>Substance/Alcohol abuse/Disability</w:t>
      </w:r>
    </w:p>
    <w:p w14:paraId="50C90D10" w14:textId="77777777" w:rsidR="00513A46" w:rsidRDefault="00D24840">
      <w:pPr>
        <w:spacing w:beforeAutospacing="1" w:afterAutospacing="1"/>
        <w:rPr>
          <w:rFonts w:cs="Arial"/>
        </w:rPr>
      </w:pPr>
      <w:r>
        <w:rPr>
          <w:rFonts w:cs="Arial"/>
        </w:rPr>
        <w:t>These causes of homelessness point to issues with difficult solutions that take prolonged periods of time to address. The top three reasons are all rooted in financial resources, and this problem is especially difficult to address in a state with such urban and rural divides.</w:t>
      </w:r>
    </w:p>
    <w:p w14:paraId="4C06FE0C" w14:textId="77777777" w:rsidR="00513A46" w:rsidRDefault="00D24840">
      <w:pPr>
        <w:spacing w:beforeAutospacing="1" w:afterAutospacing="1"/>
        <w:rPr>
          <w:rFonts w:cs="Arial"/>
        </w:rPr>
      </w:pPr>
      <w:r>
        <w:rPr>
          <w:rFonts w:cs="Arial"/>
        </w:rPr>
        <w:t>Housing first principles and rapid rehousing will play a large role in creating the supports for those individuals and families that are precariously housed, often just several paychecks missed away from homelessness. To assist in homelessness prevention in rural areas, investment in job training and effective transportation infrastructure will be important as Idaho’s primary population growth continues in the urban areas of the state.</w:t>
      </w:r>
    </w:p>
    <w:p w14:paraId="434CE707" w14:textId="77777777" w:rsidR="00513A46" w:rsidRDefault="00D24840">
      <w:pPr>
        <w:spacing w:line="204" w:lineRule="auto"/>
        <w:rPr>
          <w:b/>
          <w:sz w:val="24"/>
          <w:szCs w:val="24"/>
        </w:rPr>
      </w:pPr>
      <w:r>
        <w:rPr>
          <w:b/>
          <w:sz w:val="24"/>
          <w:szCs w:val="24"/>
        </w:rPr>
        <w:t>Discussion</w:t>
      </w:r>
    </w:p>
    <w:p w14:paraId="7847DB1F" w14:textId="77777777" w:rsidR="00513A46" w:rsidRDefault="00513A46">
      <w:pPr>
        <w:spacing w:line="204" w:lineRule="auto"/>
        <w:rPr>
          <w:b/>
          <w:sz w:val="24"/>
          <w:szCs w:val="24"/>
        </w:rPr>
      </w:pPr>
    </w:p>
    <w:p w14:paraId="77AE1D75" w14:textId="77777777" w:rsidR="00513A46" w:rsidRDefault="00D24840">
      <w:pPr>
        <w:pStyle w:val="Heading2"/>
        <w:pageBreakBefore/>
        <w:rPr>
          <w:rFonts w:ascii="Calibri" w:hAnsi="Calibri"/>
          <w:i w:val="0"/>
        </w:rPr>
      </w:pPr>
      <w:bookmarkStart w:id="21" w:name="_Toc54336459"/>
      <w:r>
        <w:rPr>
          <w:rFonts w:ascii="Calibri" w:hAnsi="Calibri"/>
          <w:i w:val="0"/>
        </w:rPr>
        <w:lastRenderedPageBreak/>
        <w:t>NA-15 Disproportionately Greater Need: Housing Problems - 91.305 (b)(2)</w:t>
      </w:r>
      <w:bookmarkEnd w:id="21"/>
    </w:p>
    <w:p w14:paraId="6DAD129A" w14:textId="77777777" w:rsidR="00513A46" w:rsidRDefault="00D24840">
      <w:r>
        <w:t xml:space="preserve">Assess the need of any racial or ethnic group that has disproportionately greater need in comparison to the needs of that category of </w:t>
      </w:r>
      <w:proofErr w:type="gramStart"/>
      <w:r>
        <w:t>need as a whole</w:t>
      </w:r>
      <w:proofErr w:type="gramEnd"/>
      <w:r>
        <w:t>.</w:t>
      </w:r>
    </w:p>
    <w:p w14:paraId="23AF9CF3" w14:textId="77777777" w:rsidR="00513A46" w:rsidRDefault="00D24840">
      <w:pPr>
        <w:spacing w:line="204" w:lineRule="auto"/>
        <w:rPr>
          <w:b/>
          <w:sz w:val="24"/>
          <w:szCs w:val="24"/>
        </w:rPr>
      </w:pPr>
      <w:r>
        <w:rPr>
          <w:b/>
          <w:sz w:val="24"/>
          <w:szCs w:val="24"/>
        </w:rPr>
        <w:t>Introduction</w:t>
      </w:r>
    </w:p>
    <w:p w14:paraId="2324EB9F" w14:textId="77777777" w:rsidR="00513A46" w:rsidRDefault="00D24840">
      <w:pPr>
        <w:spacing w:beforeAutospacing="1" w:afterAutospacing="1"/>
        <w:rPr>
          <w:b/>
          <w:sz w:val="24"/>
          <w:szCs w:val="24"/>
        </w:rPr>
      </w:pPr>
      <w:r>
        <w:rPr>
          <w:rFonts w:cs="Arial"/>
        </w:rPr>
        <w:t>According to HUD, disproportionate need refers to any need for a certain race/ethnicity that is more than ten (10) percentage points above the demonstrated need for the total households within the jurisdiction at a particular income level. The tables and analyses below identify the share of households by race/ethnicity and income level experiencing one or more of the four housing problems outlined by HUD guidelines. See Unique Appendices for additional table outlining the percentage of households experiencing a housing problem as a jurisdiction as a whole and then by each racial/ethnic group.</w:t>
      </w:r>
    </w:p>
    <w:p w14:paraId="5A700854" w14:textId="77777777" w:rsidR="00513A46" w:rsidRDefault="00D24840">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513A46" w14:paraId="6C42B1C7" w14:textId="77777777">
        <w:trPr>
          <w:cantSplit/>
          <w:tblHeader/>
        </w:trPr>
        <w:tc>
          <w:tcPr>
            <w:tcW w:w="3600" w:type="dxa"/>
          </w:tcPr>
          <w:p w14:paraId="16FC68FE" w14:textId="77777777" w:rsidR="00513A46" w:rsidRDefault="00D24840">
            <w:pPr>
              <w:keepNext/>
              <w:widowControl w:val="0"/>
              <w:spacing w:after="0" w:line="240" w:lineRule="auto"/>
              <w:jc w:val="center"/>
              <w:rPr>
                <w:b/>
              </w:rPr>
            </w:pPr>
            <w:r>
              <w:rPr>
                <w:b/>
                <w:bCs/>
              </w:rPr>
              <w:t>Housing Problems</w:t>
            </w:r>
          </w:p>
        </w:tc>
        <w:tc>
          <w:tcPr>
            <w:tcW w:w="1996" w:type="dxa"/>
          </w:tcPr>
          <w:p w14:paraId="6C549005" w14:textId="77777777" w:rsidR="00513A46" w:rsidRDefault="00D24840">
            <w:pPr>
              <w:keepNext/>
              <w:widowControl w:val="0"/>
              <w:spacing w:after="0" w:line="240" w:lineRule="auto"/>
              <w:jc w:val="center"/>
              <w:rPr>
                <w:b/>
              </w:rPr>
            </w:pPr>
            <w:r>
              <w:rPr>
                <w:b/>
                <w:bCs/>
              </w:rPr>
              <w:t>Has one or more of four housing problems</w:t>
            </w:r>
          </w:p>
        </w:tc>
        <w:tc>
          <w:tcPr>
            <w:tcW w:w="1997" w:type="dxa"/>
          </w:tcPr>
          <w:p w14:paraId="0325EF0E" w14:textId="77777777" w:rsidR="00513A46" w:rsidRDefault="00D24840">
            <w:pPr>
              <w:keepNext/>
              <w:widowControl w:val="0"/>
              <w:spacing w:after="0" w:line="240" w:lineRule="auto"/>
              <w:jc w:val="center"/>
              <w:rPr>
                <w:b/>
              </w:rPr>
            </w:pPr>
            <w:r>
              <w:rPr>
                <w:b/>
                <w:bCs/>
              </w:rPr>
              <w:t>Has none of the four housing problems</w:t>
            </w:r>
          </w:p>
        </w:tc>
        <w:tc>
          <w:tcPr>
            <w:tcW w:w="1997" w:type="dxa"/>
          </w:tcPr>
          <w:p w14:paraId="61509A77" w14:textId="77777777" w:rsidR="00513A46" w:rsidRDefault="00D24840">
            <w:pPr>
              <w:keepNext/>
              <w:widowControl w:val="0"/>
              <w:spacing w:after="0" w:line="240" w:lineRule="auto"/>
              <w:jc w:val="center"/>
              <w:rPr>
                <w:b/>
              </w:rPr>
            </w:pPr>
            <w:r>
              <w:rPr>
                <w:b/>
                <w:bCs/>
              </w:rPr>
              <w:t>Household has no/negative income, but none of the other housing problems</w:t>
            </w:r>
          </w:p>
        </w:tc>
      </w:tr>
      <w:tr w:rsidR="00513A46" w14:paraId="1586D917" w14:textId="77777777">
        <w:trPr>
          <w:cantSplit/>
        </w:trPr>
        <w:tc>
          <w:tcPr>
            <w:tcW w:w="3600" w:type="dxa"/>
          </w:tcPr>
          <w:p w14:paraId="55AB1B60" w14:textId="77777777" w:rsidR="00513A46" w:rsidRDefault="00D24840">
            <w:pPr>
              <w:spacing w:beforeAutospacing="1" w:afterAutospacing="1"/>
            </w:pPr>
            <w:r>
              <w:rPr>
                <w:color w:val="000000"/>
              </w:rPr>
              <w:t>Jurisdiction as a whole</w:t>
            </w:r>
          </w:p>
        </w:tc>
        <w:tc>
          <w:tcPr>
            <w:tcW w:w="1996" w:type="dxa"/>
            <w:vAlign w:val="bottom"/>
          </w:tcPr>
          <w:p w14:paraId="204603EC" w14:textId="77777777" w:rsidR="00513A46" w:rsidRDefault="00D24840">
            <w:pPr>
              <w:spacing w:beforeAutospacing="1" w:afterAutospacing="1"/>
              <w:jc w:val="right"/>
            </w:pPr>
            <w:r>
              <w:rPr>
                <w:color w:val="000000"/>
              </w:rPr>
              <w:t>50,615</w:t>
            </w:r>
          </w:p>
        </w:tc>
        <w:tc>
          <w:tcPr>
            <w:tcW w:w="1997" w:type="dxa"/>
            <w:vAlign w:val="bottom"/>
          </w:tcPr>
          <w:p w14:paraId="39114A9A" w14:textId="77777777" w:rsidR="00513A46" w:rsidRDefault="00D24840">
            <w:pPr>
              <w:spacing w:beforeAutospacing="1" w:afterAutospacing="1"/>
              <w:jc w:val="right"/>
            </w:pPr>
            <w:r>
              <w:rPr>
                <w:color w:val="000000"/>
              </w:rPr>
              <w:t>8,920</w:t>
            </w:r>
          </w:p>
        </w:tc>
        <w:tc>
          <w:tcPr>
            <w:tcW w:w="1997" w:type="dxa"/>
            <w:vAlign w:val="bottom"/>
          </w:tcPr>
          <w:p w14:paraId="6767D5ED" w14:textId="77777777" w:rsidR="00513A46" w:rsidRDefault="00D24840">
            <w:pPr>
              <w:spacing w:beforeAutospacing="1" w:afterAutospacing="1"/>
              <w:jc w:val="right"/>
            </w:pPr>
            <w:r>
              <w:rPr>
                <w:color w:val="000000"/>
              </w:rPr>
              <w:t>7,375</w:t>
            </w:r>
          </w:p>
        </w:tc>
      </w:tr>
      <w:tr w:rsidR="00513A46" w14:paraId="06690353" w14:textId="77777777">
        <w:trPr>
          <w:cantSplit/>
        </w:trPr>
        <w:tc>
          <w:tcPr>
            <w:tcW w:w="3600" w:type="dxa"/>
          </w:tcPr>
          <w:p w14:paraId="714301B9" w14:textId="77777777" w:rsidR="00513A46" w:rsidRDefault="00D24840">
            <w:pPr>
              <w:spacing w:beforeAutospacing="1" w:afterAutospacing="1"/>
            </w:pPr>
            <w:r>
              <w:rPr>
                <w:color w:val="000000"/>
              </w:rPr>
              <w:t>White</w:t>
            </w:r>
          </w:p>
        </w:tc>
        <w:tc>
          <w:tcPr>
            <w:tcW w:w="1996" w:type="dxa"/>
            <w:vAlign w:val="bottom"/>
          </w:tcPr>
          <w:p w14:paraId="32A60327" w14:textId="77777777" w:rsidR="00513A46" w:rsidRDefault="00D24840">
            <w:pPr>
              <w:spacing w:beforeAutospacing="1" w:afterAutospacing="1"/>
              <w:jc w:val="right"/>
            </w:pPr>
            <w:r>
              <w:rPr>
                <w:color w:val="000000"/>
              </w:rPr>
              <w:t>41,995</w:t>
            </w:r>
          </w:p>
        </w:tc>
        <w:tc>
          <w:tcPr>
            <w:tcW w:w="1997" w:type="dxa"/>
            <w:vAlign w:val="bottom"/>
          </w:tcPr>
          <w:p w14:paraId="25D3CD34" w14:textId="77777777" w:rsidR="00513A46" w:rsidRDefault="00D24840">
            <w:pPr>
              <w:spacing w:beforeAutospacing="1" w:afterAutospacing="1"/>
              <w:jc w:val="right"/>
            </w:pPr>
            <w:r>
              <w:rPr>
                <w:color w:val="000000"/>
              </w:rPr>
              <w:t>7,565</w:t>
            </w:r>
          </w:p>
        </w:tc>
        <w:tc>
          <w:tcPr>
            <w:tcW w:w="1997" w:type="dxa"/>
            <w:vAlign w:val="bottom"/>
          </w:tcPr>
          <w:p w14:paraId="49741C28" w14:textId="77777777" w:rsidR="00513A46" w:rsidRDefault="00D24840">
            <w:pPr>
              <w:spacing w:beforeAutospacing="1" w:afterAutospacing="1"/>
              <w:jc w:val="right"/>
            </w:pPr>
            <w:r>
              <w:rPr>
                <w:color w:val="000000"/>
              </w:rPr>
              <w:t>6,165</w:t>
            </w:r>
          </w:p>
        </w:tc>
      </w:tr>
      <w:tr w:rsidR="00513A46" w14:paraId="0DCADC02" w14:textId="77777777">
        <w:trPr>
          <w:cantSplit/>
        </w:trPr>
        <w:tc>
          <w:tcPr>
            <w:tcW w:w="3600" w:type="dxa"/>
          </w:tcPr>
          <w:p w14:paraId="05B143FF" w14:textId="77777777" w:rsidR="00513A46" w:rsidRDefault="00D24840">
            <w:pPr>
              <w:spacing w:beforeAutospacing="1" w:afterAutospacing="1"/>
            </w:pPr>
            <w:r>
              <w:rPr>
                <w:color w:val="000000"/>
              </w:rPr>
              <w:t>Black / African American</w:t>
            </w:r>
          </w:p>
        </w:tc>
        <w:tc>
          <w:tcPr>
            <w:tcW w:w="1996" w:type="dxa"/>
            <w:vAlign w:val="bottom"/>
          </w:tcPr>
          <w:p w14:paraId="7C8A53FE" w14:textId="77777777" w:rsidR="00513A46" w:rsidRDefault="00D24840">
            <w:pPr>
              <w:spacing w:beforeAutospacing="1" w:afterAutospacing="1"/>
              <w:jc w:val="right"/>
            </w:pPr>
            <w:r>
              <w:rPr>
                <w:color w:val="000000"/>
              </w:rPr>
              <w:t>465</w:t>
            </w:r>
          </w:p>
        </w:tc>
        <w:tc>
          <w:tcPr>
            <w:tcW w:w="1997" w:type="dxa"/>
            <w:vAlign w:val="bottom"/>
          </w:tcPr>
          <w:p w14:paraId="61C5269D" w14:textId="77777777" w:rsidR="00513A46" w:rsidRDefault="00D24840">
            <w:pPr>
              <w:spacing w:beforeAutospacing="1" w:afterAutospacing="1"/>
              <w:jc w:val="right"/>
            </w:pPr>
            <w:r>
              <w:rPr>
                <w:color w:val="000000"/>
              </w:rPr>
              <w:t>49</w:t>
            </w:r>
          </w:p>
        </w:tc>
        <w:tc>
          <w:tcPr>
            <w:tcW w:w="1997" w:type="dxa"/>
            <w:vAlign w:val="bottom"/>
          </w:tcPr>
          <w:p w14:paraId="6367523D" w14:textId="77777777" w:rsidR="00513A46" w:rsidRDefault="00D24840">
            <w:pPr>
              <w:spacing w:beforeAutospacing="1" w:afterAutospacing="1"/>
              <w:jc w:val="right"/>
            </w:pPr>
            <w:r>
              <w:rPr>
                <w:color w:val="000000"/>
              </w:rPr>
              <w:t>10</w:t>
            </w:r>
          </w:p>
        </w:tc>
      </w:tr>
      <w:tr w:rsidR="00513A46" w14:paraId="7F9EE505" w14:textId="77777777">
        <w:trPr>
          <w:cantSplit/>
        </w:trPr>
        <w:tc>
          <w:tcPr>
            <w:tcW w:w="3600" w:type="dxa"/>
          </w:tcPr>
          <w:p w14:paraId="3A66F724" w14:textId="77777777" w:rsidR="00513A46" w:rsidRDefault="00D24840">
            <w:pPr>
              <w:spacing w:beforeAutospacing="1" w:afterAutospacing="1"/>
            </w:pPr>
            <w:r>
              <w:rPr>
                <w:color w:val="000000"/>
              </w:rPr>
              <w:t>Asian</w:t>
            </w:r>
          </w:p>
        </w:tc>
        <w:tc>
          <w:tcPr>
            <w:tcW w:w="1996" w:type="dxa"/>
            <w:vAlign w:val="bottom"/>
          </w:tcPr>
          <w:p w14:paraId="1B2405AF" w14:textId="77777777" w:rsidR="00513A46" w:rsidRDefault="00D24840">
            <w:pPr>
              <w:spacing w:beforeAutospacing="1" w:afterAutospacing="1"/>
              <w:jc w:val="right"/>
            </w:pPr>
            <w:r>
              <w:rPr>
                <w:color w:val="000000"/>
              </w:rPr>
              <w:t>465</w:t>
            </w:r>
          </w:p>
        </w:tc>
        <w:tc>
          <w:tcPr>
            <w:tcW w:w="1997" w:type="dxa"/>
            <w:vAlign w:val="bottom"/>
          </w:tcPr>
          <w:p w14:paraId="4FFAC9BD" w14:textId="77777777" w:rsidR="00513A46" w:rsidRDefault="00D24840">
            <w:pPr>
              <w:spacing w:beforeAutospacing="1" w:afterAutospacing="1"/>
              <w:jc w:val="right"/>
            </w:pPr>
            <w:r>
              <w:rPr>
                <w:color w:val="000000"/>
              </w:rPr>
              <w:t>100</w:t>
            </w:r>
          </w:p>
        </w:tc>
        <w:tc>
          <w:tcPr>
            <w:tcW w:w="1997" w:type="dxa"/>
            <w:vAlign w:val="bottom"/>
          </w:tcPr>
          <w:p w14:paraId="631A3638" w14:textId="77777777" w:rsidR="00513A46" w:rsidRDefault="00D24840">
            <w:pPr>
              <w:spacing w:beforeAutospacing="1" w:afterAutospacing="1"/>
              <w:jc w:val="right"/>
            </w:pPr>
            <w:r>
              <w:rPr>
                <w:color w:val="000000"/>
              </w:rPr>
              <w:t>220</w:t>
            </w:r>
          </w:p>
        </w:tc>
      </w:tr>
      <w:tr w:rsidR="00513A46" w14:paraId="2335277A" w14:textId="77777777">
        <w:trPr>
          <w:cantSplit/>
        </w:trPr>
        <w:tc>
          <w:tcPr>
            <w:tcW w:w="3600" w:type="dxa"/>
          </w:tcPr>
          <w:p w14:paraId="0DC4F97D" w14:textId="77777777" w:rsidR="00513A46" w:rsidRDefault="00D24840">
            <w:pPr>
              <w:spacing w:beforeAutospacing="1" w:afterAutospacing="1"/>
            </w:pPr>
            <w:r>
              <w:rPr>
                <w:color w:val="000000"/>
              </w:rPr>
              <w:t>American Indian, Alaska Native</w:t>
            </w:r>
          </w:p>
        </w:tc>
        <w:tc>
          <w:tcPr>
            <w:tcW w:w="1996" w:type="dxa"/>
            <w:vAlign w:val="bottom"/>
          </w:tcPr>
          <w:p w14:paraId="58A3EFE0" w14:textId="77777777" w:rsidR="00513A46" w:rsidRDefault="00D24840">
            <w:pPr>
              <w:spacing w:beforeAutospacing="1" w:afterAutospacing="1"/>
              <w:jc w:val="right"/>
            </w:pPr>
            <w:r>
              <w:rPr>
                <w:color w:val="000000"/>
              </w:rPr>
              <w:t>805</w:t>
            </w:r>
          </w:p>
        </w:tc>
        <w:tc>
          <w:tcPr>
            <w:tcW w:w="1997" w:type="dxa"/>
            <w:vAlign w:val="bottom"/>
          </w:tcPr>
          <w:p w14:paraId="24363872" w14:textId="77777777" w:rsidR="00513A46" w:rsidRDefault="00D24840">
            <w:pPr>
              <w:spacing w:beforeAutospacing="1" w:afterAutospacing="1"/>
              <w:jc w:val="right"/>
            </w:pPr>
            <w:r>
              <w:rPr>
                <w:color w:val="000000"/>
              </w:rPr>
              <w:t>200</w:t>
            </w:r>
          </w:p>
        </w:tc>
        <w:tc>
          <w:tcPr>
            <w:tcW w:w="1997" w:type="dxa"/>
            <w:vAlign w:val="bottom"/>
          </w:tcPr>
          <w:p w14:paraId="4F203F9C" w14:textId="77777777" w:rsidR="00513A46" w:rsidRDefault="00D24840">
            <w:pPr>
              <w:spacing w:beforeAutospacing="1" w:afterAutospacing="1"/>
              <w:jc w:val="right"/>
            </w:pPr>
            <w:r>
              <w:rPr>
                <w:color w:val="000000"/>
              </w:rPr>
              <w:t>95</w:t>
            </w:r>
          </w:p>
        </w:tc>
      </w:tr>
      <w:tr w:rsidR="00513A46" w14:paraId="665F3DD6" w14:textId="77777777">
        <w:trPr>
          <w:cantSplit/>
        </w:trPr>
        <w:tc>
          <w:tcPr>
            <w:tcW w:w="3600" w:type="dxa"/>
          </w:tcPr>
          <w:p w14:paraId="49384B10" w14:textId="77777777" w:rsidR="00513A46" w:rsidRDefault="00D24840">
            <w:pPr>
              <w:spacing w:beforeAutospacing="1" w:afterAutospacing="1"/>
            </w:pPr>
            <w:r>
              <w:rPr>
                <w:color w:val="000000"/>
              </w:rPr>
              <w:t>Pacific Islander</w:t>
            </w:r>
          </w:p>
        </w:tc>
        <w:tc>
          <w:tcPr>
            <w:tcW w:w="1996" w:type="dxa"/>
            <w:vAlign w:val="bottom"/>
          </w:tcPr>
          <w:p w14:paraId="0FA47331" w14:textId="77777777" w:rsidR="00513A46" w:rsidRDefault="00D24840">
            <w:pPr>
              <w:spacing w:beforeAutospacing="1" w:afterAutospacing="1"/>
              <w:jc w:val="right"/>
            </w:pPr>
            <w:r>
              <w:rPr>
                <w:color w:val="000000"/>
              </w:rPr>
              <w:t>20</w:t>
            </w:r>
          </w:p>
        </w:tc>
        <w:tc>
          <w:tcPr>
            <w:tcW w:w="1997" w:type="dxa"/>
            <w:vAlign w:val="bottom"/>
          </w:tcPr>
          <w:p w14:paraId="32E3D221" w14:textId="77777777" w:rsidR="00513A46" w:rsidRDefault="00D24840">
            <w:pPr>
              <w:spacing w:beforeAutospacing="1" w:afterAutospacing="1"/>
              <w:jc w:val="right"/>
            </w:pPr>
            <w:r>
              <w:rPr>
                <w:color w:val="000000"/>
              </w:rPr>
              <w:t>50</w:t>
            </w:r>
          </w:p>
        </w:tc>
        <w:tc>
          <w:tcPr>
            <w:tcW w:w="1997" w:type="dxa"/>
            <w:vAlign w:val="bottom"/>
          </w:tcPr>
          <w:p w14:paraId="6900FFB9" w14:textId="77777777" w:rsidR="00513A46" w:rsidRDefault="00D24840">
            <w:pPr>
              <w:spacing w:beforeAutospacing="1" w:afterAutospacing="1"/>
              <w:jc w:val="right"/>
            </w:pPr>
            <w:r>
              <w:rPr>
                <w:color w:val="000000"/>
              </w:rPr>
              <w:t>0</w:t>
            </w:r>
          </w:p>
        </w:tc>
      </w:tr>
      <w:tr w:rsidR="00513A46" w14:paraId="2F2B6647" w14:textId="77777777">
        <w:trPr>
          <w:cantSplit/>
        </w:trPr>
        <w:tc>
          <w:tcPr>
            <w:tcW w:w="3600" w:type="dxa"/>
          </w:tcPr>
          <w:p w14:paraId="6ED42E94" w14:textId="77777777" w:rsidR="00513A46" w:rsidRDefault="00D24840">
            <w:pPr>
              <w:spacing w:beforeAutospacing="1" w:afterAutospacing="1"/>
            </w:pPr>
            <w:r>
              <w:rPr>
                <w:color w:val="000000"/>
              </w:rPr>
              <w:t>Hispanic</w:t>
            </w:r>
          </w:p>
        </w:tc>
        <w:tc>
          <w:tcPr>
            <w:tcW w:w="1996" w:type="dxa"/>
            <w:vAlign w:val="bottom"/>
          </w:tcPr>
          <w:p w14:paraId="5D0BDCEC" w14:textId="77777777" w:rsidR="00513A46" w:rsidRDefault="00D24840">
            <w:pPr>
              <w:spacing w:beforeAutospacing="1" w:afterAutospacing="1"/>
              <w:jc w:val="right"/>
            </w:pPr>
            <w:r>
              <w:rPr>
                <w:color w:val="000000"/>
              </w:rPr>
              <w:t>5,675</w:t>
            </w:r>
          </w:p>
        </w:tc>
        <w:tc>
          <w:tcPr>
            <w:tcW w:w="1997" w:type="dxa"/>
            <w:vAlign w:val="bottom"/>
          </w:tcPr>
          <w:p w14:paraId="2B273F00" w14:textId="77777777" w:rsidR="00513A46" w:rsidRDefault="00D24840">
            <w:pPr>
              <w:spacing w:beforeAutospacing="1" w:afterAutospacing="1"/>
              <w:jc w:val="right"/>
            </w:pPr>
            <w:r>
              <w:rPr>
                <w:color w:val="000000"/>
              </w:rPr>
              <w:t>830</w:t>
            </w:r>
          </w:p>
        </w:tc>
        <w:tc>
          <w:tcPr>
            <w:tcW w:w="1997" w:type="dxa"/>
            <w:vAlign w:val="bottom"/>
          </w:tcPr>
          <w:p w14:paraId="1BA8A0BE" w14:textId="77777777" w:rsidR="00513A46" w:rsidRDefault="00D24840">
            <w:pPr>
              <w:spacing w:beforeAutospacing="1" w:afterAutospacing="1"/>
              <w:jc w:val="right"/>
            </w:pPr>
            <w:r>
              <w:rPr>
                <w:color w:val="000000"/>
              </w:rPr>
              <w:t>705</w:t>
            </w:r>
          </w:p>
        </w:tc>
      </w:tr>
      <w:tr w:rsidR="00513A46" w14:paraId="1D09AF53" w14:textId="77777777">
        <w:trPr>
          <w:cantSplit/>
        </w:trPr>
        <w:tc>
          <w:tcPr>
            <w:tcW w:w="3600" w:type="dxa"/>
          </w:tcPr>
          <w:p w14:paraId="2EFF6FAF" w14:textId="77777777" w:rsidR="00513A46" w:rsidRDefault="00D24840">
            <w:pPr>
              <w:spacing w:beforeAutospacing="1" w:afterAutospacing="1"/>
            </w:pPr>
            <w:r>
              <w:rPr>
                <w:color w:val="000000"/>
              </w:rPr>
              <w:t>0</w:t>
            </w:r>
          </w:p>
        </w:tc>
        <w:tc>
          <w:tcPr>
            <w:tcW w:w="1996" w:type="dxa"/>
            <w:vAlign w:val="bottom"/>
          </w:tcPr>
          <w:p w14:paraId="186C67C4" w14:textId="77777777" w:rsidR="00513A46" w:rsidRDefault="00D24840">
            <w:pPr>
              <w:spacing w:beforeAutospacing="1" w:afterAutospacing="1"/>
              <w:jc w:val="right"/>
            </w:pPr>
            <w:r>
              <w:rPr>
                <w:color w:val="000000"/>
              </w:rPr>
              <w:t>0</w:t>
            </w:r>
          </w:p>
        </w:tc>
        <w:tc>
          <w:tcPr>
            <w:tcW w:w="1997" w:type="dxa"/>
            <w:vAlign w:val="bottom"/>
          </w:tcPr>
          <w:p w14:paraId="11D57FDB" w14:textId="77777777" w:rsidR="00513A46" w:rsidRDefault="00D24840">
            <w:pPr>
              <w:spacing w:beforeAutospacing="1" w:afterAutospacing="1"/>
              <w:jc w:val="right"/>
            </w:pPr>
            <w:r>
              <w:rPr>
                <w:color w:val="000000"/>
              </w:rPr>
              <w:t>0</w:t>
            </w:r>
          </w:p>
        </w:tc>
        <w:tc>
          <w:tcPr>
            <w:tcW w:w="1997" w:type="dxa"/>
            <w:vAlign w:val="bottom"/>
          </w:tcPr>
          <w:p w14:paraId="4696AA22" w14:textId="77777777" w:rsidR="00513A46" w:rsidRDefault="00D24840">
            <w:pPr>
              <w:spacing w:beforeAutospacing="1" w:afterAutospacing="1"/>
              <w:jc w:val="right"/>
            </w:pPr>
            <w:r>
              <w:rPr>
                <w:color w:val="000000"/>
              </w:rPr>
              <w:t>0</w:t>
            </w:r>
          </w:p>
        </w:tc>
      </w:tr>
    </w:tbl>
    <w:p w14:paraId="1797B5E2"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Disproportionally Greater Need 0 - 30% AMI</w:t>
      </w:r>
    </w:p>
    <w:p w14:paraId="32295174"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529"/>
      </w:tblGrid>
      <w:tr w:rsidR="00513A46" w14:paraId="448972B8" w14:textId="77777777">
        <w:tc>
          <w:tcPr>
            <w:tcW w:w="0" w:type="auto"/>
          </w:tcPr>
          <w:p w14:paraId="7626AB60" w14:textId="77777777" w:rsidR="00513A46" w:rsidRDefault="00D24840">
            <w:pPr>
              <w:keepNext/>
              <w:widowControl w:val="0"/>
              <w:spacing w:after="0" w:line="240" w:lineRule="auto"/>
            </w:pPr>
            <w:r>
              <w:rPr>
                <w:b/>
                <w:sz w:val="16"/>
                <w:szCs w:val="16"/>
              </w:rPr>
              <w:t>Alternate Data Source Name:</w:t>
            </w:r>
          </w:p>
        </w:tc>
      </w:tr>
      <w:tr w:rsidR="00513A46" w14:paraId="4D6366BB" w14:textId="77777777">
        <w:trPr>
          <w:cantSplit/>
        </w:trPr>
        <w:tc>
          <w:tcPr>
            <w:tcW w:w="0" w:type="auto"/>
          </w:tcPr>
          <w:p w14:paraId="6802C599" w14:textId="77777777" w:rsidR="00513A46" w:rsidRDefault="00D24840">
            <w:pPr>
              <w:spacing w:beforeAutospacing="1" w:afterAutospacing="1"/>
            </w:pPr>
            <w:r>
              <w:rPr>
                <w:color w:val="000000"/>
                <w:sz w:val="16"/>
              </w:rPr>
              <w:t>Housing Problems 0-30% AMI CHAS</w:t>
            </w:r>
          </w:p>
        </w:tc>
      </w:tr>
    </w:tbl>
    <w:p w14:paraId="79690034"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513A46" w14:paraId="1C83A25A" w14:textId="77777777">
        <w:trPr>
          <w:cantSplit/>
        </w:trPr>
        <w:tc>
          <w:tcPr>
            <w:tcW w:w="1980" w:type="dxa"/>
            <w:vAlign w:val="bottom"/>
          </w:tcPr>
          <w:p w14:paraId="4C39B6C9" w14:textId="77777777" w:rsidR="00513A46" w:rsidRDefault="00D24840">
            <w:pPr>
              <w:spacing w:after="0" w:line="240" w:lineRule="auto"/>
              <w:rPr>
                <w:sz w:val="16"/>
                <w:szCs w:val="16"/>
              </w:rPr>
            </w:pPr>
            <w:r>
              <w:rPr>
                <w:b/>
                <w:bCs/>
                <w:sz w:val="16"/>
                <w:szCs w:val="16"/>
              </w:rPr>
              <w:t>Data Source Comments:</w:t>
            </w:r>
          </w:p>
        </w:tc>
        <w:tc>
          <w:tcPr>
            <w:tcW w:w="7610" w:type="dxa"/>
            <w:vAlign w:val="bottom"/>
          </w:tcPr>
          <w:p w14:paraId="5D262C70" w14:textId="77777777" w:rsidR="00513A46" w:rsidRDefault="00513A46">
            <w:pPr>
              <w:spacing w:after="0" w:line="240" w:lineRule="auto"/>
              <w:rPr>
                <w:sz w:val="16"/>
                <w:szCs w:val="16"/>
              </w:rPr>
            </w:pPr>
          </w:p>
        </w:tc>
      </w:tr>
    </w:tbl>
    <w:p w14:paraId="00F80C20" w14:textId="77777777" w:rsidR="00513A46" w:rsidRDefault="00513A46">
      <w:pPr>
        <w:spacing w:after="0" w:line="240" w:lineRule="auto"/>
      </w:pPr>
    </w:p>
    <w:p w14:paraId="46F5C84B" w14:textId="77777777" w:rsidR="00513A46" w:rsidRDefault="00D24840">
      <w:pPr>
        <w:spacing w:after="0" w:line="240" w:lineRule="auto"/>
      </w:pPr>
      <w:r>
        <w:t xml:space="preserve">*The four housing problems are: </w:t>
      </w:r>
    </w:p>
    <w:p w14:paraId="5E11C694" w14:textId="77777777" w:rsidR="00513A46" w:rsidRDefault="00D24840">
      <w:pPr>
        <w:spacing w:after="0" w:line="240" w:lineRule="auto"/>
      </w:pPr>
      <w:r>
        <w:t xml:space="preserve">1. Lacks complete kitchen facilities, 2. Lacks complete plumbing facilities, 3. More than one person per room, </w:t>
      </w:r>
      <w:proofErr w:type="gramStart"/>
      <w:r>
        <w:t>4.Cost</w:t>
      </w:r>
      <w:proofErr w:type="gramEnd"/>
      <w:r>
        <w:t xml:space="preserve"> Burden greater than 30% </w:t>
      </w:r>
    </w:p>
    <w:p w14:paraId="6AFBFF31" w14:textId="77777777" w:rsidR="00513A46" w:rsidRDefault="00513A46">
      <w:pPr>
        <w:spacing w:after="0" w:line="240" w:lineRule="auto"/>
      </w:pPr>
    </w:p>
    <w:p w14:paraId="6079FC6D" w14:textId="77777777" w:rsidR="00513A46" w:rsidRDefault="00513A46">
      <w:pPr>
        <w:spacing w:after="0" w:line="240" w:lineRule="auto"/>
        <w:rPr>
          <w:szCs w:val="26"/>
        </w:rPr>
      </w:pPr>
    </w:p>
    <w:p w14:paraId="42D5C4BA" w14:textId="77777777" w:rsidR="00513A46" w:rsidRDefault="00D24840">
      <w:pPr>
        <w:keepNext/>
        <w:widowControl w:val="0"/>
        <w:rPr>
          <w:b/>
          <w:sz w:val="24"/>
          <w:szCs w:val="24"/>
        </w:rPr>
      </w:pPr>
      <w:r>
        <w:rPr>
          <w:b/>
          <w:sz w:val="24"/>
          <w:szCs w:val="24"/>
        </w:rPr>
        <w:lastRenderedPageBreak/>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513A46" w14:paraId="1A89242B" w14:textId="77777777">
        <w:trPr>
          <w:cantSplit/>
          <w:tblHeader/>
        </w:trPr>
        <w:tc>
          <w:tcPr>
            <w:tcW w:w="3600" w:type="dxa"/>
          </w:tcPr>
          <w:p w14:paraId="1DE8F953" w14:textId="77777777" w:rsidR="00513A46" w:rsidRDefault="00D24840">
            <w:pPr>
              <w:keepNext/>
              <w:widowControl w:val="0"/>
              <w:spacing w:after="0" w:line="240" w:lineRule="auto"/>
              <w:jc w:val="center"/>
              <w:rPr>
                <w:b/>
              </w:rPr>
            </w:pPr>
            <w:r>
              <w:rPr>
                <w:b/>
                <w:bCs/>
              </w:rPr>
              <w:t>Housing Problems</w:t>
            </w:r>
          </w:p>
        </w:tc>
        <w:tc>
          <w:tcPr>
            <w:tcW w:w="1996" w:type="dxa"/>
          </w:tcPr>
          <w:p w14:paraId="0DB1B242" w14:textId="77777777" w:rsidR="00513A46" w:rsidRDefault="00D24840">
            <w:pPr>
              <w:keepNext/>
              <w:widowControl w:val="0"/>
              <w:spacing w:after="0" w:line="240" w:lineRule="auto"/>
              <w:jc w:val="center"/>
              <w:rPr>
                <w:b/>
              </w:rPr>
            </w:pPr>
            <w:r>
              <w:rPr>
                <w:b/>
                <w:bCs/>
              </w:rPr>
              <w:t>Has one or more of four housing problems</w:t>
            </w:r>
          </w:p>
        </w:tc>
        <w:tc>
          <w:tcPr>
            <w:tcW w:w="1997" w:type="dxa"/>
          </w:tcPr>
          <w:p w14:paraId="75103DEE" w14:textId="77777777" w:rsidR="00513A46" w:rsidRDefault="00D24840">
            <w:pPr>
              <w:keepNext/>
              <w:widowControl w:val="0"/>
              <w:spacing w:after="0" w:line="240" w:lineRule="auto"/>
              <w:jc w:val="center"/>
              <w:rPr>
                <w:b/>
              </w:rPr>
            </w:pPr>
            <w:r>
              <w:rPr>
                <w:b/>
                <w:bCs/>
              </w:rPr>
              <w:t>Has none of the four housing problems</w:t>
            </w:r>
          </w:p>
        </w:tc>
        <w:tc>
          <w:tcPr>
            <w:tcW w:w="1997" w:type="dxa"/>
          </w:tcPr>
          <w:p w14:paraId="0B24B6E5" w14:textId="77777777" w:rsidR="00513A46" w:rsidRDefault="00D24840">
            <w:pPr>
              <w:keepNext/>
              <w:widowControl w:val="0"/>
              <w:spacing w:after="0" w:line="240" w:lineRule="auto"/>
              <w:jc w:val="center"/>
              <w:rPr>
                <w:b/>
              </w:rPr>
            </w:pPr>
            <w:r>
              <w:rPr>
                <w:b/>
                <w:bCs/>
              </w:rPr>
              <w:t>Household has no/negative income, but none of the other housing problems</w:t>
            </w:r>
          </w:p>
        </w:tc>
      </w:tr>
      <w:tr w:rsidR="00513A46" w14:paraId="46FDDB71" w14:textId="77777777">
        <w:trPr>
          <w:cantSplit/>
        </w:trPr>
        <w:tc>
          <w:tcPr>
            <w:tcW w:w="3600" w:type="dxa"/>
          </w:tcPr>
          <w:p w14:paraId="1A3D4936" w14:textId="77777777" w:rsidR="00513A46" w:rsidRDefault="00D24840">
            <w:pPr>
              <w:spacing w:beforeAutospacing="1" w:afterAutospacing="1"/>
            </w:pPr>
            <w:r>
              <w:rPr>
                <w:color w:val="000000"/>
              </w:rPr>
              <w:t>Jurisdiction as a whole</w:t>
            </w:r>
          </w:p>
        </w:tc>
        <w:tc>
          <w:tcPr>
            <w:tcW w:w="1996" w:type="dxa"/>
            <w:vAlign w:val="bottom"/>
          </w:tcPr>
          <w:p w14:paraId="3C2E49F3" w14:textId="77777777" w:rsidR="00513A46" w:rsidRDefault="00D24840">
            <w:pPr>
              <w:spacing w:beforeAutospacing="1" w:afterAutospacing="1"/>
              <w:jc w:val="right"/>
            </w:pPr>
            <w:r>
              <w:rPr>
                <w:color w:val="000000"/>
              </w:rPr>
              <w:t>49,045</w:t>
            </w:r>
          </w:p>
        </w:tc>
        <w:tc>
          <w:tcPr>
            <w:tcW w:w="1997" w:type="dxa"/>
            <w:vAlign w:val="bottom"/>
          </w:tcPr>
          <w:p w14:paraId="56D7C4FF" w14:textId="77777777" w:rsidR="00513A46" w:rsidRDefault="00D24840">
            <w:pPr>
              <w:spacing w:beforeAutospacing="1" w:afterAutospacing="1"/>
              <w:jc w:val="right"/>
            </w:pPr>
            <w:r>
              <w:rPr>
                <w:color w:val="000000"/>
              </w:rPr>
              <w:t>23,025</w:t>
            </w:r>
          </w:p>
        </w:tc>
        <w:tc>
          <w:tcPr>
            <w:tcW w:w="1997" w:type="dxa"/>
            <w:vAlign w:val="bottom"/>
          </w:tcPr>
          <w:p w14:paraId="2EAD3CAF" w14:textId="77777777" w:rsidR="00513A46" w:rsidRDefault="00D24840">
            <w:pPr>
              <w:spacing w:beforeAutospacing="1" w:afterAutospacing="1"/>
              <w:jc w:val="right"/>
            </w:pPr>
            <w:r>
              <w:rPr>
                <w:color w:val="000000"/>
              </w:rPr>
              <w:t>0</w:t>
            </w:r>
          </w:p>
        </w:tc>
      </w:tr>
      <w:tr w:rsidR="00513A46" w14:paraId="4D58A80B" w14:textId="77777777">
        <w:trPr>
          <w:cantSplit/>
        </w:trPr>
        <w:tc>
          <w:tcPr>
            <w:tcW w:w="3600" w:type="dxa"/>
          </w:tcPr>
          <w:p w14:paraId="13D85E09" w14:textId="77777777" w:rsidR="00513A46" w:rsidRDefault="00D24840">
            <w:pPr>
              <w:spacing w:beforeAutospacing="1" w:afterAutospacing="1"/>
            </w:pPr>
            <w:r>
              <w:rPr>
                <w:color w:val="000000"/>
              </w:rPr>
              <w:t>White</w:t>
            </w:r>
          </w:p>
        </w:tc>
        <w:tc>
          <w:tcPr>
            <w:tcW w:w="1996" w:type="dxa"/>
            <w:vAlign w:val="bottom"/>
          </w:tcPr>
          <w:p w14:paraId="6E9C4CE5" w14:textId="77777777" w:rsidR="00513A46" w:rsidRDefault="00D24840">
            <w:pPr>
              <w:spacing w:beforeAutospacing="1" w:afterAutospacing="1"/>
              <w:jc w:val="right"/>
            </w:pPr>
            <w:r>
              <w:rPr>
                <w:color w:val="000000"/>
              </w:rPr>
              <w:t>40,310</w:t>
            </w:r>
          </w:p>
        </w:tc>
        <w:tc>
          <w:tcPr>
            <w:tcW w:w="1997" w:type="dxa"/>
            <w:vAlign w:val="bottom"/>
          </w:tcPr>
          <w:p w14:paraId="7D3ECDEC" w14:textId="77777777" w:rsidR="00513A46" w:rsidRDefault="00D24840">
            <w:pPr>
              <w:spacing w:beforeAutospacing="1" w:afterAutospacing="1"/>
              <w:jc w:val="right"/>
            </w:pPr>
            <w:r>
              <w:rPr>
                <w:color w:val="000000"/>
              </w:rPr>
              <w:t>19,725</w:t>
            </w:r>
          </w:p>
        </w:tc>
        <w:tc>
          <w:tcPr>
            <w:tcW w:w="1997" w:type="dxa"/>
            <w:vAlign w:val="bottom"/>
          </w:tcPr>
          <w:p w14:paraId="6D6EC3C1" w14:textId="77777777" w:rsidR="00513A46" w:rsidRDefault="00D24840">
            <w:pPr>
              <w:spacing w:beforeAutospacing="1" w:afterAutospacing="1"/>
              <w:jc w:val="right"/>
            </w:pPr>
            <w:r>
              <w:rPr>
                <w:color w:val="000000"/>
              </w:rPr>
              <w:t>0</w:t>
            </w:r>
          </w:p>
        </w:tc>
      </w:tr>
      <w:tr w:rsidR="00513A46" w14:paraId="0F3FF86C" w14:textId="77777777">
        <w:trPr>
          <w:cantSplit/>
        </w:trPr>
        <w:tc>
          <w:tcPr>
            <w:tcW w:w="3600" w:type="dxa"/>
          </w:tcPr>
          <w:p w14:paraId="5D337B3F" w14:textId="77777777" w:rsidR="00513A46" w:rsidRDefault="00D24840">
            <w:pPr>
              <w:spacing w:beforeAutospacing="1" w:afterAutospacing="1"/>
            </w:pPr>
            <w:r>
              <w:rPr>
                <w:color w:val="000000"/>
              </w:rPr>
              <w:t>Black / African American</w:t>
            </w:r>
          </w:p>
        </w:tc>
        <w:tc>
          <w:tcPr>
            <w:tcW w:w="1996" w:type="dxa"/>
            <w:vAlign w:val="bottom"/>
          </w:tcPr>
          <w:p w14:paraId="1B0C0425" w14:textId="77777777" w:rsidR="00513A46" w:rsidRDefault="00D24840">
            <w:pPr>
              <w:spacing w:beforeAutospacing="1" w:afterAutospacing="1"/>
              <w:jc w:val="right"/>
            </w:pPr>
            <w:r>
              <w:rPr>
                <w:color w:val="000000"/>
              </w:rPr>
              <w:t>205</w:t>
            </w:r>
          </w:p>
        </w:tc>
        <w:tc>
          <w:tcPr>
            <w:tcW w:w="1997" w:type="dxa"/>
            <w:vAlign w:val="bottom"/>
          </w:tcPr>
          <w:p w14:paraId="3707B444" w14:textId="77777777" w:rsidR="00513A46" w:rsidRDefault="00D24840">
            <w:pPr>
              <w:spacing w:beforeAutospacing="1" w:afterAutospacing="1"/>
              <w:jc w:val="right"/>
            </w:pPr>
            <w:r>
              <w:rPr>
                <w:color w:val="000000"/>
              </w:rPr>
              <w:t>105</w:t>
            </w:r>
          </w:p>
        </w:tc>
        <w:tc>
          <w:tcPr>
            <w:tcW w:w="1997" w:type="dxa"/>
            <w:vAlign w:val="bottom"/>
          </w:tcPr>
          <w:p w14:paraId="3D9B70B7" w14:textId="77777777" w:rsidR="00513A46" w:rsidRDefault="00D24840">
            <w:pPr>
              <w:spacing w:beforeAutospacing="1" w:afterAutospacing="1"/>
              <w:jc w:val="right"/>
            </w:pPr>
            <w:r>
              <w:rPr>
                <w:color w:val="000000"/>
              </w:rPr>
              <w:t>0</w:t>
            </w:r>
          </w:p>
        </w:tc>
      </w:tr>
      <w:tr w:rsidR="00513A46" w14:paraId="1D62884D" w14:textId="77777777">
        <w:trPr>
          <w:cantSplit/>
        </w:trPr>
        <w:tc>
          <w:tcPr>
            <w:tcW w:w="3600" w:type="dxa"/>
          </w:tcPr>
          <w:p w14:paraId="2429F5D8" w14:textId="77777777" w:rsidR="00513A46" w:rsidRDefault="00D24840">
            <w:pPr>
              <w:spacing w:beforeAutospacing="1" w:afterAutospacing="1"/>
            </w:pPr>
            <w:r>
              <w:rPr>
                <w:color w:val="000000"/>
              </w:rPr>
              <w:t>Asian</w:t>
            </w:r>
          </w:p>
        </w:tc>
        <w:tc>
          <w:tcPr>
            <w:tcW w:w="1996" w:type="dxa"/>
            <w:vAlign w:val="bottom"/>
          </w:tcPr>
          <w:p w14:paraId="78C91231" w14:textId="77777777" w:rsidR="00513A46" w:rsidRDefault="00D24840">
            <w:pPr>
              <w:spacing w:beforeAutospacing="1" w:afterAutospacing="1"/>
              <w:jc w:val="right"/>
            </w:pPr>
            <w:r>
              <w:rPr>
                <w:color w:val="000000"/>
              </w:rPr>
              <w:t>345</w:t>
            </w:r>
          </w:p>
        </w:tc>
        <w:tc>
          <w:tcPr>
            <w:tcW w:w="1997" w:type="dxa"/>
            <w:vAlign w:val="bottom"/>
          </w:tcPr>
          <w:p w14:paraId="54CBE0E1" w14:textId="77777777" w:rsidR="00513A46" w:rsidRDefault="00D24840">
            <w:pPr>
              <w:spacing w:beforeAutospacing="1" w:afterAutospacing="1"/>
              <w:jc w:val="right"/>
            </w:pPr>
            <w:r>
              <w:rPr>
                <w:color w:val="000000"/>
              </w:rPr>
              <w:t>280</w:t>
            </w:r>
          </w:p>
        </w:tc>
        <w:tc>
          <w:tcPr>
            <w:tcW w:w="1997" w:type="dxa"/>
            <w:vAlign w:val="bottom"/>
          </w:tcPr>
          <w:p w14:paraId="2C7EF3FA" w14:textId="77777777" w:rsidR="00513A46" w:rsidRDefault="00D24840">
            <w:pPr>
              <w:spacing w:beforeAutospacing="1" w:afterAutospacing="1"/>
              <w:jc w:val="right"/>
            </w:pPr>
            <w:r>
              <w:rPr>
                <w:color w:val="000000"/>
              </w:rPr>
              <w:t>0</w:t>
            </w:r>
          </w:p>
        </w:tc>
      </w:tr>
      <w:tr w:rsidR="00513A46" w14:paraId="7CFCE4A3" w14:textId="77777777">
        <w:trPr>
          <w:cantSplit/>
        </w:trPr>
        <w:tc>
          <w:tcPr>
            <w:tcW w:w="3600" w:type="dxa"/>
          </w:tcPr>
          <w:p w14:paraId="6813BA93" w14:textId="77777777" w:rsidR="00513A46" w:rsidRDefault="00D24840">
            <w:pPr>
              <w:spacing w:beforeAutospacing="1" w:afterAutospacing="1"/>
            </w:pPr>
            <w:r>
              <w:rPr>
                <w:color w:val="000000"/>
              </w:rPr>
              <w:t>American Indian, Alaska Native</w:t>
            </w:r>
          </w:p>
        </w:tc>
        <w:tc>
          <w:tcPr>
            <w:tcW w:w="1996" w:type="dxa"/>
            <w:vAlign w:val="bottom"/>
          </w:tcPr>
          <w:p w14:paraId="57E999FA" w14:textId="77777777" w:rsidR="00513A46" w:rsidRDefault="00D24840">
            <w:pPr>
              <w:spacing w:beforeAutospacing="1" w:afterAutospacing="1"/>
              <w:jc w:val="right"/>
            </w:pPr>
            <w:r>
              <w:rPr>
                <w:color w:val="000000"/>
              </w:rPr>
              <w:t>710</w:t>
            </w:r>
          </w:p>
        </w:tc>
        <w:tc>
          <w:tcPr>
            <w:tcW w:w="1997" w:type="dxa"/>
            <w:vAlign w:val="bottom"/>
          </w:tcPr>
          <w:p w14:paraId="37C50056" w14:textId="77777777" w:rsidR="00513A46" w:rsidRDefault="00D24840">
            <w:pPr>
              <w:spacing w:beforeAutospacing="1" w:afterAutospacing="1"/>
              <w:jc w:val="right"/>
            </w:pPr>
            <w:r>
              <w:rPr>
                <w:color w:val="000000"/>
              </w:rPr>
              <w:t>485</w:t>
            </w:r>
          </w:p>
        </w:tc>
        <w:tc>
          <w:tcPr>
            <w:tcW w:w="1997" w:type="dxa"/>
            <w:vAlign w:val="bottom"/>
          </w:tcPr>
          <w:p w14:paraId="1BAAA807" w14:textId="77777777" w:rsidR="00513A46" w:rsidRDefault="00D24840">
            <w:pPr>
              <w:spacing w:beforeAutospacing="1" w:afterAutospacing="1"/>
              <w:jc w:val="right"/>
            </w:pPr>
            <w:r>
              <w:rPr>
                <w:color w:val="000000"/>
              </w:rPr>
              <w:t>0</w:t>
            </w:r>
          </w:p>
        </w:tc>
      </w:tr>
      <w:tr w:rsidR="00513A46" w14:paraId="774863A2" w14:textId="77777777">
        <w:trPr>
          <w:cantSplit/>
        </w:trPr>
        <w:tc>
          <w:tcPr>
            <w:tcW w:w="3600" w:type="dxa"/>
          </w:tcPr>
          <w:p w14:paraId="0CDC4817" w14:textId="77777777" w:rsidR="00513A46" w:rsidRDefault="00D24840">
            <w:pPr>
              <w:spacing w:beforeAutospacing="1" w:afterAutospacing="1"/>
            </w:pPr>
            <w:r>
              <w:rPr>
                <w:color w:val="000000"/>
              </w:rPr>
              <w:t>Pacific Islander</w:t>
            </w:r>
          </w:p>
        </w:tc>
        <w:tc>
          <w:tcPr>
            <w:tcW w:w="1996" w:type="dxa"/>
            <w:vAlign w:val="bottom"/>
          </w:tcPr>
          <w:p w14:paraId="79C64C08" w14:textId="77777777" w:rsidR="00513A46" w:rsidRDefault="00D24840">
            <w:pPr>
              <w:spacing w:beforeAutospacing="1" w:afterAutospacing="1"/>
              <w:jc w:val="right"/>
            </w:pPr>
            <w:r>
              <w:rPr>
                <w:color w:val="000000"/>
              </w:rPr>
              <w:t>40</w:t>
            </w:r>
          </w:p>
        </w:tc>
        <w:tc>
          <w:tcPr>
            <w:tcW w:w="1997" w:type="dxa"/>
            <w:vAlign w:val="bottom"/>
          </w:tcPr>
          <w:p w14:paraId="475FB928" w14:textId="77777777" w:rsidR="00513A46" w:rsidRDefault="00D24840">
            <w:pPr>
              <w:spacing w:beforeAutospacing="1" w:afterAutospacing="1"/>
              <w:jc w:val="right"/>
            </w:pPr>
            <w:r>
              <w:rPr>
                <w:color w:val="000000"/>
              </w:rPr>
              <w:t>0</w:t>
            </w:r>
          </w:p>
        </w:tc>
        <w:tc>
          <w:tcPr>
            <w:tcW w:w="1997" w:type="dxa"/>
            <w:vAlign w:val="bottom"/>
          </w:tcPr>
          <w:p w14:paraId="3E4EFCE3" w14:textId="77777777" w:rsidR="00513A46" w:rsidRDefault="00D24840">
            <w:pPr>
              <w:spacing w:beforeAutospacing="1" w:afterAutospacing="1"/>
              <w:jc w:val="right"/>
            </w:pPr>
            <w:r>
              <w:rPr>
                <w:color w:val="000000"/>
              </w:rPr>
              <w:t>0</w:t>
            </w:r>
          </w:p>
        </w:tc>
      </w:tr>
      <w:tr w:rsidR="00513A46" w14:paraId="603AB4BE" w14:textId="77777777">
        <w:trPr>
          <w:cantSplit/>
        </w:trPr>
        <w:tc>
          <w:tcPr>
            <w:tcW w:w="3600" w:type="dxa"/>
          </w:tcPr>
          <w:p w14:paraId="2F232F85" w14:textId="77777777" w:rsidR="00513A46" w:rsidRDefault="00D24840">
            <w:pPr>
              <w:spacing w:beforeAutospacing="1" w:afterAutospacing="1"/>
            </w:pPr>
            <w:r>
              <w:rPr>
                <w:color w:val="000000"/>
              </w:rPr>
              <w:t>Hispanic</w:t>
            </w:r>
          </w:p>
        </w:tc>
        <w:tc>
          <w:tcPr>
            <w:tcW w:w="1996" w:type="dxa"/>
            <w:vAlign w:val="bottom"/>
          </w:tcPr>
          <w:p w14:paraId="73E2C9EB" w14:textId="77777777" w:rsidR="00513A46" w:rsidRDefault="00D24840">
            <w:pPr>
              <w:spacing w:beforeAutospacing="1" w:afterAutospacing="1"/>
              <w:jc w:val="right"/>
            </w:pPr>
            <w:r>
              <w:rPr>
                <w:color w:val="000000"/>
              </w:rPr>
              <w:t>6,525</w:t>
            </w:r>
          </w:p>
        </w:tc>
        <w:tc>
          <w:tcPr>
            <w:tcW w:w="1997" w:type="dxa"/>
            <w:vAlign w:val="bottom"/>
          </w:tcPr>
          <w:p w14:paraId="5E693CF2" w14:textId="77777777" w:rsidR="00513A46" w:rsidRDefault="00D24840">
            <w:pPr>
              <w:spacing w:beforeAutospacing="1" w:afterAutospacing="1"/>
              <w:jc w:val="right"/>
            </w:pPr>
            <w:r>
              <w:rPr>
                <w:color w:val="000000"/>
              </w:rPr>
              <w:t>2,115</w:t>
            </w:r>
          </w:p>
        </w:tc>
        <w:tc>
          <w:tcPr>
            <w:tcW w:w="1997" w:type="dxa"/>
            <w:vAlign w:val="bottom"/>
          </w:tcPr>
          <w:p w14:paraId="0654046E" w14:textId="77777777" w:rsidR="00513A46" w:rsidRDefault="00D24840">
            <w:pPr>
              <w:spacing w:beforeAutospacing="1" w:afterAutospacing="1"/>
              <w:jc w:val="right"/>
            </w:pPr>
            <w:r>
              <w:rPr>
                <w:color w:val="000000"/>
              </w:rPr>
              <w:t>0</w:t>
            </w:r>
          </w:p>
        </w:tc>
      </w:tr>
      <w:tr w:rsidR="00513A46" w14:paraId="5E11E33A" w14:textId="77777777">
        <w:trPr>
          <w:cantSplit/>
        </w:trPr>
        <w:tc>
          <w:tcPr>
            <w:tcW w:w="3600" w:type="dxa"/>
          </w:tcPr>
          <w:p w14:paraId="4734D37C" w14:textId="77777777" w:rsidR="00513A46" w:rsidRDefault="00D24840">
            <w:pPr>
              <w:spacing w:beforeAutospacing="1" w:afterAutospacing="1"/>
            </w:pPr>
            <w:r>
              <w:rPr>
                <w:color w:val="000000"/>
              </w:rPr>
              <w:t>0</w:t>
            </w:r>
          </w:p>
        </w:tc>
        <w:tc>
          <w:tcPr>
            <w:tcW w:w="1996" w:type="dxa"/>
            <w:vAlign w:val="bottom"/>
          </w:tcPr>
          <w:p w14:paraId="50A21C8E" w14:textId="77777777" w:rsidR="00513A46" w:rsidRDefault="00D24840">
            <w:pPr>
              <w:spacing w:beforeAutospacing="1" w:afterAutospacing="1"/>
              <w:jc w:val="right"/>
            </w:pPr>
            <w:r>
              <w:rPr>
                <w:color w:val="000000"/>
              </w:rPr>
              <w:t>0</w:t>
            </w:r>
          </w:p>
        </w:tc>
        <w:tc>
          <w:tcPr>
            <w:tcW w:w="1997" w:type="dxa"/>
            <w:vAlign w:val="bottom"/>
          </w:tcPr>
          <w:p w14:paraId="762E4BA0" w14:textId="77777777" w:rsidR="00513A46" w:rsidRDefault="00D24840">
            <w:pPr>
              <w:spacing w:beforeAutospacing="1" w:afterAutospacing="1"/>
              <w:jc w:val="right"/>
            </w:pPr>
            <w:r>
              <w:rPr>
                <w:color w:val="000000"/>
              </w:rPr>
              <w:t>0</w:t>
            </w:r>
          </w:p>
        </w:tc>
        <w:tc>
          <w:tcPr>
            <w:tcW w:w="1997" w:type="dxa"/>
            <w:vAlign w:val="bottom"/>
          </w:tcPr>
          <w:p w14:paraId="6918235F" w14:textId="77777777" w:rsidR="00513A46" w:rsidRDefault="00D24840">
            <w:pPr>
              <w:spacing w:beforeAutospacing="1" w:afterAutospacing="1"/>
              <w:jc w:val="right"/>
            </w:pPr>
            <w:r>
              <w:rPr>
                <w:color w:val="000000"/>
              </w:rPr>
              <w:t>0</w:t>
            </w:r>
          </w:p>
        </w:tc>
      </w:tr>
    </w:tbl>
    <w:p w14:paraId="6F47219A"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14</w:t>
      </w:r>
      <w:r>
        <w:rPr>
          <w:rFonts w:asciiTheme="minorHAnsi" w:hAnsiTheme="minorHAnsi"/>
        </w:rPr>
        <w:fldChar w:fldCharType="end"/>
      </w:r>
      <w:r>
        <w:rPr>
          <w:rFonts w:asciiTheme="minorHAnsi" w:hAnsiTheme="minorHAnsi"/>
        </w:rPr>
        <w:t xml:space="preserve"> - Disproportionally Greater Need 30 - 50% AMI</w:t>
      </w:r>
    </w:p>
    <w:p w14:paraId="16E1029D"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724"/>
      </w:tblGrid>
      <w:tr w:rsidR="00513A46" w14:paraId="6E34B2CA" w14:textId="77777777">
        <w:tc>
          <w:tcPr>
            <w:tcW w:w="0" w:type="auto"/>
          </w:tcPr>
          <w:p w14:paraId="512E09A4" w14:textId="77777777" w:rsidR="00513A46" w:rsidRDefault="00D24840">
            <w:pPr>
              <w:keepNext/>
              <w:widowControl w:val="0"/>
              <w:spacing w:after="0" w:line="240" w:lineRule="auto"/>
            </w:pPr>
            <w:r>
              <w:rPr>
                <w:b/>
                <w:sz w:val="16"/>
                <w:szCs w:val="16"/>
              </w:rPr>
              <w:t>Alternate Data Source Name:</w:t>
            </w:r>
          </w:p>
        </w:tc>
      </w:tr>
      <w:tr w:rsidR="00513A46" w14:paraId="2122B36A" w14:textId="77777777">
        <w:trPr>
          <w:cantSplit/>
        </w:trPr>
        <w:tc>
          <w:tcPr>
            <w:tcW w:w="0" w:type="auto"/>
          </w:tcPr>
          <w:p w14:paraId="76BBE3E5" w14:textId="77777777" w:rsidR="00513A46" w:rsidRDefault="00D24840">
            <w:pPr>
              <w:spacing w:beforeAutospacing="1" w:afterAutospacing="1"/>
            </w:pPr>
            <w:r>
              <w:rPr>
                <w:color w:val="000000"/>
                <w:sz w:val="16"/>
              </w:rPr>
              <w:t>Housing Problems 30%-50% AMI CHAS</w:t>
            </w:r>
          </w:p>
        </w:tc>
      </w:tr>
    </w:tbl>
    <w:p w14:paraId="4B49C0A6"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513A46" w14:paraId="26DB4D0A" w14:textId="77777777">
        <w:trPr>
          <w:cantSplit/>
        </w:trPr>
        <w:tc>
          <w:tcPr>
            <w:tcW w:w="1980" w:type="dxa"/>
            <w:vAlign w:val="bottom"/>
          </w:tcPr>
          <w:p w14:paraId="677083A8" w14:textId="77777777" w:rsidR="00513A46" w:rsidRDefault="00D24840">
            <w:pPr>
              <w:spacing w:after="0" w:line="240" w:lineRule="auto"/>
              <w:rPr>
                <w:sz w:val="16"/>
                <w:szCs w:val="16"/>
              </w:rPr>
            </w:pPr>
            <w:r>
              <w:rPr>
                <w:b/>
                <w:bCs/>
                <w:sz w:val="16"/>
                <w:szCs w:val="16"/>
              </w:rPr>
              <w:t>Data Source Comments:</w:t>
            </w:r>
          </w:p>
        </w:tc>
        <w:tc>
          <w:tcPr>
            <w:tcW w:w="7610" w:type="dxa"/>
            <w:vAlign w:val="bottom"/>
          </w:tcPr>
          <w:p w14:paraId="6277BEB0" w14:textId="77777777" w:rsidR="00513A46" w:rsidRDefault="00513A46">
            <w:pPr>
              <w:spacing w:after="0" w:line="240" w:lineRule="auto"/>
              <w:rPr>
                <w:sz w:val="16"/>
                <w:szCs w:val="16"/>
              </w:rPr>
            </w:pPr>
          </w:p>
        </w:tc>
      </w:tr>
    </w:tbl>
    <w:p w14:paraId="46275013" w14:textId="77777777" w:rsidR="00513A46" w:rsidRDefault="00513A46">
      <w:pPr>
        <w:spacing w:after="0" w:line="240" w:lineRule="auto"/>
      </w:pPr>
    </w:p>
    <w:p w14:paraId="6D37C1C4" w14:textId="77777777" w:rsidR="00513A46" w:rsidRDefault="00D24840">
      <w:pPr>
        <w:spacing w:after="0" w:line="240" w:lineRule="auto"/>
      </w:pPr>
      <w:r>
        <w:t xml:space="preserve">*The four housing problems are: </w:t>
      </w:r>
    </w:p>
    <w:p w14:paraId="0F116661" w14:textId="77777777" w:rsidR="00513A46" w:rsidRDefault="00D24840">
      <w:pPr>
        <w:spacing w:after="0" w:line="240" w:lineRule="auto"/>
      </w:pPr>
      <w:r>
        <w:t xml:space="preserve">1. Lacks complete kitchen facilities, 2. Lacks complete plumbing facilities, 3. More than one person per room, </w:t>
      </w:r>
      <w:proofErr w:type="gramStart"/>
      <w:r>
        <w:t>4.Cost</w:t>
      </w:r>
      <w:proofErr w:type="gramEnd"/>
      <w:r>
        <w:t xml:space="preserve"> Burden greater than 30% </w:t>
      </w:r>
    </w:p>
    <w:p w14:paraId="2991598D" w14:textId="77777777" w:rsidR="00513A46" w:rsidRDefault="00513A46">
      <w:pPr>
        <w:spacing w:after="0" w:line="240" w:lineRule="auto"/>
      </w:pPr>
    </w:p>
    <w:p w14:paraId="4825468C" w14:textId="77777777" w:rsidR="00513A46" w:rsidRDefault="00513A46">
      <w:pPr>
        <w:spacing w:after="0" w:line="240" w:lineRule="auto"/>
        <w:rPr>
          <w:szCs w:val="26"/>
        </w:rPr>
      </w:pPr>
    </w:p>
    <w:p w14:paraId="591037E8" w14:textId="77777777" w:rsidR="00513A46" w:rsidRDefault="00D24840">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513A46" w14:paraId="51898631" w14:textId="77777777">
        <w:trPr>
          <w:cantSplit/>
          <w:tblHeader/>
        </w:trPr>
        <w:tc>
          <w:tcPr>
            <w:tcW w:w="3600" w:type="dxa"/>
          </w:tcPr>
          <w:p w14:paraId="5E3DB152" w14:textId="77777777" w:rsidR="00513A46" w:rsidRDefault="00D24840">
            <w:pPr>
              <w:keepNext/>
              <w:widowControl w:val="0"/>
              <w:spacing w:after="0" w:line="240" w:lineRule="auto"/>
              <w:jc w:val="center"/>
              <w:rPr>
                <w:b/>
              </w:rPr>
            </w:pPr>
            <w:r>
              <w:rPr>
                <w:b/>
                <w:bCs/>
              </w:rPr>
              <w:t>Housing Problems</w:t>
            </w:r>
          </w:p>
        </w:tc>
        <w:tc>
          <w:tcPr>
            <w:tcW w:w="1996" w:type="dxa"/>
          </w:tcPr>
          <w:p w14:paraId="7FC88228" w14:textId="77777777" w:rsidR="00513A46" w:rsidRDefault="00D24840">
            <w:pPr>
              <w:keepNext/>
              <w:widowControl w:val="0"/>
              <w:spacing w:after="0" w:line="240" w:lineRule="auto"/>
              <w:jc w:val="center"/>
              <w:rPr>
                <w:b/>
              </w:rPr>
            </w:pPr>
            <w:r>
              <w:rPr>
                <w:b/>
                <w:bCs/>
              </w:rPr>
              <w:t>Has one or more of four housing problems</w:t>
            </w:r>
          </w:p>
        </w:tc>
        <w:tc>
          <w:tcPr>
            <w:tcW w:w="1997" w:type="dxa"/>
          </w:tcPr>
          <w:p w14:paraId="4A3643E6" w14:textId="77777777" w:rsidR="00513A46" w:rsidRDefault="00D24840">
            <w:pPr>
              <w:keepNext/>
              <w:widowControl w:val="0"/>
              <w:spacing w:after="0" w:line="240" w:lineRule="auto"/>
              <w:jc w:val="center"/>
              <w:rPr>
                <w:b/>
              </w:rPr>
            </w:pPr>
            <w:r>
              <w:rPr>
                <w:b/>
                <w:bCs/>
              </w:rPr>
              <w:t>Has none of the four housing problems</w:t>
            </w:r>
          </w:p>
        </w:tc>
        <w:tc>
          <w:tcPr>
            <w:tcW w:w="1997" w:type="dxa"/>
          </w:tcPr>
          <w:p w14:paraId="1ED7A2B4" w14:textId="77777777" w:rsidR="00513A46" w:rsidRDefault="00D24840">
            <w:pPr>
              <w:keepNext/>
              <w:widowControl w:val="0"/>
              <w:spacing w:after="0" w:line="240" w:lineRule="auto"/>
              <w:jc w:val="center"/>
              <w:rPr>
                <w:b/>
              </w:rPr>
            </w:pPr>
            <w:r>
              <w:rPr>
                <w:b/>
                <w:bCs/>
              </w:rPr>
              <w:t>Household has no/negative income, but none of the other housing problems</w:t>
            </w:r>
          </w:p>
        </w:tc>
      </w:tr>
      <w:tr w:rsidR="00513A46" w14:paraId="56075E3D" w14:textId="77777777">
        <w:trPr>
          <w:cantSplit/>
        </w:trPr>
        <w:tc>
          <w:tcPr>
            <w:tcW w:w="3600" w:type="dxa"/>
          </w:tcPr>
          <w:p w14:paraId="23EDE57C" w14:textId="77777777" w:rsidR="00513A46" w:rsidRDefault="00D24840">
            <w:pPr>
              <w:spacing w:beforeAutospacing="1" w:afterAutospacing="1"/>
            </w:pPr>
            <w:r>
              <w:rPr>
                <w:color w:val="000000"/>
              </w:rPr>
              <w:t>Jurisdiction as a whole</w:t>
            </w:r>
          </w:p>
        </w:tc>
        <w:tc>
          <w:tcPr>
            <w:tcW w:w="1996" w:type="dxa"/>
            <w:vAlign w:val="bottom"/>
          </w:tcPr>
          <w:p w14:paraId="78899E29" w14:textId="77777777" w:rsidR="00513A46" w:rsidRDefault="00D24840">
            <w:pPr>
              <w:spacing w:beforeAutospacing="1" w:afterAutospacing="1"/>
              <w:jc w:val="right"/>
            </w:pPr>
            <w:r>
              <w:rPr>
                <w:color w:val="000000"/>
              </w:rPr>
              <w:t>47,575</w:t>
            </w:r>
          </w:p>
        </w:tc>
        <w:tc>
          <w:tcPr>
            <w:tcW w:w="1997" w:type="dxa"/>
            <w:vAlign w:val="bottom"/>
          </w:tcPr>
          <w:p w14:paraId="52857C1C" w14:textId="77777777" w:rsidR="00513A46" w:rsidRDefault="00D24840">
            <w:pPr>
              <w:spacing w:beforeAutospacing="1" w:afterAutospacing="1"/>
              <w:jc w:val="right"/>
            </w:pPr>
            <w:r>
              <w:rPr>
                <w:color w:val="000000"/>
              </w:rPr>
              <w:t>65,770</w:t>
            </w:r>
          </w:p>
        </w:tc>
        <w:tc>
          <w:tcPr>
            <w:tcW w:w="1997" w:type="dxa"/>
            <w:vAlign w:val="bottom"/>
          </w:tcPr>
          <w:p w14:paraId="65F729B1" w14:textId="77777777" w:rsidR="00513A46" w:rsidRDefault="00D24840">
            <w:pPr>
              <w:spacing w:beforeAutospacing="1" w:afterAutospacing="1"/>
              <w:jc w:val="right"/>
            </w:pPr>
            <w:r>
              <w:rPr>
                <w:color w:val="000000"/>
              </w:rPr>
              <w:t>0</w:t>
            </w:r>
          </w:p>
        </w:tc>
      </w:tr>
      <w:tr w:rsidR="00513A46" w14:paraId="3926F4FE" w14:textId="77777777">
        <w:trPr>
          <w:cantSplit/>
        </w:trPr>
        <w:tc>
          <w:tcPr>
            <w:tcW w:w="3600" w:type="dxa"/>
          </w:tcPr>
          <w:p w14:paraId="73B73C6C" w14:textId="77777777" w:rsidR="00513A46" w:rsidRDefault="00D24840">
            <w:pPr>
              <w:spacing w:beforeAutospacing="1" w:afterAutospacing="1"/>
            </w:pPr>
            <w:r>
              <w:rPr>
                <w:color w:val="000000"/>
              </w:rPr>
              <w:t>White</w:t>
            </w:r>
          </w:p>
        </w:tc>
        <w:tc>
          <w:tcPr>
            <w:tcW w:w="1996" w:type="dxa"/>
            <w:vAlign w:val="bottom"/>
          </w:tcPr>
          <w:p w14:paraId="5795FB83" w14:textId="77777777" w:rsidR="00513A46" w:rsidRDefault="00D24840">
            <w:pPr>
              <w:spacing w:beforeAutospacing="1" w:afterAutospacing="1"/>
              <w:jc w:val="right"/>
            </w:pPr>
            <w:r>
              <w:rPr>
                <w:color w:val="000000"/>
              </w:rPr>
              <w:t>40,505</w:t>
            </w:r>
          </w:p>
        </w:tc>
        <w:tc>
          <w:tcPr>
            <w:tcW w:w="1997" w:type="dxa"/>
            <w:vAlign w:val="bottom"/>
          </w:tcPr>
          <w:p w14:paraId="2FDEA93B" w14:textId="77777777" w:rsidR="00513A46" w:rsidRDefault="00D24840">
            <w:pPr>
              <w:spacing w:beforeAutospacing="1" w:afterAutospacing="1"/>
              <w:jc w:val="right"/>
            </w:pPr>
            <w:r>
              <w:rPr>
                <w:color w:val="000000"/>
              </w:rPr>
              <w:t>56,575</w:t>
            </w:r>
          </w:p>
        </w:tc>
        <w:tc>
          <w:tcPr>
            <w:tcW w:w="1997" w:type="dxa"/>
            <w:vAlign w:val="bottom"/>
          </w:tcPr>
          <w:p w14:paraId="0C0F11B5" w14:textId="77777777" w:rsidR="00513A46" w:rsidRDefault="00D24840">
            <w:pPr>
              <w:spacing w:beforeAutospacing="1" w:afterAutospacing="1"/>
              <w:jc w:val="right"/>
            </w:pPr>
            <w:r>
              <w:rPr>
                <w:color w:val="000000"/>
              </w:rPr>
              <w:t>0</w:t>
            </w:r>
          </w:p>
        </w:tc>
      </w:tr>
      <w:tr w:rsidR="00513A46" w14:paraId="21D14BBD" w14:textId="77777777">
        <w:trPr>
          <w:cantSplit/>
        </w:trPr>
        <w:tc>
          <w:tcPr>
            <w:tcW w:w="3600" w:type="dxa"/>
          </w:tcPr>
          <w:p w14:paraId="26917C82" w14:textId="77777777" w:rsidR="00513A46" w:rsidRDefault="00D24840">
            <w:pPr>
              <w:spacing w:beforeAutospacing="1" w:afterAutospacing="1"/>
            </w:pPr>
            <w:r>
              <w:rPr>
                <w:color w:val="000000"/>
              </w:rPr>
              <w:t>Black / African American</w:t>
            </w:r>
          </w:p>
        </w:tc>
        <w:tc>
          <w:tcPr>
            <w:tcW w:w="1996" w:type="dxa"/>
            <w:vAlign w:val="bottom"/>
          </w:tcPr>
          <w:p w14:paraId="36623E99" w14:textId="77777777" w:rsidR="00513A46" w:rsidRDefault="00D24840">
            <w:pPr>
              <w:spacing w:beforeAutospacing="1" w:afterAutospacing="1"/>
              <w:jc w:val="right"/>
            </w:pPr>
            <w:r>
              <w:rPr>
                <w:color w:val="000000"/>
              </w:rPr>
              <w:t>605</w:t>
            </w:r>
          </w:p>
        </w:tc>
        <w:tc>
          <w:tcPr>
            <w:tcW w:w="1997" w:type="dxa"/>
            <w:vAlign w:val="bottom"/>
          </w:tcPr>
          <w:p w14:paraId="72085656" w14:textId="77777777" w:rsidR="00513A46" w:rsidRDefault="00D24840">
            <w:pPr>
              <w:spacing w:beforeAutospacing="1" w:afterAutospacing="1"/>
              <w:jc w:val="right"/>
            </w:pPr>
            <w:r>
              <w:rPr>
                <w:color w:val="000000"/>
              </w:rPr>
              <w:t>205</w:t>
            </w:r>
          </w:p>
        </w:tc>
        <w:tc>
          <w:tcPr>
            <w:tcW w:w="1997" w:type="dxa"/>
            <w:vAlign w:val="bottom"/>
          </w:tcPr>
          <w:p w14:paraId="44E50A84" w14:textId="77777777" w:rsidR="00513A46" w:rsidRDefault="00D24840">
            <w:pPr>
              <w:spacing w:beforeAutospacing="1" w:afterAutospacing="1"/>
              <w:jc w:val="right"/>
            </w:pPr>
            <w:r>
              <w:rPr>
                <w:color w:val="000000"/>
              </w:rPr>
              <w:t>0</w:t>
            </w:r>
          </w:p>
        </w:tc>
      </w:tr>
      <w:tr w:rsidR="00513A46" w14:paraId="6178E9E9" w14:textId="77777777">
        <w:trPr>
          <w:cantSplit/>
        </w:trPr>
        <w:tc>
          <w:tcPr>
            <w:tcW w:w="3600" w:type="dxa"/>
          </w:tcPr>
          <w:p w14:paraId="755346B5" w14:textId="77777777" w:rsidR="00513A46" w:rsidRDefault="00D24840">
            <w:pPr>
              <w:spacing w:beforeAutospacing="1" w:afterAutospacing="1"/>
            </w:pPr>
            <w:r>
              <w:rPr>
                <w:color w:val="000000"/>
              </w:rPr>
              <w:t>Asian</w:t>
            </w:r>
          </w:p>
        </w:tc>
        <w:tc>
          <w:tcPr>
            <w:tcW w:w="1996" w:type="dxa"/>
            <w:vAlign w:val="bottom"/>
          </w:tcPr>
          <w:p w14:paraId="16CC7EAC" w14:textId="77777777" w:rsidR="00513A46" w:rsidRDefault="00D24840">
            <w:pPr>
              <w:spacing w:beforeAutospacing="1" w:afterAutospacing="1"/>
              <w:jc w:val="right"/>
            </w:pPr>
            <w:r>
              <w:rPr>
                <w:color w:val="000000"/>
              </w:rPr>
              <w:t>380</w:t>
            </w:r>
          </w:p>
        </w:tc>
        <w:tc>
          <w:tcPr>
            <w:tcW w:w="1997" w:type="dxa"/>
            <w:vAlign w:val="bottom"/>
          </w:tcPr>
          <w:p w14:paraId="3E245C22" w14:textId="77777777" w:rsidR="00513A46" w:rsidRDefault="00D24840">
            <w:pPr>
              <w:spacing w:beforeAutospacing="1" w:afterAutospacing="1"/>
              <w:jc w:val="right"/>
            </w:pPr>
            <w:r>
              <w:rPr>
                <w:color w:val="000000"/>
              </w:rPr>
              <w:t>560</w:t>
            </w:r>
          </w:p>
        </w:tc>
        <w:tc>
          <w:tcPr>
            <w:tcW w:w="1997" w:type="dxa"/>
            <w:vAlign w:val="bottom"/>
          </w:tcPr>
          <w:p w14:paraId="13EF616A" w14:textId="77777777" w:rsidR="00513A46" w:rsidRDefault="00D24840">
            <w:pPr>
              <w:spacing w:beforeAutospacing="1" w:afterAutospacing="1"/>
              <w:jc w:val="right"/>
            </w:pPr>
            <w:r>
              <w:rPr>
                <w:color w:val="000000"/>
              </w:rPr>
              <w:t>0</w:t>
            </w:r>
          </w:p>
        </w:tc>
      </w:tr>
      <w:tr w:rsidR="00513A46" w14:paraId="30F2BB90" w14:textId="77777777">
        <w:trPr>
          <w:cantSplit/>
        </w:trPr>
        <w:tc>
          <w:tcPr>
            <w:tcW w:w="3600" w:type="dxa"/>
          </w:tcPr>
          <w:p w14:paraId="76B277A4" w14:textId="77777777" w:rsidR="00513A46" w:rsidRDefault="00D24840">
            <w:pPr>
              <w:spacing w:beforeAutospacing="1" w:afterAutospacing="1"/>
            </w:pPr>
            <w:r>
              <w:rPr>
                <w:color w:val="000000"/>
              </w:rPr>
              <w:t>American Indian, Alaska Native</w:t>
            </w:r>
          </w:p>
        </w:tc>
        <w:tc>
          <w:tcPr>
            <w:tcW w:w="1996" w:type="dxa"/>
            <w:vAlign w:val="bottom"/>
          </w:tcPr>
          <w:p w14:paraId="37A4D347" w14:textId="77777777" w:rsidR="00513A46" w:rsidRDefault="00D24840">
            <w:pPr>
              <w:spacing w:beforeAutospacing="1" w:afterAutospacing="1"/>
              <w:jc w:val="right"/>
            </w:pPr>
            <w:r>
              <w:rPr>
                <w:color w:val="000000"/>
              </w:rPr>
              <w:t>450</w:t>
            </w:r>
          </w:p>
        </w:tc>
        <w:tc>
          <w:tcPr>
            <w:tcW w:w="1997" w:type="dxa"/>
            <w:vAlign w:val="bottom"/>
          </w:tcPr>
          <w:p w14:paraId="494A18A5" w14:textId="77777777" w:rsidR="00513A46" w:rsidRDefault="00D24840">
            <w:pPr>
              <w:spacing w:beforeAutospacing="1" w:afterAutospacing="1"/>
              <w:jc w:val="right"/>
            </w:pPr>
            <w:r>
              <w:rPr>
                <w:color w:val="000000"/>
              </w:rPr>
              <w:t>690</w:t>
            </w:r>
          </w:p>
        </w:tc>
        <w:tc>
          <w:tcPr>
            <w:tcW w:w="1997" w:type="dxa"/>
            <w:vAlign w:val="bottom"/>
          </w:tcPr>
          <w:p w14:paraId="3AA04137" w14:textId="77777777" w:rsidR="00513A46" w:rsidRDefault="00D24840">
            <w:pPr>
              <w:spacing w:beforeAutospacing="1" w:afterAutospacing="1"/>
              <w:jc w:val="right"/>
            </w:pPr>
            <w:r>
              <w:rPr>
                <w:color w:val="000000"/>
              </w:rPr>
              <w:t>0</w:t>
            </w:r>
          </w:p>
        </w:tc>
      </w:tr>
      <w:tr w:rsidR="00513A46" w14:paraId="05CD830B" w14:textId="77777777">
        <w:trPr>
          <w:cantSplit/>
        </w:trPr>
        <w:tc>
          <w:tcPr>
            <w:tcW w:w="3600" w:type="dxa"/>
          </w:tcPr>
          <w:p w14:paraId="6B126252" w14:textId="77777777" w:rsidR="00513A46" w:rsidRDefault="00D24840">
            <w:pPr>
              <w:spacing w:beforeAutospacing="1" w:afterAutospacing="1"/>
            </w:pPr>
            <w:r>
              <w:rPr>
                <w:color w:val="000000"/>
              </w:rPr>
              <w:t>Pacific Islander</w:t>
            </w:r>
          </w:p>
        </w:tc>
        <w:tc>
          <w:tcPr>
            <w:tcW w:w="1996" w:type="dxa"/>
            <w:vAlign w:val="bottom"/>
          </w:tcPr>
          <w:p w14:paraId="3B52C9EB" w14:textId="77777777" w:rsidR="00513A46" w:rsidRDefault="00D24840">
            <w:pPr>
              <w:spacing w:beforeAutospacing="1" w:afterAutospacing="1"/>
              <w:jc w:val="right"/>
            </w:pPr>
            <w:r>
              <w:rPr>
                <w:color w:val="000000"/>
              </w:rPr>
              <w:t>160</w:t>
            </w:r>
          </w:p>
        </w:tc>
        <w:tc>
          <w:tcPr>
            <w:tcW w:w="1997" w:type="dxa"/>
            <w:vAlign w:val="bottom"/>
          </w:tcPr>
          <w:p w14:paraId="72190606" w14:textId="77777777" w:rsidR="00513A46" w:rsidRDefault="00D24840">
            <w:pPr>
              <w:spacing w:beforeAutospacing="1" w:afterAutospacing="1"/>
              <w:jc w:val="right"/>
            </w:pPr>
            <w:r>
              <w:rPr>
                <w:color w:val="000000"/>
              </w:rPr>
              <w:t>45</w:t>
            </w:r>
          </w:p>
        </w:tc>
        <w:tc>
          <w:tcPr>
            <w:tcW w:w="1997" w:type="dxa"/>
            <w:vAlign w:val="bottom"/>
          </w:tcPr>
          <w:p w14:paraId="45090339" w14:textId="77777777" w:rsidR="00513A46" w:rsidRDefault="00D24840">
            <w:pPr>
              <w:spacing w:beforeAutospacing="1" w:afterAutospacing="1"/>
              <w:jc w:val="right"/>
            </w:pPr>
            <w:r>
              <w:rPr>
                <w:color w:val="000000"/>
              </w:rPr>
              <w:t>0</w:t>
            </w:r>
          </w:p>
        </w:tc>
      </w:tr>
      <w:tr w:rsidR="00513A46" w14:paraId="706C4841" w14:textId="77777777">
        <w:trPr>
          <w:cantSplit/>
        </w:trPr>
        <w:tc>
          <w:tcPr>
            <w:tcW w:w="3600" w:type="dxa"/>
          </w:tcPr>
          <w:p w14:paraId="3828EE99" w14:textId="77777777" w:rsidR="00513A46" w:rsidRDefault="00D24840">
            <w:pPr>
              <w:spacing w:beforeAutospacing="1" w:afterAutospacing="1"/>
            </w:pPr>
            <w:r>
              <w:rPr>
                <w:color w:val="000000"/>
              </w:rPr>
              <w:t>Hispanic</w:t>
            </w:r>
          </w:p>
        </w:tc>
        <w:tc>
          <w:tcPr>
            <w:tcW w:w="1996" w:type="dxa"/>
            <w:vAlign w:val="bottom"/>
          </w:tcPr>
          <w:p w14:paraId="155646DD" w14:textId="77777777" w:rsidR="00513A46" w:rsidRDefault="00D24840">
            <w:pPr>
              <w:spacing w:beforeAutospacing="1" w:afterAutospacing="1"/>
              <w:jc w:val="right"/>
            </w:pPr>
            <w:r>
              <w:rPr>
                <w:color w:val="000000"/>
              </w:rPr>
              <w:t>5,000</w:t>
            </w:r>
          </w:p>
        </w:tc>
        <w:tc>
          <w:tcPr>
            <w:tcW w:w="1997" w:type="dxa"/>
            <w:vAlign w:val="bottom"/>
          </w:tcPr>
          <w:p w14:paraId="29E9599D" w14:textId="77777777" w:rsidR="00513A46" w:rsidRDefault="00D24840">
            <w:pPr>
              <w:spacing w:beforeAutospacing="1" w:afterAutospacing="1"/>
              <w:jc w:val="right"/>
            </w:pPr>
            <w:r>
              <w:rPr>
                <w:color w:val="000000"/>
              </w:rPr>
              <w:t>7,030</w:t>
            </w:r>
          </w:p>
        </w:tc>
        <w:tc>
          <w:tcPr>
            <w:tcW w:w="1997" w:type="dxa"/>
            <w:vAlign w:val="bottom"/>
          </w:tcPr>
          <w:p w14:paraId="781FA0E4" w14:textId="77777777" w:rsidR="00513A46" w:rsidRDefault="00D24840">
            <w:pPr>
              <w:spacing w:beforeAutospacing="1" w:afterAutospacing="1"/>
              <w:jc w:val="right"/>
            </w:pPr>
            <w:r>
              <w:rPr>
                <w:color w:val="000000"/>
              </w:rPr>
              <w:t>0</w:t>
            </w:r>
          </w:p>
        </w:tc>
      </w:tr>
      <w:tr w:rsidR="00513A46" w14:paraId="19ED9ED1" w14:textId="77777777">
        <w:trPr>
          <w:cantSplit/>
        </w:trPr>
        <w:tc>
          <w:tcPr>
            <w:tcW w:w="3600" w:type="dxa"/>
          </w:tcPr>
          <w:p w14:paraId="051CE884" w14:textId="77777777" w:rsidR="00513A46" w:rsidRDefault="00D24840">
            <w:pPr>
              <w:spacing w:beforeAutospacing="1" w:afterAutospacing="1"/>
            </w:pPr>
            <w:r>
              <w:rPr>
                <w:color w:val="000000"/>
              </w:rPr>
              <w:t>0</w:t>
            </w:r>
          </w:p>
        </w:tc>
        <w:tc>
          <w:tcPr>
            <w:tcW w:w="1996" w:type="dxa"/>
            <w:vAlign w:val="bottom"/>
          </w:tcPr>
          <w:p w14:paraId="4110D004" w14:textId="77777777" w:rsidR="00513A46" w:rsidRDefault="00D24840">
            <w:pPr>
              <w:spacing w:beforeAutospacing="1" w:afterAutospacing="1"/>
              <w:jc w:val="right"/>
            </w:pPr>
            <w:r>
              <w:rPr>
                <w:color w:val="000000"/>
              </w:rPr>
              <w:t>0</w:t>
            </w:r>
          </w:p>
        </w:tc>
        <w:tc>
          <w:tcPr>
            <w:tcW w:w="1997" w:type="dxa"/>
            <w:vAlign w:val="bottom"/>
          </w:tcPr>
          <w:p w14:paraId="3D090EE8" w14:textId="77777777" w:rsidR="00513A46" w:rsidRDefault="00D24840">
            <w:pPr>
              <w:spacing w:beforeAutospacing="1" w:afterAutospacing="1"/>
              <w:jc w:val="right"/>
            </w:pPr>
            <w:r>
              <w:rPr>
                <w:color w:val="000000"/>
              </w:rPr>
              <w:t>0</w:t>
            </w:r>
          </w:p>
        </w:tc>
        <w:tc>
          <w:tcPr>
            <w:tcW w:w="1997" w:type="dxa"/>
            <w:vAlign w:val="bottom"/>
          </w:tcPr>
          <w:p w14:paraId="1F8DB1E0" w14:textId="77777777" w:rsidR="00513A46" w:rsidRDefault="00D24840">
            <w:pPr>
              <w:spacing w:beforeAutospacing="1" w:afterAutospacing="1"/>
              <w:jc w:val="right"/>
            </w:pPr>
            <w:r>
              <w:rPr>
                <w:color w:val="000000"/>
              </w:rPr>
              <w:t>0</w:t>
            </w:r>
          </w:p>
        </w:tc>
      </w:tr>
    </w:tbl>
    <w:p w14:paraId="4BF2737E"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Disproportionally Greater Need 50 - 80% AMI</w:t>
      </w:r>
    </w:p>
    <w:p w14:paraId="2F459220"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724"/>
      </w:tblGrid>
      <w:tr w:rsidR="00513A46" w14:paraId="73E8A282" w14:textId="77777777">
        <w:tc>
          <w:tcPr>
            <w:tcW w:w="0" w:type="auto"/>
          </w:tcPr>
          <w:p w14:paraId="1B0397F0" w14:textId="77777777" w:rsidR="00513A46" w:rsidRDefault="00D24840">
            <w:pPr>
              <w:keepNext/>
              <w:widowControl w:val="0"/>
              <w:spacing w:after="0" w:line="240" w:lineRule="auto"/>
            </w:pPr>
            <w:r>
              <w:rPr>
                <w:b/>
                <w:sz w:val="16"/>
                <w:szCs w:val="16"/>
              </w:rPr>
              <w:t>Alternate Data Source Name:</w:t>
            </w:r>
          </w:p>
        </w:tc>
      </w:tr>
      <w:tr w:rsidR="00513A46" w14:paraId="65CF4154" w14:textId="77777777">
        <w:trPr>
          <w:cantSplit/>
        </w:trPr>
        <w:tc>
          <w:tcPr>
            <w:tcW w:w="0" w:type="auto"/>
          </w:tcPr>
          <w:p w14:paraId="3EAF4AA4" w14:textId="77777777" w:rsidR="00513A46" w:rsidRDefault="00D24840">
            <w:pPr>
              <w:spacing w:beforeAutospacing="1" w:afterAutospacing="1"/>
            </w:pPr>
            <w:r>
              <w:rPr>
                <w:color w:val="000000"/>
                <w:sz w:val="16"/>
              </w:rPr>
              <w:t>Housing Problems 50%-80% AMI CHAS</w:t>
            </w:r>
          </w:p>
        </w:tc>
      </w:tr>
    </w:tbl>
    <w:p w14:paraId="5B0A25DB"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513A46" w14:paraId="744A08AE" w14:textId="77777777">
        <w:trPr>
          <w:cantSplit/>
        </w:trPr>
        <w:tc>
          <w:tcPr>
            <w:tcW w:w="1980" w:type="dxa"/>
            <w:vAlign w:val="bottom"/>
          </w:tcPr>
          <w:p w14:paraId="2F5B2371" w14:textId="77777777" w:rsidR="00513A46" w:rsidRDefault="00D24840">
            <w:pPr>
              <w:spacing w:after="0" w:line="240" w:lineRule="auto"/>
              <w:rPr>
                <w:sz w:val="16"/>
                <w:szCs w:val="16"/>
              </w:rPr>
            </w:pPr>
            <w:r>
              <w:rPr>
                <w:b/>
                <w:bCs/>
                <w:sz w:val="16"/>
                <w:szCs w:val="16"/>
              </w:rPr>
              <w:t>Data Source Comments:</w:t>
            </w:r>
          </w:p>
        </w:tc>
        <w:tc>
          <w:tcPr>
            <w:tcW w:w="7610" w:type="dxa"/>
            <w:vAlign w:val="bottom"/>
          </w:tcPr>
          <w:p w14:paraId="566B7A92" w14:textId="77777777" w:rsidR="00513A46" w:rsidRDefault="00513A46">
            <w:pPr>
              <w:spacing w:after="0" w:line="240" w:lineRule="auto"/>
              <w:rPr>
                <w:sz w:val="16"/>
                <w:szCs w:val="16"/>
              </w:rPr>
            </w:pPr>
          </w:p>
        </w:tc>
      </w:tr>
    </w:tbl>
    <w:p w14:paraId="573BECA7" w14:textId="77777777" w:rsidR="00513A46" w:rsidRDefault="00513A46">
      <w:pPr>
        <w:spacing w:after="0" w:line="240" w:lineRule="auto"/>
      </w:pPr>
    </w:p>
    <w:p w14:paraId="30F29CCF" w14:textId="77777777" w:rsidR="00513A46" w:rsidRDefault="00D24840">
      <w:pPr>
        <w:spacing w:after="0" w:line="240" w:lineRule="auto"/>
      </w:pPr>
      <w:r>
        <w:t xml:space="preserve">*The four housing problems are: </w:t>
      </w:r>
    </w:p>
    <w:p w14:paraId="66767861" w14:textId="77777777" w:rsidR="00513A46" w:rsidRDefault="00D24840">
      <w:r>
        <w:lastRenderedPageBreak/>
        <w:t xml:space="preserve">1. Lacks complete kitchen facilities, 2. Lacks complete plumbing facilities, 3. More than one person per room, </w:t>
      </w:r>
      <w:proofErr w:type="gramStart"/>
      <w:r>
        <w:t>4.Cost</w:t>
      </w:r>
      <w:proofErr w:type="gramEnd"/>
      <w:r>
        <w:t xml:space="preserve"> Burden greater than 30%</w:t>
      </w:r>
    </w:p>
    <w:p w14:paraId="69F51081" w14:textId="77777777" w:rsidR="00513A46" w:rsidRDefault="00D24840">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513A46" w14:paraId="69A83FA7" w14:textId="77777777">
        <w:trPr>
          <w:cantSplit/>
          <w:tblHeader/>
        </w:trPr>
        <w:tc>
          <w:tcPr>
            <w:tcW w:w="3600" w:type="dxa"/>
          </w:tcPr>
          <w:p w14:paraId="79871AF2" w14:textId="77777777" w:rsidR="00513A46" w:rsidRDefault="00D24840">
            <w:pPr>
              <w:keepNext/>
              <w:widowControl w:val="0"/>
              <w:spacing w:after="0" w:line="240" w:lineRule="auto"/>
              <w:jc w:val="center"/>
              <w:rPr>
                <w:b/>
              </w:rPr>
            </w:pPr>
            <w:r>
              <w:rPr>
                <w:b/>
                <w:bCs/>
              </w:rPr>
              <w:t>Housing Problems</w:t>
            </w:r>
          </w:p>
        </w:tc>
        <w:tc>
          <w:tcPr>
            <w:tcW w:w="1996" w:type="dxa"/>
          </w:tcPr>
          <w:p w14:paraId="4F21C04E" w14:textId="77777777" w:rsidR="00513A46" w:rsidRDefault="00D24840">
            <w:pPr>
              <w:keepNext/>
              <w:widowControl w:val="0"/>
              <w:spacing w:after="0" w:line="240" w:lineRule="auto"/>
              <w:jc w:val="center"/>
              <w:rPr>
                <w:b/>
              </w:rPr>
            </w:pPr>
            <w:r>
              <w:rPr>
                <w:b/>
                <w:bCs/>
              </w:rPr>
              <w:t>Has one or more of four housing problems</w:t>
            </w:r>
          </w:p>
        </w:tc>
        <w:tc>
          <w:tcPr>
            <w:tcW w:w="1997" w:type="dxa"/>
          </w:tcPr>
          <w:p w14:paraId="5CDB5D0E" w14:textId="77777777" w:rsidR="00513A46" w:rsidRDefault="00D24840">
            <w:pPr>
              <w:keepNext/>
              <w:widowControl w:val="0"/>
              <w:spacing w:after="0" w:line="240" w:lineRule="auto"/>
              <w:jc w:val="center"/>
              <w:rPr>
                <w:b/>
              </w:rPr>
            </w:pPr>
            <w:r>
              <w:rPr>
                <w:b/>
                <w:bCs/>
              </w:rPr>
              <w:t>Has none of the four housing problems</w:t>
            </w:r>
          </w:p>
        </w:tc>
        <w:tc>
          <w:tcPr>
            <w:tcW w:w="1997" w:type="dxa"/>
          </w:tcPr>
          <w:p w14:paraId="668DD16D" w14:textId="77777777" w:rsidR="00513A46" w:rsidRDefault="00D24840">
            <w:pPr>
              <w:keepNext/>
              <w:widowControl w:val="0"/>
              <w:spacing w:after="0" w:line="240" w:lineRule="auto"/>
              <w:jc w:val="center"/>
              <w:rPr>
                <w:b/>
              </w:rPr>
            </w:pPr>
            <w:r>
              <w:rPr>
                <w:b/>
                <w:bCs/>
              </w:rPr>
              <w:t>Household has no/negative income, but none of the other housing problems</w:t>
            </w:r>
          </w:p>
        </w:tc>
      </w:tr>
      <w:tr w:rsidR="00513A46" w14:paraId="4105C8C3" w14:textId="77777777">
        <w:trPr>
          <w:cantSplit/>
        </w:trPr>
        <w:tc>
          <w:tcPr>
            <w:tcW w:w="3600" w:type="dxa"/>
          </w:tcPr>
          <w:p w14:paraId="769EC993" w14:textId="77777777" w:rsidR="00513A46" w:rsidRDefault="00D24840">
            <w:pPr>
              <w:spacing w:beforeAutospacing="1" w:afterAutospacing="1"/>
            </w:pPr>
            <w:r>
              <w:rPr>
                <w:color w:val="000000"/>
              </w:rPr>
              <w:t>Jurisdiction as a whole</w:t>
            </w:r>
          </w:p>
        </w:tc>
        <w:tc>
          <w:tcPr>
            <w:tcW w:w="1996" w:type="dxa"/>
            <w:vAlign w:val="bottom"/>
          </w:tcPr>
          <w:p w14:paraId="44A7F96C" w14:textId="77777777" w:rsidR="00513A46" w:rsidRDefault="00D24840">
            <w:pPr>
              <w:spacing w:beforeAutospacing="1" w:afterAutospacing="1"/>
              <w:jc w:val="right"/>
            </w:pPr>
            <w:r>
              <w:rPr>
                <w:color w:val="000000"/>
              </w:rPr>
              <w:t>15,040</w:t>
            </w:r>
          </w:p>
        </w:tc>
        <w:tc>
          <w:tcPr>
            <w:tcW w:w="1997" w:type="dxa"/>
            <w:vAlign w:val="bottom"/>
          </w:tcPr>
          <w:p w14:paraId="7B188929" w14:textId="77777777" w:rsidR="00513A46" w:rsidRDefault="00D24840">
            <w:pPr>
              <w:spacing w:beforeAutospacing="1" w:afterAutospacing="1"/>
              <w:jc w:val="right"/>
            </w:pPr>
            <w:r>
              <w:rPr>
                <w:color w:val="000000"/>
              </w:rPr>
              <w:t>50,440</w:t>
            </w:r>
          </w:p>
        </w:tc>
        <w:tc>
          <w:tcPr>
            <w:tcW w:w="1997" w:type="dxa"/>
            <w:vAlign w:val="bottom"/>
          </w:tcPr>
          <w:p w14:paraId="7752DD6E" w14:textId="77777777" w:rsidR="00513A46" w:rsidRDefault="00D24840">
            <w:pPr>
              <w:spacing w:beforeAutospacing="1" w:afterAutospacing="1"/>
              <w:jc w:val="right"/>
            </w:pPr>
            <w:r>
              <w:rPr>
                <w:color w:val="000000"/>
              </w:rPr>
              <w:t>0</w:t>
            </w:r>
          </w:p>
        </w:tc>
      </w:tr>
      <w:tr w:rsidR="00513A46" w14:paraId="12D7B7C5" w14:textId="77777777">
        <w:trPr>
          <w:cantSplit/>
        </w:trPr>
        <w:tc>
          <w:tcPr>
            <w:tcW w:w="3600" w:type="dxa"/>
          </w:tcPr>
          <w:p w14:paraId="15F3A7CD" w14:textId="77777777" w:rsidR="00513A46" w:rsidRDefault="00D24840">
            <w:pPr>
              <w:spacing w:beforeAutospacing="1" w:afterAutospacing="1"/>
            </w:pPr>
            <w:r>
              <w:rPr>
                <w:color w:val="000000"/>
              </w:rPr>
              <w:t>White</w:t>
            </w:r>
          </w:p>
        </w:tc>
        <w:tc>
          <w:tcPr>
            <w:tcW w:w="1996" w:type="dxa"/>
            <w:vAlign w:val="bottom"/>
          </w:tcPr>
          <w:p w14:paraId="3F791779" w14:textId="77777777" w:rsidR="00513A46" w:rsidRDefault="00D24840">
            <w:pPr>
              <w:spacing w:beforeAutospacing="1" w:afterAutospacing="1"/>
              <w:jc w:val="right"/>
            </w:pPr>
            <w:r>
              <w:rPr>
                <w:color w:val="000000"/>
              </w:rPr>
              <w:t>13,220</w:t>
            </w:r>
          </w:p>
        </w:tc>
        <w:tc>
          <w:tcPr>
            <w:tcW w:w="1997" w:type="dxa"/>
            <w:vAlign w:val="bottom"/>
          </w:tcPr>
          <w:p w14:paraId="2386590C" w14:textId="77777777" w:rsidR="00513A46" w:rsidRDefault="00D24840">
            <w:pPr>
              <w:spacing w:beforeAutospacing="1" w:afterAutospacing="1"/>
              <w:jc w:val="right"/>
            </w:pPr>
            <w:r>
              <w:rPr>
                <w:color w:val="000000"/>
              </w:rPr>
              <w:t>44,310</w:t>
            </w:r>
          </w:p>
        </w:tc>
        <w:tc>
          <w:tcPr>
            <w:tcW w:w="1997" w:type="dxa"/>
            <w:vAlign w:val="bottom"/>
          </w:tcPr>
          <w:p w14:paraId="7412DDE6" w14:textId="77777777" w:rsidR="00513A46" w:rsidRDefault="00D24840">
            <w:pPr>
              <w:spacing w:beforeAutospacing="1" w:afterAutospacing="1"/>
              <w:jc w:val="right"/>
            </w:pPr>
            <w:r>
              <w:rPr>
                <w:color w:val="000000"/>
              </w:rPr>
              <w:t>0</w:t>
            </w:r>
          </w:p>
        </w:tc>
      </w:tr>
      <w:tr w:rsidR="00513A46" w14:paraId="79C22EFB" w14:textId="77777777">
        <w:trPr>
          <w:cantSplit/>
        </w:trPr>
        <w:tc>
          <w:tcPr>
            <w:tcW w:w="3600" w:type="dxa"/>
          </w:tcPr>
          <w:p w14:paraId="78B1B3BD" w14:textId="77777777" w:rsidR="00513A46" w:rsidRDefault="00D24840">
            <w:pPr>
              <w:spacing w:beforeAutospacing="1" w:afterAutospacing="1"/>
            </w:pPr>
            <w:r>
              <w:rPr>
                <w:color w:val="000000"/>
              </w:rPr>
              <w:t>Black / African American</w:t>
            </w:r>
          </w:p>
        </w:tc>
        <w:tc>
          <w:tcPr>
            <w:tcW w:w="1996" w:type="dxa"/>
            <w:vAlign w:val="bottom"/>
          </w:tcPr>
          <w:p w14:paraId="54495C2F" w14:textId="77777777" w:rsidR="00513A46" w:rsidRDefault="00D24840">
            <w:pPr>
              <w:spacing w:beforeAutospacing="1" w:afterAutospacing="1"/>
              <w:jc w:val="right"/>
            </w:pPr>
            <w:r>
              <w:rPr>
                <w:color w:val="000000"/>
              </w:rPr>
              <w:t>35</w:t>
            </w:r>
          </w:p>
        </w:tc>
        <w:tc>
          <w:tcPr>
            <w:tcW w:w="1997" w:type="dxa"/>
            <w:vAlign w:val="bottom"/>
          </w:tcPr>
          <w:p w14:paraId="1D62611A" w14:textId="77777777" w:rsidR="00513A46" w:rsidRDefault="00D24840">
            <w:pPr>
              <w:spacing w:beforeAutospacing="1" w:afterAutospacing="1"/>
              <w:jc w:val="right"/>
            </w:pPr>
            <w:r>
              <w:rPr>
                <w:color w:val="000000"/>
              </w:rPr>
              <w:t>180</w:t>
            </w:r>
          </w:p>
        </w:tc>
        <w:tc>
          <w:tcPr>
            <w:tcW w:w="1997" w:type="dxa"/>
            <w:vAlign w:val="bottom"/>
          </w:tcPr>
          <w:p w14:paraId="6233D6BE" w14:textId="77777777" w:rsidR="00513A46" w:rsidRDefault="00D24840">
            <w:pPr>
              <w:spacing w:beforeAutospacing="1" w:afterAutospacing="1"/>
              <w:jc w:val="right"/>
            </w:pPr>
            <w:r>
              <w:rPr>
                <w:color w:val="000000"/>
              </w:rPr>
              <w:t>0</w:t>
            </w:r>
          </w:p>
        </w:tc>
      </w:tr>
      <w:tr w:rsidR="00513A46" w14:paraId="5E32EDFD" w14:textId="77777777">
        <w:trPr>
          <w:cantSplit/>
        </w:trPr>
        <w:tc>
          <w:tcPr>
            <w:tcW w:w="3600" w:type="dxa"/>
          </w:tcPr>
          <w:p w14:paraId="29914BF8" w14:textId="77777777" w:rsidR="00513A46" w:rsidRDefault="00D24840">
            <w:pPr>
              <w:spacing w:beforeAutospacing="1" w:afterAutospacing="1"/>
            </w:pPr>
            <w:r>
              <w:rPr>
                <w:color w:val="000000"/>
              </w:rPr>
              <w:t>Asian</w:t>
            </w:r>
          </w:p>
        </w:tc>
        <w:tc>
          <w:tcPr>
            <w:tcW w:w="1996" w:type="dxa"/>
            <w:vAlign w:val="bottom"/>
          </w:tcPr>
          <w:p w14:paraId="461C3B71" w14:textId="77777777" w:rsidR="00513A46" w:rsidRDefault="00D24840">
            <w:pPr>
              <w:spacing w:beforeAutospacing="1" w:afterAutospacing="1"/>
              <w:jc w:val="right"/>
            </w:pPr>
            <w:r>
              <w:rPr>
                <w:color w:val="000000"/>
              </w:rPr>
              <w:t>245</w:t>
            </w:r>
          </w:p>
        </w:tc>
        <w:tc>
          <w:tcPr>
            <w:tcW w:w="1997" w:type="dxa"/>
            <w:vAlign w:val="bottom"/>
          </w:tcPr>
          <w:p w14:paraId="4421296E" w14:textId="77777777" w:rsidR="00513A46" w:rsidRDefault="00D24840">
            <w:pPr>
              <w:spacing w:beforeAutospacing="1" w:afterAutospacing="1"/>
              <w:jc w:val="right"/>
            </w:pPr>
            <w:r>
              <w:rPr>
                <w:color w:val="000000"/>
              </w:rPr>
              <w:t>415</w:t>
            </w:r>
          </w:p>
        </w:tc>
        <w:tc>
          <w:tcPr>
            <w:tcW w:w="1997" w:type="dxa"/>
            <w:vAlign w:val="bottom"/>
          </w:tcPr>
          <w:p w14:paraId="473F3076" w14:textId="77777777" w:rsidR="00513A46" w:rsidRDefault="00D24840">
            <w:pPr>
              <w:spacing w:beforeAutospacing="1" w:afterAutospacing="1"/>
              <w:jc w:val="right"/>
            </w:pPr>
            <w:r>
              <w:rPr>
                <w:color w:val="000000"/>
              </w:rPr>
              <w:t>0</w:t>
            </w:r>
          </w:p>
        </w:tc>
      </w:tr>
      <w:tr w:rsidR="00513A46" w14:paraId="101AA0D3" w14:textId="77777777">
        <w:trPr>
          <w:cantSplit/>
        </w:trPr>
        <w:tc>
          <w:tcPr>
            <w:tcW w:w="3600" w:type="dxa"/>
          </w:tcPr>
          <w:p w14:paraId="62E0FBEB" w14:textId="77777777" w:rsidR="00513A46" w:rsidRDefault="00D24840">
            <w:pPr>
              <w:spacing w:beforeAutospacing="1" w:afterAutospacing="1"/>
            </w:pPr>
            <w:r>
              <w:rPr>
                <w:color w:val="000000"/>
              </w:rPr>
              <w:t>American Indian, Alaska Native</w:t>
            </w:r>
          </w:p>
        </w:tc>
        <w:tc>
          <w:tcPr>
            <w:tcW w:w="1996" w:type="dxa"/>
            <w:vAlign w:val="bottom"/>
          </w:tcPr>
          <w:p w14:paraId="6C2D4D9F" w14:textId="77777777" w:rsidR="00513A46" w:rsidRDefault="00D24840">
            <w:pPr>
              <w:spacing w:beforeAutospacing="1" w:afterAutospacing="1"/>
              <w:jc w:val="right"/>
            </w:pPr>
            <w:r>
              <w:rPr>
                <w:color w:val="000000"/>
              </w:rPr>
              <w:t>95</w:t>
            </w:r>
          </w:p>
        </w:tc>
        <w:tc>
          <w:tcPr>
            <w:tcW w:w="1997" w:type="dxa"/>
            <w:vAlign w:val="bottom"/>
          </w:tcPr>
          <w:p w14:paraId="2107B224" w14:textId="77777777" w:rsidR="00513A46" w:rsidRDefault="00D24840">
            <w:pPr>
              <w:spacing w:beforeAutospacing="1" w:afterAutospacing="1"/>
              <w:jc w:val="right"/>
            </w:pPr>
            <w:r>
              <w:rPr>
                <w:color w:val="000000"/>
              </w:rPr>
              <w:t>335</w:t>
            </w:r>
          </w:p>
        </w:tc>
        <w:tc>
          <w:tcPr>
            <w:tcW w:w="1997" w:type="dxa"/>
            <w:vAlign w:val="bottom"/>
          </w:tcPr>
          <w:p w14:paraId="3F49DFC7" w14:textId="77777777" w:rsidR="00513A46" w:rsidRDefault="00D24840">
            <w:pPr>
              <w:spacing w:beforeAutospacing="1" w:afterAutospacing="1"/>
              <w:jc w:val="right"/>
            </w:pPr>
            <w:r>
              <w:rPr>
                <w:color w:val="000000"/>
              </w:rPr>
              <w:t>0</w:t>
            </w:r>
          </w:p>
        </w:tc>
      </w:tr>
      <w:tr w:rsidR="00513A46" w14:paraId="057D245B" w14:textId="77777777">
        <w:trPr>
          <w:cantSplit/>
        </w:trPr>
        <w:tc>
          <w:tcPr>
            <w:tcW w:w="3600" w:type="dxa"/>
          </w:tcPr>
          <w:p w14:paraId="689875B9" w14:textId="77777777" w:rsidR="00513A46" w:rsidRDefault="00D24840">
            <w:pPr>
              <w:spacing w:beforeAutospacing="1" w:afterAutospacing="1"/>
            </w:pPr>
            <w:r>
              <w:rPr>
                <w:color w:val="000000"/>
              </w:rPr>
              <w:t>Pacific Islander</w:t>
            </w:r>
          </w:p>
        </w:tc>
        <w:tc>
          <w:tcPr>
            <w:tcW w:w="1996" w:type="dxa"/>
            <w:vAlign w:val="bottom"/>
          </w:tcPr>
          <w:p w14:paraId="3BE92774" w14:textId="77777777" w:rsidR="00513A46" w:rsidRDefault="00D24840">
            <w:pPr>
              <w:spacing w:beforeAutospacing="1" w:afterAutospacing="1"/>
              <w:jc w:val="right"/>
            </w:pPr>
            <w:r>
              <w:rPr>
                <w:color w:val="000000"/>
              </w:rPr>
              <w:t>0</w:t>
            </w:r>
          </w:p>
        </w:tc>
        <w:tc>
          <w:tcPr>
            <w:tcW w:w="1997" w:type="dxa"/>
            <w:vAlign w:val="bottom"/>
          </w:tcPr>
          <w:p w14:paraId="7A9B6088" w14:textId="77777777" w:rsidR="00513A46" w:rsidRDefault="00D24840">
            <w:pPr>
              <w:spacing w:beforeAutospacing="1" w:afterAutospacing="1"/>
              <w:jc w:val="right"/>
            </w:pPr>
            <w:r>
              <w:rPr>
                <w:color w:val="000000"/>
              </w:rPr>
              <w:t>4</w:t>
            </w:r>
          </w:p>
        </w:tc>
        <w:tc>
          <w:tcPr>
            <w:tcW w:w="1997" w:type="dxa"/>
            <w:vAlign w:val="bottom"/>
          </w:tcPr>
          <w:p w14:paraId="35D347FA" w14:textId="77777777" w:rsidR="00513A46" w:rsidRDefault="00D24840">
            <w:pPr>
              <w:spacing w:beforeAutospacing="1" w:afterAutospacing="1"/>
              <w:jc w:val="right"/>
            </w:pPr>
            <w:r>
              <w:rPr>
                <w:color w:val="000000"/>
              </w:rPr>
              <w:t>0</w:t>
            </w:r>
          </w:p>
        </w:tc>
      </w:tr>
      <w:tr w:rsidR="00513A46" w14:paraId="56B2FD9C" w14:textId="77777777">
        <w:trPr>
          <w:cantSplit/>
        </w:trPr>
        <w:tc>
          <w:tcPr>
            <w:tcW w:w="3600" w:type="dxa"/>
          </w:tcPr>
          <w:p w14:paraId="2CE86511" w14:textId="77777777" w:rsidR="00513A46" w:rsidRDefault="00D24840">
            <w:pPr>
              <w:spacing w:beforeAutospacing="1" w:afterAutospacing="1"/>
            </w:pPr>
            <w:r>
              <w:rPr>
                <w:color w:val="000000"/>
              </w:rPr>
              <w:t>Hispanic</w:t>
            </w:r>
          </w:p>
        </w:tc>
        <w:tc>
          <w:tcPr>
            <w:tcW w:w="1996" w:type="dxa"/>
            <w:vAlign w:val="bottom"/>
          </w:tcPr>
          <w:p w14:paraId="6A7A04E1" w14:textId="77777777" w:rsidR="00513A46" w:rsidRDefault="00D24840">
            <w:pPr>
              <w:spacing w:beforeAutospacing="1" w:afterAutospacing="1"/>
              <w:jc w:val="right"/>
            </w:pPr>
            <w:r>
              <w:rPr>
                <w:color w:val="000000"/>
              </w:rPr>
              <w:t>1,180</w:t>
            </w:r>
          </w:p>
        </w:tc>
        <w:tc>
          <w:tcPr>
            <w:tcW w:w="1997" w:type="dxa"/>
            <w:vAlign w:val="bottom"/>
          </w:tcPr>
          <w:p w14:paraId="661A256B" w14:textId="77777777" w:rsidR="00513A46" w:rsidRDefault="00D24840">
            <w:pPr>
              <w:spacing w:beforeAutospacing="1" w:afterAutospacing="1"/>
              <w:jc w:val="right"/>
            </w:pPr>
            <w:r>
              <w:rPr>
                <w:color w:val="000000"/>
              </w:rPr>
              <w:t>4,655</w:t>
            </w:r>
          </w:p>
        </w:tc>
        <w:tc>
          <w:tcPr>
            <w:tcW w:w="1997" w:type="dxa"/>
            <w:vAlign w:val="bottom"/>
          </w:tcPr>
          <w:p w14:paraId="141A797A" w14:textId="77777777" w:rsidR="00513A46" w:rsidRDefault="00D24840">
            <w:pPr>
              <w:spacing w:beforeAutospacing="1" w:afterAutospacing="1"/>
              <w:jc w:val="right"/>
            </w:pPr>
            <w:r>
              <w:rPr>
                <w:color w:val="000000"/>
              </w:rPr>
              <w:t>0</w:t>
            </w:r>
          </w:p>
        </w:tc>
      </w:tr>
      <w:tr w:rsidR="00513A46" w14:paraId="5CD162DD" w14:textId="77777777">
        <w:trPr>
          <w:cantSplit/>
        </w:trPr>
        <w:tc>
          <w:tcPr>
            <w:tcW w:w="3600" w:type="dxa"/>
          </w:tcPr>
          <w:p w14:paraId="2BB81DAB" w14:textId="77777777" w:rsidR="00513A46" w:rsidRDefault="00D24840">
            <w:pPr>
              <w:spacing w:beforeAutospacing="1" w:afterAutospacing="1"/>
            </w:pPr>
            <w:r>
              <w:rPr>
                <w:color w:val="000000"/>
              </w:rPr>
              <w:t>0</w:t>
            </w:r>
          </w:p>
        </w:tc>
        <w:tc>
          <w:tcPr>
            <w:tcW w:w="1996" w:type="dxa"/>
            <w:vAlign w:val="bottom"/>
          </w:tcPr>
          <w:p w14:paraId="5156F459" w14:textId="77777777" w:rsidR="00513A46" w:rsidRDefault="00D24840">
            <w:pPr>
              <w:spacing w:beforeAutospacing="1" w:afterAutospacing="1"/>
              <w:jc w:val="right"/>
            </w:pPr>
            <w:r>
              <w:rPr>
                <w:color w:val="000000"/>
              </w:rPr>
              <w:t>0</w:t>
            </w:r>
          </w:p>
        </w:tc>
        <w:tc>
          <w:tcPr>
            <w:tcW w:w="1997" w:type="dxa"/>
            <w:vAlign w:val="bottom"/>
          </w:tcPr>
          <w:p w14:paraId="0FE8E243" w14:textId="77777777" w:rsidR="00513A46" w:rsidRDefault="00D24840">
            <w:pPr>
              <w:spacing w:beforeAutospacing="1" w:afterAutospacing="1"/>
              <w:jc w:val="right"/>
            </w:pPr>
            <w:r>
              <w:rPr>
                <w:color w:val="000000"/>
              </w:rPr>
              <w:t>0</w:t>
            </w:r>
          </w:p>
        </w:tc>
        <w:tc>
          <w:tcPr>
            <w:tcW w:w="1997" w:type="dxa"/>
            <w:vAlign w:val="bottom"/>
          </w:tcPr>
          <w:p w14:paraId="743CD557" w14:textId="77777777" w:rsidR="00513A46" w:rsidRDefault="00D24840">
            <w:pPr>
              <w:spacing w:beforeAutospacing="1" w:afterAutospacing="1"/>
              <w:jc w:val="right"/>
            </w:pPr>
            <w:r>
              <w:rPr>
                <w:color w:val="000000"/>
              </w:rPr>
              <w:t>0</w:t>
            </w:r>
          </w:p>
        </w:tc>
      </w:tr>
    </w:tbl>
    <w:p w14:paraId="67CAA6A7"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Disproportionally Greater Need 80 - 100% AMI</w:t>
      </w:r>
    </w:p>
    <w:p w14:paraId="646843DC"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806"/>
      </w:tblGrid>
      <w:tr w:rsidR="00513A46" w14:paraId="1758EDC9" w14:textId="77777777">
        <w:tc>
          <w:tcPr>
            <w:tcW w:w="0" w:type="auto"/>
          </w:tcPr>
          <w:p w14:paraId="0F003E0B" w14:textId="77777777" w:rsidR="00513A46" w:rsidRDefault="00D24840">
            <w:pPr>
              <w:keepNext/>
              <w:widowControl w:val="0"/>
              <w:spacing w:after="0" w:line="240" w:lineRule="auto"/>
            </w:pPr>
            <w:r>
              <w:rPr>
                <w:b/>
                <w:sz w:val="16"/>
                <w:szCs w:val="16"/>
              </w:rPr>
              <w:t>Alternate Data Source Name:</w:t>
            </w:r>
          </w:p>
        </w:tc>
      </w:tr>
      <w:tr w:rsidR="00513A46" w14:paraId="266858FF" w14:textId="77777777">
        <w:trPr>
          <w:cantSplit/>
        </w:trPr>
        <w:tc>
          <w:tcPr>
            <w:tcW w:w="0" w:type="auto"/>
          </w:tcPr>
          <w:p w14:paraId="49A6FDED" w14:textId="77777777" w:rsidR="00513A46" w:rsidRDefault="00D24840">
            <w:pPr>
              <w:spacing w:beforeAutospacing="1" w:afterAutospacing="1"/>
            </w:pPr>
            <w:r>
              <w:rPr>
                <w:color w:val="000000"/>
                <w:sz w:val="16"/>
              </w:rPr>
              <w:t>Housing Problems 80%-100% AMI CHAS</w:t>
            </w:r>
          </w:p>
        </w:tc>
      </w:tr>
    </w:tbl>
    <w:p w14:paraId="0C2AF7B2"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513A46" w14:paraId="036B8891" w14:textId="77777777">
        <w:trPr>
          <w:cantSplit/>
        </w:trPr>
        <w:tc>
          <w:tcPr>
            <w:tcW w:w="1980" w:type="dxa"/>
            <w:vAlign w:val="bottom"/>
          </w:tcPr>
          <w:p w14:paraId="676D1EF6" w14:textId="77777777" w:rsidR="00513A46" w:rsidRDefault="00D24840">
            <w:pPr>
              <w:spacing w:after="0" w:line="240" w:lineRule="auto"/>
              <w:rPr>
                <w:sz w:val="16"/>
                <w:szCs w:val="16"/>
              </w:rPr>
            </w:pPr>
            <w:r>
              <w:rPr>
                <w:b/>
                <w:bCs/>
                <w:sz w:val="16"/>
                <w:szCs w:val="16"/>
              </w:rPr>
              <w:t>Data Source Comments:</w:t>
            </w:r>
          </w:p>
        </w:tc>
        <w:tc>
          <w:tcPr>
            <w:tcW w:w="7610" w:type="dxa"/>
            <w:vAlign w:val="bottom"/>
          </w:tcPr>
          <w:p w14:paraId="60499F27" w14:textId="77777777" w:rsidR="00513A46" w:rsidRDefault="00513A46">
            <w:pPr>
              <w:spacing w:after="0" w:line="240" w:lineRule="auto"/>
              <w:rPr>
                <w:sz w:val="16"/>
                <w:szCs w:val="16"/>
              </w:rPr>
            </w:pPr>
          </w:p>
        </w:tc>
      </w:tr>
    </w:tbl>
    <w:p w14:paraId="4F62DDA5" w14:textId="77777777" w:rsidR="00513A46" w:rsidRDefault="00513A46">
      <w:pPr>
        <w:spacing w:after="0" w:line="240" w:lineRule="auto"/>
      </w:pPr>
    </w:p>
    <w:p w14:paraId="1EDDDAE9" w14:textId="77777777" w:rsidR="00513A46" w:rsidRDefault="00D24840">
      <w:pPr>
        <w:spacing w:after="0" w:line="240" w:lineRule="auto"/>
      </w:pPr>
      <w:r>
        <w:t xml:space="preserve">*The four housing problems are: </w:t>
      </w:r>
    </w:p>
    <w:p w14:paraId="4023D990" w14:textId="77777777" w:rsidR="00513A46" w:rsidRDefault="00D24840">
      <w:r>
        <w:t xml:space="preserve">1. Lacks complete kitchen facilities, 2. Lacks complete plumbing facilities, 3. More than one person per room, </w:t>
      </w:r>
      <w:proofErr w:type="gramStart"/>
      <w:r>
        <w:t>4.Cost</w:t>
      </w:r>
      <w:proofErr w:type="gramEnd"/>
      <w:r>
        <w:t xml:space="preserve"> Burden greater than 30%</w:t>
      </w:r>
    </w:p>
    <w:p w14:paraId="3A5E36A4" w14:textId="77777777" w:rsidR="00513A46" w:rsidRDefault="00D24840">
      <w:pPr>
        <w:spacing w:line="204" w:lineRule="auto"/>
        <w:rPr>
          <w:b/>
          <w:sz w:val="24"/>
          <w:szCs w:val="24"/>
        </w:rPr>
      </w:pPr>
      <w:r>
        <w:rPr>
          <w:b/>
          <w:sz w:val="24"/>
          <w:szCs w:val="24"/>
        </w:rPr>
        <w:t>Discussion</w:t>
      </w:r>
    </w:p>
    <w:p w14:paraId="4B62F670" w14:textId="77777777" w:rsidR="00513A46" w:rsidRDefault="00D24840">
      <w:pPr>
        <w:spacing w:beforeAutospacing="1" w:afterAutospacing="1"/>
        <w:rPr>
          <w:b/>
          <w:sz w:val="24"/>
          <w:szCs w:val="24"/>
        </w:rPr>
      </w:pPr>
      <w:r>
        <w:rPr>
          <w:rFonts w:cs="Arial"/>
        </w:rPr>
        <w:t>As noted from the tables above, the following racial/ethnic household experienced one or more housing problem disproportionately for renters and owners combined:</w:t>
      </w:r>
    </w:p>
    <w:p w14:paraId="2E94FDC1" w14:textId="77777777" w:rsidR="00513A46" w:rsidRDefault="00D24840">
      <w:pPr>
        <w:numPr>
          <w:ilvl w:val="0"/>
          <w:numId w:val="3"/>
        </w:numPr>
        <w:spacing w:beforeAutospacing="1" w:afterAutospacing="1"/>
        <w:rPr>
          <w:b/>
          <w:sz w:val="24"/>
          <w:szCs w:val="24"/>
        </w:rPr>
      </w:pPr>
      <w:r>
        <w:rPr>
          <w:rFonts w:cs="Arial"/>
        </w:rPr>
        <w:t>Black / African American: 0-30% AMI and 50-80% AMI</w:t>
      </w:r>
    </w:p>
    <w:p w14:paraId="24D7B180" w14:textId="77777777" w:rsidR="00513A46" w:rsidRDefault="00D24840">
      <w:pPr>
        <w:numPr>
          <w:ilvl w:val="0"/>
          <w:numId w:val="3"/>
        </w:numPr>
        <w:spacing w:beforeAutospacing="1" w:afterAutospacing="1"/>
        <w:rPr>
          <w:b/>
          <w:sz w:val="24"/>
          <w:szCs w:val="24"/>
        </w:rPr>
      </w:pPr>
      <w:r>
        <w:rPr>
          <w:rFonts w:cs="Arial"/>
        </w:rPr>
        <w:t>Pacific Islander: 30-50% AMI and 50-80% AMI</w:t>
      </w:r>
    </w:p>
    <w:p w14:paraId="01C153EB" w14:textId="77777777" w:rsidR="00513A46" w:rsidRDefault="00D24840">
      <w:pPr>
        <w:numPr>
          <w:ilvl w:val="0"/>
          <w:numId w:val="3"/>
        </w:numPr>
        <w:spacing w:beforeAutospacing="1" w:afterAutospacing="1"/>
        <w:rPr>
          <w:b/>
          <w:sz w:val="24"/>
          <w:szCs w:val="24"/>
        </w:rPr>
      </w:pPr>
      <w:r>
        <w:rPr>
          <w:rFonts w:cs="Arial"/>
        </w:rPr>
        <w:t>Asian: 80-100% AMI</w:t>
      </w:r>
    </w:p>
    <w:p w14:paraId="70BD1EBB" w14:textId="77777777" w:rsidR="00513A46" w:rsidRDefault="00D24840">
      <w:pPr>
        <w:pStyle w:val="Heading2"/>
        <w:pageBreakBefore/>
        <w:rPr>
          <w:rFonts w:ascii="Calibri" w:hAnsi="Calibri"/>
          <w:i w:val="0"/>
        </w:rPr>
      </w:pPr>
      <w:bookmarkStart w:id="22" w:name="_Toc54336460"/>
      <w:r>
        <w:rPr>
          <w:rFonts w:ascii="Calibri" w:hAnsi="Calibri"/>
          <w:i w:val="0"/>
        </w:rPr>
        <w:lastRenderedPageBreak/>
        <w:t>NA-20 Disproportionately Greater Need: Severe Housing Problems – 91.305(b)(2)</w:t>
      </w:r>
      <w:bookmarkEnd w:id="22"/>
    </w:p>
    <w:p w14:paraId="2250ED44" w14:textId="77777777" w:rsidR="00513A46" w:rsidRDefault="00D24840">
      <w:r>
        <w:t xml:space="preserve">Assess the need of any racial or ethnic group that has disproportionately greater need in comparison to the needs of that category of </w:t>
      </w:r>
      <w:proofErr w:type="gramStart"/>
      <w:r>
        <w:t>need as a whole</w:t>
      </w:r>
      <w:proofErr w:type="gramEnd"/>
      <w:r>
        <w:t>.</w:t>
      </w:r>
    </w:p>
    <w:p w14:paraId="15AB0187" w14:textId="77777777" w:rsidR="00513A46" w:rsidRDefault="00D24840">
      <w:pPr>
        <w:spacing w:line="204" w:lineRule="auto"/>
        <w:rPr>
          <w:b/>
          <w:sz w:val="24"/>
          <w:szCs w:val="24"/>
        </w:rPr>
      </w:pPr>
      <w:r>
        <w:rPr>
          <w:b/>
          <w:sz w:val="24"/>
          <w:szCs w:val="24"/>
        </w:rPr>
        <w:t>Introduction</w:t>
      </w:r>
    </w:p>
    <w:p w14:paraId="5C6657E1" w14:textId="77777777" w:rsidR="00513A46" w:rsidRDefault="00D24840">
      <w:pPr>
        <w:spacing w:beforeAutospacing="1" w:afterAutospacing="1"/>
        <w:rPr>
          <w:b/>
          <w:sz w:val="24"/>
          <w:szCs w:val="24"/>
        </w:rPr>
      </w:pPr>
      <w:r>
        <w:rPr>
          <w:rFonts w:cs="Arial"/>
        </w:rPr>
        <w:t>According to HUD, disproportionate need refers to any need for a certain race/ethnicity that is more than ten (10) percentage points above the demonstrated need for the total households within the jurisdiction at a particular income level. The tables and analyses below identify the share of households by race/ethnicity and income level experiencing one or more of the four housing problems outlined by HUD guidelines.</w:t>
      </w:r>
    </w:p>
    <w:p w14:paraId="5D4649A6" w14:textId="77777777" w:rsidR="00513A46" w:rsidRDefault="00D24840">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513A46" w14:paraId="49EBBB9C" w14:textId="77777777">
        <w:trPr>
          <w:cantSplit/>
          <w:tblHeader/>
        </w:trPr>
        <w:tc>
          <w:tcPr>
            <w:tcW w:w="3600" w:type="dxa"/>
          </w:tcPr>
          <w:p w14:paraId="6C844942" w14:textId="77777777" w:rsidR="00513A46" w:rsidRDefault="00D24840">
            <w:pPr>
              <w:keepNext/>
              <w:widowControl w:val="0"/>
              <w:spacing w:after="0" w:line="240" w:lineRule="auto"/>
              <w:jc w:val="center"/>
              <w:rPr>
                <w:b/>
              </w:rPr>
            </w:pPr>
            <w:r>
              <w:rPr>
                <w:b/>
                <w:bCs/>
              </w:rPr>
              <w:t>Severe Housing Problems*</w:t>
            </w:r>
          </w:p>
        </w:tc>
        <w:tc>
          <w:tcPr>
            <w:tcW w:w="1996" w:type="dxa"/>
          </w:tcPr>
          <w:p w14:paraId="29FB4EA8" w14:textId="77777777" w:rsidR="00513A46" w:rsidRDefault="00D24840">
            <w:pPr>
              <w:keepNext/>
              <w:widowControl w:val="0"/>
              <w:spacing w:after="0" w:line="240" w:lineRule="auto"/>
              <w:jc w:val="center"/>
              <w:rPr>
                <w:b/>
              </w:rPr>
            </w:pPr>
            <w:r>
              <w:rPr>
                <w:b/>
                <w:bCs/>
              </w:rPr>
              <w:t>Has one or more of four housing problems</w:t>
            </w:r>
          </w:p>
        </w:tc>
        <w:tc>
          <w:tcPr>
            <w:tcW w:w="1997" w:type="dxa"/>
          </w:tcPr>
          <w:p w14:paraId="2905493E" w14:textId="77777777" w:rsidR="00513A46" w:rsidRDefault="00D24840">
            <w:pPr>
              <w:keepNext/>
              <w:widowControl w:val="0"/>
              <w:spacing w:after="0" w:line="240" w:lineRule="auto"/>
              <w:jc w:val="center"/>
              <w:rPr>
                <w:b/>
              </w:rPr>
            </w:pPr>
            <w:r>
              <w:rPr>
                <w:b/>
                <w:bCs/>
              </w:rPr>
              <w:t>Has none of the four housing problems</w:t>
            </w:r>
          </w:p>
        </w:tc>
        <w:tc>
          <w:tcPr>
            <w:tcW w:w="1997" w:type="dxa"/>
          </w:tcPr>
          <w:p w14:paraId="4AD78A91" w14:textId="77777777" w:rsidR="00513A46" w:rsidRDefault="00D24840">
            <w:pPr>
              <w:keepNext/>
              <w:widowControl w:val="0"/>
              <w:spacing w:after="0" w:line="240" w:lineRule="auto"/>
              <w:jc w:val="center"/>
              <w:rPr>
                <w:b/>
              </w:rPr>
            </w:pPr>
            <w:r>
              <w:rPr>
                <w:b/>
                <w:bCs/>
              </w:rPr>
              <w:t>Household has no/negative income, but none of the other housing problems</w:t>
            </w:r>
          </w:p>
        </w:tc>
      </w:tr>
      <w:tr w:rsidR="00513A46" w14:paraId="21C7ECAF" w14:textId="77777777">
        <w:trPr>
          <w:cantSplit/>
        </w:trPr>
        <w:tc>
          <w:tcPr>
            <w:tcW w:w="3600" w:type="dxa"/>
          </w:tcPr>
          <w:p w14:paraId="73892ED4" w14:textId="77777777" w:rsidR="00513A46" w:rsidRDefault="00D24840">
            <w:pPr>
              <w:spacing w:beforeAutospacing="1" w:afterAutospacing="1"/>
            </w:pPr>
            <w:r>
              <w:rPr>
                <w:color w:val="000000"/>
              </w:rPr>
              <w:t>Jurisdiction as a whole</w:t>
            </w:r>
          </w:p>
        </w:tc>
        <w:tc>
          <w:tcPr>
            <w:tcW w:w="1996" w:type="dxa"/>
            <w:vAlign w:val="bottom"/>
          </w:tcPr>
          <w:p w14:paraId="70D66F14" w14:textId="77777777" w:rsidR="00513A46" w:rsidRDefault="00D24840">
            <w:pPr>
              <w:spacing w:beforeAutospacing="1" w:afterAutospacing="1"/>
              <w:jc w:val="right"/>
            </w:pPr>
            <w:r>
              <w:rPr>
                <w:color w:val="000000"/>
              </w:rPr>
              <w:t>42,475</w:t>
            </w:r>
          </w:p>
        </w:tc>
        <w:tc>
          <w:tcPr>
            <w:tcW w:w="1997" w:type="dxa"/>
            <w:vAlign w:val="bottom"/>
          </w:tcPr>
          <w:p w14:paraId="6D703A0A" w14:textId="77777777" w:rsidR="00513A46" w:rsidRDefault="00D24840">
            <w:pPr>
              <w:spacing w:beforeAutospacing="1" w:afterAutospacing="1"/>
              <w:jc w:val="right"/>
            </w:pPr>
            <w:r>
              <w:rPr>
                <w:color w:val="000000"/>
              </w:rPr>
              <w:t>17,060</w:t>
            </w:r>
          </w:p>
        </w:tc>
        <w:tc>
          <w:tcPr>
            <w:tcW w:w="1997" w:type="dxa"/>
            <w:vAlign w:val="bottom"/>
          </w:tcPr>
          <w:p w14:paraId="056F8181" w14:textId="77777777" w:rsidR="00513A46" w:rsidRDefault="00D24840">
            <w:pPr>
              <w:spacing w:beforeAutospacing="1" w:afterAutospacing="1"/>
              <w:jc w:val="right"/>
            </w:pPr>
            <w:r>
              <w:rPr>
                <w:color w:val="000000"/>
              </w:rPr>
              <w:t>7,375</w:t>
            </w:r>
          </w:p>
        </w:tc>
      </w:tr>
      <w:tr w:rsidR="00513A46" w14:paraId="1F24871F" w14:textId="77777777">
        <w:trPr>
          <w:cantSplit/>
        </w:trPr>
        <w:tc>
          <w:tcPr>
            <w:tcW w:w="3600" w:type="dxa"/>
          </w:tcPr>
          <w:p w14:paraId="0DCFBF9B" w14:textId="77777777" w:rsidR="00513A46" w:rsidRDefault="00D24840">
            <w:pPr>
              <w:spacing w:beforeAutospacing="1" w:afterAutospacing="1"/>
            </w:pPr>
            <w:r>
              <w:rPr>
                <w:color w:val="000000"/>
              </w:rPr>
              <w:t>White</w:t>
            </w:r>
          </w:p>
        </w:tc>
        <w:tc>
          <w:tcPr>
            <w:tcW w:w="1996" w:type="dxa"/>
            <w:vAlign w:val="bottom"/>
          </w:tcPr>
          <w:p w14:paraId="75F66277" w14:textId="77777777" w:rsidR="00513A46" w:rsidRDefault="00D24840">
            <w:pPr>
              <w:spacing w:beforeAutospacing="1" w:afterAutospacing="1"/>
              <w:jc w:val="right"/>
            </w:pPr>
            <w:r>
              <w:rPr>
                <w:color w:val="000000"/>
              </w:rPr>
              <w:t>35,370</w:t>
            </w:r>
          </w:p>
        </w:tc>
        <w:tc>
          <w:tcPr>
            <w:tcW w:w="1997" w:type="dxa"/>
            <w:vAlign w:val="bottom"/>
          </w:tcPr>
          <w:p w14:paraId="082C622D" w14:textId="77777777" w:rsidR="00513A46" w:rsidRDefault="00D24840">
            <w:pPr>
              <w:spacing w:beforeAutospacing="1" w:afterAutospacing="1"/>
              <w:jc w:val="right"/>
            </w:pPr>
            <w:r>
              <w:rPr>
                <w:color w:val="000000"/>
              </w:rPr>
              <w:t>14,190</w:t>
            </w:r>
          </w:p>
        </w:tc>
        <w:tc>
          <w:tcPr>
            <w:tcW w:w="1997" w:type="dxa"/>
            <w:vAlign w:val="bottom"/>
          </w:tcPr>
          <w:p w14:paraId="29BEFE0A" w14:textId="77777777" w:rsidR="00513A46" w:rsidRDefault="00D24840">
            <w:pPr>
              <w:spacing w:beforeAutospacing="1" w:afterAutospacing="1"/>
              <w:jc w:val="right"/>
            </w:pPr>
            <w:r>
              <w:rPr>
                <w:color w:val="000000"/>
              </w:rPr>
              <w:t>6,165</w:t>
            </w:r>
          </w:p>
        </w:tc>
      </w:tr>
      <w:tr w:rsidR="00513A46" w14:paraId="4ACB8395" w14:textId="77777777">
        <w:trPr>
          <w:cantSplit/>
        </w:trPr>
        <w:tc>
          <w:tcPr>
            <w:tcW w:w="3600" w:type="dxa"/>
          </w:tcPr>
          <w:p w14:paraId="576080A9" w14:textId="77777777" w:rsidR="00513A46" w:rsidRDefault="00D24840">
            <w:pPr>
              <w:spacing w:beforeAutospacing="1" w:afterAutospacing="1"/>
            </w:pPr>
            <w:r>
              <w:rPr>
                <w:color w:val="000000"/>
              </w:rPr>
              <w:t>Black / African American</w:t>
            </w:r>
          </w:p>
        </w:tc>
        <w:tc>
          <w:tcPr>
            <w:tcW w:w="1996" w:type="dxa"/>
            <w:vAlign w:val="bottom"/>
          </w:tcPr>
          <w:p w14:paraId="2C34A96A" w14:textId="77777777" w:rsidR="00513A46" w:rsidRDefault="00D24840">
            <w:pPr>
              <w:spacing w:beforeAutospacing="1" w:afterAutospacing="1"/>
              <w:jc w:val="right"/>
            </w:pPr>
            <w:r>
              <w:rPr>
                <w:color w:val="000000"/>
              </w:rPr>
              <w:t>370</w:t>
            </w:r>
          </w:p>
        </w:tc>
        <w:tc>
          <w:tcPr>
            <w:tcW w:w="1997" w:type="dxa"/>
            <w:vAlign w:val="bottom"/>
          </w:tcPr>
          <w:p w14:paraId="7B540F10" w14:textId="77777777" w:rsidR="00513A46" w:rsidRDefault="00D24840">
            <w:pPr>
              <w:spacing w:beforeAutospacing="1" w:afterAutospacing="1"/>
              <w:jc w:val="right"/>
            </w:pPr>
            <w:r>
              <w:rPr>
                <w:color w:val="000000"/>
              </w:rPr>
              <w:t>145</w:t>
            </w:r>
          </w:p>
        </w:tc>
        <w:tc>
          <w:tcPr>
            <w:tcW w:w="1997" w:type="dxa"/>
            <w:vAlign w:val="bottom"/>
          </w:tcPr>
          <w:p w14:paraId="62D2C48F" w14:textId="77777777" w:rsidR="00513A46" w:rsidRDefault="00D24840">
            <w:pPr>
              <w:spacing w:beforeAutospacing="1" w:afterAutospacing="1"/>
              <w:jc w:val="right"/>
            </w:pPr>
            <w:r>
              <w:rPr>
                <w:color w:val="000000"/>
              </w:rPr>
              <w:t>10</w:t>
            </w:r>
          </w:p>
        </w:tc>
      </w:tr>
      <w:tr w:rsidR="00513A46" w14:paraId="4FC37F2C" w14:textId="77777777">
        <w:trPr>
          <w:cantSplit/>
        </w:trPr>
        <w:tc>
          <w:tcPr>
            <w:tcW w:w="3600" w:type="dxa"/>
          </w:tcPr>
          <w:p w14:paraId="7C83B89A" w14:textId="77777777" w:rsidR="00513A46" w:rsidRDefault="00D24840">
            <w:pPr>
              <w:spacing w:beforeAutospacing="1" w:afterAutospacing="1"/>
            </w:pPr>
            <w:r>
              <w:rPr>
                <w:color w:val="000000"/>
              </w:rPr>
              <w:t>Asian</w:t>
            </w:r>
          </w:p>
        </w:tc>
        <w:tc>
          <w:tcPr>
            <w:tcW w:w="1996" w:type="dxa"/>
            <w:vAlign w:val="bottom"/>
          </w:tcPr>
          <w:p w14:paraId="644DE51A" w14:textId="77777777" w:rsidR="00513A46" w:rsidRDefault="00D24840">
            <w:pPr>
              <w:spacing w:beforeAutospacing="1" w:afterAutospacing="1"/>
              <w:jc w:val="right"/>
            </w:pPr>
            <w:r>
              <w:rPr>
                <w:color w:val="000000"/>
              </w:rPr>
              <w:t>335</w:t>
            </w:r>
          </w:p>
        </w:tc>
        <w:tc>
          <w:tcPr>
            <w:tcW w:w="1997" w:type="dxa"/>
            <w:vAlign w:val="bottom"/>
          </w:tcPr>
          <w:p w14:paraId="1B5B0BB6" w14:textId="77777777" w:rsidR="00513A46" w:rsidRDefault="00D24840">
            <w:pPr>
              <w:spacing w:beforeAutospacing="1" w:afterAutospacing="1"/>
              <w:jc w:val="right"/>
            </w:pPr>
            <w:r>
              <w:rPr>
                <w:color w:val="000000"/>
              </w:rPr>
              <w:t>230</w:t>
            </w:r>
          </w:p>
        </w:tc>
        <w:tc>
          <w:tcPr>
            <w:tcW w:w="1997" w:type="dxa"/>
            <w:vAlign w:val="bottom"/>
          </w:tcPr>
          <w:p w14:paraId="0EDD02DD" w14:textId="77777777" w:rsidR="00513A46" w:rsidRDefault="00D24840">
            <w:pPr>
              <w:spacing w:beforeAutospacing="1" w:afterAutospacing="1"/>
              <w:jc w:val="right"/>
            </w:pPr>
            <w:r>
              <w:rPr>
                <w:color w:val="000000"/>
              </w:rPr>
              <w:t>220</w:t>
            </w:r>
          </w:p>
        </w:tc>
      </w:tr>
      <w:tr w:rsidR="00513A46" w14:paraId="4E75A440" w14:textId="77777777">
        <w:trPr>
          <w:cantSplit/>
        </w:trPr>
        <w:tc>
          <w:tcPr>
            <w:tcW w:w="3600" w:type="dxa"/>
          </w:tcPr>
          <w:p w14:paraId="19F29F3E" w14:textId="77777777" w:rsidR="00513A46" w:rsidRDefault="00D24840">
            <w:pPr>
              <w:spacing w:beforeAutospacing="1" w:afterAutospacing="1"/>
            </w:pPr>
            <w:r>
              <w:rPr>
                <w:color w:val="000000"/>
              </w:rPr>
              <w:t>American Indian, Alaska Native</w:t>
            </w:r>
          </w:p>
        </w:tc>
        <w:tc>
          <w:tcPr>
            <w:tcW w:w="1996" w:type="dxa"/>
            <w:vAlign w:val="bottom"/>
          </w:tcPr>
          <w:p w14:paraId="0BD3C25A" w14:textId="77777777" w:rsidR="00513A46" w:rsidRDefault="00D24840">
            <w:pPr>
              <w:spacing w:beforeAutospacing="1" w:afterAutospacing="1"/>
              <w:jc w:val="right"/>
            </w:pPr>
            <w:r>
              <w:rPr>
                <w:color w:val="000000"/>
              </w:rPr>
              <w:t>640</w:t>
            </w:r>
          </w:p>
        </w:tc>
        <w:tc>
          <w:tcPr>
            <w:tcW w:w="1997" w:type="dxa"/>
            <w:vAlign w:val="bottom"/>
          </w:tcPr>
          <w:p w14:paraId="55D3AC58" w14:textId="77777777" w:rsidR="00513A46" w:rsidRDefault="00D24840">
            <w:pPr>
              <w:spacing w:beforeAutospacing="1" w:afterAutospacing="1"/>
              <w:jc w:val="right"/>
            </w:pPr>
            <w:r>
              <w:rPr>
                <w:color w:val="000000"/>
              </w:rPr>
              <w:t>365</w:t>
            </w:r>
          </w:p>
        </w:tc>
        <w:tc>
          <w:tcPr>
            <w:tcW w:w="1997" w:type="dxa"/>
            <w:vAlign w:val="bottom"/>
          </w:tcPr>
          <w:p w14:paraId="348787E8" w14:textId="77777777" w:rsidR="00513A46" w:rsidRDefault="00D24840">
            <w:pPr>
              <w:spacing w:beforeAutospacing="1" w:afterAutospacing="1"/>
              <w:jc w:val="right"/>
            </w:pPr>
            <w:r>
              <w:rPr>
                <w:color w:val="000000"/>
              </w:rPr>
              <w:t>95</w:t>
            </w:r>
          </w:p>
        </w:tc>
      </w:tr>
      <w:tr w:rsidR="00513A46" w14:paraId="58974DC9" w14:textId="77777777">
        <w:trPr>
          <w:cantSplit/>
        </w:trPr>
        <w:tc>
          <w:tcPr>
            <w:tcW w:w="3600" w:type="dxa"/>
          </w:tcPr>
          <w:p w14:paraId="122B0458" w14:textId="77777777" w:rsidR="00513A46" w:rsidRDefault="00D24840">
            <w:pPr>
              <w:spacing w:beforeAutospacing="1" w:afterAutospacing="1"/>
            </w:pPr>
            <w:r>
              <w:rPr>
                <w:color w:val="000000"/>
              </w:rPr>
              <w:t>Pacific Islander</w:t>
            </w:r>
          </w:p>
        </w:tc>
        <w:tc>
          <w:tcPr>
            <w:tcW w:w="1996" w:type="dxa"/>
            <w:vAlign w:val="bottom"/>
          </w:tcPr>
          <w:p w14:paraId="17525653" w14:textId="77777777" w:rsidR="00513A46" w:rsidRDefault="00D24840">
            <w:pPr>
              <w:spacing w:beforeAutospacing="1" w:afterAutospacing="1"/>
              <w:jc w:val="right"/>
            </w:pPr>
            <w:r>
              <w:rPr>
                <w:color w:val="000000"/>
              </w:rPr>
              <w:t>20</w:t>
            </w:r>
          </w:p>
        </w:tc>
        <w:tc>
          <w:tcPr>
            <w:tcW w:w="1997" w:type="dxa"/>
            <w:vAlign w:val="bottom"/>
          </w:tcPr>
          <w:p w14:paraId="4CC66406" w14:textId="77777777" w:rsidR="00513A46" w:rsidRDefault="00D24840">
            <w:pPr>
              <w:spacing w:beforeAutospacing="1" w:afterAutospacing="1"/>
              <w:jc w:val="right"/>
            </w:pPr>
            <w:r>
              <w:rPr>
                <w:color w:val="000000"/>
              </w:rPr>
              <w:t>50</w:t>
            </w:r>
          </w:p>
        </w:tc>
        <w:tc>
          <w:tcPr>
            <w:tcW w:w="1997" w:type="dxa"/>
            <w:vAlign w:val="bottom"/>
          </w:tcPr>
          <w:p w14:paraId="71F82B05" w14:textId="77777777" w:rsidR="00513A46" w:rsidRDefault="00D24840">
            <w:pPr>
              <w:spacing w:beforeAutospacing="1" w:afterAutospacing="1"/>
              <w:jc w:val="right"/>
            </w:pPr>
            <w:r>
              <w:rPr>
                <w:color w:val="000000"/>
              </w:rPr>
              <w:t>0</w:t>
            </w:r>
          </w:p>
        </w:tc>
      </w:tr>
      <w:tr w:rsidR="00513A46" w14:paraId="606D5385" w14:textId="77777777">
        <w:trPr>
          <w:cantSplit/>
        </w:trPr>
        <w:tc>
          <w:tcPr>
            <w:tcW w:w="3600" w:type="dxa"/>
          </w:tcPr>
          <w:p w14:paraId="3F8FF24F" w14:textId="77777777" w:rsidR="00513A46" w:rsidRDefault="00D24840">
            <w:pPr>
              <w:spacing w:beforeAutospacing="1" w:afterAutospacing="1"/>
            </w:pPr>
            <w:r>
              <w:rPr>
                <w:color w:val="000000"/>
              </w:rPr>
              <w:t>Hispanic</w:t>
            </w:r>
          </w:p>
        </w:tc>
        <w:tc>
          <w:tcPr>
            <w:tcW w:w="1996" w:type="dxa"/>
            <w:vAlign w:val="bottom"/>
          </w:tcPr>
          <w:p w14:paraId="104F95D2" w14:textId="77777777" w:rsidR="00513A46" w:rsidRDefault="00D24840">
            <w:pPr>
              <w:spacing w:beforeAutospacing="1" w:afterAutospacing="1"/>
              <w:jc w:val="right"/>
            </w:pPr>
            <w:r>
              <w:rPr>
                <w:color w:val="000000"/>
              </w:rPr>
              <w:t>4,780</w:t>
            </w:r>
          </w:p>
        </w:tc>
        <w:tc>
          <w:tcPr>
            <w:tcW w:w="1997" w:type="dxa"/>
            <w:vAlign w:val="bottom"/>
          </w:tcPr>
          <w:p w14:paraId="583359F3" w14:textId="77777777" w:rsidR="00513A46" w:rsidRDefault="00D24840">
            <w:pPr>
              <w:spacing w:beforeAutospacing="1" w:afterAutospacing="1"/>
              <w:jc w:val="right"/>
            </w:pPr>
            <w:r>
              <w:rPr>
                <w:color w:val="000000"/>
              </w:rPr>
              <w:t>1,725</w:t>
            </w:r>
          </w:p>
        </w:tc>
        <w:tc>
          <w:tcPr>
            <w:tcW w:w="1997" w:type="dxa"/>
            <w:vAlign w:val="bottom"/>
          </w:tcPr>
          <w:p w14:paraId="450EB61D" w14:textId="77777777" w:rsidR="00513A46" w:rsidRDefault="00D24840">
            <w:pPr>
              <w:spacing w:beforeAutospacing="1" w:afterAutospacing="1"/>
              <w:jc w:val="right"/>
            </w:pPr>
            <w:r>
              <w:rPr>
                <w:color w:val="000000"/>
              </w:rPr>
              <w:t>705</w:t>
            </w:r>
          </w:p>
        </w:tc>
      </w:tr>
      <w:tr w:rsidR="00513A46" w14:paraId="4B9CD7F3" w14:textId="77777777">
        <w:trPr>
          <w:cantSplit/>
        </w:trPr>
        <w:tc>
          <w:tcPr>
            <w:tcW w:w="3600" w:type="dxa"/>
          </w:tcPr>
          <w:p w14:paraId="5D29FF1D" w14:textId="77777777" w:rsidR="00513A46" w:rsidRDefault="00D24840">
            <w:pPr>
              <w:spacing w:beforeAutospacing="1" w:afterAutospacing="1"/>
            </w:pPr>
            <w:r>
              <w:rPr>
                <w:color w:val="000000"/>
              </w:rPr>
              <w:t>0</w:t>
            </w:r>
          </w:p>
        </w:tc>
        <w:tc>
          <w:tcPr>
            <w:tcW w:w="1996" w:type="dxa"/>
            <w:vAlign w:val="bottom"/>
          </w:tcPr>
          <w:p w14:paraId="2F2CE7A8" w14:textId="77777777" w:rsidR="00513A46" w:rsidRDefault="00D24840">
            <w:pPr>
              <w:spacing w:beforeAutospacing="1" w:afterAutospacing="1"/>
              <w:jc w:val="right"/>
            </w:pPr>
            <w:r>
              <w:rPr>
                <w:color w:val="000000"/>
              </w:rPr>
              <w:t>0</w:t>
            </w:r>
          </w:p>
        </w:tc>
        <w:tc>
          <w:tcPr>
            <w:tcW w:w="1997" w:type="dxa"/>
            <w:vAlign w:val="bottom"/>
          </w:tcPr>
          <w:p w14:paraId="68BFF5FD" w14:textId="77777777" w:rsidR="00513A46" w:rsidRDefault="00D24840">
            <w:pPr>
              <w:spacing w:beforeAutospacing="1" w:afterAutospacing="1"/>
              <w:jc w:val="right"/>
            </w:pPr>
            <w:r>
              <w:rPr>
                <w:color w:val="000000"/>
              </w:rPr>
              <w:t>0</w:t>
            </w:r>
          </w:p>
        </w:tc>
        <w:tc>
          <w:tcPr>
            <w:tcW w:w="1997" w:type="dxa"/>
            <w:vAlign w:val="bottom"/>
          </w:tcPr>
          <w:p w14:paraId="274CE293" w14:textId="77777777" w:rsidR="00513A46" w:rsidRDefault="00D24840">
            <w:pPr>
              <w:spacing w:beforeAutospacing="1" w:afterAutospacing="1"/>
              <w:jc w:val="right"/>
            </w:pPr>
            <w:r>
              <w:rPr>
                <w:color w:val="000000"/>
              </w:rPr>
              <w:t>0</w:t>
            </w:r>
          </w:p>
        </w:tc>
      </w:tr>
    </w:tbl>
    <w:p w14:paraId="5B15681B"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17</w:t>
      </w:r>
      <w:r>
        <w:rPr>
          <w:rFonts w:asciiTheme="minorHAnsi" w:hAnsiTheme="minorHAnsi"/>
        </w:rPr>
        <w:fldChar w:fldCharType="end"/>
      </w:r>
      <w:r>
        <w:rPr>
          <w:rFonts w:asciiTheme="minorHAnsi" w:hAnsiTheme="minorHAnsi"/>
        </w:rPr>
        <w:t xml:space="preserve"> – Severe Housing Problems 0 - 30% AMI</w:t>
      </w:r>
    </w:p>
    <w:p w14:paraId="5F47C40D"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700"/>
      </w:tblGrid>
      <w:tr w:rsidR="00513A46" w14:paraId="29671F85" w14:textId="77777777">
        <w:tc>
          <w:tcPr>
            <w:tcW w:w="0" w:type="auto"/>
          </w:tcPr>
          <w:p w14:paraId="5F39044E" w14:textId="77777777" w:rsidR="00513A46" w:rsidRDefault="00D24840">
            <w:pPr>
              <w:keepNext/>
              <w:widowControl w:val="0"/>
              <w:spacing w:after="0" w:line="240" w:lineRule="auto"/>
            </w:pPr>
            <w:r>
              <w:rPr>
                <w:b/>
                <w:sz w:val="16"/>
                <w:szCs w:val="16"/>
              </w:rPr>
              <w:t>Alternate Data Source Name:</w:t>
            </w:r>
          </w:p>
        </w:tc>
      </w:tr>
      <w:tr w:rsidR="00513A46" w14:paraId="1652688E" w14:textId="77777777">
        <w:trPr>
          <w:cantSplit/>
        </w:trPr>
        <w:tc>
          <w:tcPr>
            <w:tcW w:w="0" w:type="auto"/>
          </w:tcPr>
          <w:p w14:paraId="7430FC77" w14:textId="77777777" w:rsidR="00513A46" w:rsidRDefault="00D24840">
            <w:pPr>
              <w:spacing w:beforeAutospacing="1" w:afterAutospacing="1"/>
            </w:pPr>
            <w:r>
              <w:rPr>
                <w:color w:val="000000"/>
                <w:sz w:val="16"/>
              </w:rPr>
              <w:t>Severe Housing Problems 0-30% CHAS</w:t>
            </w:r>
          </w:p>
        </w:tc>
      </w:tr>
    </w:tbl>
    <w:p w14:paraId="7281C4DB"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513A46" w14:paraId="4877CF98" w14:textId="77777777">
        <w:trPr>
          <w:cantSplit/>
        </w:trPr>
        <w:tc>
          <w:tcPr>
            <w:tcW w:w="1980" w:type="dxa"/>
            <w:vAlign w:val="bottom"/>
          </w:tcPr>
          <w:p w14:paraId="776A0B61" w14:textId="77777777" w:rsidR="00513A46" w:rsidRDefault="00D24840">
            <w:pPr>
              <w:spacing w:after="0" w:line="240" w:lineRule="auto"/>
              <w:rPr>
                <w:sz w:val="16"/>
                <w:szCs w:val="16"/>
              </w:rPr>
            </w:pPr>
            <w:r>
              <w:rPr>
                <w:b/>
                <w:bCs/>
                <w:sz w:val="16"/>
                <w:szCs w:val="16"/>
              </w:rPr>
              <w:t>Data Source Comments:</w:t>
            </w:r>
          </w:p>
        </w:tc>
        <w:tc>
          <w:tcPr>
            <w:tcW w:w="7610" w:type="dxa"/>
            <w:vAlign w:val="bottom"/>
          </w:tcPr>
          <w:p w14:paraId="3A4371F6" w14:textId="77777777" w:rsidR="00513A46" w:rsidRDefault="00513A46">
            <w:pPr>
              <w:spacing w:after="0" w:line="240" w:lineRule="auto"/>
              <w:rPr>
                <w:sz w:val="16"/>
                <w:szCs w:val="16"/>
              </w:rPr>
            </w:pPr>
          </w:p>
        </w:tc>
      </w:tr>
    </w:tbl>
    <w:p w14:paraId="3763E345" w14:textId="77777777" w:rsidR="00513A46" w:rsidRDefault="00513A46">
      <w:pPr>
        <w:spacing w:after="0" w:line="240" w:lineRule="auto"/>
      </w:pPr>
    </w:p>
    <w:p w14:paraId="0E129ADF" w14:textId="77777777" w:rsidR="00513A46" w:rsidRDefault="00D24840">
      <w:pPr>
        <w:spacing w:after="0" w:line="240" w:lineRule="auto"/>
      </w:pPr>
      <w:r>
        <w:t xml:space="preserve">*The four severe housing problems are: </w:t>
      </w:r>
    </w:p>
    <w:p w14:paraId="7ACC1774" w14:textId="77777777" w:rsidR="00513A46" w:rsidRDefault="00D24840">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14:paraId="02ACB10F" w14:textId="77777777" w:rsidR="00513A46" w:rsidRDefault="00513A46">
      <w:pPr>
        <w:spacing w:after="0" w:line="240" w:lineRule="auto"/>
      </w:pPr>
    </w:p>
    <w:p w14:paraId="36113FED" w14:textId="77777777" w:rsidR="00513A46" w:rsidRDefault="00D24840">
      <w:r>
        <w:rPr>
          <w:b/>
        </w:rPr>
        <w:t>American Fact Finder 2013 Estimates</w:t>
      </w:r>
    </w:p>
    <w:p w14:paraId="4ECE38C5" w14:textId="77777777" w:rsidR="00513A46" w:rsidRDefault="00D24840">
      <w:pPr>
        <w:spacing w:beforeAutospacing="1" w:afterAutospacing="1"/>
      </w:pPr>
      <w:r>
        <w:t>Idaho 588,490 occupied housing units: 0.6% lack plumbing facilities, 1.5% lack kitchen facilities, and 2.9% have no telephone service available. 50.3% are heated with utility gas, 33.4% with electricity, 7.9% with wood, and 1.7% with fuel oil, and kerosene. Remaining units are heating with solar, coal or coke, other fuel, and no fuel used.  97% of Idaho's housing units have 1 occupant or less per room.</w:t>
      </w:r>
    </w:p>
    <w:p w14:paraId="5864CDF5" w14:textId="77777777" w:rsidR="00513A46" w:rsidRDefault="00513A46">
      <w:pPr>
        <w:spacing w:after="0" w:line="240" w:lineRule="auto"/>
      </w:pPr>
    </w:p>
    <w:p w14:paraId="2E3E1B87" w14:textId="77777777" w:rsidR="00513A46" w:rsidRDefault="00D24840">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513A46" w14:paraId="031B5FF9" w14:textId="77777777">
        <w:trPr>
          <w:cantSplit/>
          <w:tblHeader/>
        </w:trPr>
        <w:tc>
          <w:tcPr>
            <w:tcW w:w="3600" w:type="dxa"/>
          </w:tcPr>
          <w:p w14:paraId="1FB2D69F" w14:textId="77777777" w:rsidR="00513A46" w:rsidRDefault="00D24840">
            <w:pPr>
              <w:keepNext/>
              <w:widowControl w:val="0"/>
              <w:spacing w:after="0" w:line="240" w:lineRule="auto"/>
              <w:jc w:val="center"/>
              <w:rPr>
                <w:b/>
              </w:rPr>
            </w:pPr>
            <w:r>
              <w:rPr>
                <w:b/>
                <w:bCs/>
              </w:rPr>
              <w:t>Severe Housing Problems*</w:t>
            </w:r>
          </w:p>
        </w:tc>
        <w:tc>
          <w:tcPr>
            <w:tcW w:w="1996" w:type="dxa"/>
          </w:tcPr>
          <w:p w14:paraId="2AE05DAA" w14:textId="77777777" w:rsidR="00513A46" w:rsidRDefault="00D24840">
            <w:pPr>
              <w:keepNext/>
              <w:widowControl w:val="0"/>
              <w:spacing w:after="0" w:line="240" w:lineRule="auto"/>
              <w:jc w:val="center"/>
              <w:rPr>
                <w:b/>
              </w:rPr>
            </w:pPr>
            <w:r>
              <w:rPr>
                <w:b/>
                <w:bCs/>
              </w:rPr>
              <w:t>Has one or more of four housing problems</w:t>
            </w:r>
          </w:p>
        </w:tc>
        <w:tc>
          <w:tcPr>
            <w:tcW w:w="1997" w:type="dxa"/>
          </w:tcPr>
          <w:p w14:paraId="7C761CAB" w14:textId="77777777" w:rsidR="00513A46" w:rsidRDefault="00D24840">
            <w:pPr>
              <w:keepNext/>
              <w:widowControl w:val="0"/>
              <w:spacing w:after="0" w:line="240" w:lineRule="auto"/>
              <w:jc w:val="center"/>
              <w:rPr>
                <w:b/>
              </w:rPr>
            </w:pPr>
            <w:r>
              <w:rPr>
                <w:b/>
                <w:bCs/>
              </w:rPr>
              <w:t>Has none of the four housing problems</w:t>
            </w:r>
          </w:p>
        </w:tc>
        <w:tc>
          <w:tcPr>
            <w:tcW w:w="1997" w:type="dxa"/>
          </w:tcPr>
          <w:p w14:paraId="5A36CB20" w14:textId="77777777" w:rsidR="00513A46" w:rsidRDefault="00D24840">
            <w:pPr>
              <w:keepNext/>
              <w:widowControl w:val="0"/>
              <w:spacing w:after="0" w:line="240" w:lineRule="auto"/>
              <w:jc w:val="center"/>
              <w:rPr>
                <w:b/>
              </w:rPr>
            </w:pPr>
            <w:r>
              <w:rPr>
                <w:b/>
                <w:bCs/>
              </w:rPr>
              <w:t>Household has no/negative income, but none of the other housing problems</w:t>
            </w:r>
          </w:p>
        </w:tc>
      </w:tr>
      <w:tr w:rsidR="00513A46" w14:paraId="21DD8918" w14:textId="77777777">
        <w:trPr>
          <w:cantSplit/>
        </w:trPr>
        <w:tc>
          <w:tcPr>
            <w:tcW w:w="3600" w:type="dxa"/>
          </w:tcPr>
          <w:p w14:paraId="4C3D82A9" w14:textId="77777777" w:rsidR="00513A46" w:rsidRDefault="00D24840">
            <w:pPr>
              <w:spacing w:beforeAutospacing="1" w:afterAutospacing="1"/>
            </w:pPr>
            <w:r>
              <w:rPr>
                <w:color w:val="000000"/>
              </w:rPr>
              <w:t>Jurisdiction as a whole</w:t>
            </w:r>
          </w:p>
        </w:tc>
        <w:tc>
          <w:tcPr>
            <w:tcW w:w="1996" w:type="dxa"/>
            <w:vAlign w:val="bottom"/>
          </w:tcPr>
          <w:p w14:paraId="6ECA77DE" w14:textId="77777777" w:rsidR="00513A46" w:rsidRDefault="00D24840">
            <w:pPr>
              <w:spacing w:beforeAutospacing="1" w:afterAutospacing="1"/>
              <w:jc w:val="right"/>
            </w:pPr>
            <w:r>
              <w:rPr>
                <w:color w:val="000000"/>
              </w:rPr>
              <w:t>24,305</w:t>
            </w:r>
          </w:p>
        </w:tc>
        <w:tc>
          <w:tcPr>
            <w:tcW w:w="1997" w:type="dxa"/>
            <w:vAlign w:val="bottom"/>
          </w:tcPr>
          <w:p w14:paraId="686574C2" w14:textId="77777777" w:rsidR="00513A46" w:rsidRDefault="00D24840">
            <w:pPr>
              <w:spacing w:beforeAutospacing="1" w:afterAutospacing="1"/>
              <w:jc w:val="right"/>
            </w:pPr>
            <w:r>
              <w:rPr>
                <w:color w:val="000000"/>
              </w:rPr>
              <w:t>47,765</w:t>
            </w:r>
          </w:p>
        </w:tc>
        <w:tc>
          <w:tcPr>
            <w:tcW w:w="1997" w:type="dxa"/>
            <w:vAlign w:val="bottom"/>
          </w:tcPr>
          <w:p w14:paraId="173D3316" w14:textId="77777777" w:rsidR="00513A46" w:rsidRDefault="00D24840">
            <w:pPr>
              <w:spacing w:beforeAutospacing="1" w:afterAutospacing="1"/>
              <w:jc w:val="right"/>
            </w:pPr>
            <w:r>
              <w:rPr>
                <w:color w:val="000000"/>
              </w:rPr>
              <w:t>0</w:t>
            </w:r>
          </w:p>
        </w:tc>
      </w:tr>
      <w:tr w:rsidR="00513A46" w14:paraId="29BCB7FA" w14:textId="77777777">
        <w:trPr>
          <w:cantSplit/>
        </w:trPr>
        <w:tc>
          <w:tcPr>
            <w:tcW w:w="3600" w:type="dxa"/>
          </w:tcPr>
          <w:p w14:paraId="4AE116BD" w14:textId="77777777" w:rsidR="00513A46" w:rsidRDefault="00D24840">
            <w:pPr>
              <w:spacing w:beforeAutospacing="1" w:afterAutospacing="1"/>
            </w:pPr>
            <w:r>
              <w:rPr>
                <w:color w:val="000000"/>
              </w:rPr>
              <w:t>White</w:t>
            </w:r>
          </w:p>
        </w:tc>
        <w:tc>
          <w:tcPr>
            <w:tcW w:w="1996" w:type="dxa"/>
            <w:vAlign w:val="bottom"/>
          </w:tcPr>
          <w:p w14:paraId="38323344" w14:textId="77777777" w:rsidR="00513A46" w:rsidRDefault="00D24840">
            <w:pPr>
              <w:spacing w:beforeAutospacing="1" w:afterAutospacing="1"/>
              <w:jc w:val="right"/>
            </w:pPr>
            <w:r>
              <w:rPr>
                <w:color w:val="000000"/>
              </w:rPr>
              <w:t>19,765</w:t>
            </w:r>
          </w:p>
        </w:tc>
        <w:tc>
          <w:tcPr>
            <w:tcW w:w="1997" w:type="dxa"/>
            <w:vAlign w:val="bottom"/>
          </w:tcPr>
          <w:p w14:paraId="78E5930A" w14:textId="77777777" w:rsidR="00513A46" w:rsidRDefault="00D24840">
            <w:pPr>
              <w:spacing w:beforeAutospacing="1" w:afterAutospacing="1"/>
              <w:jc w:val="right"/>
            </w:pPr>
            <w:r>
              <w:rPr>
                <w:color w:val="000000"/>
              </w:rPr>
              <w:t>40,270</w:t>
            </w:r>
          </w:p>
        </w:tc>
        <w:tc>
          <w:tcPr>
            <w:tcW w:w="1997" w:type="dxa"/>
            <w:vAlign w:val="bottom"/>
          </w:tcPr>
          <w:p w14:paraId="1A46D096" w14:textId="77777777" w:rsidR="00513A46" w:rsidRDefault="00D24840">
            <w:pPr>
              <w:spacing w:beforeAutospacing="1" w:afterAutospacing="1"/>
              <w:jc w:val="right"/>
            </w:pPr>
            <w:r>
              <w:rPr>
                <w:color w:val="000000"/>
              </w:rPr>
              <w:t>0</w:t>
            </w:r>
          </w:p>
        </w:tc>
      </w:tr>
      <w:tr w:rsidR="00513A46" w14:paraId="13350B16" w14:textId="77777777">
        <w:trPr>
          <w:cantSplit/>
        </w:trPr>
        <w:tc>
          <w:tcPr>
            <w:tcW w:w="3600" w:type="dxa"/>
          </w:tcPr>
          <w:p w14:paraId="47EAAF1D" w14:textId="77777777" w:rsidR="00513A46" w:rsidRDefault="00D24840">
            <w:pPr>
              <w:spacing w:beforeAutospacing="1" w:afterAutospacing="1"/>
            </w:pPr>
            <w:r>
              <w:rPr>
                <w:color w:val="000000"/>
              </w:rPr>
              <w:t>Black / African American</w:t>
            </w:r>
          </w:p>
        </w:tc>
        <w:tc>
          <w:tcPr>
            <w:tcW w:w="1996" w:type="dxa"/>
            <w:vAlign w:val="bottom"/>
          </w:tcPr>
          <w:p w14:paraId="114CB558" w14:textId="77777777" w:rsidR="00513A46" w:rsidRDefault="00D24840">
            <w:pPr>
              <w:spacing w:beforeAutospacing="1" w:afterAutospacing="1"/>
              <w:jc w:val="right"/>
            </w:pPr>
            <w:r>
              <w:rPr>
                <w:color w:val="000000"/>
              </w:rPr>
              <w:t>75</w:t>
            </w:r>
          </w:p>
        </w:tc>
        <w:tc>
          <w:tcPr>
            <w:tcW w:w="1997" w:type="dxa"/>
            <w:vAlign w:val="bottom"/>
          </w:tcPr>
          <w:p w14:paraId="46D5A139" w14:textId="77777777" w:rsidR="00513A46" w:rsidRDefault="00D24840">
            <w:pPr>
              <w:spacing w:beforeAutospacing="1" w:afterAutospacing="1"/>
              <w:jc w:val="right"/>
            </w:pPr>
            <w:r>
              <w:rPr>
                <w:color w:val="000000"/>
              </w:rPr>
              <w:t>240</w:t>
            </w:r>
          </w:p>
        </w:tc>
        <w:tc>
          <w:tcPr>
            <w:tcW w:w="1997" w:type="dxa"/>
            <w:vAlign w:val="bottom"/>
          </w:tcPr>
          <w:p w14:paraId="0C96E0A6" w14:textId="77777777" w:rsidR="00513A46" w:rsidRDefault="00D24840">
            <w:pPr>
              <w:spacing w:beforeAutospacing="1" w:afterAutospacing="1"/>
              <w:jc w:val="right"/>
            </w:pPr>
            <w:r>
              <w:rPr>
                <w:color w:val="000000"/>
              </w:rPr>
              <w:t>0</w:t>
            </w:r>
          </w:p>
        </w:tc>
      </w:tr>
      <w:tr w:rsidR="00513A46" w14:paraId="7693CD10" w14:textId="77777777">
        <w:trPr>
          <w:cantSplit/>
        </w:trPr>
        <w:tc>
          <w:tcPr>
            <w:tcW w:w="3600" w:type="dxa"/>
          </w:tcPr>
          <w:p w14:paraId="74F7091B" w14:textId="77777777" w:rsidR="00513A46" w:rsidRDefault="00D24840">
            <w:pPr>
              <w:spacing w:beforeAutospacing="1" w:afterAutospacing="1"/>
            </w:pPr>
            <w:r>
              <w:rPr>
                <w:color w:val="000000"/>
              </w:rPr>
              <w:t>Asian</w:t>
            </w:r>
          </w:p>
        </w:tc>
        <w:tc>
          <w:tcPr>
            <w:tcW w:w="1996" w:type="dxa"/>
            <w:vAlign w:val="bottom"/>
          </w:tcPr>
          <w:p w14:paraId="442540E7" w14:textId="77777777" w:rsidR="00513A46" w:rsidRDefault="00D24840">
            <w:pPr>
              <w:spacing w:beforeAutospacing="1" w:afterAutospacing="1"/>
              <w:jc w:val="right"/>
            </w:pPr>
            <w:r>
              <w:rPr>
                <w:color w:val="000000"/>
              </w:rPr>
              <w:t>285</w:t>
            </w:r>
          </w:p>
        </w:tc>
        <w:tc>
          <w:tcPr>
            <w:tcW w:w="1997" w:type="dxa"/>
            <w:vAlign w:val="bottom"/>
          </w:tcPr>
          <w:p w14:paraId="6437AD91" w14:textId="77777777" w:rsidR="00513A46" w:rsidRDefault="00D24840">
            <w:pPr>
              <w:spacing w:beforeAutospacing="1" w:afterAutospacing="1"/>
              <w:jc w:val="right"/>
            </w:pPr>
            <w:r>
              <w:rPr>
                <w:color w:val="000000"/>
              </w:rPr>
              <w:t>340</w:t>
            </w:r>
          </w:p>
        </w:tc>
        <w:tc>
          <w:tcPr>
            <w:tcW w:w="1997" w:type="dxa"/>
            <w:vAlign w:val="bottom"/>
          </w:tcPr>
          <w:p w14:paraId="470A70BD" w14:textId="77777777" w:rsidR="00513A46" w:rsidRDefault="00D24840">
            <w:pPr>
              <w:spacing w:beforeAutospacing="1" w:afterAutospacing="1"/>
              <w:jc w:val="right"/>
            </w:pPr>
            <w:r>
              <w:rPr>
                <w:color w:val="000000"/>
              </w:rPr>
              <w:t>0</w:t>
            </w:r>
          </w:p>
        </w:tc>
      </w:tr>
      <w:tr w:rsidR="00513A46" w14:paraId="56E340C7" w14:textId="77777777">
        <w:trPr>
          <w:cantSplit/>
        </w:trPr>
        <w:tc>
          <w:tcPr>
            <w:tcW w:w="3600" w:type="dxa"/>
          </w:tcPr>
          <w:p w14:paraId="1F2EC6D1" w14:textId="77777777" w:rsidR="00513A46" w:rsidRDefault="00D24840">
            <w:pPr>
              <w:spacing w:beforeAutospacing="1" w:afterAutospacing="1"/>
            </w:pPr>
            <w:r>
              <w:rPr>
                <w:color w:val="000000"/>
              </w:rPr>
              <w:t>American Indian, Alaska Native</w:t>
            </w:r>
          </w:p>
        </w:tc>
        <w:tc>
          <w:tcPr>
            <w:tcW w:w="1996" w:type="dxa"/>
            <w:vAlign w:val="bottom"/>
          </w:tcPr>
          <w:p w14:paraId="608DF7E5" w14:textId="77777777" w:rsidR="00513A46" w:rsidRDefault="00D24840">
            <w:pPr>
              <w:spacing w:beforeAutospacing="1" w:afterAutospacing="1"/>
              <w:jc w:val="right"/>
            </w:pPr>
            <w:r>
              <w:rPr>
                <w:color w:val="000000"/>
              </w:rPr>
              <w:t>310</w:t>
            </w:r>
          </w:p>
        </w:tc>
        <w:tc>
          <w:tcPr>
            <w:tcW w:w="1997" w:type="dxa"/>
            <w:vAlign w:val="bottom"/>
          </w:tcPr>
          <w:p w14:paraId="416C0055" w14:textId="77777777" w:rsidR="00513A46" w:rsidRDefault="00D24840">
            <w:pPr>
              <w:spacing w:beforeAutospacing="1" w:afterAutospacing="1"/>
              <w:jc w:val="right"/>
            </w:pPr>
            <w:r>
              <w:rPr>
                <w:color w:val="000000"/>
              </w:rPr>
              <w:t>885</w:t>
            </w:r>
          </w:p>
        </w:tc>
        <w:tc>
          <w:tcPr>
            <w:tcW w:w="1997" w:type="dxa"/>
            <w:vAlign w:val="bottom"/>
          </w:tcPr>
          <w:p w14:paraId="6755852F" w14:textId="77777777" w:rsidR="00513A46" w:rsidRDefault="00D24840">
            <w:pPr>
              <w:spacing w:beforeAutospacing="1" w:afterAutospacing="1"/>
              <w:jc w:val="right"/>
            </w:pPr>
            <w:r>
              <w:rPr>
                <w:color w:val="000000"/>
              </w:rPr>
              <w:t>0</w:t>
            </w:r>
          </w:p>
        </w:tc>
      </w:tr>
      <w:tr w:rsidR="00513A46" w14:paraId="3A449C12" w14:textId="77777777">
        <w:trPr>
          <w:cantSplit/>
        </w:trPr>
        <w:tc>
          <w:tcPr>
            <w:tcW w:w="3600" w:type="dxa"/>
          </w:tcPr>
          <w:p w14:paraId="6738F0ED" w14:textId="77777777" w:rsidR="00513A46" w:rsidRDefault="00D24840">
            <w:pPr>
              <w:spacing w:beforeAutospacing="1" w:afterAutospacing="1"/>
            </w:pPr>
            <w:r>
              <w:rPr>
                <w:color w:val="000000"/>
              </w:rPr>
              <w:t>Pacific Islander</w:t>
            </w:r>
          </w:p>
        </w:tc>
        <w:tc>
          <w:tcPr>
            <w:tcW w:w="1996" w:type="dxa"/>
            <w:vAlign w:val="bottom"/>
          </w:tcPr>
          <w:p w14:paraId="0E7F9DC0" w14:textId="77777777" w:rsidR="00513A46" w:rsidRDefault="00D24840">
            <w:pPr>
              <w:spacing w:beforeAutospacing="1" w:afterAutospacing="1"/>
              <w:jc w:val="right"/>
            </w:pPr>
            <w:r>
              <w:rPr>
                <w:color w:val="000000"/>
              </w:rPr>
              <w:t>40</w:t>
            </w:r>
          </w:p>
        </w:tc>
        <w:tc>
          <w:tcPr>
            <w:tcW w:w="1997" w:type="dxa"/>
            <w:vAlign w:val="bottom"/>
          </w:tcPr>
          <w:p w14:paraId="50D38692" w14:textId="77777777" w:rsidR="00513A46" w:rsidRDefault="00D24840">
            <w:pPr>
              <w:spacing w:beforeAutospacing="1" w:afterAutospacing="1"/>
              <w:jc w:val="right"/>
            </w:pPr>
            <w:r>
              <w:rPr>
                <w:color w:val="000000"/>
              </w:rPr>
              <w:t>0</w:t>
            </w:r>
          </w:p>
        </w:tc>
        <w:tc>
          <w:tcPr>
            <w:tcW w:w="1997" w:type="dxa"/>
            <w:vAlign w:val="bottom"/>
          </w:tcPr>
          <w:p w14:paraId="5DDE753D" w14:textId="77777777" w:rsidR="00513A46" w:rsidRDefault="00D24840">
            <w:pPr>
              <w:spacing w:beforeAutospacing="1" w:afterAutospacing="1"/>
              <w:jc w:val="right"/>
            </w:pPr>
            <w:r>
              <w:rPr>
                <w:color w:val="000000"/>
              </w:rPr>
              <w:t>0</w:t>
            </w:r>
          </w:p>
        </w:tc>
      </w:tr>
      <w:tr w:rsidR="00513A46" w14:paraId="174D5999" w14:textId="77777777">
        <w:trPr>
          <w:cantSplit/>
        </w:trPr>
        <w:tc>
          <w:tcPr>
            <w:tcW w:w="3600" w:type="dxa"/>
          </w:tcPr>
          <w:p w14:paraId="7524427E" w14:textId="77777777" w:rsidR="00513A46" w:rsidRDefault="00D24840">
            <w:pPr>
              <w:spacing w:beforeAutospacing="1" w:afterAutospacing="1"/>
            </w:pPr>
            <w:r>
              <w:rPr>
                <w:color w:val="000000"/>
              </w:rPr>
              <w:t>Hispanic</w:t>
            </w:r>
          </w:p>
        </w:tc>
        <w:tc>
          <w:tcPr>
            <w:tcW w:w="1996" w:type="dxa"/>
            <w:vAlign w:val="bottom"/>
          </w:tcPr>
          <w:p w14:paraId="0B17C174" w14:textId="77777777" w:rsidR="00513A46" w:rsidRDefault="00D24840">
            <w:pPr>
              <w:spacing w:beforeAutospacing="1" w:afterAutospacing="1"/>
              <w:jc w:val="right"/>
            </w:pPr>
            <w:r>
              <w:rPr>
                <w:color w:val="000000"/>
              </w:rPr>
              <w:t>3,495</w:t>
            </w:r>
          </w:p>
        </w:tc>
        <w:tc>
          <w:tcPr>
            <w:tcW w:w="1997" w:type="dxa"/>
            <w:vAlign w:val="bottom"/>
          </w:tcPr>
          <w:p w14:paraId="2965455A" w14:textId="77777777" w:rsidR="00513A46" w:rsidRDefault="00D24840">
            <w:pPr>
              <w:spacing w:beforeAutospacing="1" w:afterAutospacing="1"/>
              <w:jc w:val="right"/>
            </w:pPr>
            <w:r>
              <w:rPr>
                <w:color w:val="000000"/>
              </w:rPr>
              <w:t>5,140</w:t>
            </w:r>
          </w:p>
        </w:tc>
        <w:tc>
          <w:tcPr>
            <w:tcW w:w="1997" w:type="dxa"/>
            <w:vAlign w:val="bottom"/>
          </w:tcPr>
          <w:p w14:paraId="2D2248BE" w14:textId="77777777" w:rsidR="00513A46" w:rsidRDefault="00D24840">
            <w:pPr>
              <w:spacing w:beforeAutospacing="1" w:afterAutospacing="1"/>
              <w:jc w:val="right"/>
            </w:pPr>
            <w:r>
              <w:rPr>
                <w:color w:val="000000"/>
              </w:rPr>
              <w:t>0</w:t>
            </w:r>
          </w:p>
        </w:tc>
      </w:tr>
      <w:tr w:rsidR="00513A46" w14:paraId="642AF524" w14:textId="77777777">
        <w:trPr>
          <w:cantSplit/>
        </w:trPr>
        <w:tc>
          <w:tcPr>
            <w:tcW w:w="3600" w:type="dxa"/>
          </w:tcPr>
          <w:p w14:paraId="0D72FB62" w14:textId="77777777" w:rsidR="00513A46" w:rsidRDefault="00D24840">
            <w:pPr>
              <w:spacing w:beforeAutospacing="1" w:afterAutospacing="1"/>
            </w:pPr>
            <w:r>
              <w:rPr>
                <w:color w:val="000000"/>
              </w:rPr>
              <w:t>Other</w:t>
            </w:r>
          </w:p>
        </w:tc>
        <w:tc>
          <w:tcPr>
            <w:tcW w:w="1996" w:type="dxa"/>
            <w:vAlign w:val="bottom"/>
          </w:tcPr>
          <w:p w14:paraId="0F2285F1" w14:textId="77777777" w:rsidR="00513A46" w:rsidRDefault="00D24840">
            <w:pPr>
              <w:spacing w:beforeAutospacing="1" w:afterAutospacing="1"/>
              <w:jc w:val="right"/>
            </w:pPr>
            <w:r>
              <w:rPr>
                <w:color w:val="000000"/>
              </w:rPr>
              <w:t>0</w:t>
            </w:r>
          </w:p>
        </w:tc>
        <w:tc>
          <w:tcPr>
            <w:tcW w:w="1997" w:type="dxa"/>
            <w:vAlign w:val="bottom"/>
          </w:tcPr>
          <w:p w14:paraId="3A792FE4" w14:textId="77777777" w:rsidR="00513A46" w:rsidRDefault="00D24840">
            <w:pPr>
              <w:spacing w:beforeAutospacing="1" w:afterAutospacing="1"/>
              <w:jc w:val="right"/>
            </w:pPr>
            <w:r>
              <w:rPr>
                <w:color w:val="000000"/>
              </w:rPr>
              <w:t>0</w:t>
            </w:r>
          </w:p>
        </w:tc>
        <w:tc>
          <w:tcPr>
            <w:tcW w:w="1997" w:type="dxa"/>
            <w:vAlign w:val="bottom"/>
          </w:tcPr>
          <w:p w14:paraId="562F004A" w14:textId="77777777" w:rsidR="00513A46" w:rsidRDefault="00D24840">
            <w:pPr>
              <w:spacing w:beforeAutospacing="1" w:afterAutospacing="1"/>
              <w:jc w:val="right"/>
            </w:pPr>
            <w:r>
              <w:rPr>
                <w:color w:val="000000"/>
              </w:rPr>
              <w:t>0</w:t>
            </w:r>
          </w:p>
        </w:tc>
      </w:tr>
    </w:tbl>
    <w:p w14:paraId="5F0B533F"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18</w:t>
      </w:r>
      <w:r>
        <w:rPr>
          <w:rFonts w:asciiTheme="minorHAnsi" w:hAnsiTheme="minorHAnsi"/>
        </w:rPr>
        <w:fldChar w:fldCharType="end"/>
      </w:r>
      <w:r>
        <w:rPr>
          <w:rFonts w:asciiTheme="minorHAnsi" w:hAnsiTheme="minorHAnsi"/>
        </w:rPr>
        <w:t xml:space="preserve"> – Severe Housing Problems 30 - 50% AMI</w:t>
      </w:r>
    </w:p>
    <w:p w14:paraId="50858AAD"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781"/>
      </w:tblGrid>
      <w:tr w:rsidR="00513A46" w14:paraId="00EEE782" w14:textId="77777777">
        <w:tc>
          <w:tcPr>
            <w:tcW w:w="0" w:type="auto"/>
          </w:tcPr>
          <w:p w14:paraId="2E25F32E" w14:textId="77777777" w:rsidR="00513A46" w:rsidRDefault="00D24840">
            <w:pPr>
              <w:keepNext/>
              <w:widowControl w:val="0"/>
              <w:spacing w:after="0" w:line="240" w:lineRule="auto"/>
            </w:pPr>
            <w:r>
              <w:rPr>
                <w:b/>
                <w:sz w:val="16"/>
                <w:szCs w:val="16"/>
              </w:rPr>
              <w:t>Alternate Data Source Name:</w:t>
            </w:r>
          </w:p>
        </w:tc>
      </w:tr>
      <w:tr w:rsidR="00513A46" w14:paraId="3180236D" w14:textId="77777777">
        <w:trPr>
          <w:cantSplit/>
        </w:trPr>
        <w:tc>
          <w:tcPr>
            <w:tcW w:w="0" w:type="auto"/>
          </w:tcPr>
          <w:p w14:paraId="683417C1" w14:textId="77777777" w:rsidR="00513A46" w:rsidRDefault="00D24840">
            <w:pPr>
              <w:spacing w:beforeAutospacing="1" w:afterAutospacing="1"/>
            </w:pPr>
            <w:r>
              <w:rPr>
                <w:color w:val="000000"/>
                <w:sz w:val="16"/>
              </w:rPr>
              <w:t>Severe Housing Problems 30-50% CHAS</w:t>
            </w:r>
          </w:p>
        </w:tc>
      </w:tr>
    </w:tbl>
    <w:p w14:paraId="1BDBE983"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513A46" w14:paraId="63091419" w14:textId="77777777">
        <w:trPr>
          <w:cantSplit/>
        </w:trPr>
        <w:tc>
          <w:tcPr>
            <w:tcW w:w="1980" w:type="dxa"/>
            <w:vAlign w:val="bottom"/>
          </w:tcPr>
          <w:p w14:paraId="5E9A030E" w14:textId="77777777" w:rsidR="00513A46" w:rsidRDefault="00D24840">
            <w:pPr>
              <w:spacing w:after="0" w:line="240" w:lineRule="auto"/>
              <w:rPr>
                <w:sz w:val="16"/>
                <w:szCs w:val="16"/>
              </w:rPr>
            </w:pPr>
            <w:r>
              <w:rPr>
                <w:b/>
                <w:bCs/>
                <w:sz w:val="16"/>
                <w:szCs w:val="16"/>
              </w:rPr>
              <w:t>Data Source Comments:</w:t>
            </w:r>
          </w:p>
        </w:tc>
        <w:tc>
          <w:tcPr>
            <w:tcW w:w="7610" w:type="dxa"/>
            <w:vAlign w:val="bottom"/>
          </w:tcPr>
          <w:p w14:paraId="55742054" w14:textId="77777777" w:rsidR="00513A46" w:rsidRDefault="00513A46">
            <w:pPr>
              <w:spacing w:after="0" w:line="240" w:lineRule="auto"/>
              <w:rPr>
                <w:sz w:val="16"/>
                <w:szCs w:val="16"/>
              </w:rPr>
            </w:pPr>
          </w:p>
        </w:tc>
      </w:tr>
    </w:tbl>
    <w:p w14:paraId="6E54FE43" w14:textId="77777777" w:rsidR="00513A46" w:rsidRDefault="00513A46">
      <w:pPr>
        <w:spacing w:after="0" w:line="240" w:lineRule="auto"/>
      </w:pPr>
    </w:p>
    <w:p w14:paraId="4DAB41DB" w14:textId="77777777" w:rsidR="00513A46" w:rsidRDefault="00D24840">
      <w:pPr>
        <w:spacing w:after="0" w:line="240" w:lineRule="auto"/>
      </w:pPr>
      <w:r>
        <w:t xml:space="preserve">*The four severe housing problems are: </w:t>
      </w:r>
    </w:p>
    <w:p w14:paraId="3E0A4F97" w14:textId="77777777" w:rsidR="00513A46" w:rsidRDefault="00D24840">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14:paraId="2C9C3650" w14:textId="77777777" w:rsidR="00513A46" w:rsidRDefault="00513A46">
      <w:pPr>
        <w:spacing w:after="0" w:line="240" w:lineRule="auto"/>
      </w:pPr>
    </w:p>
    <w:p w14:paraId="7FDC6876" w14:textId="77777777" w:rsidR="00513A46" w:rsidRDefault="00513A46">
      <w:pPr>
        <w:spacing w:after="0" w:line="240" w:lineRule="auto"/>
      </w:pPr>
    </w:p>
    <w:p w14:paraId="45A0690F" w14:textId="77777777" w:rsidR="00513A46" w:rsidRDefault="00D24840">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513A46" w14:paraId="47E4892A" w14:textId="77777777">
        <w:trPr>
          <w:cantSplit/>
          <w:tblHeader/>
        </w:trPr>
        <w:tc>
          <w:tcPr>
            <w:tcW w:w="3600" w:type="dxa"/>
          </w:tcPr>
          <w:p w14:paraId="35EB3765" w14:textId="77777777" w:rsidR="00513A46" w:rsidRDefault="00D24840">
            <w:pPr>
              <w:keepNext/>
              <w:widowControl w:val="0"/>
              <w:spacing w:after="0" w:line="240" w:lineRule="auto"/>
              <w:jc w:val="center"/>
              <w:rPr>
                <w:b/>
              </w:rPr>
            </w:pPr>
            <w:r>
              <w:rPr>
                <w:b/>
                <w:bCs/>
              </w:rPr>
              <w:t>Severe Housing Problems*</w:t>
            </w:r>
          </w:p>
        </w:tc>
        <w:tc>
          <w:tcPr>
            <w:tcW w:w="1996" w:type="dxa"/>
          </w:tcPr>
          <w:p w14:paraId="1BB8FA75" w14:textId="77777777" w:rsidR="00513A46" w:rsidRDefault="00D24840">
            <w:pPr>
              <w:keepNext/>
              <w:widowControl w:val="0"/>
              <w:spacing w:after="0" w:line="240" w:lineRule="auto"/>
              <w:jc w:val="center"/>
              <w:rPr>
                <w:b/>
              </w:rPr>
            </w:pPr>
            <w:r>
              <w:rPr>
                <w:b/>
                <w:bCs/>
              </w:rPr>
              <w:t>Has one or more of four housing problems</w:t>
            </w:r>
          </w:p>
        </w:tc>
        <w:tc>
          <w:tcPr>
            <w:tcW w:w="1997" w:type="dxa"/>
          </w:tcPr>
          <w:p w14:paraId="226D0909" w14:textId="77777777" w:rsidR="00513A46" w:rsidRDefault="00D24840">
            <w:pPr>
              <w:keepNext/>
              <w:widowControl w:val="0"/>
              <w:spacing w:after="0" w:line="240" w:lineRule="auto"/>
              <w:jc w:val="center"/>
              <w:rPr>
                <w:b/>
              </w:rPr>
            </w:pPr>
            <w:r>
              <w:rPr>
                <w:b/>
                <w:bCs/>
              </w:rPr>
              <w:t>Has none of the four housing problems</w:t>
            </w:r>
          </w:p>
        </w:tc>
        <w:tc>
          <w:tcPr>
            <w:tcW w:w="1997" w:type="dxa"/>
          </w:tcPr>
          <w:p w14:paraId="4C007064" w14:textId="77777777" w:rsidR="00513A46" w:rsidRDefault="00D24840">
            <w:pPr>
              <w:keepNext/>
              <w:widowControl w:val="0"/>
              <w:spacing w:after="0" w:line="240" w:lineRule="auto"/>
              <w:jc w:val="center"/>
              <w:rPr>
                <w:b/>
              </w:rPr>
            </w:pPr>
            <w:r>
              <w:rPr>
                <w:b/>
                <w:bCs/>
              </w:rPr>
              <w:t>Household has no/negative income, but none of the other housing problems</w:t>
            </w:r>
          </w:p>
        </w:tc>
      </w:tr>
      <w:tr w:rsidR="00513A46" w14:paraId="2AA83313" w14:textId="77777777">
        <w:trPr>
          <w:cantSplit/>
        </w:trPr>
        <w:tc>
          <w:tcPr>
            <w:tcW w:w="3600" w:type="dxa"/>
          </w:tcPr>
          <w:p w14:paraId="256EEC1F" w14:textId="77777777" w:rsidR="00513A46" w:rsidRDefault="00D24840">
            <w:pPr>
              <w:spacing w:beforeAutospacing="1" w:afterAutospacing="1"/>
            </w:pPr>
            <w:r>
              <w:rPr>
                <w:color w:val="000000"/>
              </w:rPr>
              <w:t>Jurisdiction as a whole</w:t>
            </w:r>
          </w:p>
        </w:tc>
        <w:tc>
          <w:tcPr>
            <w:tcW w:w="1996" w:type="dxa"/>
            <w:vAlign w:val="bottom"/>
          </w:tcPr>
          <w:p w14:paraId="2B652F43" w14:textId="77777777" w:rsidR="00513A46" w:rsidRDefault="00D24840">
            <w:pPr>
              <w:spacing w:beforeAutospacing="1" w:afterAutospacing="1"/>
              <w:jc w:val="right"/>
            </w:pPr>
            <w:r>
              <w:rPr>
                <w:color w:val="000000"/>
              </w:rPr>
              <w:t>14,960</w:t>
            </w:r>
          </w:p>
        </w:tc>
        <w:tc>
          <w:tcPr>
            <w:tcW w:w="1997" w:type="dxa"/>
            <w:vAlign w:val="bottom"/>
          </w:tcPr>
          <w:p w14:paraId="63D2FA8C" w14:textId="77777777" w:rsidR="00513A46" w:rsidRDefault="00D24840">
            <w:pPr>
              <w:spacing w:beforeAutospacing="1" w:afterAutospacing="1"/>
              <w:jc w:val="right"/>
            </w:pPr>
            <w:r>
              <w:rPr>
                <w:color w:val="000000"/>
              </w:rPr>
              <w:t>98,385</w:t>
            </w:r>
          </w:p>
        </w:tc>
        <w:tc>
          <w:tcPr>
            <w:tcW w:w="1997" w:type="dxa"/>
            <w:vAlign w:val="bottom"/>
          </w:tcPr>
          <w:p w14:paraId="2FE2CB90" w14:textId="77777777" w:rsidR="00513A46" w:rsidRDefault="00D24840">
            <w:pPr>
              <w:spacing w:beforeAutospacing="1" w:afterAutospacing="1"/>
              <w:jc w:val="right"/>
            </w:pPr>
            <w:r>
              <w:rPr>
                <w:color w:val="000000"/>
              </w:rPr>
              <w:t>0</w:t>
            </w:r>
          </w:p>
        </w:tc>
      </w:tr>
      <w:tr w:rsidR="00513A46" w14:paraId="4B49EB97" w14:textId="77777777">
        <w:trPr>
          <w:cantSplit/>
        </w:trPr>
        <w:tc>
          <w:tcPr>
            <w:tcW w:w="3600" w:type="dxa"/>
          </w:tcPr>
          <w:p w14:paraId="11BC18A0" w14:textId="77777777" w:rsidR="00513A46" w:rsidRDefault="00D24840">
            <w:pPr>
              <w:spacing w:beforeAutospacing="1" w:afterAutospacing="1"/>
            </w:pPr>
            <w:r>
              <w:rPr>
                <w:color w:val="000000"/>
              </w:rPr>
              <w:t>White</w:t>
            </w:r>
          </w:p>
        </w:tc>
        <w:tc>
          <w:tcPr>
            <w:tcW w:w="1996" w:type="dxa"/>
            <w:vAlign w:val="bottom"/>
          </w:tcPr>
          <w:p w14:paraId="780978DB" w14:textId="77777777" w:rsidR="00513A46" w:rsidRDefault="00D24840">
            <w:pPr>
              <w:spacing w:beforeAutospacing="1" w:afterAutospacing="1"/>
              <w:jc w:val="right"/>
            </w:pPr>
            <w:r>
              <w:rPr>
                <w:color w:val="000000"/>
              </w:rPr>
              <w:t>12,285</w:t>
            </w:r>
          </w:p>
        </w:tc>
        <w:tc>
          <w:tcPr>
            <w:tcW w:w="1997" w:type="dxa"/>
            <w:vAlign w:val="bottom"/>
          </w:tcPr>
          <w:p w14:paraId="1E6E5562" w14:textId="77777777" w:rsidR="00513A46" w:rsidRDefault="00D24840">
            <w:pPr>
              <w:spacing w:beforeAutospacing="1" w:afterAutospacing="1"/>
              <w:jc w:val="right"/>
            </w:pPr>
            <w:r>
              <w:rPr>
                <w:color w:val="000000"/>
              </w:rPr>
              <w:t>84,790</w:t>
            </w:r>
          </w:p>
        </w:tc>
        <w:tc>
          <w:tcPr>
            <w:tcW w:w="1997" w:type="dxa"/>
            <w:vAlign w:val="bottom"/>
          </w:tcPr>
          <w:p w14:paraId="09CE52C4" w14:textId="77777777" w:rsidR="00513A46" w:rsidRDefault="00D24840">
            <w:pPr>
              <w:spacing w:beforeAutospacing="1" w:afterAutospacing="1"/>
              <w:jc w:val="right"/>
            </w:pPr>
            <w:r>
              <w:rPr>
                <w:color w:val="000000"/>
              </w:rPr>
              <w:t>0</w:t>
            </w:r>
          </w:p>
        </w:tc>
      </w:tr>
      <w:tr w:rsidR="00513A46" w14:paraId="428F0C79" w14:textId="77777777">
        <w:trPr>
          <w:cantSplit/>
        </w:trPr>
        <w:tc>
          <w:tcPr>
            <w:tcW w:w="3600" w:type="dxa"/>
          </w:tcPr>
          <w:p w14:paraId="6DDFD725" w14:textId="77777777" w:rsidR="00513A46" w:rsidRDefault="00D24840">
            <w:pPr>
              <w:spacing w:beforeAutospacing="1" w:afterAutospacing="1"/>
            </w:pPr>
            <w:r>
              <w:rPr>
                <w:color w:val="000000"/>
              </w:rPr>
              <w:t>Black / African American</w:t>
            </w:r>
          </w:p>
        </w:tc>
        <w:tc>
          <w:tcPr>
            <w:tcW w:w="1996" w:type="dxa"/>
            <w:vAlign w:val="bottom"/>
          </w:tcPr>
          <w:p w14:paraId="3F4D97BC" w14:textId="77777777" w:rsidR="00513A46" w:rsidRDefault="00D24840">
            <w:pPr>
              <w:spacing w:beforeAutospacing="1" w:afterAutospacing="1"/>
              <w:jc w:val="right"/>
            </w:pPr>
            <w:r>
              <w:rPr>
                <w:color w:val="000000"/>
              </w:rPr>
              <w:t>235</w:t>
            </w:r>
          </w:p>
        </w:tc>
        <w:tc>
          <w:tcPr>
            <w:tcW w:w="1997" w:type="dxa"/>
            <w:vAlign w:val="bottom"/>
          </w:tcPr>
          <w:p w14:paraId="1EC2D35A" w14:textId="77777777" w:rsidR="00513A46" w:rsidRDefault="00D24840">
            <w:pPr>
              <w:spacing w:beforeAutospacing="1" w:afterAutospacing="1"/>
              <w:jc w:val="right"/>
            </w:pPr>
            <w:r>
              <w:rPr>
                <w:color w:val="000000"/>
              </w:rPr>
              <w:t>570</w:t>
            </w:r>
          </w:p>
        </w:tc>
        <w:tc>
          <w:tcPr>
            <w:tcW w:w="1997" w:type="dxa"/>
            <w:vAlign w:val="bottom"/>
          </w:tcPr>
          <w:p w14:paraId="3332E52F" w14:textId="77777777" w:rsidR="00513A46" w:rsidRDefault="00D24840">
            <w:pPr>
              <w:spacing w:beforeAutospacing="1" w:afterAutospacing="1"/>
              <w:jc w:val="right"/>
            </w:pPr>
            <w:r>
              <w:rPr>
                <w:color w:val="000000"/>
              </w:rPr>
              <w:t>0</w:t>
            </w:r>
          </w:p>
        </w:tc>
      </w:tr>
      <w:tr w:rsidR="00513A46" w14:paraId="3CA2286D" w14:textId="77777777">
        <w:trPr>
          <w:cantSplit/>
        </w:trPr>
        <w:tc>
          <w:tcPr>
            <w:tcW w:w="3600" w:type="dxa"/>
          </w:tcPr>
          <w:p w14:paraId="04DE53FB" w14:textId="77777777" w:rsidR="00513A46" w:rsidRDefault="00D24840">
            <w:pPr>
              <w:spacing w:beforeAutospacing="1" w:afterAutospacing="1"/>
            </w:pPr>
            <w:r>
              <w:rPr>
                <w:color w:val="000000"/>
              </w:rPr>
              <w:t>Asian</w:t>
            </w:r>
          </w:p>
        </w:tc>
        <w:tc>
          <w:tcPr>
            <w:tcW w:w="1996" w:type="dxa"/>
            <w:vAlign w:val="bottom"/>
          </w:tcPr>
          <w:p w14:paraId="60486560" w14:textId="77777777" w:rsidR="00513A46" w:rsidRDefault="00D24840">
            <w:pPr>
              <w:spacing w:beforeAutospacing="1" w:afterAutospacing="1"/>
              <w:jc w:val="right"/>
            </w:pPr>
            <w:r>
              <w:rPr>
                <w:color w:val="000000"/>
              </w:rPr>
              <w:t>120</w:t>
            </w:r>
          </w:p>
        </w:tc>
        <w:tc>
          <w:tcPr>
            <w:tcW w:w="1997" w:type="dxa"/>
            <w:vAlign w:val="bottom"/>
          </w:tcPr>
          <w:p w14:paraId="5465FF9F" w14:textId="77777777" w:rsidR="00513A46" w:rsidRDefault="00D24840">
            <w:pPr>
              <w:spacing w:beforeAutospacing="1" w:afterAutospacing="1"/>
              <w:jc w:val="right"/>
            </w:pPr>
            <w:r>
              <w:rPr>
                <w:color w:val="000000"/>
              </w:rPr>
              <w:t>820</w:t>
            </w:r>
          </w:p>
        </w:tc>
        <w:tc>
          <w:tcPr>
            <w:tcW w:w="1997" w:type="dxa"/>
            <w:vAlign w:val="bottom"/>
          </w:tcPr>
          <w:p w14:paraId="680C583E" w14:textId="77777777" w:rsidR="00513A46" w:rsidRDefault="00D24840">
            <w:pPr>
              <w:spacing w:beforeAutospacing="1" w:afterAutospacing="1"/>
              <w:jc w:val="right"/>
            </w:pPr>
            <w:r>
              <w:rPr>
                <w:color w:val="000000"/>
              </w:rPr>
              <w:t>0</w:t>
            </w:r>
          </w:p>
        </w:tc>
      </w:tr>
      <w:tr w:rsidR="00513A46" w14:paraId="78CD76FB" w14:textId="77777777">
        <w:trPr>
          <w:cantSplit/>
        </w:trPr>
        <w:tc>
          <w:tcPr>
            <w:tcW w:w="3600" w:type="dxa"/>
          </w:tcPr>
          <w:p w14:paraId="33F5B8A3" w14:textId="77777777" w:rsidR="00513A46" w:rsidRDefault="00D24840">
            <w:pPr>
              <w:spacing w:beforeAutospacing="1" w:afterAutospacing="1"/>
            </w:pPr>
            <w:r>
              <w:rPr>
                <w:color w:val="000000"/>
              </w:rPr>
              <w:t>American Indian, Alaska Native</w:t>
            </w:r>
          </w:p>
        </w:tc>
        <w:tc>
          <w:tcPr>
            <w:tcW w:w="1996" w:type="dxa"/>
            <w:vAlign w:val="bottom"/>
          </w:tcPr>
          <w:p w14:paraId="74B9134A" w14:textId="77777777" w:rsidR="00513A46" w:rsidRDefault="00D24840">
            <w:pPr>
              <w:spacing w:beforeAutospacing="1" w:afterAutospacing="1"/>
              <w:jc w:val="right"/>
            </w:pPr>
            <w:r>
              <w:rPr>
                <w:color w:val="000000"/>
              </w:rPr>
              <w:t>215</w:t>
            </w:r>
          </w:p>
        </w:tc>
        <w:tc>
          <w:tcPr>
            <w:tcW w:w="1997" w:type="dxa"/>
            <w:vAlign w:val="bottom"/>
          </w:tcPr>
          <w:p w14:paraId="7B25E20F" w14:textId="77777777" w:rsidR="00513A46" w:rsidRDefault="00D24840">
            <w:pPr>
              <w:spacing w:beforeAutospacing="1" w:afterAutospacing="1"/>
              <w:jc w:val="right"/>
            </w:pPr>
            <w:r>
              <w:rPr>
                <w:color w:val="000000"/>
              </w:rPr>
              <w:t>935</w:t>
            </w:r>
          </w:p>
        </w:tc>
        <w:tc>
          <w:tcPr>
            <w:tcW w:w="1997" w:type="dxa"/>
            <w:vAlign w:val="bottom"/>
          </w:tcPr>
          <w:p w14:paraId="775E541B" w14:textId="77777777" w:rsidR="00513A46" w:rsidRDefault="00D24840">
            <w:pPr>
              <w:spacing w:beforeAutospacing="1" w:afterAutospacing="1"/>
              <w:jc w:val="right"/>
            </w:pPr>
            <w:r>
              <w:rPr>
                <w:color w:val="000000"/>
              </w:rPr>
              <w:t>0</w:t>
            </w:r>
          </w:p>
        </w:tc>
      </w:tr>
      <w:tr w:rsidR="00513A46" w14:paraId="513EC27E" w14:textId="77777777">
        <w:trPr>
          <w:cantSplit/>
        </w:trPr>
        <w:tc>
          <w:tcPr>
            <w:tcW w:w="3600" w:type="dxa"/>
          </w:tcPr>
          <w:p w14:paraId="7D5A8007" w14:textId="77777777" w:rsidR="00513A46" w:rsidRDefault="00D24840">
            <w:pPr>
              <w:spacing w:beforeAutospacing="1" w:afterAutospacing="1"/>
            </w:pPr>
            <w:r>
              <w:rPr>
                <w:color w:val="000000"/>
              </w:rPr>
              <w:t>Pacific Islander</w:t>
            </w:r>
          </w:p>
        </w:tc>
        <w:tc>
          <w:tcPr>
            <w:tcW w:w="1996" w:type="dxa"/>
            <w:vAlign w:val="bottom"/>
          </w:tcPr>
          <w:p w14:paraId="13EE8EB2" w14:textId="77777777" w:rsidR="00513A46" w:rsidRDefault="00D24840">
            <w:pPr>
              <w:spacing w:beforeAutospacing="1" w:afterAutospacing="1"/>
              <w:jc w:val="right"/>
            </w:pPr>
            <w:r>
              <w:rPr>
                <w:color w:val="000000"/>
              </w:rPr>
              <w:t>49</w:t>
            </w:r>
          </w:p>
        </w:tc>
        <w:tc>
          <w:tcPr>
            <w:tcW w:w="1997" w:type="dxa"/>
            <w:vAlign w:val="bottom"/>
          </w:tcPr>
          <w:p w14:paraId="41E509C5" w14:textId="77777777" w:rsidR="00513A46" w:rsidRDefault="00D24840">
            <w:pPr>
              <w:spacing w:beforeAutospacing="1" w:afterAutospacing="1"/>
              <w:jc w:val="right"/>
            </w:pPr>
            <w:r>
              <w:rPr>
                <w:color w:val="000000"/>
              </w:rPr>
              <w:t>155</w:t>
            </w:r>
          </w:p>
        </w:tc>
        <w:tc>
          <w:tcPr>
            <w:tcW w:w="1997" w:type="dxa"/>
            <w:vAlign w:val="bottom"/>
          </w:tcPr>
          <w:p w14:paraId="0AB4B2DF" w14:textId="77777777" w:rsidR="00513A46" w:rsidRDefault="00D24840">
            <w:pPr>
              <w:spacing w:beforeAutospacing="1" w:afterAutospacing="1"/>
              <w:jc w:val="right"/>
            </w:pPr>
            <w:r>
              <w:rPr>
                <w:color w:val="000000"/>
              </w:rPr>
              <w:t>0</w:t>
            </w:r>
          </w:p>
        </w:tc>
      </w:tr>
      <w:tr w:rsidR="00513A46" w14:paraId="7FFEDE19" w14:textId="77777777">
        <w:trPr>
          <w:cantSplit/>
        </w:trPr>
        <w:tc>
          <w:tcPr>
            <w:tcW w:w="3600" w:type="dxa"/>
          </w:tcPr>
          <w:p w14:paraId="6FB83F6D" w14:textId="77777777" w:rsidR="00513A46" w:rsidRDefault="00D24840">
            <w:pPr>
              <w:spacing w:beforeAutospacing="1" w:afterAutospacing="1"/>
            </w:pPr>
            <w:r>
              <w:rPr>
                <w:color w:val="000000"/>
              </w:rPr>
              <w:t>Hispanic</w:t>
            </w:r>
          </w:p>
        </w:tc>
        <w:tc>
          <w:tcPr>
            <w:tcW w:w="1996" w:type="dxa"/>
            <w:vAlign w:val="bottom"/>
          </w:tcPr>
          <w:p w14:paraId="0A6628C5" w14:textId="77777777" w:rsidR="00513A46" w:rsidRDefault="00D24840">
            <w:pPr>
              <w:spacing w:beforeAutospacing="1" w:afterAutospacing="1"/>
              <w:jc w:val="right"/>
            </w:pPr>
            <w:r>
              <w:rPr>
                <w:color w:val="000000"/>
              </w:rPr>
              <w:t>1,950</w:t>
            </w:r>
          </w:p>
        </w:tc>
        <w:tc>
          <w:tcPr>
            <w:tcW w:w="1997" w:type="dxa"/>
            <w:vAlign w:val="bottom"/>
          </w:tcPr>
          <w:p w14:paraId="0C36BDE6" w14:textId="77777777" w:rsidR="00513A46" w:rsidRDefault="00D24840">
            <w:pPr>
              <w:spacing w:beforeAutospacing="1" w:afterAutospacing="1"/>
              <w:jc w:val="right"/>
            </w:pPr>
            <w:r>
              <w:rPr>
                <w:color w:val="000000"/>
              </w:rPr>
              <w:t>1,080</w:t>
            </w:r>
          </w:p>
        </w:tc>
        <w:tc>
          <w:tcPr>
            <w:tcW w:w="1997" w:type="dxa"/>
            <w:vAlign w:val="bottom"/>
          </w:tcPr>
          <w:p w14:paraId="2B1FDA1A" w14:textId="77777777" w:rsidR="00513A46" w:rsidRDefault="00D24840">
            <w:pPr>
              <w:spacing w:beforeAutospacing="1" w:afterAutospacing="1"/>
              <w:jc w:val="right"/>
            </w:pPr>
            <w:r>
              <w:rPr>
                <w:color w:val="000000"/>
              </w:rPr>
              <w:t>0</w:t>
            </w:r>
          </w:p>
        </w:tc>
      </w:tr>
      <w:tr w:rsidR="00513A46" w14:paraId="2CCD13D6" w14:textId="77777777">
        <w:trPr>
          <w:cantSplit/>
        </w:trPr>
        <w:tc>
          <w:tcPr>
            <w:tcW w:w="3600" w:type="dxa"/>
          </w:tcPr>
          <w:p w14:paraId="6F9B704C" w14:textId="77777777" w:rsidR="00513A46" w:rsidRDefault="00D24840">
            <w:pPr>
              <w:spacing w:beforeAutospacing="1" w:afterAutospacing="1"/>
            </w:pPr>
            <w:r>
              <w:rPr>
                <w:color w:val="000000"/>
              </w:rPr>
              <w:t>Other</w:t>
            </w:r>
          </w:p>
        </w:tc>
        <w:tc>
          <w:tcPr>
            <w:tcW w:w="1996" w:type="dxa"/>
            <w:vAlign w:val="bottom"/>
          </w:tcPr>
          <w:p w14:paraId="39300055" w14:textId="77777777" w:rsidR="00513A46" w:rsidRDefault="00D24840">
            <w:pPr>
              <w:spacing w:beforeAutospacing="1" w:afterAutospacing="1"/>
              <w:jc w:val="right"/>
            </w:pPr>
            <w:r>
              <w:rPr>
                <w:color w:val="000000"/>
              </w:rPr>
              <w:t>0</w:t>
            </w:r>
          </w:p>
        </w:tc>
        <w:tc>
          <w:tcPr>
            <w:tcW w:w="1997" w:type="dxa"/>
            <w:vAlign w:val="bottom"/>
          </w:tcPr>
          <w:p w14:paraId="018985F0" w14:textId="77777777" w:rsidR="00513A46" w:rsidRDefault="00D24840">
            <w:pPr>
              <w:spacing w:beforeAutospacing="1" w:afterAutospacing="1"/>
              <w:jc w:val="right"/>
            </w:pPr>
            <w:r>
              <w:rPr>
                <w:color w:val="000000"/>
              </w:rPr>
              <w:t>0</w:t>
            </w:r>
          </w:p>
        </w:tc>
        <w:tc>
          <w:tcPr>
            <w:tcW w:w="1997" w:type="dxa"/>
            <w:vAlign w:val="bottom"/>
          </w:tcPr>
          <w:p w14:paraId="13E3FF7D" w14:textId="77777777" w:rsidR="00513A46" w:rsidRDefault="00D24840">
            <w:pPr>
              <w:spacing w:beforeAutospacing="1" w:afterAutospacing="1"/>
              <w:jc w:val="right"/>
            </w:pPr>
            <w:r>
              <w:rPr>
                <w:color w:val="000000"/>
              </w:rPr>
              <w:t>0</w:t>
            </w:r>
          </w:p>
        </w:tc>
      </w:tr>
    </w:tbl>
    <w:p w14:paraId="527ECB46"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19</w:t>
      </w:r>
      <w:r>
        <w:rPr>
          <w:rFonts w:asciiTheme="minorHAnsi" w:hAnsiTheme="minorHAnsi"/>
        </w:rPr>
        <w:fldChar w:fldCharType="end"/>
      </w:r>
      <w:r>
        <w:rPr>
          <w:rFonts w:asciiTheme="minorHAnsi" w:hAnsiTheme="minorHAnsi"/>
        </w:rPr>
        <w:t xml:space="preserve"> – Severe Housing Problems 50 - 80% AMI</w:t>
      </w:r>
    </w:p>
    <w:p w14:paraId="65492C68"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781"/>
      </w:tblGrid>
      <w:tr w:rsidR="00513A46" w14:paraId="126BA4AE" w14:textId="77777777">
        <w:tc>
          <w:tcPr>
            <w:tcW w:w="0" w:type="auto"/>
          </w:tcPr>
          <w:p w14:paraId="4339908F" w14:textId="77777777" w:rsidR="00513A46" w:rsidRDefault="00D24840">
            <w:pPr>
              <w:keepNext/>
              <w:widowControl w:val="0"/>
              <w:spacing w:after="0" w:line="240" w:lineRule="auto"/>
            </w:pPr>
            <w:r>
              <w:rPr>
                <w:b/>
                <w:sz w:val="16"/>
                <w:szCs w:val="16"/>
              </w:rPr>
              <w:t>Alternate Data Source Name:</w:t>
            </w:r>
          </w:p>
        </w:tc>
      </w:tr>
      <w:tr w:rsidR="00513A46" w14:paraId="046401AC" w14:textId="77777777">
        <w:trPr>
          <w:cantSplit/>
        </w:trPr>
        <w:tc>
          <w:tcPr>
            <w:tcW w:w="0" w:type="auto"/>
          </w:tcPr>
          <w:p w14:paraId="46995BCF" w14:textId="77777777" w:rsidR="00513A46" w:rsidRDefault="00D24840">
            <w:pPr>
              <w:spacing w:beforeAutospacing="1" w:afterAutospacing="1"/>
            </w:pPr>
            <w:r>
              <w:rPr>
                <w:color w:val="000000"/>
                <w:sz w:val="16"/>
              </w:rPr>
              <w:t>Severe Housing Problems 50-80% CHAS</w:t>
            </w:r>
          </w:p>
        </w:tc>
      </w:tr>
    </w:tbl>
    <w:p w14:paraId="0BA0E56D"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513A46" w14:paraId="698C1589" w14:textId="77777777">
        <w:trPr>
          <w:cantSplit/>
        </w:trPr>
        <w:tc>
          <w:tcPr>
            <w:tcW w:w="1980" w:type="dxa"/>
            <w:vAlign w:val="bottom"/>
          </w:tcPr>
          <w:p w14:paraId="368E3414" w14:textId="77777777" w:rsidR="00513A46" w:rsidRDefault="00D24840">
            <w:pPr>
              <w:spacing w:after="0" w:line="240" w:lineRule="auto"/>
              <w:rPr>
                <w:sz w:val="16"/>
                <w:szCs w:val="16"/>
              </w:rPr>
            </w:pPr>
            <w:r>
              <w:rPr>
                <w:b/>
                <w:bCs/>
                <w:sz w:val="16"/>
                <w:szCs w:val="16"/>
              </w:rPr>
              <w:t>Data Source Comments:</w:t>
            </w:r>
          </w:p>
        </w:tc>
        <w:tc>
          <w:tcPr>
            <w:tcW w:w="7610" w:type="dxa"/>
            <w:vAlign w:val="bottom"/>
          </w:tcPr>
          <w:p w14:paraId="0870C6ED" w14:textId="77777777" w:rsidR="00513A46" w:rsidRDefault="00513A46">
            <w:pPr>
              <w:spacing w:after="0" w:line="240" w:lineRule="auto"/>
              <w:rPr>
                <w:sz w:val="16"/>
                <w:szCs w:val="16"/>
              </w:rPr>
            </w:pPr>
          </w:p>
        </w:tc>
      </w:tr>
    </w:tbl>
    <w:p w14:paraId="3E2325C0" w14:textId="77777777" w:rsidR="00513A46" w:rsidRDefault="00513A46">
      <w:pPr>
        <w:spacing w:after="0" w:line="240" w:lineRule="auto"/>
      </w:pPr>
    </w:p>
    <w:p w14:paraId="656C0FB0" w14:textId="77777777" w:rsidR="00513A46" w:rsidRDefault="00D24840">
      <w:pPr>
        <w:spacing w:after="0" w:line="240" w:lineRule="auto"/>
      </w:pPr>
      <w:r>
        <w:lastRenderedPageBreak/>
        <w:t xml:space="preserve">*The four severe housing problems are: </w:t>
      </w:r>
    </w:p>
    <w:p w14:paraId="7DA2C413" w14:textId="77777777" w:rsidR="00513A46" w:rsidRDefault="00D24840">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14:paraId="684917BE" w14:textId="77777777" w:rsidR="00513A46" w:rsidRDefault="00513A46">
      <w:pPr>
        <w:spacing w:after="0" w:line="240" w:lineRule="auto"/>
      </w:pPr>
    </w:p>
    <w:p w14:paraId="5720C431" w14:textId="77777777" w:rsidR="00513A46" w:rsidRDefault="00513A46">
      <w:pPr>
        <w:spacing w:after="0" w:line="240" w:lineRule="auto"/>
      </w:pPr>
    </w:p>
    <w:p w14:paraId="1F13626C" w14:textId="77777777" w:rsidR="00513A46" w:rsidRDefault="00D24840">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513A46" w14:paraId="714040DB" w14:textId="77777777">
        <w:trPr>
          <w:cantSplit/>
          <w:tblHeader/>
        </w:trPr>
        <w:tc>
          <w:tcPr>
            <w:tcW w:w="3600" w:type="dxa"/>
          </w:tcPr>
          <w:p w14:paraId="45B37BD0" w14:textId="77777777" w:rsidR="00513A46" w:rsidRDefault="00D24840">
            <w:pPr>
              <w:keepNext/>
              <w:widowControl w:val="0"/>
              <w:spacing w:after="0" w:line="240" w:lineRule="auto"/>
              <w:jc w:val="center"/>
              <w:rPr>
                <w:b/>
              </w:rPr>
            </w:pPr>
            <w:r>
              <w:rPr>
                <w:b/>
                <w:bCs/>
              </w:rPr>
              <w:t>Severe Housing Problems*</w:t>
            </w:r>
          </w:p>
        </w:tc>
        <w:tc>
          <w:tcPr>
            <w:tcW w:w="1996" w:type="dxa"/>
          </w:tcPr>
          <w:p w14:paraId="11A1A558" w14:textId="77777777" w:rsidR="00513A46" w:rsidRDefault="00D24840">
            <w:pPr>
              <w:keepNext/>
              <w:widowControl w:val="0"/>
              <w:spacing w:after="0" w:line="240" w:lineRule="auto"/>
              <w:jc w:val="center"/>
              <w:rPr>
                <w:b/>
              </w:rPr>
            </w:pPr>
            <w:r>
              <w:rPr>
                <w:b/>
                <w:bCs/>
              </w:rPr>
              <w:t>Has one or more of four housing problems</w:t>
            </w:r>
          </w:p>
        </w:tc>
        <w:tc>
          <w:tcPr>
            <w:tcW w:w="1997" w:type="dxa"/>
          </w:tcPr>
          <w:p w14:paraId="0150DF17" w14:textId="77777777" w:rsidR="00513A46" w:rsidRDefault="00D24840">
            <w:pPr>
              <w:keepNext/>
              <w:widowControl w:val="0"/>
              <w:spacing w:after="0" w:line="240" w:lineRule="auto"/>
              <w:jc w:val="center"/>
              <w:rPr>
                <w:b/>
              </w:rPr>
            </w:pPr>
            <w:r>
              <w:rPr>
                <w:b/>
                <w:bCs/>
              </w:rPr>
              <w:t>Has none of the four housing problems</w:t>
            </w:r>
          </w:p>
        </w:tc>
        <w:tc>
          <w:tcPr>
            <w:tcW w:w="1997" w:type="dxa"/>
          </w:tcPr>
          <w:p w14:paraId="168B18B9" w14:textId="77777777" w:rsidR="00513A46" w:rsidRDefault="00D24840">
            <w:pPr>
              <w:keepNext/>
              <w:widowControl w:val="0"/>
              <w:spacing w:after="0" w:line="240" w:lineRule="auto"/>
              <w:jc w:val="center"/>
              <w:rPr>
                <w:b/>
              </w:rPr>
            </w:pPr>
            <w:r>
              <w:rPr>
                <w:b/>
                <w:bCs/>
              </w:rPr>
              <w:t>Household has no/negative income, but none of the other housing problems</w:t>
            </w:r>
          </w:p>
        </w:tc>
      </w:tr>
      <w:tr w:rsidR="00513A46" w14:paraId="3FE9FF15" w14:textId="77777777">
        <w:trPr>
          <w:cantSplit/>
        </w:trPr>
        <w:tc>
          <w:tcPr>
            <w:tcW w:w="3600" w:type="dxa"/>
          </w:tcPr>
          <w:p w14:paraId="4904FA1F" w14:textId="77777777" w:rsidR="00513A46" w:rsidRDefault="00D24840">
            <w:pPr>
              <w:spacing w:beforeAutospacing="1" w:afterAutospacing="1"/>
            </w:pPr>
            <w:r>
              <w:rPr>
                <w:color w:val="000000"/>
              </w:rPr>
              <w:t>Jurisdiction as a whole</w:t>
            </w:r>
          </w:p>
        </w:tc>
        <w:tc>
          <w:tcPr>
            <w:tcW w:w="1996" w:type="dxa"/>
            <w:vAlign w:val="bottom"/>
          </w:tcPr>
          <w:p w14:paraId="5EFC505A" w14:textId="77777777" w:rsidR="00513A46" w:rsidRDefault="00D24840">
            <w:pPr>
              <w:spacing w:beforeAutospacing="1" w:afterAutospacing="1"/>
              <w:jc w:val="right"/>
            </w:pPr>
            <w:r>
              <w:rPr>
                <w:color w:val="000000"/>
              </w:rPr>
              <w:t>4,615</w:t>
            </w:r>
          </w:p>
        </w:tc>
        <w:tc>
          <w:tcPr>
            <w:tcW w:w="1997" w:type="dxa"/>
            <w:vAlign w:val="bottom"/>
          </w:tcPr>
          <w:p w14:paraId="10A3656A" w14:textId="77777777" w:rsidR="00513A46" w:rsidRDefault="00D24840">
            <w:pPr>
              <w:spacing w:beforeAutospacing="1" w:afterAutospacing="1"/>
              <w:jc w:val="right"/>
            </w:pPr>
            <w:r>
              <w:rPr>
                <w:color w:val="000000"/>
              </w:rPr>
              <w:t>60,865</w:t>
            </w:r>
          </w:p>
        </w:tc>
        <w:tc>
          <w:tcPr>
            <w:tcW w:w="1997" w:type="dxa"/>
            <w:vAlign w:val="bottom"/>
          </w:tcPr>
          <w:p w14:paraId="67764961" w14:textId="77777777" w:rsidR="00513A46" w:rsidRDefault="00D24840">
            <w:pPr>
              <w:spacing w:beforeAutospacing="1" w:afterAutospacing="1"/>
              <w:jc w:val="right"/>
            </w:pPr>
            <w:r>
              <w:rPr>
                <w:color w:val="000000"/>
              </w:rPr>
              <w:t>0</w:t>
            </w:r>
          </w:p>
        </w:tc>
      </w:tr>
      <w:tr w:rsidR="00513A46" w14:paraId="73939BAB" w14:textId="77777777">
        <w:trPr>
          <w:cantSplit/>
        </w:trPr>
        <w:tc>
          <w:tcPr>
            <w:tcW w:w="3600" w:type="dxa"/>
          </w:tcPr>
          <w:p w14:paraId="0EEB913D" w14:textId="77777777" w:rsidR="00513A46" w:rsidRDefault="00D24840">
            <w:pPr>
              <w:spacing w:beforeAutospacing="1" w:afterAutospacing="1"/>
            </w:pPr>
            <w:r>
              <w:rPr>
                <w:color w:val="000000"/>
              </w:rPr>
              <w:t>White</w:t>
            </w:r>
          </w:p>
        </w:tc>
        <w:tc>
          <w:tcPr>
            <w:tcW w:w="1996" w:type="dxa"/>
            <w:vAlign w:val="bottom"/>
          </w:tcPr>
          <w:p w14:paraId="7E2F8502" w14:textId="77777777" w:rsidR="00513A46" w:rsidRDefault="00D24840">
            <w:pPr>
              <w:spacing w:beforeAutospacing="1" w:afterAutospacing="1"/>
              <w:jc w:val="right"/>
            </w:pPr>
            <w:r>
              <w:rPr>
                <w:color w:val="000000"/>
              </w:rPr>
              <w:t>3,735</w:t>
            </w:r>
          </w:p>
        </w:tc>
        <w:tc>
          <w:tcPr>
            <w:tcW w:w="1997" w:type="dxa"/>
            <w:vAlign w:val="bottom"/>
          </w:tcPr>
          <w:p w14:paraId="000E923F" w14:textId="77777777" w:rsidR="00513A46" w:rsidRDefault="00D24840">
            <w:pPr>
              <w:spacing w:beforeAutospacing="1" w:afterAutospacing="1"/>
              <w:jc w:val="right"/>
            </w:pPr>
            <w:r>
              <w:rPr>
                <w:color w:val="000000"/>
              </w:rPr>
              <w:t>53,790</w:t>
            </w:r>
          </w:p>
        </w:tc>
        <w:tc>
          <w:tcPr>
            <w:tcW w:w="1997" w:type="dxa"/>
            <w:vAlign w:val="bottom"/>
          </w:tcPr>
          <w:p w14:paraId="4A0D1962" w14:textId="77777777" w:rsidR="00513A46" w:rsidRDefault="00D24840">
            <w:pPr>
              <w:spacing w:beforeAutospacing="1" w:afterAutospacing="1"/>
              <w:jc w:val="right"/>
            </w:pPr>
            <w:r>
              <w:rPr>
                <w:color w:val="000000"/>
              </w:rPr>
              <w:t>0</w:t>
            </w:r>
          </w:p>
        </w:tc>
      </w:tr>
      <w:tr w:rsidR="00513A46" w14:paraId="6BC59DA0" w14:textId="77777777">
        <w:trPr>
          <w:cantSplit/>
        </w:trPr>
        <w:tc>
          <w:tcPr>
            <w:tcW w:w="3600" w:type="dxa"/>
          </w:tcPr>
          <w:p w14:paraId="00C7D926" w14:textId="77777777" w:rsidR="00513A46" w:rsidRDefault="00D24840">
            <w:pPr>
              <w:spacing w:beforeAutospacing="1" w:afterAutospacing="1"/>
            </w:pPr>
            <w:r>
              <w:rPr>
                <w:color w:val="000000"/>
              </w:rPr>
              <w:t>Black / African American</w:t>
            </w:r>
          </w:p>
        </w:tc>
        <w:tc>
          <w:tcPr>
            <w:tcW w:w="1996" w:type="dxa"/>
            <w:vAlign w:val="bottom"/>
          </w:tcPr>
          <w:p w14:paraId="0DE23B2F" w14:textId="77777777" w:rsidR="00513A46" w:rsidRDefault="00D24840">
            <w:pPr>
              <w:spacing w:beforeAutospacing="1" w:afterAutospacing="1"/>
              <w:jc w:val="right"/>
            </w:pPr>
            <w:r>
              <w:rPr>
                <w:color w:val="000000"/>
              </w:rPr>
              <w:t>25</w:t>
            </w:r>
          </w:p>
        </w:tc>
        <w:tc>
          <w:tcPr>
            <w:tcW w:w="1997" w:type="dxa"/>
            <w:vAlign w:val="bottom"/>
          </w:tcPr>
          <w:p w14:paraId="3B052C47" w14:textId="77777777" w:rsidR="00513A46" w:rsidRDefault="00D24840">
            <w:pPr>
              <w:spacing w:beforeAutospacing="1" w:afterAutospacing="1"/>
              <w:jc w:val="right"/>
            </w:pPr>
            <w:r>
              <w:rPr>
                <w:color w:val="000000"/>
              </w:rPr>
              <w:t>190</w:t>
            </w:r>
          </w:p>
        </w:tc>
        <w:tc>
          <w:tcPr>
            <w:tcW w:w="1997" w:type="dxa"/>
            <w:vAlign w:val="bottom"/>
          </w:tcPr>
          <w:p w14:paraId="50807998" w14:textId="77777777" w:rsidR="00513A46" w:rsidRDefault="00D24840">
            <w:pPr>
              <w:spacing w:beforeAutospacing="1" w:afterAutospacing="1"/>
              <w:jc w:val="right"/>
            </w:pPr>
            <w:r>
              <w:rPr>
                <w:color w:val="000000"/>
              </w:rPr>
              <w:t>0</w:t>
            </w:r>
          </w:p>
        </w:tc>
      </w:tr>
      <w:tr w:rsidR="00513A46" w14:paraId="1E519AB9" w14:textId="77777777">
        <w:trPr>
          <w:cantSplit/>
        </w:trPr>
        <w:tc>
          <w:tcPr>
            <w:tcW w:w="3600" w:type="dxa"/>
          </w:tcPr>
          <w:p w14:paraId="173CE210" w14:textId="77777777" w:rsidR="00513A46" w:rsidRDefault="00D24840">
            <w:pPr>
              <w:spacing w:beforeAutospacing="1" w:afterAutospacing="1"/>
            </w:pPr>
            <w:r>
              <w:rPr>
                <w:color w:val="000000"/>
              </w:rPr>
              <w:t>Asian</w:t>
            </w:r>
          </w:p>
        </w:tc>
        <w:tc>
          <w:tcPr>
            <w:tcW w:w="1996" w:type="dxa"/>
            <w:vAlign w:val="bottom"/>
          </w:tcPr>
          <w:p w14:paraId="15B938B0" w14:textId="77777777" w:rsidR="00513A46" w:rsidRDefault="00D24840">
            <w:pPr>
              <w:spacing w:beforeAutospacing="1" w:afterAutospacing="1"/>
              <w:jc w:val="right"/>
            </w:pPr>
            <w:r>
              <w:rPr>
                <w:color w:val="000000"/>
              </w:rPr>
              <w:t>105</w:t>
            </w:r>
          </w:p>
        </w:tc>
        <w:tc>
          <w:tcPr>
            <w:tcW w:w="1997" w:type="dxa"/>
            <w:vAlign w:val="bottom"/>
          </w:tcPr>
          <w:p w14:paraId="7DC0663D" w14:textId="77777777" w:rsidR="00513A46" w:rsidRDefault="00D24840">
            <w:pPr>
              <w:spacing w:beforeAutospacing="1" w:afterAutospacing="1"/>
              <w:jc w:val="right"/>
            </w:pPr>
            <w:r>
              <w:rPr>
                <w:color w:val="000000"/>
              </w:rPr>
              <w:t>555</w:t>
            </w:r>
          </w:p>
        </w:tc>
        <w:tc>
          <w:tcPr>
            <w:tcW w:w="1997" w:type="dxa"/>
            <w:vAlign w:val="bottom"/>
          </w:tcPr>
          <w:p w14:paraId="591F3C1A" w14:textId="77777777" w:rsidR="00513A46" w:rsidRDefault="00D24840">
            <w:pPr>
              <w:spacing w:beforeAutospacing="1" w:afterAutospacing="1"/>
              <w:jc w:val="right"/>
            </w:pPr>
            <w:r>
              <w:rPr>
                <w:color w:val="000000"/>
              </w:rPr>
              <w:t>0</w:t>
            </w:r>
          </w:p>
        </w:tc>
      </w:tr>
      <w:tr w:rsidR="00513A46" w14:paraId="48111A0F" w14:textId="77777777">
        <w:trPr>
          <w:cantSplit/>
        </w:trPr>
        <w:tc>
          <w:tcPr>
            <w:tcW w:w="3600" w:type="dxa"/>
          </w:tcPr>
          <w:p w14:paraId="3BA9668D" w14:textId="77777777" w:rsidR="00513A46" w:rsidRDefault="00D24840">
            <w:pPr>
              <w:spacing w:beforeAutospacing="1" w:afterAutospacing="1"/>
            </w:pPr>
            <w:r>
              <w:rPr>
                <w:color w:val="000000"/>
              </w:rPr>
              <w:t>American Indian, Alaska Native</w:t>
            </w:r>
          </w:p>
        </w:tc>
        <w:tc>
          <w:tcPr>
            <w:tcW w:w="1996" w:type="dxa"/>
            <w:vAlign w:val="bottom"/>
          </w:tcPr>
          <w:p w14:paraId="6CD003AA" w14:textId="77777777" w:rsidR="00513A46" w:rsidRDefault="00D24840">
            <w:pPr>
              <w:spacing w:beforeAutospacing="1" w:afterAutospacing="1"/>
              <w:jc w:val="right"/>
            </w:pPr>
            <w:r>
              <w:rPr>
                <w:color w:val="000000"/>
              </w:rPr>
              <w:t>70</w:t>
            </w:r>
          </w:p>
        </w:tc>
        <w:tc>
          <w:tcPr>
            <w:tcW w:w="1997" w:type="dxa"/>
            <w:vAlign w:val="bottom"/>
          </w:tcPr>
          <w:p w14:paraId="032985CD" w14:textId="77777777" w:rsidR="00513A46" w:rsidRDefault="00D24840">
            <w:pPr>
              <w:spacing w:beforeAutospacing="1" w:afterAutospacing="1"/>
              <w:jc w:val="right"/>
            </w:pPr>
            <w:r>
              <w:rPr>
                <w:color w:val="000000"/>
              </w:rPr>
              <w:t>360</w:t>
            </w:r>
          </w:p>
        </w:tc>
        <w:tc>
          <w:tcPr>
            <w:tcW w:w="1997" w:type="dxa"/>
            <w:vAlign w:val="bottom"/>
          </w:tcPr>
          <w:p w14:paraId="6AFEB275" w14:textId="77777777" w:rsidR="00513A46" w:rsidRDefault="00D24840">
            <w:pPr>
              <w:spacing w:beforeAutospacing="1" w:afterAutospacing="1"/>
              <w:jc w:val="right"/>
            </w:pPr>
            <w:r>
              <w:rPr>
                <w:color w:val="000000"/>
              </w:rPr>
              <w:t>0</w:t>
            </w:r>
          </w:p>
        </w:tc>
      </w:tr>
      <w:tr w:rsidR="00513A46" w14:paraId="10A1F402" w14:textId="77777777">
        <w:trPr>
          <w:cantSplit/>
        </w:trPr>
        <w:tc>
          <w:tcPr>
            <w:tcW w:w="3600" w:type="dxa"/>
          </w:tcPr>
          <w:p w14:paraId="53217D0D" w14:textId="77777777" w:rsidR="00513A46" w:rsidRDefault="00D24840">
            <w:pPr>
              <w:spacing w:beforeAutospacing="1" w:afterAutospacing="1"/>
            </w:pPr>
            <w:r>
              <w:rPr>
                <w:color w:val="000000"/>
              </w:rPr>
              <w:t>Pacific Islander</w:t>
            </w:r>
          </w:p>
        </w:tc>
        <w:tc>
          <w:tcPr>
            <w:tcW w:w="1996" w:type="dxa"/>
            <w:vAlign w:val="bottom"/>
          </w:tcPr>
          <w:p w14:paraId="46C74020" w14:textId="77777777" w:rsidR="00513A46" w:rsidRDefault="00D24840">
            <w:pPr>
              <w:spacing w:beforeAutospacing="1" w:afterAutospacing="1"/>
              <w:jc w:val="right"/>
            </w:pPr>
            <w:r>
              <w:rPr>
                <w:color w:val="000000"/>
              </w:rPr>
              <w:t>0</w:t>
            </w:r>
          </w:p>
        </w:tc>
        <w:tc>
          <w:tcPr>
            <w:tcW w:w="1997" w:type="dxa"/>
            <w:vAlign w:val="bottom"/>
          </w:tcPr>
          <w:p w14:paraId="64F3F4BF" w14:textId="77777777" w:rsidR="00513A46" w:rsidRDefault="00D24840">
            <w:pPr>
              <w:spacing w:beforeAutospacing="1" w:afterAutospacing="1"/>
              <w:jc w:val="right"/>
            </w:pPr>
            <w:r>
              <w:rPr>
                <w:color w:val="000000"/>
              </w:rPr>
              <w:t>4</w:t>
            </w:r>
          </w:p>
        </w:tc>
        <w:tc>
          <w:tcPr>
            <w:tcW w:w="1997" w:type="dxa"/>
            <w:vAlign w:val="bottom"/>
          </w:tcPr>
          <w:p w14:paraId="7E013D84" w14:textId="77777777" w:rsidR="00513A46" w:rsidRDefault="00D24840">
            <w:pPr>
              <w:spacing w:beforeAutospacing="1" w:afterAutospacing="1"/>
              <w:jc w:val="right"/>
            </w:pPr>
            <w:r>
              <w:rPr>
                <w:color w:val="000000"/>
              </w:rPr>
              <w:t>0</w:t>
            </w:r>
          </w:p>
        </w:tc>
      </w:tr>
      <w:tr w:rsidR="00513A46" w14:paraId="07605CDA" w14:textId="77777777">
        <w:trPr>
          <w:cantSplit/>
        </w:trPr>
        <w:tc>
          <w:tcPr>
            <w:tcW w:w="3600" w:type="dxa"/>
          </w:tcPr>
          <w:p w14:paraId="301A985D" w14:textId="77777777" w:rsidR="00513A46" w:rsidRDefault="00D24840">
            <w:pPr>
              <w:spacing w:beforeAutospacing="1" w:afterAutospacing="1"/>
            </w:pPr>
            <w:r>
              <w:rPr>
                <w:color w:val="000000"/>
              </w:rPr>
              <w:t>Hispanic</w:t>
            </w:r>
          </w:p>
        </w:tc>
        <w:tc>
          <w:tcPr>
            <w:tcW w:w="1996" w:type="dxa"/>
            <w:vAlign w:val="bottom"/>
          </w:tcPr>
          <w:p w14:paraId="07540500" w14:textId="77777777" w:rsidR="00513A46" w:rsidRDefault="00D24840">
            <w:pPr>
              <w:spacing w:beforeAutospacing="1" w:afterAutospacing="1"/>
              <w:jc w:val="right"/>
            </w:pPr>
            <w:r>
              <w:rPr>
                <w:color w:val="000000"/>
              </w:rPr>
              <w:t>660</w:t>
            </w:r>
          </w:p>
        </w:tc>
        <w:tc>
          <w:tcPr>
            <w:tcW w:w="1997" w:type="dxa"/>
            <w:vAlign w:val="bottom"/>
          </w:tcPr>
          <w:p w14:paraId="3D5082FA" w14:textId="77777777" w:rsidR="00513A46" w:rsidRDefault="00D24840">
            <w:pPr>
              <w:spacing w:beforeAutospacing="1" w:afterAutospacing="1"/>
              <w:jc w:val="right"/>
            </w:pPr>
            <w:r>
              <w:rPr>
                <w:color w:val="000000"/>
              </w:rPr>
              <w:t>5,174</w:t>
            </w:r>
          </w:p>
        </w:tc>
        <w:tc>
          <w:tcPr>
            <w:tcW w:w="1997" w:type="dxa"/>
            <w:vAlign w:val="bottom"/>
          </w:tcPr>
          <w:p w14:paraId="54BD9094" w14:textId="77777777" w:rsidR="00513A46" w:rsidRDefault="00D24840">
            <w:pPr>
              <w:spacing w:beforeAutospacing="1" w:afterAutospacing="1"/>
              <w:jc w:val="right"/>
            </w:pPr>
            <w:r>
              <w:rPr>
                <w:color w:val="000000"/>
              </w:rPr>
              <w:t>0</w:t>
            </w:r>
          </w:p>
        </w:tc>
      </w:tr>
      <w:tr w:rsidR="00513A46" w14:paraId="24332EF4" w14:textId="77777777">
        <w:trPr>
          <w:cantSplit/>
        </w:trPr>
        <w:tc>
          <w:tcPr>
            <w:tcW w:w="3600" w:type="dxa"/>
          </w:tcPr>
          <w:p w14:paraId="16D6DDEE" w14:textId="77777777" w:rsidR="00513A46" w:rsidRDefault="00D24840">
            <w:pPr>
              <w:spacing w:beforeAutospacing="1" w:afterAutospacing="1"/>
            </w:pPr>
            <w:r>
              <w:rPr>
                <w:color w:val="000000"/>
              </w:rPr>
              <w:t>Other</w:t>
            </w:r>
          </w:p>
        </w:tc>
        <w:tc>
          <w:tcPr>
            <w:tcW w:w="1996" w:type="dxa"/>
            <w:vAlign w:val="bottom"/>
          </w:tcPr>
          <w:p w14:paraId="4C0CB8EB" w14:textId="77777777" w:rsidR="00513A46" w:rsidRDefault="00D24840">
            <w:pPr>
              <w:spacing w:beforeAutospacing="1" w:afterAutospacing="1"/>
              <w:jc w:val="right"/>
            </w:pPr>
            <w:r>
              <w:rPr>
                <w:color w:val="000000"/>
              </w:rPr>
              <w:t>0</w:t>
            </w:r>
          </w:p>
        </w:tc>
        <w:tc>
          <w:tcPr>
            <w:tcW w:w="1997" w:type="dxa"/>
            <w:vAlign w:val="bottom"/>
          </w:tcPr>
          <w:p w14:paraId="1F1EF7D3" w14:textId="77777777" w:rsidR="00513A46" w:rsidRDefault="00D24840">
            <w:pPr>
              <w:spacing w:beforeAutospacing="1" w:afterAutospacing="1"/>
              <w:jc w:val="right"/>
            </w:pPr>
            <w:r>
              <w:rPr>
                <w:color w:val="000000"/>
              </w:rPr>
              <w:t>0</w:t>
            </w:r>
          </w:p>
        </w:tc>
        <w:tc>
          <w:tcPr>
            <w:tcW w:w="1997" w:type="dxa"/>
            <w:vAlign w:val="bottom"/>
          </w:tcPr>
          <w:p w14:paraId="02161513" w14:textId="77777777" w:rsidR="00513A46" w:rsidRDefault="00D24840">
            <w:pPr>
              <w:spacing w:beforeAutospacing="1" w:afterAutospacing="1"/>
              <w:jc w:val="right"/>
            </w:pPr>
            <w:r>
              <w:rPr>
                <w:color w:val="000000"/>
              </w:rPr>
              <w:t>0</w:t>
            </w:r>
          </w:p>
        </w:tc>
      </w:tr>
    </w:tbl>
    <w:p w14:paraId="5A9D1132"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20</w:t>
      </w:r>
      <w:r>
        <w:rPr>
          <w:rFonts w:asciiTheme="minorHAnsi" w:hAnsiTheme="minorHAnsi"/>
        </w:rPr>
        <w:fldChar w:fldCharType="end"/>
      </w:r>
      <w:r>
        <w:rPr>
          <w:rFonts w:asciiTheme="minorHAnsi" w:hAnsiTheme="minorHAnsi"/>
        </w:rPr>
        <w:t xml:space="preserve"> – Severe Housing Problems 80 - 100% AMI</w:t>
      </w:r>
    </w:p>
    <w:p w14:paraId="56A991BD"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862"/>
      </w:tblGrid>
      <w:tr w:rsidR="00513A46" w14:paraId="03A10913" w14:textId="77777777">
        <w:tc>
          <w:tcPr>
            <w:tcW w:w="0" w:type="auto"/>
          </w:tcPr>
          <w:p w14:paraId="4248F30D" w14:textId="77777777" w:rsidR="00513A46" w:rsidRDefault="00D24840">
            <w:pPr>
              <w:keepNext/>
              <w:widowControl w:val="0"/>
              <w:spacing w:after="0" w:line="240" w:lineRule="auto"/>
            </w:pPr>
            <w:r>
              <w:rPr>
                <w:b/>
                <w:sz w:val="16"/>
                <w:szCs w:val="16"/>
              </w:rPr>
              <w:t>Alternate Data Source Name:</w:t>
            </w:r>
          </w:p>
        </w:tc>
      </w:tr>
      <w:tr w:rsidR="00513A46" w14:paraId="34AC503F" w14:textId="77777777">
        <w:trPr>
          <w:cantSplit/>
        </w:trPr>
        <w:tc>
          <w:tcPr>
            <w:tcW w:w="0" w:type="auto"/>
          </w:tcPr>
          <w:p w14:paraId="53E5DF17" w14:textId="77777777" w:rsidR="00513A46" w:rsidRDefault="00D24840">
            <w:pPr>
              <w:spacing w:beforeAutospacing="1" w:afterAutospacing="1"/>
            </w:pPr>
            <w:r>
              <w:rPr>
                <w:color w:val="000000"/>
                <w:sz w:val="16"/>
              </w:rPr>
              <w:t>Severe Housing Problems 80-100% CHAS</w:t>
            </w:r>
          </w:p>
        </w:tc>
      </w:tr>
    </w:tbl>
    <w:p w14:paraId="518F4106"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513A46" w14:paraId="00E9DBD7" w14:textId="77777777">
        <w:trPr>
          <w:cantSplit/>
        </w:trPr>
        <w:tc>
          <w:tcPr>
            <w:tcW w:w="1980" w:type="dxa"/>
            <w:vAlign w:val="bottom"/>
          </w:tcPr>
          <w:p w14:paraId="7FBE6F99" w14:textId="77777777" w:rsidR="00513A46" w:rsidRDefault="00D24840">
            <w:pPr>
              <w:spacing w:after="0" w:line="240" w:lineRule="auto"/>
              <w:rPr>
                <w:sz w:val="16"/>
                <w:szCs w:val="16"/>
              </w:rPr>
            </w:pPr>
            <w:r>
              <w:rPr>
                <w:b/>
                <w:bCs/>
                <w:sz w:val="16"/>
                <w:szCs w:val="16"/>
              </w:rPr>
              <w:t>Data Source Comments:</w:t>
            </w:r>
          </w:p>
        </w:tc>
        <w:tc>
          <w:tcPr>
            <w:tcW w:w="7610" w:type="dxa"/>
            <w:vAlign w:val="bottom"/>
          </w:tcPr>
          <w:p w14:paraId="47CC3A6A" w14:textId="77777777" w:rsidR="00513A46" w:rsidRDefault="00513A46">
            <w:pPr>
              <w:spacing w:after="0" w:line="240" w:lineRule="auto"/>
              <w:rPr>
                <w:sz w:val="16"/>
                <w:szCs w:val="16"/>
              </w:rPr>
            </w:pPr>
          </w:p>
        </w:tc>
      </w:tr>
    </w:tbl>
    <w:p w14:paraId="26A366BA" w14:textId="77777777" w:rsidR="00513A46" w:rsidRDefault="00513A46">
      <w:pPr>
        <w:rPr>
          <w:rFonts w:cs="Arial"/>
          <w:sz w:val="16"/>
          <w:szCs w:val="16"/>
        </w:rPr>
      </w:pPr>
    </w:p>
    <w:p w14:paraId="65A8BA12" w14:textId="77777777" w:rsidR="00513A46" w:rsidRDefault="00D24840">
      <w:pPr>
        <w:spacing w:after="0" w:line="240" w:lineRule="auto"/>
      </w:pPr>
      <w:r>
        <w:t xml:space="preserve">*The four severe housing problems are: </w:t>
      </w:r>
    </w:p>
    <w:p w14:paraId="14F73B57" w14:textId="77777777" w:rsidR="00513A46" w:rsidRDefault="00D24840">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14:paraId="6BAC3EE3" w14:textId="77777777" w:rsidR="00513A46" w:rsidRDefault="00513A46">
      <w:pPr>
        <w:spacing w:after="0" w:line="240" w:lineRule="auto"/>
      </w:pPr>
    </w:p>
    <w:p w14:paraId="49F572D7" w14:textId="77777777" w:rsidR="00513A46" w:rsidRDefault="00513A46">
      <w:pPr>
        <w:spacing w:after="0" w:line="240" w:lineRule="auto"/>
      </w:pPr>
    </w:p>
    <w:p w14:paraId="68437CFE" w14:textId="77777777" w:rsidR="00513A46" w:rsidRDefault="00D24840">
      <w:pPr>
        <w:spacing w:line="204" w:lineRule="auto"/>
        <w:rPr>
          <w:b/>
          <w:sz w:val="24"/>
          <w:szCs w:val="24"/>
        </w:rPr>
      </w:pPr>
      <w:r>
        <w:rPr>
          <w:b/>
          <w:sz w:val="24"/>
          <w:szCs w:val="24"/>
        </w:rPr>
        <w:t>Discussion</w:t>
      </w:r>
    </w:p>
    <w:p w14:paraId="001F02C8" w14:textId="77777777" w:rsidR="00513A46" w:rsidRDefault="00D24840">
      <w:pPr>
        <w:spacing w:beforeAutospacing="1" w:afterAutospacing="1"/>
        <w:rPr>
          <w:b/>
          <w:sz w:val="24"/>
          <w:szCs w:val="24"/>
        </w:rPr>
      </w:pPr>
      <w:r>
        <w:rPr>
          <w:rFonts w:cs="Arial"/>
        </w:rPr>
        <w:t>As noted from the tables above, the following racial/ethnic household experienced one or more housing problem disproportionately for renters and owners combined:</w:t>
      </w:r>
    </w:p>
    <w:p w14:paraId="40BA525A" w14:textId="77777777" w:rsidR="00513A46" w:rsidRDefault="00D24840">
      <w:pPr>
        <w:numPr>
          <w:ilvl w:val="0"/>
          <w:numId w:val="3"/>
        </w:numPr>
        <w:spacing w:beforeAutospacing="1" w:afterAutospacing="1"/>
        <w:rPr>
          <w:b/>
          <w:sz w:val="24"/>
          <w:szCs w:val="24"/>
        </w:rPr>
      </w:pPr>
      <w:r>
        <w:rPr>
          <w:rFonts w:cs="Arial"/>
        </w:rPr>
        <w:t>Black / African American: 50-80% AMI</w:t>
      </w:r>
    </w:p>
    <w:p w14:paraId="46F61A2B" w14:textId="77777777" w:rsidR="00513A46" w:rsidRDefault="00D24840">
      <w:pPr>
        <w:numPr>
          <w:ilvl w:val="0"/>
          <w:numId w:val="3"/>
        </w:numPr>
        <w:spacing w:beforeAutospacing="1" w:afterAutospacing="1"/>
        <w:rPr>
          <w:b/>
          <w:sz w:val="24"/>
          <w:szCs w:val="24"/>
        </w:rPr>
      </w:pPr>
      <w:r>
        <w:rPr>
          <w:rFonts w:cs="Arial"/>
        </w:rPr>
        <w:t>Pacific Islander: 30-50% AMI and 50-80% AMI</w:t>
      </w:r>
    </w:p>
    <w:p w14:paraId="6A56B2D1" w14:textId="77777777" w:rsidR="00513A46" w:rsidRDefault="00D24840">
      <w:pPr>
        <w:numPr>
          <w:ilvl w:val="0"/>
          <w:numId w:val="3"/>
        </w:numPr>
        <w:spacing w:beforeAutospacing="1" w:afterAutospacing="1"/>
        <w:rPr>
          <w:b/>
          <w:sz w:val="24"/>
          <w:szCs w:val="24"/>
        </w:rPr>
      </w:pPr>
      <w:r>
        <w:rPr>
          <w:rFonts w:cs="Arial"/>
        </w:rPr>
        <w:t>Asian: 30-50% AMI</w:t>
      </w:r>
    </w:p>
    <w:p w14:paraId="1B16FBE8" w14:textId="77777777" w:rsidR="00513A46" w:rsidRDefault="00513A46">
      <w:pPr>
        <w:spacing w:beforeAutospacing="1" w:afterAutospacing="1"/>
        <w:rPr>
          <w:b/>
          <w:sz w:val="24"/>
          <w:szCs w:val="24"/>
        </w:rPr>
      </w:pPr>
    </w:p>
    <w:p w14:paraId="5BCAB00C" w14:textId="77777777" w:rsidR="00513A46" w:rsidRDefault="00D24840">
      <w:pPr>
        <w:pStyle w:val="Heading2"/>
        <w:pageBreakBefore/>
        <w:rPr>
          <w:rFonts w:ascii="Calibri" w:hAnsi="Calibri"/>
          <w:i w:val="0"/>
        </w:rPr>
      </w:pPr>
      <w:bookmarkStart w:id="23" w:name="_Toc54336461"/>
      <w:r>
        <w:rPr>
          <w:rFonts w:ascii="Calibri" w:hAnsi="Calibri"/>
          <w:i w:val="0"/>
        </w:rPr>
        <w:lastRenderedPageBreak/>
        <w:t>NA-25 Disproportionately Greater Need: Housing Cost Burdens – 91.305 (b)(2)</w:t>
      </w:r>
      <w:bookmarkEnd w:id="23"/>
    </w:p>
    <w:p w14:paraId="09D0A21E" w14:textId="77777777" w:rsidR="00513A46" w:rsidRDefault="00D24840">
      <w:r>
        <w:t xml:space="preserve">Assess the need of any racial or ethnic group that has disproportionately greater need in comparison to the needs of that category of </w:t>
      </w:r>
      <w:proofErr w:type="gramStart"/>
      <w:r>
        <w:t>need as a whole</w:t>
      </w:r>
      <w:proofErr w:type="gramEnd"/>
      <w:r>
        <w:t>.</w:t>
      </w:r>
    </w:p>
    <w:p w14:paraId="23E7FFA3" w14:textId="77777777" w:rsidR="00513A46" w:rsidRDefault="00D24840">
      <w:pPr>
        <w:spacing w:line="204" w:lineRule="auto"/>
        <w:rPr>
          <w:b/>
          <w:sz w:val="24"/>
          <w:szCs w:val="24"/>
        </w:rPr>
      </w:pPr>
      <w:r>
        <w:rPr>
          <w:b/>
          <w:sz w:val="24"/>
          <w:szCs w:val="24"/>
        </w:rPr>
        <w:t>Introduction</w:t>
      </w:r>
    </w:p>
    <w:p w14:paraId="1646E689" w14:textId="77777777" w:rsidR="00513A46" w:rsidRDefault="00D24840">
      <w:pPr>
        <w:spacing w:beforeAutospacing="1" w:afterAutospacing="1"/>
        <w:rPr>
          <w:b/>
          <w:sz w:val="24"/>
          <w:szCs w:val="24"/>
        </w:rPr>
      </w:pPr>
      <w:r>
        <w:rPr>
          <w:rFonts w:cs="Arial"/>
        </w:rPr>
        <w:t>According to HUD, disproportionate need refers to any need for a certain race/ethnicity that is more than ten (10) percentage points above the need demonstrated for the total households within the jurisdiction at a specific income level. The tables and analyses below identify the share of households by race/ethnicity and income level experiencing housing cost burdens as outlined by HUD guidelines.</w:t>
      </w:r>
    </w:p>
    <w:p w14:paraId="3906D2D6" w14:textId="77777777" w:rsidR="00513A46" w:rsidRDefault="00D24840">
      <w:pPr>
        <w:spacing w:beforeAutospacing="1" w:afterAutospacing="1"/>
        <w:rPr>
          <w:b/>
          <w:sz w:val="24"/>
          <w:szCs w:val="24"/>
        </w:rPr>
      </w:pPr>
      <w:r>
        <w:rPr>
          <w:rFonts w:cs="Arial"/>
        </w:rPr>
        <w:t>Disproportionate need for each race/</w:t>
      </w:r>
      <w:proofErr w:type="spellStart"/>
      <w:r>
        <w:rPr>
          <w:rFonts w:cs="Arial"/>
        </w:rPr>
        <w:t>ethinicity</w:t>
      </w:r>
      <w:proofErr w:type="spellEnd"/>
      <w:r>
        <w:rPr>
          <w:rFonts w:cs="Arial"/>
        </w:rPr>
        <w:t xml:space="preserve"> is determined by calculating the share of the total number of </w:t>
      </w:r>
      <w:proofErr w:type="gramStart"/>
      <w:r>
        <w:rPr>
          <w:rFonts w:cs="Arial"/>
        </w:rPr>
        <w:t>cost</w:t>
      </w:r>
      <w:proofErr w:type="gramEnd"/>
      <w:r>
        <w:rPr>
          <w:rFonts w:cs="Arial"/>
        </w:rPr>
        <w:t xml:space="preserve"> burdened and severely cost burdened households from each race/ethnicity and comparing that figure to the share of all Idaho households.</w:t>
      </w:r>
    </w:p>
    <w:p w14:paraId="55D33701" w14:textId="77777777" w:rsidR="00513A46" w:rsidRDefault="00D24840">
      <w:pPr>
        <w:keepNext/>
        <w:widowControl w:val="0"/>
        <w:rPr>
          <w:b/>
          <w:sz w:val="24"/>
          <w:szCs w:val="24"/>
        </w:rPr>
      </w:pPr>
      <w:r>
        <w:rPr>
          <w:b/>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2"/>
        <w:gridCol w:w="1745"/>
        <w:gridCol w:w="1741"/>
        <w:gridCol w:w="1740"/>
        <w:gridCol w:w="1762"/>
      </w:tblGrid>
      <w:tr w:rsidR="00513A46" w14:paraId="5DEF96BB" w14:textId="77777777">
        <w:trPr>
          <w:cantSplit/>
          <w:tblHeader/>
        </w:trPr>
        <w:tc>
          <w:tcPr>
            <w:tcW w:w="2425" w:type="dxa"/>
          </w:tcPr>
          <w:p w14:paraId="22F20458" w14:textId="77777777" w:rsidR="00513A46" w:rsidRDefault="00D24840">
            <w:pPr>
              <w:keepNext/>
              <w:widowControl w:val="0"/>
              <w:spacing w:after="0" w:line="240" w:lineRule="auto"/>
              <w:jc w:val="center"/>
              <w:rPr>
                <w:b/>
                <w:bCs/>
              </w:rPr>
            </w:pPr>
            <w:r>
              <w:rPr>
                <w:b/>
                <w:bCs/>
              </w:rPr>
              <w:t>Housing Cost Burden</w:t>
            </w:r>
          </w:p>
        </w:tc>
        <w:tc>
          <w:tcPr>
            <w:tcW w:w="1789" w:type="dxa"/>
          </w:tcPr>
          <w:p w14:paraId="399D7BC9" w14:textId="77777777" w:rsidR="00513A46" w:rsidRDefault="00D24840">
            <w:pPr>
              <w:keepNext/>
              <w:widowControl w:val="0"/>
              <w:spacing w:after="0" w:line="240" w:lineRule="auto"/>
              <w:jc w:val="center"/>
              <w:rPr>
                <w:b/>
                <w:bCs/>
              </w:rPr>
            </w:pPr>
            <w:r>
              <w:rPr>
                <w:b/>
                <w:bCs/>
              </w:rPr>
              <w:t>&lt;=30%</w:t>
            </w:r>
          </w:p>
        </w:tc>
        <w:tc>
          <w:tcPr>
            <w:tcW w:w="1785" w:type="dxa"/>
          </w:tcPr>
          <w:p w14:paraId="69A2A35C" w14:textId="77777777" w:rsidR="00513A46" w:rsidRDefault="00D24840">
            <w:pPr>
              <w:keepNext/>
              <w:widowControl w:val="0"/>
              <w:spacing w:after="0" w:line="240" w:lineRule="auto"/>
              <w:jc w:val="center"/>
              <w:rPr>
                <w:b/>
                <w:bCs/>
              </w:rPr>
            </w:pPr>
            <w:r>
              <w:rPr>
                <w:b/>
                <w:bCs/>
              </w:rPr>
              <w:t>30-50%</w:t>
            </w:r>
          </w:p>
        </w:tc>
        <w:tc>
          <w:tcPr>
            <w:tcW w:w="1784" w:type="dxa"/>
          </w:tcPr>
          <w:p w14:paraId="1F61FC5B" w14:textId="77777777" w:rsidR="00513A46" w:rsidRDefault="00D24840">
            <w:pPr>
              <w:keepNext/>
              <w:widowControl w:val="0"/>
              <w:spacing w:after="0" w:line="240" w:lineRule="auto"/>
              <w:jc w:val="center"/>
              <w:rPr>
                <w:b/>
                <w:bCs/>
              </w:rPr>
            </w:pPr>
            <w:r>
              <w:rPr>
                <w:b/>
                <w:bCs/>
              </w:rPr>
              <w:t>&gt;50%</w:t>
            </w:r>
          </w:p>
        </w:tc>
        <w:tc>
          <w:tcPr>
            <w:tcW w:w="1807" w:type="dxa"/>
          </w:tcPr>
          <w:p w14:paraId="0D1AF32C" w14:textId="77777777" w:rsidR="00513A46" w:rsidRDefault="00D24840">
            <w:pPr>
              <w:keepNext/>
              <w:widowControl w:val="0"/>
              <w:spacing w:after="0" w:line="240" w:lineRule="auto"/>
              <w:jc w:val="center"/>
              <w:rPr>
                <w:b/>
                <w:bCs/>
              </w:rPr>
            </w:pPr>
            <w:r>
              <w:rPr>
                <w:b/>
                <w:bCs/>
              </w:rPr>
              <w:t>No / negative income (not computed)</w:t>
            </w:r>
          </w:p>
        </w:tc>
      </w:tr>
      <w:tr w:rsidR="00513A46" w14:paraId="0624FE94" w14:textId="77777777">
        <w:trPr>
          <w:cantSplit/>
        </w:trPr>
        <w:tc>
          <w:tcPr>
            <w:tcW w:w="2425" w:type="dxa"/>
          </w:tcPr>
          <w:p w14:paraId="4B76632B" w14:textId="77777777" w:rsidR="00513A46" w:rsidRDefault="00D24840">
            <w:pPr>
              <w:spacing w:beforeAutospacing="1" w:afterAutospacing="1"/>
            </w:pPr>
            <w:r>
              <w:rPr>
                <w:color w:val="000000"/>
              </w:rPr>
              <w:t>Jurisdiction as a whole</w:t>
            </w:r>
          </w:p>
        </w:tc>
        <w:tc>
          <w:tcPr>
            <w:tcW w:w="1789" w:type="dxa"/>
            <w:vAlign w:val="bottom"/>
          </w:tcPr>
          <w:p w14:paraId="17C73D4B" w14:textId="77777777" w:rsidR="00513A46" w:rsidRDefault="00D24840">
            <w:pPr>
              <w:spacing w:beforeAutospacing="1" w:afterAutospacing="1"/>
              <w:jc w:val="right"/>
            </w:pPr>
            <w:r>
              <w:rPr>
                <w:color w:val="000000"/>
              </w:rPr>
              <w:t>413,955</w:t>
            </w:r>
          </w:p>
        </w:tc>
        <w:tc>
          <w:tcPr>
            <w:tcW w:w="1785" w:type="dxa"/>
            <w:vAlign w:val="bottom"/>
          </w:tcPr>
          <w:p w14:paraId="51872376" w14:textId="77777777" w:rsidR="00513A46" w:rsidRDefault="00D24840">
            <w:pPr>
              <w:spacing w:beforeAutospacing="1" w:afterAutospacing="1"/>
              <w:jc w:val="right"/>
            </w:pPr>
            <w:r>
              <w:rPr>
                <w:color w:val="000000"/>
              </w:rPr>
              <w:t>94,505</w:t>
            </w:r>
          </w:p>
        </w:tc>
        <w:tc>
          <w:tcPr>
            <w:tcW w:w="1784" w:type="dxa"/>
            <w:vAlign w:val="bottom"/>
          </w:tcPr>
          <w:p w14:paraId="48684F11" w14:textId="77777777" w:rsidR="00513A46" w:rsidRDefault="00D24840">
            <w:pPr>
              <w:spacing w:beforeAutospacing="1" w:afterAutospacing="1"/>
              <w:jc w:val="right"/>
            </w:pPr>
            <w:r>
              <w:rPr>
                <w:color w:val="000000"/>
              </w:rPr>
              <w:t>72,965</w:t>
            </w:r>
          </w:p>
        </w:tc>
        <w:tc>
          <w:tcPr>
            <w:tcW w:w="1807" w:type="dxa"/>
            <w:vAlign w:val="bottom"/>
          </w:tcPr>
          <w:p w14:paraId="64AE19E9" w14:textId="77777777" w:rsidR="00513A46" w:rsidRDefault="00D24840">
            <w:pPr>
              <w:spacing w:beforeAutospacing="1" w:afterAutospacing="1"/>
              <w:jc w:val="right"/>
            </w:pPr>
            <w:r>
              <w:rPr>
                <w:color w:val="000000"/>
              </w:rPr>
              <w:t>7,890</w:t>
            </w:r>
          </w:p>
        </w:tc>
      </w:tr>
      <w:tr w:rsidR="00513A46" w14:paraId="00AC91D1" w14:textId="77777777">
        <w:trPr>
          <w:cantSplit/>
        </w:trPr>
        <w:tc>
          <w:tcPr>
            <w:tcW w:w="2425" w:type="dxa"/>
          </w:tcPr>
          <w:p w14:paraId="54471BB4" w14:textId="77777777" w:rsidR="00513A46" w:rsidRDefault="00D24840">
            <w:pPr>
              <w:spacing w:beforeAutospacing="1" w:afterAutospacing="1"/>
            </w:pPr>
            <w:r>
              <w:rPr>
                <w:color w:val="000000"/>
              </w:rPr>
              <w:t>White</w:t>
            </w:r>
          </w:p>
        </w:tc>
        <w:tc>
          <w:tcPr>
            <w:tcW w:w="1789" w:type="dxa"/>
            <w:vAlign w:val="bottom"/>
          </w:tcPr>
          <w:p w14:paraId="46FE9B1D" w14:textId="77777777" w:rsidR="00513A46" w:rsidRDefault="00D24840">
            <w:pPr>
              <w:spacing w:beforeAutospacing="1" w:afterAutospacing="1"/>
              <w:jc w:val="right"/>
            </w:pPr>
            <w:r>
              <w:rPr>
                <w:color w:val="000000"/>
              </w:rPr>
              <w:t>368,340</w:t>
            </w:r>
          </w:p>
        </w:tc>
        <w:tc>
          <w:tcPr>
            <w:tcW w:w="1785" w:type="dxa"/>
            <w:vAlign w:val="bottom"/>
          </w:tcPr>
          <w:p w14:paraId="30916F65" w14:textId="77777777" w:rsidR="00513A46" w:rsidRDefault="00D24840">
            <w:pPr>
              <w:spacing w:beforeAutospacing="1" w:afterAutospacing="1"/>
              <w:jc w:val="right"/>
            </w:pPr>
            <w:r>
              <w:rPr>
                <w:color w:val="000000"/>
              </w:rPr>
              <w:t>81,015</w:t>
            </w:r>
          </w:p>
        </w:tc>
        <w:tc>
          <w:tcPr>
            <w:tcW w:w="1784" w:type="dxa"/>
            <w:vAlign w:val="bottom"/>
          </w:tcPr>
          <w:p w14:paraId="566B3096" w14:textId="77777777" w:rsidR="00513A46" w:rsidRDefault="00D24840">
            <w:pPr>
              <w:spacing w:beforeAutospacing="1" w:afterAutospacing="1"/>
              <w:jc w:val="right"/>
            </w:pPr>
            <w:r>
              <w:rPr>
                <w:color w:val="000000"/>
              </w:rPr>
              <w:t>62,990</w:t>
            </w:r>
          </w:p>
        </w:tc>
        <w:tc>
          <w:tcPr>
            <w:tcW w:w="1807" w:type="dxa"/>
            <w:vAlign w:val="bottom"/>
          </w:tcPr>
          <w:p w14:paraId="6933BB7D" w14:textId="77777777" w:rsidR="00513A46" w:rsidRDefault="00D24840">
            <w:pPr>
              <w:spacing w:beforeAutospacing="1" w:afterAutospacing="1"/>
              <w:jc w:val="right"/>
            </w:pPr>
            <w:r>
              <w:rPr>
                <w:color w:val="000000"/>
              </w:rPr>
              <w:t>6,605</w:t>
            </w:r>
          </w:p>
        </w:tc>
      </w:tr>
      <w:tr w:rsidR="00513A46" w14:paraId="1EF9CD7F" w14:textId="77777777">
        <w:trPr>
          <w:cantSplit/>
        </w:trPr>
        <w:tc>
          <w:tcPr>
            <w:tcW w:w="2425" w:type="dxa"/>
          </w:tcPr>
          <w:p w14:paraId="7762A583" w14:textId="77777777" w:rsidR="00513A46" w:rsidRDefault="00D24840">
            <w:pPr>
              <w:spacing w:beforeAutospacing="1" w:afterAutospacing="1"/>
            </w:pPr>
            <w:r>
              <w:rPr>
                <w:color w:val="000000"/>
              </w:rPr>
              <w:t>Black / African American</w:t>
            </w:r>
          </w:p>
        </w:tc>
        <w:tc>
          <w:tcPr>
            <w:tcW w:w="1789" w:type="dxa"/>
            <w:vAlign w:val="bottom"/>
          </w:tcPr>
          <w:p w14:paraId="1E748156" w14:textId="77777777" w:rsidR="00513A46" w:rsidRDefault="00D24840">
            <w:pPr>
              <w:spacing w:beforeAutospacing="1" w:afterAutospacing="1"/>
              <w:jc w:val="right"/>
            </w:pPr>
            <w:r>
              <w:rPr>
                <w:color w:val="000000"/>
              </w:rPr>
              <w:t>1,570</w:t>
            </w:r>
          </w:p>
        </w:tc>
        <w:tc>
          <w:tcPr>
            <w:tcW w:w="1785" w:type="dxa"/>
            <w:vAlign w:val="bottom"/>
          </w:tcPr>
          <w:p w14:paraId="76929116" w14:textId="77777777" w:rsidR="00513A46" w:rsidRDefault="00D24840">
            <w:pPr>
              <w:spacing w:beforeAutospacing="1" w:afterAutospacing="1"/>
              <w:jc w:val="right"/>
            </w:pPr>
            <w:r>
              <w:rPr>
                <w:color w:val="000000"/>
              </w:rPr>
              <w:t>705</w:t>
            </w:r>
          </w:p>
        </w:tc>
        <w:tc>
          <w:tcPr>
            <w:tcW w:w="1784" w:type="dxa"/>
            <w:vAlign w:val="bottom"/>
          </w:tcPr>
          <w:p w14:paraId="6FD4F8D1" w14:textId="77777777" w:rsidR="00513A46" w:rsidRDefault="00D24840">
            <w:pPr>
              <w:spacing w:beforeAutospacing="1" w:afterAutospacing="1"/>
              <w:jc w:val="right"/>
            </w:pPr>
            <w:r>
              <w:rPr>
                <w:color w:val="000000"/>
              </w:rPr>
              <w:t>520</w:t>
            </w:r>
          </w:p>
        </w:tc>
        <w:tc>
          <w:tcPr>
            <w:tcW w:w="1807" w:type="dxa"/>
            <w:vAlign w:val="bottom"/>
          </w:tcPr>
          <w:p w14:paraId="585A65A2" w14:textId="77777777" w:rsidR="00513A46" w:rsidRDefault="00D24840">
            <w:pPr>
              <w:spacing w:beforeAutospacing="1" w:afterAutospacing="1"/>
              <w:jc w:val="right"/>
            </w:pPr>
            <w:r>
              <w:rPr>
                <w:color w:val="000000"/>
              </w:rPr>
              <w:t>10</w:t>
            </w:r>
          </w:p>
        </w:tc>
      </w:tr>
      <w:tr w:rsidR="00513A46" w14:paraId="404F9A16" w14:textId="77777777">
        <w:trPr>
          <w:cantSplit/>
        </w:trPr>
        <w:tc>
          <w:tcPr>
            <w:tcW w:w="2425" w:type="dxa"/>
          </w:tcPr>
          <w:p w14:paraId="704D4C36" w14:textId="77777777" w:rsidR="00513A46" w:rsidRDefault="00D24840">
            <w:pPr>
              <w:spacing w:beforeAutospacing="1" w:afterAutospacing="1"/>
            </w:pPr>
            <w:r>
              <w:rPr>
                <w:color w:val="000000"/>
              </w:rPr>
              <w:t>Asian</w:t>
            </w:r>
          </w:p>
        </w:tc>
        <w:tc>
          <w:tcPr>
            <w:tcW w:w="1789" w:type="dxa"/>
            <w:vAlign w:val="bottom"/>
          </w:tcPr>
          <w:p w14:paraId="6071B3F8" w14:textId="77777777" w:rsidR="00513A46" w:rsidRDefault="00D24840">
            <w:pPr>
              <w:spacing w:beforeAutospacing="1" w:afterAutospacing="1"/>
              <w:jc w:val="right"/>
            </w:pPr>
            <w:r>
              <w:rPr>
                <w:color w:val="000000"/>
              </w:rPr>
              <w:t>4,395</w:t>
            </w:r>
          </w:p>
        </w:tc>
        <w:tc>
          <w:tcPr>
            <w:tcW w:w="1785" w:type="dxa"/>
            <w:vAlign w:val="bottom"/>
          </w:tcPr>
          <w:p w14:paraId="051210C8" w14:textId="77777777" w:rsidR="00513A46" w:rsidRDefault="00D24840">
            <w:pPr>
              <w:spacing w:beforeAutospacing="1" w:afterAutospacing="1"/>
              <w:jc w:val="right"/>
            </w:pPr>
            <w:r>
              <w:rPr>
                <w:color w:val="000000"/>
              </w:rPr>
              <w:t>920</w:t>
            </w:r>
          </w:p>
        </w:tc>
        <w:tc>
          <w:tcPr>
            <w:tcW w:w="1784" w:type="dxa"/>
            <w:vAlign w:val="bottom"/>
          </w:tcPr>
          <w:p w14:paraId="211A7A69" w14:textId="77777777" w:rsidR="00513A46" w:rsidRDefault="00D24840">
            <w:pPr>
              <w:spacing w:beforeAutospacing="1" w:afterAutospacing="1"/>
              <w:jc w:val="right"/>
            </w:pPr>
            <w:r>
              <w:rPr>
                <w:color w:val="000000"/>
              </w:rPr>
              <w:t>715</w:t>
            </w:r>
          </w:p>
        </w:tc>
        <w:tc>
          <w:tcPr>
            <w:tcW w:w="1807" w:type="dxa"/>
            <w:vAlign w:val="bottom"/>
          </w:tcPr>
          <w:p w14:paraId="0FD6D900" w14:textId="77777777" w:rsidR="00513A46" w:rsidRDefault="00D24840">
            <w:pPr>
              <w:spacing w:beforeAutospacing="1" w:afterAutospacing="1"/>
              <w:jc w:val="right"/>
            </w:pPr>
            <w:r>
              <w:rPr>
                <w:color w:val="000000"/>
              </w:rPr>
              <w:t>220</w:t>
            </w:r>
          </w:p>
        </w:tc>
      </w:tr>
      <w:tr w:rsidR="00513A46" w14:paraId="1C322A4C" w14:textId="77777777">
        <w:trPr>
          <w:cantSplit/>
        </w:trPr>
        <w:tc>
          <w:tcPr>
            <w:tcW w:w="2425" w:type="dxa"/>
          </w:tcPr>
          <w:p w14:paraId="48D7039A" w14:textId="77777777" w:rsidR="00513A46" w:rsidRDefault="00D24840">
            <w:pPr>
              <w:spacing w:beforeAutospacing="1" w:afterAutospacing="1"/>
            </w:pPr>
            <w:r>
              <w:rPr>
                <w:color w:val="000000"/>
              </w:rPr>
              <w:t>American Indian, Alaska Native</w:t>
            </w:r>
          </w:p>
        </w:tc>
        <w:tc>
          <w:tcPr>
            <w:tcW w:w="1789" w:type="dxa"/>
            <w:vAlign w:val="bottom"/>
          </w:tcPr>
          <w:p w14:paraId="7BB1FAF7" w14:textId="77777777" w:rsidR="00513A46" w:rsidRDefault="00D24840">
            <w:pPr>
              <w:spacing w:beforeAutospacing="1" w:afterAutospacing="1"/>
              <w:jc w:val="right"/>
            </w:pPr>
            <w:r>
              <w:rPr>
                <w:color w:val="000000"/>
              </w:rPr>
              <w:t>3,775</w:t>
            </w:r>
          </w:p>
        </w:tc>
        <w:tc>
          <w:tcPr>
            <w:tcW w:w="1785" w:type="dxa"/>
            <w:vAlign w:val="bottom"/>
          </w:tcPr>
          <w:p w14:paraId="75F5D5A1" w14:textId="77777777" w:rsidR="00513A46" w:rsidRDefault="00D24840">
            <w:pPr>
              <w:spacing w:beforeAutospacing="1" w:afterAutospacing="1"/>
              <w:jc w:val="right"/>
            </w:pPr>
            <w:r>
              <w:rPr>
                <w:color w:val="000000"/>
              </w:rPr>
              <w:t>950</w:t>
            </w:r>
          </w:p>
        </w:tc>
        <w:tc>
          <w:tcPr>
            <w:tcW w:w="1784" w:type="dxa"/>
            <w:vAlign w:val="bottom"/>
          </w:tcPr>
          <w:p w14:paraId="73118416" w14:textId="77777777" w:rsidR="00513A46" w:rsidRDefault="00D24840">
            <w:pPr>
              <w:spacing w:beforeAutospacing="1" w:afterAutospacing="1"/>
              <w:jc w:val="right"/>
            </w:pPr>
            <w:r>
              <w:rPr>
                <w:color w:val="000000"/>
              </w:rPr>
              <w:t>930</w:t>
            </w:r>
          </w:p>
        </w:tc>
        <w:tc>
          <w:tcPr>
            <w:tcW w:w="1807" w:type="dxa"/>
            <w:vAlign w:val="bottom"/>
          </w:tcPr>
          <w:p w14:paraId="020530EA" w14:textId="77777777" w:rsidR="00513A46" w:rsidRDefault="00D24840">
            <w:pPr>
              <w:spacing w:beforeAutospacing="1" w:afterAutospacing="1"/>
              <w:jc w:val="right"/>
            </w:pPr>
            <w:r>
              <w:rPr>
                <w:color w:val="000000"/>
              </w:rPr>
              <w:t>110</w:t>
            </w:r>
          </w:p>
        </w:tc>
      </w:tr>
      <w:tr w:rsidR="00513A46" w14:paraId="5BACD972" w14:textId="77777777">
        <w:trPr>
          <w:cantSplit/>
        </w:trPr>
        <w:tc>
          <w:tcPr>
            <w:tcW w:w="2425" w:type="dxa"/>
          </w:tcPr>
          <w:p w14:paraId="4B8D5C4F" w14:textId="77777777" w:rsidR="00513A46" w:rsidRDefault="00D24840">
            <w:pPr>
              <w:spacing w:beforeAutospacing="1" w:afterAutospacing="1"/>
            </w:pPr>
            <w:r>
              <w:rPr>
                <w:color w:val="000000"/>
              </w:rPr>
              <w:t>Pacific Islander</w:t>
            </w:r>
          </w:p>
        </w:tc>
        <w:tc>
          <w:tcPr>
            <w:tcW w:w="1789" w:type="dxa"/>
            <w:vAlign w:val="bottom"/>
          </w:tcPr>
          <w:p w14:paraId="091B241C" w14:textId="77777777" w:rsidR="00513A46" w:rsidRDefault="00D24840">
            <w:pPr>
              <w:spacing w:beforeAutospacing="1" w:afterAutospacing="1"/>
              <w:jc w:val="right"/>
            </w:pPr>
            <w:r>
              <w:rPr>
                <w:color w:val="000000"/>
              </w:rPr>
              <w:t>240</w:t>
            </w:r>
          </w:p>
        </w:tc>
        <w:tc>
          <w:tcPr>
            <w:tcW w:w="1785" w:type="dxa"/>
            <w:vAlign w:val="bottom"/>
          </w:tcPr>
          <w:p w14:paraId="7144FEBD" w14:textId="77777777" w:rsidR="00513A46" w:rsidRDefault="00D24840">
            <w:pPr>
              <w:spacing w:beforeAutospacing="1" w:afterAutospacing="1"/>
              <w:jc w:val="right"/>
            </w:pPr>
            <w:r>
              <w:rPr>
                <w:color w:val="000000"/>
              </w:rPr>
              <w:t>115</w:t>
            </w:r>
          </w:p>
        </w:tc>
        <w:tc>
          <w:tcPr>
            <w:tcW w:w="1784" w:type="dxa"/>
            <w:vAlign w:val="bottom"/>
          </w:tcPr>
          <w:p w14:paraId="7EED9E2E" w14:textId="77777777" w:rsidR="00513A46" w:rsidRDefault="00D24840">
            <w:pPr>
              <w:spacing w:beforeAutospacing="1" w:afterAutospacing="1"/>
              <w:jc w:val="right"/>
            </w:pPr>
            <w:r>
              <w:rPr>
                <w:color w:val="000000"/>
              </w:rPr>
              <w:t>105</w:t>
            </w:r>
          </w:p>
        </w:tc>
        <w:tc>
          <w:tcPr>
            <w:tcW w:w="1807" w:type="dxa"/>
            <w:vAlign w:val="bottom"/>
          </w:tcPr>
          <w:p w14:paraId="7CDA3EEC" w14:textId="77777777" w:rsidR="00513A46" w:rsidRDefault="00D24840">
            <w:pPr>
              <w:spacing w:beforeAutospacing="1" w:afterAutospacing="1"/>
              <w:jc w:val="right"/>
            </w:pPr>
            <w:r>
              <w:rPr>
                <w:color w:val="000000"/>
              </w:rPr>
              <w:t>0</w:t>
            </w:r>
          </w:p>
        </w:tc>
      </w:tr>
      <w:tr w:rsidR="00513A46" w14:paraId="3DA577F7" w14:textId="77777777">
        <w:trPr>
          <w:cantSplit/>
        </w:trPr>
        <w:tc>
          <w:tcPr>
            <w:tcW w:w="2425" w:type="dxa"/>
          </w:tcPr>
          <w:p w14:paraId="111ED20B" w14:textId="77777777" w:rsidR="00513A46" w:rsidRDefault="00D24840">
            <w:pPr>
              <w:spacing w:beforeAutospacing="1" w:afterAutospacing="1"/>
            </w:pPr>
            <w:r>
              <w:rPr>
                <w:color w:val="000000"/>
              </w:rPr>
              <w:t>Hispanic</w:t>
            </w:r>
          </w:p>
        </w:tc>
        <w:tc>
          <w:tcPr>
            <w:tcW w:w="1789" w:type="dxa"/>
            <w:vAlign w:val="bottom"/>
          </w:tcPr>
          <w:p w14:paraId="666CAB7D" w14:textId="77777777" w:rsidR="00513A46" w:rsidRDefault="00D24840">
            <w:pPr>
              <w:spacing w:beforeAutospacing="1" w:afterAutospacing="1"/>
              <w:jc w:val="right"/>
            </w:pPr>
            <w:r>
              <w:rPr>
                <w:color w:val="000000"/>
              </w:rPr>
              <w:t>31,100</w:t>
            </w:r>
          </w:p>
        </w:tc>
        <w:tc>
          <w:tcPr>
            <w:tcW w:w="1785" w:type="dxa"/>
            <w:vAlign w:val="bottom"/>
          </w:tcPr>
          <w:p w14:paraId="71FBBCCA" w14:textId="77777777" w:rsidR="00513A46" w:rsidRDefault="00D24840">
            <w:pPr>
              <w:spacing w:beforeAutospacing="1" w:afterAutospacing="1"/>
              <w:jc w:val="right"/>
            </w:pPr>
            <w:r>
              <w:rPr>
                <w:color w:val="000000"/>
              </w:rPr>
              <w:t>9,045</w:t>
            </w:r>
          </w:p>
        </w:tc>
        <w:tc>
          <w:tcPr>
            <w:tcW w:w="1784" w:type="dxa"/>
            <w:vAlign w:val="bottom"/>
          </w:tcPr>
          <w:p w14:paraId="61867E2D" w14:textId="77777777" w:rsidR="00513A46" w:rsidRDefault="00D24840">
            <w:pPr>
              <w:spacing w:beforeAutospacing="1" w:afterAutospacing="1"/>
              <w:jc w:val="right"/>
            </w:pPr>
            <w:r>
              <w:rPr>
                <w:color w:val="000000"/>
              </w:rPr>
              <w:t>6,480</w:t>
            </w:r>
          </w:p>
        </w:tc>
        <w:tc>
          <w:tcPr>
            <w:tcW w:w="1807" w:type="dxa"/>
            <w:vAlign w:val="bottom"/>
          </w:tcPr>
          <w:p w14:paraId="7FA37AA8" w14:textId="77777777" w:rsidR="00513A46" w:rsidRDefault="00D24840">
            <w:pPr>
              <w:spacing w:beforeAutospacing="1" w:afterAutospacing="1"/>
              <w:jc w:val="right"/>
            </w:pPr>
            <w:r>
              <w:rPr>
                <w:color w:val="000000"/>
              </w:rPr>
              <w:t>770</w:t>
            </w:r>
          </w:p>
        </w:tc>
      </w:tr>
    </w:tbl>
    <w:p w14:paraId="0FF81F2B"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21</w:t>
      </w:r>
      <w:r>
        <w:rPr>
          <w:rFonts w:asciiTheme="minorHAnsi" w:hAnsiTheme="minorHAnsi"/>
        </w:rPr>
        <w:fldChar w:fldCharType="end"/>
      </w:r>
      <w:r>
        <w:rPr>
          <w:rFonts w:asciiTheme="minorHAnsi" w:hAnsiTheme="minorHAnsi"/>
        </w:rPr>
        <w:t xml:space="preserve"> – Greater Need: Housing Cost Burdens AMI</w:t>
      </w:r>
    </w:p>
    <w:p w14:paraId="3CD05F55" w14:textId="77777777" w:rsidR="00513A46" w:rsidRDefault="00513A46">
      <w:pPr>
        <w:spacing w:after="0" w:line="240" w:lineRule="auto"/>
        <w:rPr>
          <w:vanish/>
        </w:rPr>
      </w:pPr>
    </w:p>
    <w:tbl>
      <w:tblPr>
        <w:tblW w:w="0" w:type="auto"/>
        <w:tblInd w:w="108" w:type="dxa"/>
        <w:tblLook w:val="01E0" w:firstRow="1" w:lastRow="1" w:firstColumn="1" w:lastColumn="1" w:noHBand="0" w:noVBand="0"/>
      </w:tblPr>
      <w:tblGrid>
        <w:gridCol w:w="2160"/>
      </w:tblGrid>
      <w:tr w:rsidR="00513A46" w14:paraId="33C9584C" w14:textId="77777777">
        <w:tc>
          <w:tcPr>
            <w:tcW w:w="0" w:type="auto"/>
          </w:tcPr>
          <w:p w14:paraId="20E607E3" w14:textId="77777777" w:rsidR="00513A46" w:rsidRDefault="00D24840">
            <w:pPr>
              <w:keepNext/>
              <w:widowControl w:val="0"/>
              <w:spacing w:after="0" w:line="240" w:lineRule="auto"/>
            </w:pPr>
            <w:r>
              <w:rPr>
                <w:b/>
                <w:sz w:val="16"/>
                <w:szCs w:val="16"/>
              </w:rPr>
              <w:t>Alternate Data Source Name:</w:t>
            </w:r>
          </w:p>
        </w:tc>
      </w:tr>
      <w:tr w:rsidR="00513A46" w14:paraId="0078EBF1" w14:textId="77777777">
        <w:trPr>
          <w:cantSplit/>
        </w:trPr>
        <w:tc>
          <w:tcPr>
            <w:tcW w:w="0" w:type="auto"/>
          </w:tcPr>
          <w:p w14:paraId="4E4D245D" w14:textId="77777777" w:rsidR="00513A46" w:rsidRDefault="00D24840">
            <w:pPr>
              <w:spacing w:beforeAutospacing="1" w:afterAutospacing="1"/>
            </w:pPr>
            <w:r>
              <w:rPr>
                <w:color w:val="000000"/>
                <w:sz w:val="16"/>
              </w:rPr>
              <w:t>Housing Cost Burden</w:t>
            </w:r>
          </w:p>
        </w:tc>
      </w:tr>
    </w:tbl>
    <w:p w14:paraId="3A001C19"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513A46" w14:paraId="1BE51A04" w14:textId="77777777">
        <w:trPr>
          <w:cantSplit/>
        </w:trPr>
        <w:tc>
          <w:tcPr>
            <w:tcW w:w="1980" w:type="dxa"/>
            <w:vAlign w:val="bottom"/>
          </w:tcPr>
          <w:p w14:paraId="3142B09E" w14:textId="77777777" w:rsidR="00513A46" w:rsidRDefault="00D24840">
            <w:pPr>
              <w:spacing w:after="0" w:line="240" w:lineRule="auto"/>
              <w:rPr>
                <w:sz w:val="16"/>
                <w:szCs w:val="16"/>
              </w:rPr>
            </w:pPr>
            <w:r>
              <w:rPr>
                <w:b/>
                <w:bCs/>
                <w:sz w:val="16"/>
                <w:szCs w:val="16"/>
              </w:rPr>
              <w:t>Data Source Comments:</w:t>
            </w:r>
          </w:p>
        </w:tc>
        <w:tc>
          <w:tcPr>
            <w:tcW w:w="7610" w:type="dxa"/>
            <w:vAlign w:val="bottom"/>
          </w:tcPr>
          <w:p w14:paraId="667E71EA" w14:textId="77777777" w:rsidR="00513A46" w:rsidRDefault="00513A46">
            <w:pPr>
              <w:spacing w:after="0" w:line="240" w:lineRule="auto"/>
              <w:rPr>
                <w:sz w:val="16"/>
                <w:szCs w:val="16"/>
              </w:rPr>
            </w:pPr>
          </w:p>
        </w:tc>
      </w:tr>
    </w:tbl>
    <w:p w14:paraId="3F23D688" w14:textId="77777777" w:rsidR="00513A46" w:rsidRDefault="00513A46">
      <w:pPr>
        <w:rPr>
          <w:rFonts w:cs="Arial"/>
          <w:szCs w:val="26"/>
        </w:rPr>
      </w:pPr>
    </w:p>
    <w:p w14:paraId="5CE9F965" w14:textId="77777777" w:rsidR="00513A46" w:rsidRDefault="00D24840">
      <w:pPr>
        <w:spacing w:line="204" w:lineRule="auto"/>
        <w:rPr>
          <w:b/>
          <w:sz w:val="24"/>
          <w:szCs w:val="24"/>
        </w:rPr>
      </w:pPr>
      <w:r>
        <w:rPr>
          <w:b/>
          <w:sz w:val="24"/>
          <w:szCs w:val="24"/>
        </w:rPr>
        <w:t>Discussion</w:t>
      </w:r>
    </w:p>
    <w:p w14:paraId="1711774D" w14:textId="77777777" w:rsidR="00513A46" w:rsidRDefault="00D24840">
      <w:pPr>
        <w:spacing w:beforeAutospacing="1" w:afterAutospacing="1"/>
        <w:rPr>
          <w:b/>
          <w:sz w:val="24"/>
          <w:szCs w:val="24"/>
        </w:rPr>
      </w:pPr>
      <w:r>
        <w:rPr>
          <w:rFonts w:cs="Arial"/>
          <w:b/>
        </w:rPr>
        <w:t>Discussion</w:t>
      </w:r>
    </w:p>
    <w:p w14:paraId="141A961F" w14:textId="77777777" w:rsidR="00513A46" w:rsidRDefault="00D24840">
      <w:pPr>
        <w:spacing w:beforeAutospacing="1" w:afterAutospacing="1"/>
        <w:rPr>
          <w:b/>
          <w:sz w:val="24"/>
          <w:szCs w:val="24"/>
        </w:rPr>
      </w:pPr>
      <w:r>
        <w:rPr>
          <w:rFonts w:cs="Arial"/>
        </w:rPr>
        <w:t>As noted from the tables above, the following racial/ethnic households experience cost burden or severe cost burden more than ten (10) percentage points above the rate of the state as a whole:</w:t>
      </w:r>
    </w:p>
    <w:p w14:paraId="5AFDF23C" w14:textId="77777777" w:rsidR="00513A46" w:rsidRDefault="00D24840">
      <w:pPr>
        <w:numPr>
          <w:ilvl w:val="0"/>
          <w:numId w:val="3"/>
        </w:numPr>
        <w:spacing w:beforeAutospacing="1" w:afterAutospacing="1"/>
        <w:rPr>
          <w:b/>
          <w:sz w:val="24"/>
          <w:szCs w:val="24"/>
        </w:rPr>
      </w:pPr>
      <w:r>
        <w:rPr>
          <w:rFonts w:cs="Arial"/>
        </w:rPr>
        <w:t>Black / African American</w:t>
      </w:r>
    </w:p>
    <w:p w14:paraId="5B42D2DE" w14:textId="77777777" w:rsidR="00513A46" w:rsidRDefault="00D24840">
      <w:pPr>
        <w:numPr>
          <w:ilvl w:val="0"/>
          <w:numId w:val="3"/>
        </w:numPr>
        <w:spacing w:beforeAutospacing="1" w:afterAutospacing="1"/>
        <w:rPr>
          <w:b/>
          <w:sz w:val="24"/>
          <w:szCs w:val="24"/>
        </w:rPr>
      </w:pPr>
      <w:r>
        <w:rPr>
          <w:rFonts w:cs="Arial"/>
        </w:rPr>
        <w:t>Pacific Islander</w:t>
      </w:r>
    </w:p>
    <w:p w14:paraId="2DA07E25" w14:textId="77777777" w:rsidR="00513A46" w:rsidRDefault="00D24840">
      <w:pPr>
        <w:pStyle w:val="Heading2"/>
        <w:pageBreakBefore/>
        <w:rPr>
          <w:rFonts w:ascii="Calibri" w:hAnsi="Calibri"/>
          <w:i w:val="0"/>
        </w:rPr>
      </w:pPr>
      <w:bookmarkStart w:id="24" w:name="_Toc54336462"/>
      <w:r>
        <w:rPr>
          <w:rFonts w:ascii="Calibri" w:hAnsi="Calibri"/>
          <w:i w:val="0"/>
        </w:rPr>
        <w:lastRenderedPageBreak/>
        <w:t>NA-30 Disproportionately Greater Need: Discussion – 91.305 (b)(2)</w:t>
      </w:r>
      <w:bookmarkEnd w:id="24"/>
    </w:p>
    <w:p w14:paraId="01140FB6" w14:textId="77777777" w:rsidR="00513A46" w:rsidRDefault="00D24840">
      <w:pPr>
        <w:rPr>
          <w:b/>
          <w:sz w:val="24"/>
          <w:szCs w:val="24"/>
        </w:rPr>
      </w:pPr>
      <w:r>
        <w:rPr>
          <w:b/>
          <w:sz w:val="24"/>
          <w:szCs w:val="24"/>
        </w:rPr>
        <w:t>Are there any Income categories in which a racial or ethnic group has disproportionately greater need than the needs of that income category as a whole?</w:t>
      </w:r>
    </w:p>
    <w:p w14:paraId="79AB6A6B" w14:textId="77777777" w:rsidR="00513A46" w:rsidRDefault="00513A46">
      <w:pPr>
        <w:spacing w:beforeAutospacing="1" w:afterAutospacing="1"/>
        <w:rPr>
          <w:rFonts w:cs="Arial"/>
          <w:szCs w:val="26"/>
        </w:rPr>
      </w:pPr>
    </w:p>
    <w:p w14:paraId="401E78A4" w14:textId="77777777" w:rsidR="00513A46" w:rsidRDefault="00D24840">
      <w:pPr>
        <w:spacing w:beforeAutospacing="1" w:afterAutospacing="1"/>
        <w:rPr>
          <w:rFonts w:cs="Arial"/>
          <w:szCs w:val="26"/>
        </w:rPr>
      </w:pPr>
      <w:r>
        <w:rPr>
          <w:rFonts w:cs="Arial"/>
        </w:rPr>
        <w:t>This section describes the population categories with disproportionate needs, based on the tables above. Disproportionate need occurs when a population category has a rate of housing problems that is at least 10 percentage points higher than the jurisdiction overall or predominant population category.</w:t>
      </w:r>
    </w:p>
    <w:p w14:paraId="6C071500" w14:textId="77777777" w:rsidR="00513A46" w:rsidRDefault="00D24840">
      <w:pPr>
        <w:spacing w:beforeAutospacing="1" w:afterAutospacing="1"/>
        <w:rPr>
          <w:rFonts w:cs="Arial"/>
          <w:szCs w:val="26"/>
        </w:rPr>
      </w:pPr>
      <w:r>
        <w:rPr>
          <w:rFonts w:cs="Arial"/>
        </w:rPr>
        <w:t xml:space="preserve">Disproportionate need in </w:t>
      </w:r>
      <w:r>
        <w:rPr>
          <w:rFonts w:cs="Arial"/>
          <w:i/>
        </w:rPr>
        <w:t>housing problems</w:t>
      </w:r>
      <w:r>
        <w:rPr>
          <w:rFonts w:cs="Arial"/>
        </w:rPr>
        <w:t xml:space="preserve"> occurs for:</w:t>
      </w:r>
    </w:p>
    <w:p w14:paraId="66BD90A4" w14:textId="77777777" w:rsidR="00513A46" w:rsidRDefault="00D24840">
      <w:pPr>
        <w:numPr>
          <w:ilvl w:val="0"/>
          <w:numId w:val="3"/>
        </w:numPr>
        <w:spacing w:beforeAutospacing="1" w:afterAutospacing="1"/>
        <w:rPr>
          <w:rFonts w:cs="Arial"/>
          <w:szCs w:val="26"/>
        </w:rPr>
      </w:pPr>
      <w:r>
        <w:rPr>
          <w:rFonts w:cs="Arial"/>
        </w:rPr>
        <w:t>Black / African American: 0-30% AMI and 50-80% AMI</w:t>
      </w:r>
    </w:p>
    <w:p w14:paraId="1162D64C" w14:textId="77777777" w:rsidR="00513A46" w:rsidRDefault="00D24840">
      <w:pPr>
        <w:numPr>
          <w:ilvl w:val="0"/>
          <w:numId w:val="3"/>
        </w:numPr>
        <w:spacing w:beforeAutospacing="1" w:afterAutospacing="1"/>
        <w:rPr>
          <w:rFonts w:cs="Arial"/>
          <w:szCs w:val="26"/>
        </w:rPr>
      </w:pPr>
      <w:r>
        <w:rPr>
          <w:rFonts w:cs="Arial"/>
        </w:rPr>
        <w:t>Pacific Islander: 30-50% AMI and 50-80% AMI</w:t>
      </w:r>
    </w:p>
    <w:p w14:paraId="17C3D89C" w14:textId="77777777" w:rsidR="00513A46" w:rsidRDefault="00D24840">
      <w:pPr>
        <w:numPr>
          <w:ilvl w:val="0"/>
          <w:numId w:val="3"/>
        </w:numPr>
        <w:spacing w:beforeAutospacing="1" w:afterAutospacing="1"/>
        <w:rPr>
          <w:rFonts w:cs="Arial"/>
          <w:szCs w:val="26"/>
        </w:rPr>
      </w:pPr>
      <w:r>
        <w:rPr>
          <w:rFonts w:cs="Arial"/>
        </w:rPr>
        <w:t>Asian: 80-100% AMI</w:t>
      </w:r>
    </w:p>
    <w:p w14:paraId="4F599896" w14:textId="77777777" w:rsidR="00513A46" w:rsidRDefault="00D24840">
      <w:pPr>
        <w:spacing w:beforeAutospacing="1" w:afterAutospacing="1"/>
        <w:rPr>
          <w:rFonts w:cs="Arial"/>
          <w:szCs w:val="26"/>
        </w:rPr>
      </w:pPr>
      <w:r>
        <w:rPr>
          <w:rFonts w:cs="Arial"/>
        </w:rPr>
        <w:t>Disproportionate need in severe housing problems occurs for:</w:t>
      </w:r>
    </w:p>
    <w:p w14:paraId="3B3F8A02" w14:textId="77777777" w:rsidR="00513A46" w:rsidRDefault="00D24840">
      <w:pPr>
        <w:numPr>
          <w:ilvl w:val="0"/>
          <w:numId w:val="3"/>
        </w:numPr>
        <w:spacing w:beforeAutospacing="1" w:afterAutospacing="1"/>
        <w:rPr>
          <w:rFonts w:cs="Arial"/>
          <w:szCs w:val="26"/>
        </w:rPr>
      </w:pPr>
      <w:r>
        <w:rPr>
          <w:rFonts w:cs="Arial"/>
        </w:rPr>
        <w:t>Black / African American: 50-80% AMI</w:t>
      </w:r>
    </w:p>
    <w:p w14:paraId="0F9E4E90" w14:textId="77777777" w:rsidR="00513A46" w:rsidRDefault="00D24840">
      <w:pPr>
        <w:numPr>
          <w:ilvl w:val="0"/>
          <w:numId w:val="3"/>
        </w:numPr>
        <w:spacing w:beforeAutospacing="1" w:afterAutospacing="1"/>
        <w:rPr>
          <w:rFonts w:cs="Arial"/>
          <w:szCs w:val="26"/>
        </w:rPr>
      </w:pPr>
      <w:r>
        <w:rPr>
          <w:rFonts w:cs="Arial"/>
        </w:rPr>
        <w:t>Pacific Islander: 30-50% AMI and 50-80% AMI</w:t>
      </w:r>
    </w:p>
    <w:p w14:paraId="4738AA00" w14:textId="77777777" w:rsidR="00513A46" w:rsidRDefault="00D24840">
      <w:pPr>
        <w:numPr>
          <w:ilvl w:val="0"/>
          <w:numId w:val="3"/>
        </w:numPr>
        <w:spacing w:beforeAutospacing="1" w:afterAutospacing="1"/>
        <w:rPr>
          <w:rFonts w:cs="Arial"/>
          <w:szCs w:val="26"/>
        </w:rPr>
      </w:pPr>
      <w:r>
        <w:rPr>
          <w:rFonts w:cs="Arial"/>
        </w:rPr>
        <w:t>Asian: 30-50% AMI</w:t>
      </w:r>
    </w:p>
    <w:p w14:paraId="63DEAAF9" w14:textId="77777777" w:rsidR="00513A46" w:rsidRDefault="00D24840">
      <w:pPr>
        <w:spacing w:beforeAutospacing="1" w:afterAutospacing="1"/>
        <w:rPr>
          <w:rFonts w:cs="Arial"/>
          <w:szCs w:val="26"/>
        </w:rPr>
      </w:pPr>
      <w:r>
        <w:rPr>
          <w:rFonts w:cs="Arial"/>
        </w:rPr>
        <w:t>Disproportionate need in severe housing problems occurs for:</w:t>
      </w:r>
    </w:p>
    <w:p w14:paraId="7051FEA7" w14:textId="77777777" w:rsidR="00513A46" w:rsidRDefault="00D24840">
      <w:pPr>
        <w:numPr>
          <w:ilvl w:val="0"/>
          <w:numId w:val="3"/>
        </w:numPr>
        <w:spacing w:beforeAutospacing="1" w:afterAutospacing="1"/>
        <w:rPr>
          <w:rFonts w:cs="Arial"/>
          <w:szCs w:val="26"/>
        </w:rPr>
      </w:pPr>
      <w:r>
        <w:rPr>
          <w:rFonts w:cs="Arial"/>
        </w:rPr>
        <w:t>Black / African American</w:t>
      </w:r>
    </w:p>
    <w:p w14:paraId="14A33199" w14:textId="77777777" w:rsidR="00513A46" w:rsidRDefault="00D24840">
      <w:pPr>
        <w:numPr>
          <w:ilvl w:val="0"/>
          <w:numId w:val="3"/>
        </w:numPr>
        <w:spacing w:beforeAutospacing="1" w:afterAutospacing="1"/>
        <w:rPr>
          <w:rFonts w:cs="Arial"/>
          <w:szCs w:val="26"/>
        </w:rPr>
      </w:pPr>
      <w:r>
        <w:rPr>
          <w:rFonts w:cs="Arial"/>
        </w:rPr>
        <w:t>Pacific Islander</w:t>
      </w:r>
    </w:p>
    <w:p w14:paraId="53B287D5" w14:textId="77777777" w:rsidR="00513A46" w:rsidRDefault="00D24840">
      <w:pPr>
        <w:rPr>
          <w:b/>
          <w:sz w:val="24"/>
          <w:szCs w:val="24"/>
        </w:rPr>
      </w:pPr>
      <w:r>
        <w:rPr>
          <w:b/>
          <w:sz w:val="24"/>
          <w:szCs w:val="24"/>
        </w:rPr>
        <w:t>If they have needs not identified above, what are those needs?</w:t>
      </w:r>
    </w:p>
    <w:p w14:paraId="0311DAA3" w14:textId="77777777" w:rsidR="00513A46" w:rsidRDefault="00D24840">
      <w:pPr>
        <w:spacing w:beforeAutospacing="1" w:afterAutospacing="1"/>
        <w:rPr>
          <w:rFonts w:cs="Arial"/>
        </w:rPr>
      </w:pPr>
      <w:r>
        <w:rPr>
          <w:rFonts w:cs="Arial"/>
        </w:rPr>
        <w:t xml:space="preserve">Housing problems and severe housing problems are identified as needs above. The tables in NA-10 identify that those housing problems are predominately cost burden and severe cost burden. This is indicative of a need for more affordable housing for all income categories and programming to support those families both with income and without income. </w:t>
      </w:r>
    </w:p>
    <w:p w14:paraId="5EFD540A" w14:textId="77777777" w:rsidR="00513A46" w:rsidRDefault="00D24840">
      <w:pPr>
        <w:spacing w:beforeAutospacing="1" w:afterAutospacing="1"/>
        <w:rPr>
          <w:rFonts w:cs="Arial"/>
        </w:rPr>
      </w:pPr>
      <w:r>
        <w:rPr>
          <w:rFonts w:cs="Arial"/>
        </w:rPr>
        <w:t xml:space="preserve">Overcrowding and cost burden as housing problems work together in most jurisdictions. This is because a household may choose to rent or purchase a house that will create an overcrowding situation as opposed to a cost burdened situation. The opposite is also true. Because cost burden far outweighs overcrowding as a problem, it can be assumed that affordable housing is a far more important issue to address than overcrowding, however it is important to note that affordable housing options need to address the varying household sizes as well. </w:t>
      </w:r>
    </w:p>
    <w:p w14:paraId="378DDFA6" w14:textId="77777777" w:rsidR="00513A46" w:rsidRDefault="00513A46">
      <w:pPr>
        <w:spacing w:beforeAutospacing="1" w:afterAutospacing="1"/>
        <w:rPr>
          <w:rFonts w:cs="Arial"/>
        </w:rPr>
      </w:pPr>
    </w:p>
    <w:p w14:paraId="58C9AFE1" w14:textId="77777777" w:rsidR="00513A46" w:rsidRDefault="00D24840">
      <w:pPr>
        <w:rPr>
          <w:b/>
          <w:sz w:val="24"/>
          <w:szCs w:val="24"/>
        </w:rPr>
      </w:pPr>
      <w:r>
        <w:rPr>
          <w:b/>
          <w:sz w:val="24"/>
          <w:szCs w:val="24"/>
        </w:rPr>
        <w:lastRenderedPageBreak/>
        <w:t>Are any of those racial or ethnic groups located in specific areas or neighborhoods in your community?</w:t>
      </w:r>
    </w:p>
    <w:p w14:paraId="4C6D3D01" w14:textId="77777777" w:rsidR="00513A46" w:rsidRDefault="00D24840">
      <w:pPr>
        <w:spacing w:beforeAutospacing="1" w:afterAutospacing="1"/>
        <w:rPr>
          <w:rFonts w:cs="Arial"/>
          <w:szCs w:val="26"/>
        </w:rPr>
      </w:pPr>
      <w:r>
        <w:rPr>
          <w:rFonts w:cs="Arial"/>
        </w:rPr>
        <w:t>Not applicable to a state jurisdiction.</w:t>
      </w:r>
    </w:p>
    <w:p w14:paraId="15CA2948" w14:textId="77777777" w:rsidR="00513A46" w:rsidRDefault="00513A46">
      <w:pPr>
        <w:rPr>
          <w:rFonts w:cs="Arial"/>
        </w:rPr>
      </w:pPr>
    </w:p>
    <w:p w14:paraId="079E6170" w14:textId="77777777" w:rsidR="00513A46" w:rsidRDefault="00513A46">
      <w:pPr>
        <w:pStyle w:val="Heading2"/>
        <w:pageBreakBefore/>
        <w:rPr>
          <w:rFonts w:ascii="Calibri" w:hAnsi="Calibri"/>
          <w:i w:val="0"/>
        </w:rPr>
        <w:sectPr w:rsidR="00513A46">
          <w:pgSz w:w="12240" w:h="15840"/>
          <w:pgMar w:top="1440" w:right="1440" w:bottom="1440" w:left="1440" w:header="720" w:footer="720" w:gutter="0"/>
          <w:cols w:space="720"/>
          <w:docGrid w:linePitch="360"/>
        </w:sectPr>
      </w:pPr>
      <w:bookmarkStart w:id="25" w:name="_Toc309810478"/>
    </w:p>
    <w:p w14:paraId="620CB497" w14:textId="77777777" w:rsidR="00513A46" w:rsidRDefault="00D24840">
      <w:pPr>
        <w:pStyle w:val="Heading2"/>
        <w:pageBreakBefore/>
        <w:rPr>
          <w:rFonts w:ascii="Calibri" w:hAnsi="Calibri"/>
          <w:i w:val="0"/>
        </w:rPr>
      </w:pPr>
      <w:bookmarkStart w:id="26" w:name="_Toc54336463"/>
      <w:bookmarkEnd w:id="25"/>
      <w:r>
        <w:rPr>
          <w:rFonts w:ascii="Calibri" w:hAnsi="Calibri"/>
          <w:i w:val="0"/>
        </w:rPr>
        <w:lastRenderedPageBreak/>
        <w:t>NA-35 Public Housing – (Optional)</w:t>
      </w:r>
      <w:bookmarkEnd w:id="26"/>
    </w:p>
    <w:p w14:paraId="1C78F9D2" w14:textId="77777777" w:rsidR="00513A46" w:rsidRDefault="00D24840">
      <w:pPr>
        <w:spacing w:line="204" w:lineRule="auto"/>
        <w:rPr>
          <w:b/>
          <w:sz w:val="24"/>
          <w:szCs w:val="24"/>
        </w:rPr>
      </w:pPr>
      <w:r>
        <w:rPr>
          <w:b/>
          <w:sz w:val="24"/>
          <w:szCs w:val="24"/>
        </w:rPr>
        <w:t>Introduction</w:t>
      </w:r>
    </w:p>
    <w:p w14:paraId="6814B585" w14:textId="77777777" w:rsidR="00513A46" w:rsidRDefault="00D24840">
      <w:pPr>
        <w:spacing w:beforeAutospacing="1" w:afterAutospacing="1"/>
        <w:rPr>
          <w:b/>
          <w:sz w:val="24"/>
          <w:szCs w:val="24"/>
        </w:rPr>
      </w:pPr>
      <w:r>
        <w:rPr>
          <w:rFonts w:cs="Arial"/>
        </w:rPr>
        <w:t>The Totals in Use numbers provided below by HUD below illustrate the Vouchers and Public Housing administered by Idaho Housing and Finance Association (IHFA). According to HUD reports on Public Housing Authorities (PHAs), there are 825 Public Housing units administered by PHAs statewide. Idaho currently has 6,493 households that receive a Section 8 Tenant Based Rental Assistance Voucher (Housing Choice).</w:t>
      </w:r>
    </w:p>
    <w:p w14:paraId="7D848D0C" w14:textId="77777777" w:rsidR="00513A46" w:rsidRDefault="00D24840">
      <w:pPr>
        <w:spacing w:beforeAutospacing="1" w:afterAutospacing="1"/>
        <w:rPr>
          <w:b/>
          <w:sz w:val="24"/>
          <w:szCs w:val="24"/>
        </w:rPr>
      </w:pPr>
      <w:r>
        <w:rPr>
          <w:rFonts w:cs="Arial"/>
        </w:rPr>
        <w:t>IHFA administers the Section 8 Housing Choice Voucher program in 34 of 44 counties and encourages public housing programs statewide. IHFA is only one in a statewide network of public housing providers. IHFA does not oversee any citywide or countywide Participating Jurisdictions (PJs) for public housing. These jurisdictions have local official governing boards responsible to appoint the board of a PHA and direct PHA activities. The State of Idaho does not own any public housing. See Unique Appendices.</w:t>
      </w:r>
    </w:p>
    <w:p w14:paraId="61240E7A" w14:textId="77777777" w:rsidR="00513A46" w:rsidRDefault="00513A46">
      <w:pPr>
        <w:spacing w:beforeAutospacing="1" w:afterAutospacing="1"/>
        <w:rPr>
          <w:b/>
          <w:sz w:val="24"/>
          <w:szCs w:val="24"/>
        </w:rPr>
      </w:pPr>
    </w:p>
    <w:p w14:paraId="3F4C47BF" w14:textId="77777777" w:rsidR="00513A46" w:rsidRDefault="00D24840">
      <w:pPr>
        <w:keepNext/>
        <w:widowControl w:val="0"/>
        <w:rPr>
          <w:b/>
          <w:sz w:val="24"/>
          <w:szCs w:val="24"/>
        </w:rPr>
      </w:pPr>
      <w:r>
        <w:rPr>
          <w:b/>
          <w:sz w:val="24"/>
          <w:szCs w:val="24"/>
        </w:rPr>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8"/>
        <w:gridCol w:w="1091"/>
        <w:gridCol w:w="1059"/>
        <w:gridCol w:w="1069"/>
        <w:gridCol w:w="1226"/>
        <w:gridCol w:w="1231"/>
        <w:gridCol w:w="1231"/>
        <w:gridCol w:w="1155"/>
        <w:gridCol w:w="1156"/>
        <w:gridCol w:w="1144"/>
      </w:tblGrid>
      <w:tr w:rsidR="00513A46" w14:paraId="1AEFF353" w14:textId="77777777">
        <w:trPr>
          <w:cantSplit/>
          <w:tblHeader/>
        </w:trPr>
        <w:tc>
          <w:tcPr>
            <w:tcW w:w="13190" w:type="dxa"/>
            <w:gridSpan w:val="10"/>
          </w:tcPr>
          <w:p w14:paraId="6C6933AA" w14:textId="77777777" w:rsidR="00513A46" w:rsidRDefault="00D24840">
            <w:pPr>
              <w:keepNext/>
              <w:widowControl w:val="0"/>
              <w:spacing w:after="0" w:line="240" w:lineRule="auto"/>
              <w:jc w:val="center"/>
              <w:rPr>
                <w:b/>
                <w:sz w:val="20"/>
                <w:szCs w:val="20"/>
              </w:rPr>
            </w:pPr>
            <w:r>
              <w:rPr>
                <w:rFonts w:cs="Arial"/>
                <w:b/>
                <w:sz w:val="20"/>
                <w:szCs w:val="20"/>
              </w:rPr>
              <w:t>Program Type</w:t>
            </w:r>
          </w:p>
        </w:tc>
      </w:tr>
      <w:tr w:rsidR="00513A46" w14:paraId="5BEFA37F" w14:textId="77777777">
        <w:trPr>
          <w:cantSplit/>
          <w:tblHeader/>
        </w:trPr>
        <w:tc>
          <w:tcPr>
            <w:tcW w:w="2693" w:type="dxa"/>
            <w:vMerge w:val="restart"/>
          </w:tcPr>
          <w:p w14:paraId="025686A8" w14:textId="77777777" w:rsidR="00513A46" w:rsidRDefault="00513A46">
            <w:pPr>
              <w:keepNext/>
              <w:widowControl w:val="0"/>
              <w:spacing w:after="0" w:line="240" w:lineRule="auto"/>
              <w:jc w:val="center"/>
              <w:rPr>
                <w:b/>
                <w:sz w:val="20"/>
                <w:szCs w:val="20"/>
              </w:rPr>
            </w:pPr>
          </w:p>
        </w:tc>
        <w:tc>
          <w:tcPr>
            <w:tcW w:w="1091" w:type="dxa"/>
            <w:vMerge w:val="restart"/>
          </w:tcPr>
          <w:p w14:paraId="4C7883CB" w14:textId="77777777" w:rsidR="00513A46" w:rsidRDefault="00D24840">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4664D565" w14:textId="77777777" w:rsidR="00513A46" w:rsidRDefault="00D24840">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255B5B96" w14:textId="77777777" w:rsidR="00513A46" w:rsidRDefault="00D24840">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3CD53F71" w14:textId="77777777" w:rsidR="00513A46" w:rsidRDefault="00D24840">
            <w:pPr>
              <w:keepNext/>
              <w:widowControl w:val="0"/>
              <w:spacing w:after="0" w:line="240" w:lineRule="auto"/>
              <w:rPr>
                <w:b/>
                <w:sz w:val="20"/>
                <w:szCs w:val="20"/>
              </w:rPr>
            </w:pPr>
            <w:r>
              <w:rPr>
                <w:b/>
                <w:sz w:val="20"/>
                <w:szCs w:val="20"/>
              </w:rPr>
              <w:t>Vouchers</w:t>
            </w:r>
          </w:p>
        </w:tc>
      </w:tr>
      <w:tr w:rsidR="00513A46" w14:paraId="41D72DD5" w14:textId="77777777">
        <w:trPr>
          <w:cantSplit/>
          <w:tblHeader/>
        </w:trPr>
        <w:tc>
          <w:tcPr>
            <w:tcW w:w="2693" w:type="dxa"/>
            <w:vMerge/>
          </w:tcPr>
          <w:p w14:paraId="136029FD" w14:textId="77777777" w:rsidR="00513A46" w:rsidRDefault="00513A46">
            <w:pPr>
              <w:keepNext/>
              <w:widowControl w:val="0"/>
              <w:spacing w:after="0" w:line="240" w:lineRule="auto"/>
              <w:jc w:val="center"/>
              <w:rPr>
                <w:b/>
                <w:sz w:val="20"/>
                <w:szCs w:val="20"/>
              </w:rPr>
            </w:pPr>
          </w:p>
        </w:tc>
        <w:tc>
          <w:tcPr>
            <w:tcW w:w="1091" w:type="dxa"/>
            <w:vMerge/>
          </w:tcPr>
          <w:p w14:paraId="6B378322" w14:textId="77777777" w:rsidR="00513A46" w:rsidRDefault="00513A46">
            <w:pPr>
              <w:keepNext/>
              <w:widowControl w:val="0"/>
              <w:spacing w:after="0" w:line="240" w:lineRule="auto"/>
              <w:jc w:val="center"/>
              <w:rPr>
                <w:b/>
                <w:sz w:val="20"/>
                <w:szCs w:val="20"/>
              </w:rPr>
            </w:pPr>
          </w:p>
        </w:tc>
        <w:tc>
          <w:tcPr>
            <w:tcW w:w="1079" w:type="dxa"/>
            <w:vMerge/>
          </w:tcPr>
          <w:p w14:paraId="4BAEA058" w14:textId="77777777" w:rsidR="00513A46" w:rsidRDefault="00513A46">
            <w:pPr>
              <w:keepNext/>
              <w:widowControl w:val="0"/>
              <w:spacing w:after="0" w:line="240" w:lineRule="auto"/>
              <w:jc w:val="center"/>
              <w:rPr>
                <w:b/>
                <w:sz w:val="20"/>
                <w:szCs w:val="20"/>
              </w:rPr>
            </w:pPr>
          </w:p>
        </w:tc>
        <w:tc>
          <w:tcPr>
            <w:tcW w:w="1080" w:type="dxa"/>
            <w:vMerge/>
          </w:tcPr>
          <w:p w14:paraId="054A2684" w14:textId="77777777" w:rsidR="00513A46" w:rsidRDefault="00513A46">
            <w:pPr>
              <w:keepNext/>
              <w:widowControl w:val="0"/>
              <w:spacing w:after="0" w:line="240" w:lineRule="auto"/>
              <w:jc w:val="center"/>
              <w:rPr>
                <w:b/>
                <w:sz w:val="20"/>
                <w:szCs w:val="20"/>
              </w:rPr>
            </w:pPr>
          </w:p>
        </w:tc>
        <w:tc>
          <w:tcPr>
            <w:tcW w:w="1259" w:type="dxa"/>
            <w:vMerge w:val="restart"/>
          </w:tcPr>
          <w:p w14:paraId="08B44191" w14:textId="77777777" w:rsidR="00513A46" w:rsidRDefault="00D24840">
            <w:pPr>
              <w:keepNext/>
              <w:widowControl w:val="0"/>
              <w:spacing w:after="0" w:line="240" w:lineRule="auto"/>
              <w:jc w:val="center"/>
              <w:rPr>
                <w:b/>
                <w:sz w:val="20"/>
                <w:szCs w:val="20"/>
              </w:rPr>
            </w:pPr>
            <w:r>
              <w:rPr>
                <w:rFonts w:cs="Arial"/>
                <w:b/>
                <w:sz w:val="20"/>
                <w:szCs w:val="20"/>
              </w:rPr>
              <w:t>Total</w:t>
            </w:r>
          </w:p>
        </w:tc>
        <w:tc>
          <w:tcPr>
            <w:tcW w:w="1259" w:type="dxa"/>
            <w:vMerge w:val="restart"/>
          </w:tcPr>
          <w:p w14:paraId="06440037" w14:textId="77777777" w:rsidR="00513A46" w:rsidRDefault="00D24840">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79C8FBB8" w14:textId="77777777" w:rsidR="00513A46" w:rsidRDefault="00D24840">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2E6DB576" w14:textId="77777777" w:rsidR="00513A46" w:rsidRDefault="00D24840">
            <w:pPr>
              <w:keepNext/>
              <w:widowControl w:val="0"/>
              <w:spacing w:after="0" w:line="240" w:lineRule="auto"/>
              <w:jc w:val="center"/>
              <w:rPr>
                <w:b/>
                <w:sz w:val="20"/>
                <w:szCs w:val="20"/>
              </w:rPr>
            </w:pPr>
            <w:r>
              <w:rPr>
                <w:rFonts w:cs="Arial"/>
                <w:b/>
                <w:sz w:val="20"/>
                <w:szCs w:val="20"/>
              </w:rPr>
              <w:t>Special Purpose Voucher</w:t>
            </w:r>
          </w:p>
        </w:tc>
      </w:tr>
      <w:tr w:rsidR="00513A46" w14:paraId="0095A824" w14:textId="77777777">
        <w:trPr>
          <w:cantSplit/>
          <w:tblHeader/>
        </w:trPr>
        <w:tc>
          <w:tcPr>
            <w:tcW w:w="2693" w:type="dxa"/>
            <w:vMerge/>
          </w:tcPr>
          <w:p w14:paraId="77062688" w14:textId="77777777" w:rsidR="00513A46" w:rsidRDefault="00513A46">
            <w:pPr>
              <w:keepNext/>
              <w:widowControl w:val="0"/>
              <w:spacing w:after="0" w:line="240" w:lineRule="auto"/>
              <w:jc w:val="center"/>
              <w:rPr>
                <w:b/>
                <w:sz w:val="20"/>
                <w:szCs w:val="20"/>
              </w:rPr>
            </w:pPr>
          </w:p>
        </w:tc>
        <w:tc>
          <w:tcPr>
            <w:tcW w:w="1091" w:type="dxa"/>
            <w:vMerge/>
          </w:tcPr>
          <w:p w14:paraId="42012DA9" w14:textId="77777777" w:rsidR="00513A46" w:rsidRDefault="00513A46">
            <w:pPr>
              <w:keepNext/>
              <w:widowControl w:val="0"/>
              <w:spacing w:after="0" w:line="240" w:lineRule="auto"/>
              <w:jc w:val="center"/>
              <w:rPr>
                <w:b/>
                <w:sz w:val="20"/>
                <w:szCs w:val="20"/>
              </w:rPr>
            </w:pPr>
          </w:p>
        </w:tc>
        <w:tc>
          <w:tcPr>
            <w:tcW w:w="1079" w:type="dxa"/>
            <w:vMerge/>
          </w:tcPr>
          <w:p w14:paraId="424188C8" w14:textId="77777777" w:rsidR="00513A46" w:rsidRDefault="00513A46">
            <w:pPr>
              <w:keepNext/>
              <w:widowControl w:val="0"/>
              <w:spacing w:after="0" w:line="240" w:lineRule="auto"/>
              <w:jc w:val="center"/>
              <w:rPr>
                <w:b/>
                <w:sz w:val="20"/>
                <w:szCs w:val="20"/>
              </w:rPr>
            </w:pPr>
          </w:p>
        </w:tc>
        <w:tc>
          <w:tcPr>
            <w:tcW w:w="1080" w:type="dxa"/>
            <w:vMerge/>
          </w:tcPr>
          <w:p w14:paraId="67293912" w14:textId="77777777" w:rsidR="00513A46" w:rsidRDefault="00513A46">
            <w:pPr>
              <w:keepNext/>
              <w:widowControl w:val="0"/>
              <w:spacing w:after="0" w:line="240" w:lineRule="auto"/>
              <w:jc w:val="center"/>
              <w:rPr>
                <w:b/>
                <w:sz w:val="20"/>
                <w:szCs w:val="20"/>
              </w:rPr>
            </w:pPr>
          </w:p>
        </w:tc>
        <w:tc>
          <w:tcPr>
            <w:tcW w:w="1259" w:type="dxa"/>
            <w:vMerge/>
          </w:tcPr>
          <w:p w14:paraId="337F4E44" w14:textId="77777777" w:rsidR="00513A46" w:rsidRDefault="00513A46">
            <w:pPr>
              <w:keepNext/>
              <w:widowControl w:val="0"/>
              <w:spacing w:after="0" w:line="240" w:lineRule="auto"/>
              <w:jc w:val="center"/>
              <w:rPr>
                <w:b/>
                <w:sz w:val="20"/>
                <w:szCs w:val="20"/>
              </w:rPr>
            </w:pPr>
          </w:p>
        </w:tc>
        <w:tc>
          <w:tcPr>
            <w:tcW w:w="1259" w:type="dxa"/>
            <w:vMerge/>
          </w:tcPr>
          <w:p w14:paraId="35EA61AB" w14:textId="77777777" w:rsidR="00513A46" w:rsidRDefault="00513A46">
            <w:pPr>
              <w:keepNext/>
              <w:widowControl w:val="0"/>
              <w:spacing w:after="0" w:line="240" w:lineRule="auto"/>
              <w:jc w:val="center"/>
              <w:rPr>
                <w:b/>
                <w:sz w:val="20"/>
                <w:szCs w:val="20"/>
              </w:rPr>
            </w:pPr>
          </w:p>
        </w:tc>
        <w:tc>
          <w:tcPr>
            <w:tcW w:w="1259" w:type="dxa"/>
            <w:vMerge/>
          </w:tcPr>
          <w:p w14:paraId="7BB1A43A" w14:textId="77777777" w:rsidR="00513A46" w:rsidRDefault="00513A46">
            <w:pPr>
              <w:keepNext/>
              <w:widowControl w:val="0"/>
              <w:spacing w:after="0" w:line="240" w:lineRule="auto"/>
              <w:jc w:val="center"/>
              <w:rPr>
                <w:b/>
                <w:sz w:val="20"/>
                <w:szCs w:val="20"/>
              </w:rPr>
            </w:pPr>
          </w:p>
        </w:tc>
        <w:tc>
          <w:tcPr>
            <w:tcW w:w="1156" w:type="dxa"/>
          </w:tcPr>
          <w:p w14:paraId="68F62D5E" w14:textId="77777777" w:rsidR="00513A46" w:rsidRDefault="00D24840">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4737695B" w14:textId="77777777" w:rsidR="00513A46" w:rsidRDefault="00D24840">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33D1ABB7" w14:textId="77777777" w:rsidR="00513A46" w:rsidRDefault="00D24840">
            <w:pPr>
              <w:keepNext/>
              <w:widowControl w:val="0"/>
              <w:spacing w:after="0" w:line="240" w:lineRule="auto"/>
              <w:jc w:val="center"/>
              <w:rPr>
                <w:rFonts w:cs="Arial"/>
                <w:b/>
                <w:sz w:val="20"/>
                <w:szCs w:val="20"/>
              </w:rPr>
            </w:pPr>
            <w:r>
              <w:rPr>
                <w:rFonts w:cs="Arial"/>
                <w:b/>
                <w:sz w:val="20"/>
                <w:szCs w:val="20"/>
              </w:rPr>
              <w:t>Disabled</w:t>
            </w:r>
          </w:p>
          <w:p w14:paraId="0DB5554A" w14:textId="77777777" w:rsidR="00513A46" w:rsidRDefault="00D24840">
            <w:pPr>
              <w:keepNext/>
              <w:widowControl w:val="0"/>
              <w:spacing w:after="0" w:line="240" w:lineRule="auto"/>
              <w:jc w:val="center"/>
              <w:rPr>
                <w:b/>
                <w:sz w:val="20"/>
                <w:szCs w:val="20"/>
              </w:rPr>
            </w:pPr>
            <w:r>
              <w:rPr>
                <w:b/>
                <w:sz w:val="20"/>
                <w:szCs w:val="20"/>
              </w:rPr>
              <w:t>*</w:t>
            </w:r>
          </w:p>
        </w:tc>
      </w:tr>
      <w:tr w:rsidR="00513A46" w14:paraId="5B19C6BE" w14:textId="77777777">
        <w:trPr>
          <w:cantSplit/>
        </w:trPr>
        <w:tc>
          <w:tcPr>
            <w:tcW w:w="0" w:type="auto"/>
          </w:tcPr>
          <w:p w14:paraId="08601FA9" w14:textId="77777777" w:rsidR="00513A46" w:rsidRDefault="00D24840">
            <w:pPr>
              <w:spacing w:beforeAutospacing="1" w:afterAutospacing="1"/>
            </w:pPr>
            <w:r>
              <w:rPr>
                <w:color w:val="000000"/>
              </w:rPr>
              <w:t xml:space="preserve"># of </w:t>
            </w:r>
            <w:proofErr w:type="gramStart"/>
            <w:r>
              <w:rPr>
                <w:color w:val="000000"/>
              </w:rPr>
              <w:t>units</w:t>
            </w:r>
            <w:proofErr w:type="gramEnd"/>
            <w:r>
              <w:rPr>
                <w:color w:val="000000"/>
              </w:rPr>
              <w:t xml:space="preserve"> vouchers in use</w:t>
            </w:r>
          </w:p>
        </w:tc>
        <w:tc>
          <w:tcPr>
            <w:tcW w:w="0" w:type="auto"/>
            <w:vAlign w:val="bottom"/>
          </w:tcPr>
          <w:p w14:paraId="6AAB3ACF" w14:textId="77777777" w:rsidR="00513A46" w:rsidRDefault="00D24840">
            <w:pPr>
              <w:spacing w:beforeAutospacing="1" w:afterAutospacing="1"/>
              <w:jc w:val="right"/>
            </w:pPr>
            <w:r>
              <w:rPr>
                <w:color w:val="000000"/>
              </w:rPr>
              <w:t>0</w:t>
            </w:r>
          </w:p>
        </w:tc>
        <w:tc>
          <w:tcPr>
            <w:tcW w:w="0" w:type="auto"/>
            <w:vAlign w:val="bottom"/>
          </w:tcPr>
          <w:p w14:paraId="45FC072E" w14:textId="77777777" w:rsidR="00513A46" w:rsidRDefault="00D24840">
            <w:pPr>
              <w:spacing w:beforeAutospacing="1" w:afterAutospacing="1"/>
              <w:jc w:val="right"/>
            </w:pPr>
            <w:r>
              <w:rPr>
                <w:color w:val="000000"/>
              </w:rPr>
              <w:t>0</w:t>
            </w:r>
          </w:p>
        </w:tc>
        <w:tc>
          <w:tcPr>
            <w:tcW w:w="0" w:type="auto"/>
            <w:vAlign w:val="bottom"/>
          </w:tcPr>
          <w:p w14:paraId="70AC4820" w14:textId="77777777" w:rsidR="00513A46" w:rsidRDefault="00D24840">
            <w:pPr>
              <w:spacing w:beforeAutospacing="1" w:afterAutospacing="1"/>
              <w:jc w:val="right"/>
            </w:pPr>
            <w:r>
              <w:rPr>
                <w:color w:val="000000"/>
              </w:rPr>
              <w:t>763</w:t>
            </w:r>
          </w:p>
        </w:tc>
        <w:tc>
          <w:tcPr>
            <w:tcW w:w="0" w:type="auto"/>
            <w:vAlign w:val="bottom"/>
          </w:tcPr>
          <w:p w14:paraId="1C57DA5B" w14:textId="77777777" w:rsidR="00513A46" w:rsidRDefault="00D24840">
            <w:pPr>
              <w:spacing w:beforeAutospacing="1" w:afterAutospacing="1"/>
              <w:jc w:val="right"/>
            </w:pPr>
            <w:r>
              <w:rPr>
                <w:color w:val="000000"/>
              </w:rPr>
              <w:t>7,261</w:t>
            </w:r>
          </w:p>
        </w:tc>
        <w:tc>
          <w:tcPr>
            <w:tcW w:w="0" w:type="auto"/>
            <w:vAlign w:val="bottom"/>
          </w:tcPr>
          <w:p w14:paraId="716089BB" w14:textId="77777777" w:rsidR="00513A46" w:rsidRDefault="00D24840">
            <w:pPr>
              <w:spacing w:beforeAutospacing="1" w:afterAutospacing="1"/>
              <w:jc w:val="right"/>
            </w:pPr>
            <w:r>
              <w:rPr>
                <w:color w:val="000000"/>
              </w:rPr>
              <w:t>3,779</w:t>
            </w:r>
          </w:p>
        </w:tc>
        <w:tc>
          <w:tcPr>
            <w:tcW w:w="0" w:type="auto"/>
            <w:vAlign w:val="bottom"/>
          </w:tcPr>
          <w:p w14:paraId="1F90BF60" w14:textId="77777777" w:rsidR="00513A46" w:rsidRDefault="00D24840">
            <w:pPr>
              <w:spacing w:beforeAutospacing="1" w:afterAutospacing="1"/>
              <w:jc w:val="right"/>
            </w:pPr>
            <w:r>
              <w:rPr>
                <w:color w:val="000000"/>
              </w:rPr>
              <w:t>544</w:t>
            </w:r>
          </w:p>
        </w:tc>
        <w:tc>
          <w:tcPr>
            <w:tcW w:w="0" w:type="auto"/>
            <w:vAlign w:val="bottom"/>
          </w:tcPr>
          <w:p w14:paraId="0F0A83D8" w14:textId="77777777" w:rsidR="00513A46" w:rsidRDefault="00D24840">
            <w:pPr>
              <w:spacing w:beforeAutospacing="1" w:afterAutospacing="1"/>
              <w:jc w:val="right"/>
            </w:pPr>
            <w:r>
              <w:rPr>
                <w:color w:val="000000"/>
              </w:rPr>
              <w:t>0</w:t>
            </w:r>
          </w:p>
        </w:tc>
        <w:tc>
          <w:tcPr>
            <w:tcW w:w="0" w:type="auto"/>
            <w:vAlign w:val="bottom"/>
          </w:tcPr>
          <w:p w14:paraId="2170B144" w14:textId="77777777" w:rsidR="00513A46" w:rsidRDefault="00D24840">
            <w:pPr>
              <w:spacing w:beforeAutospacing="1" w:afterAutospacing="1"/>
              <w:jc w:val="right"/>
            </w:pPr>
            <w:r>
              <w:rPr>
                <w:color w:val="000000"/>
              </w:rPr>
              <w:t>0</w:t>
            </w:r>
          </w:p>
        </w:tc>
        <w:tc>
          <w:tcPr>
            <w:tcW w:w="0" w:type="auto"/>
            <w:vAlign w:val="bottom"/>
          </w:tcPr>
          <w:p w14:paraId="7B4D2F3A" w14:textId="77777777" w:rsidR="00513A46" w:rsidRDefault="00D24840">
            <w:pPr>
              <w:spacing w:beforeAutospacing="1" w:afterAutospacing="1"/>
              <w:jc w:val="right"/>
            </w:pPr>
            <w:r>
              <w:rPr>
                <w:color w:val="000000"/>
              </w:rPr>
              <w:t>0</w:t>
            </w:r>
          </w:p>
        </w:tc>
      </w:tr>
    </w:tbl>
    <w:p w14:paraId="06EA5ED6" w14:textId="77777777" w:rsidR="00513A46" w:rsidRDefault="00513A46">
      <w:pPr>
        <w:keepNext/>
        <w:widowControl w:val="0"/>
        <w:spacing w:after="0" w:line="240" w:lineRule="auto"/>
        <w:jc w:val="center"/>
        <w:rPr>
          <w:rFonts w:asciiTheme="minorHAnsi" w:hAnsiTheme="minorHAnsi"/>
          <w:b/>
          <w:vanish/>
          <w:sz w:val="10"/>
          <w:szCs w:val="10"/>
        </w:rPr>
      </w:pPr>
    </w:p>
    <w:p w14:paraId="6844FC39"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22</w:t>
      </w:r>
      <w:r>
        <w:rPr>
          <w:rFonts w:asciiTheme="minorHAnsi" w:hAnsiTheme="minorHAnsi"/>
        </w:rPr>
        <w:fldChar w:fldCharType="end"/>
      </w:r>
      <w:r>
        <w:rPr>
          <w:rFonts w:asciiTheme="minorHAnsi" w:hAnsiTheme="minorHAnsi"/>
        </w:rPr>
        <w:t xml:space="preserve"> - Public Housing by Program Type</w:t>
      </w:r>
    </w:p>
    <w:p w14:paraId="398D17A9" w14:textId="77777777" w:rsidR="00513A46" w:rsidRDefault="00D24840">
      <w:pPr>
        <w:keepNext/>
        <w:widowControl w:val="0"/>
        <w:spacing w:after="0" w:line="240" w:lineRule="auto"/>
        <w:rPr>
          <w:rFonts w:cs="Arial"/>
          <w:b/>
          <w:sz w:val="20"/>
          <w:szCs w:val="20"/>
        </w:rPr>
      </w:pPr>
      <w:r>
        <w:rPr>
          <w:rFonts w:cs="Arial"/>
          <w:b/>
          <w:sz w:val="20"/>
          <w:szCs w:val="20"/>
        </w:rPr>
        <w:t>*includes Non-Elderly Disabled, Mainstream One-Year, Mainstream Five-year, and Nursing Home Transition</w:t>
      </w:r>
    </w:p>
    <w:p w14:paraId="74D17905" w14:textId="77777777" w:rsidR="00513A46" w:rsidRDefault="00513A46">
      <w:pPr>
        <w:keepNext/>
        <w:widowControl w:val="0"/>
        <w:spacing w:after="0" w:line="240" w:lineRule="auto"/>
        <w:jc w:val="center"/>
        <w:rPr>
          <w:b/>
          <w:bCs/>
          <w:sz w:val="20"/>
          <w:szCs w:val="20"/>
        </w:rPr>
      </w:pPr>
    </w:p>
    <w:p w14:paraId="231CB1B9" w14:textId="77777777" w:rsidR="00513A46" w:rsidRDefault="00513A46">
      <w:pPr>
        <w:keepNext/>
        <w:widowControl w:val="0"/>
        <w:spacing w:after="0" w:line="240" w:lineRule="auto"/>
        <w:jc w:val="center"/>
        <w:rPr>
          <w:b/>
          <w:bCs/>
          <w:vanish/>
          <w:sz w:val="20"/>
          <w:szCs w:val="20"/>
        </w:rPr>
      </w:pPr>
    </w:p>
    <w:tbl>
      <w:tblPr>
        <w:tblW w:w="0" w:type="auto"/>
        <w:tblInd w:w="108" w:type="dxa"/>
        <w:tblLook w:val="01E0" w:firstRow="1" w:lastRow="1" w:firstColumn="1" w:lastColumn="1" w:noHBand="0" w:noVBand="0"/>
      </w:tblPr>
      <w:tblGrid>
        <w:gridCol w:w="2160"/>
      </w:tblGrid>
      <w:tr w:rsidR="00513A46" w14:paraId="4CA70B7B" w14:textId="77777777">
        <w:tc>
          <w:tcPr>
            <w:tcW w:w="0" w:type="auto"/>
          </w:tcPr>
          <w:p w14:paraId="1EDAD842" w14:textId="77777777" w:rsidR="00513A46" w:rsidRDefault="00D24840">
            <w:pPr>
              <w:keepNext/>
              <w:widowControl w:val="0"/>
              <w:spacing w:after="0" w:line="240" w:lineRule="auto"/>
            </w:pPr>
            <w:r>
              <w:rPr>
                <w:b/>
                <w:sz w:val="16"/>
                <w:szCs w:val="16"/>
              </w:rPr>
              <w:t>Alternate Data Source Name:</w:t>
            </w:r>
          </w:p>
        </w:tc>
      </w:tr>
      <w:tr w:rsidR="00513A46" w14:paraId="526066BF" w14:textId="77777777">
        <w:trPr>
          <w:cantSplit/>
        </w:trPr>
        <w:tc>
          <w:tcPr>
            <w:tcW w:w="0" w:type="auto"/>
          </w:tcPr>
          <w:p w14:paraId="3F704DAB" w14:textId="77777777" w:rsidR="00513A46" w:rsidRDefault="00D24840">
            <w:pPr>
              <w:spacing w:beforeAutospacing="1" w:afterAutospacing="1"/>
            </w:pPr>
            <w:r>
              <w:rPr>
                <w:color w:val="000000"/>
                <w:sz w:val="16"/>
              </w:rPr>
              <w:t>Public Housing Totals in use</w:t>
            </w:r>
          </w:p>
        </w:tc>
      </w:tr>
    </w:tbl>
    <w:p w14:paraId="57528E1E"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61"/>
        <w:gridCol w:w="10999"/>
      </w:tblGrid>
      <w:tr w:rsidR="00513A46" w14:paraId="60AA0263" w14:textId="77777777">
        <w:trPr>
          <w:cantSplit/>
        </w:trPr>
        <w:tc>
          <w:tcPr>
            <w:tcW w:w="1980" w:type="dxa"/>
            <w:vAlign w:val="bottom"/>
          </w:tcPr>
          <w:p w14:paraId="152301D9" w14:textId="77777777" w:rsidR="00513A46" w:rsidRDefault="00D24840">
            <w:pPr>
              <w:spacing w:after="0" w:line="240" w:lineRule="auto"/>
              <w:rPr>
                <w:sz w:val="16"/>
                <w:szCs w:val="16"/>
              </w:rPr>
            </w:pPr>
            <w:r>
              <w:rPr>
                <w:b/>
                <w:bCs/>
                <w:sz w:val="16"/>
                <w:szCs w:val="16"/>
              </w:rPr>
              <w:t>Data Source Comments:</w:t>
            </w:r>
          </w:p>
        </w:tc>
        <w:tc>
          <w:tcPr>
            <w:tcW w:w="11210" w:type="dxa"/>
            <w:vAlign w:val="bottom"/>
          </w:tcPr>
          <w:p w14:paraId="7B0A995A" w14:textId="77777777" w:rsidR="00513A46" w:rsidRDefault="00513A46">
            <w:pPr>
              <w:spacing w:after="0" w:line="240" w:lineRule="auto"/>
              <w:rPr>
                <w:sz w:val="16"/>
                <w:szCs w:val="16"/>
              </w:rPr>
            </w:pPr>
          </w:p>
        </w:tc>
      </w:tr>
    </w:tbl>
    <w:p w14:paraId="752A70FE" w14:textId="77777777" w:rsidR="00513A46" w:rsidRDefault="00513A46"/>
    <w:p w14:paraId="783DC917" w14:textId="77777777" w:rsidR="00513A46" w:rsidRDefault="00D24840">
      <w:pPr>
        <w:keepNext/>
        <w:widowControl w:val="0"/>
        <w:tabs>
          <w:tab w:val="left" w:pos="3633"/>
        </w:tabs>
        <w:rPr>
          <w:b/>
          <w:sz w:val="24"/>
          <w:szCs w:val="24"/>
        </w:rPr>
      </w:pPr>
      <w:r>
        <w:rPr>
          <w:b/>
          <w:sz w:val="24"/>
          <w:szCs w:val="24"/>
        </w:rPr>
        <w:lastRenderedPageBreak/>
        <w:t xml:space="preserve"> Characteristics of Residents</w:t>
      </w:r>
      <w:r>
        <w:rPr>
          <w:b/>
          <w:sz w:val="24"/>
          <w:szCs w:val="24"/>
        </w:rPr>
        <w:tab/>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78"/>
        <w:gridCol w:w="1091"/>
        <w:gridCol w:w="983"/>
        <w:gridCol w:w="1027"/>
        <w:gridCol w:w="1101"/>
        <w:gridCol w:w="1128"/>
        <w:gridCol w:w="1126"/>
        <w:gridCol w:w="1539"/>
        <w:gridCol w:w="1577"/>
      </w:tblGrid>
      <w:tr w:rsidR="00513A46" w14:paraId="5C180FE7" w14:textId="77777777">
        <w:trPr>
          <w:cantSplit/>
          <w:tblHeader/>
        </w:trPr>
        <w:tc>
          <w:tcPr>
            <w:tcW w:w="13190" w:type="dxa"/>
            <w:gridSpan w:val="9"/>
          </w:tcPr>
          <w:p w14:paraId="75586B44" w14:textId="77777777" w:rsidR="00513A46" w:rsidRDefault="00D24840">
            <w:pPr>
              <w:keepNext/>
              <w:widowControl w:val="0"/>
              <w:spacing w:after="0" w:line="240" w:lineRule="auto"/>
              <w:jc w:val="center"/>
              <w:rPr>
                <w:b/>
                <w:sz w:val="20"/>
                <w:szCs w:val="20"/>
              </w:rPr>
            </w:pPr>
            <w:r>
              <w:rPr>
                <w:rFonts w:cs="Arial"/>
                <w:b/>
                <w:sz w:val="20"/>
                <w:szCs w:val="20"/>
              </w:rPr>
              <w:t>Program Type</w:t>
            </w:r>
          </w:p>
        </w:tc>
      </w:tr>
      <w:tr w:rsidR="00513A46" w14:paraId="230758CF" w14:textId="77777777">
        <w:trPr>
          <w:cantSplit/>
          <w:tblHeader/>
        </w:trPr>
        <w:tc>
          <w:tcPr>
            <w:tcW w:w="2693" w:type="dxa"/>
            <w:vMerge w:val="restart"/>
          </w:tcPr>
          <w:p w14:paraId="22270908" w14:textId="77777777" w:rsidR="00513A46" w:rsidRDefault="00513A46">
            <w:pPr>
              <w:keepNext/>
              <w:widowControl w:val="0"/>
              <w:spacing w:after="0" w:line="240" w:lineRule="auto"/>
              <w:jc w:val="center"/>
              <w:rPr>
                <w:b/>
                <w:sz w:val="20"/>
                <w:szCs w:val="20"/>
              </w:rPr>
            </w:pPr>
          </w:p>
        </w:tc>
        <w:tc>
          <w:tcPr>
            <w:tcW w:w="1091" w:type="dxa"/>
            <w:vMerge w:val="restart"/>
          </w:tcPr>
          <w:p w14:paraId="4E9231E6" w14:textId="77777777" w:rsidR="00513A46" w:rsidRDefault="00D24840">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59913505" w14:textId="77777777" w:rsidR="00513A46" w:rsidRDefault="00D24840">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32ABF34F" w14:textId="77777777" w:rsidR="00513A46" w:rsidRDefault="00D24840">
            <w:pPr>
              <w:keepNext/>
              <w:widowControl w:val="0"/>
              <w:spacing w:after="0" w:line="240" w:lineRule="auto"/>
              <w:jc w:val="center"/>
              <w:rPr>
                <w:b/>
                <w:sz w:val="20"/>
                <w:szCs w:val="20"/>
              </w:rPr>
            </w:pPr>
            <w:r>
              <w:rPr>
                <w:rFonts w:cs="Arial"/>
                <w:b/>
                <w:sz w:val="20"/>
                <w:szCs w:val="20"/>
              </w:rPr>
              <w:t>Public Housing</w:t>
            </w:r>
          </w:p>
        </w:tc>
        <w:tc>
          <w:tcPr>
            <w:tcW w:w="7247" w:type="dxa"/>
            <w:gridSpan w:val="5"/>
          </w:tcPr>
          <w:p w14:paraId="09A1E629" w14:textId="77777777" w:rsidR="00513A46" w:rsidRDefault="00D24840">
            <w:pPr>
              <w:keepNext/>
              <w:widowControl w:val="0"/>
              <w:spacing w:after="0" w:line="240" w:lineRule="auto"/>
              <w:rPr>
                <w:b/>
                <w:sz w:val="20"/>
                <w:szCs w:val="20"/>
              </w:rPr>
            </w:pPr>
            <w:r>
              <w:rPr>
                <w:b/>
                <w:sz w:val="20"/>
                <w:szCs w:val="20"/>
              </w:rPr>
              <w:t>Vouchers</w:t>
            </w:r>
          </w:p>
        </w:tc>
      </w:tr>
      <w:tr w:rsidR="00513A46" w14:paraId="277406E3" w14:textId="77777777">
        <w:trPr>
          <w:cantSplit/>
          <w:tblHeader/>
        </w:trPr>
        <w:tc>
          <w:tcPr>
            <w:tcW w:w="2693" w:type="dxa"/>
            <w:vMerge/>
          </w:tcPr>
          <w:p w14:paraId="6BE6D397" w14:textId="77777777" w:rsidR="00513A46" w:rsidRDefault="00513A46">
            <w:pPr>
              <w:keepNext/>
              <w:widowControl w:val="0"/>
              <w:spacing w:after="0" w:line="240" w:lineRule="auto"/>
              <w:jc w:val="center"/>
              <w:rPr>
                <w:b/>
                <w:sz w:val="20"/>
                <w:szCs w:val="20"/>
              </w:rPr>
            </w:pPr>
          </w:p>
        </w:tc>
        <w:tc>
          <w:tcPr>
            <w:tcW w:w="1091" w:type="dxa"/>
            <w:vMerge/>
          </w:tcPr>
          <w:p w14:paraId="11503242" w14:textId="77777777" w:rsidR="00513A46" w:rsidRDefault="00513A46">
            <w:pPr>
              <w:keepNext/>
              <w:widowControl w:val="0"/>
              <w:spacing w:after="0" w:line="240" w:lineRule="auto"/>
              <w:jc w:val="center"/>
              <w:rPr>
                <w:b/>
                <w:sz w:val="20"/>
                <w:szCs w:val="20"/>
              </w:rPr>
            </w:pPr>
          </w:p>
        </w:tc>
        <w:tc>
          <w:tcPr>
            <w:tcW w:w="1079" w:type="dxa"/>
            <w:vMerge/>
          </w:tcPr>
          <w:p w14:paraId="4CA4BEC1" w14:textId="77777777" w:rsidR="00513A46" w:rsidRDefault="00513A46">
            <w:pPr>
              <w:keepNext/>
              <w:widowControl w:val="0"/>
              <w:spacing w:after="0" w:line="240" w:lineRule="auto"/>
              <w:jc w:val="center"/>
              <w:rPr>
                <w:b/>
                <w:sz w:val="20"/>
                <w:szCs w:val="20"/>
              </w:rPr>
            </w:pPr>
          </w:p>
        </w:tc>
        <w:tc>
          <w:tcPr>
            <w:tcW w:w="1080" w:type="dxa"/>
            <w:vMerge/>
          </w:tcPr>
          <w:p w14:paraId="6736D577" w14:textId="77777777" w:rsidR="00513A46" w:rsidRDefault="00513A46">
            <w:pPr>
              <w:keepNext/>
              <w:widowControl w:val="0"/>
              <w:spacing w:after="0" w:line="240" w:lineRule="auto"/>
              <w:jc w:val="center"/>
              <w:rPr>
                <w:b/>
                <w:sz w:val="20"/>
                <w:szCs w:val="20"/>
              </w:rPr>
            </w:pPr>
          </w:p>
        </w:tc>
        <w:tc>
          <w:tcPr>
            <w:tcW w:w="1259" w:type="dxa"/>
            <w:vMerge w:val="restart"/>
          </w:tcPr>
          <w:p w14:paraId="3DA830E3" w14:textId="77777777" w:rsidR="00513A46" w:rsidRDefault="00D24840">
            <w:pPr>
              <w:keepNext/>
              <w:widowControl w:val="0"/>
              <w:spacing w:after="0" w:line="240" w:lineRule="auto"/>
              <w:jc w:val="center"/>
              <w:rPr>
                <w:b/>
                <w:sz w:val="20"/>
                <w:szCs w:val="20"/>
              </w:rPr>
            </w:pPr>
            <w:r>
              <w:rPr>
                <w:rFonts w:cs="Arial"/>
                <w:b/>
                <w:sz w:val="20"/>
                <w:szCs w:val="20"/>
              </w:rPr>
              <w:t>Total</w:t>
            </w:r>
          </w:p>
        </w:tc>
        <w:tc>
          <w:tcPr>
            <w:tcW w:w="1259" w:type="dxa"/>
            <w:vMerge w:val="restart"/>
          </w:tcPr>
          <w:p w14:paraId="78685B90" w14:textId="77777777" w:rsidR="00513A46" w:rsidRDefault="00D24840">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568DA11E" w14:textId="77777777" w:rsidR="00513A46" w:rsidRDefault="00D24840">
            <w:pPr>
              <w:keepNext/>
              <w:widowControl w:val="0"/>
              <w:spacing w:after="0" w:line="240" w:lineRule="auto"/>
              <w:jc w:val="center"/>
              <w:rPr>
                <w:b/>
                <w:sz w:val="20"/>
                <w:szCs w:val="20"/>
              </w:rPr>
            </w:pPr>
            <w:r>
              <w:rPr>
                <w:rFonts w:cs="Arial"/>
                <w:b/>
                <w:sz w:val="20"/>
                <w:szCs w:val="20"/>
              </w:rPr>
              <w:t>Tenant -based</w:t>
            </w:r>
          </w:p>
        </w:tc>
        <w:tc>
          <w:tcPr>
            <w:tcW w:w="3470" w:type="dxa"/>
            <w:gridSpan w:val="2"/>
          </w:tcPr>
          <w:p w14:paraId="126AD4D7" w14:textId="77777777" w:rsidR="00513A46" w:rsidRDefault="00D24840">
            <w:pPr>
              <w:keepNext/>
              <w:widowControl w:val="0"/>
              <w:spacing w:after="0" w:line="240" w:lineRule="auto"/>
              <w:jc w:val="center"/>
              <w:rPr>
                <w:b/>
                <w:sz w:val="20"/>
                <w:szCs w:val="20"/>
              </w:rPr>
            </w:pPr>
            <w:r>
              <w:rPr>
                <w:rFonts w:cs="Arial"/>
                <w:b/>
                <w:sz w:val="20"/>
                <w:szCs w:val="20"/>
              </w:rPr>
              <w:t>Special Purpose Voucher</w:t>
            </w:r>
          </w:p>
        </w:tc>
      </w:tr>
      <w:tr w:rsidR="00513A46" w14:paraId="68BA88E6" w14:textId="77777777">
        <w:trPr>
          <w:cantSplit/>
          <w:tblHeader/>
        </w:trPr>
        <w:tc>
          <w:tcPr>
            <w:tcW w:w="2693" w:type="dxa"/>
            <w:vMerge/>
          </w:tcPr>
          <w:p w14:paraId="2938F095" w14:textId="77777777" w:rsidR="00513A46" w:rsidRDefault="00513A46">
            <w:pPr>
              <w:keepNext/>
              <w:widowControl w:val="0"/>
              <w:spacing w:after="0" w:line="240" w:lineRule="auto"/>
              <w:jc w:val="center"/>
              <w:rPr>
                <w:b/>
                <w:sz w:val="20"/>
                <w:szCs w:val="20"/>
              </w:rPr>
            </w:pPr>
          </w:p>
        </w:tc>
        <w:tc>
          <w:tcPr>
            <w:tcW w:w="1091" w:type="dxa"/>
            <w:vMerge/>
          </w:tcPr>
          <w:p w14:paraId="08724DDD" w14:textId="77777777" w:rsidR="00513A46" w:rsidRDefault="00513A46">
            <w:pPr>
              <w:keepNext/>
              <w:widowControl w:val="0"/>
              <w:spacing w:after="0" w:line="240" w:lineRule="auto"/>
              <w:jc w:val="center"/>
              <w:rPr>
                <w:b/>
                <w:sz w:val="20"/>
                <w:szCs w:val="20"/>
              </w:rPr>
            </w:pPr>
          </w:p>
        </w:tc>
        <w:tc>
          <w:tcPr>
            <w:tcW w:w="1079" w:type="dxa"/>
            <w:vMerge/>
          </w:tcPr>
          <w:p w14:paraId="2421C093" w14:textId="77777777" w:rsidR="00513A46" w:rsidRDefault="00513A46">
            <w:pPr>
              <w:keepNext/>
              <w:widowControl w:val="0"/>
              <w:spacing w:after="0" w:line="240" w:lineRule="auto"/>
              <w:jc w:val="center"/>
              <w:rPr>
                <w:b/>
                <w:sz w:val="20"/>
                <w:szCs w:val="20"/>
              </w:rPr>
            </w:pPr>
          </w:p>
        </w:tc>
        <w:tc>
          <w:tcPr>
            <w:tcW w:w="1080" w:type="dxa"/>
            <w:vMerge/>
          </w:tcPr>
          <w:p w14:paraId="3DE57E1A" w14:textId="77777777" w:rsidR="00513A46" w:rsidRDefault="00513A46">
            <w:pPr>
              <w:keepNext/>
              <w:widowControl w:val="0"/>
              <w:spacing w:after="0" w:line="240" w:lineRule="auto"/>
              <w:jc w:val="center"/>
              <w:rPr>
                <w:b/>
                <w:sz w:val="20"/>
                <w:szCs w:val="20"/>
              </w:rPr>
            </w:pPr>
          </w:p>
        </w:tc>
        <w:tc>
          <w:tcPr>
            <w:tcW w:w="1259" w:type="dxa"/>
            <w:vMerge/>
          </w:tcPr>
          <w:p w14:paraId="282375DA" w14:textId="77777777" w:rsidR="00513A46" w:rsidRDefault="00513A46">
            <w:pPr>
              <w:keepNext/>
              <w:widowControl w:val="0"/>
              <w:spacing w:after="0" w:line="240" w:lineRule="auto"/>
              <w:jc w:val="center"/>
              <w:rPr>
                <w:b/>
                <w:sz w:val="20"/>
                <w:szCs w:val="20"/>
              </w:rPr>
            </w:pPr>
          </w:p>
        </w:tc>
        <w:tc>
          <w:tcPr>
            <w:tcW w:w="1259" w:type="dxa"/>
            <w:vMerge/>
          </w:tcPr>
          <w:p w14:paraId="736CEDD4" w14:textId="77777777" w:rsidR="00513A46" w:rsidRDefault="00513A46">
            <w:pPr>
              <w:keepNext/>
              <w:widowControl w:val="0"/>
              <w:spacing w:after="0" w:line="240" w:lineRule="auto"/>
              <w:jc w:val="center"/>
              <w:rPr>
                <w:b/>
                <w:sz w:val="20"/>
                <w:szCs w:val="20"/>
              </w:rPr>
            </w:pPr>
          </w:p>
        </w:tc>
        <w:tc>
          <w:tcPr>
            <w:tcW w:w="1259" w:type="dxa"/>
            <w:vMerge/>
          </w:tcPr>
          <w:p w14:paraId="34ECE2B7" w14:textId="77777777" w:rsidR="00513A46" w:rsidRDefault="00513A46">
            <w:pPr>
              <w:keepNext/>
              <w:widowControl w:val="0"/>
              <w:spacing w:after="0" w:line="240" w:lineRule="auto"/>
              <w:jc w:val="center"/>
              <w:rPr>
                <w:b/>
                <w:sz w:val="20"/>
                <w:szCs w:val="20"/>
              </w:rPr>
            </w:pPr>
          </w:p>
        </w:tc>
        <w:tc>
          <w:tcPr>
            <w:tcW w:w="1710" w:type="dxa"/>
          </w:tcPr>
          <w:p w14:paraId="7EC25454" w14:textId="77777777" w:rsidR="00513A46" w:rsidRDefault="00D24840">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14:paraId="002A1028" w14:textId="77777777" w:rsidR="00513A46" w:rsidRDefault="00D24840">
            <w:pPr>
              <w:keepNext/>
              <w:widowControl w:val="0"/>
              <w:spacing w:after="0" w:line="240" w:lineRule="auto"/>
              <w:jc w:val="center"/>
              <w:rPr>
                <w:b/>
                <w:sz w:val="20"/>
                <w:szCs w:val="20"/>
              </w:rPr>
            </w:pPr>
            <w:r>
              <w:rPr>
                <w:rFonts w:cs="Arial"/>
                <w:b/>
                <w:sz w:val="20"/>
                <w:szCs w:val="20"/>
              </w:rPr>
              <w:t>Family Unification Program</w:t>
            </w:r>
          </w:p>
        </w:tc>
      </w:tr>
      <w:tr w:rsidR="00513A46" w14:paraId="55DAD967" w14:textId="77777777">
        <w:trPr>
          <w:cantSplit/>
        </w:trPr>
        <w:tc>
          <w:tcPr>
            <w:tcW w:w="0" w:type="auto"/>
          </w:tcPr>
          <w:p w14:paraId="5722CC80" w14:textId="77777777" w:rsidR="00513A46" w:rsidRDefault="00D24840">
            <w:pPr>
              <w:spacing w:beforeAutospacing="1" w:afterAutospacing="1"/>
            </w:pPr>
            <w:r>
              <w:rPr>
                <w:color w:val="000000"/>
              </w:rPr>
              <w:t># Homeless at admission</w:t>
            </w:r>
          </w:p>
        </w:tc>
        <w:tc>
          <w:tcPr>
            <w:tcW w:w="0" w:type="auto"/>
            <w:vAlign w:val="bottom"/>
          </w:tcPr>
          <w:p w14:paraId="6D0C36C5" w14:textId="77777777" w:rsidR="00513A46" w:rsidRDefault="00D24840">
            <w:pPr>
              <w:spacing w:beforeAutospacing="1" w:afterAutospacing="1"/>
              <w:jc w:val="right"/>
            </w:pPr>
            <w:r>
              <w:rPr>
                <w:color w:val="000000"/>
              </w:rPr>
              <w:t>0</w:t>
            </w:r>
          </w:p>
        </w:tc>
        <w:tc>
          <w:tcPr>
            <w:tcW w:w="0" w:type="auto"/>
            <w:vAlign w:val="bottom"/>
          </w:tcPr>
          <w:p w14:paraId="089E0F78" w14:textId="77777777" w:rsidR="00513A46" w:rsidRDefault="00D24840">
            <w:pPr>
              <w:spacing w:beforeAutospacing="1" w:afterAutospacing="1"/>
              <w:jc w:val="right"/>
            </w:pPr>
            <w:r>
              <w:rPr>
                <w:color w:val="000000"/>
              </w:rPr>
              <w:t>0</w:t>
            </w:r>
          </w:p>
        </w:tc>
        <w:tc>
          <w:tcPr>
            <w:tcW w:w="0" w:type="auto"/>
            <w:vAlign w:val="bottom"/>
          </w:tcPr>
          <w:p w14:paraId="32C41149" w14:textId="77777777" w:rsidR="00513A46" w:rsidRDefault="00D24840">
            <w:pPr>
              <w:spacing w:beforeAutospacing="1" w:afterAutospacing="1"/>
              <w:jc w:val="right"/>
            </w:pPr>
            <w:r>
              <w:rPr>
                <w:color w:val="000000"/>
              </w:rPr>
              <w:t>0</w:t>
            </w:r>
          </w:p>
        </w:tc>
        <w:tc>
          <w:tcPr>
            <w:tcW w:w="0" w:type="auto"/>
            <w:vAlign w:val="bottom"/>
          </w:tcPr>
          <w:p w14:paraId="26D7FB2F" w14:textId="77777777" w:rsidR="00513A46" w:rsidRDefault="00D24840">
            <w:pPr>
              <w:spacing w:beforeAutospacing="1" w:afterAutospacing="1"/>
              <w:jc w:val="right"/>
            </w:pPr>
            <w:r>
              <w:rPr>
                <w:color w:val="000000"/>
              </w:rPr>
              <w:t>31</w:t>
            </w:r>
          </w:p>
        </w:tc>
        <w:tc>
          <w:tcPr>
            <w:tcW w:w="0" w:type="auto"/>
            <w:vAlign w:val="bottom"/>
          </w:tcPr>
          <w:p w14:paraId="46CBEF7F" w14:textId="77777777" w:rsidR="00513A46" w:rsidRDefault="00D24840">
            <w:pPr>
              <w:spacing w:beforeAutospacing="1" w:afterAutospacing="1"/>
              <w:jc w:val="right"/>
            </w:pPr>
            <w:r>
              <w:rPr>
                <w:color w:val="000000"/>
              </w:rPr>
              <w:t>0</w:t>
            </w:r>
          </w:p>
        </w:tc>
        <w:tc>
          <w:tcPr>
            <w:tcW w:w="0" w:type="auto"/>
            <w:vAlign w:val="bottom"/>
          </w:tcPr>
          <w:p w14:paraId="18AFC889" w14:textId="77777777" w:rsidR="00513A46" w:rsidRDefault="00D24840">
            <w:pPr>
              <w:spacing w:beforeAutospacing="1" w:afterAutospacing="1"/>
              <w:jc w:val="right"/>
            </w:pPr>
            <w:r>
              <w:rPr>
                <w:color w:val="000000"/>
              </w:rPr>
              <w:t>31</w:t>
            </w:r>
          </w:p>
        </w:tc>
        <w:tc>
          <w:tcPr>
            <w:tcW w:w="0" w:type="auto"/>
            <w:vAlign w:val="bottom"/>
          </w:tcPr>
          <w:p w14:paraId="2AACEABD" w14:textId="77777777" w:rsidR="00513A46" w:rsidRDefault="00D24840">
            <w:pPr>
              <w:spacing w:beforeAutospacing="1" w:afterAutospacing="1"/>
              <w:jc w:val="right"/>
            </w:pPr>
            <w:r>
              <w:rPr>
                <w:color w:val="000000"/>
              </w:rPr>
              <w:t>0</w:t>
            </w:r>
          </w:p>
        </w:tc>
        <w:tc>
          <w:tcPr>
            <w:tcW w:w="0" w:type="auto"/>
            <w:vAlign w:val="bottom"/>
          </w:tcPr>
          <w:p w14:paraId="46B62CA0" w14:textId="77777777" w:rsidR="00513A46" w:rsidRDefault="00D24840">
            <w:pPr>
              <w:spacing w:beforeAutospacing="1" w:afterAutospacing="1"/>
              <w:jc w:val="right"/>
            </w:pPr>
            <w:r>
              <w:rPr>
                <w:color w:val="000000"/>
              </w:rPr>
              <w:t>0</w:t>
            </w:r>
          </w:p>
        </w:tc>
      </w:tr>
      <w:tr w:rsidR="00513A46" w14:paraId="1DB7DAEC" w14:textId="77777777">
        <w:trPr>
          <w:cantSplit/>
        </w:trPr>
        <w:tc>
          <w:tcPr>
            <w:tcW w:w="0" w:type="auto"/>
          </w:tcPr>
          <w:p w14:paraId="47D3381B" w14:textId="77777777" w:rsidR="00513A46" w:rsidRDefault="00D24840">
            <w:pPr>
              <w:spacing w:beforeAutospacing="1" w:afterAutospacing="1"/>
            </w:pPr>
            <w:r>
              <w:rPr>
                <w:color w:val="000000"/>
              </w:rPr>
              <w:t># of Elderly Program Participants (&gt;62)</w:t>
            </w:r>
          </w:p>
        </w:tc>
        <w:tc>
          <w:tcPr>
            <w:tcW w:w="0" w:type="auto"/>
            <w:vAlign w:val="bottom"/>
          </w:tcPr>
          <w:p w14:paraId="0D1C4F09" w14:textId="77777777" w:rsidR="00513A46" w:rsidRDefault="00D24840">
            <w:pPr>
              <w:spacing w:beforeAutospacing="1" w:afterAutospacing="1"/>
              <w:jc w:val="right"/>
            </w:pPr>
            <w:r>
              <w:rPr>
                <w:color w:val="000000"/>
              </w:rPr>
              <w:t>0</w:t>
            </w:r>
          </w:p>
        </w:tc>
        <w:tc>
          <w:tcPr>
            <w:tcW w:w="0" w:type="auto"/>
            <w:vAlign w:val="bottom"/>
          </w:tcPr>
          <w:p w14:paraId="1210BCFA" w14:textId="77777777" w:rsidR="00513A46" w:rsidRDefault="00D24840">
            <w:pPr>
              <w:spacing w:beforeAutospacing="1" w:afterAutospacing="1"/>
              <w:jc w:val="right"/>
            </w:pPr>
            <w:r>
              <w:rPr>
                <w:color w:val="000000"/>
              </w:rPr>
              <w:t>0</w:t>
            </w:r>
          </w:p>
        </w:tc>
        <w:tc>
          <w:tcPr>
            <w:tcW w:w="0" w:type="auto"/>
            <w:vAlign w:val="bottom"/>
          </w:tcPr>
          <w:p w14:paraId="272E78D8" w14:textId="77777777" w:rsidR="00513A46" w:rsidRDefault="00D24840">
            <w:pPr>
              <w:spacing w:beforeAutospacing="1" w:afterAutospacing="1"/>
              <w:jc w:val="right"/>
            </w:pPr>
            <w:r>
              <w:rPr>
                <w:color w:val="000000"/>
              </w:rPr>
              <w:t>16</w:t>
            </w:r>
          </w:p>
        </w:tc>
        <w:tc>
          <w:tcPr>
            <w:tcW w:w="0" w:type="auto"/>
            <w:vAlign w:val="bottom"/>
          </w:tcPr>
          <w:p w14:paraId="3CDECEE2" w14:textId="77777777" w:rsidR="00513A46" w:rsidRDefault="00D24840">
            <w:pPr>
              <w:spacing w:beforeAutospacing="1" w:afterAutospacing="1"/>
              <w:jc w:val="right"/>
            </w:pPr>
            <w:r>
              <w:rPr>
                <w:color w:val="000000"/>
              </w:rPr>
              <w:t>563</w:t>
            </w:r>
          </w:p>
        </w:tc>
        <w:tc>
          <w:tcPr>
            <w:tcW w:w="0" w:type="auto"/>
            <w:vAlign w:val="bottom"/>
          </w:tcPr>
          <w:p w14:paraId="4AB39AD4" w14:textId="77777777" w:rsidR="00513A46" w:rsidRDefault="00D24840">
            <w:pPr>
              <w:spacing w:beforeAutospacing="1" w:afterAutospacing="1"/>
              <w:jc w:val="right"/>
            </w:pPr>
            <w:r>
              <w:rPr>
                <w:color w:val="000000"/>
              </w:rPr>
              <w:t>0</w:t>
            </w:r>
          </w:p>
        </w:tc>
        <w:tc>
          <w:tcPr>
            <w:tcW w:w="0" w:type="auto"/>
            <w:vAlign w:val="bottom"/>
          </w:tcPr>
          <w:p w14:paraId="674791FA" w14:textId="77777777" w:rsidR="00513A46" w:rsidRDefault="00D24840">
            <w:pPr>
              <w:spacing w:beforeAutospacing="1" w:afterAutospacing="1"/>
              <w:jc w:val="right"/>
            </w:pPr>
            <w:r>
              <w:rPr>
                <w:color w:val="000000"/>
              </w:rPr>
              <w:t>546</w:t>
            </w:r>
          </w:p>
        </w:tc>
        <w:tc>
          <w:tcPr>
            <w:tcW w:w="0" w:type="auto"/>
            <w:vAlign w:val="bottom"/>
          </w:tcPr>
          <w:p w14:paraId="3FB8114A" w14:textId="77777777" w:rsidR="00513A46" w:rsidRDefault="00D24840">
            <w:pPr>
              <w:spacing w:beforeAutospacing="1" w:afterAutospacing="1"/>
              <w:jc w:val="right"/>
            </w:pPr>
            <w:r>
              <w:rPr>
                <w:color w:val="000000"/>
              </w:rPr>
              <w:t>2</w:t>
            </w:r>
          </w:p>
        </w:tc>
        <w:tc>
          <w:tcPr>
            <w:tcW w:w="0" w:type="auto"/>
            <w:vAlign w:val="bottom"/>
          </w:tcPr>
          <w:p w14:paraId="137C2C30" w14:textId="77777777" w:rsidR="00513A46" w:rsidRDefault="00D24840">
            <w:pPr>
              <w:spacing w:beforeAutospacing="1" w:afterAutospacing="1"/>
              <w:jc w:val="right"/>
            </w:pPr>
            <w:r>
              <w:rPr>
                <w:color w:val="000000"/>
              </w:rPr>
              <w:t>0</w:t>
            </w:r>
          </w:p>
        </w:tc>
      </w:tr>
      <w:tr w:rsidR="00513A46" w14:paraId="2870EF54" w14:textId="77777777">
        <w:trPr>
          <w:cantSplit/>
        </w:trPr>
        <w:tc>
          <w:tcPr>
            <w:tcW w:w="0" w:type="auto"/>
          </w:tcPr>
          <w:p w14:paraId="31564D07" w14:textId="77777777" w:rsidR="00513A46" w:rsidRDefault="00D24840">
            <w:pPr>
              <w:spacing w:beforeAutospacing="1" w:afterAutospacing="1"/>
            </w:pPr>
            <w:r>
              <w:rPr>
                <w:color w:val="000000"/>
              </w:rPr>
              <w:t># of Disabled Families</w:t>
            </w:r>
          </w:p>
        </w:tc>
        <w:tc>
          <w:tcPr>
            <w:tcW w:w="0" w:type="auto"/>
            <w:vAlign w:val="bottom"/>
          </w:tcPr>
          <w:p w14:paraId="56D5CF59" w14:textId="77777777" w:rsidR="00513A46" w:rsidRDefault="00D24840">
            <w:pPr>
              <w:spacing w:beforeAutospacing="1" w:afterAutospacing="1"/>
              <w:jc w:val="right"/>
            </w:pPr>
            <w:r>
              <w:rPr>
                <w:color w:val="000000"/>
              </w:rPr>
              <w:t>0</w:t>
            </w:r>
          </w:p>
        </w:tc>
        <w:tc>
          <w:tcPr>
            <w:tcW w:w="0" w:type="auto"/>
            <w:vAlign w:val="bottom"/>
          </w:tcPr>
          <w:p w14:paraId="63805FF3" w14:textId="77777777" w:rsidR="00513A46" w:rsidRDefault="00D24840">
            <w:pPr>
              <w:spacing w:beforeAutospacing="1" w:afterAutospacing="1"/>
              <w:jc w:val="right"/>
            </w:pPr>
            <w:r>
              <w:rPr>
                <w:color w:val="000000"/>
              </w:rPr>
              <w:t>0</w:t>
            </w:r>
          </w:p>
        </w:tc>
        <w:tc>
          <w:tcPr>
            <w:tcW w:w="0" w:type="auto"/>
            <w:vAlign w:val="bottom"/>
          </w:tcPr>
          <w:p w14:paraId="4EEDC637" w14:textId="77777777" w:rsidR="00513A46" w:rsidRDefault="00D24840">
            <w:pPr>
              <w:spacing w:beforeAutospacing="1" w:afterAutospacing="1"/>
              <w:jc w:val="right"/>
            </w:pPr>
            <w:r>
              <w:rPr>
                <w:color w:val="000000"/>
              </w:rPr>
              <w:t>36</w:t>
            </w:r>
          </w:p>
        </w:tc>
        <w:tc>
          <w:tcPr>
            <w:tcW w:w="0" w:type="auto"/>
            <w:vAlign w:val="bottom"/>
          </w:tcPr>
          <w:p w14:paraId="12DA1D20" w14:textId="77777777" w:rsidR="00513A46" w:rsidRDefault="00D24840">
            <w:pPr>
              <w:spacing w:beforeAutospacing="1" w:afterAutospacing="1"/>
              <w:jc w:val="right"/>
            </w:pPr>
            <w:r>
              <w:rPr>
                <w:color w:val="000000"/>
              </w:rPr>
              <w:t>1,540</w:t>
            </w:r>
          </w:p>
        </w:tc>
        <w:tc>
          <w:tcPr>
            <w:tcW w:w="0" w:type="auto"/>
            <w:vAlign w:val="bottom"/>
          </w:tcPr>
          <w:p w14:paraId="549C12BD" w14:textId="77777777" w:rsidR="00513A46" w:rsidRDefault="00D24840">
            <w:pPr>
              <w:spacing w:beforeAutospacing="1" w:afterAutospacing="1"/>
              <w:jc w:val="right"/>
            </w:pPr>
            <w:r>
              <w:rPr>
                <w:color w:val="000000"/>
              </w:rPr>
              <w:t>0</w:t>
            </w:r>
          </w:p>
        </w:tc>
        <w:tc>
          <w:tcPr>
            <w:tcW w:w="0" w:type="auto"/>
            <w:vAlign w:val="bottom"/>
          </w:tcPr>
          <w:p w14:paraId="0287CCC2" w14:textId="77777777" w:rsidR="00513A46" w:rsidRDefault="00D24840">
            <w:pPr>
              <w:spacing w:beforeAutospacing="1" w:afterAutospacing="1"/>
              <w:jc w:val="right"/>
            </w:pPr>
            <w:r>
              <w:rPr>
                <w:color w:val="000000"/>
              </w:rPr>
              <w:t>1,324</w:t>
            </w:r>
          </w:p>
        </w:tc>
        <w:tc>
          <w:tcPr>
            <w:tcW w:w="0" w:type="auto"/>
            <w:vAlign w:val="bottom"/>
          </w:tcPr>
          <w:p w14:paraId="2EC6D7C3" w14:textId="77777777" w:rsidR="00513A46" w:rsidRDefault="00D24840">
            <w:pPr>
              <w:spacing w:beforeAutospacing="1" w:afterAutospacing="1"/>
              <w:jc w:val="right"/>
            </w:pPr>
            <w:r>
              <w:rPr>
                <w:color w:val="000000"/>
              </w:rPr>
              <w:t>10</w:t>
            </w:r>
          </w:p>
        </w:tc>
        <w:tc>
          <w:tcPr>
            <w:tcW w:w="0" w:type="auto"/>
            <w:vAlign w:val="bottom"/>
          </w:tcPr>
          <w:p w14:paraId="1D5030E8" w14:textId="77777777" w:rsidR="00513A46" w:rsidRDefault="00D24840">
            <w:pPr>
              <w:spacing w:beforeAutospacing="1" w:afterAutospacing="1"/>
              <w:jc w:val="right"/>
            </w:pPr>
            <w:r>
              <w:rPr>
                <w:color w:val="000000"/>
              </w:rPr>
              <w:t>4</w:t>
            </w:r>
          </w:p>
        </w:tc>
      </w:tr>
      <w:tr w:rsidR="00513A46" w14:paraId="5F619D07" w14:textId="77777777">
        <w:trPr>
          <w:cantSplit/>
        </w:trPr>
        <w:tc>
          <w:tcPr>
            <w:tcW w:w="0" w:type="auto"/>
          </w:tcPr>
          <w:p w14:paraId="0F9A2217" w14:textId="77777777" w:rsidR="00513A46" w:rsidRDefault="00D24840">
            <w:pPr>
              <w:spacing w:beforeAutospacing="1" w:afterAutospacing="1"/>
            </w:pPr>
            <w:r>
              <w:rPr>
                <w:color w:val="000000"/>
              </w:rPr>
              <w:t># of Families requesting accessibility features</w:t>
            </w:r>
          </w:p>
        </w:tc>
        <w:tc>
          <w:tcPr>
            <w:tcW w:w="0" w:type="auto"/>
            <w:vAlign w:val="bottom"/>
          </w:tcPr>
          <w:p w14:paraId="271A8527" w14:textId="77777777" w:rsidR="00513A46" w:rsidRDefault="00D24840">
            <w:pPr>
              <w:spacing w:beforeAutospacing="1" w:afterAutospacing="1"/>
              <w:jc w:val="right"/>
            </w:pPr>
            <w:r>
              <w:rPr>
                <w:color w:val="000000"/>
              </w:rPr>
              <w:t>0</w:t>
            </w:r>
          </w:p>
        </w:tc>
        <w:tc>
          <w:tcPr>
            <w:tcW w:w="0" w:type="auto"/>
            <w:vAlign w:val="bottom"/>
          </w:tcPr>
          <w:p w14:paraId="3F72F6DE" w14:textId="77777777" w:rsidR="00513A46" w:rsidRDefault="00D24840">
            <w:pPr>
              <w:spacing w:beforeAutospacing="1" w:afterAutospacing="1"/>
              <w:jc w:val="right"/>
            </w:pPr>
            <w:r>
              <w:rPr>
                <w:color w:val="000000"/>
              </w:rPr>
              <w:t>0</w:t>
            </w:r>
          </w:p>
        </w:tc>
        <w:tc>
          <w:tcPr>
            <w:tcW w:w="0" w:type="auto"/>
            <w:vAlign w:val="bottom"/>
          </w:tcPr>
          <w:p w14:paraId="38758A5A" w14:textId="77777777" w:rsidR="00513A46" w:rsidRDefault="00D24840">
            <w:pPr>
              <w:spacing w:beforeAutospacing="1" w:afterAutospacing="1"/>
              <w:jc w:val="right"/>
            </w:pPr>
            <w:r>
              <w:rPr>
                <w:color w:val="000000"/>
              </w:rPr>
              <w:t>75</w:t>
            </w:r>
          </w:p>
        </w:tc>
        <w:tc>
          <w:tcPr>
            <w:tcW w:w="0" w:type="auto"/>
            <w:vAlign w:val="bottom"/>
          </w:tcPr>
          <w:p w14:paraId="10496129" w14:textId="77777777" w:rsidR="00513A46" w:rsidRDefault="00D24840">
            <w:pPr>
              <w:spacing w:beforeAutospacing="1" w:afterAutospacing="1"/>
              <w:jc w:val="right"/>
            </w:pPr>
            <w:r>
              <w:rPr>
                <w:color w:val="000000"/>
              </w:rPr>
              <w:t>3,241</w:t>
            </w:r>
          </w:p>
        </w:tc>
        <w:tc>
          <w:tcPr>
            <w:tcW w:w="0" w:type="auto"/>
            <w:vAlign w:val="bottom"/>
          </w:tcPr>
          <w:p w14:paraId="6A2119CA" w14:textId="77777777" w:rsidR="00513A46" w:rsidRDefault="00D24840">
            <w:pPr>
              <w:spacing w:beforeAutospacing="1" w:afterAutospacing="1"/>
              <w:jc w:val="right"/>
            </w:pPr>
            <w:r>
              <w:rPr>
                <w:color w:val="000000"/>
              </w:rPr>
              <w:t>0</w:t>
            </w:r>
          </w:p>
        </w:tc>
        <w:tc>
          <w:tcPr>
            <w:tcW w:w="0" w:type="auto"/>
            <w:vAlign w:val="bottom"/>
          </w:tcPr>
          <w:p w14:paraId="12E7478E" w14:textId="77777777" w:rsidR="00513A46" w:rsidRDefault="00D24840">
            <w:pPr>
              <w:spacing w:beforeAutospacing="1" w:afterAutospacing="1"/>
              <w:jc w:val="right"/>
            </w:pPr>
            <w:r>
              <w:rPr>
                <w:color w:val="000000"/>
              </w:rPr>
              <w:t>2,984</w:t>
            </w:r>
          </w:p>
        </w:tc>
        <w:tc>
          <w:tcPr>
            <w:tcW w:w="0" w:type="auto"/>
            <w:vAlign w:val="bottom"/>
          </w:tcPr>
          <w:p w14:paraId="4DB0DF03" w14:textId="77777777" w:rsidR="00513A46" w:rsidRDefault="00D24840">
            <w:pPr>
              <w:spacing w:beforeAutospacing="1" w:afterAutospacing="1"/>
              <w:jc w:val="right"/>
            </w:pPr>
            <w:r>
              <w:rPr>
                <w:color w:val="000000"/>
              </w:rPr>
              <w:t>19</w:t>
            </w:r>
          </w:p>
        </w:tc>
        <w:tc>
          <w:tcPr>
            <w:tcW w:w="0" w:type="auto"/>
            <w:vAlign w:val="bottom"/>
          </w:tcPr>
          <w:p w14:paraId="15685A6C" w14:textId="77777777" w:rsidR="00513A46" w:rsidRDefault="00D24840">
            <w:pPr>
              <w:spacing w:beforeAutospacing="1" w:afterAutospacing="1"/>
              <w:jc w:val="right"/>
            </w:pPr>
            <w:r>
              <w:rPr>
                <w:color w:val="000000"/>
              </w:rPr>
              <w:t>9</w:t>
            </w:r>
          </w:p>
        </w:tc>
      </w:tr>
      <w:tr w:rsidR="00513A46" w14:paraId="5063256A" w14:textId="77777777">
        <w:trPr>
          <w:cantSplit/>
        </w:trPr>
        <w:tc>
          <w:tcPr>
            <w:tcW w:w="0" w:type="auto"/>
          </w:tcPr>
          <w:p w14:paraId="3ED1ED6F" w14:textId="77777777" w:rsidR="00513A46" w:rsidRDefault="00D24840">
            <w:pPr>
              <w:spacing w:beforeAutospacing="1" w:afterAutospacing="1"/>
            </w:pPr>
            <w:r>
              <w:rPr>
                <w:color w:val="000000"/>
              </w:rPr>
              <w:t># of HIV/AIDS program participants</w:t>
            </w:r>
          </w:p>
        </w:tc>
        <w:tc>
          <w:tcPr>
            <w:tcW w:w="0" w:type="auto"/>
            <w:vAlign w:val="bottom"/>
          </w:tcPr>
          <w:p w14:paraId="168E97A4" w14:textId="77777777" w:rsidR="00513A46" w:rsidRDefault="00D24840">
            <w:pPr>
              <w:spacing w:beforeAutospacing="1" w:afterAutospacing="1"/>
              <w:jc w:val="right"/>
            </w:pPr>
            <w:r>
              <w:rPr>
                <w:color w:val="000000"/>
              </w:rPr>
              <w:t>0</w:t>
            </w:r>
          </w:p>
        </w:tc>
        <w:tc>
          <w:tcPr>
            <w:tcW w:w="0" w:type="auto"/>
            <w:vAlign w:val="bottom"/>
          </w:tcPr>
          <w:p w14:paraId="775C19A9" w14:textId="77777777" w:rsidR="00513A46" w:rsidRDefault="00D24840">
            <w:pPr>
              <w:spacing w:beforeAutospacing="1" w:afterAutospacing="1"/>
              <w:jc w:val="right"/>
            </w:pPr>
            <w:r>
              <w:rPr>
                <w:color w:val="000000"/>
              </w:rPr>
              <w:t>0</w:t>
            </w:r>
          </w:p>
        </w:tc>
        <w:tc>
          <w:tcPr>
            <w:tcW w:w="0" w:type="auto"/>
            <w:vAlign w:val="bottom"/>
          </w:tcPr>
          <w:p w14:paraId="2351533F" w14:textId="77777777" w:rsidR="00513A46" w:rsidRDefault="00D24840">
            <w:pPr>
              <w:spacing w:beforeAutospacing="1" w:afterAutospacing="1"/>
              <w:jc w:val="right"/>
            </w:pPr>
            <w:r>
              <w:rPr>
                <w:color w:val="000000"/>
              </w:rPr>
              <w:t>0</w:t>
            </w:r>
          </w:p>
        </w:tc>
        <w:tc>
          <w:tcPr>
            <w:tcW w:w="0" w:type="auto"/>
            <w:vAlign w:val="bottom"/>
          </w:tcPr>
          <w:p w14:paraId="01F34C44" w14:textId="77777777" w:rsidR="00513A46" w:rsidRDefault="00D24840">
            <w:pPr>
              <w:spacing w:beforeAutospacing="1" w:afterAutospacing="1"/>
              <w:jc w:val="right"/>
            </w:pPr>
            <w:r>
              <w:rPr>
                <w:color w:val="000000"/>
              </w:rPr>
              <w:t>0</w:t>
            </w:r>
          </w:p>
        </w:tc>
        <w:tc>
          <w:tcPr>
            <w:tcW w:w="0" w:type="auto"/>
            <w:vAlign w:val="bottom"/>
          </w:tcPr>
          <w:p w14:paraId="6DC17EE7" w14:textId="77777777" w:rsidR="00513A46" w:rsidRDefault="00D24840">
            <w:pPr>
              <w:spacing w:beforeAutospacing="1" w:afterAutospacing="1"/>
              <w:jc w:val="right"/>
            </w:pPr>
            <w:r>
              <w:rPr>
                <w:color w:val="000000"/>
              </w:rPr>
              <w:t>0</w:t>
            </w:r>
          </w:p>
        </w:tc>
        <w:tc>
          <w:tcPr>
            <w:tcW w:w="0" w:type="auto"/>
            <w:vAlign w:val="bottom"/>
          </w:tcPr>
          <w:p w14:paraId="332E5896" w14:textId="77777777" w:rsidR="00513A46" w:rsidRDefault="00D24840">
            <w:pPr>
              <w:spacing w:beforeAutospacing="1" w:afterAutospacing="1"/>
              <w:jc w:val="right"/>
            </w:pPr>
            <w:r>
              <w:rPr>
                <w:color w:val="000000"/>
              </w:rPr>
              <w:t>0</w:t>
            </w:r>
          </w:p>
        </w:tc>
        <w:tc>
          <w:tcPr>
            <w:tcW w:w="0" w:type="auto"/>
            <w:vAlign w:val="bottom"/>
          </w:tcPr>
          <w:p w14:paraId="140935DB" w14:textId="77777777" w:rsidR="00513A46" w:rsidRDefault="00D24840">
            <w:pPr>
              <w:spacing w:beforeAutospacing="1" w:afterAutospacing="1"/>
              <w:jc w:val="right"/>
            </w:pPr>
            <w:r>
              <w:rPr>
                <w:color w:val="000000"/>
              </w:rPr>
              <w:t>0</w:t>
            </w:r>
          </w:p>
        </w:tc>
        <w:tc>
          <w:tcPr>
            <w:tcW w:w="0" w:type="auto"/>
            <w:vAlign w:val="bottom"/>
          </w:tcPr>
          <w:p w14:paraId="4063D159" w14:textId="77777777" w:rsidR="00513A46" w:rsidRDefault="00D24840">
            <w:pPr>
              <w:spacing w:beforeAutospacing="1" w:afterAutospacing="1"/>
              <w:jc w:val="right"/>
            </w:pPr>
            <w:r>
              <w:rPr>
                <w:color w:val="000000"/>
              </w:rPr>
              <w:t>0</w:t>
            </w:r>
          </w:p>
        </w:tc>
      </w:tr>
      <w:tr w:rsidR="00513A46" w14:paraId="082E246F" w14:textId="77777777">
        <w:trPr>
          <w:cantSplit/>
        </w:trPr>
        <w:tc>
          <w:tcPr>
            <w:tcW w:w="0" w:type="auto"/>
          </w:tcPr>
          <w:p w14:paraId="069F246F" w14:textId="77777777" w:rsidR="00513A46" w:rsidRDefault="00D24840">
            <w:pPr>
              <w:spacing w:beforeAutospacing="1" w:afterAutospacing="1"/>
            </w:pPr>
            <w:r>
              <w:rPr>
                <w:color w:val="000000"/>
              </w:rPr>
              <w:t># of DV victims</w:t>
            </w:r>
          </w:p>
        </w:tc>
        <w:tc>
          <w:tcPr>
            <w:tcW w:w="0" w:type="auto"/>
            <w:vAlign w:val="bottom"/>
          </w:tcPr>
          <w:p w14:paraId="22457065" w14:textId="77777777" w:rsidR="00513A46" w:rsidRDefault="00D24840">
            <w:pPr>
              <w:spacing w:beforeAutospacing="1" w:afterAutospacing="1"/>
              <w:jc w:val="right"/>
            </w:pPr>
            <w:r>
              <w:rPr>
                <w:color w:val="000000"/>
              </w:rPr>
              <w:t>0</w:t>
            </w:r>
          </w:p>
        </w:tc>
        <w:tc>
          <w:tcPr>
            <w:tcW w:w="0" w:type="auto"/>
            <w:vAlign w:val="bottom"/>
          </w:tcPr>
          <w:p w14:paraId="5CF5A3C3" w14:textId="77777777" w:rsidR="00513A46" w:rsidRDefault="00D24840">
            <w:pPr>
              <w:spacing w:beforeAutospacing="1" w:afterAutospacing="1"/>
              <w:jc w:val="right"/>
            </w:pPr>
            <w:r>
              <w:rPr>
                <w:color w:val="000000"/>
              </w:rPr>
              <w:t>0</w:t>
            </w:r>
          </w:p>
        </w:tc>
        <w:tc>
          <w:tcPr>
            <w:tcW w:w="0" w:type="auto"/>
            <w:vAlign w:val="bottom"/>
          </w:tcPr>
          <w:p w14:paraId="56985E35" w14:textId="77777777" w:rsidR="00513A46" w:rsidRDefault="00D24840">
            <w:pPr>
              <w:spacing w:beforeAutospacing="1" w:afterAutospacing="1"/>
              <w:jc w:val="right"/>
            </w:pPr>
            <w:r>
              <w:rPr>
                <w:color w:val="000000"/>
              </w:rPr>
              <w:t>0</w:t>
            </w:r>
          </w:p>
        </w:tc>
        <w:tc>
          <w:tcPr>
            <w:tcW w:w="0" w:type="auto"/>
            <w:vAlign w:val="bottom"/>
          </w:tcPr>
          <w:p w14:paraId="2E630673" w14:textId="77777777" w:rsidR="00513A46" w:rsidRDefault="00D24840">
            <w:pPr>
              <w:spacing w:beforeAutospacing="1" w:afterAutospacing="1"/>
              <w:jc w:val="right"/>
            </w:pPr>
            <w:r>
              <w:rPr>
                <w:color w:val="000000"/>
              </w:rPr>
              <w:t>0</w:t>
            </w:r>
          </w:p>
        </w:tc>
        <w:tc>
          <w:tcPr>
            <w:tcW w:w="0" w:type="auto"/>
            <w:vAlign w:val="bottom"/>
          </w:tcPr>
          <w:p w14:paraId="27FB3289" w14:textId="77777777" w:rsidR="00513A46" w:rsidRDefault="00D24840">
            <w:pPr>
              <w:spacing w:beforeAutospacing="1" w:afterAutospacing="1"/>
              <w:jc w:val="right"/>
            </w:pPr>
            <w:r>
              <w:rPr>
                <w:color w:val="000000"/>
              </w:rPr>
              <w:t>0</w:t>
            </w:r>
          </w:p>
        </w:tc>
        <w:tc>
          <w:tcPr>
            <w:tcW w:w="0" w:type="auto"/>
            <w:vAlign w:val="bottom"/>
          </w:tcPr>
          <w:p w14:paraId="6ACE738E" w14:textId="77777777" w:rsidR="00513A46" w:rsidRDefault="00D24840">
            <w:pPr>
              <w:spacing w:beforeAutospacing="1" w:afterAutospacing="1"/>
              <w:jc w:val="right"/>
            </w:pPr>
            <w:r>
              <w:rPr>
                <w:color w:val="000000"/>
              </w:rPr>
              <w:t>0</w:t>
            </w:r>
          </w:p>
        </w:tc>
        <w:tc>
          <w:tcPr>
            <w:tcW w:w="0" w:type="auto"/>
            <w:vAlign w:val="bottom"/>
          </w:tcPr>
          <w:p w14:paraId="0D33FADC" w14:textId="77777777" w:rsidR="00513A46" w:rsidRDefault="00D24840">
            <w:pPr>
              <w:spacing w:beforeAutospacing="1" w:afterAutospacing="1"/>
              <w:jc w:val="right"/>
            </w:pPr>
            <w:r>
              <w:rPr>
                <w:color w:val="000000"/>
              </w:rPr>
              <w:t>0</w:t>
            </w:r>
          </w:p>
        </w:tc>
        <w:tc>
          <w:tcPr>
            <w:tcW w:w="0" w:type="auto"/>
            <w:vAlign w:val="bottom"/>
          </w:tcPr>
          <w:p w14:paraId="1E2B8F88" w14:textId="77777777" w:rsidR="00513A46" w:rsidRDefault="00D24840">
            <w:pPr>
              <w:spacing w:beforeAutospacing="1" w:afterAutospacing="1"/>
              <w:jc w:val="right"/>
            </w:pPr>
            <w:r>
              <w:rPr>
                <w:color w:val="000000"/>
              </w:rPr>
              <w:t>0</w:t>
            </w:r>
          </w:p>
        </w:tc>
      </w:tr>
    </w:tbl>
    <w:p w14:paraId="6D38697F" w14:textId="77777777" w:rsidR="00513A46" w:rsidRDefault="00513A46">
      <w:pPr>
        <w:keepNext/>
        <w:widowControl w:val="0"/>
        <w:spacing w:after="0" w:line="240" w:lineRule="auto"/>
        <w:rPr>
          <w:rFonts w:asciiTheme="minorHAnsi" w:hAnsiTheme="minorHAnsi"/>
          <w:b/>
          <w:vanish/>
          <w:sz w:val="10"/>
          <w:szCs w:val="10"/>
        </w:rPr>
      </w:pPr>
    </w:p>
    <w:p w14:paraId="28342FAA"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23</w:t>
      </w:r>
      <w:r>
        <w:rPr>
          <w:rFonts w:asciiTheme="minorHAnsi" w:hAnsiTheme="minorHAnsi"/>
        </w:rPr>
        <w:fldChar w:fldCharType="end"/>
      </w:r>
      <w:r>
        <w:rPr>
          <w:rFonts w:asciiTheme="minorHAnsi" w:hAnsiTheme="minorHAnsi"/>
        </w:rPr>
        <w:t xml:space="preserve"> – Characteristics of Public Housing Residents by Program Type</w:t>
      </w:r>
    </w:p>
    <w:p w14:paraId="7515506A" w14:textId="77777777" w:rsidR="00513A46" w:rsidRDefault="00513A46">
      <w:pPr>
        <w:keepNext/>
        <w:widowControl w:val="0"/>
        <w:spacing w:after="0" w:line="240" w:lineRule="auto"/>
        <w:rPr>
          <w:b/>
          <w:vanish/>
          <w:sz w:val="10"/>
          <w:szCs w:val="10"/>
        </w:rPr>
      </w:pP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513A46" w14:paraId="43A3C850" w14:textId="77777777">
        <w:trPr>
          <w:cantSplit/>
        </w:trPr>
        <w:tc>
          <w:tcPr>
            <w:tcW w:w="1485" w:type="dxa"/>
          </w:tcPr>
          <w:p w14:paraId="4DBAF389" w14:textId="77777777" w:rsidR="00513A46" w:rsidRDefault="00D24840">
            <w:pPr>
              <w:spacing w:after="0" w:line="240" w:lineRule="auto"/>
              <w:rPr>
                <w:sz w:val="16"/>
                <w:szCs w:val="16"/>
              </w:rPr>
            </w:pPr>
            <w:r>
              <w:rPr>
                <w:b/>
                <w:bCs/>
                <w:sz w:val="16"/>
                <w:szCs w:val="16"/>
              </w:rPr>
              <w:t>Data Source:</w:t>
            </w:r>
          </w:p>
        </w:tc>
        <w:tc>
          <w:tcPr>
            <w:tcW w:w="11705" w:type="dxa"/>
          </w:tcPr>
          <w:p w14:paraId="181DA085" w14:textId="77777777" w:rsidR="00513A46" w:rsidRDefault="00D24840">
            <w:pPr>
              <w:spacing w:beforeAutospacing="1" w:afterAutospacing="1"/>
              <w:rPr>
                <w:sz w:val="16"/>
                <w:szCs w:val="16"/>
              </w:rPr>
            </w:pPr>
            <w:r>
              <w:rPr>
                <w:sz w:val="16"/>
                <w:szCs w:val="16"/>
              </w:rPr>
              <w:t>PIC (PIH Information Center)</w:t>
            </w:r>
          </w:p>
        </w:tc>
      </w:tr>
    </w:tbl>
    <w:p w14:paraId="7D486F2A" w14:textId="77777777" w:rsidR="00513A46" w:rsidRDefault="00513A46">
      <w:pPr>
        <w:keepNext/>
        <w:widowControl w:val="0"/>
        <w:spacing w:after="0" w:line="240" w:lineRule="auto"/>
        <w:jc w:val="center"/>
        <w:rPr>
          <w:b/>
          <w:bCs/>
          <w:vanish/>
          <w:sz w:val="20"/>
          <w:szCs w:val="20"/>
        </w:rPr>
      </w:pPr>
    </w:p>
    <w:p w14:paraId="5EDD90BF" w14:textId="77777777" w:rsidR="00513A46" w:rsidRDefault="00513A46">
      <w:pPr>
        <w:spacing w:after="0" w:line="240" w:lineRule="auto"/>
        <w:rPr>
          <w:b/>
          <w:bCs/>
          <w:vanish/>
          <w:sz w:val="16"/>
          <w:szCs w:val="16"/>
        </w:rPr>
      </w:pPr>
    </w:p>
    <w:p w14:paraId="7506DE34" w14:textId="77777777" w:rsidR="00513A46" w:rsidRDefault="00513A46">
      <w:pPr>
        <w:rPr>
          <w:rFonts w:cs="Arial"/>
          <w:sz w:val="16"/>
          <w:szCs w:val="16"/>
        </w:rPr>
      </w:pPr>
    </w:p>
    <w:p w14:paraId="23876388" w14:textId="77777777" w:rsidR="00513A46" w:rsidRDefault="00D24840">
      <w:pPr>
        <w:keepNext/>
        <w:widowControl w:val="0"/>
        <w:rPr>
          <w:b/>
          <w:sz w:val="24"/>
          <w:szCs w:val="24"/>
        </w:rPr>
      </w:pPr>
      <w:r>
        <w:rPr>
          <w:b/>
          <w:sz w:val="24"/>
          <w:szCs w:val="24"/>
        </w:rPr>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61"/>
        <w:gridCol w:w="1091"/>
        <w:gridCol w:w="1033"/>
        <w:gridCol w:w="1055"/>
        <w:gridCol w:w="1183"/>
        <w:gridCol w:w="1196"/>
        <w:gridCol w:w="1195"/>
        <w:gridCol w:w="1154"/>
        <w:gridCol w:w="1155"/>
        <w:gridCol w:w="1127"/>
      </w:tblGrid>
      <w:tr w:rsidR="00513A46" w14:paraId="1ACFF240" w14:textId="77777777">
        <w:trPr>
          <w:cantSplit/>
          <w:tblHeader/>
        </w:trPr>
        <w:tc>
          <w:tcPr>
            <w:tcW w:w="13190" w:type="dxa"/>
            <w:gridSpan w:val="10"/>
          </w:tcPr>
          <w:p w14:paraId="1C022EF3" w14:textId="77777777" w:rsidR="00513A46" w:rsidRDefault="00D24840">
            <w:pPr>
              <w:keepNext/>
              <w:widowControl w:val="0"/>
              <w:spacing w:after="0" w:line="240" w:lineRule="auto"/>
              <w:jc w:val="center"/>
              <w:rPr>
                <w:b/>
                <w:sz w:val="20"/>
                <w:szCs w:val="20"/>
              </w:rPr>
            </w:pPr>
            <w:r>
              <w:rPr>
                <w:rFonts w:cs="Arial"/>
                <w:b/>
                <w:sz w:val="20"/>
                <w:szCs w:val="20"/>
              </w:rPr>
              <w:t>Program Type</w:t>
            </w:r>
          </w:p>
        </w:tc>
      </w:tr>
      <w:tr w:rsidR="00513A46" w14:paraId="236E04F6" w14:textId="77777777">
        <w:trPr>
          <w:cantSplit/>
          <w:tblHeader/>
        </w:trPr>
        <w:tc>
          <w:tcPr>
            <w:tcW w:w="2693" w:type="dxa"/>
            <w:vMerge w:val="restart"/>
          </w:tcPr>
          <w:p w14:paraId="368D5027" w14:textId="77777777" w:rsidR="00513A46" w:rsidRDefault="00D24840">
            <w:pPr>
              <w:keepNext/>
              <w:widowControl w:val="0"/>
              <w:spacing w:after="0" w:line="240" w:lineRule="auto"/>
              <w:jc w:val="center"/>
              <w:rPr>
                <w:b/>
                <w:sz w:val="20"/>
                <w:szCs w:val="20"/>
              </w:rPr>
            </w:pPr>
            <w:r>
              <w:rPr>
                <w:b/>
                <w:sz w:val="20"/>
                <w:szCs w:val="20"/>
              </w:rPr>
              <w:t>Race</w:t>
            </w:r>
          </w:p>
        </w:tc>
        <w:tc>
          <w:tcPr>
            <w:tcW w:w="1091" w:type="dxa"/>
            <w:vMerge w:val="restart"/>
          </w:tcPr>
          <w:p w14:paraId="6648A5E8" w14:textId="77777777" w:rsidR="00513A46" w:rsidRDefault="00D24840">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0C11A8E6" w14:textId="77777777" w:rsidR="00513A46" w:rsidRDefault="00D24840">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1C893D73" w14:textId="77777777" w:rsidR="00513A46" w:rsidRDefault="00D24840">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5807199A" w14:textId="77777777" w:rsidR="00513A46" w:rsidRDefault="00D24840">
            <w:pPr>
              <w:keepNext/>
              <w:widowControl w:val="0"/>
              <w:spacing w:after="0" w:line="240" w:lineRule="auto"/>
              <w:rPr>
                <w:b/>
                <w:sz w:val="20"/>
                <w:szCs w:val="20"/>
              </w:rPr>
            </w:pPr>
            <w:r>
              <w:rPr>
                <w:b/>
                <w:sz w:val="20"/>
                <w:szCs w:val="20"/>
              </w:rPr>
              <w:t>Vouchers</w:t>
            </w:r>
          </w:p>
        </w:tc>
      </w:tr>
      <w:tr w:rsidR="00513A46" w14:paraId="52C6329B" w14:textId="77777777">
        <w:trPr>
          <w:cantSplit/>
          <w:tblHeader/>
        </w:trPr>
        <w:tc>
          <w:tcPr>
            <w:tcW w:w="2693" w:type="dxa"/>
            <w:vMerge/>
          </w:tcPr>
          <w:p w14:paraId="4EC106F1" w14:textId="77777777" w:rsidR="00513A46" w:rsidRDefault="00513A46">
            <w:pPr>
              <w:keepNext/>
              <w:widowControl w:val="0"/>
              <w:spacing w:after="0" w:line="240" w:lineRule="auto"/>
              <w:jc w:val="center"/>
              <w:rPr>
                <w:b/>
                <w:sz w:val="20"/>
                <w:szCs w:val="20"/>
              </w:rPr>
            </w:pPr>
          </w:p>
        </w:tc>
        <w:tc>
          <w:tcPr>
            <w:tcW w:w="1091" w:type="dxa"/>
            <w:vMerge/>
          </w:tcPr>
          <w:p w14:paraId="5E342085" w14:textId="77777777" w:rsidR="00513A46" w:rsidRDefault="00513A46">
            <w:pPr>
              <w:keepNext/>
              <w:widowControl w:val="0"/>
              <w:spacing w:after="0" w:line="240" w:lineRule="auto"/>
              <w:jc w:val="center"/>
              <w:rPr>
                <w:b/>
                <w:sz w:val="20"/>
                <w:szCs w:val="20"/>
              </w:rPr>
            </w:pPr>
          </w:p>
        </w:tc>
        <w:tc>
          <w:tcPr>
            <w:tcW w:w="1079" w:type="dxa"/>
            <w:vMerge/>
          </w:tcPr>
          <w:p w14:paraId="10D06769" w14:textId="77777777" w:rsidR="00513A46" w:rsidRDefault="00513A46">
            <w:pPr>
              <w:keepNext/>
              <w:widowControl w:val="0"/>
              <w:spacing w:after="0" w:line="240" w:lineRule="auto"/>
              <w:jc w:val="center"/>
              <w:rPr>
                <w:b/>
                <w:sz w:val="20"/>
                <w:szCs w:val="20"/>
              </w:rPr>
            </w:pPr>
          </w:p>
        </w:tc>
        <w:tc>
          <w:tcPr>
            <w:tcW w:w="1080" w:type="dxa"/>
            <w:vMerge/>
          </w:tcPr>
          <w:p w14:paraId="261BD980" w14:textId="77777777" w:rsidR="00513A46" w:rsidRDefault="00513A46">
            <w:pPr>
              <w:keepNext/>
              <w:widowControl w:val="0"/>
              <w:spacing w:after="0" w:line="240" w:lineRule="auto"/>
              <w:jc w:val="center"/>
              <w:rPr>
                <w:b/>
                <w:sz w:val="20"/>
                <w:szCs w:val="20"/>
              </w:rPr>
            </w:pPr>
          </w:p>
        </w:tc>
        <w:tc>
          <w:tcPr>
            <w:tcW w:w="1259" w:type="dxa"/>
            <w:vMerge w:val="restart"/>
          </w:tcPr>
          <w:p w14:paraId="1573B960" w14:textId="77777777" w:rsidR="00513A46" w:rsidRDefault="00D24840">
            <w:pPr>
              <w:keepNext/>
              <w:widowControl w:val="0"/>
              <w:spacing w:after="0" w:line="240" w:lineRule="auto"/>
              <w:jc w:val="center"/>
              <w:rPr>
                <w:b/>
                <w:sz w:val="20"/>
                <w:szCs w:val="20"/>
              </w:rPr>
            </w:pPr>
            <w:r>
              <w:rPr>
                <w:rFonts w:cs="Arial"/>
                <w:b/>
                <w:sz w:val="20"/>
                <w:szCs w:val="20"/>
              </w:rPr>
              <w:t>Total</w:t>
            </w:r>
          </w:p>
        </w:tc>
        <w:tc>
          <w:tcPr>
            <w:tcW w:w="1259" w:type="dxa"/>
            <w:vMerge w:val="restart"/>
          </w:tcPr>
          <w:p w14:paraId="139B625B" w14:textId="77777777" w:rsidR="00513A46" w:rsidRDefault="00D24840">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4B1905AA" w14:textId="77777777" w:rsidR="00513A46" w:rsidRDefault="00D24840">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19FB24F9" w14:textId="77777777" w:rsidR="00513A46" w:rsidRDefault="00D24840">
            <w:pPr>
              <w:keepNext/>
              <w:widowControl w:val="0"/>
              <w:spacing w:after="0" w:line="240" w:lineRule="auto"/>
              <w:jc w:val="center"/>
              <w:rPr>
                <w:b/>
                <w:sz w:val="20"/>
                <w:szCs w:val="20"/>
              </w:rPr>
            </w:pPr>
            <w:r>
              <w:rPr>
                <w:rFonts w:cs="Arial"/>
                <w:b/>
                <w:sz w:val="20"/>
                <w:szCs w:val="20"/>
              </w:rPr>
              <w:t>Special Purpose Voucher</w:t>
            </w:r>
          </w:p>
        </w:tc>
      </w:tr>
      <w:tr w:rsidR="00513A46" w14:paraId="5991E197" w14:textId="77777777">
        <w:trPr>
          <w:cantSplit/>
          <w:tblHeader/>
        </w:trPr>
        <w:tc>
          <w:tcPr>
            <w:tcW w:w="2693" w:type="dxa"/>
            <w:vMerge/>
          </w:tcPr>
          <w:p w14:paraId="18904F75" w14:textId="77777777" w:rsidR="00513A46" w:rsidRDefault="00513A46">
            <w:pPr>
              <w:keepNext/>
              <w:widowControl w:val="0"/>
              <w:spacing w:after="0" w:line="240" w:lineRule="auto"/>
              <w:jc w:val="center"/>
              <w:rPr>
                <w:b/>
                <w:sz w:val="20"/>
                <w:szCs w:val="20"/>
              </w:rPr>
            </w:pPr>
          </w:p>
        </w:tc>
        <w:tc>
          <w:tcPr>
            <w:tcW w:w="1091" w:type="dxa"/>
            <w:vMerge/>
          </w:tcPr>
          <w:p w14:paraId="73450B99" w14:textId="77777777" w:rsidR="00513A46" w:rsidRDefault="00513A46">
            <w:pPr>
              <w:keepNext/>
              <w:widowControl w:val="0"/>
              <w:spacing w:after="0" w:line="240" w:lineRule="auto"/>
              <w:jc w:val="center"/>
              <w:rPr>
                <w:b/>
                <w:sz w:val="20"/>
                <w:szCs w:val="20"/>
              </w:rPr>
            </w:pPr>
          </w:p>
        </w:tc>
        <w:tc>
          <w:tcPr>
            <w:tcW w:w="1079" w:type="dxa"/>
            <w:vMerge/>
          </w:tcPr>
          <w:p w14:paraId="3ADAF374" w14:textId="77777777" w:rsidR="00513A46" w:rsidRDefault="00513A46">
            <w:pPr>
              <w:keepNext/>
              <w:widowControl w:val="0"/>
              <w:spacing w:after="0" w:line="240" w:lineRule="auto"/>
              <w:jc w:val="center"/>
              <w:rPr>
                <w:b/>
                <w:sz w:val="20"/>
                <w:szCs w:val="20"/>
              </w:rPr>
            </w:pPr>
          </w:p>
        </w:tc>
        <w:tc>
          <w:tcPr>
            <w:tcW w:w="1080" w:type="dxa"/>
            <w:vMerge/>
          </w:tcPr>
          <w:p w14:paraId="7CBA812E" w14:textId="77777777" w:rsidR="00513A46" w:rsidRDefault="00513A46">
            <w:pPr>
              <w:keepNext/>
              <w:widowControl w:val="0"/>
              <w:spacing w:after="0" w:line="240" w:lineRule="auto"/>
              <w:jc w:val="center"/>
              <w:rPr>
                <w:b/>
                <w:sz w:val="20"/>
                <w:szCs w:val="20"/>
              </w:rPr>
            </w:pPr>
          </w:p>
        </w:tc>
        <w:tc>
          <w:tcPr>
            <w:tcW w:w="1259" w:type="dxa"/>
            <w:vMerge/>
          </w:tcPr>
          <w:p w14:paraId="19FAABF6" w14:textId="77777777" w:rsidR="00513A46" w:rsidRDefault="00513A46">
            <w:pPr>
              <w:keepNext/>
              <w:widowControl w:val="0"/>
              <w:spacing w:after="0" w:line="240" w:lineRule="auto"/>
              <w:jc w:val="center"/>
              <w:rPr>
                <w:b/>
                <w:sz w:val="20"/>
                <w:szCs w:val="20"/>
              </w:rPr>
            </w:pPr>
          </w:p>
        </w:tc>
        <w:tc>
          <w:tcPr>
            <w:tcW w:w="1259" w:type="dxa"/>
            <w:vMerge/>
          </w:tcPr>
          <w:p w14:paraId="40A3C5B9" w14:textId="77777777" w:rsidR="00513A46" w:rsidRDefault="00513A46">
            <w:pPr>
              <w:keepNext/>
              <w:widowControl w:val="0"/>
              <w:spacing w:after="0" w:line="240" w:lineRule="auto"/>
              <w:jc w:val="center"/>
              <w:rPr>
                <w:b/>
                <w:sz w:val="20"/>
                <w:szCs w:val="20"/>
              </w:rPr>
            </w:pPr>
          </w:p>
        </w:tc>
        <w:tc>
          <w:tcPr>
            <w:tcW w:w="1259" w:type="dxa"/>
            <w:vMerge/>
          </w:tcPr>
          <w:p w14:paraId="65E51D60" w14:textId="77777777" w:rsidR="00513A46" w:rsidRDefault="00513A46">
            <w:pPr>
              <w:keepNext/>
              <w:widowControl w:val="0"/>
              <w:spacing w:after="0" w:line="240" w:lineRule="auto"/>
              <w:jc w:val="center"/>
              <w:rPr>
                <w:b/>
                <w:sz w:val="20"/>
                <w:szCs w:val="20"/>
              </w:rPr>
            </w:pPr>
          </w:p>
        </w:tc>
        <w:tc>
          <w:tcPr>
            <w:tcW w:w="1156" w:type="dxa"/>
          </w:tcPr>
          <w:p w14:paraId="21A4DD8B" w14:textId="77777777" w:rsidR="00513A46" w:rsidRDefault="00D24840">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4CD3E607" w14:textId="77777777" w:rsidR="00513A46" w:rsidRDefault="00D24840">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782C6DC9" w14:textId="77777777" w:rsidR="00513A46" w:rsidRDefault="00D24840">
            <w:pPr>
              <w:keepNext/>
              <w:widowControl w:val="0"/>
              <w:spacing w:after="0" w:line="240" w:lineRule="auto"/>
              <w:jc w:val="center"/>
              <w:rPr>
                <w:rFonts w:cs="Arial"/>
                <w:b/>
                <w:sz w:val="20"/>
                <w:szCs w:val="20"/>
              </w:rPr>
            </w:pPr>
            <w:r>
              <w:rPr>
                <w:rFonts w:cs="Arial"/>
                <w:b/>
                <w:sz w:val="20"/>
                <w:szCs w:val="20"/>
              </w:rPr>
              <w:t>Disabled</w:t>
            </w:r>
          </w:p>
          <w:p w14:paraId="5B7CB0A7" w14:textId="77777777" w:rsidR="00513A46" w:rsidRDefault="00D24840">
            <w:pPr>
              <w:keepNext/>
              <w:widowControl w:val="0"/>
              <w:spacing w:after="0" w:line="240" w:lineRule="auto"/>
              <w:jc w:val="center"/>
              <w:rPr>
                <w:b/>
                <w:sz w:val="20"/>
                <w:szCs w:val="20"/>
              </w:rPr>
            </w:pPr>
            <w:r>
              <w:rPr>
                <w:b/>
                <w:sz w:val="20"/>
                <w:szCs w:val="20"/>
              </w:rPr>
              <w:t>*</w:t>
            </w:r>
          </w:p>
        </w:tc>
      </w:tr>
      <w:tr w:rsidR="00513A46" w14:paraId="22B8E87B" w14:textId="77777777">
        <w:trPr>
          <w:cantSplit/>
        </w:trPr>
        <w:tc>
          <w:tcPr>
            <w:tcW w:w="0" w:type="auto"/>
          </w:tcPr>
          <w:p w14:paraId="4C883F69" w14:textId="77777777" w:rsidR="00513A46" w:rsidRDefault="00D24840">
            <w:pPr>
              <w:spacing w:beforeAutospacing="1" w:afterAutospacing="1"/>
            </w:pPr>
            <w:r>
              <w:rPr>
                <w:color w:val="000000"/>
              </w:rPr>
              <w:t>White</w:t>
            </w:r>
          </w:p>
        </w:tc>
        <w:tc>
          <w:tcPr>
            <w:tcW w:w="0" w:type="auto"/>
            <w:vAlign w:val="bottom"/>
          </w:tcPr>
          <w:p w14:paraId="21F58C04" w14:textId="77777777" w:rsidR="00513A46" w:rsidRDefault="00D24840">
            <w:pPr>
              <w:spacing w:beforeAutospacing="1" w:afterAutospacing="1"/>
              <w:jc w:val="right"/>
            </w:pPr>
            <w:r>
              <w:rPr>
                <w:color w:val="000000"/>
              </w:rPr>
              <w:t>0</w:t>
            </w:r>
          </w:p>
        </w:tc>
        <w:tc>
          <w:tcPr>
            <w:tcW w:w="0" w:type="auto"/>
            <w:vAlign w:val="bottom"/>
          </w:tcPr>
          <w:p w14:paraId="64094C5E" w14:textId="77777777" w:rsidR="00513A46" w:rsidRDefault="00D24840">
            <w:pPr>
              <w:spacing w:beforeAutospacing="1" w:afterAutospacing="1"/>
              <w:jc w:val="right"/>
            </w:pPr>
            <w:r>
              <w:rPr>
                <w:color w:val="000000"/>
              </w:rPr>
              <w:t>0</w:t>
            </w:r>
          </w:p>
        </w:tc>
        <w:tc>
          <w:tcPr>
            <w:tcW w:w="0" w:type="auto"/>
            <w:vAlign w:val="bottom"/>
          </w:tcPr>
          <w:p w14:paraId="53C3A6F6" w14:textId="77777777" w:rsidR="00513A46" w:rsidRDefault="00D24840">
            <w:pPr>
              <w:spacing w:beforeAutospacing="1" w:afterAutospacing="1"/>
              <w:jc w:val="right"/>
            </w:pPr>
            <w:r>
              <w:rPr>
                <w:color w:val="000000"/>
              </w:rPr>
              <w:t>73</w:t>
            </w:r>
          </w:p>
        </w:tc>
        <w:tc>
          <w:tcPr>
            <w:tcW w:w="0" w:type="auto"/>
            <w:vAlign w:val="bottom"/>
          </w:tcPr>
          <w:p w14:paraId="13E90C07" w14:textId="77777777" w:rsidR="00513A46" w:rsidRDefault="00D24840">
            <w:pPr>
              <w:spacing w:beforeAutospacing="1" w:afterAutospacing="1"/>
              <w:jc w:val="right"/>
            </w:pPr>
            <w:r>
              <w:rPr>
                <w:color w:val="000000"/>
              </w:rPr>
              <w:t>3,129</w:t>
            </w:r>
          </w:p>
        </w:tc>
        <w:tc>
          <w:tcPr>
            <w:tcW w:w="0" w:type="auto"/>
            <w:vAlign w:val="bottom"/>
          </w:tcPr>
          <w:p w14:paraId="6E7F2828" w14:textId="77777777" w:rsidR="00513A46" w:rsidRDefault="00D24840">
            <w:pPr>
              <w:spacing w:beforeAutospacing="1" w:afterAutospacing="1"/>
              <w:jc w:val="right"/>
            </w:pPr>
            <w:r>
              <w:rPr>
                <w:color w:val="000000"/>
              </w:rPr>
              <w:t>0</w:t>
            </w:r>
          </w:p>
        </w:tc>
        <w:tc>
          <w:tcPr>
            <w:tcW w:w="0" w:type="auto"/>
            <w:vAlign w:val="bottom"/>
          </w:tcPr>
          <w:p w14:paraId="1F34688A" w14:textId="77777777" w:rsidR="00513A46" w:rsidRDefault="00D24840">
            <w:pPr>
              <w:spacing w:beforeAutospacing="1" w:afterAutospacing="1"/>
              <w:jc w:val="right"/>
            </w:pPr>
            <w:r>
              <w:rPr>
                <w:color w:val="000000"/>
              </w:rPr>
              <w:t>2,876</w:t>
            </w:r>
          </w:p>
        </w:tc>
        <w:tc>
          <w:tcPr>
            <w:tcW w:w="0" w:type="auto"/>
            <w:vAlign w:val="bottom"/>
          </w:tcPr>
          <w:p w14:paraId="389B4016" w14:textId="77777777" w:rsidR="00513A46" w:rsidRDefault="00D24840">
            <w:pPr>
              <w:spacing w:beforeAutospacing="1" w:afterAutospacing="1"/>
              <w:jc w:val="right"/>
            </w:pPr>
            <w:r>
              <w:rPr>
                <w:color w:val="000000"/>
              </w:rPr>
              <w:t>19</w:t>
            </w:r>
          </w:p>
        </w:tc>
        <w:tc>
          <w:tcPr>
            <w:tcW w:w="0" w:type="auto"/>
            <w:vAlign w:val="bottom"/>
          </w:tcPr>
          <w:p w14:paraId="36F6708C" w14:textId="77777777" w:rsidR="00513A46" w:rsidRDefault="00D24840">
            <w:pPr>
              <w:spacing w:beforeAutospacing="1" w:afterAutospacing="1"/>
              <w:jc w:val="right"/>
            </w:pPr>
            <w:r>
              <w:rPr>
                <w:color w:val="000000"/>
              </w:rPr>
              <w:t>9</w:t>
            </w:r>
          </w:p>
        </w:tc>
        <w:tc>
          <w:tcPr>
            <w:tcW w:w="0" w:type="auto"/>
            <w:vAlign w:val="bottom"/>
          </w:tcPr>
          <w:p w14:paraId="27487B8F" w14:textId="77777777" w:rsidR="00513A46" w:rsidRDefault="00D24840">
            <w:pPr>
              <w:spacing w:beforeAutospacing="1" w:afterAutospacing="1"/>
              <w:jc w:val="right"/>
            </w:pPr>
            <w:r>
              <w:rPr>
                <w:color w:val="000000"/>
              </w:rPr>
              <w:t>192</w:t>
            </w:r>
          </w:p>
        </w:tc>
      </w:tr>
      <w:tr w:rsidR="00513A46" w14:paraId="1CF391AE" w14:textId="77777777">
        <w:trPr>
          <w:cantSplit/>
        </w:trPr>
        <w:tc>
          <w:tcPr>
            <w:tcW w:w="0" w:type="auto"/>
          </w:tcPr>
          <w:p w14:paraId="2ABB6DC2" w14:textId="77777777" w:rsidR="00513A46" w:rsidRDefault="00D24840">
            <w:pPr>
              <w:spacing w:beforeAutospacing="1" w:afterAutospacing="1"/>
            </w:pPr>
            <w:r>
              <w:rPr>
                <w:color w:val="000000"/>
              </w:rPr>
              <w:t>Black/African American</w:t>
            </w:r>
          </w:p>
        </w:tc>
        <w:tc>
          <w:tcPr>
            <w:tcW w:w="0" w:type="auto"/>
            <w:vAlign w:val="bottom"/>
          </w:tcPr>
          <w:p w14:paraId="736E725B" w14:textId="77777777" w:rsidR="00513A46" w:rsidRDefault="00D24840">
            <w:pPr>
              <w:spacing w:beforeAutospacing="1" w:afterAutospacing="1"/>
              <w:jc w:val="right"/>
            </w:pPr>
            <w:r>
              <w:rPr>
                <w:color w:val="000000"/>
              </w:rPr>
              <w:t>0</w:t>
            </w:r>
          </w:p>
        </w:tc>
        <w:tc>
          <w:tcPr>
            <w:tcW w:w="0" w:type="auto"/>
            <w:vAlign w:val="bottom"/>
          </w:tcPr>
          <w:p w14:paraId="6F2606D1" w14:textId="77777777" w:rsidR="00513A46" w:rsidRDefault="00D24840">
            <w:pPr>
              <w:spacing w:beforeAutospacing="1" w:afterAutospacing="1"/>
              <w:jc w:val="right"/>
            </w:pPr>
            <w:r>
              <w:rPr>
                <w:color w:val="000000"/>
              </w:rPr>
              <w:t>0</w:t>
            </w:r>
          </w:p>
        </w:tc>
        <w:tc>
          <w:tcPr>
            <w:tcW w:w="0" w:type="auto"/>
            <w:vAlign w:val="bottom"/>
          </w:tcPr>
          <w:p w14:paraId="20E06036" w14:textId="77777777" w:rsidR="00513A46" w:rsidRDefault="00D24840">
            <w:pPr>
              <w:spacing w:beforeAutospacing="1" w:afterAutospacing="1"/>
              <w:jc w:val="right"/>
            </w:pPr>
            <w:r>
              <w:rPr>
                <w:color w:val="000000"/>
              </w:rPr>
              <w:t>1</w:t>
            </w:r>
          </w:p>
        </w:tc>
        <w:tc>
          <w:tcPr>
            <w:tcW w:w="0" w:type="auto"/>
            <w:vAlign w:val="bottom"/>
          </w:tcPr>
          <w:p w14:paraId="5AD7BAD4" w14:textId="77777777" w:rsidR="00513A46" w:rsidRDefault="00D24840">
            <w:pPr>
              <w:spacing w:beforeAutospacing="1" w:afterAutospacing="1"/>
              <w:jc w:val="right"/>
            </w:pPr>
            <w:r>
              <w:rPr>
                <w:color w:val="000000"/>
              </w:rPr>
              <w:t>28</w:t>
            </w:r>
          </w:p>
        </w:tc>
        <w:tc>
          <w:tcPr>
            <w:tcW w:w="0" w:type="auto"/>
            <w:vAlign w:val="bottom"/>
          </w:tcPr>
          <w:p w14:paraId="21272E3C" w14:textId="77777777" w:rsidR="00513A46" w:rsidRDefault="00D24840">
            <w:pPr>
              <w:spacing w:beforeAutospacing="1" w:afterAutospacing="1"/>
              <w:jc w:val="right"/>
            </w:pPr>
            <w:r>
              <w:rPr>
                <w:color w:val="000000"/>
              </w:rPr>
              <w:t>0</w:t>
            </w:r>
          </w:p>
        </w:tc>
        <w:tc>
          <w:tcPr>
            <w:tcW w:w="0" w:type="auto"/>
            <w:vAlign w:val="bottom"/>
          </w:tcPr>
          <w:p w14:paraId="772577C1" w14:textId="77777777" w:rsidR="00513A46" w:rsidRDefault="00D24840">
            <w:pPr>
              <w:spacing w:beforeAutospacing="1" w:afterAutospacing="1"/>
              <w:jc w:val="right"/>
            </w:pPr>
            <w:r>
              <w:rPr>
                <w:color w:val="000000"/>
              </w:rPr>
              <w:t>27</w:t>
            </w:r>
          </w:p>
        </w:tc>
        <w:tc>
          <w:tcPr>
            <w:tcW w:w="0" w:type="auto"/>
            <w:vAlign w:val="bottom"/>
          </w:tcPr>
          <w:p w14:paraId="73701DA6" w14:textId="77777777" w:rsidR="00513A46" w:rsidRDefault="00D24840">
            <w:pPr>
              <w:spacing w:beforeAutospacing="1" w:afterAutospacing="1"/>
              <w:jc w:val="right"/>
            </w:pPr>
            <w:r>
              <w:rPr>
                <w:color w:val="000000"/>
              </w:rPr>
              <w:t>0</w:t>
            </w:r>
          </w:p>
        </w:tc>
        <w:tc>
          <w:tcPr>
            <w:tcW w:w="0" w:type="auto"/>
            <w:vAlign w:val="bottom"/>
          </w:tcPr>
          <w:p w14:paraId="2F2E50EF" w14:textId="77777777" w:rsidR="00513A46" w:rsidRDefault="00D24840">
            <w:pPr>
              <w:spacing w:beforeAutospacing="1" w:afterAutospacing="1"/>
              <w:jc w:val="right"/>
            </w:pPr>
            <w:r>
              <w:rPr>
                <w:color w:val="000000"/>
              </w:rPr>
              <w:t>0</w:t>
            </w:r>
          </w:p>
        </w:tc>
        <w:tc>
          <w:tcPr>
            <w:tcW w:w="0" w:type="auto"/>
            <w:vAlign w:val="bottom"/>
          </w:tcPr>
          <w:p w14:paraId="1EE39C65" w14:textId="77777777" w:rsidR="00513A46" w:rsidRDefault="00D24840">
            <w:pPr>
              <w:spacing w:beforeAutospacing="1" w:afterAutospacing="1"/>
              <w:jc w:val="right"/>
            </w:pPr>
            <w:r>
              <w:rPr>
                <w:color w:val="000000"/>
              </w:rPr>
              <w:t>1</w:t>
            </w:r>
          </w:p>
        </w:tc>
      </w:tr>
      <w:tr w:rsidR="00513A46" w14:paraId="26BEAF59" w14:textId="77777777">
        <w:trPr>
          <w:cantSplit/>
        </w:trPr>
        <w:tc>
          <w:tcPr>
            <w:tcW w:w="0" w:type="auto"/>
          </w:tcPr>
          <w:p w14:paraId="47288286" w14:textId="77777777" w:rsidR="00513A46" w:rsidRDefault="00D24840">
            <w:pPr>
              <w:spacing w:beforeAutospacing="1" w:afterAutospacing="1"/>
            </w:pPr>
            <w:r>
              <w:rPr>
                <w:color w:val="000000"/>
              </w:rPr>
              <w:t>Asian</w:t>
            </w:r>
          </w:p>
        </w:tc>
        <w:tc>
          <w:tcPr>
            <w:tcW w:w="0" w:type="auto"/>
            <w:vAlign w:val="bottom"/>
          </w:tcPr>
          <w:p w14:paraId="78241F00" w14:textId="77777777" w:rsidR="00513A46" w:rsidRDefault="00D24840">
            <w:pPr>
              <w:spacing w:beforeAutospacing="1" w:afterAutospacing="1"/>
              <w:jc w:val="right"/>
            </w:pPr>
            <w:r>
              <w:rPr>
                <w:color w:val="000000"/>
              </w:rPr>
              <w:t>0</w:t>
            </w:r>
          </w:p>
        </w:tc>
        <w:tc>
          <w:tcPr>
            <w:tcW w:w="0" w:type="auto"/>
            <w:vAlign w:val="bottom"/>
          </w:tcPr>
          <w:p w14:paraId="1CC6386A" w14:textId="77777777" w:rsidR="00513A46" w:rsidRDefault="00D24840">
            <w:pPr>
              <w:spacing w:beforeAutospacing="1" w:afterAutospacing="1"/>
              <w:jc w:val="right"/>
            </w:pPr>
            <w:r>
              <w:rPr>
                <w:color w:val="000000"/>
              </w:rPr>
              <w:t>0</w:t>
            </w:r>
          </w:p>
        </w:tc>
        <w:tc>
          <w:tcPr>
            <w:tcW w:w="0" w:type="auto"/>
            <w:vAlign w:val="bottom"/>
          </w:tcPr>
          <w:p w14:paraId="7B6F0642" w14:textId="77777777" w:rsidR="00513A46" w:rsidRDefault="00D24840">
            <w:pPr>
              <w:spacing w:beforeAutospacing="1" w:afterAutospacing="1"/>
              <w:jc w:val="right"/>
            </w:pPr>
            <w:r>
              <w:rPr>
                <w:color w:val="000000"/>
              </w:rPr>
              <w:t>1</w:t>
            </w:r>
          </w:p>
        </w:tc>
        <w:tc>
          <w:tcPr>
            <w:tcW w:w="0" w:type="auto"/>
            <w:vAlign w:val="bottom"/>
          </w:tcPr>
          <w:p w14:paraId="6D500451" w14:textId="77777777" w:rsidR="00513A46" w:rsidRDefault="00D24840">
            <w:pPr>
              <w:spacing w:beforeAutospacing="1" w:afterAutospacing="1"/>
              <w:jc w:val="right"/>
            </w:pPr>
            <w:r>
              <w:rPr>
                <w:color w:val="000000"/>
              </w:rPr>
              <w:t>3</w:t>
            </w:r>
          </w:p>
        </w:tc>
        <w:tc>
          <w:tcPr>
            <w:tcW w:w="0" w:type="auto"/>
            <w:vAlign w:val="bottom"/>
          </w:tcPr>
          <w:p w14:paraId="31C27876" w14:textId="77777777" w:rsidR="00513A46" w:rsidRDefault="00D24840">
            <w:pPr>
              <w:spacing w:beforeAutospacing="1" w:afterAutospacing="1"/>
              <w:jc w:val="right"/>
            </w:pPr>
            <w:r>
              <w:rPr>
                <w:color w:val="000000"/>
              </w:rPr>
              <w:t>0</w:t>
            </w:r>
          </w:p>
        </w:tc>
        <w:tc>
          <w:tcPr>
            <w:tcW w:w="0" w:type="auto"/>
            <w:vAlign w:val="bottom"/>
          </w:tcPr>
          <w:p w14:paraId="0C94030A" w14:textId="77777777" w:rsidR="00513A46" w:rsidRDefault="00D24840">
            <w:pPr>
              <w:spacing w:beforeAutospacing="1" w:afterAutospacing="1"/>
              <w:jc w:val="right"/>
            </w:pPr>
            <w:r>
              <w:rPr>
                <w:color w:val="000000"/>
              </w:rPr>
              <w:t>3</w:t>
            </w:r>
          </w:p>
        </w:tc>
        <w:tc>
          <w:tcPr>
            <w:tcW w:w="0" w:type="auto"/>
            <w:vAlign w:val="bottom"/>
          </w:tcPr>
          <w:p w14:paraId="254544A4" w14:textId="77777777" w:rsidR="00513A46" w:rsidRDefault="00D24840">
            <w:pPr>
              <w:spacing w:beforeAutospacing="1" w:afterAutospacing="1"/>
              <w:jc w:val="right"/>
            </w:pPr>
            <w:r>
              <w:rPr>
                <w:color w:val="000000"/>
              </w:rPr>
              <w:t>0</w:t>
            </w:r>
          </w:p>
        </w:tc>
        <w:tc>
          <w:tcPr>
            <w:tcW w:w="0" w:type="auto"/>
            <w:vAlign w:val="bottom"/>
          </w:tcPr>
          <w:p w14:paraId="6D670F48" w14:textId="77777777" w:rsidR="00513A46" w:rsidRDefault="00D24840">
            <w:pPr>
              <w:spacing w:beforeAutospacing="1" w:afterAutospacing="1"/>
              <w:jc w:val="right"/>
            </w:pPr>
            <w:r>
              <w:rPr>
                <w:color w:val="000000"/>
              </w:rPr>
              <w:t>0</w:t>
            </w:r>
          </w:p>
        </w:tc>
        <w:tc>
          <w:tcPr>
            <w:tcW w:w="0" w:type="auto"/>
            <w:vAlign w:val="bottom"/>
          </w:tcPr>
          <w:p w14:paraId="25C236D7" w14:textId="77777777" w:rsidR="00513A46" w:rsidRDefault="00D24840">
            <w:pPr>
              <w:spacing w:beforeAutospacing="1" w:afterAutospacing="1"/>
              <w:jc w:val="right"/>
            </w:pPr>
            <w:r>
              <w:rPr>
                <w:color w:val="000000"/>
              </w:rPr>
              <w:t>0</w:t>
            </w:r>
          </w:p>
        </w:tc>
      </w:tr>
      <w:tr w:rsidR="00513A46" w14:paraId="17D58CDD" w14:textId="77777777">
        <w:trPr>
          <w:cantSplit/>
        </w:trPr>
        <w:tc>
          <w:tcPr>
            <w:tcW w:w="0" w:type="auto"/>
          </w:tcPr>
          <w:p w14:paraId="7C59A99E" w14:textId="77777777" w:rsidR="00513A46" w:rsidRDefault="00D24840">
            <w:pPr>
              <w:spacing w:beforeAutospacing="1" w:afterAutospacing="1"/>
            </w:pPr>
            <w:r>
              <w:rPr>
                <w:color w:val="000000"/>
              </w:rPr>
              <w:lastRenderedPageBreak/>
              <w:t>American Indian/Alaska Native</w:t>
            </w:r>
          </w:p>
        </w:tc>
        <w:tc>
          <w:tcPr>
            <w:tcW w:w="0" w:type="auto"/>
            <w:vAlign w:val="bottom"/>
          </w:tcPr>
          <w:p w14:paraId="16CD0CC2" w14:textId="77777777" w:rsidR="00513A46" w:rsidRDefault="00D24840">
            <w:pPr>
              <w:spacing w:beforeAutospacing="1" w:afterAutospacing="1"/>
              <w:jc w:val="right"/>
            </w:pPr>
            <w:r>
              <w:rPr>
                <w:color w:val="000000"/>
              </w:rPr>
              <w:t>0</w:t>
            </w:r>
          </w:p>
        </w:tc>
        <w:tc>
          <w:tcPr>
            <w:tcW w:w="0" w:type="auto"/>
            <w:vAlign w:val="bottom"/>
          </w:tcPr>
          <w:p w14:paraId="536F39C7" w14:textId="77777777" w:rsidR="00513A46" w:rsidRDefault="00D24840">
            <w:pPr>
              <w:spacing w:beforeAutospacing="1" w:afterAutospacing="1"/>
              <w:jc w:val="right"/>
            </w:pPr>
            <w:r>
              <w:rPr>
                <w:color w:val="000000"/>
              </w:rPr>
              <w:t>0</w:t>
            </w:r>
          </w:p>
        </w:tc>
        <w:tc>
          <w:tcPr>
            <w:tcW w:w="0" w:type="auto"/>
            <w:vAlign w:val="bottom"/>
          </w:tcPr>
          <w:p w14:paraId="6D08762F" w14:textId="77777777" w:rsidR="00513A46" w:rsidRDefault="00D24840">
            <w:pPr>
              <w:spacing w:beforeAutospacing="1" w:afterAutospacing="1"/>
              <w:jc w:val="right"/>
            </w:pPr>
            <w:r>
              <w:rPr>
                <w:color w:val="000000"/>
              </w:rPr>
              <w:t>0</w:t>
            </w:r>
          </w:p>
        </w:tc>
        <w:tc>
          <w:tcPr>
            <w:tcW w:w="0" w:type="auto"/>
            <w:vAlign w:val="bottom"/>
          </w:tcPr>
          <w:p w14:paraId="78AAE2AE" w14:textId="77777777" w:rsidR="00513A46" w:rsidRDefault="00D24840">
            <w:pPr>
              <w:spacing w:beforeAutospacing="1" w:afterAutospacing="1"/>
              <w:jc w:val="right"/>
            </w:pPr>
            <w:r>
              <w:rPr>
                <w:color w:val="000000"/>
              </w:rPr>
              <w:t>74</w:t>
            </w:r>
          </w:p>
        </w:tc>
        <w:tc>
          <w:tcPr>
            <w:tcW w:w="0" w:type="auto"/>
            <w:vAlign w:val="bottom"/>
          </w:tcPr>
          <w:p w14:paraId="4EC725EB" w14:textId="77777777" w:rsidR="00513A46" w:rsidRDefault="00D24840">
            <w:pPr>
              <w:spacing w:beforeAutospacing="1" w:afterAutospacing="1"/>
              <w:jc w:val="right"/>
            </w:pPr>
            <w:r>
              <w:rPr>
                <w:color w:val="000000"/>
              </w:rPr>
              <w:t>0</w:t>
            </w:r>
          </w:p>
        </w:tc>
        <w:tc>
          <w:tcPr>
            <w:tcW w:w="0" w:type="auto"/>
            <w:vAlign w:val="bottom"/>
          </w:tcPr>
          <w:p w14:paraId="49069A30" w14:textId="77777777" w:rsidR="00513A46" w:rsidRDefault="00D24840">
            <w:pPr>
              <w:spacing w:beforeAutospacing="1" w:afterAutospacing="1"/>
              <w:jc w:val="right"/>
            </w:pPr>
            <w:r>
              <w:rPr>
                <w:color w:val="000000"/>
              </w:rPr>
              <w:t>72</w:t>
            </w:r>
          </w:p>
        </w:tc>
        <w:tc>
          <w:tcPr>
            <w:tcW w:w="0" w:type="auto"/>
            <w:vAlign w:val="bottom"/>
          </w:tcPr>
          <w:p w14:paraId="1D55F9E8" w14:textId="77777777" w:rsidR="00513A46" w:rsidRDefault="00D24840">
            <w:pPr>
              <w:spacing w:beforeAutospacing="1" w:afterAutospacing="1"/>
              <w:jc w:val="right"/>
            </w:pPr>
            <w:r>
              <w:rPr>
                <w:color w:val="000000"/>
              </w:rPr>
              <w:t>0</w:t>
            </w:r>
          </w:p>
        </w:tc>
        <w:tc>
          <w:tcPr>
            <w:tcW w:w="0" w:type="auto"/>
            <w:vAlign w:val="bottom"/>
          </w:tcPr>
          <w:p w14:paraId="0661044A" w14:textId="77777777" w:rsidR="00513A46" w:rsidRDefault="00D24840">
            <w:pPr>
              <w:spacing w:beforeAutospacing="1" w:afterAutospacing="1"/>
              <w:jc w:val="right"/>
            </w:pPr>
            <w:r>
              <w:rPr>
                <w:color w:val="000000"/>
              </w:rPr>
              <w:t>0</w:t>
            </w:r>
          </w:p>
        </w:tc>
        <w:tc>
          <w:tcPr>
            <w:tcW w:w="0" w:type="auto"/>
            <w:vAlign w:val="bottom"/>
          </w:tcPr>
          <w:p w14:paraId="52EE378A" w14:textId="77777777" w:rsidR="00513A46" w:rsidRDefault="00D24840">
            <w:pPr>
              <w:spacing w:beforeAutospacing="1" w:afterAutospacing="1"/>
              <w:jc w:val="right"/>
            </w:pPr>
            <w:r>
              <w:rPr>
                <w:color w:val="000000"/>
              </w:rPr>
              <w:t>2</w:t>
            </w:r>
          </w:p>
        </w:tc>
      </w:tr>
      <w:tr w:rsidR="00513A46" w14:paraId="36E9D038" w14:textId="77777777">
        <w:trPr>
          <w:cantSplit/>
        </w:trPr>
        <w:tc>
          <w:tcPr>
            <w:tcW w:w="0" w:type="auto"/>
          </w:tcPr>
          <w:p w14:paraId="7689CB0E" w14:textId="77777777" w:rsidR="00513A46" w:rsidRDefault="00D24840">
            <w:pPr>
              <w:spacing w:beforeAutospacing="1" w:afterAutospacing="1"/>
            </w:pPr>
            <w:r>
              <w:rPr>
                <w:color w:val="000000"/>
              </w:rPr>
              <w:t>Pacific Islander</w:t>
            </w:r>
          </w:p>
        </w:tc>
        <w:tc>
          <w:tcPr>
            <w:tcW w:w="0" w:type="auto"/>
            <w:vAlign w:val="bottom"/>
          </w:tcPr>
          <w:p w14:paraId="1F3FD0F3" w14:textId="77777777" w:rsidR="00513A46" w:rsidRDefault="00D24840">
            <w:pPr>
              <w:spacing w:beforeAutospacing="1" w:afterAutospacing="1"/>
              <w:jc w:val="right"/>
            </w:pPr>
            <w:r>
              <w:rPr>
                <w:color w:val="000000"/>
              </w:rPr>
              <w:t>0</w:t>
            </w:r>
          </w:p>
        </w:tc>
        <w:tc>
          <w:tcPr>
            <w:tcW w:w="0" w:type="auto"/>
            <w:vAlign w:val="bottom"/>
          </w:tcPr>
          <w:p w14:paraId="6E3FAD4D" w14:textId="77777777" w:rsidR="00513A46" w:rsidRDefault="00D24840">
            <w:pPr>
              <w:spacing w:beforeAutospacing="1" w:afterAutospacing="1"/>
              <w:jc w:val="right"/>
            </w:pPr>
            <w:r>
              <w:rPr>
                <w:color w:val="000000"/>
              </w:rPr>
              <w:t>0</w:t>
            </w:r>
          </w:p>
        </w:tc>
        <w:tc>
          <w:tcPr>
            <w:tcW w:w="0" w:type="auto"/>
            <w:vAlign w:val="bottom"/>
          </w:tcPr>
          <w:p w14:paraId="1BE85790" w14:textId="77777777" w:rsidR="00513A46" w:rsidRDefault="00D24840">
            <w:pPr>
              <w:spacing w:beforeAutospacing="1" w:afterAutospacing="1"/>
              <w:jc w:val="right"/>
            </w:pPr>
            <w:r>
              <w:rPr>
                <w:color w:val="000000"/>
              </w:rPr>
              <w:t>0</w:t>
            </w:r>
          </w:p>
        </w:tc>
        <w:tc>
          <w:tcPr>
            <w:tcW w:w="0" w:type="auto"/>
            <w:vAlign w:val="bottom"/>
          </w:tcPr>
          <w:p w14:paraId="3B73FB11" w14:textId="77777777" w:rsidR="00513A46" w:rsidRDefault="00D24840">
            <w:pPr>
              <w:spacing w:beforeAutospacing="1" w:afterAutospacing="1"/>
              <w:jc w:val="right"/>
            </w:pPr>
            <w:r>
              <w:rPr>
                <w:color w:val="000000"/>
              </w:rPr>
              <w:t>7</w:t>
            </w:r>
          </w:p>
        </w:tc>
        <w:tc>
          <w:tcPr>
            <w:tcW w:w="0" w:type="auto"/>
            <w:vAlign w:val="bottom"/>
          </w:tcPr>
          <w:p w14:paraId="6B738727" w14:textId="77777777" w:rsidR="00513A46" w:rsidRDefault="00D24840">
            <w:pPr>
              <w:spacing w:beforeAutospacing="1" w:afterAutospacing="1"/>
              <w:jc w:val="right"/>
            </w:pPr>
            <w:r>
              <w:rPr>
                <w:color w:val="000000"/>
              </w:rPr>
              <w:t>0</w:t>
            </w:r>
          </w:p>
        </w:tc>
        <w:tc>
          <w:tcPr>
            <w:tcW w:w="0" w:type="auto"/>
            <w:vAlign w:val="bottom"/>
          </w:tcPr>
          <w:p w14:paraId="4A14C40D" w14:textId="77777777" w:rsidR="00513A46" w:rsidRDefault="00D24840">
            <w:pPr>
              <w:spacing w:beforeAutospacing="1" w:afterAutospacing="1"/>
              <w:jc w:val="right"/>
            </w:pPr>
            <w:r>
              <w:rPr>
                <w:color w:val="000000"/>
              </w:rPr>
              <w:t>6</w:t>
            </w:r>
          </w:p>
        </w:tc>
        <w:tc>
          <w:tcPr>
            <w:tcW w:w="0" w:type="auto"/>
            <w:vAlign w:val="bottom"/>
          </w:tcPr>
          <w:p w14:paraId="19B1FB52" w14:textId="77777777" w:rsidR="00513A46" w:rsidRDefault="00D24840">
            <w:pPr>
              <w:spacing w:beforeAutospacing="1" w:afterAutospacing="1"/>
              <w:jc w:val="right"/>
            </w:pPr>
            <w:r>
              <w:rPr>
                <w:color w:val="000000"/>
              </w:rPr>
              <w:t>0</w:t>
            </w:r>
          </w:p>
        </w:tc>
        <w:tc>
          <w:tcPr>
            <w:tcW w:w="0" w:type="auto"/>
            <w:vAlign w:val="bottom"/>
          </w:tcPr>
          <w:p w14:paraId="5C032F09" w14:textId="77777777" w:rsidR="00513A46" w:rsidRDefault="00D24840">
            <w:pPr>
              <w:spacing w:beforeAutospacing="1" w:afterAutospacing="1"/>
              <w:jc w:val="right"/>
            </w:pPr>
            <w:r>
              <w:rPr>
                <w:color w:val="000000"/>
              </w:rPr>
              <w:t>0</w:t>
            </w:r>
          </w:p>
        </w:tc>
        <w:tc>
          <w:tcPr>
            <w:tcW w:w="0" w:type="auto"/>
            <w:vAlign w:val="bottom"/>
          </w:tcPr>
          <w:p w14:paraId="01305998" w14:textId="77777777" w:rsidR="00513A46" w:rsidRDefault="00D24840">
            <w:pPr>
              <w:spacing w:beforeAutospacing="1" w:afterAutospacing="1"/>
              <w:jc w:val="right"/>
            </w:pPr>
            <w:r>
              <w:rPr>
                <w:color w:val="000000"/>
              </w:rPr>
              <w:t>1</w:t>
            </w:r>
          </w:p>
        </w:tc>
      </w:tr>
      <w:tr w:rsidR="00513A46" w14:paraId="7AE51C1C" w14:textId="77777777">
        <w:trPr>
          <w:cantSplit/>
        </w:trPr>
        <w:tc>
          <w:tcPr>
            <w:tcW w:w="0" w:type="auto"/>
          </w:tcPr>
          <w:p w14:paraId="42E5D06F" w14:textId="77777777" w:rsidR="00513A46" w:rsidRDefault="00D24840">
            <w:pPr>
              <w:spacing w:beforeAutospacing="1" w:afterAutospacing="1"/>
            </w:pPr>
            <w:r>
              <w:rPr>
                <w:color w:val="000000"/>
              </w:rPr>
              <w:t>Other</w:t>
            </w:r>
          </w:p>
        </w:tc>
        <w:tc>
          <w:tcPr>
            <w:tcW w:w="0" w:type="auto"/>
            <w:vAlign w:val="bottom"/>
          </w:tcPr>
          <w:p w14:paraId="0579FA56" w14:textId="77777777" w:rsidR="00513A46" w:rsidRDefault="00D24840">
            <w:pPr>
              <w:spacing w:beforeAutospacing="1" w:afterAutospacing="1"/>
              <w:jc w:val="right"/>
            </w:pPr>
            <w:r>
              <w:rPr>
                <w:color w:val="000000"/>
              </w:rPr>
              <w:t>0</w:t>
            </w:r>
          </w:p>
        </w:tc>
        <w:tc>
          <w:tcPr>
            <w:tcW w:w="0" w:type="auto"/>
            <w:vAlign w:val="bottom"/>
          </w:tcPr>
          <w:p w14:paraId="338557B6" w14:textId="77777777" w:rsidR="00513A46" w:rsidRDefault="00D24840">
            <w:pPr>
              <w:spacing w:beforeAutospacing="1" w:afterAutospacing="1"/>
              <w:jc w:val="right"/>
            </w:pPr>
            <w:r>
              <w:rPr>
                <w:color w:val="000000"/>
              </w:rPr>
              <w:t>0</w:t>
            </w:r>
          </w:p>
        </w:tc>
        <w:tc>
          <w:tcPr>
            <w:tcW w:w="0" w:type="auto"/>
            <w:vAlign w:val="bottom"/>
          </w:tcPr>
          <w:p w14:paraId="1D82A9E0" w14:textId="77777777" w:rsidR="00513A46" w:rsidRDefault="00D24840">
            <w:pPr>
              <w:spacing w:beforeAutospacing="1" w:afterAutospacing="1"/>
              <w:jc w:val="right"/>
            </w:pPr>
            <w:r>
              <w:rPr>
                <w:color w:val="000000"/>
              </w:rPr>
              <w:t>0</w:t>
            </w:r>
          </w:p>
        </w:tc>
        <w:tc>
          <w:tcPr>
            <w:tcW w:w="0" w:type="auto"/>
            <w:vAlign w:val="bottom"/>
          </w:tcPr>
          <w:p w14:paraId="38BBB82A" w14:textId="77777777" w:rsidR="00513A46" w:rsidRDefault="00D24840">
            <w:pPr>
              <w:spacing w:beforeAutospacing="1" w:afterAutospacing="1"/>
              <w:jc w:val="right"/>
            </w:pPr>
            <w:r>
              <w:rPr>
                <w:color w:val="000000"/>
              </w:rPr>
              <w:t>0</w:t>
            </w:r>
          </w:p>
        </w:tc>
        <w:tc>
          <w:tcPr>
            <w:tcW w:w="0" w:type="auto"/>
            <w:vAlign w:val="bottom"/>
          </w:tcPr>
          <w:p w14:paraId="1494E92B" w14:textId="77777777" w:rsidR="00513A46" w:rsidRDefault="00D24840">
            <w:pPr>
              <w:spacing w:beforeAutospacing="1" w:afterAutospacing="1"/>
              <w:jc w:val="right"/>
            </w:pPr>
            <w:r>
              <w:rPr>
                <w:color w:val="000000"/>
              </w:rPr>
              <w:t>0</w:t>
            </w:r>
          </w:p>
        </w:tc>
        <w:tc>
          <w:tcPr>
            <w:tcW w:w="0" w:type="auto"/>
            <w:vAlign w:val="bottom"/>
          </w:tcPr>
          <w:p w14:paraId="2FC1DC28" w14:textId="77777777" w:rsidR="00513A46" w:rsidRDefault="00D24840">
            <w:pPr>
              <w:spacing w:beforeAutospacing="1" w:afterAutospacing="1"/>
              <w:jc w:val="right"/>
            </w:pPr>
            <w:r>
              <w:rPr>
                <w:color w:val="000000"/>
              </w:rPr>
              <w:t>0</w:t>
            </w:r>
          </w:p>
        </w:tc>
        <w:tc>
          <w:tcPr>
            <w:tcW w:w="0" w:type="auto"/>
            <w:vAlign w:val="bottom"/>
          </w:tcPr>
          <w:p w14:paraId="3B27B396" w14:textId="77777777" w:rsidR="00513A46" w:rsidRDefault="00D24840">
            <w:pPr>
              <w:spacing w:beforeAutospacing="1" w:afterAutospacing="1"/>
              <w:jc w:val="right"/>
            </w:pPr>
            <w:r>
              <w:rPr>
                <w:color w:val="000000"/>
              </w:rPr>
              <w:t>0</w:t>
            </w:r>
          </w:p>
        </w:tc>
        <w:tc>
          <w:tcPr>
            <w:tcW w:w="0" w:type="auto"/>
            <w:vAlign w:val="bottom"/>
          </w:tcPr>
          <w:p w14:paraId="7D215F26" w14:textId="77777777" w:rsidR="00513A46" w:rsidRDefault="00D24840">
            <w:pPr>
              <w:spacing w:beforeAutospacing="1" w:afterAutospacing="1"/>
              <w:jc w:val="right"/>
            </w:pPr>
            <w:r>
              <w:rPr>
                <w:color w:val="000000"/>
              </w:rPr>
              <w:t>0</w:t>
            </w:r>
          </w:p>
        </w:tc>
        <w:tc>
          <w:tcPr>
            <w:tcW w:w="0" w:type="auto"/>
            <w:vAlign w:val="bottom"/>
          </w:tcPr>
          <w:p w14:paraId="044C36F6" w14:textId="77777777" w:rsidR="00513A46" w:rsidRDefault="00D24840">
            <w:pPr>
              <w:spacing w:beforeAutospacing="1" w:afterAutospacing="1"/>
              <w:jc w:val="right"/>
            </w:pPr>
            <w:r>
              <w:rPr>
                <w:color w:val="000000"/>
              </w:rPr>
              <w:t>0</w:t>
            </w:r>
          </w:p>
        </w:tc>
      </w:tr>
    </w:tbl>
    <w:p w14:paraId="42744679" w14:textId="77777777" w:rsidR="00513A46" w:rsidRDefault="00513A46">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513A46" w14:paraId="4CC19320" w14:textId="77777777">
        <w:trPr>
          <w:cantSplit/>
        </w:trPr>
        <w:tc>
          <w:tcPr>
            <w:tcW w:w="13190" w:type="dxa"/>
          </w:tcPr>
          <w:p w14:paraId="01C063CE" w14:textId="77777777" w:rsidR="00513A46" w:rsidRDefault="00D24840">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14:paraId="393622CC"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24</w:t>
      </w:r>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513A46" w14:paraId="1D53CAEF" w14:textId="77777777">
        <w:trPr>
          <w:cantSplit/>
        </w:trPr>
        <w:tc>
          <w:tcPr>
            <w:tcW w:w="1080" w:type="dxa"/>
          </w:tcPr>
          <w:p w14:paraId="6CE1B35D" w14:textId="77777777" w:rsidR="00513A46" w:rsidRDefault="00D24840">
            <w:pPr>
              <w:spacing w:after="0" w:line="240" w:lineRule="auto"/>
              <w:rPr>
                <w:sz w:val="16"/>
                <w:szCs w:val="16"/>
              </w:rPr>
            </w:pPr>
            <w:r>
              <w:rPr>
                <w:b/>
                <w:bCs/>
                <w:sz w:val="16"/>
                <w:szCs w:val="16"/>
              </w:rPr>
              <w:t>Data Source:</w:t>
            </w:r>
          </w:p>
        </w:tc>
        <w:tc>
          <w:tcPr>
            <w:tcW w:w="8510" w:type="dxa"/>
          </w:tcPr>
          <w:p w14:paraId="29AAED06" w14:textId="77777777" w:rsidR="00513A46" w:rsidRDefault="00D24840">
            <w:pPr>
              <w:spacing w:beforeAutospacing="1" w:afterAutospacing="1"/>
              <w:rPr>
                <w:sz w:val="16"/>
                <w:szCs w:val="16"/>
              </w:rPr>
            </w:pPr>
            <w:r>
              <w:rPr>
                <w:sz w:val="16"/>
                <w:szCs w:val="16"/>
              </w:rPr>
              <w:t>PIC (PIH Information Center)</w:t>
            </w:r>
          </w:p>
        </w:tc>
      </w:tr>
    </w:tbl>
    <w:p w14:paraId="329CFECD" w14:textId="77777777" w:rsidR="00513A46" w:rsidRDefault="00513A46">
      <w:pPr>
        <w:keepNext/>
        <w:widowControl w:val="0"/>
        <w:spacing w:after="0" w:line="240" w:lineRule="auto"/>
        <w:jc w:val="center"/>
        <w:rPr>
          <w:b/>
          <w:bCs/>
          <w:vanish/>
          <w:sz w:val="20"/>
          <w:szCs w:val="20"/>
        </w:rPr>
      </w:pPr>
    </w:p>
    <w:p w14:paraId="4BE7DF5B" w14:textId="77777777" w:rsidR="00513A46" w:rsidRDefault="00513A46">
      <w:pPr>
        <w:spacing w:after="0" w:line="240" w:lineRule="auto"/>
        <w:rPr>
          <w:b/>
          <w:bCs/>
          <w:vanish/>
          <w:sz w:val="16"/>
          <w:szCs w:val="16"/>
        </w:rPr>
      </w:pPr>
    </w:p>
    <w:p w14:paraId="19707A95" w14:textId="77777777" w:rsidR="00513A46" w:rsidRDefault="00513A46">
      <w:pPr>
        <w:rPr>
          <w:rFonts w:cs="Arial"/>
        </w:rPr>
      </w:pPr>
    </w:p>
    <w:p w14:paraId="0B1B556A" w14:textId="77777777" w:rsidR="00513A46" w:rsidRDefault="00D24840">
      <w:pPr>
        <w:keepNext/>
        <w:widowControl w:val="0"/>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7"/>
        <w:gridCol w:w="1091"/>
        <w:gridCol w:w="1059"/>
        <w:gridCol w:w="1069"/>
        <w:gridCol w:w="1226"/>
        <w:gridCol w:w="1232"/>
        <w:gridCol w:w="1231"/>
        <w:gridCol w:w="1155"/>
        <w:gridCol w:w="1156"/>
        <w:gridCol w:w="1144"/>
      </w:tblGrid>
      <w:tr w:rsidR="00513A46" w14:paraId="01B32CB3" w14:textId="77777777">
        <w:trPr>
          <w:cantSplit/>
          <w:tblHeader/>
        </w:trPr>
        <w:tc>
          <w:tcPr>
            <w:tcW w:w="13190" w:type="dxa"/>
            <w:gridSpan w:val="10"/>
          </w:tcPr>
          <w:p w14:paraId="32A86839" w14:textId="77777777" w:rsidR="00513A46" w:rsidRDefault="00D24840">
            <w:pPr>
              <w:keepNext/>
              <w:widowControl w:val="0"/>
              <w:spacing w:after="0" w:line="240" w:lineRule="auto"/>
              <w:jc w:val="center"/>
              <w:rPr>
                <w:b/>
                <w:sz w:val="20"/>
                <w:szCs w:val="20"/>
              </w:rPr>
            </w:pPr>
            <w:r>
              <w:rPr>
                <w:rFonts w:cs="Arial"/>
                <w:b/>
                <w:sz w:val="20"/>
                <w:szCs w:val="20"/>
              </w:rPr>
              <w:t>Program Type</w:t>
            </w:r>
          </w:p>
        </w:tc>
      </w:tr>
      <w:tr w:rsidR="00513A46" w14:paraId="09EDD07B" w14:textId="77777777">
        <w:trPr>
          <w:cantSplit/>
          <w:tblHeader/>
        </w:trPr>
        <w:tc>
          <w:tcPr>
            <w:tcW w:w="2693" w:type="dxa"/>
            <w:vMerge w:val="restart"/>
          </w:tcPr>
          <w:p w14:paraId="51C68846" w14:textId="77777777" w:rsidR="00513A46" w:rsidRDefault="00D24840">
            <w:pPr>
              <w:keepNext/>
              <w:widowControl w:val="0"/>
              <w:spacing w:after="0" w:line="240" w:lineRule="auto"/>
              <w:jc w:val="center"/>
              <w:rPr>
                <w:b/>
                <w:sz w:val="20"/>
                <w:szCs w:val="20"/>
              </w:rPr>
            </w:pPr>
            <w:r>
              <w:rPr>
                <w:b/>
                <w:sz w:val="20"/>
                <w:szCs w:val="20"/>
              </w:rPr>
              <w:t>Ethnicity</w:t>
            </w:r>
          </w:p>
        </w:tc>
        <w:tc>
          <w:tcPr>
            <w:tcW w:w="1091" w:type="dxa"/>
            <w:vMerge w:val="restart"/>
          </w:tcPr>
          <w:p w14:paraId="4866B694" w14:textId="77777777" w:rsidR="00513A46" w:rsidRDefault="00D24840">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277731BF" w14:textId="77777777" w:rsidR="00513A46" w:rsidRDefault="00D24840">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22BC2808" w14:textId="77777777" w:rsidR="00513A46" w:rsidRDefault="00D24840">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275884DD" w14:textId="77777777" w:rsidR="00513A46" w:rsidRDefault="00D24840">
            <w:pPr>
              <w:keepNext/>
              <w:widowControl w:val="0"/>
              <w:spacing w:after="0" w:line="240" w:lineRule="auto"/>
              <w:rPr>
                <w:b/>
                <w:sz w:val="20"/>
                <w:szCs w:val="20"/>
              </w:rPr>
            </w:pPr>
            <w:r>
              <w:rPr>
                <w:b/>
                <w:sz w:val="20"/>
                <w:szCs w:val="20"/>
              </w:rPr>
              <w:t>Vouchers</w:t>
            </w:r>
          </w:p>
        </w:tc>
      </w:tr>
      <w:tr w:rsidR="00513A46" w14:paraId="7C583513" w14:textId="77777777">
        <w:trPr>
          <w:cantSplit/>
          <w:tblHeader/>
        </w:trPr>
        <w:tc>
          <w:tcPr>
            <w:tcW w:w="2693" w:type="dxa"/>
            <w:vMerge/>
          </w:tcPr>
          <w:p w14:paraId="0363A906" w14:textId="77777777" w:rsidR="00513A46" w:rsidRDefault="00513A46">
            <w:pPr>
              <w:keepNext/>
              <w:widowControl w:val="0"/>
              <w:spacing w:after="0" w:line="240" w:lineRule="auto"/>
              <w:jc w:val="center"/>
              <w:rPr>
                <w:b/>
                <w:sz w:val="20"/>
                <w:szCs w:val="20"/>
              </w:rPr>
            </w:pPr>
          </w:p>
        </w:tc>
        <w:tc>
          <w:tcPr>
            <w:tcW w:w="1091" w:type="dxa"/>
            <w:vMerge/>
          </w:tcPr>
          <w:p w14:paraId="2157F059" w14:textId="77777777" w:rsidR="00513A46" w:rsidRDefault="00513A46">
            <w:pPr>
              <w:keepNext/>
              <w:widowControl w:val="0"/>
              <w:spacing w:after="0" w:line="240" w:lineRule="auto"/>
              <w:jc w:val="center"/>
              <w:rPr>
                <w:b/>
                <w:sz w:val="20"/>
                <w:szCs w:val="20"/>
              </w:rPr>
            </w:pPr>
          </w:p>
        </w:tc>
        <w:tc>
          <w:tcPr>
            <w:tcW w:w="1079" w:type="dxa"/>
            <w:vMerge/>
          </w:tcPr>
          <w:p w14:paraId="45AC3D68" w14:textId="77777777" w:rsidR="00513A46" w:rsidRDefault="00513A46">
            <w:pPr>
              <w:keepNext/>
              <w:widowControl w:val="0"/>
              <w:spacing w:after="0" w:line="240" w:lineRule="auto"/>
              <w:jc w:val="center"/>
              <w:rPr>
                <w:b/>
                <w:sz w:val="20"/>
                <w:szCs w:val="20"/>
              </w:rPr>
            </w:pPr>
          </w:p>
        </w:tc>
        <w:tc>
          <w:tcPr>
            <w:tcW w:w="1080" w:type="dxa"/>
            <w:vMerge/>
          </w:tcPr>
          <w:p w14:paraId="7BBC85A9" w14:textId="77777777" w:rsidR="00513A46" w:rsidRDefault="00513A46">
            <w:pPr>
              <w:keepNext/>
              <w:widowControl w:val="0"/>
              <w:spacing w:after="0" w:line="240" w:lineRule="auto"/>
              <w:jc w:val="center"/>
              <w:rPr>
                <w:b/>
                <w:sz w:val="20"/>
                <w:szCs w:val="20"/>
              </w:rPr>
            </w:pPr>
          </w:p>
        </w:tc>
        <w:tc>
          <w:tcPr>
            <w:tcW w:w="1259" w:type="dxa"/>
            <w:vMerge w:val="restart"/>
          </w:tcPr>
          <w:p w14:paraId="0A609E28" w14:textId="77777777" w:rsidR="00513A46" w:rsidRDefault="00D24840">
            <w:pPr>
              <w:keepNext/>
              <w:widowControl w:val="0"/>
              <w:spacing w:after="0" w:line="240" w:lineRule="auto"/>
              <w:jc w:val="center"/>
              <w:rPr>
                <w:b/>
                <w:sz w:val="20"/>
                <w:szCs w:val="20"/>
              </w:rPr>
            </w:pPr>
            <w:r>
              <w:rPr>
                <w:rFonts w:cs="Arial"/>
                <w:b/>
                <w:sz w:val="20"/>
                <w:szCs w:val="20"/>
              </w:rPr>
              <w:t>Total</w:t>
            </w:r>
          </w:p>
        </w:tc>
        <w:tc>
          <w:tcPr>
            <w:tcW w:w="1259" w:type="dxa"/>
            <w:vMerge w:val="restart"/>
          </w:tcPr>
          <w:p w14:paraId="37A01E74" w14:textId="77777777" w:rsidR="00513A46" w:rsidRDefault="00D24840">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14BD0B48" w14:textId="77777777" w:rsidR="00513A46" w:rsidRDefault="00D24840">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3366730B" w14:textId="77777777" w:rsidR="00513A46" w:rsidRDefault="00D24840">
            <w:pPr>
              <w:keepNext/>
              <w:widowControl w:val="0"/>
              <w:spacing w:after="0" w:line="240" w:lineRule="auto"/>
              <w:jc w:val="center"/>
              <w:rPr>
                <w:b/>
                <w:sz w:val="20"/>
                <w:szCs w:val="20"/>
              </w:rPr>
            </w:pPr>
            <w:r>
              <w:rPr>
                <w:rFonts w:cs="Arial"/>
                <w:b/>
                <w:sz w:val="20"/>
                <w:szCs w:val="20"/>
              </w:rPr>
              <w:t>Special Purpose Voucher</w:t>
            </w:r>
          </w:p>
        </w:tc>
      </w:tr>
      <w:tr w:rsidR="00513A46" w14:paraId="18C932BF" w14:textId="77777777">
        <w:trPr>
          <w:cantSplit/>
          <w:tblHeader/>
        </w:trPr>
        <w:tc>
          <w:tcPr>
            <w:tcW w:w="2693" w:type="dxa"/>
            <w:vMerge/>
          </w:tcPr>
          <w:p w14:paraId="5EF91010" w14:textId="77777777" w:rsidR="00513A46" w:rsidRDefault="00513A46">
            <w:pPr>
              <w:keepNext/>
              <w:widowControl w:val="0"/>
              <w:spacing w:after="0" w:line="240" w:lineRule="auto"/>
              <w:jc w:val="center"/>
              <w:rPr>
                <w:b/>
                <w:sz w:val="20"/>
                <w:szCs w:val="20"/>
              </w:rPr>
            </w:pPr>
          </w:p>
        </w:tc>
        <w:tc>
          <w:tcPr>
            <w:tcW w:w="1091" w:type="dxa"/>
            <w:vMerge/>
          </w:tcPr>
          <w:p w14:paraId="13EA20E3" w14:textId="77777777" w:rsidR="00513A46" w:rsidRDefault="00513A46">
            <w:pPr>
              <w:keepNext/>
              <w:widowControl w:val="0"/>
              <w:spacing w:after="0" w:line="240" w:lineRule="auto"/>
              <w:jc w:val="center"/>
              <w:rPr>
                <w:b/>
                <w:sz w:val="20"/>
                <w:szCs w:val="20"/>
              </w:rPr>
            </w:pPr>
          </w:p>
        </w:tc>
        <w:tc>
          <w:tcPr>
            <w:tcW w:w="1079" w:type="dxa"/>
            <w:vMerge/>
          </w:tcPr>
          <w:p w14:paraId="17FC6D99" w14:textId="77777777" w:rsidR="00513A46" w:rsidRDefault="00513A46">
            <w:pPr>
              <w:keepNext/>
              <w:widowControl w:val="0"/>
              <w:spacing w:after="0" w:line="240" w:lineRule="auto"/>
              <w:jc w:val="center"/>
              <w:rPr>
                <w:b/>
                <w:sz w:val="20"/>
                <w:szCs w:val="20"/>
              </w:rPr>
            </w:pPr>
          </w:p>
        </w:tc>
        <w:tc>
          <w:tcPr>
            <w:tcW w:w="1080" w:type="dxa"/>
            <w:vMerge/>
          </w:tcPr>
          <w:p w14:paraId="4A0544D9" w14:textId="77777777" w:rsidR="00513A46" w:rsidRDefault="00513A46">
            <w:pPr>
              <w:keepNext/>
              <w:widowControl w:val="0"/>
              <w:spacing w:after="0" w:line="240" w:lineRule="auto"/>
              <w:jc w:val="center"/>
              <w:rPr>
                <w:b/>
                <w:sz w:val="20"/>
                <w:szCs w:val="20"/>
              </w:rPr>
            </w:pPr>
          </w:p>
        </w:tc>
        <w:tc>
          <w:tcPr>
            <w:tcW w:w="1259" w:type="dxa"/>
            <w:vMerge/>
          </w:tcPr>
          <w:p w14:paraId="472F107F" w14:textId="77777777" w:rsidR="00513A46" w:rsidRDefault="00513A46">
            <w:pPr>
              <w:keepNext/>
              <w:widowControl w:val="0"/>
              <w:spacing w:after="0" w:line="240" w:lineRule="auto"/>
              <w:jc w:val="center"/>
              <w:rPr>
                <w:b/>
                <w:sz w:val="20"/>
                <w:szCs w:val="20"/>
              </w:rPr>
            </w:pPr>
          </w:p>
        </w:tc>
        <w:tc>
          <w:tcPr>
            <w:tcW w:w="1259" w:type="dxa"/>
            <w:vMerge/>
          </w:tcPr>
          <w:p w14:paraId="7398C5E7" w14:textId="77777777" w:rsidR="00513A46" w:rsidRDefault="00513A46">
            <w:pPr>
              <w:keepNext/>
              <w:widowControl w:val="0"/>
              <w:spacing w:after="0" w:line="240" w:lineRule="auto"/>
              <w:jc w:val="center"/>
              <w:rPr>
                <w:b/>
                <w:sz w:val="20"/>
                <w:szCs w:val="20"/>
              </w:rPr>
            </w:pPr>
          </w:p>
        </w:tc>
        <w:tc>
          <w:tcPr>
            <w:tcW w:w="1259" w:type="dxa"/>
            <w:vMerge/>
          </w:tcPr>
          <w:p w14:paraId="46ED3317" w14:textId="77777777" w:rsidR="00513A46" w:rsidRDefault="00513A46">
            <w:pPr>
              <w:keepNext/>
              <w:widowControl w:val="0"/>
              <w:spacing w:after="0" w:line="240" w:lineRule="auto"/>
              <w:jc w:val="center"/>
              <w:rPr>
                <w:b/>
                <w:sz w:val="20"/>
                <w:szCs w:val="20"/>
              </w:rPr>
            </w:pPr>
          </w:p>
        </w:tc>
        <w:tc>
          <w:tcPr>
            <w:tcW w:w="1156" w:type="dxa"/>
          </w:tcPr>
          <w:p w14:paraId="14CDE315" w14:textId="77777777" w:rsidR="00513A46" w:rsidRDefault="00D24840">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398D5B6B" w14:textId="77777777" w:rsidR="00513A46" w:rsidRDefault="00D24840">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7EF8F9F3" w14:textId="77777777" w:rsidR="00513A46" w:rsidRDefault="00D24840">
            <w:pPr>
              <w:keepNext/>
              <w:widowControl w:val="0"/>
              <w:spacing w:after="0" w:line="240" w:lineRule="auto"/>
              <w:jc w:val="center"/>
              <w:rPr>
                <w:rFonts w:cs="Arial"/>
                <w:b/>
                <w:sz w:val="20"/>
                <w:szCs w:val="20"/>
              </w:rPr>
            </w:pPr>
            <w:r>
              <w:rPr>
                <w:rFonts w:cs="Arial"/>
                <w:b/>
                <w:sz w:val="20"/>
                <w:szCs w:val="20"/>
              </w:rPr>
              <w:t>Disabled</w:t>
            </w:r>
          </w:p>
          <w:p w14:paraId="3099D690" w14:textId="77777777" w:rsidR="00513A46" w:rsidRDefault="00D24840">
            <w:pPr>
              <w:keepNext/>
              <w:widowControl w:val="0"/>
              <w:spacing w:after="0" w:line="240" w:lineRule="auto"/>
              <w:jc w:val="center"/>
              <w:rPr>
                <w:b/>
                <w:sz w:val="20"/>
                <w:szCs w:val="20"/>
              </w:rPr>
            </w:pPr>
            <w:r>
              <w:rPr>
                <w:b/>
                <w:sz w:val="20"/>
                <w:szCs w:val="20"/>
              </w:rPr>
              <w:t>*</w:t>
            </w:r>
          </w:p>
        </w:tc>
      </w:tr>
      <w:tr w:rsidR="00513A46" w14:paraId="7CC730A0" w14:textId="77777777">
        <w:trPr>
          <w:cantSplit/>
        </w:trPr>
        <w:tc>
          <w:tcPr>
            <w:tcW w:w="0" w:type="auto"/>
          </w:tcPr>
          <w:p w14:paraId="79AC9A75" w14:textId="77777777" w:rsidR="00513A46" w:rsidRDefault="00D24840">
            <w:pPr>
              <w:spacing w:beforeAutospacing="1" w:afterAutospacing="1"/>
            </w:pPr>
            <w:r>
              <w:rPr>
                <w:color w:val="000000"/>
              </w:rPr>
              <w:t>Hispanic</w:t>
            </w:r>
          </w:p>
        </w:tc>
        <w:tc>
          <w:tcPr>
            <w:tcW w:w="0" w:type="auto"/>
            <w:vAlign w:val="bottom"/>
          </w:tcPr>
          <w:p w14:paraId="6DAE68DF" w14:textId="77777777" w:rsidR="00513A46" w:rsidRDefault="00D24840">
            <w:pPr>
              <w:spacing w:beforeAutospacing="1" w:afterAutospacing="1"/>
              <w:jc w:val="right"/>
            </w:pPr>
            <w:r>
              <w:rPr>
                <w:color w:val="000000"/>
              </w:rPr>
              <w:t>0</w:t>
            </w:r>
          </w:p>
        </w:tc>
        <w:tc>
          <w:tcPr>
            <w:tcW w:w="0" w:type="auto"/>
            <w:vAlign w:val="bottom"/>
          </w:tcPr>
          <w:p w14:paraId="56FA2247" w14:textId="77777777" w:rsidR="00513A46" w:rsidRDefault="00D24840">
            <w:pPr>
              <w:spacing w:beforeAutospacing="1" w:afterAutospacing="1"/>
              <w:jc w:val="right"/>
            </w:pPr>
            <w:r>
              <w:rPr>
                <w:color w:val="000000"/>
              </w:rPr>
              <w:t>0</w:t>
            </w:r>
          </w:p>
        </w:tc>
        <w:tc>
          <w:tcPr>
            <w:tcW w:w="0" w:type="auto"/>
            <w:vAlign w:val="bottom"/>
          </w:tcPr>
          <w:p w14:paraId="5501F3F4" w14:textId="77777777" w:rsidR="00513A46" w:rsidRDefault="00D24840">
            <w:pPr>
              <w:spacing w:beforeAutospacing="1" w:afterAutospacing="1"/>
              <w:jc w:val="right"/>
            </w:pPr>
            <w:r>
              <w:rPr>
                <w:color w:val="000000"/>
              </w:rPr>
              <w:t>6</w:t>
            </w:r>
          </w:p>
        </w:tc>
        <w:tc>
          <w:tcPr>
            <w:tcW w:w="0" w:type="auto"/>
            <w:vAlign w:val="bottom"/>
          </w:tcPr>
          <w:p w14:paraId="46F8C2A3" w14:textId="77777777" w:rsidR="00513A46" w:rsidRDefault="00D24840">
            <w:pPr>
              <w:spacing w:beforeAutospacing="1" w:afterAutospacing="1"/>
              <w:jc w:val="right"/>
            </w:pPr>
            <w:r>
              <w:rPr>
                <w:color w:val="000000"/>
              </w:rPr>
              <w:t>214</w:t>
            </w:r>
          </w:p>
        </w:tc>
        <w:tc>
          <w:tcPr>
            <w:tcW w:w="0" w:type="auto"/>
            <w:vAlign w:val="bottom"/>
          </w:tcPr>
          <w:p w14:paraId="504FCFBD" w14:textId="77777777" w:rsidR="00513A46" w:rsidRDefault="00D24840">
            <w:pPr>
              <w:spacing w:beforeAutospacing="1" w:afterAutospacing="1"/>
              <w:jc w:val="right"/>
            </w:pPr>
            <w:r>
              <w:rPr>
                <w:color w:val="000000"/>
              </w:rPr>
              <w:t>0</w:t>
            </w:r>
          </w:p>
        </w:tc>
        <w:tc>
          <w:tcPr>
            <w:tcW w:w="0" w:type="auto"/>
            <w:vAlign w:val="bottom"/>
          </w:tcPr>
          <w:p w14:paraId="20E16E6A" w14:textId="77777777" w:rsidR="00513A46" w:rsidRDefault="00D24840">
            <w:pPr>
              <w:spacing w:beforeAutospacing="1" w:afterAutospacing="1"/>
              <w:jc w:val="right"/>
            </w:pPr>
            <w:r>
              <w:rPr>
                <w:color w:val="000000"/>
              </w:rPr>
              <w:t>197</w:t>
            </w:r>
          </w:p>
        </w:tc>
        <w:tc>
          <w:tcPr>
            <w:tcW w:w="0" w:type="auto"/>
            <w:vAlign w:val="bottom"/>
          </w:tcPr>
          <w:p w14:paraId="03558971" w14:textId="77777777" w:rsidR="00513A46" w:rsidRDefault="00D24840">
            <w:pPr>
              <w:spacing w:beforeAutospacing="1" w:afterAutospacing="1"/>
              <w:jc w:val="right"/>
            </w:pPr>
            <w:r>
              <w:rPr>
                <w:color w:val="000000"/>
              </w:rPr>
              <w:t>1</w:t>
            </w:r>
          </w:p>
        </w:tc>
        <w:tc>
          <w:tcPr>
            <w:tcW w:w="0" w:type="auto"/>
            <w:vAlign w:val="bottom"/>
          </w:tcPr>
          <w:p w14:paraId="0386589F" w14:textId="77777777" w:rsidR="00513A46" w:rsidRDefault="00D24840">
            <w:pPr>
              <w:spacing w:beforeAutospacing="1" w:afterAutospacing="1"/>
              <w:jc w:val="right"/>
            </w:pPr>
            <w:r>
              <w:rPr>
                <w:color w:val="000000"/>
              </w:rPr>
              <w:t>1</w:t>
            </w:r>
          </w:p>
        </w:tc>
        <w:tc>
          <w:tcPr>
            <w:tcW w:w="0" w:type="auto"/>
            <w:vAlign w:val="bottom"/>
          </w:tcPr>
          <w:p w14:paraId="54027173" w14:textId="77777777" w:rsidR="00513A46" w:rsidRDefault="00D24840">
            <w:pPr>
              <w:spacing w:beforeAutospacing="1" w:afterAutospacing="1"/>
              <w:jc w:val="right"/>
            </w:pPr>
            <w:r>
              <w:rPr>
                <w:color w:val="000000"/>
              </w:rPr>
              <w:t>12</w:t>
            </w:r>
          </w:p>
        </w:tc>
      </w:tr>
      <w:tr w:rsidR="00513A46" w14:paraId="3999FA3A" w14:textId="77777777">
        <w:trPr>
          <w:cantSplit/>
        </w:trPr>
        <w:tc>
          <w:tcPr>
            <w:tcW w:w="0" w:type="auto"/>
          </w:tcPr>
          <w:p w14:paraId="00A160E4" w14:textId="77777777" w:rsidR="00513A46" w:rsidRDefault="00D24840">
            <w:pPr>
              <w:spacing w:beforeAutospacing="1" w:afterAutospacing="1"/>
            </w:pPr>
            <w:r>
              <w:rPr>
                <w:color w:val="000000"/>
              </w:rPr>
              <w:t>Not Hispanic</w:t>
            </w:r>
          </w:p>
        </w:tc>
        <w:tc>
          <w:tcPr>
            <w:tcW w:w="0" w:type="auto"/>
            <w:vAlign w:val="bottom"/>
          </w:tcPr>
          <w:p w14:paraId="4A0EBA8F" w14:textId="77777777" w:rsidR="00513A46" w:rsidRDefault="00D24840">
            <w:pPr>
              <w:spacing w:beforeAutospacing="1" w:afterAutospacing="1"/>
              <w:jc w:val="right"/>
            </w:pPr>
            <w:r>
              <w:rPr>
                <w:color w:val="000000"/>
              </w:rPr>
              <w:t>0</w:t>
            </w:r>
          </w:p>
        </w:tc>
        <w:tc>
          <w:tcPr>
            <w:tcW w:w="0" w:type="auto"/>
            <w:vAlign w:val="bottom"/>
          </w:tcPr>
          <w:p w14:paraId="3217CE7A" w14:textId="77777777" w:rsidR="00513A46" w:rsidRDefault="00D24840">
            <w:pPr>
              <w:spacing w:beforeAutospacing="1" w:afterAutospacing="1"/>
              <w:jc w:val="right"/>
            </w:pPr>
            <w:r>
              <w:rPr>
                <w:color w:val="000000"/>
              </w:rPr>
              <w:t>0</w:t>
            </w:r>
          </w:p>
        </w:tc>
        <w:tc>
          <w:tcPr>
            <w:tcW w:w="0" w:type="auto"/>
            <w:vAlign w:val="bottom"/>
          </w:tcPr>
          <w:p w14:paraId="5658EB0C" w14:textId="77777777" w:rsidR="00513A46" w:rsidRDefault="00D24840">
            <w:pPr>
              <w:spacing w:beforeAutospacing="1" w:afterAutospacing="1"/>
              <w:jc w:val="right"/>
            </w:pPr>
            <w:r>
              <w:rPr>
                <w:color w:val="000000"/>
              </w:rPr>
              <w:t>69</w:t>
            </w:r>
          </w:p>
        </w:tc>
        <w:tc>
          <w:tcPr>
            <w:tcW w:w="0" w:type="auto"/>
            <w:vAlign w:val="bottom"/>
          </w:tcPr>
          <w:p w14:paraId="2C3E0533" w14:textId="77777777" w:rsidR="00513A46" w:rsidRDefault="00D24840">
            <w:pPr>
              <w:spacing w:beforeAutospacing="1" w:afterAutospacing="1"/>
              <w:jc w:val="right"/>
            </w:pPr>
            <w:r>
              <w:rPr>
                <w:color w:val="000000"/>
              </w:rPr>
              <w:t>3,027</w:t>
            </w:r>
          </w:p>
        </w:tc>
        <w:tc>
          <w:tcPr>
            <w:tcW w:w="0" w:type="auto"/>
            <w:vAlign w:val="bottom"/>
          </w:tcPr>
          <w:p w14:paraId="625A4733" w14:textId="77777777" w:rsidR="00513A46" w:rsidRDefault="00D24840">
            <w:pPr>
              <w:spacing w:beforeAutospacing="1" w:afterAutospacing="1"/>
              <w:jc w:val="right"/>
            </w:pPr>
            <w:r>
              <w:rPr>
                <w:color w:val="000000"/>
              </w:rPr>
              <w:t>0</w:t>
            </w:r>
          </w:p>
        </w:tc>
        <w:tc>
          <w:tcPr>
            <w:tcW w:w="0" w:type="auto"/>
            <w:vAlign w:val="bottom"/>
          </w:tcPr>
          <w:p w14:paraId="3C6A48EB" w14:textId="77777777" w:rsidR="00513A46" w:rsidRDefault="00D24840">
            <w:pPr>
              <w:spacing w:beforeAutospacing="1" w:afterAutospacing="1"/>
              <w:jc w:val="right"/>
            </w:pPr>
            <w:r>
              <w:rPr>
                <w:color w:val="000000"/>
              </w:rPr>
              <w:t>2,787</w:t>
            </w:r>
          </w:p>
        </w:tc>
        <w:tc>
          <w:tcPr>
            <w:tcW w:w="0" w:type="auto"/>
            <w:vAlign w:val="bottom"/>
          </w:tcPr>
          <w:p w14:paraId="547C2D98" w14:textId="77777777" w:rsidR="00513A46" w:rsidRDefault="00D24840">
            <w:pPr>
              <w:spacing w:beforeAutospacing="1" w:afterAutospacing="1"/>
              <w:jc w:val="right"/>
            </w:pPr>
            <w:r>
              <w:rPr>
                <w:color w:val="000000"/>
              </w:rPr>
              <w:t>18</w:t>
            </w:r>
          </w:p>
        </w:tc>
        <w:tc>
          <w:tcPr>
            <w:tcW w:w="0" w:type="auto"/>
            <w:vAlign w:val="bottom"/>
          </w:tcPr>
          <w:p w14:paraId="3AEE1256" w14:textId="77777777" w:rsidR="00513A46" w:rsidRDefault="00D24840">
            <w:pPr>
              <w:spacing w:beforeAutospacing="1" w:afterAutospacing="1"/>
              <w:jc w:val="right"/>
            </w:pPr>
            <w:r>
              <w:rPr>
                <w:color w:val="000000"/>
              </w:rPr>
              <w:t>8</w:t>
            </w:r>
          </w:p>
        </w:tc>
        <w:tc>
          <w:tcPr>
            <w:tcW w:w="0" w:type="auto"/>
            <w:vAlign w:val="bottom"/>
          </w:tcPr>
          <w:p w14:paraId="5A423938" w14:textId="77777777" w:rsidR="00513A46" w:rsidRDefault="00D24840">
            <w:pPr>
              <w:spacing w:beforeAutospacing="1" w:afterAutospacing="1"/>
              <w:jc w:val="right"/>
            </w:pPr>
            <w:r>
              <w:rPr>
                <w:color w:val="000000"/>
              </w:rPr>
              <w:t>184</w:t>
            </w:r>
          </w:p>
        </w:tc>
      </w:tr>
    </w:tbl>
    <w:p w14:paraId="63215796" w14:textId="77777777" w:rsidR="00513A46" w:rsidRDefault="00513A46">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513A46" w14:paraId="15EE2695" w14:textId="77777777">
        <w:trPr>
          <w:cantSplit/>
        </w:trPr>
        <w:tc>
          <w:tcPr>
            <w:tcW w:w="13190" w:type="dxa"/>
          </w:tcPr>
          <w:p w14:paraId="112A1180" w14:textId="77777777" w:rsidR="00513A46" w:rsidRDefault="00D24840">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14:paraId="6C4AD5C1"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25</w:t>
      </w:r>
      <w:r>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513A46" w14:paraId="43DE2008" w14:textId="77777777">
        <w:trPr>
          <w:cantSplit/>
        </w:trPr>
        <w:tc>
          <w:tcPr>
            <w:tcW w:w="1485" w:type="dxa"/>
          </w:tcPr>
          <w:p w14:paraId="0DF72CBA" w14:textId="77777777" w:rsidR="00513A46" w:rsidRDefault="00D24840">
            <w:pPr>
              <w:spacing w:after="0" w:line="240" w:lineRule="auto"/>
              <w:rPr>
                <w:sz w:val="16"/>
                <w:szCs w:val="16"/>
              </w:rPr>
            </w:pPr>
            <w:r>
              <w:rPr>
                <w:b/>
                <w:bCs/>
                <w:sz w:val="16"/>
                <w:szCs w:val="16"/>
              </w:rPr>
              <w:t>Data Source:</w:t>
            </w:r>
          </w:p>
        </w:tc>
        <w:tc>
          <w:tcPr>
            <w:tcW w:w="11705" w:type="dxa"/>
          </w:tcPr>
          <w:p w14:paraId="5E7B865A" w14:textId="77777777" w:rsidR="00513A46" w:rsidRDefault="00D24840">
            <w:pPr>
              <w:spacing w:beforeAutospacing="1" w:afterAutospacing="1"/>
              <w:rPr>
                <w:sz w:val="16"/>
                <w:szCs w:val="16"/>
              </w:rPr>
            </w:pPr>
            <w:r>
              <w:rPr>
                <w:sz w:val="16"/>
                <w:szCs w:val="16"/>
              </w:rPr>
              <w:t>PIC (PIH Information Center)</w:t>
            </w:r>
          </w:p>
        </w:tc>
      </w:tr>
    </w:tbl>
    <w:p w14:paraId="3B7FBDFB" w14:textId="77777777" w:rsidR="00513A46" w:rsidRDefault="00513A46">
      <w:pPr>
        <w:spacing w:after="0" w:line="240" w:lineRule="auto"/>
        <w:rPr>
          <w:rFonts w:cs="Arial"/>
          <w:vanish/>
          <w:sz w:val="16"/>
          <w:szCs w:val="16"/>
        </w:rPr>
      </w:pPr>
    </w:p>
    <w:p w14:paraId="2EA80F51" w14:textId="77777777" w:rsidR="00513A46" w:rsidRDefault="00513A46">
      <w:pPr>
        <w:spacing w:after="0" w:line="240" w:lineRule="auto"/>
        <w:rPr>
          <w:b/>
          <w:bCs/>
          <w:vanish/>
          <w:sz w:val="16"/>
          <w:szCs w:val="16"/>
        </w:rPr>
      </w:pPr>
    </w:p>
    <w:p w14:paraId="006054B2" w14:textId="77777777" w:rsidR="00513A46" w:rsidRDefault="00513A46">
      <w:pPr>
        <w:rPr>
          <w:rFonts w:cs="Arial"/>
        </w:rPr>
      </w:pPr>
    </w:p>
    <w:p w14:paraId="0A9DE1F8" w14:textId="77777777" w:rsidR="00513A46" w:rsidRDefault="00513A46">
      <w:pPr>
        <w:spacing w:line="204" w:lineRule="auto"/>
        <w:rPr>
          <w:b/>
          <w:sz w:val="24"/>
          <w:szCs w:val="24"/>
        </w:rPr>
      </w:pPr>
    </w:p>
    <w:p w14:paraId="65F2AE80" w14:textId="77777777" w:rsidR="00513A46" w:rsidRDefault="00513A46">
      <w:pPr>
        <w:spacing w:line="204" w:lineRule="auto"/>
        <w:rPr>
          <w:b/>
          <w:sz w:val="24"/>
          <w:szCs w:val="24"/>
        </w:rPr>
        <w:sectPr w:rsidR="00513A46">
          <w:pgSz w:w="15840" w:h="12240" w:orient="landscape"/>
          <w:pgMar w:top="1440" w:right="1440" w:bottom="1440" w:left="1440" w:header="720" w:footer="720" w:gutter="0"/>
          <w:cols w:space="720"/>
          <w:docGrid w:linePitch="360"/>
        </w:sectPr>
      </w:pPr>
    </w:p>
    <w:p w14:paraId="2A1D50B0" w14:textId="77777777" w:rsidR="00513A46" w:rsidRDefault="00D24840">
      <w:pPr>
        <w:rPr>
          <w:b/>
          <w:sz w:val="24"/>
          <w:szCs w:val="24"/>
        </w:rPr>
      </w:pPr>
      <w:r>
        <w:rPr>
          <w:b/>
          <w:sz w:val="24"/>
          <w:szCs w:val="24"/>
        </w:rPr>
        <w:lastRenderedPageBreak/>
        <w:t>Section 504 Needs Assessment: Describe the needs of public housing tenants and applicants on the waiting list for accessible units:</w:t>
      </w:r>
    </w:p>
    <w:p w14:paraId="41AD4595" w14:textId="77777777" w:rsidR="00513A46" w:rsidRDefault="00D24840">
      <w:pPr>
        <w:spacing w:beforeAutospacing="1" w:afterAutospacing="1"/>
        <w:rPr>
          <w:rFonts w:cs="Arial"/>
        </w:rPr>
      </w:pPr>
      <w:r>
        <w:rPr>
          <w:rFonts w:cs="Arial"/>
        </w:rPr>
        <w:t>The State of Idaho does not own or manage any public housing units</w:t>
      </w:r>
    </w:p>
    <w:p w14:paraId="2F533035" w14:textId="77777777" w:rsidR="00513A46" w:rsidRDefault="00D24840">
      <w:pPr>
        <w:rPr>
          <w:b/>
          <w:sz w:val="24"/>
          <w:szCs w:val="24"/>
        </w:rPr>
      </w:pPr>
      <w:r>
        <w:rPr>
          <w:b/>
          <w:sz w:val="24"/>
          <w:szCs w:val="24"/>
        </w:rPr>
        <w:t>What are the number and type of families on the waiting lists for public housing and section 8 tenant-based rental assistance? Based on the information above, and any other information available to the jurisdiction, what are the most immediate needs of residents of public housing and Housing Choice voucher holders?</w:t>
      </w:r>
    </w:p>
    <w:p w14:paraId="256D3B3F" w14:textId="77777777" w:rsidR="00513A46" w:rsidRDefault="00D24840">
      <w:pPr>
        <w:spacing w:beforeAutospacing="1" w:afterAutospacing="1"/>
        <w:rPr>
          <w:rFonts w:cs="Arial"/>
        </w:rPr>
      </w:pPr>
      <w:r>
        <w:rPr>
          <w:rFonts w:cs="Arial"/>
        </w:rPr>
        <w:t xml:space="preserve">Idaho Housing and Finance Association (IHFA) branch offices maintain data on waitlists by family type, race, </w:t>
      </w:r>
      <w:proofErr w:type="gramStart"/>
      <w:r>
        <w:rPr>
          <w:rFonts w:cs="Arial"/>
        </w:rPr>
        <w:t>ethnicity</w:t>
      </w:r>
      <w:proofErr w:type="gramEnd"/>
      <w:r>
        <w:rPr>
          <w:rFonts w:cs="Arial"/>
        </w:rPr>
        <w:t xml:space="preserve"> and disability. The table located in the Unique Appendices shows the numbers and types of families on the waitlists for tenant based rental assistance.</w:t>
      </w:r>
      <w:r>
        <w:rPr>
          <w:rFonts w:cs="Arial"/>
        </w:rPr>
        <w:br/>
      </w:r>
    </w:p>
    <w:p w14:paraId="6A869921" w14:textId="77777777" w:rsidR="00513A46" w:rsidRDefault="00D24840">
      <w:pPr>
        <w:spacing w:beforeAutospacing="1" w:afterAutospacing="1"/>
        <w:rPr>
          <w:rFonts w:cs="Arial"/>
        </w:rPr>
      </w:pPr>
      <w:r>
        <w:rPr>
          <w:rFonts w:cs="Arial"/>
        </w:rPr>
        <w:t>See Unique Appendices for table.</w:t>
      </w:r>
    </w:p>
    <w:p w14:paraId="48AD7E80" w14:textId="77777777" w:rsidR="00513A46" w:rsidRDefault="00D24840">
      <w:pPr>
        <w:spacing w:beforeAutospacing="1" w:afterAutospacing="1"/>
        <w:rPr>
          <w:rFonts w:cs="Arial"/>
        </w:rPr>
      </w:pPr>
      <w:r>
        <w:rPr>
          <w:rFonts w:cs="Arial"/>
        </w:rPr>
        <w:t>Public Housing Authority (PHA) Plans for local units of government with their own PHAs were consulted for additional waitlist information.  These Plans were dedicated in large part to capital improvement needs and did not contain data on wait lists, see below for the Ada County response.</w:t>
      </w:r>
    </w:p>
    <w:p w14:paraId="42DAC379" w14:textId="77777777" w:rsidR="00513A46" w:rsidRDefault="00D24840">
      <w:pPr>
        <w:spacing w:beforeAutospacing="1" w:afterAutospacing="1"/>
        <w:rPr>
          <w:rFonts w:cs="Arial"/>
        </w:rPr>
      </w:pPr>
      <w:r>
        <w:rPr>
          <w:rFonts w:cs="Arial"/>
        </w:rPr>
        <w:t>Ada County Housing Authority reported a waiting list of 2,142 for the Housing Choice Voucher Program, 335 waiting for Public Housing, and 209 on the waiting list for Section 8 as of April 24th, 2020.</w:t>
      </w:r>
    </w:p>
    <w:p w14:paraId="5D89E407" w14:textId="77777777" w:rsidR="00513A46" w:rsidRDefault="00D24840">
      <w:pPr>
        <w:rPr>
          <w:b/>
          <w:sz w:val="24"/>
          <w:szCs w:val="24"/>
        </w:rPr>
      </w:pPr>
      <w:r>
        <w:rPr>
          <w:b/>
          <w:sz w:val="24"/>
          <w:szCs w:val="24"/>
        </w:rPr>
        <w:t xml:space="preserve">How do these needs compare to the housing needs of the </w:t>
      </w:r>
      <w:proofErr w:type="gramStart"/>
      <w:r>
        <w:rPr>
          <w:b/>
          <w:sz w:val="24"/>
          <w:szCs w:val="24"/>
        </w:rPr>
        <w:t>population at large</w:t>
      </w:r>
      <w:proofErr w:type="gramEnd"/>
    </w:p>
    <w:p w14:paraId="0DFDD00A" w14:textId="77777777" w:rsidR="00513A46" w:rsidRDefault="00D24840">
      <w:pPr>
        <w:spacing w:beforeAutospacing="1" w:afterAutospacing="1"/>
        <w:rPr>
          <w:rFonts w:cs="Arial"/>
        </w:rPr>
      </w:pPr>
      <w:r>
        <w:rPr>
          <w:rFonts w:cs="Arial"/>
        </w:rPr>
        <w:t>People with disabilities are over-represented in the waitlists for Housing Choice Vouchers. These individuals are often single seniors living on very low fixed incomes who cannot afford market rate housing, particularly in Idaho’s smaller communities and rural areas, where housing is limited.</w:t>
      </w:r>
    </w:p>
    <w:p w14:paraId="5D22CDE6" w14:textId="77777777" w:rsidR="00513A46" w:rsidRDefault="00D24840">
      <w:pPr>
        <w:spacing w:line="204" w:lineRule="auto"/>
        <w:rPr>
          <w:b/>
          <w:sz w:val="24"/>
          <w:szCs w:val="24"/>
        </w:rPr>
      </w:pPr>
      <w:r>
        <w:rPr>
          <w:b/>
          <w:sz w:val="24"/>
          <w:szCs w:val="24"/>
        </w:rPr>
        <w:t>Discussion:</w:t>
      </w:r>
    </w:p>
    <w:p w14:paraId="1B41C839" w14:textId="77777777" w:rsidR="00513A46" w:rsidRDefault="00D24840">
      <w:pPr>
        <w:spacing w:beforeAutospacing="1" w:afterAutospacing="1"/>
        <w:rPr>
          <w:b/>
          <w:sz w:val="24"/>
          <w:szCs w:val="24"/>
        </w:rPr>
      </w:pPr>
      <w:r>
        <w:t>See above</w:t>
      </w:r>
    </w:p>
    <w:p w14:paraId="45AAFA1D" w14:textId="77777777" w:rsidR="00513A46" w:rsidRDefault="00513A46">
      <w:pPr>
        <w:pStyle w:val="Heading2"/>
        <w:pageBreakBefore/>
        <w:rPr>
          <w:rFonts w:ascii="Calibri" w:hAnsi="Calibri"/>
          <w:i w:val="0"/>
        </w:rPr>
        <w:sectPr w:rsidR="00513A46">
          <w:pgSz w:w="12240" w:h="15840"/>
          <w:pgMar w:top="1440" w:right="1440" w:bottom="1440" w:left="1440" w:header="720" w:footer="720" w:gutter="0"/>
          <w:cols w:space="720"/>
          <w:docGrid w:linePitch="360"/>
        </w:sectPr>
      </w:pPr>
    </w:p>
    <w:p w14:paraId="4B4A0858" w14:textId="77777777" w:rsidR="00513A46" w:rsidRDefault="00D24840">
      <w:pPr>
        <w:pStyle w:val="Heading2"/>
        <w:pageBreakBefore/>
        <w:rPr>
          <w:rFonts w:ascii="Calibri" w:hAnsi="Calibri"/>
          <w:i w:val="0"/>
        </w:rPr>
      </w:pPr>
      <w:bookmarkStart w:id="27" w:name="_Toc54336464"/>
      <w:r>
        <w:rPr>
          <w:rFonts w:ascii="Calibri" w:hAnsi="Calibri"/>
          <w:i w:val="0"/>
        </w:rPr>
        <w:lastRenderedPageBreak/>
        <w:t>NA-40 Homeless Needs Assessment – 91.305(c)</w:t>
      </w:r>
      <w:bookmarkEnd w:id="27"/>
    </w:p>
    <w:p w14:paraId="722F01B1" w14:textId="77777777" w:rsidR="00513A46" w:rsidRDefault="00D24840">
      <w:pPr>
        <w:spacing w:line="204" w:lineRule="auto"/>
        <w:rPr>
          <w:b/>
          <w:sz w:val="24"/>
          <w:szCs w:val="24"/>
        </w:rPr>
      </w:pPr>
      <w:r>
        <w:rPr>
          <w:b/>
          <w:sz w:val="24"/>
          <w:szCs w:val="24"/>
        </w:rPr>
        <w:t>Introduction:</w:t>
      </w:r>
    </w:p>
    <w:p w14:paraId="1060C875" w14:textId="77777777" w:rsidR="00513A46" w:rsidRDefault="00D24840">
      <w:pPr>
        <w:spacing w:beforeAutospacing="1" w:afterAutospacing="1"/>
        <w:rPr>
          <w:b/>
          <w:sz w:val="24"/>
          <w:szCs w:val="24"/>
        </w:rPr>
      </w:pPr>
      <w:r>
        <w:rPr>
          <w:rFonts w:cs="Arial"/>
        </w:rPr>
        <w:t xml:space="preserve">The following tables contain information derived from Idaho’s Balance of State </w:t>
      </w:r>
      <w:proofErr w:type="spellStart"/>
      <w:r>
        <w:rPr>
          <w:rFonts w:cs="Arial"/>
        </w:rPr>
        <w:t>CoC</w:t>
      </w:r>
      <w:proofErr w:type="spellEnd"/>
      <w:r>
        <w:rPr>
          <w:rFonts w:cs="Arial"/>
        </w:rPr>
        <w:t xml:space="preserve"> Point-In-Time count and Homeless Management Information System (HMIS).  The Balance of State </w:t>
      </w:r>
      <w:proofErr w:type="spellStart"/>
      <w:r>
        <w:rPr>
          <w:rFonts w:cs="Arial"/>
        </w:rPr>
        <w:t>CoC</w:t>
      </w:r>
      <w:proofErr w:type="spellEnd"/>
      <w:r>
        <w:rPr>
          <w:rFonts w:cs="Arial"/>
        </w:rPr>
        <w:t xml:space="preserve"> covers 43 of Idaho’s 44 counties.  Ada County is not included in the Balance of State data. Idaho’s homelessness issues are exacerbated by the rural nature of the state and the severe funding limitations.  </w:t>
      </w:r>
    </w:p>
    <w:p w14:paraId="6BF6EC5F" w14:textId="77777777" w:rsidR="00513A46" w:rsidRDefault="00D24840">
      <w:pPr>
        <w:spacing w:beforeAutospacing="1" w:afterAutospacing="1"/>
        <w:rPr>
          <w:b/>
          <w:sz w:val="24"/>
          <w:szCs w:val="24"/>
        </w:rPr>
      </w:pPr>
      <w:r>
        <w:rPr>
          <w:rFonts w:cs="Arial"/>
        </w:rPr>
        <w:t>One of the primary measures of homelessness in Idaho is the Point-In-Time Count, which occurs during the last 10 days of January each year. The count is executed during a time when individuals and families experiencing homelessness are utilizing resources that available to them. Thus, the effort provides a minimum count of those that are homeless who are presumed to have exhausted resources previously available through support networks.  Of those counted, approximately forty eight percent (48%) are unsheltered.</w:t>
      </w:r>
    </w:p>
    <w:p w14:paraId="7AD6D75E" w14:textId="77777777" w:rsidR="00513A46" w:rsidRDefault="00D24840">
      <w:pPr>
        <w:keepNext/>
        <w:widowControl w:val="0"/>
        <w:rPr>
          <w:b/>
          <w:sz w:val="24"/>
          <w:szCs w:val="24"/>
        </w:rPr>
      </w:pPr>
      <w:r>
        <w:rPr>
          <w:b/>
          <w:sz w:val="24"/>
          <w:szCs w:val="24"/>
        </w:rPr>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73"/>
        <w:gridCol w:w="1406"/>
        <w:gridCol w:w="1510"/>
        <w:gridCol w:w="1682"/>
        <w:gridCol w:w="1525"/>
        <w:gridCol w:w="1682"/>
        <w:gridCol w:w="1682"/>
      </w:tblGrid>
      <w:tr w:rsidR="00513A46" w14:paraId="71659E07" w14:textId="77777777">
        <w:trPr>
          <w:cantSplit/>
          <w:tblHeader/>
        </w:trPr>
        <w:tc>
          <w:tcPr>
            <w:tcW w:w="13190" w:type="dxa"/>
            <w:gridSpan w:val="7"/>
            <w:tcBorders>
              <w:top w:val="nil"/>
              <w:left w:val="nil"/>
              <w:bottom w:val="single" w:sz="4" w:space="0" w:color="auto"/>
              <w:right w:val="nil"/>
            </w:tcBorders>
            <w:hideMark/>
          </w:tcPr>
          <w:p w14:paraId="1F112FDB" w14:textId="77777777" w:rsidR="00513A46" w:rsidRDefault="00513A46">
            <w:pPr>
              <w:keepNext/>
              <w:widowControl w:val="0"/>
              <w:spacing w:after="0" w:line="240" w:lineRule="auto"/>
              <w:rPr>
                <w:b/>
              </w:rPr>
            </w:pPr>
          </w:p>
        </w:tc>
      </w:tr>
      <w:tr w:rsidR="00513A46" w14:paraId="02FB9D37" w14:textId="77777777">
        <w:trPr>
          <w:cantSplit/>
          <w:tblHeader/>
        </w:trPr>
        <w:tc>
          <w:tcPr>
            <w:tcW w:w="2700" w:type="dxa"/>
            <w:tcBorders>
              <w:top w:val="single" w:sz="4" w:space="0" w:color="auto"/>
              <w:left w:val="single" w:sz="4" w:space="0" w:color="auto"/>
              <w:bottom w:val="single" w:sz="4" w:space="0" w:color="auto"/>
              <w:right w:val="single" w:sz="4" w:space="0" w:color="auto"/>
            </w:tcBorders>
            <w:hideMark/>
          </w:tcPr>
          <w:p w14:paraId="626C5898" w14:textId="77777777" w:rsidR="00513A46" w:rsidRDefault="00D24840">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14:paraId="718FA857" w14:textId="77777777" w:rsidR="00513A46" w:rsidRDefault="00D24840">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14:paraId="2F3A0BBD" w14:textId="77777777" w:rsidR="00513A46" w:rsidRDefault="00D24840">
            <w:pPr>
              <w:keepNext/>
              <w:widowControl w:val="0"/>
              <w:spacing w:after="0" w:line="240" w:lineRule="auto"/>
              <w:jc w:val="center"/>
              <w:rPr>
                <w:b/>
              </w:rPr>
            </w:pPr>
            <w:r>
              <w:rPr>
                <w:b/>
              </w:rPr>
              <w:t>Estimate the # experiencing homelessness each year</w:t>
            </w:r>
          </w:p>
        </w:tc>
        <w:tc>
          <w:tcPr>
            <w:tcW w:w="1813" w:type="dxa"/>
            <w:tcBorders>
              <w:top w:val="single" w:sz="4" w:space="0" w:color="auto"/>
              <w:left w:val="single" w:sz="4" w:space="0" w:color="auto"/>
              <w:bottom w:val="single" w:sz="4" w:space="0" w:color="auto"/>
              <w:right w:val="single" w:sz="4" w:space="0" w:color="auto"/>
            </w:tcBorders>
            <w:hideMark/>
          </w:tcPr>
          <w:p w14:paraId="60E12E7F" w14:textId="77777777" w:rsidR="00513A46" w:rsidRDefault="00D24840">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14:paraId="39C19A00" w14:textId="77777777" w:rsidR="00513A46" w:rsidRDefault="00D24840">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14:paraId="533DC000" w14:textId="77777777" w:rsidR="00513A46" w:rsidRDefault="00D24840">
            <w:pPr>
              <w:keepNext/>
              <w:widowControl w:val="0"/>
              <w:spacing w:after="0" w:line="240" w:lineRule="auto"/>
              <w:jc w:val="center"/>
              <w:rPr>
                <w:b/>
              </w:rPr>
            </w:pPr>
            <w:r>
              <w:rPr>
                <w:b/>
              </w:rPr>
              <w:t>Estimate the # of days persons experience homelessness</w:t>
            </w:r>
          </w:p>
        </w:tc>
      </w:tr>
      <w:tr w:rsidR="00513A46" w14:paraId="6C43548F" w14:textId="77777777">
        <w:trPr>
          <w:cantSplit/>
          <w:tblHeader/>
        </w:trPr>
        <w:tc>
          <w:tcPr>
            <w:tcW w:w="2700" w:type="dxa"/>
            <w:tcBorders>
              <w:top w:val="single" w:sz="4" w:space="0" w:color="auto"/>
              <w:left w:val="single" w:sz="4" w:space="0" w:color="auto"/>
              <w:bottom w:val="single" w:sz="4" w:space="0" w:color="auto"/>
              <w:right w:val="single" w:sz="4" w:space="0" w:color="auto"/>
            </w:tcBorders>
          </w:tcPr>
          <w:p w14:paraId="09CAF8F6" w14:textId="77777777" w:rsidR="00513A46" w:rsidRDefault="00513A46">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14:paraId="4ABDAEC4" w14:textId="77777777" w:rsidR="00513A46" w:rsidRDefault="00D24840">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14:paraId="69E664EA" w14:textId="77777777" w:rsidR="00513A46" w:rsidRDefault="00D24840">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14:paraId="46BA601D" w14:textId="77777777" w:rsidR="00513A46" w:rsidRDefault="00513A46">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14:paraId="77062315" w14:textId="77777777" w:rsidR="00513A46" w:rsidRDefault="00513A46">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14:paraId="417CC1B5" w14:textId="77777777" w:rsidR="00513A46" w:rsidRDefault="00513A46">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14:paraId="6A2017F0" w14:textId="77777777" w:rsidR="00513A46" w:rsidRDefault="00513A46">
            <w:pPr>
              <w:keepNext/>
              <w:widowControl w:val="0"/>
              <w:spacing w:after="0" w:line="240" w:lineRule="auto"/>
              <w:jc w:val="center"/>
              <w:rPr>
                <w:b/>
              </w:rPr>
            </w:pPr>
          </w:p>
        </w:tc>
      </w:tr>
      <w:tr w:rsidR="00513A46" w14:paraId="1F4BD7E2" w14:textId="77777777">
        <w:trPr>
          <w:cantSplit/>
        </w:trPr>
        <w:tc>
          <w:tcPr>
            <w:tcW w:w="0" w:type="auto"/>
            <w:tcBorders>
              <w:top w:val="single" w:sz="4" w:space="0" w:color="auto"/>
              <w:left w:val="single" w:sz="4" w:space="0" w:color="auto"/>
              <w:bottom w:val="single" w:sz="4" w:space="0" w:color="auto"/>
              <w:right w:val="single" w:sz="4" w:space="0" w:color="auto"/>
            </w:tcBorders>
          </w:tcPr>
          <w:p w14:paraId="6E0FF43F" w14:textId="77777777" w:rsidR="00513A46" w:rsidRDefault="00D24840">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14:paraId="751A104A" w14:textId="77777777" w:rsidR="00513A46" w:rsidRDefault="00D24840">
            <w:pPr>
              <w:spacing w:beforeAutospacing="1" w:afterAutospacing="1"/>
              <w:jc w:val="right"/>
            </w:pPr>
            <w:r>
              <w:rPr>
                <w:color w:val="000000"/>
              </w:rPr>
              <w:t>247</w:t>
            </w:r>
          </w:p>
        </w:tc>
        <w:tc>
          <w:tcPr>
            <w:tcW w:w="0" w:type="auto"/>
            <w:tcBorders>
              <w:top w:val="single" w:sz="4" w:space="0" w:color="auto"/>
              <w:left w:val="single" w:sz="4" w:space="0" w:color="auto"/>
              <w:bottom w:val="single" w:sz="4" w:space="0" w:color="auto"/>
              <w:right w:val="single" w:sz="4" w:space="0" w:color="auto"/>
            </w:tcBorders>
            <w:vAlign w:val="bottom"/>
          </w:tcPr>
          <w:p w14:paraId="03EFED62" w14:textId="77777777" w:rsidR="00513A46" w:rsidRDefault="00D24840">
            <w:pPr>
              <w:spacing w:beforeAutospacing="1" w:afterAutospacing="1"/>
              <w:jc w:val="right"/>
            </w:pPr>
            <w:r>
              <w:rPr>
                <w:color w:val="000000"/>
              </w:rPr>
              <w:t>446</w:t>
            </w:r>
          </w:p>
        </w:tc>
        <w:tc>
          <w:tcPr>
            <w:tcW w:w="0" w:type="auto"/>
            <w:tcBorders>
              <w:top w:val="single" w:sz="4" w:space="0" w:color="auto"/>
              <w:left w:val="single" w:sz="4" w:space="0" w:color="auto"/>
              <w:bottom w:val="single" w:sz="4" w:space="0" w:color="auto"/>
              <w:right w:val="single" w:sz="4" w:space="0" w:color="auto"/>
            </w:tcBorders>
            <w:vAlign w:val="bottom"/>
          </w:tcPr>
          <w:p w14:paraId="26727DE1" w14:textId="77777777" w:rsidR="00513A46" w:rsidRDefault="00D24840">
            <w:pPr>
              <w:spacing w:beforeAutospacing="1" w:afterAutospacing="1"/>
              <w:jc w:val="right"/>
            </w:pPr>
            <w:r>
              <w:rPr>
                <w:color w:val="000000"/>
              </w:rPr>
              <w:t>1,251</w:t>
            </w:r>
          </w:p>
        </w:tc>
        <w:tc>
          <w:tcPr>
            <w:tcW w:w="0" w:type="auto"/>
            <w:tcBorders>
              <w:top w:val="single" w:sz="4" w:space="0" w:color="auto"/>
              <w:left w:val="single" w:sz="4" w:space="0" w:color="auto"/>
              <w:bottom w:val="single" w:sz="4" w:space="0" w:color="auto"/>
              <w:right w:val="single" w:sz="4" w:space="0" w:color="auto"/>
            </w:tcBorders>
            <w:vAlign w:val="bottom"/>
          </w:tcPr>
          <w:p w14:paraId="1153D9D6" w14:textId="77777777" w:rsidR="00513A46" w:rsidRDefault="00D24840">
            <w:pPr>
              <w:spacing w:beforeAutospacing="1" w:afterAutospacing="1"/>
              <w:jc w:val="right"/>
            </w:pPr>
            <w:r>
              <w:rPr>
                <w:color w:val="000000"/>
              </w:rPr>
              <w:t>453</w:t>
            </w:r>
          </w:p>
        </w:tc>
        <w:tc>
          <w:tcPr>
            <w:tcW w:w="0" w:type="auto"/>
            <w:tcBorders>
              <w:top w:val="single" w:sz="4" w:space="0" w:color="auto"/>
              <w:left w:val="single" w:sz="4" w:space="0" w:color="auto"/>
              <w:bottom w:val="single" w:sz="4" w:space="0" w:color="auto"/>
              <w:right w:val="single" w:sz="4" w:space="0" w:color="auto"/>
            </w:tcBorders>
            <w:vAlign w:val="bottom"/>
          </w:tcPr>
          <w:p w14:paraId="58D8A9F4" w14:textId="77777777" w:rsidR="00513A46" w:rsidRDefault="00D24840">
            <w:pPr>
              <w:spacing w:beforeAutospacing="1" w:afterAutospacing="1"/>
              <w:jc w:val="right"/>
            </w:pPr>
            <w:r>
              <w:rPr>
                <w:color w:val="000000"/>
              </w:rPr>
              <w:t>578</w:t>
            </w:r>
          </w:p>
        </w:tc>
        <w:tc>
          <w:tcPr>
            <w:tcW w:w="0" w:type="auto"/>
            <w:tcBorders>
              <w:top w:val="single" w:sz="4" w:space="0" w:color="auto"/>
              <w:left w:val="single" w:sz="4" w:space="0" w:color="auto"/>
              <w:bottom w:val="single" w:sz="4" w:space="0" w:color="auto"/>
              <w:right w:val="single" w:sz="4" w:space="0" w:color="auto"/>
            </w:tcBorders>
            <w:vAlign w:val="bottom"/>
          </w:tcPr>
          <w:p w14:paraId="0AFCCCDC" w14:textId="77777777" w:rsidR="00513A46" w:rsidRDefault="00D24840">
            <w:pPr>
              <w:spacing w:beforeAutospacing="1" w:afterAutospacing="1"/>
              <w:jc w:val="right"/>
            </w:pPr>
            <w:r>
              <w:rPr>
                <w:color w:val="000000"/>
              </w:rPr>
              <w:t>107</w:t>
            </w:r>
          </w:p>
        </w:tc>
      </w:tr>
      <w:tr w:rsidR="00513A46" w14:paraId="293CB719" w14:textId="77777777">
        <w:trPr>
          <w:cantSplit/>
        </w:trPr>
        <w:tc>
          <w:tcPr>
            <w:tcW w:w="0" w:type="auto"/>
            <w:tcBorders>
              <w:top w:val="single" w:sz="4" w:space="0" w:color="auto"/>
              <w:left w:val="single" w:sz="4" w:space="0" w:color="auto"/>
              <w:bottom w:val="single" w:sz="4" w:space="0" w:color="auto"/>
              <w:right w:val="single" w:sz="4" w:space="0" w:color="auto"/>
            </w:tcBorders>
          </w:tcPr>
          <w:p w14:paraId="3BA5C947" w14:textId="77777777" w:rsidR="00513A46" w:rsidRDefault="00D24840">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14:paraId="622769E7"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D16BD34" w14:textId="77777777" w:rsidR="00513A46" w:rsidRDefault="00D24840">
            <w:pPr>
              <w:spacing w:beforeAutospacing="1" w:afterAutospacing="1"/>
              <w:jc w:val="right"/>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bottom"/>
          </w:tcPr>
          <w:p w14:paraId="0C653827"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227F5DA"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720F832F"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8289DDB" w14:textId="77777777" w:rsidR="00513A46" w:rsidRDefault="00D24840">
            <w:pPr>
              <w:spacing w:beforeAutospacing="1" w:afterAutospacing="1"/>
              <w:jc w:val="right"/>
            </w:pPr>
            <w:r>
              <w:rPr>
                <w:color w:val="000000"/>
              </w:rPr>
              <w:t>0</w:t>
            </w:r>
          </w:p>
        </w:tc>
      </w:tr>
      <w:tr w:rsidR="00513A46" w14:paraId="5690B52D" w14:textId="77777777">
        <w:trPr>
          <w:cantSplit/>
        </w:trPr>
        <w:tc>
          <w:tcPr>
            <w:tcW w:w="0" w:type="auto"/>
            <w:tcBorders>
              <w:top w:val="single" w:sz="4" w:space="0" w:color="auto"/>
              <w:left w:val="single" w:sz="4" w:space="0" w:color="auto"/>
              <w:bottom w:val="single" w:sz="4" w:space="0" w:color="auto"/>
              <w:right w:val="single" w:sz="4" w:space="0" w:color="auto"/>
            </w:tcBorders>
          </w:tcPr>
          <w:p w14:paraId="1948FA13" w14:textId="77777777" w:rsidR="00513A46" w:rsidRDefault="00D24840">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14:paraId="1FAE6307" w14:textId="77777777" w:rsidR="00513A46" w:rsidRDefault="00D24840">
            <w:pPr>
              <w:spacing w:beforeAutospacing="1" w:afterAutospacing="1"/>
              <w:jc w:val="right"/>
            </w:pPr>
            <w:r>
              <w:rPr>
                <w:color w:val="000000"/>
              </w:rPr>
              <w:t>343</w:t>
            </w:r>
          </w:p>
        </w:tc>
        <w:tc>
          <w:tcPr>
            <w:tcW w:w="0" w:type="auto"/>
            <w:tcBorders>
              <w:top w:val="single" w:sz="4" w:space="0" w:color="auto"/>
              <w:left w:val="single" w:sz="4" w:space="0" w:color="auto"/>
              <w:bottom w:val="single" w:sz="4" w:space="0" w:color="auto"/>
              <w:right w:val="single" w:sz="4" w:space="0" w:color="auto"/>
            </w:tcBorders>
            <w:vAlign w:val="bottom"/>
          </w:tcPr>
          <w:p w14:paraId="0019B8E5" w14:textId="77777777" w:rsidR="00513A46" w:rsidRDefault="00D24840">
            <w:pPr>
              <w:spacing w:beforeAutospacing="1" w:afterAutospacing="1"/>
              <w:jc w:val="right"/>
            </w:pPr>
            <w:r>
              <w:rPr>
                <w:color w:val="000000"/>
              </w:rPr>
              <w:t>314</w:t>
            </w:r>
          </w:p>
        </w:tc>
        <w:tc>
          <w:tcPr>
            <w:tcW w:w="0" w:type="auto"/>
            <w:tcBorders>
              <w:top w:val="single" w:sz="4" w:space="0" w:color="auto"/>
              <w:left w:val="single" w:sz="4" w:space="0" w:color="auto"/>
              <w:bottom w:val="single" w:sz="4" w:space="0" w:color="auto"/>
              <w:right w:val="single" w:sz="4" w:space="0" w:color="auto"/>
            </w:tcBorders>
            <w:vAlign w:val="bottom"/>
          </w:tcPr>
          <w:p w14:paraId="75D6E941" w14:textId="77777777" w:rsidR="00513A46" w:rsidRDefault="00D24840">
            <w:pPr>
              <w:spacing w:beforeAutospacing="1" w:afterAutospacing="1"/>
              <w:jc w:val="right"/>
            </w:pPr>
            <w:r>
              <w:rPr>
                <w:color w:val="000000"/>
              </w:rPr>
              <w:t>1,664</w:t>
            </w:r>
          </w:p>
        </w:tc>
        <w:tc>
          <w:tcPr>
            <w:tcW w:w="0" w:type="auto"/>
            <w:tcBorders>
              <w:top w:val="single" w:sz="4" w:space="0" w:color="auto"/>
              <w:left w:val="single" w:sz="4" w:space="0" w:color="auto"/>
              <w:bottom w:val="single" w:sz="4" w:space="0" w:color="auto"/>
              <w:right w:val="single" w:sz="4" w:space="0" w:color="auto"/>
            </w:tcBorders>
            <w:vAlign w:val="bottom"/>
          </w:tcPr>
          <w:p w14:paraId="50BF4811" w14:textId="77777777" w:rsidR="00513A46" w:rsidRDefault="00D24840">
            <w:pPr>
              <w:spacing w:beforeAutospacing="1" w:afterAutospacing="1"/>
              <w:jc w:val="right"/>
            </w:pPr>
            <w:r>
              <w:rPr>
                <w:color w:val="000000"/>
              </w:rPr>
              <w:t>535</w:t>
            </w:r>
          </w:p>
        </w:tc>
        <w:tc>
          <w:tcPr>
            <w:tcW w:w="0" w:type="auto"/>
            <w:tcBorders>
              <w:top w:val="single" w:sz="4" w:space="0" w:color="auto"/>
              <w:left w:val="single" w:sz="4" w:space="0" w:color="auto"/>
              <w:bottom w:val="single" w:sz="4" w:space="0" w:color="auto"/>
              <w:right w:val="single" w:sz="4" w:space="0" w:color="auto"/>
            </w:tcBorders>
            <w:vAlign w:val="bottom"/>
          </w:tcPr>
          <w:p w14:paraId="553C998E" w14:textId="77777777" w:rsidR="00513A46" w:rsidRDefault="00D24840">
            <w:pPr>
              <w:spacing w:beforeAutospacing="1" w:afterAutospacing="1"/>
              <w:jc w:val="right"/>
            </w:pPr>
            <w:r>
              <w:rPr>
                <w:color w:val="000000"/>
              </w:rPr>
              <w:t>855</w:t>
            </w:r>
          </w:p>
        </w:tc>
        <w:tc>
          <w:tcPr>
            <w:tcW w:w="0" w:type="auto"/>
            <w:tcBorders>
              <w:top w:val="single" w:sz="4" w:space="0" w:color="auto"/>
              <w:left w:val="single" w:sz="4" w:space="0" w:color="auto"/>
              <w:bottom w:val="single" w:sz="4" w:space="0" w:color="auto"/>
              <w:right w:val="single" w:sz="4" w:space="0" w:color="auto"/>
            </w:tcBorders>
            <w:vAlign w:val="bottom"/>
          </w:tcPr>
          <w:p w14:paraId="10DBAD36" w14:textId="77777777" w:rsidR="00513A46" w:rsidRDefault="00D24840">
            <w:pPr>
              <w:spacing w:beforeAutospacing="1" w:afterAutospacing="1"/>
              <w:jc w:val="right"/>
            </w:pPr>
            <w:r>
              <w:rPr>
                <w:color w:val="000000"/>
              </w:rPr>
              <w:t>54</w:t>
            </w:r>
          </w:p>
        </w:tc>
      </w:tr>
      <w:tr w:rsidR="00513A46" w14:paraId="108AE16D" w14:textId="77777777">
        <w:trPr>
          <w:cantSplit/>
        </w:trPr>
        <w:tc>
          <w:tcPr>
            <w:tcW w:w="0" w:type="auto"/>
            <w:tcBorders>
              <w:top w:val="single" w:sz="4" w:space="0" w:color="auto"/>
              <w:left w:val="single" w:sz="4" w:space="0" w:color="auto"/>
              <w:bottom w:val="single" w:sz="4" w:space="0" w:color="auto"/>
              <w:right w:val="single" w:sz="4" w:space="0" w:color="auto"/>
            </w:tcBorders>
          </w:tcPr>
          <w:p w14:paraId="088360E8" w14:textId="77777777" w:rsidR="00513A46" w:rsidRDefault="00D24840">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14:paraId="33296ACA" w14:textId="77777777" w:rsidR="00513A46" w:rsidRDefault="00D24840">
            <w:pPr>
              <w:spacing w:beforeAutospacing="1" w:afterAutospacing="1"/>
              <w:jc w:val="right"/>
            </w:pPr>
            <w:r>
              <w:rPr>
                <w:color w:val="000000"/>
              </w:rPr>
              <w:t>79</w:t>
            </w:r>
          </w:p>
        </w:tc>
        <w:tc>
          <w:tcPr>
            <w:tcW w:w="0" w:type="auto"/>
            <w:tcBorders>
              <w:top w:val="single" w:sz="4" w:space="0" w:color="auto"/>
              <w:left w:val="single" w:sz="4" w:space="0" w:color="auto"/>
              <w:bottom w:val="single" w:sz="4" w:space="0" w:color="auto"/>
              <w:right w:val="single" w:sz="4" w:space="0" w:color="auto"/>
            </w:tcBorders>
            <w:vAlign w:val="bottom"/>
          </w:tcPr>
          <w:p w14:paraId="56F29E4C" w14:textId="77777777" w:rsidR="00513A46" w:rsidRDefault="00D24840">
            <w:pPr>
              <w:spacing w:beforeAutospacing="1" w:afterAutospacing="1"/>
              <w:jc w:val="right"/>
            </w:pPr>
            <w:r>
              <w:rPr>
                <w:color w:val="000000"/>
              </w:rPr>
              <w:t>30</w:t>
            </w:r>
          </w:p>
        </w:tc>
        <w:tc>
          <w:tcPr>
            <w:tcW w:w="0" w:type="auto"/>
            <w:tcBorders>
              <w:top w:val="single" w:sz="4" w:space="0" w:color="auto"/>
              <w:left w:val="single" w:sz="4" w:space="0" w:color="auto"/>
              <w:bottom w:val="single" w:sz="4" w:space="0" w:color="auto"/>
              <w:right w:val="single" w:sz="4" w:space="0" w:color="auto"/>
            </w:tcBorders>
            <w:vAlign w:val="bottom"/>
          </w:tcPr>
          <w:p w14:paraId="34AFBE6C" w14:textId="77777777" w:rsidR="00513A46" w:rsidRDefault="00D24840">
            <w:pPr>
              <w:spacing w:beforeAutospacing="1" w:afterAutospacing="1"/>
              <w:jc w:val="right"/>
            </w:pPr>
            <w:r>
              <w:rPr>
                <w:color w:val="000000"/>
              </w:rPr>
              <w:t>300</w:t>
            </w:r>
          </w:p>
        </w:tc>
        <w:tc>
          <w:tcPr>
            <w:tcW w:w="0" w:type="auto"/>
            <w:tcBorders>
              <w:top w:val="single" w:sz="4" w:space="0" w:color="auto"/>
              <w:left w:val="single" w:sz="4" w:space="0" w:color="auto"/>
              <w:bottom w:val="single" w:sz="4" w:space="0" w:color="auto"/>
              <w:right w:val="single" w:sz="4" w:space="0" w:color="auto"/>
            </w:tcBorders>
            <w:vAlign w:val="bottom"/>
          </w:tcPr>
          <w:p w14:paraId="552915E4" w14:textId="77777777" w:rsidR="00513A46" w:rsidRDefault="00D24840">
            <w:pPr>
              <w:spacing w:beforeAutospacing="1" w:afterAutospacing="1"/>
              <w:jc w:val="right"/>
            </w:pPr>
            <w:r>
              <w:rPr>
                <w:color w:val="000000"/>
              </w:rPr>
              <w:t>68</w:t>
            </w:r>
          </w:p>
        </w:tc>
        <w:tc>
          <w:tcPr>
            <w:tcW w:w="0" w:type="auto"/>
            <w:tcBorders>
              <w:top w:val="single" w:sz="4" w:space="0" w:color="auto"/>
              <w:left w:val="single" w:sz="4" w:space="0" w:color="auto"/>
              <w:bottom w:val="single" w:sz="4" w:space="0" w:color="auto"/>
              <w:right w:val="single" w:sz="4" w:space="0" w:color="auto"/>
            </w:tcBorders>
            <w:vAlign w:val="bottom"/>
          </w:tcPr>
          <w:p w14:paraId="2439B1CF" w14:textId="77777777" w:rsidR="00513A46" w:rsidRDefault="00D24840">
            <w:pPr>
              <w:spacing w:beforeAutospacing="1" w:afterAutospacing="1"/>
              <w:jc w:val="right"/>
            </w:pPr>
            <w:r>
              <w:rPr>
                <w:color w:val="000000"/>
              </w:rPr>
              <w:t>156</w:t>
            </w:r>
          </w:p>
        </w:tc>
        <w:tc>
          <w:tcPr>
            <w:tcW w:w="0" w:type="auto"/>
            <w:tcBorders>
              <w:top w:val="single" w:sz="4" w:space="0" w:color="auto"/>
              <w:left w:val="single" w:sz="4" w:space="0" w:color="auto"/>
              <w:bottom w:val="single" w:sz="4" w:space="0" w:color="auto"/>
              <w:right w:val="single" w:sz="4" w:space="0" w:color="auto"/>
            </w:tcBorders>
            <w:vAlign w:val="bottom"/>
          </w:tcPr>
          <w:p w14:paraId="54670DD7" w14:textId="77777777" w:rsidR="00513A46" w:rsidRDefault="00D24840">
            <w:pPr>
              <w:spacing w:beforeAutospacing="1" w:afterAutospacing="1"/>
              <w:jc w:val="right"/>
            </w:pPr>
            <w:r>
              <w:rPr>
                <w:color w:val="000000"/>
              </w:rPr>
              <w:t>53</w:t>
            </w:r>
          </w:p>
        </w:tc>
      </w:tr>
      <w:tr w:rsidR="00513A46" w14:paraId="598FE1F8" w14:textId="77777777">
        <w:trPr>
          <w:cantSplit/>
        </w:trPr>
        <w:tc>
          <w:tcPr>
            <w:tcW w:w="0" w:type="auto"/>
            <w:tcBorders>
              <w:top w:val="single" w:sz="4" w:space="0" w:color="auto"/>
              <w:left w:val="single" w:sz="4" w:space="0" w:color="auto"/>
              <w:bottom w:val="single" w:sz="4" w:space="0" w:color="auto"/>
              <w:right w:val="single" w:sz="4" w:space="0" w:color="auto"/>
            </w:tcBorders>
          </w:tcPr>
          <w:p w14:paraId="3AF6D0CA" w14:textId="77777777" w:rsidR="00513A46" w:rsidRDefault="00D24840">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14:paraId="29B4A615" w14:textId="77777777" w:rsidR="00513A46" w:rsidRDefault="00D24840">
            <w:pPr>
              <w:spacing w:beforeAutospacing="1" w:afterAutospacing="1"/>
              <w:jc w:val="right"/>
            </w:pPr>
            <w:r>
              <w:rPr>
                <w:color w:val="000000"/>
              </w:rPr>
              <w:t>49</w:t>
            </w:r>
          </w:p>
        </w:tc>
        <w:tc>
          <w:tcPr>
            <w:tcW w:w="0" w:type="auto"/>
            <w:tcBorders>
              <w:top w:val="single" w:sz="4" w:space="0" w:color="auto"/>
              <w:left w:val="single" w:sz="4" w:space="0" w:color="auto"/>
              <w:bottom w:val="single" w:sz="4" w:space="0" w:color="auto"/>
              <w:right w:val="single" w:sz="4" w:space="0" w:color="auto"/>
            </w:tcBorders>
            <w:vAlign w:val="bottom"/>
          </w:tcPr>
          <w:p w14:paraId="12543F29" w14:textId="77777777" w:rsidR="00513A46" w:rsidRDefault="00D24840">
            <w:pPr>
              <w:spacing w:beforeAutospacing="1" w:afterAutospacing="1"/>
              <w:jc w:val="right"/>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bottom"/>
          </w:tcPr>
          <w:p w14:paraId="4507BEF8" w14:textId="77777777" w:rsidR="00513A46" w:rsidRDefault="00D24840">
            <w:pPr>
              <w:spacing w:beforeAutospacing="1" w:afterAutospacing="1"/>
              <w:jc w:val="right"/>
            </w:pPr>
            <w:r>
              <w:rPr>
                <w:color w:val="000000"/>
              </w:rPr>
              <w:t>263</w:t>
            </w:r>
          </w:p>
        </w:tc>
        <w:tc>
          <w:tcPr>
            <w:tcW w:w="0" w:type="auto"/>
            <w:tcBorders>
              <w:top w:val="single" w:sz="4" w:space="0" w:color="auto"/>
              <w:left w:val="single" w:sz="4" w:space="0" w:color="auto"/>
              <w:bottom w:val="single" w:sz="4" w:space="0" w:color="auto"/>
              <w:right w:val="single" w:sz="4" w:space="0" w:color="auto"/>
            </w:tcBorders>
            <w:vAlign w:val="bottom"/>
          </w:tcPr>
          <w:p w14:paraId="5535F6FA" w14:textId="77777777" w:rsidR="00513A46" w:rsidRDefault="00D24840">
            <w:pPr>
              <w:spacing w:beforeAutospacing="1" w:afterAutospacing="1"/>
              <w:jc w:val="right"/>
            </w:pPr>
            <w:r>
              <w:rPr>
                <w:color w:val="000000"/>
              </w:rPr>
              <w:t>48</w:t>
            </w:r>
          </w:p>
        </w:tc>
        <w:tc>
          <w:tcPr>
            <w:tcW w:w="0" w:type="auto"/>
            <w:tcBorders>
              <w:top w:val="single" w:sz="4" w:space="0" w:color="auto"/>
              <w:left w:val="single" w:sz="4" w:space="0" w:color="auto"/>
              <w:bottom w:val="single" w:sz="4" w:space="0" w:color="auto"/>
              <w:right w:val="single" w:sz="4" w:space="0" w:color="auto"/>
            </w:tcBorders>
            <w:vAlign w:val="bottom"/>
          </w:tcPr>
          <w:p w14:paraId="1250A838" w14:textId="77777777" w:rsidR="00513A46" w:rsidRDefault="00D24840">
            <w:pPr>
              <w:spacing w:beforeAutospacing="1" w:afterAutospacing="1"/>
              <w:jc w:val="right"/>
            </w:pPr>
            <w:r>
              <w:rPr>
                <w:color w:val="000000"/>
              </w:rPr>
              <w:t>125</w:t>
            </w:r>
          </w:p>
        </w:tc>
        <w:tc>
          <w:tcPr>
            <w:tcW w:w="0" w:type="auto"/>
            <w:tcBorders>
              <w:top w:val="single" w:sz="4" w:space="0" w:color="auto"/>
              <w:left w:val="single" w:sz="4" w:space="0" w:color="auto"/>
              <w:bottom w:val="single" w:sz="4" w:space="0" w:color="auto"/>
              <w:right w:val="single" w:sz="4" w:space="0" w:color="auto"/>
            </w:tcBorders>
            <w:vAlign w:val="bottom"/>
          </w:tcPr>
          <w:p w14:paraId="3B522630" w14:textId="77777777" w:rsidR="00513A46" w:rsidRDefault="00D24840">
            <w:pPr>
              <w:spacing w:beforeAutospacing="1" w:afterAutospacing="1"/>
              <w:jc w:val="right"/>
            </w:pPr>
            <w:r>
              <w:rPr>
                <w:color w:val="000000"/>
              </w:rPr>
              <w:t>99</w:t>
            </w:r>
          </w:p>
        </w:tc>
      </w:tr>
      <w:tr w:rsidR="00513A46" w14:paraId="1603B589" w14:textId="77777777">
        <w:trPr>
          <w:cantSplit/>
        </w:trPr>
        <w:tc>
          <w:tcPr>
            <w:tcW w:w="0" w:type="auto"/>
            <w:tcBorders>
              <w:top w:val="single" w:sz="4" w:space="0" w:color="auto"/>
              <w:left w:val="single" w:sz="4" w:space="0" w:color="auto"/>
              <w:bottom w:val="single" w:sz="4" w:space="0" w:color="auto"/>
              <w:right w:val="single" w:sz="4" w:space="0" w:color="auto"/>
            </w:tcBorders>
          </w:tcPr>
          <w:p w14:paraId="7FDCBB76" w14:textId="77777777" w:rsidR="00513A46" w:rsidRDefault="00D24840">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14:paraId="52108BF0" w14:textId="77777777" w:rsidR="00513A46" w:rsidRDefault="00D24840">
            <w:pPr>
              <w:spacing w:beforeAutospacing="1" w:afterAutospacing="1"/>
              <w:jc w:val="right"/>
            </w:pPr>
            <w:r>
              <w:rPr>
                <w:color w:val="000000"/>
              </w:rPr>
              <w:t>73</w:t>
            </w:r>
          </w:p>
        </w:tc>
        <w:tc>
          <w:tcPr>
            <w:tcW w:w="0" w:type="auto"/>
            <w:tcBorders>
              <w:top w:val="single" w:sz="4" w:space="0" w:color="auto"/>
              <w:left w:val="single" w:sz="4" w:space="0" w:color="auto"/>
              <w:bottom w:val="single" w:sz="4" w:space="0" w:color="auto"/>
              <w:right w:val="single" w:sz="4" w:space="0" w:color="auto"/>
            </w:tcBorders>
            <w:vAlign w:val="bottom"/>
          </w:tcPr>
          <w:p w14:paraId="5FD54995" w14:textId="77777777" w:rsidR="00513A46" w:rsidRDefault="00D24840">
            <w:pPr>
              <w:spacing w:beforeAutospacing="1" w:afterAutospacing="1"/>
              <w:jc w:val="right"/>
            </w:pPr>
            <w:r>
              <w:rPr>
                <w:color w:val="000000"/>
              </w:rPr>
              <w:t>51</w:t>
            </w:r>
          </w:p>
        </w:tc>
        <w:tc>
          <w:tcPr>
            <w:tcW w:w="0" w:type="auto"/>
            <w:tcBorders>
              <w:top w:val="single" w:sz="4" w:space="0" w:color="auto"/>
              <w:left w:val="single" w:sz="4" w:space="0" w:color="auto"/>
              <w:bottom w:val="single" w:sz="4" w:space="0" w:color="auto"/>
              <w:right w:val="single" w:sz="4" w:space="0" w:color="auto"/>
            </w:tcBorders>
            <w:vAlign w:val="bottom"/>
          </w:tcPr>
          <w:p w14:paraId="1474B957" w14:textId="77777777" w:rsidR="00513A46" w:rsidRDefault="00D24840">
            <w:pPr>
              <w:spacing w:beforeAutospacing="1" w:afterAutospacing="1"/>
              <w:jc w:val="right"/>
            </w:pPr>
            <w:r>
              <w:rPr>
                <w:color w:val="000000"/>
              </w:rPr>
              <w:t>271</w:t>
            </w:r>
          </w:p>
        </w:tc>
        <w:tc>
          <w:tcPr>
            <w:tcW w:w="0" w:type="auto"/>
            <w:tcBorders>
              <w:top w:val="single" w:sz="4" w:space="0" w:color="auto"/>
              <w:left w:val="single" w:sz="4" w:space="0" w:color="auto"/>
              <w:bottom w:val="single" w:sz="4" w:space="0" w:color="auto"/>
              <w:right w:val="single" w:sz="4" w:space="0" w:color="auto"/>
            </w:tcBorders>
            <w:vAlign w:val="bottom"/>
          </w:tcPr>
          <w:p w14:paraId="5CF6FAC5" w14:textId="77777777" w:rsidR="00513A46" w:rsidRDefault="00D24840">
            <w:pPr>
              <w:spacing w:beforeAutospacing="1" w:afterAutospacing="1"/>
              <w:jc w:val="right"/>
            </w:pPr>
            <w:r>
              <w:rPr>
                <w:color w:val="000000"/>
              </w:rPr>
              <w:t>84</w:t>
            </w:r>
          </w:p>
        </w:tc>
        <w:tc>
          <w:tcPr>
            <w:tcW w:w="0" w:type="auto"/>
            <w:tcBorders>
              <w:top w:val="single" w:sz="4" w:space="0" w:color="auto"/>
              <w:left w:val="single" w:sz="4" w:space="0" w:color="auto"/>
              <w:bottom w:val="single" w:sz="4" w:space="0" w:color="auto"/>
              <w:right w:val="single" w:sz="4" w:space="0" w:color="auto"/>
            </w:tcBorders>
            <w:vAlign w:val="bottom"/>
          </w:tcPr>
          <w:p w14:paraId="09FF524D" w14:textId="77777777" w:rsidR="00513A46" w:rsidRDefault="00D24840">
            <w:pPr>
              <w:spacing w:beforeAutospacing="1" w:afterAutospacing="1"/>
              <w:jc w:val="right"/>
            </w:pPr>
            <w:r>
              <w:rPr>
                <w:color w:val="000000"/>
              </w:rPr>
              <w:t>117</w:t>
            </w:r>
          </w:p>
        </w:tc>
        <w:tc>
          <w:tcPr>
            <w:tcW w:w="0" w:type="auto"/>
            <w:tcBorders>
              <w:top w:val="single" w:sz="4" w:space="0" w:color="auto"/>
              <w:left w:val="single" w:sz="4" w:space="0" w:color="auto"/>
              <w:bottom w:val="single" w:sz="4" w:space="0" w:color="auto"/>
              <w:right w:val="single" w:sz="4" w:space="0" w:color="auto"/>
            </w:tcBorders>
            <w:vAlign w:val="bottom"/>
          </w:tcPr>
          <w:p w14:paraId="23051BAE" w14:textId="77777777" w:rsidR="00513A46" w:rsidRDefault="00D24840">
            <w:pPr>
              <w:spacing w:beforeAutospacing="1" w:afterAutospacing="1"/>
              <w:jc w:val="right"/>
            </w:pPr>
            <w:r>
              <w:rPr>
                <w:color w:val="000000"/>
              </w:rPr>
              <w:t>108</w:t>
            </w:r>
          </w:p>
        </w:tc>
      </w:tr>
      <w:tr w:rsidR="00513A46" w14:paraId="1FA2CD65" w14:textId="77777777">
        <w:trPr>
          <w:cantSplit/>
        </w:trPr>
        <w:tc>
          <w:tcPr>
            <w:tcW w:w="0" w:type="auto"/>
            <w:tcBorders>
              <w:top w:val="single" w:sz="4" w:space="0" w:color="auto"/>
              <w:left w:val="single" w:sz="4" w:space="0" w:color="auto"/>
              <w:bottom w:val="single" w:sz="4" w:space="0" w:color="auto"/>
              <w:right w:val="single" w:sz="4" w:space="0" w:color="auto"/>
            </w:tcBorders>
          </w:tcPr>
          <w:p w14:paraId="2757FBA6" w14:textId="77777777" w:rsidR="00513A46" w:rsidRDefault="00D24840">
            <w:pPr>
              <w:spacing w:beforeAutospacing="1" w:afterAutospacing="1"/>
            </w:pPr>
            <w:r>
              <w:rPr>
                <w:color w:val="00000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14:paraId="755DCF97"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AF1CE37"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980DF49" w14:textId="77777777" w:rsidR="00513A46" w:rsidRDefault="00D24840">
            <w:pPr>
              <w:spacing w:beforeAutospacing="1" w:afterAutospacing="1"/>
              <w:jc w:val="right"/>
            </w:pPr>
            <w:r>
              <w:rPr>
                <w:color w:val="000000"/>
              </w:rPr>
              <w:t>200</w:t>
            </w:r>
          </w:p>
        </w:tc>
        <w:tc>
          <w:tcPr>
            <w:tcW w:w="0" w:type="auto"/>
            <w:tcBorders>
              <w:top w:val="single" w:sz="4" w:space="0" w:color="auto"/>
              <w:left w:val="single" w:sz="4" w:space="0" w:color="auto"/>
              <w:bottom w:val="single" w:sz="4" w:space="0" w:color="auto"/>
              <w:right w:val="single" w:sz="4" w:space="0" w:color="auto"/>
            </w:tcBorders>
            <w:vAlign w:val="bottom"/>
          </w:tcPr>
          <w:p w14:paraId="0002BC0E" w14:textId="77777777" w:rsidR="00513A46" w:rsidRDefault="00D24840">
            <w:pPr>
              <w:spacing w:beforeAutospacing="1" w:afterAutospacing="1"/>
              <w:jc w:val="right"/>
            </w:pPr>
            <w:r>
              <w:rPr>
                <w:color w:val="000000"/>
              </w:rPr>
              <w:t>187</w:t>
            </w:r>
          </w:p>
        </w:tc>
        <w:tc>
          <w:tcPr>
            <w:tcW w:w="0" w:type="auto"/>
            <w:tcBorders>
              <w:top w:val="single" w:sz="4" w:space="0" w:color="auto"/>
              <w:left w:val="single" w:sz="4" w:space="0" w:color="auto"/>
              <w:bottom w:val="single" w:sz="4" w:space="0" w:color="auto"/>
              <w:right w:val="single" w:sz="4" w:space="0" w:color="auto"/>
            </w:tcBorders>
            <w:vAlign w:val="bottom"/>
          </w:tcPr>
          <w:p w14:paraId="03F511F9" w14:textId="77777777" w:rsidR="00513A46" w:rsidRDefault="00D24840">
            <w:pPr>
              <w:spacing w:beforeAutospacing="1" w:afterAutospacing="1"/>
              <w:jc w:val="right"/>
            </w:pPr>
            <w:r>
              <w:rPr>
                <w:color w:val="000000"/>
              </w:rPr>
              <w:t>237</w:t>
            </w:r>
          </w:p>
        </w:tc>
        <w:tc>
          <w:tcPr>
            <w:tcW w:w="0" w:type="auto"/>
            <w:tcBorders>
              <w:top w:val="single" w:sz="4" w:space="0" w:color="auto"/>
              <w:left w:val="single" w:sz="4" w:space="0" w:color="auto"/>
              <w:bottom w:val="single" w:sz="4" w:space="0" w:color="auto"/>
              <w:right w:val="single" w:sz="4" w:space="0" w:color="auto"/>
            </w:tcBorders>
            <w:vAlign w:val="bottom"/>
          </w:tcPr>
          <w:p w14:paraId="6BBF295D" w14:textId="77777777" w:rsidR="00513A46" w:rsidRDefault="00D24840">
            <w:pPr>
              <w:spacing w:beforeAutospacing="1" w:afterAutospacing="1"/>
              <w:jc w:val="right"/>
            </w:pPr>
            <w:r>
              <w:rPr>
                <w:color w:val="000000"/>
              </w:rPr>
              <w:t>0</w:t>
            </w:r>
          </w:p>
        </w:tc>
      </w:tr>
      <w:tr w:rsidR="00513A46" w14:paraId="3201672B" w14:textId="77777777">
        <w:trPr>
          <w:cantSplit/>
        </w:trPr>
        <w:tc>
          <w:tcPr>
            <w:tcW w:w="0" w:type="auto"/>
            <w:tcBorders>
              <w:top w:val="single" w:sz="4" w:space="0" w:color="auto"/>
              <w:left w:val="single" w:sz="4" w:space="0" w:color="auto"/>
              <w:bottom w:val="single" w:sz="4" w:space="0" w:color="auto"/>
              <w:right w:val="single" w:sz="4" w:space="0" w:color="auto"/>
            </w:tcBorders>
          </w:tcPr>
          <w:p w14:paraId="43AE58C2" w14:textId="77777777" w:rsidR="00513A46" w:rsidRDefault="00D24840">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14:paraId="128FE5BE"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56D66A4"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41077965"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6C8ED09"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753A47D6"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7E2C737" w14:textId="77777777" w:rsidR="00513A46" w:rsidRDefault="00D24840">
            <w:pPr>
              <w:spacing w:beforeAutospacing="1" w:afterAutospacing="1"/>
              <w:jc w:val="right"/>
            </w:pPr>
            <w:r>
              <w:rPr>
                <w:color w:val="000000"/>
              </w:rPr>
              <w:t>0</w:t>
            </w:r>
          </w:p>
        </w:tc>
      </w:tr>
    </w:tbl>
    <w:p w14:paraId="7ADF9C75" w14:textId="77777777" w:rsidR="00513A46" w:rsidRDefault="00D24840">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26</w:t>
      </w:r>
      <w:r>
        <w:rPr>
          <w:rFonts w:asciiTheme="minorHAnsi" w:hAnsiTheme="minorHAnsi"/>
        </w:rPr>
        <w:fldChar w:fldCharType="end"/>
      </w:r>
      <w:r>
        <w:rPr>
          <w:rFonts w:asciiTheme="minorHAnsi" w:hAnsiTheme="minorHAnsi"/>
        </w:rPr>
        <w:t xml:space="preserve"> - Homeless Needs Assessment </w:t>
      </w:r>
    </w:p>
    <w:p w14:paraId="6F822B6A" w14:textId="77777777" w:rsidR="00513A46" w:rsidRDefault="00513A46">
      <w:pPr>
        <w:keepNext/>
        <w:widowControl w:val="0"/>
        <w:spacing w:after="0" w:line="240" w:lineRule="auto"/>
        <w:jc w:val="center"/>
        <w:rPr>
          <w:b/>
          <w:bCs/>
          <w:vanish/>
          <w:sz w:val="20"/>
          <w:szCs w:val="20"/>
        </w:rPr>
      </w:pPr>
    </w:p>
    <w:p w14:paraId="6FC86589"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60"/>
        <w:gridCol w:w="11000"/>
      </w:tblGrid>
      <w:tr w:rsidR="00513A46" w14:paraId="7F671BD3" w14:textId="77777777">
        <w:trPr>
          <w:cantSplit/>
        </w:trPr>
        <w:tc>
          <w:tcPr>
            <w:tcW w:w="13190" w:type="dxa"/>
            <w:gridSpan w:val="2"/>
            <w:vAlign w:val="bottom"/>
            <w:hideMark/>
          </w:tcPr>
          <w:p w14:paraId="75EC257D" w14:textId="77777777" w:rsidR="00513A46" w:rsidRDefault="00513A46">
            <w:pPr>
              <w:spacing w:after="0" w:line="240" w:lineRule="auto"/>
              <w:rPr>
                <w:sz w:val="16"/>
                <w:szCs w:val="16"/>
              </w:rPr>
            </w:pPr>
          </w:p>
        </w:tc>
      </w:tr>
      <w:tr w:rsidR="00513A46" w14:paraId="65792D4F" w14:textId="77777777">
        <w:trPr>
          <w:cantSplit/>
        </w:trPr>
        <w:tc>
          <w:tcPr>
            <w:tcW w:w="1980" w:type="dxa"/>
            <w:vAlign w:val="bottom"/>
            <w:hideMark/>
          </w:tcPr>
          <w:p w14:paraId="31A371C1" w14:textId="77777777" w:rsidR="00513A46" w:rsidRDefault="00D24840">
            <w:pPr>
              <w:spacing w:after="0" w:line="240" w:lineRule="auto"/>
              <w:rPr>
                <w:sz w:val="16"/>
                <w:szCs w:val="16"/>
              </w:rPr>
            </w:pPr>
            <w:r>
              <w:rPr>
                <w:b/>
                <w:bCs/>
                <w:sz w:val="16"/>
                <w:szCs w:val="16"/>
              </w:rPr>
              <w:t>Data Source Comments:</w:t>
            </w:r>
            <w:r>
              <w:t xml:space="preserve"> </w:t>
            </w:r>
          </w:p>
        </w:tc>
        <w:tc>
          <w:tcPr>
            <w:tcW w:w="11210" w:type="dxa"/>
            <w:vAlign w:val="bottom"/>
            <w:hideMark/>
          </w:tcPr>
          <w:p w14:paraId="664FB594" w14:textId="77777777" w:rsidR="00513A46" w:rsidRDefault="00D24840">
            <w:pPr>
              <w:spacing w:after="0" w:line="240" w:lineRule="auto"/>
              <w:rPr>
                <w:sz w:val="16"/>
                <w:szCs w:val="16"/>
              </w:rPr>
            </w:pPr>
            <w:r>
              <w:t xml:space="preserve"> </w:t>
            </w:r>
          </w:p>
          <w:p w14:paraId="1AF5DF03" w14:textId="77777777" w:rsidR="00513A46" w:rsidRDefault="00D24840">
            <w:pPr>
              <w:spacing w:beforeAutospacing="1" w:afterAutospacing="1"/>
              <w:rPr>
                <w:sz w:val="16"/>
                <w:szCs w:val="16"/>
              </w:rPr>
            </w:pPr>
            <w:r>
              <w:rPr>
                <w:sz w:val="16"/>
                <w:szCs w:val="16"/>
              </w:rPr>
              <w:t>The data contained in the Homeless Needs Table is limited to the information collected and stored within Idaho's HMIS. This data includes both emergency shelter and transitional housing projects, but excludes permanent housing, including rapid re-housing and victim service providers.</w:t>
            </w:r>
          </w:p>
        </w:tc>
      </w:tr>
    </w:tbl>
    <w:p w14:paraId="74CC2AE1" w14:textId="77777777" w:rsidR="00513A46" w:rsidRDefault="00513A46"/>
    <w:tbl>
      <w:tblPr>
        <w:tblW w:w="5000" w:type="pct"/>
        <w:tblInd w:w="115" w:type="dxa"/>
        <w:tblCellMar>
          <w:left w:w="115" w:type="dxa"/>
          <w:right w:w="115" w:type="dxa"/>
        </w:tblCellMar>
        <w:tblLook w:val="01E0" w:firstRow="1" w:lastRow="1" w:firstColumn="1" w:lastColumn="1" w:noHBand="0" w:noVBand="0"/>
      </w:tblPr>
      <w:tblGrid>
        <w:gridCol w:w="3903"/>
        <w:gridCol w:w="9057"/>
      </w:tblGrid>
      <w:tr w:rsidR="00513A46" w14:paraId="16058566" w14:textId="77777777">
        <w:trPr>
          <w:cantSplit/>
        </w:trPr>
        <w:tc>
          <w:tcPr>
            <w:tcW w:w="3960" w:type="dxa"/>
            <w:hideMark/>
          </w:tcPr>
          <w:p w14:paraId="5795EB41" w14:textId="77777777" w:rsidR="00513A46" w:rsidRDefault="00D24840">
            <w:pPr>
              <w:spacing w:after="0" w:line="240" w:lineRule="auto"/>
              <w:rPr>
                <w:sz w:val="24"/>
                <w:szCs w:val="24"/>
              </w:rPr>
            </w:pPr>
            <w:r>
              <w:rPr>
                <w:sz w:val="24"/>
                <w:szCs w:val="24"/>
              </w:rPr>
              <w:t>Indicate if the homeless population is:</w:t>
            </w:r>
          </w:p>
        </w:tc>
        <w:tc>
          <w:tcPr>
            <w:tcW w:w="9230" w:type="dxa"/>
            <w:hideMark/>
          </w:tcPr>
          <w:p w14:paraId="2D6EFDA6" w14:textId="77777777" w:rsidR="00513A46" w:rsidRDefault="00D24840">
            <w:pPr>
              <w:spacing w:beforeAutospacing="1" w:afterAutospacing="1"/>
              <w:rPr>
                <w:sz w:val="24"/>
                <w:szCs w:val="24"/>
              </w:rPr>
            </w:pPr>
            <w:r>
              <w:rPr>
                <w:sz w:val="24"/>
                <w:szCs w:val="24"/>
              </w:rPr>
              <w:t>Partially Rural Homeless</w:t>
            </w:r>
          </w:p>
        </w:tc>
      </w:tr>
    </w:tbl>
    <w:p w14:paraId="6CDB6774" w14:textId="77777777" w:rsidR="00513A46" w:rsidRDefault="00513A46">
      <w:pPr>
        <w:keepNext/>
        <w:widowControl w:val="0"/>
        <w:rPr>
          <w:b/>
          <w:sz w:val="24"/>
          <w:szCs w:val="24"/>
        </w:rPr>
      </w:pPr>
    </w:p>
    <w:p w14:paraId="381CBF55" w14:textId="77777777" w:rsidR="00513A46" w:rsidRDefault="00D24840">
      <w:pPr>
        <w:keepNext/>
        <w:widowControl w:val="0"/>
        <w:rPr>
          <w:b/>
          <w:sz w:val="24"/>
          <w:szCs w:val="24"/>
        </w:rPr>
      </w:pPr>
      <w:r>
        <w:rPr>
          <w:b/>
          <w:sz w:val="24"/>
          <w:szCs w:val="24"/>
        </w:rPr>
        <w:t>Rural Homeless Needs Assessment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73"/>
        <w:gridCol w:w="1406"/>
        <w:gridCol w:w="1510"/>
        <w:gridCol w:w="1682"/>
        <w:gridCol w:w="1525"/>
        <w:gridCol w:w="1682"/>
        <w:gridCol w:w="1682"/>
      </w:tblGrid>
      <w:tr w:rsidR="00513A46" w14:paraId="0744656B" w14:textId="77777777">
        <w:trPr>
          <w:cantSplit/>
          <w:tblHeader/>
        </w:trPr>
        <w:tc>
          <w:tcPr>
            <w:tcW w:w="13190" w:type="dxa"/>
            <w:gridSpan w:val="7"/>
            <w:tcBorders>
              <w:top w:val="nil"/>
              <w:left w:val="nil"/>
              <w:bottom w:val="single" w:sz="4" w:space="0" w:color="auto"/>
              <w:right w:val="nil"/>
            </w:tcBorders>
            <w:hideMark/>
          </w:tcPr>
          <w:p w14:paraId="41E4F2D3" w14:textId="77777777" w:rsidR="00513A46" w:rsidRDefault="00513A46">
            <w:pPr>
              <w:keepNext/>
              <w:widowControl w:val="0"/>
              <w:spacing w:after="0" w:line="240" w:lineRule="auto"/>
              <w:rPr>
                <w:b/>
              </w:rPr>
            </w:pPr>
          </w:p>
        </w:tc>
      </w:tr>
      <w:tr w:rsidR="00513A46" w14:paraId="45E42F65" w14:textId="77777777">
        <w:trPr>
          <w:cantSplit/>
          <w:tblHeader/>
        </w:trPr>
        <w:tc>
          <w:tcPr>
            <w:tcW w:w="2700" w:type="dxa"/>
            <w:tcBorders>
              <w:top w:val="single" w:sz="4" w:space="0" w:color="auto"/>
              <w:left w:val="single" w:sz="4" w:space="0" w:color="auto"/>
              <w:bottom w:val="single" w:sz="4" w:space="0" w:color="auto"/>
              <w:right w:val="single" w:sz="4" w:space="0" w:color="auto"/>
            </w:tcBorders>
            <w:hideMark/>
          </w:tcPr>
          <w:p w14:paraId="65F36866" w14:textId="77777777" w:rsidR="00513A46" w:rsidRDefault="00D24840">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14:paraId="45F9098A" w14:textId="77777777" w:rsidR="00513A46" w:rsidRDefault="00D24840">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14:paraId="7DEFCFF7" w14:textId="77777777" w:rsidR="00513A46" w:rsidRDefault="00D24840">
            <w:pPr>
              <w:keepNext/>
              <w:widowControl w:val="0"/>
              <w:spacing w:after="0" w:line="240" w:lineRule="auto"/>
              <w:jc w:val="center"/>
              <w:rPr>
                <w:b/>
              </w:rPr>
            </w:pPr>
            <w:r>
              <w:rPr>
                <w:b/>
              </w:rPr>
              <w:t>Estimate the # experiencing homelessness each year</w:t>
            </w:r>
          </w:p>
        </w:tc>
        <w:tc>
          <w:tcPr>
            <w:tcW w:w="1813" w:type="dxa"/>
            <w:tcBorders>
              <w:top w:val="single" w:sz="4" w:space="0" w:color="auto"/>
              <w:left w:val="single" w:sz="4" w:space="0" w:color="auto"/>
              <w:bottom w:val="single" w:sz="4" w:space="0" w:color="auto"/>
              <w:right w:val="single" w:sz="4" w:space="0" w:color="auto"/>
            </w:tcBorders>
            <w:hideMark/>
          </w:tcPr>
          <w:p w14:paraId="740A38F4" w14:textId="77777777" w:rsidR="00513A46" w:rsidRDefault="00D24840">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14:paraId="4737DD27" w14:textId="77777777" w:rsidR="00513A46" w:rsidRDefault="00D24840">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14:paraId="452C0C64" w14:textId="77777777" w:rsidR="00513A46" w:rsidRDefault="00D24840">
            <w:pPr>
              <w:keepNext/>
              <w:widowControl w:val="0"/>
              <w:spacing w:after="0" w:line="240" w:lineRule="auto"/>
              <w:jc w:val="center"/>
              <w:rPr>
                <w:b/>
              </w:rPr>
            </w:pPr>
            <w:r>
              <w:rPr>
                <w:b/>
              </w:rPr>
              <w:t>Estimate the # of days persons experience homelessness</w:t>
            </w:r>
          </w:p>
        </w:tc>
      </w:tr>
      <w:tr w:rsidR="00513A46" w14:paraId="7BAECCD6" w14:textId="77777777">
        <w:trPr>
          <w:cantSplit/>
          <w:tblHeader/>
        </w:trPr>
        <w:tc>
          <w:tcPr>
            <w:tcW w:w="2700" w:type="dxa"/>
            <w:tcBorders>
              <w:top w:val="single" w:sz="4" w:space="0" w:color="auto"/>
              <w:left w:val="single" w:sz="4" w:space="0" w:color="auto"/>
              <w:bottom w:val="single" w:sz="4" w:space="0" w:color="auto"/>
              <w:right w:val="single" w:sz="4" w:space="0" w:color="auto"/>
            </w:tcBorders>
          </w:tcPr>
          <w:p w14:paraId="5DFB1214" w14:textId="77777777" w:rsidR="00513A46" w:rsidRDefault="00513A46">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14:paraId="03F161AF" w14:textId="77777777" w:rsidR="00513A46" w:rsidRDefault="00D24840">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14:paraId="5E3D36F0" w14:textId="77777777" w:rsidR="00513A46" w:rsidRDefault="00D24840">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14:paraId="6D717026" w14:textId="77777777" w:rsidR="00513A46" w:rsidRDefault="00513A46">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14:paraId="33E84F47" w14:textId="77777777" w:rsidR="00513A46" w:rsidRDefault="00513A46">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14:paraId="723618CD" w14:textId="77777777" w:rsidR="00513A46" w:rsidRDefault="00513A46">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14:paraId="206271A7" w14:textId="77777777" w:rsidR="00513A46" w:rsidRDefault="00513A46">
            <w:pPr>
              <w:keepNext/>
              <w:widowControl w:val="0"/>
              <w:spacing w:after="0" w:line="240" w:lineRule="auto"/>
              <w:jc w:val="center"/>
              <w:rPr>
                <w:b/>
              </w:rPr>
            </w:pPr>
          </w:p>
        </w:tc>
      </w:tr>
      <w:tr w:rsidR="00513A46" w14:paraId="5FFE368B" w14:textId="77777777">
        <w:trPr>
          <w:cantSplit/>
        </w:trPr>
        <w:tc>
          <w:tcPr>
            <w:tcW w:w="0" w:type="auto"/>
            <w:tcBorders>
              <w:top w:val="single" w:sz="4" w:space="0" w:color="auto"/>
              <w:left w:val="single" w:sz="4" w:space="0" w:color="auto"/>
              <w:bottom w:val="single" w:sz="4" w:space="0" w:color="auto"/>
              <w:right w:val="single" w:sz="4" w:space="0" w:color="auto"/>
            </w:tcBorders>
          </w:tcPr>
          <w:p w14:paraId="7BF51E48" w14:textId="77777777" w:rsidR="00513A46" w:rsidRDefault="00D24840">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14:paraId="0597A9C5" w14:textId="77777777" w:rsidR="00513A46" w:rsidRDefault="00D24840">
            <w:pPr>
              <w:spacing w:beforeAutospacing="1" w:afterAutospacing="1"/>
              <w:jc w:val="right"/>
            </w:pPr>
            <w:r>
              <w:rPr>
                <w:color w:val="000000"/>
              </w:rPr>
              <w:t>300</w:t>
            </w:r>
          </w:p>
        </w:tc>
        <w:tc>
          <w:tcPr>
            <w:tcW w:w="0" w:type="auto"/>
            <w:tcBorders>
              <w:top w:val="single" w:sz="4" w:space="0" w:color="auto"/>
              <w:left w:val="single" w:sz="4" w:space="0" w:color="auto"/>
              <w:bottom w:val="single" w:sz="4" w:space="0" w:color="auto"/>
              <w:right w:val="single" w:sz="4" w:space="0" w:color="auto"/>
            </w:tcBorders>
            <w:vAlign w:val="bottom"/>
          </w:tcPr>
          <w:p w14:paraId="2658968D" w14:textId="77777777" w:rsidR="00513A46" w:rsidRDefault="00D24840">
            <w:pPr>
              <w:spacing w:beforeAutospacing="1" w:afterAutospacing="1"/>
              <w:jc w:val="right"/>
            </w:pPr>
            <w:r>
              <w:rPr>
                <w:color w:val="000000"/>
              </w:rPr>
              <w:t>354</w:t>
            </w:r>
          </w:p>
        </w:tc>
        <w:tc>
          <w:tcPr>
            <w:tcW w:w="0" w:type="auto"/>
            <w:tcBorders>
              <w:top w:val="single" w:sz="4" w:space="0" w:color="auto"/>
              <w:left w:val="single" w:sz="4" w:space="0" w:color="auto"/>
              <w:bottom w:val="single" w:sz="4" w:space="0" w:color="auto"/>
              <w:right w:val="single" w:sz="4" w:space="0" w:color="auto"/>
            </w:tcBorders>
            <w:vAlign w:val="bottom"/>
          </w:tcPr>
          <w:p w14:paraId="2F946A9A" w14:textId="77777777" w:rsidR="00513A46" w:rsidRDefault="00D24840">
            <w:pPr>
              <w:spacing w:beforeAutospacing="1" w:afterAutospacing="1"/>
              <w:jc w:val="right"/>
            </w:pPr>
            <w:r>
              <w:rPr>
                <w:color w:val="000000"/>
              </w:rPr>
              <w:t>1,564</w:t>
            </w:r>
          </w:p>
        </w:tc>
        <w:tc>
          <w:tcPr>
            <w:tcW w:w="0" w:type="auto"/>
            <w:tcBorders>
              <w:top w:val="single" w:sz="4" w:space="0" w:color="auto"/>
              <w:left w:val="single" w:sz="4" w:space="0" w:color="auto"/>
              <w:bottom w:val="single" w:sz="4" w:space="0" w:color="auto"/>
              <w:right w:val="single" w:sz="4" w:space="0" w:color="auto"/>
            </w:tcBorders>
            <w:vAlign w:val="bottom"/>
          </w:tcPr>
          <w:p w14:paraId="6BCA6571" w14:textId="77777777" w:rsidR="00513A46" w:rsidRDefault="00D24840">
            <w:pPr>
              <w:spacing w:beforeAutospacing="1" w:afterAutospacing="1"/>
              <w:jc w:val="right"/>
            </w:pPr>
            <w:r>
              <w:rPr>
                <w:color w:val="000000"/>
              </w:rPr>
              <w:t>658</w:t>
            </w:r>
          </w:p>
        </w:tc>
        <w:tc>
          <w:tcPr>
            <w:tcW w:w="0" w:type="auto"/>
            <w:tcBorders>
              <w:top w:val="single" w:sz="4" w:space="0" w:color="auto"/>
              <w:left w:val="single" w:sz="4" w:space="0" w:color="auto"/>
              <w:bottom w:val="single" w:sz="4" w:space="0" w:color="auto"/>
              <w:right w:val="single" w:sz="4" w:space="0" w:color="auto"/>
            </w:tcBorders>
            <w:vAlign w:val="bottom"/>
          </w:tcPr>
          <w:p w14:paraId="4EA2958A" w14:textId="77777777" w:rsidR="00513A46" w:rsidRDefault="00D24840">
            <w:pPr>
              <w:spacing w:beforeAutospacing="1" w:afterAutospacing="1"/>
              <w:jc w:val="right"/>
            </w:pPr>
            <w:r>
              <w:rPr>
                <w:color w:val="000000"/>
              </w:rPr>
              <w:t>783</w:t>
            </w:r>
          </w:p>
        </w:tc>
        <w:tc>
          <w:tcPr>
            <w:tcW w:w="0" w:type="auto"/>
            <w:tcBorders>
              <w:top w:val="single" w:sz="4" w:space="0" w:color="auto"/>
              <w:left w:val="single" w:sz="4" w:space="0" w:color="auto"/>
              <w:bottom w:val="single" w:sz="4" w:space="0" w:color="auto"/>
              <w:right w:val="single" w:sz="4" w:space="0" w:color="auto"/>
            </w:tcBorders>
            <w:vAlign w:val="bottom"/>
          </w:tcPr>
          <w:p w14:paraId="4E4FA1C7" w14:textId="77777777" w:rsidR="00513A46" w:rsidRDefault="00D24840">
            <w:pPr>
              <w:spacing w:beforeAutospacing="1" w:afterAutospacing="1"/>
              <w:jc w:val="right"/>
            </w:pPr>
            <w:r>
              <w:rPr>
                <w:color w:val="000000"/>
              </w:rPr>
              <w:t>46</w:t>
            </w:r>
          </w:p>
        </w:tc>
      </w:tr>
      <w:tr w:rsidR="00513A46" w14:paraId="335E009F" w14:textId="77777777">
        <w:trPr>
          <w:cantSplit/>
        </w:trPr>
        <w:tc>
          <w:tcPr>
            <w:tcW w:w="0" w:type="auto"/>
            <w:tcBorders>
              <w:top w:val="single" w:sz="4" w:space="0" w:color="auto"/>
              <w:left w:val="single" w:sz="4" w:space="0" w:color="auto"/>
              <w:bottom w:val="single" w:sz="4" w:space="0" w:color="auto"/>
              <w:right w:val="single" w:sz="4" w:space="0" w:color="auto"/>
            </w:tcBorders>
          </w:tcPr>
          <w:p w14:paraId="367F57E0" w14:textId="77777777" w:rsidR="00513A46" w:rsidRDefault="00D24840">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14:paraId="4E5AFCFF" w14:textId="77777777" w:rsidR="00513A46" w:rsidRDefault="00D24840">
            <w:pPr>
              <w:spacing w:beforeAutospacing="1" w:afterAutospacing="1"/>
              <w:jc w:val="right"/>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bottom"/>
          </w:tcPr>
          <w:p w14:paraId="13A8AD90" w14:textId="77777777" w:rsidR="00513A46" w:rsidRDefault="00D24840">
            <w:pPr>
              <w:spacing w:beforeAutospacing="1" w:afterAutospacing="1"/>
              <w:jc w:val="right"/>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bottom"/>
          </w:tcPr>
          <w:p w14:paraId="49172881" w14:textId="77777777" w:rsidR="00513A46" w:rsidRDefault="00D24840">
            <w:pPr>
              <w:spacing w:beforeAutospacing="1" w:afterAutospacing="1"/>
              <w:jc w:val="right"/>
            </w:pPr>
            <w:r>
              <w:rPr>
                <w:color w:val="000000"/>
              </w:rPr>
              <w:t>33</w:t>
            </w:r>
          </w:p>
        </w:tc>
        <w:tc>
          <w:tcPr>
            <w:tcW w:w="0" w:type="auto"/>
            <w:tcBorders>
              <w:top w:val="single" w:sz="4" w:space="0" w:color="auto"/>
              <w:left w:val="single" w:sz="4" w:space="0" w:color="auto"/>
              <w:bottom w:val="single" w:sz="4" w:space="0" w:color="auto"/>
              <w:right w:val="single" w:sz="4" w:space="0" w:color="auto"/>
            </w:tcBorders>
            <w:vAlign w:val="bottom"/>
          </w:tcPr>
          <w:p w14:paraId="1879C9BD"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33D0837" w14:textId="77777777" w:rsidR="00513A46" w:rsidRDefault="00D24840">
            <w:pPr>
              <w:spacing w:beforeAutospacing="1" w:afterAutospacing="1"/>
              <w:jc w:val="right"/>
            </w:pPr>
            <w:r>
              <w:rPr>
                <w:color w:val="000000"/>
              </w:rPr>
              <w:t>18</w:t>
            </w:r>
          </w:p>
        </w:tc>
        <w:tc>
          <w:tcPr>
            <w:tcW w:w="0" w:type="auto"/>
            <w:tcBorders>
              <w:top w:val="single" w:sz="4" w:space="0" w:color="auto"/>
              <w:left w:val="single" w:sz="4" w:space="0" w:color="auto"/>
              <w:bottom w:val="single" w:sz="4" w:space="0" w:color="auto"/>
              <w:right w:val="single" w:sz="4" w:space="0" w:color="auto"/>
            </w:tcBorders>
            <w:vAlign w:val="bottom"/>
          </w:tcPr>
          <w:p w14:paraId="2770F46F" w14:textId="77777777" w:rsidR="00513A46" w:rsidRDefault="00D24840">
            <w:pPr>
              <w:spacing w:beforeAutospacing="1" w:afterAutospacing="1"/>
              <w:jc w:val="right"/>
            </w:pPr>
            <w:r>
              <w:rPr>
                <w:color w:val="000000"/>
              </w:rPr>
              <w:t>3</w:t>
            </w:r>
          </w:p>
        </w:tc>
      </w:tr>
      <w:tr w:rsidR="00513A46" w14:paraId="61CD31F8" w14:textId="77777777">
        <w:trPr>
          <w:cantSplit/>
        </w:trPr>
        <w:tc>
          <w:tcPr>
            <w:tcW w:w="0" w:type="auto"/>
            <w:tcBorders>
              <w:top w:val="single" w:sz="4" w:space="0" w:color="auto"/>
              <w:left w:val="single" w:sz="4" w:space="0" w:color="auto"/>
              <w:bottom w:val="single" w:sz="4" w:space="0" w:color="auto"/>
              <w:right w:val="single" w:sz="4" w:space="0" w:color="auto"/>
            </w:tcBorders>
          </w:tcPr>
          <w:p w14:paraId="384A9360" w14:textId="77777777" w:rsidR="00513A46" w:rsidRDefault="00D24840">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14:paraId="2004ABE2" w14:textId="77777777" w:rsidR="00513A46" w:rsidRDefault="00D24840">
            <w:pPr>
              <w:spacing w:beforeAutospacing="1" w:afterAutospacing="1"/>
              <w:jc w:val="right"/>
            </w:pPr>
            <w:r>
              <w:rPr>
                <w:color w:val="000000"/>
              </w:rPr>
              <w:t>620</w:t>
            </w:r>
          </w:p>
        </w:tc>
        <w:tc>
          <w:tcPr>
            <w:tcW w:w="0" w:type="auto"/>
            <w:tcBorders>
              <w:top w:val="single" w:sz="4" w:space="0" w:color="auto"/>
              <w:left w:val="single" w:sz="4" w:space="0" w:color="auto"/>
              <w:bottom w:val="single" w:sz="4" w:space="0" w:color="auto"/>
              <w:right w:val="single" w:sz="4" w:space="0" w:color="auto"/>
            </w:tcBorders>
            <w:vAlign w:val="bottom"/>
          </w:tcPr>
          <w:p w14:paraId="6E42C70E" w14:textId="77777777" w:rsidR="00513A46" w:rsidRDefault="00D24840">
            <w:pPr>
              <w:spacing w:beforeAutospacing="1" w:afterAutospacing="1"/>
              <w:jc w:val="right"/>
            </w:pPr>
            <w:r>
              <w:rPr>
                <w:color w:val="000000"/>
              </w:rPr>
              <w:t>323</w:t>
            </w:r>
          </w:p>
        </w:tc>
        <w:tc>
          <w:tcPr>
            <w:tcW w:w="0" w:type="auto"/>
            <w:tcBorders>
              <w:top w:val="single" w:sz="4" w:space="0" w:color="auto"/>
              <w:left w:val="single" w:sz="4" w:space="0" w:color="auto"/>
              <w:bottom w:val="single" w:sz="4" w:space="0" w:color="auto"/>
              <w:right w:val="single" w:sz="4" w:space="0" w:color="auto"/>
            </w:tcBorders>
            <w:vAlign w:val="bottom"/>
          </w:tcPr>
          <w:p w14:paraId="12DB48A5" w14:textId="77777777" w:rsidR="00513A46" w:rsidRDefault="00D24840">
            <w:pPr>
              <w:spacing w:beforeAutospacing="1" w:afterAutospacing="1"/>
              <w:jc w:val="right"/>
            </w:pPr>
            <w:r>
              <w:rPr>
                <w:color w:val="000000"/>
              </w:rPr>
              <w:t>1,184</w:t>
            </w:r>
          </w:p>
        </w:tc>
        <w:tc>
          <w:tcPr>
            <w:tcW w:w="0" w:type="auto"/>
            <w:tcBorders>
              <w:top w:val="single" w:sz="4" w:space="0" w:color="auto"/>
              <w:left w:val="single" w:sz="4" w:space="0" w:color="auto"/>
              <w:bottom w:val="single" w:sz="4" w:space="0" w:color="auto"/>
              <w:right w:val="single" w:sz="4" w:space="0" w:color="auto"/>
            </w:tcBorders>
            <w:vAlign w:val="bottom"/>
          </w:tcPr>
          <w:p w14:paraId="017E8C6E" w14:textId="77777777" w:rsidR="00513A46" w:rsidRDefault="00D24840">
            <w:pPr>
              <w:spacing w:beforeAutospacing="1" w:afterAutospacing="1"/>
              <w:jc w:val="right"/>
            </w:pPr>
            <w:r>
              <w:rPr>
                <w:color w:val="000000"/>
              </w:rPr>
              <w:t>529</w:t>
            </w:r>
          </w:p>
        </w:tc>
        <w:tc>
          <w:tcPr>
            <w:tcW w:w="0" w:type="auto"/>
            <w:tcBorders>
              <w:top w:val="single" w:sz="4" w:space="0" w:color="auto"/>
              <w:left w:val="single" w:sz="4" w:space="0" w:color="auto"/>
              <w:bottom w:val="single" w:sz="4" w:space="0" w:color="auto"/>
              <w:right w:val="single" w:sz="4" w:space="0" w:color="auto"/>
            </w:tcBorders>
            <w:vAlign w:val="bottom"/>
          </w:tcPr>
          <w:p w14:paraId="6EDE0B0F" w14:textId="77777777" w:rsidR="00513A46" w:rsidRDefault="00D24840">
            <w:pPr>
              <w:spacing w:beforeAutospacing="1" w:afterAutospacing="1"/>
              <w:jc w:val="right"/>
            </w:pPr>
            <w:r>
              <w:rPr>
                <w:color w:val="000000"/>
              </w:rPr>
              <w:t>429</w:t>
            </w:r>
          </w:p>
        </w:tc>
        <w:tc>
          <w:tcPr>
            <w:tcW w:w="0" w:type="auto"/>
            <w:tcBorders>
              <w:top w:val="single" w:sz="4" w:space="0" w:color="auto"/>
              <w:left w:val="single" w:sz="4" w:space="0" w:color="auto"/>
              <w:bottom w:val="single" w:sz="4" w:space="0" w:color="auto"/>
              <w:right w:val="single" w:sz="4" w:space="0" w:color="auto"/>
            </w:tcBorders>
            <w:vAlign w:val="bottom"/>
          </w:tcPr>
          <w:p w14:paraId="575B3A02" w14:textId="77777777" w:rsidR="00513A46" w:rsidRDefault="00D24840">
            <w:pPr>
              <w:spacing w:beforeAutospacing="1" w:afterAutospacing="1"/>
              <w:jc w:val="right"/>
            </w:pPr>
            <w:r>
              <w:rPr>
                <w:color w:val="000000"/>
              </w:rPr>
              <w:t>33</w:t>
            </w:r>
          </w:p>
        </w:tc>
      </w:tr>
      <w:tr w:rsidR="00513A46" w14:paraId="71529146" w14:textId="77777777">
        <w:trPr>
          <w:cantSplit/>
        </w:trPr>
        <w:tc>
          <w:tcPr>
            <w:tcW w:w="0" w:type="auto"/>
            <w:tcBorders>
              <w:top w:val="single" w:sz="4" w:space="0" w:color="auto"/>
              <w:left w:val="single" w:sz="4" w:space="0" w:color="auto"/>
              <w:bottom w:val="single" w:sz="4" w:space="0" w:color="auto"/>
              <w:right w:val="single" w:sz="4" w:space="0" w:color="auto"/>
            </w:tcBorders>
          </w:tcPr>
          <w:p w14:paraId="1802EFBB" w14:textId="77777777" w:rsidR="00513A46" w:rsidRDefault="00D24840">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14:paraId="43B39D58" w14:textId="77777777" w:rsidR="00513A46" w:rsidRDefault="00D24840">
            <w:pPr>
              <w:spacing w:beforeAutospacing="1" w:afterAutospacing="1"/>
              <w:jc w:val="right"/>
            </w:pPr>
            <w:r>
              <w:rPr>
                <w:color w:val="000000"/>
              </w:rPr>
              <w:t>136</w:t>
            </w:r>
          </w:p>
        </w:tc>
        <w:tc>
          <w:tcPr>
            <w:tcW w:w="0" w:type="auto"/>
            <w:tcBorders>
              <w:top w:val="single" w:sz="4" w:space="0" w:color="auto"/>
              <w:left w:val="single" w:sz="4" w:space="0" w:color="auto"/>
              <w:bottom w:val="single" w:sz="4" w:space="0" w:color="auto"/>
              <w:right w:val="single" w:sz="4" w:space="0" w:color="auto"/>
            </w:tcBorders>
            <w:vAlign w:val="bottom"/>
          </w:tcPr>
          <w:p w14:paraId="5CA80C96" w14:textId="77777777" w:rsidR="00513A46" w:rsidRDefault="00D24840">
            <w:pPr>
              <w:spacing w:beforeAutospacing="1" w:afterAutospacing="1"/>
              <w:jc w:val="right"/>
            </w:pPr>
            <w:r>
              <w:rPr>
                <w:color w:val="000000"/>
              </w:rPr>
              <w:t>34</w:t>
            </w:r>
          </w:p>
        </w:tc>
        <w:tc>
          <w:tcPr>
            <w:tcW w:w="0" w:type="auto"/>
            <w:tcBorders>
              <w:top w:val="single" w:sz="4" w:space="0" w:color="auto"/>
              <w:left w:val="single" w:sz="4" w:space="0" w:color="auto"/>
              <w:bottom w:val="single" w:sz="4" w:space="0" w:color="auto"/>
              <w:right w:val="single" w:sz="4" w:space="0" w:color="auto"/>
            </w:tcBorders>
            <w:vAlign w:val="bottom"/>
          </w:tcPr>
          <w:p w14:paraId="35F7CB9B" w14:textId="77777777" w:rsidR="00513A46" w:rsidRDefault="00D24840">
            <w:pPr>
              <w:spacing w:beforeAutospacing="1" w:afterAutospacing="1"/>
              <w:jc w:val="right"/>
            </w:pPr>
            <w:r>
              <w:rPr>
                <w:color w:val="000000"/>
              </w:rPr>
              <w:t>213</w:t>
            </w:r>
          </w:p>
        </w:tc>
        <w:tc>
          <w:tcPr>
            <w:tcW w:w="0" w:type="auto"/>
            <w:tcBorders>
              <w:top w:val="single" w:sz="4" w:space="0" w:color="auto"/>
              <w:left w:val="single" w:sz="4" w:space="0" w:color="auto"/>
              <w:bottom w:val="single" w:sz="4" w:space="0" w:color="auto"/>
              <w:right w:val="single" w:sz="4" w:space="0" w:color="auto"/>
            </w:tcBorders>
            <w:vAlign w:val="bottom"/>
          </w:tcPr>
          <w:p w14:paraId="7E4ACF79" w14:textId="77777777" w:rsidR="00513A46" w:rsidRDefault="00D24840">
            <w:pPr>
              <w:spacing w:beforeAutospacing="1" w:afterAutospacing="1"/>
              <w:jc w:val="right"/>
            </w:pPr>
            <w:r>
              <w:rPr>
                <w:color w:val="000000"/>
              </w:rPr>
              <w:t>95</w:t>
            </w:r>
          </w:p>
        </w:tc>
        <w:tc>
          <w:tcPr>
            <w:tcW w:w="0" w:type="auto"/>
            <w:tcBorders>
              <w:top w:val="single" w:sz="4" w:space="0" w:color="auto"/>
              <w:left w:val="single" w:sz="4" w:space="0" w:color="auto"/>
              <w:bottom w:val="single" w:sz="4" w:space="0" w:color="auto"/>
              <w:right w:val="single" w:sz="4" w:space="0" w:color="auto"/>
            </w:tcBorders>
            <w:vAlign w:val="bottom"/>
          </w:tcPr>
          <w:p w14:paraId="170650D1" w14:textId="77777777" w:rsidR="00513A46" w:rsidRDefault="00D24840">
            <w:pPr>
              <w:spacing w:beforeAutospacing="1" w:afterAutospacing="1"/>
              <w:jc w:val="right"/>
            </w:pPr>
            <w:r>
              <w:rPr>
                <w:color w:val="000000"/>
              </w:rPr>
              <w:t>49</w:t>
            </w:r>
          </w:p>
        </w:tc>
        <w:tc>
          <w:tcPr>
            <w:tcW w:w="0" w:type="auto"/>
            <w:tcBorders>
              <w:top w:val="single" w:sz="4" w:space="0" w:color="auto"/>
              <w:left w:val="single" w:sz="4" w:space="0" w:color="auto"/>
              <w:bottom w:val="single" w:sz="4" w:space="0" w:color="auto"/>
              <w:right w:val="single" w:sz="4" w:space="0" w:color="auto"/>
            </w:tcBorders>
            <w:vAlign w:val="bottom"/>
          </w:tcPr>
          <w:p w14:paraId="68571F24" w14:textId="77777777" w:rsidR="00513A46" w:rsidRDefault="00D24840">
            <w:pPr>
              <w:spacing w:beforeAutospacing="1" w:afterAutospacing="1"/>
              <w:jc w:val="right"/>
            </w:pPr>
            <w:r>
              <w:rPr>
                <w:color w:val="000000"/>
              </w:rPr>
              <w:t>6</w:t>
            </w:r>
          </w:p>
        </w:tc>
      </w:tr>
      <w:tr w:rsidR="00513A46" w14:paraId="6DB885ED" w14:textId="77777777">
        <w:trPr>
          <w:cantSplit/>
        </w:trPr>
        <w:tc>
          <w:tcPr>
            <w:tcW w:w="0" w:type="auto"/>
            <w:tcBorders>
              <w:top w:val="single" w:sz="4" w:space="0" w:color="auto"/>
              <w:left w:val="single" w:sz="4" w:space="0" w:color="auto"/>
              <w:bottom w:val="single" w:sz="4" w:space="0" w:color="auto"/>
              <w:right w:val="single" w:sz="4" w:space="0" w:color="auto"/>
            </w:tcBorders>
          </w:tcPr>
          <w:p w14:paraId="079C2B89" w14:textId="77777777" w:rsidR="00513A46" w:rsidRDefault="00D24840">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14:paraId="0D3ED90D" w14:textId="77777777" w:rsidR="00513A46" w:rsidRDefault="00D24840">
            <w:pPr>
              <w:spacing w:beforeAutospacing="1" w:afterAutospacing="1"/>
              <w:jc w:val="right"/>
            </w:pPr>
            <w:r>
              <w:rPr>
                <w:color w:val="000000"/>
              </w:rPr>
              <w:t>27</w:t>
            </w:r>
          </w:p>
        </w:tc>
        <w:tc>
          <w:tcPr>
            <w:tcW w:w="0" w:type="auto"/>
            <w:tcBorders>
              <w:top w:val="single" w:sz="4" w:space="0" w:color="auto"/>
              <w:left w:val="single" w:sz="4" w:space="0" w:color="auto"/>
              <w:bottom w:val="single" w:sz="4" w:space="0" w:color="auto"/>
              <w:right w:val="single" w:sz="4" w:space="0" w:color="auto"/>
            </w:tcBorders>
            <w:vAlign w:val="bottom"/>
          </w:tcPr>
          <w:p w14:paraId="3F1976A1" w14:textId="77777777" w:rsidR="00513A46" w:rsidRDefault="00D24840">
            <w:pPr>
              <w:spacing w:beforeAutospacing="1" w:afterAutospacing="1"/>
              <w:jc w:val="right"/>
            </w:pPr>
            <w:r>
              <w:rPr>
                <w:color w:val="000000"/>
              </w:rPr>
              <w:t>25</w:t>
            </w:r>
          </w:p>
        </w:tc>
        <w:tc>
          <w:tcPr>
            <w:tcW w:w="0" w:type="auto"/>
            <w:tcBorders>
              <w:top w:val="single" w:sz="4" w:space="0" w:color="auto"/>
              <w:left w:val="single" w:sz="4" w:space="0" w:color="auto"/>
              <w:bottom w:val="single" w:sz="4" w:space="0" w:color="auto"/>
              <w:right w:val="single" w:sz="4" w:space="0" w:color="auto"/>
            </w:tcBorders>
            <w:vAlign w:val="bottom"/>
          </w:tcPr>
          <w:p w14:paraId="4EE8CD16" w14:textId="77777777" w:rsidR="00513A46" w:rsidRDefault="00D24840">
            <w:pPr>
              <w:spacing w:beforeAutospacing="1" w:afterAutospacing="1"/>
              <w:jc w:val="right"/>
            </w:pPr>
            <w:r>
              <w:rPr>
                <w:color w:val="000000"/>
              </w:rPr>
              <w:t>125</w:t>
            </w:r>
          </w:p>
        </w:tc>
        <w:tc>
          <w:tcPr>
            <w:tcW w:w="0" w:type="auto"/>
            <w:tcBorders>
              <w:top w:val="single" w:sz="4" w:space="0" w:color="auto"/>
              <w:left w:val="single" w:sz="4" w:space="0" w:color="auto"/>
              <w:bottom w:val="single" w:sz="4" w:space="0" w:color="auto"/>
              <w:right w:val="single" w:sz="4" w:space="0" w:color="auto"/>
            </w:tcBorders>
            <w:vAlign w:val="bottom"/>
          </w:tcPr>
          <w:p w14:paraId="5410B396" w14:textId="77777777" w:rsidR="00513A46" w:rsidRDefault="00D24840">
            <w:pPr>
              <w:spacing w:beforeAutospacing="1" w:afterAutospacing="1"/>
              <w:jc w:val="right"/>
            </w:pPr>
            <w:r>
              <w:rPr>
                <w:color w:val="000000"/>
              </w:rPr>
              <w:t>53</w:t>
            </w:r>
          </w:p>
        </w:tc>
        <w:tc>
          <w:tcPr>
            <w:tcW w:w="0" w:type="auto"/>
            <w:tcBorders>
              <w:top w:val="single" w:sz="4" w:space="0" w:color="auto"/>
              <w:left w:val="single" w:sz="4" w:space="0" w:color="auto"/>
              <w:bottom w:val="single" w:sz="4" w:space="0" w:color="auto"/>
              <w:right w:val="single" w:sz="4" w:space="0" w:color="auto"/>
            </w:tcBorders>
            <w:vAlign w:val="bottom"/>
          </w:tcPr>
          <w:p w14:paraId="1FC65F3B" w14:textId="77777777" w:rsidR="00513A46" w:rsidRDefault="00D24840">
            <w:pPr>
              <w:spacing w:beforeAutospacing="1" w:afterAutospacing="1"/>
              <w:jc w:val="right"/>
            </w:pPr>
            <w:r>
              <w:rPr>
                <w:color w:val="000000"/>
              </w:rPr>
              <w:t>35</w:t>
            </w:r>
          </w:p>
        </w:tc>
        <w:tc>
          <w:tcPr>
            <w:tcW w:w="0" w:type="auto"/>
            <w:tcBorders>
              <w:top w:val="single" w:sz="4" w:space="0" w:color="auto"/>
              <w:left w:val="single" w:sz="4" w:space="0" w:color="auto"/>
              <w:bottom w:val="single" w:sz="4" w:space="0" w:color="auto"/>
              <w:right w:val="single" w:sz="4" w:space="0" w:color="auto"/>
            </w:tcBorders>
            <w:vAlign w:val="bottom"/>
          </w:tcPr>
          <w:p w14:paraId="184016D4" w14:textId="77777777" w:rsidR="00513A46" w:rsidRDefault="00D24840">
            <w:pPr>
              <w:spacing w:beforeAutospacing="1" w:afterAutospacing="1"/>
              <w:jc w:val="right"/>
            </w:pPr>
            <w:r>
              <w:rPr>
                <w:color w:val="000000"/>
              </w:rPr>
              <w:t>4</w:t>
            </w:r>
          </w:p>
        </w:tc>
      </w:tr>
      <w:tr w:rsidR="00513A46" w14:paraId="21968405" w14:textId="77777777">
        <w:trPr>
          <w:cantSplit/>
        </w:trPr>
        <w:tc>
          <w:tcPr>
            <w:tcW w:w="0" w:type="auto"/>
            <w:tcBorders>
              <w:top w:val="single" w:sz="4" w:space="0" w:color="auto"/>
              <w:left w:val="single" w:sz="4" w:space="0" w:color="auto"/>
              <w:bottom w:val="single" w:sz="4" w:space="0" w:color="auto"/>
              <w:right w:val="single" w:sz="4" w:space="0" w:color="auto"/>
            </w:tcBorders>
          </w:tcPr>
          <w:p w14:paraId="5AF6B6CE" w14:textId="77777777" w:rsidR="00513A46" w:rsidRDefault="00D24840">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14:paraId="45CFD148" w14:textId="77777777" w:rsidR="00513A46" w:rsidRDefault="00D24840">
            <w:pPr>
              <w:spacing w:beforeAutospacing="1" w:afterAutospacing="1"/>
              <w:jc w:val="right"/>
            </w:pPr>
            <w:r>
              <w:rPr>
                <w:color w:val="000000"/>
              </w:rPr>
              <w:t>63</w:t>
            </w:r>
          </w:p>
        </w:tc>
        <w:tc>
          <w:tcPr>
            <w:tcW w:w="0" w:type="auto"/>
            <w:tcBorders>
              <w:top w:val="single" w:sz="4" w:space="0" w:color="auto"/>
              <w:left w:val="single" w:sz="4" w:space="0" w:color="auto"/>
              <w:bottom w:val="single" w:sz="4" w:space="0" w:color="auto"/>
              <w:right w:val="single" w:sz="4" w:space="0" w:color="auto"/>
            </w:tcBorders>
            <w:vAlign w:val="bottom"/>
          </w:tcPr>
          <w:p w14:paraId="509C85D5" w14:textId="77777777" w:rsidR="00513A46" w:rsidRDefault="00D24840">
            <w:pPr>
              <w:spacing w:beforeAutospacing="1" w:afterAutospacing="1"/>
              <w:jc w:val="right"/>
            </w:pPr>
            <w:r>
              <w:rPr>
                <w:color w:val="000000"/>
              </w:rPr>
              <w:t>17</w:t>
            </w:r>
          </w:p>
        </w:tc>
        <w:tc>
          <w:tcPr>
            <w:tcW w:w="0" w:type="auto"/>
            <w:tcBorders>
              <w:top w:val="single" w:sz="4" w:space="0" w:color="auto"/>
              <w:left w:val="single" w:sz="4" w:space="0" w:color="auto"/>
              <w:bottom w:val="single" w:sz="4" w:space="0" w:color="auto"/>
              <w:right w:val="single" w:sz="4" w:space="0" w:color="auto"/>
            </w:tcBorders>
            <w:vAlign w:val="bottom"/>
          </w:tcPr>
          <w:p w14:paraId="1FC70B95" w14:textId="77777777" w:rsidR="00513A46" w:rsidRDefault="00D24840">
            <w:pPr>
              <w:spacing w:beforeAutospacing="1" w:afterAutospacing="1"/>
              <w:jc w:val="right"/>
            </w:pPr>
            <w:r>
              <w:rPr>
                <w:color w:val="000000"/>
              </w:rPr>
              <w:t>263</w:t>
            </w:r>
          </w:p>
        </w:tc>
        <w:tc>
          <w:tcPr>
            <w:tcW w:w="0" w:type="auto"/>
            <w:tcBorders>
              <w:top w:val="single" w:sz="4" w:space="0" w:color="auto"/>
              <w:left w:val="single" w:sz="4" w:space="0" w:color="auto"/>
              <w:bottom w:val="single" w:sz="4" w:space="0" w:color="auto"/>
              <w:right w:val="single" w:sz="4" w:space="0" w:color="auto"/>
            </w:tcBorders>
            <w:vAlign w:val="bottom"/>
          </w:tcPr>
          <w:p w14:paraId="32140662" w14:textId="77777777" w:rsidR="00513A46" w:rsidRDefault="00D24840">
            <w:pPr>
              <w:spacing w:beforeAutospacing="1" w:afterAutospacing="1"/>
              <w:jc w:val="right"/>
            </w:pPr>
            <w:r>
              <w:rPr>
                <w:color w:val="000000"/>
              </w:rPr>
              <w:t>80</w:t>
            </w:r>
          </w:p>
        </w:tc>
        <w:tc>
          <w:tcPr>
            <w:tcW w:w="0" w:type="auto"/>
            <w:tcBorders>
              <w:top w:val="single" w:sz="4" w:space="0" w:color="auto"/>
              <w:left w:val="single" w:sz="4" w:space="0" w:color="auto"/>
              <w:bottom w:val="single" w:sz="4" w:space="0" w:color="auto"/>
              <w:right w:val="single" w:sz="4" w:space="0" w:color="auto"/>
            </w:tcBorders>
            <w:vAlign w:val="bottom"/>
          </w:tcPr>
          <w:p w14:paraId="45459A5E" w14:textId="77777777" w:rsidR="00513A46" w:rsidRDefault="00D24840">
            <w:pPr>
              <w:spacing w:beforeAutospacing="1" w:afterAutospacing="1"/>
              <w:jc w:val="right"/>
            </w:pPr>
            <w:r>
              <w:rPr>
                <w:color w:val="000000"/>
              </w:rPr>
              <w:t>57</w:t>
            </w:r>
          </w:p>
        </w:tc>
        <w:tc>
          <w:tcPr>
            <w:tcW w:w="0" w:type="auto"/>
            <w:tcBorders>
              <w:top w:val="single" w:sz="4" w:space="0" w:color="auto"/>
              <w:left w:val="single" w:sz="4" w:space="0" w:color="auto"/>
              <w:bottom w:val="single" w:sz="4" w:space="0" w:color="auto"/>
              <w:right w:val="single" w:sz="4" w:space="0" w:color="auto"/>
            </w:tcBorders>
            <w:vAlign w:val="bottom"/>
          </w:tcPr>
          <w:p w14:paraId="1A3FEDE7" w14:textId="77777777" w:rsidR="00513A46" w:rsidRDefault="00D24840">
            <w:pPr>
              <w:spacing w:beforeAutospacing="1" w:afterAutospacing="1"/>
              <w:jc w:val="right"/>
            </w:pPr>
            <w:r>
              <w:rPr>
                <w:color w:val="000000"/>
              </w:rPr>
              <w:t>32</w:t>
            </w:r>
          </w:p>
        </w:tc>
      </w:tr>
      <w:tr w:rsidR="00513A46" w14:paraId="48E2938A" w14:textId="77777777">
        <w:trPr>
          <w:cantSplit/>
        </w:trPr>
        <w:tc>
          <w:tcPr>
            <w:tcW w:w="0" w:type="auto"/>
            <w:tcBorders>
              <w:top w:val="single" w:sz="4" w:space="0" w:color="auto"/>
              <w:left w:val="single" w:sz="4" w:space="0" w:color="auto"/>
              <w:bottom w:val="single" w:sz="4" w:space="0" w:color="auto"/>
              <w:right w:val="single" w:sz="4" w:space="0" w:color="auto"/>
            </w:tcBorders>
          </w:tcPr>
          <w:p w14:paraId="26538A23" w14:textId="77777777" w:rsidR="00513A46" w:rsidRDefault="00D24840">
            <w:pPr>
              <w:spacing w:beforeAutospacing="1" w:afterAutospacing="1"/>
            </w:pPr>
            <w:r>
              <w:rPr>
                <w:color w:val="000000"/>
              </w:rPr>
              <w:t>Unaccompanied Youth</w:t>
            </w:r>
          </w:p>
        </w:tc>
        <w:tc>
          <w:tcPr>
            <w:tcW w:w="0" w:type="auto"/>
            <w:tcBorders>
              <w:top w:val="single" w:sz="4" w:space="0" w:color="auto"/>
              <w:left w:val="single" w:sz="4" w:space="0" w:color="auto"/>
              <w:bottom w:val="single" w:sz="4" w:space="0" w:color="auto"/>
              <w:right w:val="single" w:sz="4" w:space="0" w:color="auto"/>
            </w:tcBorders>
            <w:vAlign w:val="bottom"/>
          </w:tcPr>
          <w:p w14:paraId="6DE71DC7" w14:textId="77777777" w:rsidR="00513A46" w:rsidRDefault="00D24840">
            <w:pPr>
              <w:spacing w:beforeAutospacing="1" w:afterAutospacing="1"/>
              <w:jc w:val="right"/>
            </w:pPr>
            <w:r>
              <w:rPr>
                <w:color w:val="000000"/>
              </w:rPr>
              <w:t>51</w:t>
            </w:r>
          </w:p>
        </w:tc>
        <w:tc>
          <w:tcPr>
            <w:tcW w:w="0" w:type="auto"/>
            <w:tcBorders>
              <w:top w:val="single" w:sz="4" w:space="0" w:color="auto"/>
              <w:left w:val="single" w:sz="4" w:space="0" w:color="auto"/>
              <w:bottom w:val="single" w:sz="4" w:space="0" w:color="auto"/>
              <w:right w:val="single" w:sz="4" w:space="0" w:color="auto"/>
            </w:tcBorders>
            <w:vAlign w:val="bottom"/>
          </w:tcPr>
          <w:p w14:paraId="566E5CEB" w14:textId="77777777" w:rsidR="00513A46" w:rsidRDefault="00D24840">
            <w:pPr>
              <w:spacing w:beforeAutospacing="1" w:afterAutospacing="1"/>
              <w:jc w:val="right"/>
            </w:pPr>
            <w:r>
              <w:rPr>
                <w:color w:val="000000"/>
              </w:rPr>
              <w:t>96</w:t>
            </w:r>
          </w:p>
        </w:tc>
        <w:tc>
          <w:tcPr>
            <w:tcW w:w="0" w:type="auto"/>
            <w:tcBorders>
              <w:top w:val="single" w:sz="4" w:space="0" w:color="auto"/>
              <w:left w:val="single" w:sz="4" w:space="0" w:color="auto"/>
              <w:bottom w:val="single" w:sz="4" w:space="0" w:color="auto"/>
              <w:right w:val="single" w:sz="4" w:space="0" w:color="auto"/>
            </w:tcBorders>
            <w:vAlign w:val="bottom"/>
          </w:tcPr>
          <w:p w14:paraId="62EF8680" w14:textId="77777777" w:rsidR="00513A46" w:rsidRDefault="00D24840">
            <w:pPr>
              <w:spacing w:beforeAutospacing="1" w:afterAutospacing="1"/>
              <w:jc w:val="right"/>
            </w:pPr>
            <w:r>
              <w:rPr>
                <w:color w:val="000000"/>
              </w:rPr>
              <w:t>159</w:t>
            </w:r>
          </w:p>
        </w:tc>
        <w:tc>
          <w:tcPr>
            <w:tcW w:w="0" w:type="auto"/>
            <w:tcBorders>
              <w:top w:val="single" w:sz="4" w:space="0" w:color="auto"/>
              <w:left w:val="single" w:sz="4" w:space="0" w:color="auto"/>
              <w:bottom w:val="single" w:sz="4" w:space="0" w:color="auto"/>
              <w:right w:val="single" w:sz="4" w:space="0" w:color="auto"/>
            </w:tcBorders>
            <w:vAlign w:val="bottom"/>
          </w:tcPr>
          <w:p w14:paraId="1A07C241" w14:textId="77777777" w:rsidR="00513A46" w:rsidRDefault="00D24840">
            <w:pPr>
              <w:spacing w:beforeAutospacing="1" w:afterAutospacing="1"/>
              <w:jc w:val="right"/>
            </w:pPr>
            <w:r>
              <w:rPr>
                <w:color w:val="000000"/>
              </w:rPr>
              <w:t>94</w:t>
            </w:r>
          </w:p>
        </w:tc>
        <w:tc>
          <w:tcPr>
            <w:tcW w:w="0" w:type="auto"/>
            <w:tcBorders>
              <w:top w:val="single" w:sz="4" w:space="0" w:color="auto"/>
              <w:left w:val="single" w:sz="4" w:space="0" w:color="auto"/>
              <w:bottom w:val="single" w:sz="4" w:space="0" w:color="auto"/>
              <w:right w:val="single" w:sz="4" w:space="0" w:color="auto"/>
            </w:tcBorders>
            <w:vAlign w:val="bottom"/>
          </w:tcPr>
          <w:p w14:paraId="36B404B7" w14:textId="77777777" w:rsidR="00513A46" w:rsidRDefault="00D24840">
            <w:pPr>
              <w:spacing w:beforeAutospacing="1" w:afterAutospacing="1"/>
              <w:jc w:val="right"/>
            </w:pPr>
            <w:r>
              <w:rPr>
                <w:color w:val="000000"/>
              </w:rPr>
              <w:t>103</w:t>
            </w:r>
          </w:p>
        </w:tc>
        <w:tc>
          <w:tcPr>
            <w:tcW w:w="0" w:type="auto"/>
            <w:tcBorders>
              <w:top w:val="single" w:sz="4" w:space="0" w:color="auto"/>
              <w:left w:val="single" w:sz="4" w:space="0" w:color="auto"/>
              <w:bottom w:val="single" w:sz="4" w:space="0" w:color="auto"/>
              <w:right w:val="single" w:sz="4" w:space="0" w:color="auto"/>
            </w:tcBorders>
            <w:vAlign w:val="bottom"/>
          </w:tcPr>
          <w:p w14:paraId="3325B6CD" w14:textId="77777777" w:rsidR="00513A46" w:rsidRDefault="00D24840">
            <w:pPr>
              <w:spacing w:beforeAutospacing="1" w:afterAutospacing="1"/>
              <w:jc w:val="right"/>
            </w:pPr>
            <w:r>
              <w:rPr>
                <w:color w:val="000000"/>
              </w:rPr>
              <w:t>32</w:t>
            </w:r>
          </w:p>
        </w:tc>
      </w:tr>
      <w:tr w:rsidR="00513A46" w14:paraId="7D22C492" w14:textId="77777777">
        <w:trPr>
          <w:cantSplit/>
        </w:trPr>
        <w:tc>
          <w:tcPr>
            <w:tcW w:w="0" w:type="auto"/>
            <w:tcBorders>
              <w:top w:val="single" w:sz="4" w:space="0" w:color="auto"/>
              <w:left w:val="single" w:sz="4" w:space="0" w:color="auto"/>
              <w:bottom w:val="single" w:sz="4" w:space="0" w:color="auto"/>
              <w:right w:val="single" w:sz="4" w:space="0" w:color="auto"/>
            </w:tcBorders>
          </w:tcPr>
          <w:p w14:paraId="3742F065" w14:textId="77777777" w:rsidR="00513A46" w:rsidRDefault="00D24840">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14:paraId="1E0D35AD"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7BD0DF4C"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7136252"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DAF9311"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3A9E49E" w14:textId="77777777" w:rsidR="00513A46" w:rsidRDefault="00D24840">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7B45B64" w14:textId="77777777" w:rsidR="00513A46" w:rsidRDefault="00D24840">
            <w:pPr>
              <w:spacing w:beforeAutospacing="1" w:afterAutospacing="1"/>
              <w:jc w:val="right"/>
            </w:pPr>
            <w:r>
              <w:rPr>
                <w:color w:val="000000"/>
              </w:rPr>
              <w:t>0</w:t>
            </w:r>
          </w:p>
        </w:tc>
      </w:tr>
    </w:tbl>
    <w:p w14:paraId="39DC0C8D"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27</w:t>
      </w:r>
      <w:r>
        <w:rPr>
          <w:rFonts w:asciiTheme="minorHAnsi" w:hAnsiTheme="minorHAnsi"/>
        </w:rPr>
        <w:fldChar w:fldCharType="end"/>
      </w:r>
      <w:r>
        <w:rPr>
          <w:rFonts w:asciiTheme="minorHAnsi" w:hAnsiTheme="minorHAnsi"/>
        </w:rPr>
        <w:t xml:space="preserve"> - Homeless Needs Assessment  </w:t>
      </w:r>
    </w:p>
    <w:p w14:paraId="49DA4C46" w14:textId="77777777" w:rsidR="00513A46" w:rsidRDefault="00513A46">
      <w:pPr>
        <w:keepNext/>
        <w:widowControl w:val="0"/>
        <w:spacing w:after="0" w:line="240" w:lineRule="auto"/>
        <w:jc w:val="center"/>
        <w:rPr>
          <w:b/>
          <w:bCs/>
          <w:vanish/>
          <w:sz w:val="20"/>
          <w:szCs w:val="20"/>
        </w:rPr>
      </w:pPr>
    </w:p>
    <w:p w14:paraId="56ACE51B"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60"/>
        <w:gridCol w:w="11000"/>
      </w:tblGrid>
      <w:tr w:rsidR="00513A46" w14:paraId="02B851B8" w14:textId="77777777">
        <w:trPr>
          <w:cantSplit/>
        </w:trPr>
        <w:tc>
          <w:tcPr>
            <w:tcW w:w="13190" w:type="dxa"/>
            <w:gridSpan w:val="2"/>
            <w:vAlign w:val="bottom"/>
            <w:hideMark/>
          </w:tcPr>
          <w:p w14:paraId="41DE282E" w14:textId="77777777" w:rsidR="00513A46" w:rsidRDefault="00513A46">
            <w:pPr>
              <w:spacing w:after="0" w:line="240" w:lineRule="auto"/>
              <w:rPr>
                <w:sz w:val="16"/>
                <w:szCs w:val="16"/>
              </w:rPr>
            </w:pPr>
          </w:p>
        </w:tc>
      </w:tr>
      <w:tr w:rsidR="00513A46" w14:paraId="2C5B54F6" w14:textId="77777777">
        <w:trPr>
          <w:cantSplit/>
        </w:trPr>
        <w:tc>
          <w:tcPr>
            <w:tcW w:w="1980" w:type="dxa"/>
            <w:vAlign w:val="bottom"/>
            <w:hideMark/>
          </w:tcPr>
          <w:p w14:paraId="7423AD9F" w14:textId="77777777" w:rsidR="00513A46" w:rsidRDefault="00D24840">
            <w:pPr>
              <w:spacing w:after="0" w:line="240" w:lineRule="auto"/>
              <w:rPr>
                <w:sz w:val="16"/>
                <w:szCs w:val="16"/>
              </w:rPr>
            </w:pPr>
            <w:r>
              <w:rPr>
                <w:b/>
                <w:bCs/>
                <w:sz w:val="16"/>
                <w:szCs w:val="16"/>
              </w:rPr>
              <w:t>Data Source Comments:</w:t>
            </w:r>
            <w:r>
              <w:t xml:space="preserve"> </w:t>
            </w:r>
          </w:p>
        </w:tc>
        <w:tc>
          <w:tcPr>
            <w:tcW w:w="11210" w:type="dxa"/>
            <w:vAlign w:val="bottom"/>
            <w:hideMark/>
          </w:tcPr>
          <w:p w14:paraId="17C8AC4B" w14:textId="77777777" w:rsidR="00513A46" w:rsidRDefault="00D24840">
            <w:pPr>
              <w:spacing w:after="0" w:line="240" w:lineRule="auto"/>
              <w:rPr>
                <w:sz w:val="16"/>
                <w:szCs w:val="16"/>
              </w:rPr>
            </w:pPr>
            <w:r>
              <w:t xml:space="preserve"> </w:t>
            </w:r>
          </w:p>
          <w:p w14:paraId="088689A6" w14:textId="77777777" w:rsidR="00513A46" w:rsidRDefault="00D24840">
            <w:pPr>
              <w:spacing w:beforeAutospacing="1" w:afterAutospacing="1"/>
              <w:rPr>
                <w:sz w:val="16"/>
                <w:szCs w:val="16"/>
              </w:rPr>
            </w:pPr>
            <w:r>
              <w:rPr>
                <w:sz w:val="16"/>
                <w:szCs w:val="16"/>
              </w:rPr>
              <w:t>The data contained in the Homeless Needs Table is limited to the information collected and stored within Idaho's HMIS. This data includes both emergency shelter and transitional housing projects, but excludes permanent housing, including rapid re-housing and victim service providers.</w:t>
            </w:r>
          </w:p>
        </w:tc>
      </w:tr>
    </w:tbl>
    <w:p w14:paraId="46D728EC" w14:textId="77777777" w:rsidR="00513A46" w:rsidRDefault="00513A46"/>
    <w:p w14:paraId="4749D17B" w14:textId="77777777" w:rsidR="00513A46" w:rsidRDefault="00D24840">
      <w:pPr>
        <w:rPr>
          <w:szCs w:val="26"/>
        </w:rPr>
      </w:pPr>
      <w:r>
        <w:rPr>
          <w:b/>
          <w:noProof/>
        </w:rPr>
        <w:drawing>
          <wp:inline distT="0" distB="0" distL="0" distR="0" wp14:anchorId="141BEFAE" wp14:editId="0EC6A5C1">
            <wp:extent cx="2349500" cy="197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9500" cy="1974850"/>
                    </a:xfrm>
                    <a:prstGeom prst="rect">
                      <a:avLst/>
                    </a:prstGeom>
                  </pic:spPr>
                </pic:pic>
              </a:graphicData>
            </a:graphic>
          </wp:inline>
        </w:drawing>
      </w:r>
      <w:r>
        <w:rPr>
          <w:b/>
        </w:rPr>
        <w:br/>
        <w:t>Domestic Violence by Race and Ethnicity</w:t>
      </w:r>
    </w:p>
    <w:p w14:paraId="75F63D2A" w14:textId="77777777" w:rsidR="00513A46" w:rsidRDefault="00D24840">
      <w:pPr>
        <w:rPr>
          <w:b/>
          <w:sz w:val="24"/>
          <w:szCs w:val="24"/>
        </w:rPr>
      </w:pPr>
      <w:r>
        <w:rPr>
          <w:b/>
          <w:sz w:val="24"/>
          <w:szCs w:val="24"/>
        </w:rPr>
        <w:t>For persons in rural areas who are homeless or at risk of homelessness, describe the nature and extent of unsheltered and sheltered homelessness with the jurisdiction:</w:t>
      </w:r>
      <w:r>
        <w:t xml:space="preserve"> </w:t>
      </w:r>
    </w:p>
    <w:tbl>
      <w:tblPr>
        <w:tblStyle w:val="TableGrid"/>
        <w:tblpPr w:leftFromText="180" w:rightFromText="180" w:bottomFromText="200" w:vertAnchor="text" w:horzAnchor="margin" w:tblpY="1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513A46" w14:paraId="36B0B1EF" w14:textId="77777777">
        <w:tc>
          <w:tcPr>
            <w:tcW w:w="13075" w:type="dxa"/>
            <w:hideMark/>
          </w:tcPr>
          <w:p w14:paraId="02955A2A" w14:textId="77777777" w:rsidR="00513A46" w:rsidRDefault="00513A46">
            <w:pPr>
              <w:rPr>
                <w:rFonts w:cs="Arial"/>
              </w:rPr>
            </w:pPr>
          </w:p>
        </w:tc>
      </w:tr>
      <w:tr w:rsidR="00513A46" w14:paraId="5887535B" w14:textId="77777777">
        <w:tc>
          <w:tcPr>
            <w:tcW w:w="13075" w:type="dxa"/>
            <w:hideMark/>
          </w:tcPr>
          <w:p w14:paraId="33A6EBE7" w14:textId="77777777" w:rsidR="00513A46" w:rsidRDefault="00D24840">
            <w:pPr>
              <w:spacing w:beforeAutospacing="1" w:afterAutospacing="1"/>
              <w:rPr>
                <w:rFonts w:cs="Arial"/>
              </w:rPr>
            </w:pPr>
            <w:r>
              <w:rPr>
                <w:rFonts w:cs="Arial"/>
              </w:rPr>
              <w:t xml:space="preserve">One measure of homelessness comes from Idaho’s annual Point </w:t>
            </w:r>
            <w:proofErr w:type="gramStart"/>
            <w:r>
              <w:rPr>
                <w:rFonts w:cs="Arial"/>
              </w:rPr>
              <w:t>In</w:t>
            </w:r>
            <w:proofErr w:type="gramEnd"/>
            <w:r>
              <w:rPr>
                <w:rFonts w:cs="Arial"/>
              </w:rPr>
              <w:t xml:space="preserve"> Time count, which is conducted on the last Wednesday of January each year.  The count is executed during a time when all individuals and families who are facing homelessness are utilizing </w:t>
            </w:r>
            <w:proofErr w:type="gramStart"/>
            <w:r>
              <w:rPr>
                <w:rFonts w:cs="Arial"/>
              </w:rPr>
              <w:t>any and all</w:t>
            </w:r>
            <w:proofErr w:type="gramEnd"/>
            <w:r>
              <w:rPr>
                <w:rFonts w:cs="Arial"/>
              </w:rPr>
              <w:t xml:space="preserve"> resources that may be available to them.  Thus, the statewide effort provides a minimum count of those that are homeless who are presumed to have exhausted resources previously available through support networks.  Of those counted, approximately thirty percent (30%) are unsheltered.  However, the average shelter bed-nights provided- of those agencies contributing data to HMIS- experienced an average bed utilization rate of fifty eight percent (58%) for the previous ESG reporting year.  This may demonstrate either a lack of awareness of, or access to, resources, or a desire to not utilize mainstream resources.</w:t>
            </w:r>
          </w:p>
          <w:p w14:paraId="25B4D1BD" w14:textId="77777777" w:rsidR="00513A46" w:rsidRDefault="00D24840">
            <w:pPr>
              <w:spacing w:beforeAutospacing="1" w:afterAutospacing="1"/>
              <w:rPr>
                <w:rFonts w:cs="Arial"/>
              </w:rPr>
            </w:pPr>
            <w:r>
              <w:rPr>
                <w:rFonts w:cs="Arial"/>
              </w:rPr>
              <w:t> </w:t>
            </w:r>
          </w:p>
          <w:p w14:paraId="24DF0AD1" w14:textId="77777777" w:rsidR="00513A46" w:rsidRDefault="00D24840">
            <w:pPr>
              <w:spacing w:beforeAutospacing="1" w:afterAutospacing="1"/>
              <w:rPr>
                <w:rFonts w:cs="Arial"/>
              </w:rPr>
            </w:pPr>
            <w:r>
              <w:rPr>
                <w:rFonts w:cs="Arial"/>
              </w:rPr>
              <w:t>The State of Idaho does not track homelessness data by differentiating by “rural” and “urban” individuals.</w:t>
            </w:r>
          </w:p>
          <w:p w14:paraId="1BAEAE86" w14:textId="77777777" w:rsidR="00513A46" w:rsidRDefault="00D24840">
            <w:pPr>
              <w:spacing w:beforeAutospacing="1" w:afterAutospacing="1"/>
              <w:rPr>
                <w:rFonts w:cs="Arial"/>
              </w:rPr>
            </w:pPr>
            <w:r>
              <w:rPr>
                <w:rFonts w:cs="Arial"/>
              </w:rPr>
              <w:t xml:space="preserve">        </w:t>
            </w:r>
          </w:p>
          <w:p w14:paraId="1769FFCF" w14:textId="77777777" w:rsidR="00513A46" w:rsidRDefault="00513A46">
            <w:pPr>
              <w:spacing w:beforeAutospacing="1" w:afterAutospacing="1"/>
              <w:rPr>
                <w:rFonts w:cs="Arial"/>
              </w:rPr>
            </w:pPr>
          </w:p>
        </w:tc>
      </w:tr>
    </w:tbl>
    <w:p w14:paraId="5A95BBE0" w14:textId="77777777" w:rsidR="00513A46" w:rsidRDefault="00D24840">
      <w:pPr>
        <w:rPr>
          <w:b/>
          <w:sz w:val="24"/>
          <w:szCs w:val="24"/>
        </w:rPr>
      </w:pPr>
      <w:r>
        <w:rPr>
          <w:b/>
          <w:sz w:val="24"/>
          <w:szCs w:val="24"/>
        </w:rPr>
        <w:lastRenderedPageBreak/>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14:paraId="3D5556D8" w14:textId="77777777" w:rsidR="00513A46" w:rsidRDefault="00D24840">
      <w:pPr>
        <w:spacing w:beforeAutospacing="1" w:afterAutospacing="1"/>
        <w:rPr>
          <w:rFonts w:cs="Arial"/>
        </w:rPr>
      </w:pPr>
      <w:r>
        <w:rPr>
          <w:rFonts w:cs="Arial"/>
        </w:rPr>
        <w:t xml:space="preserve">&lt;p style="margin: 0in </w:t>
      </w:r>
      <w:proofErr w:type="spellStart"/>
      <w:r>
        <w:rPr>
          <w:rFonts w:cs="Arial"/>
        </w:rPr>
        <w:t>0in</w:t>
      </w:r>
      <w:proofErr w:type="spellEnd"/>
      <w:r>
        <w:rPr>
          <w:rFonts w:cs="Arial"/>
        </w:rPr>
        <w:t xml:space="preserve"> 0pt;"&gt;&lt;font face="Calibri" size="3"&gt;A large majority of Idaho consists of rural communities with small metropolitan areas widely spread throughout the state.  While the Homeless Needs Table consists of a statewide portrayal of homelessness, including both urban and rural statistics, the data is more reflective of rural homelessness than not.  Individual adults represent the largest group within the categories of becoming homeless and exiting homelessness, with households with adult and children coming in as a close second.  Both chronically homeless individuals and chronically homeless families are far behind the leading categories but comprise of similar representation in the becoming homeless and exiting homelessness categories.  Households with only youths are not represented in either </w:t>
      </w:r>
      <w:proofErr w:type="gramStart"/>
      <w:r>
        <w:rPr>
          <w:rFonts w:cs="Arial"/>
        </w:rPr>
        <w:t>category.&lt;</w:t>
      </w:r>
      <w:proofErr w:type="gramEnd"/>
      <w:r>
        <w:rPr>
          <w:rFonts w:cs="Arial"/>
        </w:rPr>
        <w:t>/font&gt;&lt;/p&gt;</w:t>
      </w:r>
    </w:p>
    <w:p w14:paraId="0DF1677A" w14:textId="77777777" w:rsidR="00513A46" w:rsidRDefault="00513A46">
      <w:pPr>
        <w:spacing w:after="0"/>
        <w:rPr>
          <w:b/>
          <w:sz w:val="24"/>
          <w:szCs w:val="24"/>
        </w:rPr>
        <w:sectPr w:rsidR="00513A46">
          <w:pgSz w:w="15840" w:h="12240" w:orient="landscape"/>
          <w:pgMar w:top="1440" w:right="1440" w:bottom="1440" w:left="1440" w:header="720" w:footer="720" w:gutter="0"/>
          <w:cols w:space="720"/>
        </w:sectPr>
      </w:pPr>
    </w:p>
    <w:p w14:paraId="011B5FFB" w14:textId="77777777" w:rsidR="00513A46" w:rsidRDefault="00D24840">
      <w:pPr>
        <w:keepNext/>
        <w:widowControl w:val="0"/>
        <w:rPr>
          <w:b/>
          <w:sz w:val="24"/>
          <w:szCs w:val="24"/>
        </w:rPr>
      </w:pPr>
      <w:r>
        <w:rPr>
          <w:b/>
          <w:sz w:val="24"/>
          <w:szCs w:val="24"/>
        </w:rPr>
        <w:lastRenderedPageBreak/>
        <w:t>Nature and Extent of Homelessness: (Optional)</w:t>
      </w:r>
    </w:p>
    <w:tbl>
      <w:tblPr>
        <w:tblStyle w:val="TableGrid"/>
        <w:tblW w:w="0" w:type="auto"/>
        <w:tblLook w:val="04A0" w:firstRow="1" w:lastRow="0" w:firstColumn="1" w:lastColumn="0" w:noHBand="0" w:noVBand="1"/>
      </w:tblPr>
      <w:tblGrid>
        <w:gridCol w:w="3042"/>
        <w:gridCol w:w="3054"/>
        <w:gridCol w:w="3139"/>
      </w:tblGrid>
      <w:tr w:rsidR="00513A46" w14:paraId="141BFCDB" w14:textId="77777777">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123DDD8E" w14:textId="77777777" w:rsidR="00513A46" w:rsidRDefault="00D24840">
            <w:pPr>
              <w:keepNext/>
              <w:widowControl w:val="0"/>
              <w:rPr>
                <w:b/>
                <w:sz w:val="24"/>
                <w:szCs w:val="24"/>
              </w:rPr>
            </w:pPr>
            <w:r>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14:paraId="6A693AFF" w14:textId="77777777" w:rsidR="00513A46" w:rsidRDefault="00D24840">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620926A2" w14:textId="77777777" w:rsidR="00513A46" w:rsidRDefault="00D24840">
            <w:pPr>
              <w:keepNext/>
              <w:widowControl w:val="0"/>
              <w:rPr>
                <w:b/>
                <w:sz w:val="24"/>
                <w:szCs w:val="24"/>
              </w:rPr>
            </w:pPr>
            <w:r>
              <w:rPr>
                <w:b/>
                <w:sz w:val="24"/>
                <w:szCs w:val="24"/>
              </w:rPr>
              <w:t>Unsheltered (optional)</w:t>
            </w:r>
          </w:p>
        </w:tc>
      </w:tr>
      <w:tr w:rsidR="00513A46" w14:paraId="738A64F0" w14:textId="77777777">
        <w:trPr>
          <w:cantSplit/>
        </w:trPr>
        <w:tc>
          <w:tcPr>
            <w:tcW w:w="0" w:type="auto"/>
            <w:tcBorders>
              <w:top w:val="single" w:sz="4" w:space="0" w:color="auto"/>
              <w:left w:val="single" w:sz="4" w:space="0" w:color="auto"/>
              <w:bottom w:val="single" w:sz="4" w:space="0" w:color="auto"/>
              <w:right w:val="single" w:sz="4" w:space="0" w:color="auto"/>
            </w:tcBorders>
          </w:tcPr>
          <w:p w14:paraId="10C01589" w14:textId="77777777" w:rsidR="00513A46" w:rsidRDefault="00D24840">
            <w:pPr>
              <w:spacing w:beforeAutospacing="1" w:afterAutospacing="1"/>
            </w:pPr>
            <w:r>
              <w:rPr>
                <w:color w:val="000000"/>
                <w:sz w:val="22"/>
              </w:rPr>
              <w:t>White</w:t>
            </w:r>
          </w:p>
        </w:tc>
        <w:tc>
          <w:tcPr>
            <w:tcW w:w="0" w:type="auto"/>
            <w:tcBorders>
              <w:top w:val="single" w:sz="4" w:space="0" w:color="auto"/>
              <w:left w:val="single" w:sz="4" w:space="0" w:color="auto"/>
              <w:bottom w:val="single" w:sz="4" w:space="0" w:color="auto"/>
              <w:right w:val="single" w:sz="4" w:space="0" w:color="auto"/>
            </w:tcBorders>
            <w:vAlign w:val="bottom"/>
          </w:tcPr>
          <w:p w14:paraId="3406D02F" w14:textId="77777777" w:rsidR="00513A46" w:rsidRDefault="00D24840">
            <w:pPr>
              <w:spacing w:beforeAutospacing="1" w:afterAutospacing="1"/>
              <w:jc w:val="right"/>
            </w:pPr>
            <w:r>
              <w:rPr>
                <w:color w:val="000000"/>
                <w:sz w:val="22"/>
              </w:rPr>
              <w:t>580</w:t>
            </w:r>
          </w:p>
        </w:tc>
        <w:tc>
          <w:tcPr>
            <w:tcW w:w="0" w:type="auto"/>
            <w:tcBorders>
              <w:top w:val="single" w:sz="4" w:space="0" w:color="auto"/>
              <w:left w:val="single" w:sz="4" w:space="0" w:color="auto"/>
              <w:bottom w:val="single" w:sz="4" w:space="0" w:color="auto"/>
              <w:right w:val="single" w:sz="4" w:space="0" w:color="auto"/>
            </w:tcBorders>
            <w:vAlign w:val="bottom"/>
          </w:tcPr>
          <w:p w14:paraId="046D6362" w14:textId="77777777" w:rsidR="00513A46" w:rsidRDefault="00D24840">
            <w:pPr>
              <w:spacing w:beforeAutospacing="1" w:afterAutospacing="1"/>
              <w:jc w:val="right"/>
            </w:pPr>
            <w:r>
              <w:rPr>
                <w:color w:val="000000"/>
                <w:sz w:val="22"/>
              </w:rPr>
              <w:t>466</w:t>
            </w:r>
          </w:p>
        </w:tc>
      </w:tr>
      <w:tr w:rsidR="00513A46" w14:paraId="7A664B6B" w14:textId="77777777">
        <w:trPr>
          <w:cantSplit/>
        </w:trPr>
        <w:tc>
          <w:tcPr>
            <w:tcW w:w="0" w:type="auto"/>
            <w:tcBorders>
              <w:top w:val="single" w:sz="4" w:space="0" w:color="auto"/>
              <w:left w:val="single" w:sz="4" w:space="0" w:color="auto"/>
              <w:bottom w:val="single" w:sz="4" w:space="0" w:color="auto"/>
              <w:right w:val="single" w:sz="4" w:space="0" w:color="auto"/>
            </w:tcBorders>
          </w:tcPr>
          <w:p w14:paraId="1F4F5030" w14:textId="77777777" w:rsidR="00513A46" w:rsidRDefault="00D24840">
            <w:pPr>
              <w:spacing w:beforeAutospacing="1" w:afterAutospacing="1"/>
            </w:pPr>
            <w:r>
              <w:rPr>
                <w:color w:val="000000"/>
                <w:sz w:val="22"/>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14:paraId="40C404CC" w14:textId="77777777" w:rsidR="00513A46" w:rsidRDefault="00D24840">
            <w:pPr>
              <w:spacing w:beforeAutospacing="1" w:afterAutospacing="1"/>
              <w:jc w:val="right"/>
            </w:pPr>
            <w:r>
              <w:rPr>
                <w:color w:val="000000"/>
                <w:sz w:val="22"/>
              </w:rPr>
              <w:t>13</w:t>
            </w:r>
          </w:p>
        </w:tc>
        <w:tc>
          <w:tcPr>
            <w:tcW w:w="0" w:type="auto"/>
            <w:tcBorders>
              <w:top w:val="single" w:sz="4" w:space="0" w:color="auto"/>
              <w:left w:val="single" w:sz="4" w:space="0" w:color="auto"/>
              <w:bottom w:val="single" w:sz="4" w:space="0" w:color="auto"/>
              <w:right w:val="single" w:sz="4" w:space="0" w:color="auto"/>
            </w:tcBorders>
            <w:vAlign w:val="bottom"/>
          </w:tcPr>
          <w:p w14:paraId="3AF8EB43" w14:textId="77777777" w:rsidR="00513A46" w:rsidRDefault="00D24840">
            <w:pPr>
              <w:spacing w:beforeAutospacing="1" w:afterAutospacing="1"/>
              <w:jc w:val="right"/>
            </w:pPr>
            <w:r>
              <w:rPr>
                <w:color w:val="000000"/>
                <w:sz w:val="22"/>
              </w:rPr>
              <w:t>5</w:t>
            </w:r>
          </w:p>
        </w:tc>
      </w:tr>
      <w:tr w:rsidR="00513A46" w14:paraId="58B533D7" w14:textId="77777777">
        <w:trPr>
          <w:cantSplit/>
        </w:trPr>
        <w:tc>
          <w:tcPr>
            <w:tcW w:w="0" w:type="auto"/>
            <w:tcBorders>
              <w:top w:val="single" w:sz="4" w:space="0" w:color="auto"/>
              <w:left w:val="single" w:sz="4" w:space="0" w:color="auto"/>
              <w:bottom w:val="single" w:sz="4" w:space="0" w:color="auto"/>
              <w:right w:val="single" w:sz="4" w:space="0" w:color="auto"/>
            </w:tcBorders>
          </w:tcPr>
          <w:p w14:paraId="41683F28" w14:textId="77777777" w:rsidR="00513A46" w:rsidRDefault="00D24840">
            <w:pPr>
              <w:spacing w:beforeAutospacing="1" w:afterAutospacing="1"/>
            </w:pPr>
            <w:r>
              <w:rPr>
                <w:color w:val="000000"/>
                <w:sz w:val="22"/>
              </w:rPr>
              <w:t>Asian</w:t>
            </w:r>
          </w:p>
        </w:tc>
        <w:tc>
          <w:tcPr>
            <w:tcW w:w="0" w:type="auto"/>
            <w:tcBorders>
              <w:top w:val="single" w:sz="4" w:space="0" w:color="auto"/>
              <w:left w:val="single" w:sz="4" w:space="0" w:color="auto"/>
              <w:bottom w:val="single" w:sz="4" w:space="0" w:color="auto"/>
              <w:right w:val="single" w:sz="4" w:space="0" w:color="auto"/>
            </w:tcBorders>
            <w:vAlign w:val="bottom"/>
          </w:tcPr>
          <w:p w14:paraId="574BC1F6" w14:textId="77777777" w:rsidR="00513A46" w:rsidRDefault="00D24840">
            <w:pPr>
              <w:spacing w:beforeAutospacing="1" w:afterAutospacing="1"/>
              <w:jc w:val="right"/>
            </w:pPr>
            <w:r>
              <w:rPr>
                <w:color w:val="000000"/>
                <w:sz w:val="22"/>
              </w:rPr>
              <w:t>1</w:t>
            </w:r>
          </w:p>
        </w:tc>
        <w:tc>
          <w:tcPr>
            <w:tcW w:w="0" w:type="auto"/>
            <w:tcBorders>
              <w:top w:val="single" w:sz="4" w:space="0" w:color="auto"/>
              <w:left w:val="single" w:sz="4" w:space="0" w:color="auto"/>
              <w:bottom w:val="single" w:sz="4" w:space="0" w:color="auto"/>
              <w:right w:val="single" w:sz="4" w:space="0" w:color="auto"/>
            </w:tcBorders>
            <w:vAlign w:val="bottom"/>
          </w:tcPr>
          <w:p w14:paraId="105CF1CE" w14:textId="77777777" w:rsidR="00513A46" w:rsidRDefault="00D24840">
            <w:pPr>
              <w:spacing w:beforeAutospacing="1" w:afterAutospacing="1"/>
              <w:jc w:val="right"/>
            </w:pPr>
            <w:r>
              <w:rPr>
                <w:color w:val="000000"/>
                <w:sz w:val="22"/>
              </w:rPr>
              <w:t>1</w:t>
            </w:r>
          </w:p>
        </w:tc>
      </w:tr>
      <w:tr w:rsidR="00513A46" w14:paraId="15F2921E" w14:textId="77777777">
        <w:trPr>
          <w:cantSplit/>
        </w:trPr>
        <w:tc>
          <w:tcPr>
            <w:tcW w:w="0" w:type="auto"/>
            <w:tcBorders>
              <w:top w:val="single" w:sz="4" w:space="0" w:color="auto"/>
              <w:left w:val="single" w:sz="4" w:space="0" w:color="auto"/>
              <w:bottom w:val="single" w:sz="4" w:space="0" w:color="auto"/>
              <w:right w:val="single" w:sz="4" w:space="0" w:color="auto"/>
            </w:tcBorders>
          </w:tcPr>
          <w:p w14:paraId="3A92AE4D" w14:textId="77777777" w:rsidR="00513A46" w:rsidRDefault="00D24840">
            <w:pPr>
              <w:spacing w:beforeAutospacing="1" w:afterAutospacing="1"/>
            </w:pPr>
            <w:r>
              <w:rPr>
                <w:color w:val="000000"/>
                <w:sz w:val="22"/>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14:paraId="283588BB" w14:textId="77777777" w:rsidR="00513A46" w:rsidRDefault="00D24840">
            <w:pPr>
              <w:spacing w:beforeAutospacing="1" w:afterAutospacing="1"/>
              <w:jc w:val="right"/>
            </w:pPr>
            <w:r>
              <w:rPr>
                <w:color w:val="000000"/>
                <w:sz w:val="22"/>
              </w:rPr>
              <w:t>11</w:t>
            </w:r>
          </w:p>
        </w:tc>
        <w:tc>
          <w:tcPr>
            <w:tcW w:w="0" w:type="auto"/>
            <w:tcBorders>
              <w:top w:val="single" w:sz="4" w:space="0" w:color="auto"/>
              <w:left w:val="single" w:sz="4" w:space="0" w:color="auto"/>
              <w:bottom w:val="single" w:sz="4" w:space="0" w:color="auto"/>
              <w:right w:val="single" w:sz="4" w:space="0" w:color="auto"/>
            </w:tcBorders>
            <w:vAlign w:val="bottom"/>
          </w:tcPr>
          <w:p w14:paraId="28CB2FB9" w14:textId="77777777" w:rsidR="00513A46" w:rsidRDefault="00D24840">
            <w:pPr>
              <w:spacing w:beforeAutospacing="1" w:afterAutospacing="1"/>
              <w:jc w:val="right"/>
            </w:pPr>
            <w:r>
              <w:rPr>
                <w:color w:val="000000"/>
                <w:sz w:val="22"/>
              </w:rPr>
              <w:t>70</w:t>
            </w:r>
          </w:p>
        </w:tc>
      </w:tr>
      <w:tr w:rsidR="00513A46" w14:paraId="309CEA58" w14:textId="77777777">
        <w:trPr>
          <w:cantSplit/>
        </w:trPr>
        <w:tc>
          <w:tcPr>
            <w:tcW w:w="0" w:type="auto"/>
            <w:tcBorders>
              <w:top w:val="single" w:sz="4" w:space="0" w:color="auto"/>
              <w:left w:val="single" w:sz="4" w:space="0" w:color="auto"/>
              <w:bottom w:val="single" w:sz="4" w:space="0" w:color="auto"/>
              <w:right w:val="single" w:sz="4" w:space="0" w:color="auto"/>
            </w:tcBorders>
          </w:tcPr>
          <w:p w14:paraId="15DC4E6F" w14:textId="77777777" w:rsidR="00513A46" w:rsidRDefault="00D24840">
            <w:pPr>
              <w:spacing w:beforeAutospacing="1" w:afterAutospacing="1"/>
            </w:pPr>
            <w:r>
              <w:rPr>
                <w:color w:val="000000"/>
                <w:sz w:val="22"/>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14:paraId="3FB9C161" w14:textId="77777777" w:rsidR="00513A46" w:rsidRDefault="00D24840">
            <w:pPr>
              <w:spacing w:beforeAutospacing="1" w:afterAutospacing="1"/>
              <w:jc w:val="right"/>
            </w:pPr>
            <w:r>
              <w:rPr>
                <w:color w:val="000000"/>
                <w:sz w:val="22"/>
              </w:rPr>
              <w:t>6</w:t>
            </w:r>
          </w:p>
        </w:tc>
        <w:tc>
          <w:tcPr>
            <w:tcW w:w="0" w:type="auto"/>
            <w:tcBorders>
              <w:top w:val="single" w:sz="4" w:space="0" w:color="auto"/>
              <w:left w:val="single" w:sz="4" w:space="0" w:color="auto"/>
              <w:bottom w:val="single" w:sz="4" w:space="0" w:color="auto"/>
              <w:right w:val="single" w:sz="4" w:space="0" w:color="auto"/>
            </w:tcBorders>
            <w:vAlign w:val="bottom"/>
          </w:tcPr>
          <w:p w14:paraId="543C83E6" w14:textId="77777777" w:rsidR="00513A46" w:rsidRDefault="00D24840">
            <w:pPr>
              <w:spacing w:beforeAutospacing="1" w:afterAutospacing="1"/>
              <w:jc w:val="right"/>
            </w:pPr>
            <w:r>
              <w:rPr>
                <w:color w:val="000000"/>
                <w:sz w:val="22"/>
              </w:rPr>
              <w:t>5</w:t>
            </w:r>
          </w:p>
        </w:tc>
      </w:tr>
      <w:tr w:rsidR="00513A46" w14:paraId="55648BBF" w14:textId="77777777">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0ED6F901" w14:textId="77777777" w:rsidR="00513A46" w:rsidRDefault="00D24840">
            <w:pPr>
              <w:keepNext/>
              <w:widowControl w:val="0"/>
              <w:rPr>
                <w:b/>
                <w:sz w:val="24"/>
                <w:szCs w:val="24"/>
              </w:rPr>
            </w:pPr>
            <w:r>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14:paraId="681B5654" w14:textId="77777777" w:rsidR="00513A46" w:rsidRDefault="00D24840">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7BCBD2D7" w14:textId="77777777" w:rsidR="00513A46" w:rsidRDefault="00D24840">
            <w:pPr>
              <w:keepNext/>
              <w:widowControl w:val="0"/>
              <w:rPr>
                <w:b/>
                <w:sz w:val="24"/>
                <w:szCs w:val="24"/>
              </w:rPr>
            </w:pPr>
            <w:r>
              <w:rPr>
                <w:b/>
                <w:sz w:val="24"/>
                <w:szCs w:val="24"/>
              </w:rPr>
              <w:t>Unsheltered (optional)</w:t>
            </w:r>
          </w:p>
        </w:tc>
      </w:tr>
      <w:tr w:rsidR="00513A46" w14:paraId="67A6CAE3" w14:textId="77777777">
        <w:trPr>
          <w:cantSplit/>
        </w:trPr>
        <w:tc>
          <w:tcPr>
            <w:tcW w:w="0" w:type="auto"/>
            <w:tcBorders>
              <w:top w:val="single" w:sz="4" w:space="0" w:color="auto"/>
              <w:left w:val="single" w:sz="4" w:space="0" w:color="auto"/>
              <w:bottom w:val="single" w:sz="4" w:space="0" w:color="auto"/>
              <w:right w:val="single" w:sz="4" w:space="0" w:color="auto"/>
            </w:tcBorders>
          </w:tcPr>
          <w:p w14:paraId="0D521228" w14:textId="77777777" w:rsidR="00513A46" w:rsidRDefault="00D24840">
            <w:pPr>
              <w:spacing w:beforeAutospacing="1" w:afterAutospacing="1"/>
            </w:pPr>
            <w:r>
              <w:rPr>
                <w:color w:val="000000"/>
                <w:sz w:val="22"/>
              </w:rPr>
              <w:t>Hispanic</w:t>
            </w:r>
          </w:p>
        </w:tc>
        <w:tc>
          <w:tcPr>
            <w:tcW w:w="0" w:type="auto"/>
            <w:tcBorders>
              <w:top w:val="single" w:sz="4" w:space="0" w:color="auto"/>
              <w:left w:val="single" w:sz="4" w:space="0" w:color="auto"/>
              <w:bottom w:val="single" w:sz="4" w:space="0" w:color="auto"/>
              <w:right w:val="single" w:sz="4" w:space="0" w:color="auto"/>
            </w:tcBorders>
            <w:vAlign w:val="bottom"/>
          </w:tcPr>
          <w:p w14:paraId="208F2DFF" w14:textId="77777777" w:rsidR="00513A46" w:rsidRDefault="00D24840">
            <w:pPr>
              <w:spacing w:beforeAutospacing="1" w:afterAutospacing="1"/>
              <w:jc w:val="right"/>
            </w:pPr>
            <w:r>
              <w:rPr>
                <w:color w:val="000000"/>
                <w:sz w:val="22"/>
              </w:rPr>
              <w:t>101</w:t>
            </w:r>
          </w:p>
        </w:tc>
        <w:tc>
          <w:tcPr>
            <w:tcW w:w="0" w:type="auto"/>
            <w:tcBorders>
              <w:top w:val="single" w:sz="4" w:space="0" w:color="auto"/>
              <w:left w:val="single" w:sz="4" w:space="0" w:color="auto"/>
              <w:bottom w:val="single" w:sz="4" w:space="0" w:color="auto"/>
              <w:right w:val="single" w:sz="4" w:space="0" w:color="auto"/>
            </w:tcBorders>
            <w:vAlign w:val="bottom"/>
          </w:tcPr>
          <w:p w14:paraId="2FE46295" w14:textId="77777777" w:rsidR="00513A46" w:rsidRDefault="00D24840">
            <w:pPr>
              <w:spacing w:beforeAutospacing="1" w:afterAutospacing="1"/>
              <w:jc w:val="right"/>
            </w:pPr>
            <w:r>
              <w:rPr>
                <w:color w:val="000000"/>
                <w:sz w:val="22"/>
              </w:rPr>
              <w:t>111</w:t>
            </w:r>
          </w:p>
        </w:tc>
      </w:tr>
      <w:tr w:rsidR="00513A46" w14:paraId="1773278F" w14:textId="77777777">
        <w:trPr>
          <w:cantSplit/>
        </w:trPr>
        <w:tc>
          <w:tcPr>
            <w:tcW w:w="0" w:type="auto"/>
            <w:tcBorders>
              <w:top w:val="single" w:sz="4" w:space="0" w:color="auto"/>
              <w:left w:val="single" w:sz="4" w:space="0" w:color="auto"/>
              <w:bottom w:val="single" w:sz="4" w:space="0" w:color="auto"/>
              <w:right w:val="single" w:sz="4" w:space="0" w:color="auto"/>
            </w:tcBorders>
          </w:tcPr>
          <w:p w14:paraId="04C261BA" w14:textId="77777777" w:rsidR="00513A46" w:rsidRDefault="00D24840">
            <w:pPr>
              <w:spacing w:beforeAutospacing="1" w:afterAutospacing="1"/>
            </w:pPr>
            <w:r>
              <w:rPr>
                <w:color w:val="000000"/>
                <w:sz w:val="22"/>
              </w:rPr>
              <w:t>Not Hispanic</w:t>
            </w:r>
          </w:p>
        </w:tc>
        <w:tc>
          <w:tcPr>
            <w:tcW w:w="0" w:type="auto"/>
            <w:tcBorders>
              <w:top w:val="single" w:sz="4" w:space="0" w:color="auto"/>
              <w:left w:val="single" w:sz="4" w:space="0" w:color="auto"/>
              <w:bottom w:val="single" w:sz="4" w:space="0" w:color="auto"/>
              <w:right w:val="single" w:sz="4" w:space="0" w:color="auto"/>
            </w:tcBorders>
            <w:vAlign w:val="bottom"/>
          </w:tcPr>
          <w:p w14:paraId="302BC854" w14:textId="77777777" w:rsidR="00513A46" w:rsidRDefault="00D24840">
            <w:pPr>
              <w:spacing w:beforeAutospacing="1" w:afterAutospacing="1"/>
              <w:jc w:val="right"/>
            </w:pPr>
            <w:r>
              <w:rPr>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bottom"/>
          </w:tcPr>
          <w:p w14:paraId="1AB11B5B" w14:textId="77777777" w:rsidR="00513A46" w:rsidRDefault="00D24840">
            <w:pPr>
              <w:spacing w:beforeAutospacing="1" w:afterAutospacing="1"/>
              <w:jc w:val="right"/>
            </w:pPr>
            <w:r>
              <w:rPr>
                <w:color w:val="000000"/>
                <w:sz w:val="22"/>
              </w:rPr>
              <w:t>0</w:t>
            </w:r>
          </w:p>
        </w:tc>
      </w:tr>
    </w:tbl>
    <w:p w14:paraId="37C166F3" w14:textId="77777777" w:rsidR="00513A46" w:rsidRDefault="00513A46">
      <w:pPr>
        <w:keepNext/>
        <w:widowControl w:val="0"/>
        <w:spacing w:after="0" w:line="240" w:lineRule="auto"/>
        <w:jc w:val="center"/>
        <w:rPr>
          <w:b/>
          <w:bCs/>
          <w:vanish/>
          <w:sz w:val="20"/>
          <w:szCs w:val="20"/>
        </w:rPr>
      </w:pPr>
    </w:p>
    <w:p w14:paraId="1197557E" w14:textId="77777777" w:rsidR="00513A46" w:rsidRDefault="00513A4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63"/>
        <w:gridCol w:w="7697"/>
      </w:tblGrid>
      <w:tr w:rsidR="00513A46" w14:paraId="116D5F77" w14:textId="77777777">
        <w:trPr>
          <w:cantSplit/>
        </w:trPr>
        <w:tc>
          <w:tcPr>
            <w:tcW w:w="1980" w:type="dxa"/>
            <w:vAlign w:val="bottom"/>
            <w:hideMark/>
          </w:tcPr>
          <w:p w14:paraId="75B774BF" w14:textId="77777777" w:rsidR="00513A46" w:rsidRDefault="00D24840">
            <w:pPr>
              <w:spacing w:after="0" w:line="240" w:lineRule="auto"/>
              <w:rPr>
                <w:sz w:val="16"/>
                <w:szCs w:val="16"/>
              </w:rPr>
            </w:pPr>
            <w:r>
              <w:rPr>
                <w:b/>
                <w:bCs/>
                <w:sz w:val="16"/>
                <w:szCs w:val="16"/>
              </w:rPr>
              <w:t>Data Source Comments:</w:t>
            </w:r>
          </w:p>
        </w:tc>
        <w:tc>
          <w:tcPr>
            <w:tcW w:w="11210" w:type="dxa"/>
            <w:vAlign w:val="bottom"/>
            <w:hideMark/>
          </w:tcPr>
          <w:p w14:paraId="1A06C983" w14:textId="77777777" w:rsidR="00513A46" w:rsidRDefault="00513A46">
            <w:pPr>
              <w:spacing w:after="0" w:line="240" w:lineRule="auto"/>
              <w:rPr>
                <w:sz w:val="16"/>
                <w:szCs w:val="16"/>
              </w:rPr>
            </w:pPr>
          </w:p>
        </w:tc>
      </w:tr>
    </w:tbl>
    <w:p w14:paraId="2BF4068A" w14:textId="77777777" w:rsidR="00513A46" w:rsidRDefault="00513A46"/>
    <w:p w14:paraId="4BAB9959" w14:textId="77777777" w:rsidR="00513A46" w:rsidRDefault="00D24840">
      <w:pPr>
        <w:rPr>
          <w:b/>
          <w:sz w:val="24"/>
          <w:szCs w:val="24"/>
        </w:rPr>
      </w:pPr>
      <w:r>
        <w:rPr>
          <w:b/>
          <w:sz w:val="24"/>
          <w:szCs w:val="24"/>
        </w:rPr>
        <w:t>Estimate the number and type of families in need of housing assistance for families with children and the families of veterans.</w:t>
      </w:r>
    </w:p>
    <w:p w14:paraId="1126D489" w14:textId="77777777" w:rsidR="00DC4E61" w:rsidRDefault="00D24840">
      <w:pPr>
        <w:spacing w:beforeAutospacing="1" w:afterAutospacing="1"/>
        <w:rPr>
          <w:rFonts w:cs="Arial"/>
        </w:rPr>
      </w:pPr>
      <w:r>
        <w:rPr>
          <w:rFonts w:cs="Arial"/>
        </w:rPr>
        <w:t>As indicated in the table above, of the five (5) chronically homeless families and veteran families, only one was unsheltered. Of all chronically homeless individuals and veterans identified in the PIT Count, 72% were unsheltered. Those families that are not chronically homeless are more likely to be sheltered; of those 572 persons in households with adults and children, 35% are unsheltered.   </w:t>
      </w:r>
      <w:r>
        <w:rPr>
          <w:rFonts w:cs="Arial"/>
          <w:b/>
        </w:rPr>
        <w:t> </w:t>
      </w:r>
    </w:p>
    <w:p w14:paraId="19B44026" w14:textId="77777777" w:rsidR="00513A46" w:rsidRPr="00DC4E61" w:rsidRDefault="00D24840">
      <w:pPr>
        <w:spacing w:beforeAutospacing="1" w:afterAutospacing="1"/>
        <w:rPr>
          <w:rFonts w:cs="Arial"/>
        </w:rPr>
      </w:pPr>
      <w:r>
        <w:rPr>
          <w:b/>
          <w:sz w:val="24"/>
          <w:szCs w:val="24"/>
        </w:rPr>
        <w:t>Describe the Nature and Extent of Homelessness by Racial and Ethnic Group.</w:t>
      </w:r>
    </w:p>
    <w:p w14:paraId="330DA402" w14:textId="77777777" w:rsidR="00513A46" w:rsidRDefault="00D24840">
      <w:pPr>
        <w:spacing w:beforeAutospacing="1" w:afterAutospacing="1"/>
        <w:rPr>
          <w:rFonts w:cs="Arial"/>
        </w:rPr>
      </w:pPr>
      <w:proofErr w:type="gramStart"/>
      <w:r>
        <w:rPr>
          <w:rFonts w:cs="Arial"/>
        </w:rPr>
        <w:t>The wide majority of</w:t>
      </w:r>
      <w:proofErr w:type="gramEnd"/>
      <w:r>
        <w:rPr>
          <w:rFonts w:cs="Arial"/>
        </w:rPr>
        <w:t xml:space="preserve"> those individuals and families experiencing homelessness are White (~90%), which is reflective of Idaho’s demographic makeup. The American India or Alaska Native population experience homelessness at the second highest rate. Of note, the American India or Alaska Native population experiences unsheltered homelessness at a rate higher than other populations.</w:t>
      </w:r>
    </w:p>
    <w:p w14:paraId="2D59AF07" w14:textId="77777777" w:rsidR="00513A46" w:rsidRDefault="00D24840">
      <w:pPr>
        <w:rPr>
          <w:rFonts w:cs="Arial"/>
          <w:b/>
          <w:sz w:val="24"/>
          <w:szCs w:val="24"/>
        </w:rPr>
      </w:pPr>
      <w:r>
        <w:rPr>
          <w:b/>
          <w:sz w:val="24"/>
          <w:szCs w:val="24"/>
        </w:rPr>
        <w:t>Describe the Nature and Extent of Unsheltered and Sheltered Homelessness.</w:t>
      </w:r>
    </w:p>
    <w:p w14:paraId="649C7243" w14:textId="77777777" w:rsidR="00513A46" w:rsidRDefault="00D24840">
      <w:pPr>
        <w:spacing w:beforeAutospacing="1" w:afterAutospacing="1"/>
        <w:rPr>
          <w:rFonts w:cs="Arial"/>
        </w:rPr>
      </w:pPr>
      <w:r>
        <w:rPr>
          <w:rFonts w:cs="Arial"/>
        </w:rPr>
        <w:t xml:space="preserve">From the table above, 48% of all persons experiencing homelessness are unsheltered. While 86% of all American Indian or Alaska Native populations experiencing homelessness are in an unsheltered situation. </w:t>
      </w:r>
    </w:p>
    <w:p w14:paraId="60D8628F" w14:textId="77777777" w:rsidR="00513A46" w:rsidRDefault="00513A46">
      <w:pPr>
        <w:spacing w:beforeAutospacing="1" w:afterAutospacing="1"/>
        <w:rPr>
          <w:rFonts w:cs="Arial"/>
        </w:rPr>
      </w:pPr>
    </w:p>
    <w:p w14:paraId="6849E934" w14:textId="77777777" w:rsidR="00513A46" w:rsidRDefault="00513A46">
      <w:pPr>
        <w:spacing w:beforeAutospacing="1" w:afterAutospacing="1"/>
        <w:rPr>
          <w:rFonts w:cs="Arial"/>
        </w:rPr>
      </w:pPr>
    </w:p>
    <w:p w14:paraId="76846740" w14:textId="77777777" w:rsidR="00513A46" w:rsidRDefault="00513A46">
      <w:pPr>
        <w:spacing w:beforeAutospacing="1" w:afterAutospacing="1"/>
        <w:rPr>
          <w:rFonts w:cs="Arial"/>
        </w:rPr>
      </w:pPr>
    </w:p>
    <w:p w14:paraId="5079E9A6" w14:textId="77777777" w:rsidR="00513A46" w:rsidRDefault="00D24840">
      <w:pPr>
        <w:spacing w:line="204" w:lineRule="auto"/>
        <w:rPr>
          <w:b/>
          <w:sz w:val="24"/>
          <w:szCs w:val="24"/>
        </w:rPr>
      </w:pPr>
      <w:r>
        <w:rPr>
          <w:b/>
          <w:sz w:val="24"/>
          <w:szCs w:val="24"/>
        </w:rPr>
        <w:lastRenderedPageBreak/>
        <w:t>Discussion:</w:t>
      </w:r>
    </w:p>
    <w:p w14:paraId="7005789E" w14:textId="77777777" w:rsidR="00513A46" w:rsidRDefault="00D24840">
      <w:pPr>
        <w:spacing w:beforeAutospacing="1" w:afterAutospacing="1"/>
        <w:rPr>
          <w:b/>
          <w:sz w:val="24"/>
          <w:szCs w:val="24"/>
        </w:rPr>
      </w:pPr>
      <w:r>
        <w:rPr>
          <w:rFonts w:cs="Arial"/>
        </w:rPr>
        <w:t xml:space="preserve">Some reporting limitations are present, which result from the elements of data collected and reported by homeless service providers.  Blacked out cells in the </w:t>
      </w:r>
      <w:r>
        <w:rPr>
          <w:rFonts w:cs="Arial"/>
          <w:i/>
        </w:rPr>
        <w:t xml:space="preserve">Nature and Extent of Homeless Table </w:t>
      </w:r>
      <w:r>
        <w:rPr>
          <w:rFonts w:cs="Arial"/>
        </w:rPr>
        <w:t xml:space="preserve">are an indication that the information has not been collected or cannot be verified as accurate, or if collected, carries severe limitations in its use or completeness.      </w:t>
      </w:r>
      <w:r>
        <w:rPr>
          <w:rFonts w:cs="Arial"/>
          <w:b/>
        </w:rPr>
        <w:t> </w:t>
      </w:r>
    </w:p>
    <w:p w14:paraId="1CF13425" w14:textId="77777777" w:rsidR="00513A46" w:rsidRDefault="00D24840">
      <w:pPr>
        <w:pStyle w:val="Heading2"/>
        <w:pageBreakBefore/>
        <w:rPr>
          <w:rFonts w:ascii="Calibri" w:hAnsi="Calibri"/>
          <w:i w:val="0"/>
        </w:rPr>
      </w:pPr>
      <w:bookmarkStart w:id="28" w:name="_Toc54336465"/>
      <w:r>
        <w:rPr>
          <w:rFonts w:ascii="Calibri" w:hAnsi="Calibri"/>
          <w:i w:val="0"/>
        </w:rPr>
        <w:lastRenderedPageBreak/>
        <w:t>NA-45 Non-Homeless Special Needs Assessment – 91.305 (</w:t>
      </w:r>
      <w:proofErr w:type="spellStart"/>
      <w:proofErr w:type="gramStart"/>
      <w:r>
        <w:rPr>
          <w:rFonts w:ascii="Calibri" w:hAnsi="Calibri"/>
          <w:i w:val="0"/>
        </w:rPr>
        <w:t>b,d</w:t>
      </w:r>
      <w:proofErr w:type="spellEnd"/>
      <w:proofErr w:type="gramEnd"/>
      <w:r>
        <w:rPr>
          <w:rFonts w:ascii="Calibri" w:hAnsi="Calibri"/>
          <w:i w:val="0"/>
        </w:rPr>
        <w:t>)</w:t>
      </w:r>
      <w:bookmarkEnd w:id="28"/>
    </w:p>
    <w:p w14:paraId="6C6A34E6" w14:textId="77777777" w:rsidR="00513A46" w:rsidRDefault="00D24840">
      <w:pPr>
        <w:spacing w:line="204" w:lineRule="auto"/>
        <w:rPr>
          <w:b/>
          <w:sz w:val="24"/>
          <w:szCs w:val="24"/>
        </w:rPr>
      </w:pPr>
      <w:r>
        <w:rPr>
          <w:b/>
          <w:sz w:val="24"/>
          <w:szCs w:val="24"/>
        </w:rPr>
        <w:t>Introduction</w:t>
      </w:r>
    </w:p>
    <w:p w14:paraId="417C4401" w14:textId="77777777" w:rsidR="00513A46" w:rsidRPr="00DC4E61" w:rsidRDefault="00D24840" w:rsidP="00DC4E61">
      <w:pPr>
        <w:spacing w:beforeAutospacing="1" w:afterAutospacing="1"/>
        <w:rPr>
          <w:b/>
          <w:sz w:val="24"/>
          <w:szCs w:val="24"/>
        </w:rPr>
      </w:pPr>
      <w:r>
        <w:rPr>
          <w:rFonts w:cs="Arial"/>
        </w:rPr>
        <w:t>See Unique Appendices for an additional Special Needs Group Table.</w:t>
      </w:r>
    </w:p>
    <w:p w14:paraId="5749BC4B" w14:textId="77777777" w:rsidR="00513A46" w:rsidRDefault="00513A46">
      <w:pPr>
        <w:keepNext/>
        <w:widowControl w:val="0"/>
        <w:spacing w:after="0" w:line="240" w:lineRule="auto"/>
        <w:jc w:val="center"/>
        <w:rPr>
          <w:b/>
          <w:bCs/>
          <w:vanish/>
          <w:sz w:val="20"/>
          <w:szCs w:val="20"/>
        </w:rPr>
      </w:pPr>
    </w:p>
    <w:p w14:paraId="42C97298" w14:textId="77777777" w:rsidR="00513A46" w:rsidRDefault="00513A46">
      <w:pPr>
        <w:spacing w:after="0" w:line="240" w:lineRule="auto"/>
        <w:rPr>
          <w:b/>
          <w:bCs/>
          <w:vanish/>
          <w:sz w:val="16"/>
          <w:szCs w:val="16"/>
        </w:rPr>
      </w:pPr>
    </w:p>
    <w:p w14:paraId="453E19E5" w14:textId="77777777" w:rsidR="00513A46" w:rsidRDefault="00513A46" w:rsidP="00DC4E61">
      <w:pPr>
        <w:keepNext/>
        <w:widowControl w:val="0"/>
        <w:spacing w:after="0" w:line="240" w:lineRule="auto"/>
        <w:rPr>
          <w:b/>
          <w:bCs/>
          <w:vanish/>
          <w:sz w:val="20"/>
          <w:szCs w:val="20"/>
        </w:rPr>
      </w:pPr>
    </w:p>
    <w:p w14:paraId="7A743683" w14:textId="77777777" w:rsidR="00513A46" w:rsidRDefault="00513A46">
      <w:pPr>
        <w:spacing w:after="0" w:line="240" w:lineRule="auto"/>
        <w:rPr>
          <w:b/>
          <w:bCs/>
          <w:vanish/>
          <w:sz w:val="16"/>
          <w:szCs w:val="16"/>
        </w:rPr>
      </w:pPr>
    </w:p>
    <w:p w14:paraId="575C3500" w14:textId="77777777" w:rsidR="00513A46" w:rsidRDefault="00513A46"/>
    <w:p w14:paraId="076A331F" w14:textId="77777777" w:rsidR="00513A46" w:rsidRDefault="00D24840">
      <w:pPr>
        <w:rPr>
          <w:b/>
          <w:sz w:val="24"/>
          <w:szCs w:val="24"/>
        </w:rPr>
      </w:pPr>
      <w:r>
        <w:rPr>
          <w:b/>
          <w:sz w:val="24"/>
          <w:szCs w:val="24"/>
        </w:rPr>
        <w:t>Describe the characteristics of special needs populations in your community:</w:t>
      </w:r>
    </w:p>
    <w:p w14:paraId="1037D1E1" w14:textId="77777777" w:rsidR="00513A46" w:rsidRDefault="00D24840">
      <w:pPr>
        <w:spacing w:beforeAutospacing="1" w:afterAutospacing="1"/>
        <w:rPr>
          <w:rFonts w:cs="Arial"/>
        </w:rPr>
      </w:pPr>
      <w:r>
        <w:rPr>
          <w:rFonts w:cs="Arial"/>
        </w:rPr>
        <w:t>Persons with special needs include the elderly and frail elderly, persons with severe mental illness, developmentally disabled, physically disabled, persons with alcohol/other drug addictions, and public housing residents. The segments of these populations requiring special housing options have not been quantified. Many persons with such special needs also have very low incomes. Therefore, their needs may have already been considered in estimating the housing needs of persons with very low incomes. However, for some people, supportive housing – housing with supportive services – is needed as they are unable to undertake the activities of daily living (ADL) without assistance. </w:t>
      </w:r>
    </w:p>
    <w:p w14:paraId="487B5F42" w14:textId="77777777" w:rsidR="00513A46" w:rsidRDefault="00D24840">
      <w:pPr>
        <w:spacing w:beforeAutospacing="1" w:afterAutospacing="1"/>
        <w:rPr>
          <w:rFonts w:cs="Arial"/>
        </w:rPr>
      </w:pPr>
      <w:r>
        <w:rPr>
          <w:rFonts w:cs="Arial"/>
        </w:rPr>
        <w:t>Of those disabilities listed in the table above, only the cognitive disability is approximately distributed evenly across age groups. The ambulatory, vision, and hearing disabilities skew heavily towards those individuals over 65-years old.</w:t>
      </w:r>
    </w:p>
    <w:p w14:paraId="40023B7F" w14:textId="77777777" w:rsidR="00513A46" w:rsidRDefault="00D24840">
      <w:pPr>
        <w:rPr>
          <w:rFonts w:cs="Arial"/>
          <w:b/>
          <w:sz w:val="24"/>
          <w:szCs w:val="24"/>
        </w:rPr>
      </w:pPr>
      <w:r>
        <w:rPr>
          <w:b/>
          <w:sz w:val="24"/>
          <w:szCs w:val="24"/>
        </w:rPr>
        <w:t xml:space="preserve">What are the housing and supportive service needs of these populations and how are these needs determined?   </w:t>
      </w:r>
    </w:p>
    <w:p w14:paraId="30B14CC8" w14:textId="77777777" w:rsidR="00513A46" w:rsidRDefault="00D24840">
      <w:pPr>
        <w:spacing w:beforeAutospacing="1" w:afterAutospacing="1"/>
        <w:rPr>
          <w:rFonts w:cs="Arial"/>
        </w:rPr>
      </w:pPr>
      <w:r>
        <w:rPr>
          <w:rFonts w:cs="Arial"/>
        </w:rPr>
        <w:t xml:space="preserve">According to the Center for Disease Control and </w:t>
      </w:r>
      <w:proofErr w:type="gramStart"/>
      <w:r>
        <w:rPr>
          <w:rFonts w:cs="Arial"/>
        </w:rPr>
        <w:t>Prevention,  25.6</w:t>
      </w:r>
      <w:proofErr w:type="gramEnd"/>
      <w:r>
        <w:rPr>
          <w:rFonts w:cs="Arial"/>
        </w:rPr>
        <w:t>% of adults in the U.S. have some type of disability, compared to 23.1% in Idaho.  </w:t>
      </w:r>
      <w:proofErr w:type="gramStart"/>
      <w:r>
        <w:rPr>
          <w:rFonts w:cs="Arial"/>
        </w:rPr>
        <w:t>The 2015 American Community Survey (ACS),</w:t>
      </w:r>
      <w:proofErr w:type="gramEnd"/>
      <w:r>
        <w:rPr>
          <w:rFonts w:cs="Arial"/>
        </w:rPr>
        <w:t xml:space="preserve"> estimates that approximately 38,500 Idahoans are physically disabled, older than 16 and live in poverty; suggesting that they have both housing and supportive service needs.</w:t>
      </w:r>
    </w:p>
    <w:p w14:paraId="1CDB5FBD" w14:textId="77777777" w:rsidR="00513A46" w:rsidRDefault="00D24840">
      <w:pPr>
        <w:spacing w:beforeAutospacing="1" w:afterAutospacing="1"/>
        <w:rPr>
          <w:rFonts w:cs="Arial"/>
        </w:rPr>
      </w:pPr>
      <w:r>
        <w:rPr>
          <w:rFonts w:cs="Arial"/>
        </w:rPr>
        <w:t>The 2015 ACS estimates that 6,400 seniors aged 65-74 in Idaho lived below the poverty level. These seniors may need housing assistance, ranging from repairs on homes they own to subsidized rental assistance. Another 5,790 seniors aged 75 and older lived in poverty and likely have both housing and supportive service needs.</w:t>
      </w:r>
    </w:p>
    <w:p w14:paraId="26F4894A" w14:textId="77777777" w:rsidR="00513A46" w:rsidRDefault="00D24840">
      <w:pPr>
        <w:spacing w:beforeAutospacing="1" w:afterAutospacing="1"/>
        <w:rPr>
          <w:rFonts w:cs="Arial"/>
        </w:rPr>
      </w:pPr>
      <w:r>
        <w:rPr>
          <w:rFonts w:cs="Arial"/>
        </w:rPr>
        <w:t>Based on data maintained by the Substance Abuse and Mental Health Services Administration (SAMHSA), an estimated 2,560 residents in Idaho were served by the Idaho SMHA system and are unemployed. These residents may have limited access to health care to address their needs and are very likely to need both housing and social service supports.</w:t>
      </w:r>
    </w:p>
    <w:p w14:paraId="0E439522" w14:textId="77777777" w:rsidR="00513A46" w:rsidRDefault="00D24840">
      <w:pPr>
        <w:spacing w:beforeAutospacing="1" w:afterAutospacing="1"/>
        <w:rPr>
          <w:rFonts w:cs="Arial"/>
        </w:rPr>
      </w:pPr>
      <w:r>
        <w:rPr>
          <w:rFonts w:cs="Arial"/>
        </w:rPr>
        <w:t xml:space="preserve">An estimated 108,000 Idahoans struggle with substance abuse. Of these, 97,000 need but are not receiving treatment. SAMHSA estimates that 57.8% of those in Idaho with a mental illness are unemployed, and 9.1% are homeless. The supportive services </w:t>
      </w:r>
      <w:proofErr w:type="gramStart"/>
      <w:r>
        <w:rPr>
          <w:rFonts w:cs="Arial"/>
        </w:rPr>
        <w:t>needs</w:t>
      </w:r>
      <w:proofErr w:type="gramEnd"/>
      <w:r>
        <w:rPr>
          <w:rFonts w:cs="Arial"/>
        </w:rPr>
        <w:t xml:space="preserve"> of this population are significant.</w:t>
      </w:r>
    </w:p>
    <w:p w14:paraId="51BCE423" w14:textId="77777777" w:rsidR="00513A46" w:rsidRDefault="00D24840">
      <w:pPr>
        <w:rPr>
          <w:b/>
          <w:sz w:val="24"/>
          <w:szCs w:val="24"/>
        </w:rPr>
      </w:pPr>
      <w:r>
        <w:rPr>
          <w:b/>
          <w:sz w:val="24"/>
          <w:szCs w:val="24"/>
        </w:rPr>
        <w:lastRenderedPageBreak/>
        <w:t xml:space="preserve">Discuss the size and characteristics of the population with HIV/AIDS and their families within the Eligible Metropolitan Statistical Area: </w:t>
      </w:r>
    </w:p>
    <w:p w14:paraId="5688E1B0" w14:textId="77777777" w:rsidR="00513A46" w:rsidRDefault="00D24840">
      <w:pPr>
        <w:spacing w:beforeAutospacing="1" w:afterAutospacing="1"/>
        <w:rPr>
          <w:rFonts w:cs="Arial"/>
        </w:rPr>
      </w:pPr>
      <w:r>
        <w:rPr>
          <w:rFonts w:cs="Arial"/>
        </w:rPr>
        <w:t>As of 2018, there was an estimated 1,871 individuals living with HIV/AIDS in the state of Idaho. Of those 1,871 individuals, 84% are male and 78% are non-Hispanic White.</w:t>
      </w:r>
    </w:p>
    <w:p w14:paraId="5C470802" w14:textId="77777777" w:rsidR="00513A46" w:rsidRDefault="00D24840">
      <w:pPr>
        <w:spacing w:line="204" w:lineRule="auto"/>
        <w:rPr>
          <w:b/>
          <w:sz w:val="24"/>
          <w:szCs w:val="24"/>
        </w:rPr>
      </w:pPr>
      <w:r>
        <w:rPr>
          <w:b/>
          <w:sz w:val="24"/>
          <w:szCs w:val="24"/>
        </w:rPr>
        <w:t>Discussion:</w:t>
      </w:r>
    </w:p>
    <w:p w14:paraId="2C0B2439" w14:textId="77777777" w:rsidR="00513A46" w:rsidRDefault="00D24840">
      <w:pPr>
        <w:spacing w:beforeAutospacing="1" w:afterAutospacing="1"/>
        <w:rPr>
          <w:b/>
          <w:sz w:val="24"/>
          <w:szCs w:val="24"/>
        </w:rPr>
      </w:pPr>
      <w:r>
        <w:rPr>
          <w:rFonts w:cs="Arial"/>
        </w:rPr>
        <w:t>No Response needed</w:t>
      </w:r>
    </w:p>
    <w:p w14:paraId="42795CF9" w14:textId="77777777" w:rsidR="00513A46" w:rsidRDefault="00D24840">
      <w:pPr>
        <w:pStyle w:val="Heading2"/>
        <w:pageBreakBefore/>
        <w:rPr>
          <w:rFonts w:ascii="Calibri" w:hAnsi="Calibri"/>
          <w:i w:val="0"/>
        </w:rPr>
      </w:pPr>
      <w:bookmarkStart w:id="29" w:name="_Toc54336466"/>
      <w:r>
        <w:rPr>
          <w:rFonts w:ascii="Calibri" w:hAnsi="Calibri"/>
          <w:i w:val="0"/>
        </w:rPr>
        <w:lastRenderedPageBreak/>
        <w:t>NA-50 Non-Housing Community Development Needs - 91.315 (f)</w:t>
      </w:r>
      <w:bookmarkEnd w:id="29"/>
    </w:p>
    <w:p w14:paraId="44F09420" w14:textId="77777777" w:rsidR="00513A46" w:rsidRDefault="00D24840">
      <w:pPr>
        <w:rPr>
          <w:b/>
          <w:sz w:val="24"/>
          <w:szCs w:val="24"/>
        </w:rPr>
      </w:pPr>
      <w:r>
        <w:rPr>
          <w:b/>
          <w:sz w:val="24"/>
          <w:szCs w:val="24"/>
        </w:rPr>
        <w:t>Describe the jurisdiction’s need for Public Facilities:</w:t>
      </w:r>
    </w:p>
    <w:p w14:paraId="5C6F5708" w14:textId="77777777" w:rsidR="00513A46" w:rsidRDefault="00D24840">
      <w:pPr>
        <w:spacing w:beforeAutospacing="1" w:afterAutospacing="1"/>
        <w:rPr>
          <w:rFonts w:cs="Arial"/>
        </w:rPr>
      </w:pPr>
      <w:r>
        <w:rPr>
          <w:rFonts w:cs="Arial"/>
        </w:rPr>
        <w:t xml:space="preserve">Based on the local government needs survey, Sequence No.1 the top three public facility needs are parks and recreation facilities, community centers and fire and EMT facilities.  </w:t>
      </w:r>
      <w:proofErr w:type="gramStart"/>
      <w:r>
        <w:rPr>
          <w:rFonts w:cs="Arial"/>
        </w:rPr>
        <w:t>Also</w:t>
      </w:r>
      <w:proofErr w:type="gramEnd"/>
      <w:r>
        <w:rPr>
          <w:rFonts w:cs="Arial"/>
        </w:rPr>
        <w:t xml:space="preserve"> should the need arise due to a pandemic or infectious disease event, there might be the need for a local government to utilize a public facility for test, treatment and/or accommodating patients.  </w:t>
      </w:r>
    </w:p>
    <w:p w14:paraId="366AABB8" w14:textId="77777777" w:rsidR="00513A46" w:rsidRDefault="00513A46">
      <w:pPr>
        <w:spacing w:beforeAutospacing="1" w:afterAutospacing="1"/>
        <w:rPr>
          <w:rFonts w:cs="Arial"/>
        </w:rPr>
      </w:pPr>
    </w:p>
    <w:p w14:paraId="354A7535" w14:textId="77777777" w:rsidR="00513A46" w:rsidRDefault="00D24840">
      <w:pPr>
        <w:rPr>
          <w:rFonts w:cs="Arial"/>
          <w:b/>
          <w:sz w:val="24"/>
          <w:szCs w:val="24"/>
        </w:rPr>
      </w:pPr>
      <w:r>
        <w:rPr>
          <w:b/>
          <w:sz w:val="24"/>
          <w:szCs w:val="24"/>
        </w:rPr>
        <w:t>How were these needs determined?</w:t>
      </w:r>
    </w:p>
    <w:p w14:paraId="047F310C" w14:textId="77777777" w:rsidR="00513A46" w:rsidRDefault="00D24840">
      <w:pPr>
        <w:spacing w:beforeAutospacing="1" w:afterAutospacing="1"/>
        <w:rPr>
          <w:rFonts w:cs="Arial"/>
        </w:rPr>
      </w:pPr>
      <w:r>
        <w:rPr>
          <w:rFonts w:cs="Arial"/>
        </w:rPr>
        <w:t xml:space="preserve">The needs of the state CDBGs’ jurisdictions (cities and counties) for public facilities, public improvements (infrastructure), services, and economic development activities is based on a number of variables. These variables include geographic locations, economic variables, population, governance philosophies, and the existing services provided by the city or county. </w:t>
      </w:r>
      <w:proofErr w:type="gramStart"/>
      <w:r>
        <w:rPr>
          <w:rFonts w:cs="Arial"/>
        </w:rPr>
        <w:t>In an attempt to</w:t>
      </w:r>
      <w:proofErr w:type="gramEnd"/>
      <w:r>
        <w:rPr>
          <w:rFonts w:cs="Arial"/>
        </w:rPr>
        <w:t xml:space="preserve"> understand Idaho cities and counties non-housing community development needs, IDC conducted a local government needs survey. The survey was sent out to 200 cities and 44 counties in July 2019. Of the 244 surveys sent out a total of 123 responded.</w:t>
      </w:r>
    </w:p>
    <w:p w14:paraId="1E895514" w14:textId="77777777" w:rsidR="00513A46" w:rsidRDefault="00D24840">
      <w:pPr>
        <w:spacing w:beforeAutospacing="1" w:afterAutospacing="1"/>
        <w:rPr>
          <w:rFonts w:cs="Arial"/>
        </w:rPr>
      </w:pPr>
      <w:r>
        <w:rPr>
          <w:rFonts w:cs="Arial"/>
        </w:rPr>
        <w:t>See below the survey results for the CDBG eligible activity groups.  Sequence No.1</w:t>
      </w:r>
    </w:p>
    <w:p w14:paraId="1591B131" w14:textId="77777777" w:rsidR="00513A46" w:rsidRDefault="00D24840">
      <w:pPr>
        <w:rPr>
          <w:rFonts w:cs="Arial"/>
        </w:rPr>
      </w:pPr>
      <w:r>
        <w:rPr>
          <w:rFonts w:cs="Arial"/>
          <w:b/>
          <w:noProof/>
        </w:rPr>
        <w:drawing>
          <wp:inline distT="0" distB="0" distL="0" distR="0" wp14:anchorId="75D191C9" wp14:editId="03D2C076">
            <wp:extent cx="5943600" cy="36277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27797"/>
                    </a:xfrm>
                    <a:prstGeom prst="rect">
                      <a:avLst/>
                    </a:prstGeom>
                  </pic:spPr>
                </pic:pic>
              </a:graphicData>
            </a:graphic>
          </wp:inline>
        </w:drawing>
      </w:r>
      <w:r>
        <w:rPr>
          <w:rFonts w:cs="Arial"/>
          <w:b/>
        </w:rPr>
        <w:br/>
        <w:t>Public Facilities Improvements</w:t>
      </w:r>
    </w:p>
    <w:p w14:paraId="11475EE0" w14:textId="77777777" w:rsidR="00513A46" w:rsidRDefault="00513A46">
      <w:pPr>
        <w:rPr>
          <w:rFonts w:cs="Arial"/>
        </w:rPr>
      </w:pPr>
    </w:p>
    <w:p w14:paraId="7A0F6215" w14:textId="77777777" w:rsidR="00513A46" w:rsidRDefault="00D24840">
      <w:pPr>
        <w:rPr>
          <w:b/>
          <w:sz w:val="24"/>
          <w:szCs w:val="24"/>
        </w:rPr>
      </w:pPr>
      <w:r>
        <w:rPr>
          <w:b/>
          <w:sz w:val="24"/>
          <w:szCs w:val="24"/>
        </w:rPr>
        <w:t>Describe the jurisdiction’s need for Public Improvements:</w:t>
      </w:r>
    </w:p>
    <w:p w14:paraId="3B32AE00" w14:textId="77777777" w:rsidR="00513A46" w:rsidRDefault="00D24840">
      <w:pPr>
        <w:spacing w:beforeAutospacing="1" w:afterAutospacing="1"/>
        <w:rPr>
          <w:rFonts w:cs="Arial"/>
        </w:rPr>
      </w:pPr>
      <w:r>
        <w:rPr>
          <w:rFonts w:cs="Arial"/>
        </w:rPr>
        <w:t xml:space="preserve">Based on the local government needs survey, See </w:t>
      </w:r>
      <w:proofErr w:type="gramStart"/>
      <w:r>
        <w:rPr>
          <w:rFonts w:cs="Arial"/>
        </w:rPr>
        <w:t>Sequence  No.</w:t>
      </w:r>
      <w:proofErr w:type="gramEnd"/>
      <w:r>
        <w:rPr>
          <w:rFonts w:cs="Arial"/>
        </w:rPr>
        <w:t>2 the top needs are water, sewer, streets, and sidewalk systems.</w:t>
      </w:r>
    </w:p>
    <w:p w14:paraId="2249FEE8" w14:textId="77777777" w:rsidR="00513A46" w:rsidRDefault="00513A46">
      <w:pPr>
        <w:spacing w:beforeAutospacing="1" w:afterAutospacing="1"/>
        <w:rPr>
          <w:rFonts w:cs="Arial"/>
        </w:rPr>
      </w:pPr>
    </w:p>
    <w:p w14:paraId="0BC4DA02" w14:textId="77777777" w:rsidR="00513A46" w:rsidRDefault="00D24840">
      <w:pPr>
        <w:rPr>
          <w:b/>
          <w:sz w:val="24"/>
          <w:szCs w:val="24"/>
        </w:rPr>
      </w:pPr>
      <w:r>
        <w:rPr>
          <w:b/>
          <w:sz w:val="24"/>
          <w:szCs w:val="24"/>
        </w:rPr>
        <w:t>How were these needs determined?</w:t>
      </w:r>
    </w:p>
    <w:p w14:paraId="19EC3C65" w14:textId="77777777" w:rsidR="00513A46" w:rsidRDefault="00D24840">
      <w:pPr>
        <w:spacing w:beforeAutospacing="1" w:afterAutospacing="1"/>
        <w:rPr>
          <w:rFonts w:cs="Arial"/>
        </w:rPr>
      </w:pPr>
      <w:r>
        <w:rPr>
          <w:rFonts w:cs="Arial"/>
        </w:rPr>
        <w:t>Commerce conducted a local government needs survey. The survey was sent out to 200 cities and 44 counties in July 2019. Of the 244 surveys sent out a total of 123 responded.</w:t>
      </w:r>
    </w:p>
    <w:p w14:paraId="16D5B4FA" w14:textId="77777777" w:rsidR="00513A46" w:rsidRDefault="00D24840">
      <w:pPr>
        <w:spacing w:beforeAutospacing="1" w:afterAutospacing="1"/>
        <w:rPr>
          <w:rFonts w:cs="Arial"/>
        </w:rPr>
      </w:pPr>
      <w:r>
        <w:rPr>
          <w:rFonts w:cs="Arial"/>
        </w:rPr>
        <w:t>As side from the local government needs survey, another source, the American Society of Civil Engineers, 2018 Report Card for Idaho’s infrastructure was used to further assess non-housing community development needs. Specific to public infrastructure the following systems were graded as such.</w:t>
      </w:r>
    </w:p>
    <w:p w14:paraId="1F8C9CD6" w14:textId="77777777" w:rsidR="00513A46" w:rsidRDefault="00D24840">
      <w:pPr>
        <w:spacing w:beforeAutospacing="1" w:afterAutospacing="1"/>
        <w:rPr>
          <w:rFonts w:cs="Arial"/>
        </w:rPr>
      </w:pPr>
      <w:r>
        <w:rPr>
          <w:rFonts w:cs="Arial"/>
        </w:rPr>
        <w:t>Drinking Water – (Grade C) – Idaho’s drinking water infrastructure needs will grow in future years; especially as existing infrastructure ages and the state’s population grows.  Small clean water systems which are defined by the EPA as serving 3,300 persons or fewer, are grappling with a significant portion of the total overall bill.  </w:t>
      </w:r>
    </w:p>
    <w:p w14:paraId="70697230" w14:textId="77777777" w:rsidR="00513A46" w:rsidRDefault="00D24840">
      <w:pPr>
        <w:spacing w:beforeAutospacing="1" w:afterAutospacing="1"/>
        <w:rPr>
          <w:rFonts w:cs="Arial"/>
        </w:rPr>
      </w:pPr>
      <w:r>
        <w:rPr>
          <w:rFonts w:cs="Arial"/>
        </w:rPr>
        <w:t>Wastewater- (Grade B-) The EPA reports that over the next 20 years, Idaho will require $1.38 billion in wastewater infrastructure needs.  Population growth is already demanding sewer system capacity expansion in Idaho.  Additionally, there is tension between existing, current-day jurisdictional boundaries and the need to plan for tomorrow.  Future communities will exist outside current-day city limits, and coordination to float bonds and plan comprehensively is needed.</w:t>
      </w:r>
    </w:p>
    <w:p w14:paraId="184EA156" w14:textId="77777777" w:rsidR="00513A46" w:rsidRDefault="00D24840">
      <w:pPr>
        <w:spacing w:beforeAutospacing="1" w:afterAutospacing="1"/>
        <w:rPr>
          <w:rFonts w:cs="Arial"/>
        </w:rPr>
      </w:pPr>
      <w:r>
        <w:rPr>
          <w:rFonts w:cs="Arial"/>
        </w:rPr>
        <w:t> </w:t>
      </w:r>
    </w:p>
    <w:p w14:paraId="1B902A80" w14:textId="77777777" w:rsidR="00513A46" w:rsidRDefault="00D24840">
      <w:pPr>
        <w:spacing w:beforeAutospacing="1" w:afterAutospacing="1"/>
        <w:rPr>
          <w:rFonts w:cs="Arial"/>
        </w:rPr>
      </w:pPr>
      <w:r>
        <w:rPr>
          <w:rFonts w:cs="Arial"/>
        </w:rPr>
        <w:t>Responses to the ASCE survey on wastewater infrastructure demonstrate that the ability of Idaho’s systems to meet various levels of anticipated growth is a cause for concern.  50% of respondents reported their jurisdiction was capable of meeting only 70% to 90% of anticipated growth. </w:t>
      </w:r>
    </w:p>
    <w:p w14:paraId="04BB2434" w14:textId="77777777" w:rsidR="00513A46" w:rsidRDefault="00D24840">
      <w:pPr>
        <w:spacing w:beforeAutospacing="1" w:afterAutospacing="1"/>
        <w:rPr>
          <w:rFonts w:cs="Arial"/>
        </w:rPr>
      </w:pPr>
      <w:r>
        <w:rPr>
          <w:rFonts w:cs="Arial"/>
        </w:rPr>
        <w:t>See below survey results for the CDBG eligible activity groups.  </w:t>
      </w:r>
      <w:r>
        <w:rPr>
          <w:rFonts w:cs="Arial"/>
        </w:rPr>
        <w:br/>
      </w:r>
    </w:p>
    <w:p w14:paraId="1A689F1B" w14:textId="77777777" w:rsidR="00513A46" w:rsidRDefault="00513A46">
      <w:pPr>
        <w:spacing w:beforeAutospacing="1" w:afterAutospacing="1"/>
        <w:rPr>
          <w:rFonts w:cs="Arial"/>
        </w:rPr>
      </w:pPr>
    </w:p>
    <w:p w14:paraId="3AAC9BD6" w14:textId="77777777" w:rsidR="00513A46" w:rsidRDefault="00D24840">
      <w:pPr>
        <w:rPr>
          <w:rFonts w:cs="Arial"/>
        </w:rPr>
      </w:pPr>
      <w:r>
        <w:rPr>
          <w:rFonts w:cs="Arial"/>
          <w:b/>
          <w:noProof/>
        </w:rPr>
        <w:lastRenderedPageBreak/>
        <w:drawing>
          <wp:inline distT="0" distB="0" distL="0" distR="0" wp14:anchorId="472E2CD5" wp14:editId="517AC989">
            <wp:extent cx="5943600" cy="34266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26622"/>
                    </a:xfrm>
                    <a:prstGeom prst="rect">
                      <a:avLst/>
                    </a:prstGeom>
                  </pic:spPr>
                </pic:pic>
              </a:graphicData>
            </a:graphic>
          </wp:inline>
        </w:drawing>
      </w:r>
      <w:r>
        <w:rPr>
          <w:rFonts w:cs="Arial"/>
          <w:b/>
        </w:rPr>
        <w:br/>
        <w:t>Public Infrastructure Improvements</w:t>
      </w:r>
    </w:p>
    <w:p w14:paraId="0AE33018" w14:textId="77777777" w:rsidR="00513A46" w:rsidRDefault="00D24840">
      <w:pPr>
        <w:rPr>
          <w:rFonts w:cs="Arial"/>
        </w:rPr>
      </w:pPr>
      <w:r>
        <w:rPr>
          <w:rFonts w:cs="Arial"/>
          <w:b/>
          <w:noProof/>
        </w:rPr>
        <w:drawing>
          <wp:inline distT="0" distB="0" distL="0" distR="0" wp14:anchorId="6E9264A8" wp14:editId="012C83B6">
            <wp:extent cx="5943600" cy="3398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98859"/>
                    </a:xfrm>
                    <a:prstGeom prst="rect">
                      <a:avLst/>
                    </a:prstGeom>
                  </pic:spPr>
                </pic:pic>
              </a:graphicData>
            </a:graphic>
          </wp:inline>
        </w:drawing>
      </w:r>
      <w:r>
        <w:rPr>
          <w:rFonts w:cs="Arial"/>
          <w:b/>
        </w:rPr>
        <w:br/>
        <w:t>Blighted Public Properties</w:t>
      </w:r>
    </w:p>
    <w:p w14:paraId="48B8C9E8" w14:textId="77777777" w:rsidR="00513A46" w:rsidRDefault="00D24840">
      <w:pPr>
        <w:rPr>
          <w:rFonts w:cs="Arial"/>
        </w:rPr>
      </w:pPr>
      <w:r>
        <w:rPr>
          <w:rFonts w:cs="Arial"/>
          <w:b/>
          <w:noProof/>
        </w:rPr>
        <w:lastRenderedPageBreak/>
        <w:drawing>
          <wp:inline distT="0" distB="0" distL="0" distR="0" wp14:anchorId="23C58834" wp14:editId="6C06F760">
            <wp:extent cx="5943600" cy="34076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07664"/>
                    </a:xfrm>
                    <a:prstGeom prst="rect">
                      <a:avLst/>
                    </a:prstGeom>
                  </pic:spPr>
                </pic:pic>
              </a:graphicData>
            </a:graphic>
          </wp:inline>
        </w:drawing>
      </w:r>
      <w:r>
        <w:rPr>
          <w:rFonts w:cs="Arial"/>
          <w:b/>
        </w:rPr>
        <w:br/>
        <w:t>Housing Related Activities</w:t>
      </w:r>
    </w:p>
    <w:p w14:paraId="7426A42B" w14:textId="77777777" w:rsidR="00513A46" w:rsidRDefault="00D24840">
      <w:pPr>
        <w:rPr>
          <w:rFonts w:cs="Arial"/>
        </w:rPr>
      </w:pPr>
      <w:r>
        <w:rPr>
          <w:rFonts w:cs="Arial"/>
          <w:b/>
          <w:noProof/>
        </w:rPr>
        <w:drawing>
          <wp:inline distT="0" distB="0" distL="0" distR="0" wp14:anchorId="624D03F7" wp14:editId="3F9DF41F">
            <wp:extent cx="5943600" cy="33636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63637"/>
                    </a:xfrm>
                    <a:prstGeom prst="rect">
                      <a:avLst/>
                    </a:prstGeom>
                  </pic:spPr>
                </pic:pic>
              </a:graphicData>
            </a:graphic>
          </wp:inline>
        </w:drawing>
      </w:r>
      <w:r>
        <w:rPr>
          <w:rFonts w:cs="Arial"/>
          <w:b/>
        </w:rPr>
        <w:br/>
        <w:t>Economic Development</w:t>
      </w:r>
    </w:p>
    <w:p w14:paraId="0974EC20" w14:textId="77777777" w:rsidR="00513A46" w:rsidRDefault="00D24840">
      <w:pPr>
        <w:rPr>
          <w:rFonts w:cs="Arial"/>
        </w:rPr>
      </w:pPr>
      <w:r>
        <w:rPr>
          <w:rFonts w:cs="Arial"/>
          <w:b/>
          <w:noProof/>
        </w:rPr>
        <w:lastRenderedPageBreak/>
        <w:drawing>
          <wp:inline distT="0" distB="0" distL="0" distR="0" wp14:anchorId="29AB177D" wp14:editId="23B0E22A">
            <wp:extent cx="5943600" cy="33887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88739"/>
                    </a:xfrm>
                    <a:prstGeom prst="rect">
                      <a:avLst/>
                    </a:prstGeom>
                  </pic:spPr>
                </pic:pic>
              </a:graphicData>
            </a:graphic>
          </wp:inline>
        </w:drawing>
      </w:r>
      <w:r>
        <w:rPr>
          <w:rFonts w:cs="Arial"/>
          <w:b/>
        </w:rPr>
        <w:br/>
        <w:t>Planning and Studies</w:t>
      </w:r>
    </w:p>
    <w:p w14:paraId="65934DAE" w14:textId="77777777" w:rsidR="00513A46" w:rsidRDefault="00D24840">
      <w:pPr>
        <w:rPr>
          <w:rFonts w:cs="Arial"/>
        </w:rPr>
      </w:pPr>
      <w:r>
        <w:rPr>
          <w:rFonts w:cs="Arial"/>
          <w:b/>
          <w:noProof/>
        </w:rPr>
        <w:lastRenderedPageBreak/>
        <w:drawing>
          <wp:inline distT="0" distB="0" distL="0" distR="0" wp14:anchorId="53E1313C" wp14:editId="012AABAF">
            <wp:extent cx="5943600" cy="76917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691718"/>
                    </a:xfrm>
                    <a:prstGeom prst="rect">
                      <a:avLst/>
                    </a:prstGeom>
                  </pic:spPr>
                </pic:pic>
              </a:graphicData>
            </a:graphic>
          </wp:inline>
        </w:drawing>
      </w:r>
      <w:r>
        <w:rPr>
          <w:rFonts w:cs="Arial"/>
          <w:b/>
        </w:rPr>
        <w:br/>
        <w:t>Survey Result Comments</w:t>
      </w:r>
    </w:p>
    <w:p w14:paraId="5F18060B" w14:textId="77777777" w:rsidR="00513A46" w:rsidRDefault="00513A46">
      <w:pPr>
        <w:rPr>
          <w:rFonts w:cs="Arial"/>
        </w:rPr>
      </w:pPr>
    </w:p>
    <w:p w14:paraId="37ACBB2C" w14:textId="77777777" w:rsidR="00513A46" w:rsidRDefault="00D24840">
      <w:pPr>
        <w:rPr>
          <w:b/>
          <w:sz w:val="24"/>
          <w:szCs w:val="24"/>
        </w:rPr>
      </w:pPr>
      <w:r>
        <w:rPr>
          <w:b/>
          <w:sz w:val="24"/>
          <w:szCs w:val="24"/>
        </w:rPr>
        <w:lastRenderedPageBreak/>
        <w:t>Describe the jurisdiction’s need for Public Services:</w:t>
      </w:r>
    </w:p>
    <w:p w14:paraId="78956564" w14:textId="77777777" w:rsidR="00513A46" w:rsidRDefault="00D24840">
      <w:pPr>
        <w:spacing w:beforeAutospacing="1" w:afterAutospacing="1"/>
        <w:rPr>
          <w:rFonts w:cs="Arial"/>
        </w:rPr>
      </w:pPr>
      <w:r>
        <w:rPr>
          <w:rFonts w:cs="Arial"/>
        </w:rPr>
        <w:t>Based on the local government needs survey the top three public services, Sequence No.</w:t>
      </w:r>
      <w:proofErr w:type="gramStart"/>
      <w:r>
        <w:rPr>
          <w:rFonts w:cs="Arial"/>
        </w:rPr>
        <w:t>7  are</w:t>
      </w:r>
      <w:proofErr w:type="gramEnd"/>
      <w:r>
        <w:rPr>
          <w:rFonts w:cs="Arial"/>
        </w:rPr>
        <w:t xml:space="preserve"> for senior services, youth services and substance abuse services. </w:t>
      </w:r>
    </w:p>
    <w:p w14:paraId="165FA870" w14:textId="77777777" w:rsidR="00513A46" w:rsidRDefault="00513A46">
      <w:pPr>
        <w:spacing w:beforeAutospacing="1" w:afterAutospacing="1"/>
        <w:rPr>
          <w:rFonts w:cs="Arial"/>
        </w:rPr>
      </w:pPr>
    </w:p>
    <w:p w14:paraId="6ECD94F2" w14:textId="77777777" w:rsidR="00513A46" w:rsidRDefault="00D24840">
      <w:pPr>
        <w:rPr>
          <w:b/>
          <w:sz w:val="24"/>
          <w:szCs w:val="24"/>
        </w:rPr>
      </w:pPr>
      <w:r>
        <w:rPr>
          <w:b/>
          <w:sz w:val="24"/>
          <w:szCs w:val="24"/>
        </w:rPr>
        <w:t>How were these needs determined?</w:t>
      </w:r>
    </w:p>
    <w:p w14:paraId="5FD7F3F6" w14:textId="77777777" w:rsidR="00513A46" w:rsidRDefault="00D24840">
      <w:pPr>
        <w:spacing w:beforeAutospacing="1" w:afterAutospacing="1"/>
        <w:rPr>
          <w:rFonts w:cs="Arial"/>
        </w:rPr>
      </w:pPr>
      <w:r>
        <w:rPr>
          <w:rFonts w:cs="Arial"/>
        </w:rPr>
        <w:t>Commerce conducted a local government needs survey.  The survey was sent out to 200 cities and 44 counties in July 2019.  Of the 244 surveys sent out a total of 123 were received.</w:t>
      </w:r>
    </w:p>
    <w:p w14:paraId="7AB6FB81" w14:textId="77777777" w:rsidR="00513A46" w:rsidRDefault="00513A46">
      <w:pPr>
        <w:spacing w:beforeAutospacing="1" w:afterAutospacing="1"/>
        <w:rPr>
          <w:rFonts w:cs="Arial"/>
        </w:rPr>
      </w:pPr>
    </w:p>
    <w:p w14:paraId="58DB8D95" w14:textId="77777777" w:rsidR="00513A46" w:rsidRDefault="00D24840">
      <w:pPr>
        <w:rPr>
          <w:rFonts w:cs="Arial"/>
        </w:rPr>
      </w:pPr>
      <w:r>
        <w:rPr>
          <w:rFonts w:cs="Arial"/>
          <w:b/>
          <w:noProof/>
        </w:rPr>
        <w:drawing>
          <wp:inline distT="0" distB="0" distL="0" distR="0" wp14:anchorId="5D0906BB" wp14:editId="3E540994">
            <wp:extent cx="5943600" cy="3393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93831"/>
                    </a:xfrm>
                    <a:prstGeom prst="rect">
                      <a:avLst/>
                    </a:prstGeom>
                  </pic:spPr>
                </pic:pic>
              </a:graphicData>
            </a:graphic>
          </wp:inline>
        </w:drawing>
      </w:r>
      <w:r>
        <w:rPr>
          <w:rFonts w:cs="Arial"/>
          <w:b/>
        </w:rPr>
        <w:br/>
        <w:t>Public Service</w:t>
      </w:r>
    </w:p>
    <w:p w14:paraId="79D36192" w14:textId="77777777" w:rsidR="00513A46" w:rsidRDefault="00513A46">
      <w:pPr>
        <w:rPr>
          <w:rFonts w:cs="Arial"/>
        </w:rPr>
      </w:pPr>
    </w:p>
    <w:p w14:paraId="3D531314" w14:textId="77777777" w:rsidR="00513A46" w:rsidRDefault="00D24840">
      <w:pPr>
        <w:pStyle w:val="Heading1"/>
        <w:pageBreakBefore/>
        <w:jc w:val="center"/>
        <w:rPr>
          <w:rFonts w:ascii="Calibri" w:hAnsi="Calibri"/>
          <w:color w:val="auto"/>
          <w:sz w:val="32"/>
          <w:szCs w:val="32"/>
        </w:rPr>
      </w:pPr>
      <w:bookmarkStart w:id="30" w:name="_Toc54336467"/>
      <w:r>
        <w:rPr>
          <w:rFonts w:ascii="Calibri" w:hAnsi="Calibri"/>
          <w:color w:val="auto"/>
          <w:sz w:val="32"/>
          <w:szCs w:val="32"/>
        </w:rPr>
        <w:lastRenderedPageBreak/>
        <w:t>Housing Market Analysis</w:t>
      </w:r>
      <w:bookmarkEnd w:id="30"/>
    </w:p>
    <w:p w14:paraId="370FB59E" w14:textId="77777777" w:rsidR="00513A46" w:rsidRDefault="00D24840">
      <w:pPr>
        <w:pStyle w:val="Heading2"/>
        <w:rPr>
          <w:rFonts w:ascii="Calibri" w:hAnsi="Calibri"/>
          <w:i w:val="0"/>
        </w:rPr>
      </w:pPr>
      <w:bookmarkStart w:id="31" w:name="_Toc54336468"/>
      <w:r>
        <w:rPr>
          <w:rFonts w:ascii="Calibri" w:hAnsi="Calibri"/>
          <w:i w:val="0"/>
        </w:rPr>
        <w:t>MA-05 Overview</w:t>
      </w:r>
      <w:bookmarkEnd w:id="31"/>
    </w:p>
    <w:p w14:paraId="70B72F95" w14:textId="77777777" w:rsidR="00513A46" w:rsidRDefault="00D24840">
      <w:pPr>
        <w:rPr>
          <w:b/>
          <w:sz w:val="24"/>
          <w:szCs w:val="24"/>
        </w:rPr>
      </w:pPr>
      <w:r>
        <w:rPr>
          <w:b/>
          <w:sz w:val="24"/>
          <w:szCs w:val="24"/>
        </w:rPr>
        <w:t>Housing Market Analysis Overview:</w:t>
      </w:r>
    </w:p>
    <w:p w14:paraId="3EA96861" w14:textId="77777777" w:rsidR="00513A46" w:rsidRDefault="00D24840">
      <w:pPr>
        <w:spacing w:beforeAutospacing="1" w:afterAutospacing="1"/>
        <w:rPr>
          <w:rFonts w:cs="Arial"/>
        </w:rPr>
      </w:pPr>
      <w:r>
        <w:rPr>
          <w:rFonts w:cs="Arial"/>
        </w:rPr>
        <w:t>Overall, in the last few years residents of Idaho have experienced the benefits and challenges of a hot housing market.  In one hand, housing costs have increased with higher rents and home values and tighter inventory of housing units.  At the same time “Help Wanted Signs” and other economic opportunities are increasing across the state. </w:t>
      </w:r>
    </w:p>
    <w:p w14:paraId="041637D2" w14:textId="77777777" w:rsidR="00513A46" w:rsidRDefault="00D24840">
      <w:pPr>
        <w:spacing w:beforeAutospacing="1" w:afterAutospacing="1"/>
        <w:rPr>
          <w:rFonts w:cs="Arial"/>
        </w:rPr>
      </w:pPr>
      <w:r>
        <w:rPr>
          <w:rFonts w:cs="Arial"/>
        </w:rPr>
        <w:t>The Idaho Economic Forecast of 2018-2021 predicts housing starts could help alleviate some of the pressure on the housing market. Starts reached 14,100 units in 2017, 1,700 over the previous year. In 2018, housing starts are expected to reach higher still, with the possibility of over 16,400 starts. Single-family housing unit growth has been particularly strong in recent years for Idaho when compared with the nation (for instance, 50% greater in 2017). Multi-family housing units are also growing strongly in the state. The number of multi-family units doubled between 2013 and 2017. Nationally they are expected to be up 16.3% in 2018.</w:t>
      </w:r>
      <w:r>
        <w:rPr>
          <w:rFonts w:cs="Arial"/>
        </w:rPr>
        <w:br/>
        <w:t xml:space="preserve"> </w:t>
      </w:r>
      <w:r>
        <w:rPr>
          <w:rFonts w:cs="Arial"/>
        </w:rPr>
        <w:br/>
        <w:t xml:space="preserve"> Beyond the physical and economic constraints and opportunities of such expansion, access to affordable housing units in Idaho has become a continued challenge for many residents.  With 73% of the residential properties in the state being single-family units as of 2015 and despite the recent growth in multi-family housing units, a mismatch persists between the growth of the state and the housing typology, which in the long term will impact access and affordable units for residents. As such, a </w:t>
      </w:r>
      <w:proofErr w:type="gramStart"/>
      <w:r>
        <w:rPr>
          <w:rFonts w:cs="Arial"/>
        </w:rPr>
        <w:t>long term</w:t>
      </w:r>
      <w:proofErr w:type="gramEnd"/>
      <w:r>
        <w:rPr>
          <w:rFonts w:cs="Arial"/>
        </w:rPr>
        <w:t xml:space="preserve"> vision and investment on affordable housing and regional economic growth is needed now more than ever to ensure the wellbeing of current and future residents of Idaho.</w:t>
      </w:r>
    </w:p>
    <w:p w14:paraId="636819F3" w14:textId="77777777" w:rsidR="00513A46" w:rsidRDefault="00513A46">
      <w:pPr>
        <w:spacing w:beforeAutospacing="1" w:afterAutospacing="1"/>
        <w:rPr>
          <w:rFonts w:cs="Arial"/>
        </w:rPr>
      </w:pPr>
    </w:p>
    <w:p w14:paraId="2BB874FE" w14:textId="77777777" w:rsidR="00513A46" w:rsidRDefault="00513A46">
      <w:pPr>
        <w:rPr>
          <w:rFonts w:cs="Arial"/>
        </w:rPr>
      </w:pPr>
    </w:p>
    <w:p w14:paraId="5E6CF576" w14:textId="77777777" w:rsidR="00513A46" w:rsidRDefault="00513A46">
      <w:pPr>
        <w:rPr>
          <w:rFonts w:cs="Arial"/>
        </w:rPr>
      </w:pPr>
    </w:p>
    <w:p w14:paraId="15118AC2" w14:textId="77777777" w:rsidR="00513A46" w:rsidRDefault="00D24840">
      <w:pPr>
        <w:pStyle w:val="Heading2"/>
        <w:pageBreakBefore/>
        <w:rPr>
          <w:rFonts w:ascii="Calibri" w:hAnsi="Calibri"/>
          <w:i w:val="0"/>
        </w:rPr>
      </w:pPr>
      <w:bookmarkStart w:id="32" w:name="_Toc54336469"/>
      <w:r>
        <w:rPr>
          <w:rFonts w:ascii="Calibri" w:hAnsi="Calibri"/>
          <w:i w:val="0"/>
        </w:rPr>
        <w:lastRenderedPageBreak/>
        <w:t>MA-10 Number of Housing Units – 91.310(a)</w:t>
      </w:r>
      <w:bookmarkEnd w:id="32"/>
    </w:p>
    <w:p w14:paraId="5D04F49D" w14:textId="77777777" w:rsidR="00513A46" w:rsidRDefault="00D24840">
      <w:pPr>
        <w:spacing w:line="204" w:lineRule="auto"/>
        <w:rPr>
          <w:b/>
          <w:sz w:val="24"/>
          <w:szCs w:val="24"/>
        </w:rPr>
      </w:pPr>
      <w:r>
        <w:rPr>
          <w:b/>
          <w:sz w:val="24"/>
          <w:szCs w:val="24"/>
        </w:rPr>
        <w:t>Introduction</w:t>
      </w:r>
    </w:p>
    <w:p w14:paraId="22291775" w14:textId="77777777" w:rsidR="00513A46" w:rsidRDefault="00D24840">
      <w:pPr>
        <w:spacing w:beforeAutospacing="1" w:afterAutospacing="1"/>
        <w:rPr>
          <w:b/>
          <w:sz w:val="24"/>
          <w:szCs w:val="24"/>
        </w:rPr>
      </w:pPr>
      <w:proofErr w:type="gramStart"/>
      <w:r>
        <w:rPr>
          <w:rFonts w:cs="Arial"/>
        </w:rPr>
        <w:t>In order to</w:t>
      </w:r>
      <w:proofErr w:type="gramEnd"/>
      <w:r>
        <w:rPr>
          <w:rFonts w:cs="Arial"/>
        </w:rPr>
        <w:t xml:space="preserve"> draw a fair comparison between CHAS calculations and conditions presented by Census data, the following sections utilize 2011-2015 ACS five-year estimates. Based on such figures, </w:t>
      </w:r>
      <w:proofErr w:type="gramStart"/>
      <w:r>
        <w:rPr>
          <w:rFonts w:cs="Arial"/>
        </w:rPr>
        <w:t>single-unit</w:t>
      </w:r>
      <w:proofErr w:type="gramEnd"/>
      <w:r>
        <w:rPr>
          <w:rFonts w:cs="Arial"/>
        </w:rPr>
        <w:t xml:space="preserve"> detached properties make up the large majority of Idaho’s housing stock.  Multi-family units of five or more units make up about 8% of the housing market in the state.  Most of multi-family units are found within urbanized areas of the state. Meanwhile, manufactured housing, such as mobile homes and RVs, make up about 9% of total stock.  Such housing is often found in economically and environmentally vulnerable areas.</w:t>
      </w:r>
    </w:p>
    <w:p w14:paraId="1D75B6FA" w14:textId="77777777" w:rsidR="00513A46" w:rsidRDefault="00D24840">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32"/>
        <w:gridCol w:w="2620"/>
      </w:tblGrid>
      <w:tr w:rsidR="00513A46" w14:paraId="703AC92D" w14:textId="77777777">
        <w:trPr>
          <w:cantSplit/>
          <w:tblHeader/>
        </w:trPr>
        <w:tc>
          <w:tcPr>
            <w:tcW w:w="3028" w:type="dxa"/>
          </w:tcPr>
          <w:p w14:paraId="47F955A2" w14:textId="77777777" w:rsidR="00513A46" w:rsidRDefault="00D24840">
            <w:pPr>
              <w:keepNext/>
              <w:widowControl w:val="0"/>
              <w:spacing w:after="0" w:line="240" w:lineRule="auto"/>
              <w:rPr>
                <w:b/>
                <w:bCs/>
              </w:rPr>
            </w:pPr>
            <w:r>
              <w:rPr>
                <w:b/>
                <w:bCs/>
              </w:rPr>
              <w:t>Property Type</w:t>
            </w:r>
          </w:p>
        </w:tc>
        <w:tc>
          <w:tcPr>
            <w:tcW w:w="3045" w:type="dxa"/>
          </w:tcPr>
          <w:p w14:paraId="43570643" w14:textId="77777777" w:rsidR="00513A46" w:rsidRDefault="00D24840">
            <w:pPr>
              <w:keepNext/>
              <w:widowControl w:val="0"/>
              <w:spacing w:after="0" w:line="240" w:lineRule="auto"/>
              <w:jc w:val="center"/>
              <w:rPr>
                <w:b/>
                <w:bCs/>
              </w:rPr>
            </w:pPr>
            <w:r>
              <w:rPr>
                <w:b/>
                <w:bCs/>
              </w:rPr>
              <w:t>Number</w:t>
            </w:r>
          </w:p>
        </w:tc>
        <w:tc>
          <w:tcPr>
            <w:tcW w:w="2394" w:type="dxa"/>
          </w:tcPr>
          <w:p w14:paraId="7C980D15" w14:textId="77777777" w:rsidR="00513A46" w:rsidRDefault="00D24840">
            <w:pPr>
              <w:keepNext/>
              <w:widowControl w:val="0"/>
              <w:spacing w:after="0" w:line="240" w:lineRule="auto"/>
              <w:jc w:val="center"/>
              <w:rPr>
                <w:b/>
                <w:bCs/>
              </w:rPr>
            </w:pPr>
            <w:r>
              <w:rPr>
                <w:b/>
                <w:bCs/>
              </w:rPr>
              <w:t>%</w:t>
            </w:r>
          </w:p>
        </w:tc>
      </w:tr>
      <w:tr w:rsidR="00513A46" w14:paraId="2677D640" w14:textId="77777777">
        <w:trPr>
          <w:cantSplit/>
        </w:trPr>
        <w:tc>
          <w:tcPr>
            <w:tcW w:w="0" w:type="auto"/>
          </w:tcPr>
          <w:p w14:paraId="1A44A894" w14:textId="77777777" w:rsidR="00513A46" w:rsidRDefault="00D24840">
            <w:pPr>
              <w:spacing w:beforeAutospacing="1" w:afterAutospacing="1"/>
            </w:pPr>
            <w:r>
              <w:rPr>
                <w:color w:val="000000"/>
              </w:rPr>
              <w:t>1-unit detached structure</w:t>
            </w:r>
          </w:p>
        </w:tc>
        <w:tc>
          <w:tcPr>
            <w:tcW w:w="0" w:type="auto"/>
            <w:vAlign w:val="bottom"/>
          </w:tcPr>
          <w:p w14:paraId="5703F887" w14:textId="77777777" w:rsidR="00513A46" w:rsidRDefault="00D24840">
            <w:pPr>
              <w:spacing w:beforeAutospacing="1" w:afterAutospacing="1"/>
              <w:jc w:val="right"/>
            </w:pPr>
            <w:r>
              <w:rPr>
                <w:color w:val="000000"/>
              </w:rPr>
              <w:t>498,562</w:t>
            </w:r>
          </w:p>
        </w:tc>
        <w:tc>
          <w:tcPr>
            <w:tcW w:w="0" w:type="auto"/>
            <w:vAlign w:val="bottom"/>
          </w:tcPr>
          <w:p w14:paraId="4E6226D0" w14:textId="77777777" w:rsidR="00513A46" w:rsidRDefault="00D24840">
            <w:pPr>
              <w:spacing w:beforeAutospacing="1" w:afterAutospacing="1"/>
              <w:jc w:val="right"/>
            </w:pPr>
            <w:r>
              <w:rPr>
                <w:color w:val="000000"/>
              </w:rPr>
              <w:t>73%</w:t>
            </w:r>
          </w:p>
        </w:tc>
      </w:tr>
      <w:tr w:rsidR="00513A46" w14:paraId="02764ED0" w14:textId="77777777">
        <w:trPr>
          <w:cantSplit/>
        </w:trPr>
        <w:tc>
          <w:tcPr>
            <w:tcW w:w="0" w:type="auto"/>
          </w:tcPr>
          <w:p w14:paraId="5E63232D" w14:textId="77777777" w:rsidR="00513A46" w:rsidRDefault="00D24840">
            <w:pPr>
              <w:spacing w:beforeAutospacing="1" w:afterAutospacing="1"/>
            </w:pPr>
            <w:r>
              <w:rPr>
                <w:color w:val="000000"/>
              </w:rPr>
              <w:t>1-unit, attached structure</w:t>
            </w:r>
          </w:p>
        </w:tc>
        <w:tc>
          <w:tcPr>
            <w:tcW w:w="0" w:type="auto"/>
            <w:vAlign w:val="bottom"/>
          </w:tcPr>
          <w:p w14:paraId="1C494B98" w14:textId="77777777" w:rsidR="00513A46" w:rsidRDefault="00D24840">
            <w:pPr>
              <w:spacing w:beforeAutospacing="1" w:afterAutospacing="1"/>
              <w:jc w:val="right"/>
            </w:pPr>
            <w:r>
              <w:rPr>
                <w:color w:val="000000"/>
              </w:rPr>
              <w:t>19,796</w:t>
            </w:r>
          </w:p>
        </w:tc>
        <w:tc>
          <w:tcPr>
            <w:tcW w:w="0" w:type="auto"/>
            <w:vAlign w:val="bottom"/>
          </w:tcPr>
          <w:p w14:paraId="42E5BC51" w14:textId="77777777" w:rsidR="00513A46" w:rsidRDefault="00D24840">
            <w:pPr>
              <w:spacing w:beforeAutospacing="1" w:afterAutospacing="1"/>
              <w:jc w:val="right"/>
            </w:pPr>
            <w:r>
              <w:rPr>
                <w:color w:val="000000"/>
              </w:rPr>
              <w:t>3%</w:t>
            </w:r>
          </w:p>
        </w:tc>
      </w:tr>
      <w:tr w:rsidR="00513A46" w14:paraId="52D134E4" w14:textId="77777777">
        <w:trPr>
          <w:cantSplit/>
        </w:trPr>
        <w:tc>
          <w:tcPr>
            <w:tcW w:w="0" w:type="auto"/>
          </w:tcPr>
          <w:p w14:paraId="0FBA3DCF" w14:textId="77777777" w:rsidR="00513A46" w:rsidRDefault="00D24840">
            <w:pPr>
              <w:spacing w:beforeAutospacing="1" w:afterAutospacing="1"/>
            </w:pPr>
            <w:r>
              <w:rPr>
                <w:color w:val="000000"/>
              </w:rPr>
              <w:t>2-4 units</w:t>
            </w:r>
          </w:p>
        </w:tc>
        <w:tc>
          <w:tcPr>
            <w:tcW w:w="0" w:type="auto"/>
            <w:vAlign w:val="bottom"/>
          </w:tcPr>
          <w:p w14:paraId="76E1E32C" w14:textId="77777777" w:rsidR="00513A46" w:rsidRDefault="00D24840">
            <w:pPr>
              <w:spacing w:beforeAutospacing="1" w:afterAutospacing="1"/>
              <w:jc w:val="right"/>
            </w:pPr>
            <w:r>
              <w:rPr>
                <w:color w:val="000000"/>
              </w:rPr>
              <w:t>46,858</w:t>
            </w:r>
          </w:p>
        </w:tc>
        <w:tc>
          <w:tcPr>
            <w:tcW w:w="0" w:type="auto"/>
            <w:vAlign w:val="bottom"/>
          </w:tcPr>
          <w:p w14:paraId="52D50FEF" w14:textId="77777777" w:rsidR="00513A46" w:rsidRDefault="00D24840">
            <w:pPr>
              <w:spacing w:beforeAutospacing="1" w:afterAutospacing="1"/>
              <w:jc w:val="right"/>
            </w:pPr>
            <w:r>
              <w:rPr>
                <w:color w:val="000000"/>
              </w:rPr>
              <w:t>7%</w:t>
            </w:r>
          </w:p>
        </w:tc>
      </w:tr>
      <w:tr w:rsidR="00513A46" w14:paraId="6101B8E0" w14:textId="77777777">
        <w:trPr>
          <w:cantSplit/>
        </w:trPr>
        <w:tc>
          <w:tcPr>
            <w:tcW w:w="0" w:type="auto"/>
          </w:tcPr>
          <w:p w14:paraId="3EE6EC57" w14:textId="77777777" w:rsidR="00513A46" w:rsidRDefault="00D24840">
            <w:pPr>
              <w:spacing w:beforeAutospacing="1" w:afterAutospacing="1"/>
            </w:pPr>
            <w:r>
              <w:rPr>
                <w:color w:val="000000"/>
              </w:rPr>
              <w:t>5-19 units</w:t>
            </w:r>
          </w:p>
        </w:tc>
        <w:tc>
          <w:tcPr>
            <w:tcW w:w="0" w:type="auto"/>
            <w:vAlign w:val="bottom"/>
          </w:tcPr>
          <w:p w14:paraId="3C059375" w14:textId="77777777" w:rsidR="00513A46" w:rsidRDefault="00D24840">
            <w:pPr>
              <w:spacing w:beforeAutospacing="1" w:afterAutospacing="1"/>
              <w:jc w:val="right"/>
            </w:pPr>
            <w:r>
              <w:rPr>
                <w:color w:val="000000"/>
              </w:rPr>
              <w:t>33,131</w:t>
            </w:r>
          </w:p>
        </w:tc>
        <w:tc>
          <w:tcPr>
            <w:tcW w:w="0" w:type="auto"/>
            <w:vAlign w:val="bottom"/>
          </w:tcPr>
          <w:p w14:paraId="3CF6BEC7" w14:textId="77777777" w:rsidR="00513A46" w:rsidRDefault="00D24840">
            <w:pPr>
              <w:spacing w:beforeAutospacing="1" w:afterAutospacing="1"/>
              <w:jc w:val="right"/>
            </w:pPr>
            <w:r>
              <w:rPr>
                <w:color w:val="000000"/>
              </w:rPr>
              <w:t>5%</w:t>
            </w:r>
          </w:p>
        </w:tc>
      </w:tr>
      <w:tr w:rsidR="00513A46" w14:paraId="5B2E21AA" w14:textId="77777777">
        <w:trPr>
          <w:cantSplit/>
        </w:trPr>
        <w:tc>
          <w:tcPr>
            <w:tcW w:w="0" w:type="auto"/>
          </w:tcPr>
          <w:p w14:paraId="1A1E4863" w14:textId="77777777" w:rsidR="00513A46" w:rsidRDefault="00D24840">
            <w:pPr>
              <w:spacing w:beforeAutospacing="1" w:afterAutospacing="1"/>
            </w:pPr>
            <w:r>
              <w:rPr>
                <w:color w:val="000000"/>
              </w:rPr>
              <w:t>20 or more units</w:t>
            </w:r>
          </w:p>
        </w:tc>
        <w:tc>
          <w:tcPr>
            <w:tcW w:w="0" w:type="auto"/>
            <w:vAlign w:val="bottom"/>
          </w:tcPr>
          <w:p w14:paraId="16CBBDBB" w14:textId="77777777" w:rsidR="00513A46" w:rsidRDefault="00D24840">
            <w:pPr>
              <w:spacing w:beforeAutospacing="1" w:afterAutospacing="1"/>
              <w:jc w:val="right"/>
            </w:pPr>
            <w:r>
              <w:rPr>
                <w:color w:val="000000"/>
              </w:rPr>
              <w:t>21,831</w:t>
            </w:r>
          </w:p>
        </w:tc>
        <w:tc>
          <w:tcPr>
            <w:tcW w:w="0" w:type="auto"/>
            <w:vAlign w:val="bottom"/>
          </w:tcPr>
          <w:p w14:paraId="213A7884" w14:textId="77777777" w:rsidR="00513A46" w:rsidRDefault="00D24840">
            <w:pPr>
              <w:spacing w:beforeAutospacing="1" w:afterAutospacing="1"/>
              <w:jc w:val="right"/>
            </w:pPr>
            <w:r>
              <w:rPr>
                <w:color w:val="000000"/>
              </w:rPr>
              <w:t>3%</w:t>
            </w:r>
          </w:p>
        </w:tc>
      </w:tr>
      <w:tr w:rsidR="00513A46" w14:paraId="7AE345C2" w14:textId="77777777">
        <w:trPr>
          <w:cantSplit/>
        </w:trPr>
        <w:tc>
          <w:tcPr>
            <w:tcW w:w="0" w:type="auto"/>
          </w:tcPr>
          <w:p w14:paraId="13CE5C10" w14:textId="77777777" w:rsidR="00513A46" w:rsidRDefault="00D24840">
            <w:pPr>
              <w:spacing w:beforeAutospacing="1" w:afterAutospacing="1"/>
            </w:pPr>
            <w:r>
              <w:rPr>
                <w:color w:val="000000"/>
              </w:rPr>
              <w:t xml:space="preserve">Mobile Home, boat, RV, van, </w:t>
            </w:r>
            <w:proofErr w:type="spellStart"/>
            <w:r>
              <w:rPr>
                <w:color w:val="000000"/>
              </w:rPr>
              <w:t>etc</w:t>
            </w:r>
            <w:proofErr w:type="spellEnd"/>
          </w:p>
        </w:tc>
        <w:tc>
          <w:tcPr>
            <w:tcW w:w="0" w:type="auto"/>
            <w:vAlign w:val="bottom"/>
          </w:tcPr>
          <w:p w14:paraId="6EAE9B77" w14:textId="77777777" w:rsidR="00513A46" w:rsidRDefault="00D24840">
            <w:pPr>
              <w:spacing w:beforeAutospacing="1" w:afterAutospacing="1"/>
              <w:jc w:val="right"/>
            </w:pPr>
            <w:r>
              <w:rPr>
                <w:color w:val="000000"/>
              </w:rPr>
              <w:t>60,124</w:t>
            </w:r>
          </w:p>
        </w:tc>
        <w:tc>
          <w:tcPr>
            <w:tcW w:w="0" w:type="auto"/>
            <w:vAlign w:val="bottom"/>
          </w:tcPr>
          <w:p w14:paraId="3B8F1346" w14:textId="77777777" w:rsidR="00513A46" w:rsidRDefault="00D24840">
            <w:pPr>
              <w:spacing w:beforeAutospacing="1" w:afterAutospacing="1"/>
              <w:jc w:val="right"/>
            </w:pPr>
            <w:r>
              <w:rPr>
                <w:color w:val="000000"/>
              </w:rPr>
              <w:t>9%</w:t>
            </w:r>
          </w:p>
        </w:tc>
      </w:tr>
      <w:tr w:rsidR="00513A46" w14:paraId="386BBCA8" w14:textId="77777777">
        <w:trPr>
          <w:cantSplit/>
        </w:trPr>
        <w:tc>
          <w:tcPr>
            <w:tcW w:w="0" w:type="auto"/>
          </w:tcPr>
          <w:p w14:paraId="7BF821CD" w14:textId="77777777" w:rsidR="00513A46" w:rsidRDefault="00D24840">
            <w:pPr>
              <w:spacing w:beforeAutospacing="1" w:afterAutospacing="1"/>
            </w:pPr>
            <w:r>
              <w:rPr>
                <w:rFonts w:ascii="Verdana" w:hAnsi="Verdana"/>
                <w:b/>
                <w:i/>
                <w:color w:val="000000"/>
                <w:sz w:val="16"/>
              </w:rPr>
              <w:t>Total</w:t>
            </w:r>
          </w:p>
        </w:tc>
        <w:tc>
          <w:tcPr>
            <w:tcW w:w="0" w:type="auto"/>
          </w:tcPr>
          <w:p w14:paraId="7935BF43" w14:textId="77777777" w:rsidR="00513A46" w:rsidRDefault="00D24840">
            <w:pPr>
              <w:spacing w:beforeAutospacing="1" w:afterAutospacing="1"/>
              <w:jc w:val="right"/>
            </w:pPr>
            <w:r>
              <w:rPr>
                <w:rFonts w:ascii="Verdana" w:hAnsi="Verdana"/>
                <w:b/>
                <w:i/>
                <w:color w:val="000000"/>
                <w:sz w:val="16"/>
              </w:rPr>
              <w:t>680,302</w:t>
            </w:r>
          </w:p>
        </w:tc>
        <w:tc>
          <w:tcPr>
            <w:tcW w:w="0" w:type="auto"/>
          </w:tcPr>
          <w:p w14:paraId="1DF76F0B" w14:textId="77777777" w:rsidR="00513A46" w:rsidRDefault="00D24840">
            <w:pPr>
              <w:spacing w:beforeAutospacing="1" w:afterAutospacing="1"/>
              <w:jc w:val="right"/>
            </w:pPr>
            <w:r>
              <w:rPr>
                <w:rFonts w:ascii="Verdana" w:hAnsi="Verdana"/>
                <w:b/>
                <w:i/>
                <w:color w:val="000000"/>
                <w:sz w:val="16"/>
              </w:rPr>
              <w:t>100%</w:t>
            </w:r>
          </w:p>
        </w:tc>
      </w:tr>
    </w:tbl>
    <w:p w14:paraId="183153B2"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30</w:t>
      </w:r>
      <w:r>
        <w:rPr>
          <w:rFonts w:asciiTheme="minorHAnsi" w:hAnsiTheme="minorHAnsi"/>
        </w:rPr>
        <w:fldChar w:fldCharType="end"/>
      </w:r>
      <w:r>
        <w:rPr>
          <w:rFonts w:asciiTheme="minorHAnsi" w:hAnsiTheme="minorHAnsi"/>
        </w:rPr>
        <w:t xml:space="preserve"> – Residential Properties by Unit Number</w:t>
      </w:r>
    </w:p>
    <w:tbl>
      <w:tblPr>
        <w:tblW w:w="5000" w:type="pct"/>
        <w:tblInd w:w="115" w:type="dxa"/>
        <w:tblLook w:val="01E0" w:firstRow="1" w:lastRow="1" w:firstColumn="1" w:lastColumn="1" w:noHBand="0" w:noVBand="0"/>
      </w:tblPr>
      <w:tblGrid>
        <w:gridCol w:w="1064"/>
        <w:gridCol w:w="8296"/>
      </w:tblGrid>
      <w:tr w:rsidR="00513A46" w14:paraId="3DF68430" w14:textId="77777777">
        <w:trPr>
          <w:cantSplit/>
        </w:trPr>
        <w:tc>
          <w:tcPr>
            <w:tcW w:w="1073" w:type="dxa"/>
          </w:tcPr>
          <w:p w14:paraId="3764A543" w14:textId="77777777" w:rsidR="00513A46" w:rsidRDefault="00D24840">
            <w:pPr>
              <w:spacing w:after="0" w:line="240" w:lineRule="auto"/>
              <w:rPr>
                <w:rFonts w:cs="Arial"/>
                <w:sz w:val="16"/>
                <w:szCs w:val="16"/>
              </w:rPr>
            </w:pPr>
            <w:r>
              <w:rPr>
                <w:b/>
                <w:bCs/>
                <w:sz w:val="16"/>
                <w:szCs w:val="16"/>
              </w:rPr>
              <w:t>Data Source:</w:t>
            </w:r>
          </w:p>
        </w:tc>
        <w:tc>
          <w:tcPr>
            <w:tcW w:w="8503" w:type="dxa"/>
          </w:tcPr>
          <w:p w14:paraId="2B24CDC3" w14:textId="77777777" w:rsidR="00513A46" w:rsidRDefault="00D24840">
            <w:pPr>
              <w:spacing w:beforeAutospacing="1" w:afterAutospacing="1"/>
              <w:rPr>
                <w:rFonts w:cs="Arial"/>
                <w:sz w:val="16"/>
                <w:szCs w:val="16"/>
              </w:rPr>
            </w:pPr>
            <w:r>
              <w:rPr>
                <w:rFonts w:cs="Arial"/>
                <w:sz w:val="16"/>
                <w:szCs w:val="16"/>
              </w:rPr>
              <w:t>2011-2015 ACS</w:t>
            </w:r>
          </w:p>
        </w:tc>
      </w:tr>
    </w:tbl>
    <w:p w14:paraId="3539F0D1" w14:textId="77777777" w:rsidR="00513A46" w:rsidRDefault="00513A46">
      <w:pPr>
        <w:spacing w:after="0" w:line="240" w:lineRule="auto"/>
        <w:rPr>
          <w:vanish/>
        </w:rPr>
      </w:pPr>
    </w:p>
    <w:p w14:paraId="0AD8516E" w14:textId="77777777" w:rsidR="00513A46" w:rsidRDefault="00513A46">
      <w:pPr>
        <w:rPr>
          <w:b/>
          <w:bCs/>
          <w:vanish/>
          <w:sz w:val="16"/>
          <w:szCs w:val="16"/>
        </w:rPr>
      </w:pPr>
    </w:p>
    <w:p w14:paraId="27B891B9" w14:textId="77777777" w:rsidR="00513A46" w:rsidRDefault="00513A46"/>
    <w:p w14:paraId="6EBB38DA" w14:textId="77777777" w:rsidR="00513A46" w:rsidRDefault="00D24840">
      <w:pPr>
        <w:keepNext/>
        <w:widowControl w:val="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760"/>
        <w:gridCol w:w="1527"/>
        <w:gridCol w:w="1723"/>
        <w:gridCol w:w="1677"/>
      </w:tblGrid>
      <w:tr w:rsidR="00513A46" w14:paraId="65B47CDA" w14:textId="77777777">
        <w:trPr>
          <w:cantSplit/>
          <w:tblHeader/>
        </w:trPr>
        <w:tc>
          <w:tcPr>
            <w:tcW w:w="2736" w:type="dxa"/>
            <w:vMerge w:val="restart"/>
          </w:tcPr>
          <w:p w14:paraId="1F80EA73" w14:textId="77777777" w:rsidR="00513A46" w:rsidRDefault="00513A46">
            <w:pPr>
              <w:keepNext/>
              <w:widowControl w:val="0"/>
              <w:spacing w:after="0" w:line="240" w:lineRule="auto"/>
              <w:rPr>
                <w:b/>
                <w:bCs/>
              </w:rPr>
            </w:pPr>
          </w:p>
        </w:tc>
        <w:tc>
          <w:tcPr>
            <w:tcW w:w="3361" w:type="dxa"/>
            <w:gridSpan w:val="2"/>
          </w:tcPr>
          <w:p w14:paraId="2FAEFCF1" w14:textId="77777777" w:rsidR="00513A46" w:rsidRDefault="00D24840">
            <w:pPr>
              <w:keepNext/>
              <w:widowControl w:val="0"/>
              <w:spacing w:after="0" w:line="240" w:lineRule="auto"/>
              <w:jc w:val="center"/>
              <w:rPr>
                <w:b/>
                <w:bCs/>
              </w:rPr>
            </w:pPr>
            <w:r>
              <w:rPr>
                <w:b/>
                <w:bCs/>
              </w:rPr>
              <w:t>Owners</w:t>
            </w:r>
          </w:p>
        </w:tc>
        <w:tc>
          <w:tcPr>
            <w:tcW w:w="3479" w:type="dxa"/>
            <w:gridSpan w:val="2"/>
          </w:tcPr>
          <w:p w14:paraId="672A881C" w14:textId="77777777" w:rsidR="00513A46" w:rsidRDefault="00D24840">
            <w:pPr>
              <w:keepNext/>
              <w:widowControl w:val="0"/>
              <w:spacing w:after="0" w:line="240" w:lineRule="auto"/>
              <w:jc w:val="center"/>
              <w:rPr>
                <w:b/>
                <w:bCs/>
              </w:rPr>
            </w:pPr>
            <w:r>
              <w:rPr>
                <w:b/>
                <w:bCs/>
              </w:rPr>
              <w:t>Renters</w:t>
            </w:r>
          </w:p>
        </w:tc>
      </w:tr>
      <w:tr w:rsidR="00513A46" w14:paraId="1DD45EC4" w14:textId="77777777">
        <w:trPr>
          <w:cantSplit/>
          <w:tblHeader/>
        </w:trPr>
        <w:tc>
          <w:tcPr>
            <w:tcW w:w="2736" w:type="dxa"/>
            <w:vMerge/>
          </w:tcPr>
          <w:p w14:paraId="58269980" w14:textId="77777777" w:rsidR="00513A46" w:rsidRDefault="00513A46">
            <w:pPr>
              <w:keepNext/>
              <w:widowControl w:val="0"/>
              <w:spacing w:after="0" w:line="240" w:lineRule="auto"/>
              <w:rPr>
                <w:b/>
                <w:bCs/>
              </w:rPr>
            </w:pPr>
          </w:p>
        </w:tc>
        <w:tc>
          <w:tcPr>
            <w:tcW w:w="1798" w:type="dxa"/>
          </w:tcPr>
          <w:p w14:paraId="5BDBA954" w14:textId="77777777" w:rsidR="00513A46" w:rsidRDefault="00D24840">
            <w:pPr>
              <w:keepNext/>
              <w:widowControl w:val="0"/>
              <w:spacing w:after="0" w:line="240" w:lineRule="auto"/>
              <w:jc w:val="center"/>
              <w:rPr>
                <w:b/>
                <w:bCs/>
              </w:rPr>
            </w:pPr>
            <w:r>
              <w:rPr>
                <w:b/>
                <w:bCs/>
              </w:rPr>
              <w:t>Number</w:t>
            </w:r>
          </w:p>
        </w:tc>
        <w:tc>
          <w:tcPr>
            <w:tcW w:w="1563" w:type="dxa"/>
          </w:tcPr>
          <w:p w14:paraId="14FBCF97" w14:textId="77777777" w:rsidR="00513A46" w:rsidRDefault="00D24840">
            <w:pPr>
              <w:keepNext/>
              <w:widowControl w:val="0"/>
              <w:spacing w:after="0" w:line="240" w:lineRule="auto"/>
              <w:jc w:val="center"/>
              <w:rPr>
                <w:b/>
                <w:bCs/>
              </w:rPr>
            </w:pPr>
            <w:r>
              <w:rPr>
                <w:b/>
                <w:bCs/>
              </w:rPr>
              <w:t>%</w:t>
            </w:r>
          </w:p>
        </w:tc>
        <w:tc>
          <w:tcPr>
            <w:tcW w:w="1759" w:type="dxa"/>
          </w:tcPr>
          <w:p w14:paraId="1B577FB1" w14:textId="77777777" w:rsidR="00513A46" w:rsidRDefault="00D24840">
            <w:pPr>
              <w:keepNext/>
              <w:widowControl w:val="0"/>
              <w:spacing w:after="0" w:line="240" w:lineRule="auto"/>
              <w:jc w:val="center"/>
              <w:rPr>
                <w:b/>
                <w:bCs/>
              </w:rPr>
            </w:pPr>
            <w:r>
              <w:rPr>
                <w:b/>
                <w:bCs/>
              </w:rPr>
              <w:t>Number</w:t>
            </w:r>
          </w:p>
        </w:tc>
        <w:tc>
          <w:tcPr>
            <w:tcW w:w="1720" w:type="dxa"/>
          </w:tcPr>
          <w:p w14:paraId="06CA66BF" w14:textId="77777777" w:rsidR="00513A46" w:rsidRDefault="00D24840">
            <w:pPr>
              <w:keepNext/>
              <w:widowControl w:val="0"/>
              <w:spacing w:after="0" w:line="240" w:lineRule="auto"/>
              <w:jc w:val="center"/>
              <w:rPr>
                <w:b/>
                <w:bCs/>
              </w:rPr>
            </w:pPr>
            <w:r>
              <w:rPr>
                <w:b/>
                <w:bCs/>
              </w:rPr>
              <w:t>%</w:t>
            </w:r>
          </w:p>
        </w:tc>
      </w:tr>
      <w:tr w:rsidR="00513A46" w14:paraId="201C59C8" w14:textId="77777777">
        <w:trPr>
          <w:cantSplit/>
        </w:trPr>
        <w:tc>
          <w:tcPr>
            <w:tcW w:w="0" w:type="auto"/>
          </w:tcPr>
          <w:p w14:paraId="77445393" w14:textId="77777777" w:rsidR="00513A46" w:rsidRDefault="00D24840">
            <w:pPr>
              <w:spacing w:beforeAutospacing="1" w:afterAutospacing="1"/>
            </w:pPr>
            <w:r>
              <w:rPr>
                <w:color w:val="000000"/>
              </w:rPr>
              <w:t>No bedroom</w:t>
            </w:r>
          </w:p>
        </w:tc>
        <w:tc>
          <w:tcPr>
            <w:tcW w:w="0" w:type="auto"/>
            <w:vAlign w:val="bottom"/>
          </w:tcPr>
          <w:p w14:paraId="13472E75" w14:textId="77777777" w:rsidR="00513A46" w:rsidRDefault="00D24840">
            <w:pPr>
              <w:spacing w:beforeAutospacing="1" w:afterAutospacing="1"/>
              <w:jc w:val="right"/>
            </w:pPr>
            <w:r>
              <w:rPr>
                <w:color w:val="000000"/>
              </w:rPr>
              <w:t>1,324</w:t>
            </w:r>
          </w:p>
        </w:tc>
        <w:tc>
          <w:tcPr>
            <w:tcW w:w="0" w:type="auto"/>
            <w:vAlign w:val="bottom"/>
          </w:tcPr>
          <w:p w14:paraId="2CCE0251" w14:textId="77777777" w:rsidR="00513A46" w:rsidRDefault="00D24840">
            <w:pPr>
              <w:spacing w:beforeAutospacing="1" w:afterAutospacing="1"/>
              <w:jc w:val="right"/>
            </w:pPr>
            <w:r>
              <w:rPr>
                <w:color w:val="000000"/>
              </w:rPr>
              <w:t>0%</w:t>
            </w:r>
          </w:p>
        </w:tc>
        <w:tc>
          <w:tcPr>
            <w:tcW w:w="0" w:type="auto"/>
            <w:vAlign w:val="bottom"/>
          </w:tcPr>
          <w:p w14:paraId="763B9FA9" w14:textId="77777777" w:rsidR="00513A46" w:rsidRDefault="00D24840">
            <w:pPr>
              <w:spacing w:beforeAutospacing="1" w:afterAutospacing="1"/>
              <w:jc w:val="right"/>
            </w:pPr>
            <w:r>
              <w:rPr>
                <w:color w:val="000000"/>
              </w:rPr>
              <w:t>6,446</w:t>
            </w:r>
          </w:p>
        </w:tc>
        <w:tc>
          <w:tcPr>
            <w:tcW w:w="0" w:type="auto"/>
            <w:vAlign w:val="bottom"/>
          </w:tcPr>
          <w:p w14:paraId="6869061C" w14:textId="77777777" w:rsidR="00513A46" w:rsidRDefault="00D24840">
            <w:pPr>
              <w:spacing w:beforeAutospacing="1" w:afterAutospacing="1"/>
              <w:jc w:val="right"/>
            </w:pPr>
            <w:r>
              <w:rPr>
                <w:color w:val="000000"/>
              </w:rPr>
              <w:t>4%</w:t>
            </w:r>
          </w:p>
        </w:tc>
      </w:tr>
      <w:tr w:rsidR="00513A46" w14:paraId="22F0B43C" w14:textId="77777777">
        <w:trPr>
          <w:cantSplit/>
        </w:trPr>
        <w:tc>
          <w:tcPr>
            <w:tcW w:w="0" w:type="auto"/>
          </w:tcPr>
          <w:p w14:paraId="7AAD1FED" w14:textId="77777777" w:rsidR="00513A46" w:rsidRDefault="00D24840">
            <w:pPr>
              <w:spacing w:beforeAutospacing="1" w:afterAutospacing="1"/>
            </w:pPr>
            <w:r>
              <w:rPr>
                <w:color w:val="000000"/>
              </w:rPr>
              <w:t>1 bedroom</w:t>
            </w:r>
          </w:p>
        </w:tc>
        <w:tc>
          <w:tcPr>
            <w:tcW w:w="0" w:type="auto"/>
            <w:vAlign w:val="bottom"/>
          </w:tcPr>
          <w:p w14:paraId="5EAEB1DE" w14:textId="77777777" w:rsidR="00513A46" w:rsidRDefault="00D24840">
            <w:pPr>
              <w:spacing w:beforeAutospacing="1" w:afterAutospacing="1"/>
              <w:jc w:val="right"/>
            </w:pPr>
            <w:r>
              <w:rPr>
                <w:color w:val="000000"/>
              </w:rPr>
              <w:t>8,834</w:t>
            </w:r>
          </w:p>
        </w:tc>
        <w:tc>
          <w:tcPr>
            <w:tcW w:w="0" w:type="auto"/>
            <w:vAlign w:val="bottom"/>
          </w:tcPr>
          <w:p w14:paraId="6EEA8BB4" w14:textId="77777777" w:rsidR="00513A46" w:rsidRDefault="00D24840">
            <w:pPr>
              <w:spacing w:beforeAutospacing="1" w:afterAutospacing="1"/>
              <w:jc w:val="right"/>
            </w:pPr>
            <w:r>
              <w:rPr>
                <w:color w:val="000000"/>
              </w:rPr>
              <w:t>2%</w:t>
            </w:r>
          </w:p>
        </w:tc>
        <w:tc>
          <w:tcPr>
            <w:tcW w:w="0" w:type="auto"/>
            <w:vAlign w:val="bottom"/>
          </w:tcPr>
          <w:p w14:paraId="36FE7479" w14:textId="77777777" w:rsidR="00513A46" w:rsidRDefault="00D24840">
            <w:pPr>
              <w:spacing w:beforeAutospacing="1" w:afterAutospacing="1"/>
              <w:jc w:val="right"/>
            </w:pPr>
            <w:r>
              <w:rPr>
                <w:color w:val="000000"/>
              </w:rPr>
              <w:t>29,061</w:t>
            </w:r>
          </w:p>
        </w:tc>
        <w:tc>
          <w:tcPr>
            <w:tcW w:w="0" w:type="auto"/>
            <w:vAlign w:val="bottom"/>
          </w:tcPr>
          <w:p w14:paraId="5AC71801" w14:textId="77777777" w:rsidR="00513A46" w:rsidRDefault="00D24840">
            <w:pPr>
              <w:spacing w:beforeAutospacing="1" w:afterAutospacing="1"/>
              <w:jc w:val="right"/>
            </w:pPr>
            <w:r>
              <w:rPr>
                <w:color w:val="000000"/>
              </w:rPr>
              <w:t>16%</w:t>
            </w:r>
          </w:p>
        </w:tc>
      </w:tr>
      <w:tr w:rsidR="00513A46" w14:paraId="52B77D23" w14:textId="77777777">
        <w:trPr>
          <w:cantSplit/>
        </w:trPr>
        <w:tc>
          <w:tcPr>
            <w:tcW w:w="0" w:type="auto"/>
          </w:tcPr>
          <w:p w14:paraId="073F1B6C" w14:textId="77777777" w:rsidR="00513A46" w:rsidRDefault="00D24840">
            <w:pPr>
              <w:spacing w:beforeAutospacing="1" w:afterAutospacing="1"/>
            </w:pPr>
            <w:r>
              <w:rPr>
                <w:color w:val="000000"/>
              </w:rPr>
              <w:t>2 bedrooms</w:t>
            </w:r>
          </w:p>
        </w:tc>
        <w:tc>
          <w:tcPr>
            <w:tcW w:w="0" w:type="auto"/>
            <w:vAlign w:val="bottom"/>
          </w:tcPr>
          <w:p w14:paraId="1B0BA580" w14:textId="77777777" w:rsidR="00513A46" w:rsidRDefault="00D24840">
            <w:pPr>
              <w:spacing w:beforeAutospacing="1" w:afterAutospacing="1"/>
              <w:jc w:val="right"/>
            </w:pPr>
            <w:r>
              <w:rPr>
                <w:color w:val="000000"/>
              </w:rPr>
              <w:t>63,871</w:t>
            </w:r>
          </w:p>
        </w:tc>
        <w:tc>
          <w:tcPr>
            <w:tcW w:w="0" w:type="auto"/>
            <w:vAlign w:val="bottom"/>
          </w:tcPr>
          <w:p w14:paraId="28D8D9DF" w14:textId="77777777" w:rsidR="00513A46" w:rsidRDefault="00D24840">
            <w:pPr>
              <w:spacing w:beforeAutospacing="1" w:afterAutospacing="1"/>
              <w:jc w:val="right"/>
            </w:pPr>
            <w:r>
              <w:rPr>
                <w:color w:val="000000"/>
              </w:rPr>
              <w:t>16%</w:t>
            </w:r>
          </w:p>
        </w:tc>
        <w:tc>
          <w:tcPr>
            <w:tcW w:w="0" w:type="auto"/>
            <w:vAlign w:val="bottom"/>
          </w:tcPr>
          <w:p w14:paraId="222B0699" w14:textId="77777777" w:rsidR="00513A46" w:rsidRDefault="00D24840">
            <w:pPr>
              <w:spacing w:beforeAutospacing="1" w:afterAutospacing="1"/>
              <w:jc w:val="right"/>
            </w:pPr>
            <w:r>
              <w:rPr>
                <w:color w:val="000000"/>
              </w:rPr>
              <w:t>69,784</w:t>
            </w:r>
          </w:p>
        </w:tc>
        <w:tc>
          <w:tcPr>
            <w:tcW w:w="0" w:type="auto"/>
            <w:vAlign w:val="bottom"/>
          </w:tcPr>
          <w:p w14:paraId="67A8D31A" w14:textId="77777777" w:rsidR="00513A46" w:rsidRDefault="00D24840">
            <w:pPr>
              <w:spacing w:beforeAutospacing="1" w:afterAutospacing="1"/>
              <w:jc w:val="right"/>
            </w:pPr>
            <w:r>
              <w:rPr>
                <w:color w:val="000000"/>
              </w:rPr>
              <w:t>38%</w:t>
            </w:r>
          </w:p>
        </w:tc>
      </w:tr>
      <w:tr w:rsidR="00513A46" w14:paraId="367D447C" w14:textId="77777777">
        <w:trPr>
          <w:cantSplit/>
        </w:trPr>
        <w:tc>
          <w:tcPr>
            <w:tcW w:w="0" w:type="auto"/>
          </w:tcPr>
          <w:p w14:paraId="644888BF" w14:textId="77777777" w:rsidR="00513A46" w:rsidRDefault="00D24840">
            <w:pPr>
              <w:spacing w:beforeAutospacing="1" w:afterAutospacing="1"/>
            </w:pPr>
            <w:r>
              <w:rPr>
                <w:color w:val="000000"/>
              </w:rPr>
              <w:t>3 or more bedrooms</w:t>
            </w:r>
          </w:p>
        </w:tc>
        <w:tc>
          <w:tcPr>
            <w:tcW w:w="0" w:type="auto"/>
            <w:vAlign w:val="bottom"/>
          </w:tcPr>
          <w:p w14:paraId="4DB2E9D8" w14:textId="77777777" w:rsidR="00513A46" w:rsidRDefault="00D24840">
            <w:pPr>
              <w:spacing w:beforeAutospacing="1" w:afterAutospacing="1"/>
              <w:jc w:val="right"/>
            </w:pPr>
            <w:r>
              <w:rPr>
                <w:color w:val="000000"/>
              </w:rPr>
              <w:t>331,836</w:t>
            </w:r>
          </w:p>
        </w:tc>
        <w:tc>
          <w:tcPr>
            <w:tcW w:w="0" w:type="auto"/>
            <w:vAlign w:val="bottom"/>
          </w:tcPr>
          <w:p w14:paraId="63C1D0DE" w14:textId="77777777" w:rsidR="00513A46" w:rsidRDefault="00D24840">
            <w:pPr>
              <w:spacing w:beforeAutospacing="1" w:afterAutospacing="1"/>
              <w:jc w:val="right"/>
            </w:pPr>
            <w:r>
              <w:rPr>
                <w:color w:val="000000"/>
              </w:rPr>
              <w:t>82%</w:t>
            </w:r>
          </w:p>
        </w:tc>
        <w:tc>
          <w:tcPr>
            <w:tcW w:w="0" w:type="auto"/>
            <w:vAlign w:val="bottom"/>
          </w:tcPr>
          <w:p w14:paraId="1D76C6D7" w14:textId="77777777" w:rsidR="00513A46" w:rsidRDefault="00D24840">
            <w:pPr>
              <w:spacing w:beforeAutospacing="1" w:afterAutospacing="1"/>
              <w:jc w:val="right"/>
            </w:pPr>
            <w:r>
              <w:rPr>
                <w:color w:val="000000"/>
              </w:rPr>
              <w:t>78,164</w:t>
            </w:r>
          </w:p>
        </w:tc>
        <w:tc>
          <w:tcPr>
            <w:tcW w:w="0" w:type="auto"/>
            <w:vAlign w:val="bottom"/>
          </w:tcPr>
          <w:p w14:paraId="70B6F90C" w14:textId="77777777" w:rsidR="00513A46" w:rsidRDefault="00D24840">
            <w:pPr>
              <w:spacing w:beforeAutospacing="1" w:afterAutospacing="1"/>
              <w:jc w:val="right"/>
            </w:pPr>
            <w:r>
              <w:rPr>
                <w:color w:val="000000"/>
              </w:rPr>
              <w:t>43%</w:t>
            </w:r>
          </w:p>
        </w:tc>
      </w:tr>
      <w:tr w:rsidR="00513A46" w14:paraId="6AB1DB8C" w14:textId="77777777">
        <w:trPr>
          <w:cantSplit/>
        </w:trPr>
        <w:tc>
          <w:tcPr>
            <w:tcW w:w="0" w:type="auto"/>
          </w:tcPr>
          <w:p w14:paraId="7EB91E16" w14:textId="77777777" w:rsidR="00513A46" w:rsidRDefault="00D24840">
            <w:pPr>
              <w:spacing w:beforeAutospacing="1" w:afterAutospacing="1"/>
            </w:pPr>
            <w:r>
              <w:rPr>
                <w:rFonts w:ascii="Verdana" w:hAnsi="Verdana"/>
                <w:b/>
                <w:i/>
                <w:color w:val="000000"/>
                <w:sz w:val="16"/>
              </w:rPr>
              <w:t>Total</w:t>
            </w:r>
          </w:p>
        </w:tc>
        <w:tc>
          <w:tcPr>
            <w:tcW w:w="0" w:type="auto"/>
          </w:tcPr>
          <w:p w14:paraId="1EC4386A" w14:textId="77777777" w:rsidR="00513A46" w:rsidRDefault="00D24840">
            <w:pPr>
              <w:spacing w:beforeAutospacing="1" w:afterAutospacing="1"/>
              <w:jc w:val="right"/>
            </w:pPr>
            <w:r>
              <w:rPr>
                <w:rFonts w:ascii="Verdana" w:hAnsi="Verdana"/>
                <w:b/>
                <w:i/>
                <w:color w:val="000000"/>
                <w:sz w:val="16"/>
              </w:rPr>
              <w:t>405,865</w:t>
            </w:r>
          </w:p>
        </w:tc>
        <w:tc>
          <w:tcPr>
            <w:tcW w:w="0" w:type="auto"/>
          </w:tcPr>
          <w:p w14:paraId="68B50F40" w14:textId="77777777" w:rsidR="00513A46" w:rsidRDefault="00D24840">
            <w:pPr>
              <w:spacing w:beforeAutospacing="1" w:afterAutospacing="1"/>
              <w:jc w:val="right"/>
            </w:pPr>
            <w:r>
              <w:rPr>
                <w:rFonts w:ascii="Verdana" w:hAnsi="Verdana"/>
                <w:b/>
                <w:i/>
                <w:color w:val="000000"/>
                <w:sz w:val="16"/>
              </w:rPr>
              <w:t>100%</w:t>
            </w:r>
          </w:p>
        </w:tc>
        <w:tc>
          <w:tcPr>
            <w:tcW w:w="0" w:type="auto"/>
          </w:tcPr>
          <w:p w14:paraId="0516F4CD" w14:textId="77777777" w:rsidR="00513A46" w:rsidRDefault="00D24840">
            <w:pPr>
              <w:spacing w:beforeAutospacing="1" w:afterAutospacing="1"/>
              <w:jc w:val="right"/>
            </w:pPr>
            <w:r>
              <w:rPr>
                <w:rFonts w:ascii="Verdana" w:hAnsi="Verdana"/>
                <w:b/>
                <w:i/>
                <w:color w:val="000000"/>
                <w:sz w:val="16"/>
              </w:rPr>
              <w:t>183,455</w:t>
            </w:r>
          </w:p>
        </w:tc>
        <w:tc>
          <w:tcPr>
            <w:tcW w:w="0" w:type="auto"/>
          </w:tcPr>
          <w:p w14:paraId="5CBA1B30" w14:textId="77777777" w:rsidR="00513A46" w:rsidRDefault="00D24840">
            <w:pPr>
              <w:spacing w:beforeAutospacing="1" w:afterAutospacing="1"/>
              <w:jc w:val="right"/>
            </w:pPr>
            <w:r>
              <w:rPr>
                <w:rFonts w:ascii="Verdana" w:hAnsi="Verdana"/>
                <w:b/>
                <w:i/>
                <w:color w:val="000000"/>
                <w:sz w:val="16"/>
              </w:rPr>
              <w:t>101%</w:t>
            </w:r>
          </w:p>
        </w:tc>
      </w:tr>
    </w:tbl>
    <w:p w14:paraId="44408544"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31</w:t>
      </w:r>
      <w:r>
        <w:rPr>
          <w:rFonts w:asciiTheme="minorHAnsi" w:hAnsiTheme="minorHAnsi"/>
        </w:rPr>
        <w:fldChar w:fldCharType="end"/>
      </w:r>
      <w:r>
        <w:rPr>
          <w:rFonts w:asciiTheme="minorHAnsi" w:hAnsiTheme="minorHAnsi"/>
        </w:rPr>
        <w:t xml:space="preserve"> – Unit Size by Tenure</w:t>
      </w:r>
    </w:p>
    <w:tbl>
      <w:tblPr>
        <w:tblW w:w="5000" w:type="pct"/>
        <w:tblInd w:w="115" w:type="dxa"/>
        <w:tblLook w:val="01E0" w:firstRow="1" w:lastRow="1" w:firstColumn="1" w:lastColumn="1" w:noHBand="0" w:noVBand="0"/>
      </w:tblPr>
      <w:tblGrid>
        <w:gridCol w:w="1064"/>
        <w:gridCol w:w="8296"/>
      </w:tblGrid>
      <w:tr w:rsidR="00513A46" w14:paraId="4F686103" w14:textId="77777777">
        <w:trPr>
          <w:cantSplit/>
        </w:trPr>
        <w:tc>
          <w:tcPr>
            <w:tcW w:w="1073" w:type="dxa"/>
          </w:tcPr>
          <w:p w14:paraId="7A4561C2" w14:textId="77777777" w:rsidR="00513A46" w:rsidRDefault="00D24840">
            <w:pPr>
              <w:spacing w:after="0" w:line="240" w:lineRule="auto"/>
              <w:rPr>
                <w:rFonts w:cs="Arial"/>
                <w:sz w:val="16"/>
                <w:szCs w:val="16"/>
              </w:rPr>
            </w:pPr>
            <w:r>
              <w:rPr>
                <w:b/>
                <w:bCs/>
                <w:sz w:val="16"/>
                <w:szCs w:val="16"/>
              </w:rPr>
              <w:t>Data Source:</w:t>
            </w:r>
          </w:p>
        </w:tc>
        <w:tc>
          <w:tcPr>
            <w:tcW w:w="8503" w:type="dxa"/>
          </w:tcPr>
          <w:p w14:paraId="52C44A6F" w14:textId="77777777" w:rsidR="00513A46" w:rsidRDefault="00D24840">
            <w:pPr>
              <w:spacing w:beforeAutospacing="1" w:afterAutospacing="1"/>
              <w:rPr>
                <w:rFonts w:cs="Arial"/>
                <w:sz w:val="16"/>
                <w:szCs w:val="16"/>
              </w:rPr>
            </w:pPr>
            <w:r>
              <w:rPr>
                <w:rFonts w:cs="Arial"/>
                <w:sz w:val="16"/>
                <w:szCs w:val="16"/>
              </w:rPr>
              <w:t>2011-2015 ACS</w:t>
            </w:r>
          </w:p>
        </w:tc>
      </w:tr>
    </w:tbl>
    <w:p w14:paraId="725E7E03" w14:textId="77777777" w:rsidR="00513A46" w:rsidRDefault="00513A46">
      <w:pPr>
        <w:rPr>
          <w:vanish/>
        </w:rPr>
      </w:pPr>
    </w:p>
    <w:p w14:paraId="2E1535B2" w14:textId="77777777" w:rsidR="00513A46" w:rsidRDefault="00513A46">
      <w:pPr>
        <w:rPr>
          <w:b/>
          <w:bCs/>
          <w:vanish/>
          <w:sz w:val="16"/>
          <w:szCs w:val="16"/>
        </w:rPr>
      </w:pPr>
    </w:p>
    <w:p w14:paraId="7EB9CA32" w14:textId="77777777" w:rsidR="00513A46" w:rsidRDefault="00513A46"/>
    <w:p w14:paraId="388EECE1" w14:textId="77777777" w:rsidR="00513A46" w:rsidRDefault="00D24840">
      <w:r>
        <w:rPr>
          <w:b/>
          <w:noProof/>
        </w:rPr>
        <w:lastRenderedPageBreak/>
        <w:drawing>
          <wp:inline distT="0" distB="0" distL="0" distR="0" wp14:anchorId="3900494F" wp14:editId="5B092DAB">
            <wp:extent cx="5943600" cy="3952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952250"/>
                    </a:xfrm>
                    <a:prstGeom prst="rect">
                      <a:avLst/>
                    </a:prstGeom>
                  </pic:spPr>
                </pic:pic>
              </a:graphicData>
            </a:graphic>
          </wp:inline>
        </w:drawing>
      </w:r>
      <w:r>
        <w:rPr>
          <w:b/>
        </w:rPr>
        <w:br/>
        <w:t>Idaho Counties Homeowner Vacancy Rate</w:t>
      </w:r>
    </w:p>
    <w:p w14:paraId="5E22525F" w14:textId="77777777" w:rsidR="00513A46" w:rsidRDefault="00D24840">
      <w:r>
        <w:rPr>
          <w:b/>
          <w:noProof/>
        </w:rPr>
        <w:lastRenderedPageBreak/>
        <w:drawing>
          <wp:inline distT="0" distB="0" distL="0" distR="0" wp14:anchorId="0A29EE63" wp14:editId="05AB09B6">
            <wp:extent cx="5943600" cy="39826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982699"/>
                    </a:xfrm>
                    <a:prstGeom prst="rect">
                      <a:avLst/>
                    </a:prstGeom>
                  </pic:spPr>
                </pic:pic>
              </a:graphicData>
            </a:graphic>
          </wp:inline>
        </w:drawing>
      </w:r>
      <w:r>
        <w:rPr>
          <w:b/>
        </w:rPr>
        <w:br/>
        <w:t>Idaho Counties Rental Vacancy Rate</w:t>
      </w:r>
    </w:p>
    <w:p w14:paraId="65BEF029" w14:textId="77777777" w:rsidR="00513A46" w:rsidRDefault="00D24840">
      <w:r>
        <w:rPr>
          <w:b/>
          <w:noProof/>
        </w:rPr>
        <w:lastRenderedPageBreak/>
        <w:drawing>
          <wp:inline distT="0" distB="0" distL="0" distR="0" wp14:anchorId="0DA03202" wp14:editId="55AB349E">
            <wp:extent cx="4991100" cy="412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100" cy="4121150"/>
                    </a:xfrm>
                    <a:prstGeom prst="rect">
                      <a:avLst/>
                    </a:prstGeom>
                  </pic:spPr>
                </pic:pic>
              </a:graphicData>
            </a:graphic>
          </wp:inline>
        </w:drawing>
      </w:r>
      <w:r>
        <w:rPr>
          <w:b/>
        </w:rPr>
        <w:br/>
        <w:t>Units by Federal/State/Local- assisted Units</w:t>
      </w:r>
    </w:p>
    <w:p w14:paraId="69103314" w14:textId="77777777" w:rsidR="00513A46" w:rsidRDefault="00D24840">
      <w:r>
        <w:rPr>
          <w:b/>
          <w:noProof/>
        </w:rPr>
        <w:drawing>
          <wp:inline distT="0" distB="0" distL="0" distR="0" wp14:anchorId="240E6C97" wp14:editId="58689281">
            <wp:extent cx="5943600" cy="2944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44155"/>
                    </a:xfrm>
                    <a:prstGeom prst="rect">
                      <a:avLst/>
                    </a:prstGeom>
                  </pic:spPr>
                </pic:pic>
              </a:graphicData>
            </a:graphic>
          </wp:inline>
        </w:drawing>
      </w:r>
      <w:r>
        <w:rPr>
          <w:b/>
        </w:rPr>
        <w:br/>
        <w:t>Idaho units by income/targeting by program</w:t>
      </w:r>
    </w:p>
    <w:p w14:paraId="2D846C78" w14:textId="77777777" w:rsidR="00513A46" w:rsidRDefault="00D24840">
      <w:pPr>
        <w:rPr>
          <w:b/>
          <w:sz w:val="24"/>
          <w:szCs w:val="24"/>
        </w:rPr>
      </w:pPr>
      <w:r>
        <w:rPr>
          <w:b/>
          <w:sz w:val="24"/>
          <w:szCs w:val="24"/>
        </w:rPr>
        <w:t>Describe the number and targeting (income level/type of family served) of units assisted with federal, state, and local programs.</w:t>
      </w:r>
    </w:p>
    <w:p w14:paraId="4C420824" w14:textId="77777777" w:rsidR="00513A46" w:rsidRDefault="00D24840">
      <w:pPr>
        <w:spacing w:beforeAutospacing="1" w:afterAutospacing="1"/>
        <w:rPr>
          <w:rFonts w:cs="Arial"/>
        </w:rPr>
      </w:pPr>
      <w:r>
        <w:rPr>
          <w:rFonts w:cs="Arial"/>
        </w:rPr>
        <w:lastRenderedPageBreak/>
        <w:t xml:space="preserve">See uploaded </w:t>
      </w:r>
      <w:proofErr w:type="gramStart"/>
      <w:r>
        <w:rPr>
          <w:rFonts w:cs="Arial"/>
        </w:rPr>
        <w:t>image  as</w:t>
      </w:r>
      <w:proofErr w:type="gramEnd"/>
      <w:r>
        <w:rPr>
          <w:rFonts w:cs="Arial"/>
        </w:rPr>
        <w:t xml:space="preserve"> a JPEG for number of units by program and target population</w:t>
      </w:r>
      <w:r>
        <w:rPr>
          <w:rFonts w:cs="Arial"/>
        </w:rPr>
        <w:br/>
      </w:r>
    </w:p>
    <w:p w14:paraId="1C3F3109" w14:textId="77777777" w:rsidR="00513A46" w:rsidRDefault="00D24840">
      <w:pPr>
        <w:spacing w:beforeAutospacing="1" w:afterAutospacing="1"/>
        <w:rPr>
          <w:rFonts w:cs="Arial"/>
        </w:rPr>
      </w:pPr>
      <w:r>
        <w:rPr>
          <w:rFonts w:cs="Arial"/>
        </w:rPr>
        <w:t xml:space="preserve">Within the State of Idaho, Housing Choice Vouchers represent </w:t>
      </w:r>
      <w:proofErr w:type="gramStart"/>
      <w:r>
        <w:rPr>
          <w:rFonts w:cs="Arial"/>
        </w:rPr>
        <w:t>the majority of</w:t>
      </w:r>
      <w:proofErr w:type="gramEnd"/>
      <w:r>
        <w:rPr>
          <w:rFonts w:cs="Arial"/>
        </w:rPr>
        <w:t xml:space="preserve"> units and households assisted by federal, state, and local programs.  </w:t>
      </w:r>
      <w:proofErr w:type="gramStart"/>
      <w:r>
        <w:rPr>
          <w:rFonts w:cs="Arial"/>
        </w:rPr>
        <w:t>The vast majority of</w:t>
      </w:r>
      <w:proofErr w:type="gramEnd"/>
      <w:r>
        <w:rPr>
          <w:rFonts w:cs="Arial"/>
        </w:rPr>
        <w:t xml:space="preserve"> those households, 85%, are White households.  </w:t>
      </w:r>
      <w:proofErr w:type="gramStart"/>
      <w:r>
        <w:rPr>
          <w:rFonts w:cs="Arial"/>
        </w:rPr>
        <w:t>The majority of</w:t>
      </w:r>
      <w:proofErr w:type="gramEnd"/>
      <w:r>
        <w:rPr>
          <w:rFonts w:cs="Arial"/>
        </w:rPr>
        <w:t xml:space="preserve"> those families, about 57%, fall within the 0-80% AMI range, while about 15% fall within the 0-30% AMI range.</w:t>
      </w:r>
    </w:p>
    <w:p w14:paraId="3F48E596" w14:textId="77777777" w:rsidR="00513A46" w:rsidRDefault="00D24840">
      <w:pPr>
        <w:spacing w:beforeAutospacing="1" w:afterAutospacing="1"/>
        <w:rPr>
          <w:rFonts w:cs="Arial"/>
        </w:rPr>
      </w:pPr>
      <w:r>
        <w:rPr>
          <w:rFonts w:cs="Arial"/>
        </w:rPr>
        <w:t>Besides White Households, Hispanic households are the second most represented demographic group represented in assisted housing.  Hispanic families make up nearly 16% of public housing units in the state, which is slightly higher than the community’s representation in the state of about 12%.</w:t>
      </w:r>
    </w:p>
    <w:p w14:paraId="6A9C719F" w14:textId="77777777" w:rsidR="00513A46" w:rsidRDefault="00D24840">
      <w:pPr>
        <w:spacing w:beforeAutospacing="1" w:afterAutospacing="1"/>
        <w:rPr>
          <w:rFonts w:cs="Arial"/>
        </w:rPr>
      </w:pPr>
      <w:r>
        <w:rPr>
          <w:rFonts w:cs="Arial"/>
        </w:rPr>
        <w:t>Public housing units with Hispanic households are geographically located in the Southwest region of the state. The State of Idaho does not provide state fund for any type of housing. See Unique Appendices for further images.</w:t>
      </w:r>
    </w:p>
    <w:p w14:paraId="0EBFE191" w14:textId="77777777" w:rsidR="00513A46" w:rsidRDefault="00D24840">
      <w:pPr>
        <w:rPr>
          <w:b/>
          <w:sz w:val="24"/>
          <w:szCs w:val="24"/>
        </w:rPr>
      </w:pPr>
      <w:r>
        <w:rPr>
          <w:b/>
          <w:sz w:val="24"/>
          <w:szCs w:val="24"/>
        </w:rPr>
        <w:t>Provide an assessment of units expected to be lost from the affordable housing inventory for any reason, such as expiration of Section 8 contracts.</w:t>
      </w:r>
    </w:p>
    <w:p w14:paraId="723D345D" w14:textId="77777777" w:rsidR="00513A46" w:rsidRDefault="00D24840">
      <w:pPr>
        <w:spacing w:beforeAutospacing="1" w:afterAutospacing="1"/>
        <w:rPr>
          <w:rFonts w:cs="Arial"/>
        </w:rPr>
      </w:pPr>
      <w:r>
        <w:rPr>
          <w:rFonts w:cs="Arial"/>
        </w:rPr>
        <w:t>In 2018, the Multifamily Assistance and Section 8 Contracts Database identified 1,297 units that have contracts expiring between 2019 and 2024. Of these units, 732 are Section 8 Public Housing units and 539 are affordable senior rentals.</w:t>
      </w:r>
    </w:p>
    <w:p w14:paraId="310ED8EF" w14:textId="77777777" w:rsidR="00513A46" w:rsidRDefault="00D24840">
      <w:pPr>
        <w:spacing w:beforeAutospacing="1" w:afterAutospacing="1"/>
        <w:rPr>
          <w:rFonts w:cs="Arial"/>
        </w:rPr>
      </w:pPr>
      <w:r>
        <w:rPr>
          <w:rFonts w:cs="Arial"/>
        </w:rPr>
        <w:t>While the changes in the national tax code pose some challenges in the future, LIHTC will remain a popular program and should not see any major reductions in units built in Idaho over the next 5 years.</w:t>
      </w:r>
    </w:p>
    <w:p w14:paraId="21A51A20" w14:textId="77777777" w:rsidR="00513A46" w:rsidRDefault="00D24840">
      <w:pPr>
        <w:rPr>
          <w:rFonts w:cs="Arial"/>
          <w:b/>
          <w:sz w:val="24"/>
          <w:szCs w:val="24"/>
        </w:rPr>
      </w:pPr>
      <w:r>
        <w:rPr>
          <w:b/>
          <w:sz w:val="24"/>
          <w:szCs w:val="24"/>
        </w:rPr>
        <w:t>Does the availability of housing units meet the needs of the population?</w:t>
      </w:r>
    </w:p>
    <w:p w14:paraId="55E7F42C" w14:textId="77777777" w:rsidR="00513A46" w:rsidRDefault="00D24840">
      <w:pPr>
        <w:spacing w:beforeAutospacing="1" w:afterAutospacing="1"/>
        <w:rPr>
          <w:rFonts w:cs="Arial"/>
        </w:rPr>
      </w:pPr>
      <w:r>
        <w:rPr>
          <w:rFonts w:cs="Arial"/>
        </w:rPr>
        <w:t>According to ACS 2011-2015 estimates, the vacancy rate for owner-occupied units was 2%, thus highlighting the tight market for homeownership opportunities in the state.  Meanwhile, the vacancy rate for rental units is more than double the rate of owner-occupied units at 5.5</w:t>
      </w:r>
      <w:proofErr w:type="gramStart"/>
      <w:r>
        <w:rPr>
          <w:rFonts w:cs="Arial"/>
        </w:rPr>
        <w:t>% .</w:t>
      </w:r>
      <w:proofErr w:type="gramEnd"/>
      <w:r>
        <w:rPr>
          <w:rFonts w:cs="Arial"/>
        </w:rPr>
        <w:t xml:space="preserve"> Such rate, and 2018 data from HousingIdaho.com and showcasing a vacancy rate of less than 2% for their listings, underscores the conditions of a tight rental market in the state and the lack of affordable housing units, particular for households in the most need.</w:t>
      </w:r>
    </w:p>
    <w:p w14:paraId="3E8F1ED1" w14:textId="77777777" w:rsidR="00513A46" w:rsidRDefault="00D24840">
      <w:pPr>
        <w:spacing w:beforeAutospacing="1" w:afterAutospacing="1"/>
        <w:rPr>
          <w:rFonts w:cs="Arial"/>
        </w:rPr>
      </w:pPr>
      <w:r>
        <w:rPr>
          <w:rFonts w:cs="Arial"/>
        </w:rPr>
        <w:t xml:space="preserve">Based on </w:t>
      </w:r>
      <w:r>
        <w:rPr>
          <w:rFonts w:cs="Arial"/>
          <w:i/>
        </w:rPr>
        <w:t>Idaho County-by County Housing, Demographic Assessment</w:t>
      </w:r>
      <w:r>
        <w:rPr>
          <w:rFonts w:cs="Arial"/>
        </w:rPr>
        <w:t xml:space="preserve"> of 2018, 52.6% of the housing units in the state are affordable to renters earning the Area’s Median Income.  Meanwhile, about 78.6% of housing units are affordable to owners earning the Area’s Median Income.  Moreover, the gap of affordability is particularly large for families earning less than 50% of the Area Median Income.</w:t>
      </w:r>
    </w:p>
    <w:p w14:paraId="139E01CF" w14:textId="77777777" w:rsidR="00513A46" w:rsidRDefault="00513A46">
      <w:pPr>
        <w:spacing w:beforeAutospacing="1" w:afterAutospacing="1"/>
        <w:rPr>
          <w:rFonts w:cs="Arial"/>
        </w:rPr>
      </w:pPr>
    </w:p>
    <w:p w14:paraId="2FB8196C" w14:textId="77777777" w:rsidR="00513A46" w:rsidRDefault="00D24840">
      <w:pPr>
        <w:rPr>
          <w:b/>
          <w:sz w:val="24"/>
          <w:szCs w:val="24"/>
        </w:rPr>
      </w:pPr>
      <w:r>
        <w:rPr>
          <w:b/>
          <w:sz w:val="24"/>
          <w:szCs w:val="24"/>
        </w:rPr>
        <w:lastRenderedPageBreak/>
        <w:t>Describe the need for specific types of housing:</w:t>
      </w:r>
    </w:p>
    <w:p w14:paraId="44B4190E" w14:textId="77777777" w:rsidR="00513A46" w:rsidRDefault="00D24840">
      <w:pPr>
        <w:spacing w:beforeAutospacing="1" w:afterAutospacing="1"/>
        <w:rPr>
          <w:rFonts w:cs="Arial"/>
        </w:rPr>
      </w:pPr>
      <w:r>
        <w:rPr>
          <w:rFonts w:cs="Arial"/>
        </w:rPr>
        <w:t>Larger units to accommodate families are still in short supply in the state.  Moreover, properties that are accessible for people with ambulatory disabilities and the elderly are also needed.  Lastly, as national trends have shown, greater diversity in the housing typology to accommodate not only larger families, but also multi-generational and an array of other family unit structures should also be considered for the long-term viability of the affordable housing stock of the state.  In 2018, for example, the City of Boise proposed changes related to Accessory Dwelling Units (ADU). The proposal would increase the size limit of an ADU to 700 square feet (but still limited to one bedroom), thus allowing the city to address the needs of a growing population in the city. </w:t>
      </w:r>
    </w:p>
    <w:p w14:paraId="4C31F93D" w14:textId="77777777" w:rsidR="00513A46" w:rsidRDefault="00D24840">
      <w:pPr>
        <w:spacing w:beforeAutospacing="1" w:afterAutospacing="1"/>
        <w:rPr>
          <w:rFonts w:cs="Arial"/>
        </w:rPr>
      </w:pPr>
      <w:r>
        <w:rPr>
          <w:rFonts w:cs="Arial"/>
        </w:rPr>
        <w:t xml:space="preserve">In addition to the need to address </w:t>
      </w:r>
      <w:proofErr w:type="gramStart"/>
      <w:r>
        <w:rPr>
          <w:rFonts w:cs="Arial"/>
        </w:rPr>
        <w:t>particular types</w:t>
      </w:r>
      <w:proofErr w:type="gramEnd"/>
      <w:r>
        <w:rPr>
          <w:rFonts w:cs="Arial"/>
        </w:rPr>
        <w:t xml:space="preserve"> of housing, the location and sizes of adequate parcels for housing development continued to be an issue. Such elements are particularly important in addressing the need for better access to housing for workers in urbanized areas of the state and the elderly disabled population still residing in rural areas. See Unique Appendices for additional images.</w:t>
      </w:r>
    </w:p>
    <w:p w14:paraId="34337A1E" w14:textId="77777777" w:rsidR="00513A46" w:rsidRDefault="00D24840">
      <w:pPr>
        <w:spacing w:line="204" w:lineRule="auto"/>
        <w:rPr>
          <w:b/>
          <w:sz w:val="24"/>
          <w:szCs w:val="24"/>
        </w:rPr>
      </w:pPr>
      <w:r>
        <w:rPr>
          <w:b/>
          <w:sz w:val="24"/>
          <w:szCs w:val="24"/>
        </w:rPr>
        <w:t>Discussion</w:t>
      </w:r>
    </w:p>
    <w:p w14:paraId="35E0AC63" w14:textId="77777777" w:rsidR="00513A46" w:rsidRDefault="00D24840">
      <w:pPr>
        <w:spacing w:beforeAutospacing="1" w:afterAutospacing="1"/>
        <w:rPr>
          <w:b/>
          <w:sz w:val="24"/>
          <w:szCs w:val="24"/>
        </w:rPr>
      </w:pPr>
      <w:r>
        <w:rPr>
          <w:rFonts w:cs="Arial"/>
        </w:rPr>
        <w:t xml:space="preserve">Idaho's overall rural character, with varied geographic areas, and small and sometimes isolated communities, creates the backdrop to Idaho's cost-burdened homeowners and renters in all 44 counties. </w:t>
      </w:r>
    </w:p>
    <w:p w14:paraId="0742237E" w14:textId="77777777" w:rsidR="00513A46" w:rsidRDefault="00D24840">
      <w:pPr>
        <w:spacing w:beforeAutospacing="1" w:afterAutospacing="1"/>
        <w:rPr>
          <w:b/>
          <w:sz w:val="24"/>
          <w:szCs w:val="24"/>
        </w:rPr>
      </w:pPr>
      <w:r>
        <w:rPr>
          <w:rFonts w:cs="Arial"/>
        </w:rPr>
        <w:t>Stakeholders were asked their opinions about the top needs of specific housing types (and for specific population types) in the survey conducted for this Consolidated Plan. The top housing needs by type, according to stakeholders is included in the 2019 State of Idaho Housing Needs Assessment.</w:t>
      </w:r>
    </w:p>
    <w:p w14:paraId="0F583DDE" w14:textId="77777777" w:rsidR="00513A46" w:rsidRDefault="00D24840">
      <w:pPr>
        <w:pStyle w:val="Heading2"/>
        <w:pageBreakBefore/>
        <w:rPr>
          <w:rFonts w:ascii="Calibri" w:hAnsi="Calibri"/>
          <w:i w:val="0"/>
        </w:rPr>
      </w:pPr>
      <w:bookmarkStart w:id="33" w:name="_Toc54336470"/>
      <w:r>
        <w:rPr>
          <w:rFonts w:ascii="Calibri" w:hAnsi="Calibri"/>
          <w:i w:val="0"/>
        </w:rPr>
        <w:lastRenderedPageBreak/>
        <w:t>MA-15 Cost of Housing – 91.310(a)</w:t>
      </w:r>
      <w:bookmarkEnd w:id="33"/>
    </w:p>
    <w:p w14:paraId="474A1DC1" w14:textId="77777777" w:rsidR="00513A46" w:rsidRDefault="00D24840">
      <w:pPr>
        <w:spacing w:line="204" w:lineRule="auto"/>
        <w:rPr>
          <w:b/>
          <w:sz w:val="24"/>
          <w:szCs w:val="24"/>
        </w:rPr>
      </w:pPr>
      <w:r>
        <w:rPr>
          <w:b/>
          <w:sz w:val="24"/>
          <w:szCs w:val="24"/>
        </w:rPr>
        <w:t>Introduction</w:t>
      </w:r>
    </w:p>
    <w:p w14:paraId="0164401F" w14:textId="77777777" w:rsidR="00513A46" w:rsidRDefault="00D24840">
      <w:pPr>
        <w:spacing w:beforeAutospacing="1" w:afterAutospacing="1"/>
        <w:rPr>
          <w:b/>
          <w:sz w:val="24"/>
          <w:szCs w:val="24"/>
        </w:rPr>
      </w:pPr>
      <w:r>
        <w:rPr>
          <w:rFonts w:cs="Arial"/>
        </w:rPr>
        <w:t xml:space="preserve">Based on 2011-2015 ACS data, the State of Idaho has a total of 680,302 housing units as of 2015. </w:t>
      </w:r>
      <w:proofErr w:type="gramStart"/>
      <w:r>
        <w:rPr>
          <w:rFonts w:cs="Arial"/>
        </w:rPr>
        <w:t>The majority of</w:t>
      </w:r>
      <w:proofErr w:type="gramEnd"/>
      <w:r>
        <w:rPr>
          <w:rFonts w:cs="Arial"/>
        </w:rPr>
        <w:t xml:space="preserve"> those units, 73%, are single-family detached. The rest of the housing stock is largely made up of manufactured housing, with only about 8% of the units being multi-family structures. In many ways, such housing stock composition has not only led to the housing availability challenges of today, but also the overall cost of housing in the state.</w:t>
      </w:r>
    </w:p>
    <w:p w14:paraId="7DFC91EA" w14:textId="77777777" w:rsidR="00513A46" w:rsidRDefault="00D24840">
      <w:pPr>
        <w:spacing w:beforeAutospacing="1" w:afterAutospacing="1"/>
        <w:rPr>
          <w:b/>
          <w:sz w:val="24"/>
          <w:szCs w:val="24"/>
        </w:rPr>
      </w:pPr>
      <w:r>
        <w:rPr>
          <w:rFonts w:cs="Arial"/>
        </w:rPr>
        <w:t>For example, the median value of an owner-occupied unit in 2015 was $162,900, which is a 53% increase from 2000. The median gross rent in 2015 was $743, which is a 79% increase from 2000. However, a closer look at those trends reveals a more complex story. For example, the median value of an owner-occupied unit in 2010 was $172,700, which was 6% higher than in 2015. Meanwhile, median gross rents were $689 in 2010, which represents only 8% less than in 2015.</w:t>
      </w:r>
    </w:p>
    <w:p w14:paraId="5D76C81A" w14:textId="77777777" w:rsidR="00513A46" w:rsidRDefault="00D24840">
      <w:pPr>
        <w:spacing w:beforeAutospacing="1" w:afterAutospacing="1"/>
        <w:rPr>
          <w:b/>
          <w:sz w:val="24"/>
          <w:szCs w:val="24"/>
        </w:rPr>
      </w:pPr>
      <w:r>
        <w:rPr>
          <w:rFonts w:cs="Arial"/>
        </w:rPr>
        <w:t>The latest released figures from ACS in 2017 reveals a complete reversal of the trends recorded in 2015. For example, median home values are up to $176,800, which is an 8% increase from 2015. Meanwhile, median gross rents are up to $792, based on 2017 ACS 5-year estimates, which is a 7% increase from 2015. Such ups and downs in the rental and homeownership market point to the difficulties faced by the state in properly allocating resources to ensure long-term housing affordability.</w:t>
      </w:r>
    </w:p>
    <w:p w14:paraId="30E769D5" w14:textId="77777777" w:rsidR="00513A46" w:rsidRDefault="00D24840">
      <w:pPr>
        <w:spacing w:beforeAutospacing="1" w:afterAutospacing="1"/>
        <w:rPr>
          <w:b/>
          <w:sz w:val="24"/>
          <w:szCs w:val="24"/>
        </w:rPr>
      </w:pPr>
      <w:r>
        <w:rPr>
          <w:rFonts w:cs="Arial"/>
        </w:rPr>
        <w:t xml:space="preserve">HUD's </w:t>
      </w:r>
      <w:proofErr w:type="spellStart"/>
      <w:r>
        <w:rPr>
          <w:rFonts w:cs="Arial"/>
        </w:rPr>
        <w:t>self populated</w:t>
      </w:r>
      <w:proofErr w:type="spellEnd"/>
      <w:r>
        <w:rPr>
          <w:rFonts w:cs="Arial"/>
        </w:rPr>
        <w:t xml:space="preserve"> table below uses the term "Contract Rent". This term is defined as Section 8 Project-Based Rents and Section 8 Tenant-Based 8 Rents. In a discussion about Idaho's Cost of Housing, "Contract Rents" should be included in that </w:t>
      </w:r>
      <w:proofErr w:type="gramStart"/>
      <w:r>
        <w:rPr>
          <w:rFonts w:cs="Arial"/>
        </w:rPr>
        <w:t>discussion, but</w:t>
      </w:r>
      <w:proofErr w:type="gramEnd"/>
      <w:r>
        <w:rPr>
          <w:rFonts w:cs="Arial"/>
        </w:rPr>
        <w:t xml:space="preserve"> should be recognized as only one component.</w:t>
      </w:r>
    </w:p>
    <w:p w14:paraId="38D3E8CC" w14:textId="77777777" w:rsidR="00513A46" w:rsidRDefault="00D24840">
      <w:pPr>
        <w:spacing w:beforeAutospacing="1" w:afterAutospacing="1"/>
        <w:rPr>
          <w:b/>
          <w:sz w:val="24"/>
          <w:szCs w:val="24"/>
        </w:rPr>
      </w:pPr>
      <w:r>
        <w:rPr>
          <w:rFonts w:cs="Arial"/>
        </w:rPr>
        <w:t>  </w:t>
      </w:r>
    </w:p>
    <w:p w14:paraId="34969A79" w14:textId="77777777" w:rsidR="00513A46" w:rsidRDefault="00D24840">
      <w:pPr>
        <w:keepNext/>
        <w:widowControl w:val="0"/>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513A46" w14:paraId="136024DC" w14:textId="77777777">
        <w:trPr>
          <w:cantSplit/>
          <w:tblHeader/>
        </w:trPr>
        <w:tc>
          <w:tcPr>
            <w:tcW w:w="2892" w:type="dxa"/>
            <w:shd w:val="clear" w:color="000000" w:fill="auto"/>
          </w:tcPr>
          <w:p w14:paraId="10B0EEEC" w14:textId="77777777" w:rsidR="00513A46" w:rsidRDefault="00513A46">
            <w:pPr>
              <w:keepNext/>
              <w:widowControl w:val="0"/>
              <w:spacing w:after="0" w:line="240" w:lineRule="auto"/>
              <w:jc w:val="center"/>
              <w:rPr>
                <w:rFonts w:asciiTheme="minorHAnsi" w:hAnsiTheme="minorHAnsi" w:cs="Arial"/>
                <w:b/>
              </w:rPr>
            </w:pPr>
          </w:p>
        </w:tc>
        <w:tc>
          <w:tcPr>
            <w:tcW w:w="2228" w:type="dxa"/>
            <w:shd w:val="clear" w:color="000000" w:fill="auto"/>
          </w:tcPr>
          <w:p w14:paraId="6ECA9AD7" w14:textId="77777777" w:rsidR="00513A46" w:rsidRDefault="00D24840">
            <w:pPr>
              <w:spacing w:beforeAutospacing="1" w:afterAutospacing="1"/>
              <w:contextualSpacing/>
              <w:jc w:val="center"/>
              <w:rPr>
                <w:rFonts w:asciiTheme="minorHAnsi" w:hAnsiTheme="minorHAnsi" w:cs="Arial"/>
                <w:b/>
              </w:rPr>
            </w:pPr>
            <w:r>
              <w:rPr>
                <w:rFonts w:asciiTheme="minorHAnsi" w:hAnsiTheme="minorHAnsi" w:cs="Arial"/>
                <w:b/>
              </w:rPr>
              <w:t>Base Year:  2000</w:t>
            </w:r>
          </w:p>
        </w:tc>
        <w:tc>
          <w:tcPr>
            <w:tcW w:w="2620" w:type="dxa"/>
            <w:shd w:val="clear" w:color="000000" w:fill="auto"/>
          </w:tcPr>
          <w:p w14:paraId="6DA31267" w14:textId="77777777" w:rsidR="00513A46" w:rsidRDefault="00D24840">
            <w:pPr>
              <w:keepNext/>
              <w:widowControl w:val="0"/>
              <w:spacing w:beforeAutospacing="1" w:afterAutospacing="1"/>
              <w:jc w:val="center"/>
              <w:rPr>
                <w:rFonts w:asciiTheme="minorHAnsi" w:hAnsiTheme="minorHAnsi"/>
                <w:b/>
                <w:bCs/>
              </w:rPr>
            </w:pPr>
            <w:r>
              <w:rPr>
                <w:rFonts w:asciiTheme="minorHAnsi" w:hAnsiTheme="minorHAnsi" w:cs="Arial"/>
                <w:b/>
              </w:rPr>
              <w:t>Most Recent Year:  2015</w:t>
            </w:r>
          </w:p>
        </w:tc>
        <w:tc>
          <w:tcPr>
            <w:tcW w:w="1836" w:type="dxa"/>
            <w:shd w:val="clear" w:color="000000" w:fill="auto"/>
          </w:tcPr>
          <w:p w14:paraId="2405F3A1" w14:textId="77777777" w:rsidR="00513A46" w:rsidRDefault="00D24840">
            <w:pPr>
              <w:keepNext/>
              <w:widowControl w:val="0"/>
              <w:spacing w:after="0" w:line="240" w:lineRule="auto"/>
              <w:jc w:val="center"/>
              <w:rPr>
                <w:rFonts w:asciiTheme="minorHAnsi" w:hAnsiTheme="minorHAnsi"/>
                <w:b/>
                <w:bCs/>
              </w:rPr>
            </w:pPr>
            <w:r>
              <w:rPr>
                <w:rFonts w:asciiTheme="minorHAnsi" w:hAnsiTheme="minorHAnsi"/>
                <w:b/>
                <w:bCs/>
              </w:rPr>
              <w:t>% Change</w:t>
            </w:r>
          </w:p>
        </w:tc>
      </w:tr>
      <w:tr w:rsidR="00513A46" w14:paraId="40BECF53" w14:textId="77777777">
        <w:trPr>
          <w:cantSplit/>
        </w:trPr>
        <w:tc>
          <w:tcPr>
            <w:tcW w:w="2892" w:type="dxa"/>
          </w:tcPr>
          <w:p w14:paraId="6A72B654" w14:textId="77777777" w:rsidR="00513A46" w:rsidRDefault="00D24840">
            <w:pPr>
              <w:spacing w:beforeAutospacing="1" w:afterAutospacing="1"/>
            </w:pPr>
            <w:r>
              <w:rPr>
                <w:color w:val="000000"/>
              </w:rPr>
              <w:t>Median Home Value</w:t>
            </w:r>
          </w:p>
        </w:tc>
        <w:tc>
          <w:tcPr>
            <w:tcW w:w="2228" w:type="dxa"/>
            <w:vAlign w:val="bottom"/>
          </w:tcPr>
          <w:p w14:paraId="4DC9AD60" w14:textId="77777777" w:rsidR="00513A46" w:rsidRDefault="00D24840">
            <w:pPr>
              <w:spacing w:beforeAutospacing="1" w:afterAutospacing="1"/>
              <w:jc w:val="right"/>
            </w:pPr>
            <w:r>
              <w:rPr>
                <w:color w:val="000000"/>
              </w:rPr>
              <w:t>106,300</w:t>
            </w:r>
          </w:p>
        </w:tc>
        <w:tc>
          <w:tcPr>
            <w:tcW w:w="2620" w:type="dxa"/>
            <w:vAlign w:val="bottom"/>
          </w:tcPr>
          <w:p w14:paraId="4D0D1530" w14:textId="77777777" w:rsidR="00513A46" w:rsidRDefault="00D24840">
            <w:pPr>
              <w:spacing w:beforeAutospacing="1" w:afterAutospacing="1"/>
              <w:jc w:val="right"/>
            </w:pPr>
            <w:r>
              <w:rPr>
                <w:color w:val="000000"/>
              </w:rPr>
              <w:t>162,900</w:t>
            </w:r>
          </w:p>
        </w:tc>
        <w:tc>
          <w:tcPr>
            <w:tcW w:w="1836" w:type="dxa"/>
            <w:vAlign w:val="bottom"/>
          </w:tcPr>
          <w:p w14:paraId="09F2C010" w14:textId="77777777" w:rsidR="00513A46" w:rsidRDefault="00D24840">
            <w:pPr>
              <w:spacing w:beforeAutospacing="1" w:afterAutospacing="1"/>
              <w:jc w:val="right"/>
            </w:pPr>
            <w:r>
              <w:rPr>
                <w:color w:val="000000"/>
              </w:rPr>
              <w:t>53%</w:t>
            </w:r>
          </w:p>
        </w:tc>
      </w:tr>
      <w:tr w:rsidR="00513A46" w14:paraId="52C8B3F4" w14:textId="77777777">
        <w:trPr>
          <w:cantSplit/>
        </w:trPr>
        <w:tc>
          <w:tcPr>
            <w:tcW w:w="2892" w:type="dxa"/>
          </w:tcPr>
          <w:p w14:paraId="73246EC1" w14:textId="77777777" w:rsidR="00513A46" w:rsidRDefault="00D24840">
            <w:pPr>
              <w:spacing w:beforeAutospacing="1" w:afterAutospacing="1"/>
            </w:pPr>
            <w:r>
              <w:rPr>
                <w:color w:val="000000"/>
              </w:rPr>
              <w:t>Median Contract Rent</w:t>
            </w:r>
          </w:p>
        </w:tc>
        <w:tc>
          <w:tcPr>
            <w:tcW w:w="2228" w:type="dxa"/>
            <w:vAlign w:val="bottom"/>
          </w:tcPr>
          <w:p w14:paraId="57B9C684" w14:textId="77777777" w:rsidR="00513A46" w:rsidRDefault="00D24840">
            <w:pPr>
              <w:spacing w:beforeAutospacing="1" w:afterAutospacing="1"/>
              <w:jc w:val="right"/>
            </w:pPr>
            <w:r>
              <w:rPr>
                <w:color w:val="000000"/>
              </w:rPr>
              <w:t>413</w:t>
            </w:r>
          </w:p>
        </w:tc>
        <w:tc>
          <w:tcPr>
            <w:tcW w:w="2620" w:type="dxa"/>
            <w:vAlign w:val="bottom"/>
          </w:tcPr>
          <w:p w14:paraId="0D019F15" w14:textId="77777777" w:rsidR="00513A46" w:rsidRDefault="00D24840">
            <w:pPr>
              <w:spacing w:beforeAutospacing="1" w:afterAutospacing="1"/>
              <w:jc w:val="right"/>
            </w:pPr>
            <w:r>
              <w:rPr>
                <w:color w:val="000000"/>
              </w:rPr>
              <w:t>743</w:t>
            </w:r>
          </w:p>
        </w:tc>
        <w:tc>
          <w:tcPr>
            <w:tcW w:w="1836" w:type="dxa"/>
            <w:vAlign w:val="bottom"/>
          </w:tcPr>
          <w:p w14:paraId="1240960A" w14:textId="77777777" w:rsidR="00513A46" w:rsidRDefault="00D24840">
            <w:pPr>
              <w:spacing w:beforeAutospacing="1" w:afterAutospacing="1"/>
              <w:jc w:val="right"/>
            </w:pPr>
            <w:r>
              <w:rPr>
                <w:color w:val="000000"/>
              </w:rPr>
              <w:t>80%</w:t>
            </w:r>
          </w:p>
        </w:tc>
      </w:tr>
    </w:tbl>
    <w:p w14:paraId="78AC8BED"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32</w:t>
      </w:r>
      <w:r>
        <w:rPr>
          <w:rFonts w:asciiTheme="minorHAnsi" w:hAnsiTheme="minorHAnsi"/>
        </w:rPr>
        <w:fldChar w:fldCharType="end"/>
      </w:r>
      <w:r>
        <w:rPr>
          <w:rFonts w:asciiTheme="minorHAnsi" w:hAnsiTheme="minorHAnsi"/>
        </w:rPr>
        <w:t xml:space="preserve"> – Cost of Housing</w:t>
      </w:r>
    </w:p>
    <w:p w14:paraId="0E80FFB5" w14:textId="77777777" w:rsidR="00513A46" w:rsidRDefault="00513A46">
      <w:pPr>
        <w:spacing w:after="0"/>
      </w:pPr>
    </w:p>
    <w:p w14:paraId="05DE78EE" w14:textId="77777777" w:rsidR="00513A46" w:rsidRDefault="00513A46">
      <w:pPr>
        <w:rPr>
          <w:vanish/>
        </w:rPr>
      </w:pPr>
    </w:p>
    <w:tbl>
      <w:tblPr>
        <w:tblW w:w="2742" w:type="pct"/>
        <w:tblInd w:w="115" w:type="dxa"/>
        <w:tblLook w:val="01E0" w:firstRow="1" w:lastRow="1" w:firstColumn="1" w:lastColumn="1" w:noHBand="0" w:noVBand="0"/>
      </w:tblPr>
      <w:tblGrid>
        <w:gridCol w:w="5133"/>
      </w:tblGrid>
      <w:tr w:rsidR="00513A46" w14:paraId="0DB4D444" w14:textId="77777777">
        <w:tc>
          <w:tcPr>
            <w:tcW w:w="0" w:type="auto"/>
          </w:tcPr>
          <w:p w14:paraId="42D20273" w14:textId="77777777" w:rsidR="00513A46" w:rsidRDefault="00D24840">
            <w:pPr>
              <w:keepNext/>
              <w:widowControl w:val="0"/>
              <w:spacing w:after="0" w:line="240" w:lineRule="auto"/>
            </w:pPr>
            <w:r>
              <w:rPr>
                <w:b/>
                <w:sz w:val="16"/>
                <w:szCs w:val="16"/>
              </w:rPr>
              <w:t>Alternate Data Source Name:</w:t>
            </w:r>
          </w:p>
        </w:tc>
      </w:tr>
      <w:tr w:rsidR="00513A46" w14:paraId="4802DB26" w14:textId="77777777">
        <w:trPr>
          <w:cantSplit/>
        </w:trPr>
        <w:tc>
          <w:tcPr>
            <w:tcW w:w="0" w:type="auto"/>
          </w:tcPr>
          <w:p w14:paraId="6D3FEA0D" w14:textId="77777777" w:rsidR="00513A46" w:rsidRDefault="00D24840">
            <w:pPr>
              <w:spacing w:beforeAutospacing="1" w:afterAutospacing="1"/>
            </w:pPr>
            <w:r>
              <w:rPr>
                <w:color w:val="000000"/>
                <w:sz w:val="16"/>
              </w:rPr>
              <w:t>Cost of Housing 2000-2015</w:t>
            </w:r>
          </w:p>
        </w:tc>
      </w:tr>
    </w:tbl>
    <w:p w14:paraId="309E2655" w14:textId="77777777" w:rsidR="00513A46" w:rsidRDefault="00513A46">
      <w:pPr>
        <w:rPr>
          <w:b/>
          <w:bCs/>
          <w:vanish/>
          <w:sz w:val="16"/>
          <w:szCs w:val="16"/>
        </w:rPr>
      </w:pPr>
    </w:p>
    <w:tbl>
      <w:tblPr>
        <w:tblW w:w="5000" w:type="pct"/>
        <w:tblInd w:w="115" w:type="dxa"/>
        <w:tblLook w:val="01E0" w:firstRow="1" w:lastRow="1" w:firstColumn="1" w:lastColumn="1" w:noHBand="0" w:noVBand="0"/>
      </w:tblPr>
      <w:tblGrid>
        <w:gridCol w:w="1947"/>
        <w:gridCol w:w="7413"/>
      </w:tblGrid>
      <w:tr w:rsidR="00513A46" w14:paraId="02948875" w14:textId="77777777">
        <w:trPr>
          <w:cantSplit/>
        </w:trPr>
        <w:tc>
          <w:tcPr>
            <w:tcW w:w="1973" w:type="dxa"/>
          </w:tcPr>
          <w:p w14:paraId="3E316970" w14:textId="77777777" w:rsidR="00513A46" w:rsidRDefault="00D24840">
            <w:pPr>
              <w:spacing w:after="0" w:line="240" w:lineRule="auto"/>
              <w:rPr>
                <w:rFonts w:cs="Arial"/>
                <w:sz w:val="16"/>
                <w:szCs w:val="16"/>
              </w:rPr>
            </w:pPr>
            <w:r>
              <w:rPr>
                <w:b/>
                <w:bCs/>
                <w:sz w:val="16"/>
                <w:szCs w:val="16"/>
              </w:rPr>
              <w:t>Data Source Comments:</w:t>
            </w:r>
          </w:p>
        </w:tc>
        <w:tc>
          <w:tcPr>
            <w:tcW w:w="7603" w:type="dxa"/>
          </w:tcPr>
          <w:p w14:paraId="08A6D05F" w14:textId="77777777" w:rsidR="00513A46" w:rsidRDefault="00513A46">
            <w:pPr>
              <w:spacing w:after="0" w:line="240" w:lineRule="auto"/>
              <w:rPr>
                <w:rFonts w:cs="Arial"/>
                <w:sz w:val="16"/>
                <w:szCs w:val="16"/>
              </w:rPr>
            </w:pPr>
          </w:p>
        </w:tc>
      </w:tr>
    </w:tbl>
    <w:p w14:paraId="1743AFF9" w14:textId="77777777" w:rsidR="00513A46" w:rsidRDefault="00513A46">
      <w:pPr>
        <w:spacing w:after="0" w:line="240" w:lineRule="auto"/>
      </w:pPr>
    </w:p>
    <w:p w14:paraId="1AC2912B" w14:textId="77777777" w:rsidR="00513A46" w:rsidRDefault="00513A46">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533"/>
        <w:gridCol w:w="2663"/>
      </w:tblGrid>
      <w:tr w:rsidR="00513A46" w14:paraId="776F17A7" w14:textId="77777777">
        <w:trPr>
          <w:cantSplit/>
          <w:tblHeader/>
        </w:trPr>
        <w:tc>
          <w:tcPr>
            <w:tcW w:w="3231" w:type="dxa"/>
          </w:tcPr>
          <w:p w14:paraId="3547E175" w14:textId="77777777" w:rsidR="00513A46" w:rsidRDefault="00D24840">
            <w:pPr>
              <w:keepNext/>
              <w:widowControl w:val="0"/>
              <w:spacing w:after="0" w:line="240" w:lineRule="auto"/>
              <w:jc w:val="center"/>
              <w:rPr>
                <w:b/>
                <w:bCs/>
              </w:rPr>
            </w:pPr>
            <w:r>
              <w:rPr>
                <w:b/>
                <w:bCs/>
              </w:rPr>
              <w:t>Rent Paid</w:t>
            </w:r>
          </w:p>
        </w:tc>
        <w:tc>
          <w:tcPr>
            <w:tcW w:w="3622" w:type="dxa"/>
          </w:tcPr>
          <w:p w14:paraId="21A1203F" w14:textId="77777777" w:rsidR="00513A46" w:rsidRDefault="00D24840">
            <w:pPr>
              <w:keepNext/>
              <w:widowControl w:val="0"/>
              <w:spacing w:after="0" w:line="240" w:lineRule="auto"/>
              <w:jc w:val="center"/>
              <w:rPr>
                <w:b/>
                <w:bCs/>
              </w:rPr>
            </w:pPr>
            <w:r>
              <w:rPr>
                <w:b/>
                <w:bCs/>
              </w:rPr>
              <w:t>Number</w:t>
            </w:r>
          </w:p>
        </w:tc>
        <w:tc>
          <w:tcPr>
            <w:tcW w:w="2723" w:type="dxa"/>
          </w:tcPr>
          <w:p w14:paraId="3D5EC317" w14:textId="77777777" w:rsidR="00513A46" w:rsidRDefault="00D24840">
            <w:pPr>
              <w:keepNext/>
              <w:widowControl w:val="0"/>
              <w:spacing w:after="0" w:line="240" w:lineRule="auto"/>
              <w:jc w:val="center"/>
              <w:rPr>
                <w:b/>
                <w:bCs/>
              </w:rPr>
            </w:pPr>
            <w:r>
              <w:rPr>
                <w:b/>
                <w:bCs/>
              </w:rPr>
              <w:t>%</w:t>
            </w:r>
          </w:p>
        </w:tc>
      </w:tr>
      <w:tr w:rsidR="00513A46" w14:paraId="0BBA7991" w14:textId="77777777">
        <w:trPr>
          <w:cantSplit/>
        </w:trPr>
        <w:tc>
          <w:tcPr>
            <w:tcW w:w="0" w:type="auto"/>
          </w:tcPr>
          <w:p w14:paraId="7BEB5AC0" w14:textId="77777777" w:rsidR="00513A46" w:rsidRDefault="00D24840">
            <w:pPr>
              <w:spacing w:beforeAutospacing="1" w:afterAutospacing="1"/>
            </w:pPr>
            <w:r>
              <w:rPr>
                <w:color w:val="000000"/>
              </w:rPr>
              <w:t>Less than $500</w:t>
            </w:r>
          </w:p>
        </w:tc>
        <w:tc>
          <w:tcPr>
            <w:tcW w:w="0" w:type="auto"/>
            <w:vAlign w:val="bottom"/>
          </w:tcPr>
          <w:p w14:paraId="0F0565F9" w14:textId="77777777" w:rsidR="00513A46" w:rsidRDefault="00D24840">
            <w:pPr>
              <w:spacing w:beforeAutospacing="1" w:afterAutospacing="1"/>
              <w:jc w:val="right"/>
            </w:pPr>
            <w:r>
              <w:rPr>
                <w:color w:val="000000"/>
              </w:rPr>
              <w:t>28,033</w:t>
            </w:r>
          </w:p>
        </w:tc>
        <w:tc>
          <w:tcPr>
            <w:tcW w:w="0" w:type="auto"/>
            <w:vAlign w:val="bottom"/>
          </w:tcPr>
          <w:p w14:paraId="5D25BC6D" w14:textId="77777777" w:rsidR="00513A46" w:rsidRDefault="00D24840">
            <w:pPr>
              <w:spacing w:beforeAutospacing="1" w:afterAutospacing="1"/>
              <w:jc w:val="right"/>
            </w:pPr>
            <w:r>
              <w:rPr>
                <w:color w:val="000000"/>
              </w:rPr>
              <w:t>32.9%</w:t>
            </w:r>
          </w:p>
        </w:tc>
      </w:tr>
      <w:tr w:rsidR="00513A46" w14:paraId="3B881CE9" w14:textId="77777777">
        <w:trPr>
          <w:cantSplit/>
        </w:trPr>
        <w:tc>
          <w:tcPr>
            <w:tcW w:w="0" w:type="auto"/>
          </w:tcPr>
          <w:p w14:paraId="0BD66C99" w14:textId="77777777" w:rsidR="00513A46" w:rsidRDefault="00D24840">
            <w:pPr>
              <w:spacing w:beforeAutospacing="1" w:afterAutospacing="1"/>
            </w:pPr>
            <w:r>
              <w:rPr>
                <w:color w:val="000000"/>
              </w:rPr>
              <w:t>$500-999</w:t>
            </w:r>
          </w:p>
        </w:tc>
        <w:tc>
          <w:tcPr>
            <w:tcW w:w="0" w:type="auto"/>
            <w:vAlign w:val="bottom"/>
          </w:tcPr>
          <w:p w14:paraId="3C10D08C" w14:textId="77777777" w:rsidR="00513A46" w:rsidRDefault="00D24840">
            <w:pPr>
              <w:spacing w:beforeAutospacing="1" w:afterAutospacing="1"/>
              <w:jc w:val="right"/>
            </w:pPr>
            <w:r>
              <w:rPr>
                <w:color w:val="000000"/>
              </w:rPr>
              <w:t>101,938</w:t>
            </w:r>
          </w:p>
        </w:tc>
        <w:tc>
          <w:tcPr>
            <w:tcW w:w="0" w:type="auto"/>
            <w:vAlign w:val="bottom"/>
          </w:tcPr>
          <w:p w14:paraId="6C1D4FB7" w14:textId="77777777" w:rsidR="00513A46" w:rsidRDefault="00D24840">
            <w:pPr>
              <w:spacing w:beforeAutospacing="1" w:afterAutospacing="1"/>
              <w:jc w:val="right"/>
            </w:pPr>
            <w:r>
              <w:rPr>
                <w:color w:val="000000"/>
              </w:rPr>
              <w:t>56.6%</w:t>
            </w:r>
          </w:p>
        </w:tc>
      </w:tr>
      <w:tr w:rsidR="00513A46" w14:paraId="45F4D510" w14:textId="77777777">
        <w:trPr>
          <w:cantSplit/>
        </w:trPr>
        <w:tc>
          <w:tcPr>
            <w:tcW w:w="0" w:type="auto"/>
          </w:tcPr>
          <w:p w14:paraId="6FC9F32E" w14:textId="77777777" w:rsidR="00513A46" w:rsidRDefault="00D24840">
            <w:pPr>
              <w:spacing w:beforeAutospacing="1" w:afterAutospacing="1"/>
            </w:pPr>
            <w:r>
              <w:rPr>
                <w:color w:val="000000"/>
              </w:rPr>
              <w:lastRenderedPageBreak/>
              <w:t>$1,000-1,499</w:t>
            </w:r>
          </w:p>
        </w:tc>
        <w:tc>
          <w:tcPr>
            <w:tcW w:w="0" w:type="auto"/>
            <w:vAlign w:val="bottom"/>
          </w:tcPr>
          <w:p w14:paraId="31831210" w14:textId="77777777" w:rsidR="00513A46" w:rsidRDefault="00D24840">
            <w:pPr>
              <w:spacing w:beforeAutospacing="1" w:afterAutospacing="1"/>
              <w:jc w:val="right"/>
            </w:pPr>
            <w:r>
              <w:rPr>
                <w:color w:val="000000"/>
              </w:rPr>
              <w:t>32,620</w:t>
            </w:r>
          </w:p>
        </w:tc>
        <w:tc>
          <w:tcPr>
            <w:tcW w:w="0" w:type="auto"/>
            <w:vAlign w:val="bottom"/>
          </w:tcPr>
          <w:p w14:paraId="0C58CE73" w14:textId="77777777" w:rsidR="00513A46" w:rsidRDefault="00D24840">
            <w:pPr>
              <w:spacing w:beforeAutospacing="1" w:afterAutospacing="1"/>
              <w:jc w:val="right"/>
            </w:pPr>
            <w:r>
              <w:rPr>
                <w:color w:val="000000"/>
              </w:rPr>
              <w:t>7.9%</w:t>
            </w:r>
          </w:p>
        </w:tc>
      </w:tr>
      <w:tr w:rsidR="00513A46" w14:paraId="0FB802A0" w14:textId="77777777">
        <w:trPr>
          <w:cantSplit/>
        </w:trPr>
        <w:tc>
          <w:tcPr>
            <w:tcW w:w="0" w:type="auto"/>
          </w:tcPr>
          <w:p w14:paraId="5C9EA4FF" w14:textId="77777777" w:rsidR="00513A46" w:rsidRDefault="00D24840">
            <w:pPr>
              <w:spacing w:beforeAutospacing="1" w:afterAutospacing="1"/>
            </w:pPr>
            <w:r>
              <w:rPr>
                <w:color w:val="000000"/>
              </w:rPr>
              <w:t>$1,500-1,999</w:t>
            </w:r>
          </w:p>
        </w:tc>
        <w:tc>
          <w:tcPr>
            <w:tcW w:w="0" w:type="auto"/>
            <w:vAlign w:val="bottom"/>
          </w:tcPr>
          <w:p w14:paraId="4D2CB0D7" w14:textId="77777777" w:rsidR="00513A46" w:rsidRDefault="00D24840">
            <w:pPr>
              <w:spacing w:beforeAutospacing="1" w:afterAutospacing="1"/>
              <w:jc w:val="right"/>
            </w:pPr>
            <w:r>
              <w:rPr>
                <w:color w:val="000000"/>
              </w:rPr>
              <w:t>4,587</w:t>
            </w:r>
          </w:p>
        </w:tc>
        <w:tc>
          <w:tcPr>
            <w:tcW w:w="0" w:type="auto"/>
            <w:vAlign w:val="bottom"/>
          </w:tcPr>
          <w:p w14:paraId="4688F8A7" w14:textId="77777777" w:rsidR="00513A46" w:rsidRDefault="00D24840">
            <w:pPr>
              <w:spacing w:beforeAutospacing="1" w:afterAutospacing="1"/>
              <w:jc w:val="right"/>
            </w:pPr>
            <w:r>
              <w:rPr>
                <w:color w:val="000000"/>
              </w:rPr>
              <w:t>1.4%</w:t>
            </w:r>
          </w:p>
        </w:tc>
      </w:tr>
      <w:tr w:rsidR="00513A46" w14:paraId="7A9411A4" w14:textId="77777777">
        <w:trPr>
          <w:cantSplit/>
        </w:trPr>
        <w:tc>
          <w:tcPr>
            <w:tcW w:w="0" w:type="auto"/>
          </w:tcPr>
          <w:p w14:paraId="21497371" w14:textId="77777777" w:rsidR="00513A46" w:rsidRDefault="00D24840">
            <w:pPr>
              <w:spacing w:beforeAutospacing="1" w:afterAutospacing="1"/>
            </w:pPr>
            <w:r>
              <w:rPr>
                <w:color w:val="000000"/>
              </w:rPr>
              <w:t>$2,000 or more</w:t>
            </w:r>
          </w:p>
        </w:tc>
        <w:tc>
          <w:tcPr>
            <w:tcW w:w="0" w:type="auto"/>
            <w:vAlign w:val="bottom"/>
          </w:tcPr>
          <w:p w14:paraId="19DE7C30" w14:textId="77777777" w:rsidR="00513A46" w:rsidRDefault="00D24840">
            <w:pPr>
              <w:spacing w:beforeAutospacing="1" w:afterAutospacing="1"/>
              <w:jc w:val="right"/>
            </w:pPr>
            <w:r>
              <w:rPr>
                <w:color w:val="000000"/>
              </w:rPr>
              <w:t>2,718</w:t>
            </w:r>
          </w:p>
        </w:tc>
        <w:tc>
          <w:tcPr>
            <w:tcW w:w="0" w:type="auto"/>
            <w:vAlign w:val="bottom"/>
          </w:tcPr>
          <w:p w14:paraId="074EF184" w14:textId="77777777" w:rsidR="00513A46" w:rsidRDefault="00D24840">
            <w:pPr>
              <w:spacing w:beforeAutospacing="1" w:afterAutospacing="1"/>
              <w:jc w:val="right"/>
            </w:pPr>
            <w:r>
              <w:rPr>
                <w:color w:val="000000"/>
              </w:rPr>
              <w:t>1.3%</w:t>
            </w:r>
          </w:p>
        </w:tc>
      </w:tr>
      <w:tr w:rsidR="00513A46" w14:paraId="74E156C7" w14:textId="77777777">
        <w:trPr>
          <w:cantSplit/>
        </w:trPr>
        <w:tc>
          <w:tcPr>
            <w:tcW w:w="0" w:type="auto"/>
          </w:tcPr>
          <w:p w14:paraId="1D75C5BA" w14:textId="77777777" w:rsidR="00513A46" w:rsidRDefault="00D24840">
            <w:pPr>
              <w:spacing w:beforeAutospacing="1" w:afterAutospacing="1"/>
            </w:pPr>
            <w:r>
              <w:rPr>
                <w:rFonts w:ascii="Verdana" w:hAnsi="Verdana"/>
                <w:b/>
                <w:i/>
                <w:color w:val="000000"/>
                <w:sz w:val="16"/>
              </w:rPr>
              <w:t>Total</w:t>
            </w:r>
          </w:p>
        </w:tc>
        <w:tc>
          <w:tcPr>
            <w:tcW w:w="0" w:type="auto"/>
          </w:tcPr>
          <w:p w14:paraId="4A2F41DE" w14:textId="77777777" w:rsidR="00513A46" w:rsidRDefault="00D24840">
            <w:pPr>
              <w:spacing w:beforeAutospacing="1" w:afterAutospacing="1"/>
              <w:jc w:val="right"/>
            </w:pPr>
            <w:r>
              <w:rPr>
                <w:rFonts w:ascii="Verdana" w:hAnsi="Verdana"/>
                <w:b/>
                <w:i/>
                <w:color w:val="000000"/>
                <w:sz w:val="16"/>
              </w:rPr>
              <w:t>169,896</w:t>
            </w:r>
          </w:p>
        </w:tc>
        <w:tc>
          <w:tcPr>
            <w:tcW w:w="0" w:type="auto"/>
          </w:tcPr>
          <w:p w14:paraId="11FEBE90" w14:textId="77777777" w:rsidR="00513A46" w:rsidRDefault="00D24840">
            <w:pPr>
              <w:spacing w:beforeAutospacing="1" w:afterAutospacing="1"/>
              <w:jc w:val="right"/>
            </w:pPr>
            <w:r>
              <w:rPr>
                <w:rFonts w:ascii="Verdana" w:hAnsi="Verdana"/>
                <w:b/>
                <w:i/>
                <w:color w:val="000000"/>
                <w:sz w:val="16"/>
              </w:rPr>
              <w:t>100.0%</w:t>
            </w:r>
          </w:p>
        </w:tc>
      </w:tr>
    </w:tbl>
    <w:p w14:paraId="03CB008A"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33</w:t>
      </w:r>
      <w:r>
        <w:rPr>
          <w:rFonts w:asciiTheme="minorHAnsi" w:hAnsiTheme="minorHAnsi"/>
        </w:rPr>
        <w:fldChar w:fldCharType="end"/>
      </w:r>
      <w:r>
        <w:rPr>
          <w:rFonts w:asciiTheme="minorHAnsi" w:hAnsiTheme="minorHAnsi"/>
        </w:rPr>
        <w:t xml:space="preserve"> - Rent Paid</w:t>
      </w:r>
    </w:p>
    <w:p w14:paraId="1DE06582" w14:textId="77777777" w:rsidR="00513A46" w:rsidRDefault="00513A46">
      <w:pPr>
        <w:rPr>
          <w:vanish/>
        </w:rPr>
      </w:pPr>
    </w:p>
    <w:tbl>
      <w:tblPr>
        <w:tblW w:w="2742" w:type="pct"/>
        <w:tblInd w:w="115" w:type="dxa"/>
        <w:tblLook w:val="01E0" w:firstRow="1" w:lastRow="1" w:firstColumn="1" w:lastColumn="1" w:noHBand="0" w:noVBand="0"/>
      </w:tblPr>
      <w:tblGrid>
        <w:gridCol w:w="5133"/>
      </w:tblGrid>
      <w:tr w:rsidR="00513A46" w14:paraId="38C2DEAC" w14:textId="77777777">
        <w:tc>
          <w:tcPr>
            <w:tcW w:w="0" w:type="auto"/>
          </w:tcPr>
          <w:p w14:paraId="44A2E89E" w14:textId="77777777" w:rsidR="00513A46" w:rsidRDefault="00D24840">
            <w:pPr>
              <w:keepNext/>
              <w:widowControl w:val="0"/>
              <w:spacing w:after="0" w:line="240" w:lineRule="auto"/>
            </w:pPr>
            <w:r>
              <w:rPr>
                <w:b/>
                <w:sz w:val="16"/>
                <w:szCs w:val="16"/>
              </w:rPr>
              <w:t>Alternate Data Source Name:</w:t>
            </w:r>
          </w:p>
        </w:tc>
      </w:tr>
      <w:tr w:rsidR="00513A46" w14:paraId="45F5823F" w14:textId="77777777">
        <w:trPr>
          <w:cantSplit/>
        </w:trPr>
        <w:tc>
          <w:tcPr>
            <w:tcW w:w="0" w:type="auto"/>
          </w:tcPr>
          <w:p w14:paraId="26E54E31" w14:textId="77777777" w:rsidR="00513A46" w:rsidRDefault="00D24840">
            <w:pPr>
              <w:spacing w:beforeAutospacing="1" w:afterAutospacing="1"/>
            </w:pPr>
            <w:r>
              <w:rPr>
                <w:color w:val="000000"/>
                <w:sz w:val="16"/>
              </w:rPr>
              <w:t>Cost of Housing Rent Paid</w:t>
            </w:r>
          </w:p>
        </w:tc>
      </w:tr>
    </w:tbl>
    <w:p w14:paraId="7692798F" w14:textId="77777777" w:rsidR="00513A46" w:rsidRDefault="00513A46">
      <w:pPr>
        <w:rPr>
          <w:b/>
          <w:bCs/>
          <w:vanish/>
          <w:sz w:val="16"/>
          <w:szCs w:val="16"/>
        </w:rPr>
      </w:pPr>
    </w:p>
    <w:tbl>
      <w:tblPr>
        <w:tblW w:w="5000" w:type="pct"/>
        <w:tblInd w:w="115" w:type="dxa"/>
        <w:tblLook w:val="01E0" w:firstRow="1" w:lastRow="1" w:firstColumn="1" w:lastColumn="1" w:noHBand="0" w:noVBand="0"/>
      </w:tblPr>
      <w:tblGrid>
        <w:gridCol w:w="1947"/>
        <w:gridCol w:w="7413"/>
      </w:tblGrid>
      <w:tr w:rsidR="00513A46" w14:paraId="50A154F7" w14:textId="77777777">
        <w:trPr>
          <w:cantSplit/>
        </w:trPr>
        <w:tc>
          <w:tcPr>
            <w:tcW w:w="1973" w:type="dxa"/>
          </w:tcPr>
          <w:p w14:paraId="6C4E5882" w14:textId="77777777" w:rsidR="00513A46" w:rsidRDefault="00D24840">
            <w:pPr>
              <w:spacing w:after="0" w:line="240" w:lineRule="auto"/>
              <w:rPr>
                <w:rFonts w:cs="Arial"/>
                <w:sz w:val="16"/>
                <w:szCs w:val="16"/>
              </w:rPr>
            </w:pPr>
            <w:r>
              <w:rPr>
                <w:b/>
                <w:bCs/>
                <w:sz w:val="16"/>
                <w:szCs w:val="16"/>
              </w:rPr>
              <w:t>Data Source Comments:</w:t>
            </w:r>
          </w:p>
        </w:tc>
        <w:tc>
          <w:tcPr>
            <w:tcW w:w="7603" w:type="dxa"/>
          </w:tcPr>
          <w:p w14:paraId="14A67348" w14:textId="77777777" w:rsidR="00513A46" w:rsidRDefault="00513A46">
            <w:pPr>
              <w:spacing w:after="0" w:line="240" w:lineRule="auto"/>
              <w:rPr>
                <w:rFonts w:cs="Arial"/>
                <w:sz w:val="16"/>
                <w:szCs w:val="16"/>
              </w:rPr>
            </w:pPr>
          </w:p>
        </w:tc>
      </w:tr>
    </w:tbl>
    <w:p w14:paraId="58457054" w14:textId="77777777" w:rsidR="00513A46" w:rsidRDefault="00513A46">
      <w:pPr>
        <w:spacing w:after="0" w:line="240" w:lineRule="auto"/>
      </w:pPr>
    </w:p>
    <w:p w14:paraId="7AF3363B" w14:textId="77777777" w:rsidR="00513A46" w:rsidRDefault="00513A46">
      <w:pPr>
        <w:spacing w:after="0" w:line="240" w:lineRule="auto"/>
      </w:pPr>
    </w:p>
    <w:p w14:paraId="5F746EF7" w14:textId="77777777" w:rsidR="00513A46" w:rsidRDefault="00D24840">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3324"/>
        <w:gridCol w:w="2753"/>
      </w:tblGrid>
      <w:tr w:rsidR="00513A46" w14:paraId="704AAE56" w14:textId="77777777">
        <w:trPr>
          <w:cantSplit/>
          <w:tblHeader/>
        </w:trPr>
        <w:tc>
          <w:tcPr>
            <w:tcW w:w="3346" w:type="dxa"/>
          </w:tcPr>
          <w:p w14:paraId="10D1EB8D" w14:textId="77777777" w:rsidR="00513A46" w:rsidRDefault="00D24840">
            <w:pPr>
              <w:keepNext/>
              <w:widowControl w:val="0"/>
              <w:spacing w:after="0" w:line="240" w:lineRule="auto"/>
              <w:jc w:val="center"/>
              <w:rPr>
                <w:b/>
                <w:bCs/>
              </w:rPr>
            </w:pPr>
            <w:r>
              <w:rPr>
                <w:b/>
                <w:bCs/>
              </w:rPr>
              <w:t xml:space="preserve">% Units affordable to Households earning </w:t>
            </w:r>
          </w:p>
        </w:tc>
        <w:tc>
          <w:tcPr>
            <w:tcW w:w="3411" w:type="dxa"/>
          </w:tcPr>
          <w:p w14:paraId="60463053" w14:textId="77777777" w:rsidR="00513A46" w:rsidRDefault="00D24840">
            <w:pPr>
              <w:keepNext/>
              <w:widowControl w:val="0"/>
              <w:spacing w:after="0" w:line="240" w:lineRule="auto"/>
              <w:jc w:val="center"/>
              <w:rPr>
                <w:b/>
                <w:bCs/>
              </w:rPr>
            </w:pPr>
            <w:r>
              <w:rPr>
                <w:b/>
                <w:bCs/>
              </w:rPr>
              <w:t>Renter</w:t>
            </w:r>
          </w:p>
        </w:tc>
        <w:tc>
          <w:tcPr>
            <w:tcW w:w="2819" w:type="dxa"/>
          </w:tcPr>
          <w:p w14:paraId="7FB8D184" w14:textId="77777777" w:rsidR="00513A46" w:rsidRDefault="00D24840">
            <w:pPr>
              <w:keepNext/>
              <w:widowControl w:val="0"/>
              <w:spacing w:after="0" w:line="240" w:lineRule="auto"/>
              <w:jc w:val="center"/>
              <w:rPr>
                <w:b/>
                <w:bCs/>
              </w:rPr>
            </w:pPr>
            <w:r>
              <w:rPr>
                <w:b/>
                <w:bCs/>
              </w:rPr>
              <w:t>Owner</w:t>
            </w:r>
          </w:p>
        </w:tc>
      </w:tr>
      <w:tr w:rsidR="00513A46" w14:paraId="68520789" w14:textId="77777777">
        <w:trPr>
          <w:cantSplit/>
        </w:trPr>
        <w:tc>
          <w:tcPr>
            <w:tcW w:w="0" w:type="auto"/>
          </w:tcPr>
          <w:p w14:paraId="7C0EFCF8" w14:textId="77777777" w:rsidR="00513A46" w:rsidRDefault="00D24840">
            <w:pPr>
              <w:spacing w:beforeAutospacing="1" w:afterAutospacing="1"/>
            </w:pPr>
            <w:r>
              <w:rPr>
                <w:color w:val="000000"/>
              </w:rPr>
              <w:t>30% HAMFI</w:t>
            </w:r>
          </w:p>
        </w:tc>
        <w:tc>
          <w:tcPr>
            <w:tcW w:w="0" w:type="auto"/>
            <w:vAlign w:val="bottom"/>
          </w:tcPr>
          <w:p w14:paraId="660BAD4D" w14:textId="77777777" w:rsidR="00513A46" w:rsidRDefault="00D24840">
            <w:pPr>
              <w:spacing w:beforeAutospacing="1" w:afterAutospacing="1"/>
              <w:jc w:val="right"/>
            </w:pPr>
            <w:r>
              <w:rPr>
                <w:color w:val="000000"/>
              </w:rPr>
              <w:t>11,575</w:t>
            </w:r>
          </w:p>
        </w:tc>
        <w:tc>
          <w:tcPr>
            <w:tcW w:w="0" w:type="auto"/>
            <w:vAlign w:val="bottom"/>
          </w:tcPr>
          <w:p w14:paraId="690462E0" w14:textId="77777777" w:rsidR="00513A46" w:rsidRDefault="00D24840">
            <w:pPr>
              <w:spacing w:beforeAutospacing="1" w:afterAutospacing="1"/>
              <w:jc w:val="right"/>
            </w:pPr>
            <w:r>
              <w:rPr>
                <w:color w:val="000000"/>
              </w:rPr>
              <w:t>No Data</w:t>
            </w:r>
          </w:p>
        </w:tc>
      </w:tr>
      <w:tr w:rsidR="00513A46" w14:paraId="033DC60B" w14:textId="77777777">
        <w:trPr>
          <w:cantSplit/>
        </w:trPr>
        <w:tc>
          <w:tcPr>
            <w:tcW w:w="0" w:type="auto"/>
          </w:tcPr>
          <w:p w14:paraId="2DF7FCA5" w14:textId="77777777" w:rsidR="00513A46" w:rsidRDefault="00D24840">
            <w:pPr>
              <w:spacing w:beforeAutospacing="1" w:afterAutospacing="1"/>
            </w:pPr>
            <w:r>
              <w:rPr>
                <w:color w:val="000000"/>
              </w:rPr>
              <w:t>50% HAMFI</w:t>
            </w:r>
          </w:p>
        </w:tc>
        <w:tc>
          <w:tcPr>
            <w:tcW w:w="0" w:type="auto"/>
            <w:vAlign w:val="bottom"/>
          </w:tcPr>
          <w:p w14:paraId="1DA412AC" w14:textId="77777777" w:rsidR="00513A46" w:rsidRDefault="00D24840">
            <w:pPr>
              <w:spacing w:beforeAutospacing="1" w:afterAutospacing="1"/>
              <w:jc w:val="right"/>
            </w:pPr>
            <w:r>
              <w:rPr>
                <w:color w:val="000000"/>
              </w:rPr>
              <w:t>48,590</w:t>
            </w:r>
          </w:p>
        </w:tc>
        <w:tc>
          <w:tcPr>
            <w:tcW w:w="0" w:type="auto"/>
            <w:vAlign w:val="bottom"/>
          </w:tcPr>
          <w:p w14:paraId="3A6D03F6" w14:textId="77777777" w:rsidR="00513A46" w:rsidRDefault="00D24840">
            <w:pPr>
              <w:spacing w:beforeAutospacing="1" w:afterAutospacing="1"/>
              <w:jc w:val="right"/>
            </w:pPr>
            <w:r>
              <w:rPr>
                <w:color w:val="000000"/>
              </w:rPr>
              <w:t>28,050</w:t>
            </w:r>
          </w:p>
        </w:tc>
      </w:tr>
      <w:tr w:rsidR="00513A46" w14:paraId="2DDA9FFE" w14:textId="77777777">
        <w:trPr>
          <w:cantSplit/>
        </w:trPr>
        <w:tc>
          <w:tcPr>
            <w:tcW w:w="0" w:type="auto"/>
          </w:tcPr>
          <w:p w14:paraId="73E34705" w14:textId="77777777" w:rsidR="00513A46" w:rsidRDefault="00D24840">
            <w:pPr>
              <w:spacing w:beforeAutospacing="1" w:afterAutospacing="1"/>
            </w:pPr>
            <w:r>
              <w:rPr>
                <w:color w:val="000000"/>
              </w:rPr>
              <w:t>80% HAMFI</w:t>
            </w:r>
          </w:p>
        </w:tc>
        <w:tc>
          <w:tcPr>
            <w:tcW w:w="0" w:type="auto"/>
            <w:vAlign w:val="bottom"/>
          </w:tcPr>
          <w:p w14:paraId="71287F68" w14:textId="77777777" w:rsidR="00513A46" w:rsidRDefault="00D24840">
            <w:pPr>
              <w:spacing w:beforeAutospacing="1" w:afterAutospacing="1"/>
              <w:jc w:val="right"/>
            </w:pPr>
            <w:r>
              <w:rPr>
                <w:color w:val="000000"/>
              </w:rPr>
              <w:t>120,465</w:t>
            </w:r>
          </w:p>
        </w:tc>
        <w:tc>
          <w:tcPr>
            <w:tcW w:w="0" w:type="auto"/>
            <w:vAlign w:val="bottom"/>
          </w:tcPr>
          <w:p w14:paraId="39AC9B9D" w14:textId="77777777" w:rsidR="00513A46" w:rsidRDefault="00D24840">
            <w:pPr>
              <w:spacing w:beforeAutospacing="1" w:afterAutospacing="1"/>
              <w:jc w:val="right"/>
            </w:pPr>
            <w:r>
              <w:rPr>
                <w:color w:val="000000"/>
              </w:rPr>
              <w:t>98,210</w:t>
            </w:r>
          </w:p>
        </w:tc>
      </w:tr>
      <w:tr w:rsidR="00513A46" w14:paraId="7B6EAA58" w14:textId="77777777">
        <w:trPr>
          <w:cantSplit/>
        </w:trPr>
        <w:tc>
          <w:tcPr>
            <w:tcW w:w="0" w:type="auto"/>
          </w:tcPr>
          <w:p w14:paraId="37389177" w14:textId="77777777" w:rsidR="00513A46" w:rsidRDefault="00D24840">
            <w:pPr>
              <w:spacing w:beforeAutospacing="1" w:afterAutospacing="1"/>
            </w:pPr>
            <w:r>
              <w:rPr>
                <w:color w:val="000000"/>
              </w:rPr>
              <w:t>100% HAMFI</w:t>
            </w:r>
          </w:p>
        </w:tc>
        <w:tc>
          <w:tcPr>
            <w:tcW w:w="0" w:type="auto"/>
            <w:vAlign w:val="bottom"/>
          </w:tcPr>
          <w:p w14:paraId="103152EE" w14:textId="77777777" w:rsidR="00513A46" w:rsidRDefault="00D24840">
            <w:pPr>
              <w:spacing w:beforeAutospacing="1" w:afterAutospacing="1"/>
              <w:jc w:val="right"/>
            </w:pPr>
            <w:r>
              <w:rPr>
                <w:color w:val="000000"/>
              </w:rPr>
              <w:t>No Data</w:t>
            </w:r>
          </w:p>
        </w:tc>
        <w:tc>
          <w:tcPr>
            <w:tcW w:w="0" w:type="auto"/>
            <w:vAlign w:val="bottom"/>
          </w:tcPr>
          <w:p w14:paraId="4F473FFD" w14:textId="77777777" w:rsidR="00513A46" w:rsidRDefault="00D24840">
            <w:pPr>
              <w:spacing w:beforeAutospacing="1" w:afterAutospacing="1"/>
              <w:jc w:val="right"/>
            </w:pPr>
            <w:r>
              <w:rPr>
                <w:color w:val="000000"/>
              </w:rPr>
              <w:t>149,425</w:t>
            </w:r>
          </w:p>
        </w:tc>
      </w:tr>
      <w:tr w:rsidR="00513A46" w14:paraId="3D76E6F1" w14:textId="77777777">
        <w:trPr>
          <w:cantSplit/>
        </w:trPr>
        <w:tc>
          <w:tcPr>
            <w:tcW w:w="0" w:type="auto"/>
          </w:tcPr>
          <w:p w14:paraId="5F89DF36" w14:textId="77777777" w:rsidR="00513A46" w:rsidRDefault="00D24840">
            <w:pPr>
              <w:spacing w:beforeAutospacing="1" w:afterAutospacing="1"/>
            </w:pPr>
            <w:r>
              <w:rPr>
                <w:rFonts w:ascii="Verdana" w:hAnsi="Verdana"/>
                <w:b/>
                <w:i/>
                <w:color w:val="000000"/>
                <w:sz w:val="16"/>
              </w:rPr>
              <w:t>Total</w:t>
            </w:r>
          </w:p>
        </w:tc>
        <w:tc>
          <w:tcPr>
            <w:tcW w:w="0" w:type="auto"/>
          </w:tcPr>
          <w:p w14:paraId="47451487" w14:textId="77777777" w:rsidR="00513A46" w:rsidRDefault="00D24840">
            <w:pPr>
              <w:spacing w:beforeAutospacing="1" w:afterAutospacing="1"/>
              <w:jc w:val="right"/>
            </w:pPr>
            <w:r>
              <w:rPr>
                <w:rFonts w:ascii="Verdana" w:hAnsi="Verdana"/>
                <w:b/>
                <w:i/>
                <w:color w:val="000000"/>
                <w:sz w:val="16"/>
              </w:rPr>
              <w:t>180,630</w:t>
            </w:r>
          </w:p>
        </w:tc>
        <w:tc>
          <w:tcPr>
            <w:tcW w:w="0" w:type="auto"/>
          </w:tcPr>
          <w:p w14:paraId="403146D3" w14:textId="77777777" w:rsidR="00513A46" w:rsidRDefault="00D24840">
            <w:pPr>
              <w:spacing w:beforeAutospacing="1" w:afterAutospacing="1"/>
              <w:jc w:val="right"/>
            </w:pPr>
            <w:r>
              <w:rPr>
                <w:rFonts w:ascii="Verdana" w:hAnsi="Verdana"/>
                <w:b/>
                <w:i/>
                <w:color w:val="000000"/>
                <w:sz w:val="16"/>
              </w:rPr>
              <w:t>275,685</w:t>
            </w:r>
          </w:p>
        </w:tc>
      </w:tr>
    </w:tbl>
    <w:p w14:paraId="158680AC"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34</w:t>
      </w:r>
      <w:r>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firstRow="1" w:lastRow="1" w:firstColumn="1" w:lastColumn="1" w:noHBand="0" w:noVBand="0"/>
      </w:tblPr>
      <w:tblGrid>
        <w:gridCol w:w="1064"/>
        <w:gridCol w:w="8296"/>
      </w:tblGrid>
      <w:tr w:rsidR="00513A46" w14:paraId="2BA839C8" w14:textId="77777777">
        <w:trPr>
          <w:cantSplit/>
        </w:trPr>
        <w:tc>
          <w:tcPr>
            <w:tcW w:w="1073" w:type="dxa"/>
          </w:tcPr>
          <w:p w14:paraId="64030725" w14:textId="77777777" w:rsidR="00513A46" w:rsidRDefault="00D24840">
            <w:pPr>
              <w:spacing w:after="0" w:line="240" w:lineRule="auto"/>
              <w:rPr>
                <w:rFonts w:cs="Arial"/>
                <w:sz w:val="16"/>
                <w:szCs w:val="16"/>
              </w:rPr>
            </w:pPr>
            <w:r>
              <w:rPr>
                <w:b/>
                <w:bCs/>
                <w:sz w:val="16"/>
                <w:szCs w:val="16"/>
              </w:rPr>
              <w:t>Data Source:</w:t>
            </w:r>
          </w:p>
        </w:tc>
        <w:tc>
          <w:tcPr>
            <w:tcW w:w="8503" w:type="dxa"/>
          </w:tcPr>
          <w:p w14:paraId="63360D47" w14:textId="77777777" w:rsidR="00513A46" w:rsidRDefault="00D24840">
            <w:pPr>
              <w:spacing w:beforeAutospacing="1" w:afterAutospacing="1"/>
              <w:rPr>
                <w:rFonts w:cs="Arial"/>
                <w:sz w:val="16"/>
                <w:szCs w:val="16"/>
              </w:rPr>
            </w:pPr>
            <w:r>
              <w:rPr>
                <w:rFonts w:cs="Arial"/>
                <w:sz w:val="16"/>
                <w:szCs w:val="16"/>
              </w:rPr>
              <w:t>2011-2015 CHAS</w:t>
            </w:r>
          </w:p>
        </w:tc>
      </w:tr>
    </w:tbl>
    <w:p w14:paraId="6FBD7117" w14:textId="77777777" w:rsidR="00513A46" w:rsidRDefault="00513A46">
      <w:pPr>
        <w:rPr>
          <w:vanish/>
        </w:rPr>
      </w:pPr>
    </w:p>
    <w:p w14:paraId="51A86B7A" w14:textId="77777777" w:rsidR="00513A46" w:rsidRDefault="00513A46">
      <w:pPr>
        <w:rPr>
          <w:b/>
          <w:bCs/>
          <w:vanish/>
          <w:sz w:val="16"/>
          <w:szCs w:val="16"/>
        </w:rPr>
      </w:pPr>
    </w:p>
    <w:p w14:paraId="4530055B" w14:textId="77777777" w:rsidR="00513A46" w:rsidRDefault="00513A46">
      <w:pPr>
        <w:spacing w:after="0" w:line="240" w:lineRule="auto"/>
      </w:pPr>
    </w:p>
    <w:p w14:paraId="5E4A4C53" w14:textId="77777777" w:rsidR="00513A46" w:rsidRDefault="00513A46">
      <w:pPr>
        <w:widowControl w:val="0"/>
        <w:spacing w:after="0" w:line="240" w:lineRule="auto"/>
        <w:rPr>
          <w:b/>
          <w:sz w:val="24"/>
          <w:szCs w:val="24"/>
        </w:rPr>
      </w:pPr>
    </w:p>
    <w:p w14:paraId="635EE4F1" w14:textId="77777777" w:rsidR="00513A46" w:rsidRDefault="00D24840">
      <w:pPr>
        <w:keepNext/>
        <w:widowControl w:val="0"/>
        <w:rPr>
          <w:b/>
          <w:sz w:val="24"/>
          <w:szCs w:val="24"/>
        </w:rPr>
      </w:pPr>
      <w:r>
        <w:rPr>
          <w:b/>
          <w:sz w:val="24"/>
          <w:szCs w:val="24"/>
        </w:rPr>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601"/>
        <w:gridCol w:w="1322"/>
        <w:gridCol w:w="1322"/>
        <w:gridCol w:w="1322"/>
        <w:gridCol w:w="1322"/>
      </w:tblGrid>
      <w:tr w:rsidR="00513A46" w14:paraId="626F98B9" w14:textId="77777777">
        <w:trPr>
          <w:cantSplit/>
          <w:tblHeader/>
        </w:trPr>
        <w:tc>
          <w:tcPr>
            <w:tcW w:w="2520" w:type="dxa"/>
          </w:tcPr>
          <w:p w14:paraId="4A81D4C1" w14:textId="77777777" w:rsidR="00513A46" w:rsidRDefault="00D24840">
            <w:pPr>
              <w:keepNext/>
              <w:widowControl w:val="0"/>
              <w:spacing w:after="0" w:line="240" w:lineRule="auto"/>
              <w:jc w:val="center"/>
              <w:rPr>
                <w:b/>
              </w:rPr>
            </w:pPr>
            <w:r>
              <w:rPr>
                <w:b/>
              </w:rPr>
              <w:t>Monthly Rent ($)</w:t>
            </w:r>
          </w:p>
        </w:tc>
        <w:tc>
          <w:tcPr>
            <w:tcW w:w="1620" w:type="dxa"/>
          </w:tcPr>
          <w:p w14:paraId="71CBDCD5" w14:textId="77777777" w:rsidR="00513A46" w:rsidRDefault="00D24840">
            <w:pPr>
              <w:keepNext/>
              <w:widowControl w:val="0"/>
              <w:spacing w:after="0" w:line="240" w:lineRule="auto"/>
              <w:jc w:val="center"/>
              <w:rPr>
                <w:b/>
              </w:rPr>
            </w:pPr>
            <w:r>
              <w:rPr>
                <w:b/>
                <w:bCs/>
              </w:rPr>
              <w:t>Efficiency (no bedroom)</w:t>
            </w:r>
          </w:p>
        </w:tc>
        <w:tc>
          <w:tcPr>
            <w:tcW w:w="1332" w:type="dxa"/>
          </w:tcPr>
          <w:p w14:paraId="34E3C6B9" w14:textId="77777777" w:rsidR="00513A46" w:rsidRDefault="00D24840">
            <w:pPr>
              <w:keepNext/>
              <w:widowControl w:val="0"/>
              <w:spacing w:after="0" w:line="240" w:lineRule="auto"/>
              <w:jc w:val="center"/>
              <w:rPr>
                <w:b/>
              </w:rPr>
            </w:pPr>
            <w:r>
              <w:rPr>
                <w:b/>
                <w:bCs/>
              </w:rPr>
              <w:t>1 Bedroom</w:t>
            </w:r>
          </w:p>
        </w:tc>
        <w:tc>
          <w:tcPr>
            <w:tcW w:w="1332" w:type="dxa"/>
          </w:tcPr>
          <w:p w14:paraId="214B7E0D" w14:textId="77777777" w:rsidR="00513A46" w:rsidRDefault="00D24840">
            <w:pPr>
              <w:keepNext/>
              <w:widowControl w:val="0"/>
              <w:spacing w:after="0" w:line="240" w:lineRule="auto"/>
              <w:jc w:val="center"/>
              <w:rPr>
                <w:b/>
              </w:rPr>
            </w:pPr>
            <w:r>
              <w:rPr>
                <w:b/>
                <w:bCs/>
              </w:rPr>
              <w:t>2 Bedroom</w:t>
            </w:r>
          </w:p>
        </w:tc>
        <w:tc>
          <w:tcPr>
            <w:tcW w:w="1332" w:type="dxa"/>
          </w:tcPr>
          <w:p w14:paraId="682F8034" w14:textId="77777777" w:rsidR="00513A46" w:rsidRDefault="00D24840">
            <w:pPr>
              <w:keepNext/>
              <w:widowControl w:val="0"/>
              <w:spacing w:after="0" w:line="240" w:lineRule="auto"/>
              <w:jc w:val="center"/>
              <w:rPr>
                <w:b/>
              </w:rPr>
            </w:pPr>
            <w:r>
              <w:rPr>
                <w:b/>
                <w:bCs/>
              </w:rPr>
              <w:t>3 Bedroom</w:t>
            </w:r>
          </w:p>
        </w:tc>
        <w:tc>
          <w:tcPr>
            <w:tcW w:w="1332" w:type="dxa"/>
          </w:tcPr>
          <w:p w14:paraId="01562FAC" w14:textId="77777777" w:rsidR="00513A46" w:rsidRDefault="00D24840">
            <w:pPr>
              <w:keepNext/>
              <w:widowControl w:val="0"/>
              <w:spacing w:after="0" w:line="240" w:lineRule="auto"/>
              <w:jc w:val="center"/>
              <w:rPr>
                <w:b/>
              </w:rPr>
            </w:pPr>
            <w:r>
              <w:rPr>
                <w:b/>
                <w:bCs/>
              </w:rPr>
              <w:t>4 Bedroom</w:t>
            </w:r>
          </w:p>
        </w:tc>
      </w:tr>
      <w:tr w:rsidR="00513A46" w14:paraId="0EF2941C" w14:textId="77777777">
        <w:trPr>
          <w:cantSplit/>
        </w:trPr>
        <w:tc>
          <w:tcPr>
            <w:tcW w:w="0" w:type="auto"/>
          </w:tcPr>
          <w:p w14:paraId="6E42D6BC" w14:textId="77777777" w:rsidR="00513A46" w:rsidRDefault="00D24840">
            <w:pPr>
              <w:spacing w:beforeAutospacing="1" w:afterAutospacing="1"/>
            </w:pPr>
            <w:r>
              <w:rPr>
                <w:color w:val="000000"/>
              </w:rPr>
              <w:t>Fair Market Rent</w:t>
            </w:r>
          </w:p>
        </w:tc>
        <w:tc>
          <w:tcPr>
            <w:tcW w:w="0" w:type="auto"/>
            <w:vAlign w:val="bottom"/>
          </w:tcPr>
          <w:p w14:paraId="1534D453" w14:textId="77777777" w:rsidR="00513A46" w:rsidRDefault="00D24840">
            <w:pPr>
              <w:spacing w:beforeAutospacing="1" w:afterAutospacing="1"/>
              <w:jc w:val="right"/>
            </w:pPr>
            <w:r>
              <w:rPr>
                <w:color w:val="000000"/>
              </w:rPr>
              <w:t>552</w:t>
            </w:r>
          </w:p>
        </w:tc>
        <w:tc>
          <w:tcPr>
            <w:tcW w:w="0" w:type="auto"/>
            <w:vAlign w:val="bottom"/>
          </w:tcPr>
          <w:p w14:paraId="26C22887" w14:textId="77777777" w:rsidR="00513A46" w:rsidRDefault="00D24840">
            <w:pPr>
              <w:spacing w:beforeAutospacing="1" w:afterAutospacing="1"/>
              <w:jc w:val="right"/>
            </w:pPr>
            <w:r>
              <w:rPr>
                <w:color w:val="000000"/>
              </w:rPr>
              <w:t>676</w:t>
            </w:r>
          </w:p>
        </w:tc>
        <w:tc>
          <w:tcPr>
            <w:tcW w:w="0" w:type="auto"/>
            <w:vAlign w:val="bottom"/>
          </w:tcPr>
          <w:p w14:paraId="01999B9D" w14:textId="77777777" w:rsidR="00513A46" w:rsidRDefault="00D24840">
            <w:pPr>
              <w:spacing w:beforeAutospacing="1" w:afterAutospacing="1"/>
              <w:jc w:val="right"/>
            </w:pPr>
            <w:r>
              <w:rPr>
                <w:color w:val="000000"/>
              </w:rPr>
              <w:t>866</w:t>
            </w:r>
          </w:p>
        </w:tc>
        <w:tc>
          <w:tcPr>
            <w:tcW w:w="0" w:type="auto"/>
            <w:vAlign w:val="bottom"/>
          </w:tcPr>
          <w:p w14:paraId="7CF37DF8" w14:textId="77777777" w:rsidR="00513A46" w:rsidRDefault="00D24840">
            <w:pPr>
              <w:spacing w:beforeAutospacing="1" w:afterAutospacing="1"/>
              <w:jc w:val="right"/>
            </w:pPr>
            <w:r>
              <w:rPr>
                <w:color w:val="000000"/>
              </w:rPr>
              <w:t>1,251</w:t>
            </w:r>
          </w:p>
        </w:tc>
        <w:tc>
          <w:tcPr>
            <w:tcW w:w="0" w:type="auto"/>
            <w:vAlign w:val="bottom"/>
          </w:tcPr>
          <w:p w14:paraId="24348C2E" w14:textId="77777777" w:rsidR="00513A46" w:rsidRDefault="00D24840">
            <w:pPr>
              <w:spacing w:beforeAutospacing="1" w:afterAutospacing="1"/>
              <w:jc w:val="right"/>
            </w:pPr>
            <w:r>
              <w:rPr>
                <w:color w:val="000000"/>
              </w:rPr>
              <w:t>1,456</w:t>
            </w:r>
          </w:p>
        </w:tc>
      </w:tr>
      <w:tr w:rsidR="00513A46" w14:paraId="15C44697" w14:textId="77777777">
        <w:trPr>
          <w:cantSplit/>
        </w:trPr>
        <w:tc>
          <w:tcPr>
            <w:tcW w:w="0" w:type="auto"/>
          </w:tcPr>
          <w:p w14:paraId="0B28B005" w14:textId="77777777" w:rsidR="00513A46" w:rsidRDefault="00D24840">
            <w:pPr>
              <w:spacing w:beforeAutospacing="1" w:afterAutospacing="1"/>
            </w:pPr>
            <w:r>
              <w:rPr>
                <w:color w:val="000000"/>
              </w:rPr>
              <w:t>High HOME Rent</w:t>
            </w:r>
          </w:p>
        </w:tc>
        <w:tc>
          <w:tcPr>
            <w:tcW w:w="0" w:type="auto"/>
            <w:vAlign w:val="bottom"/>
          </w:tcPr>
          <w:p w14:paraId="32F56BFC" w14:textId="77777777" w:rsidR="00513A46" w:rsidRDefault="00D24840">
            <w:pPr>
              <w:spacing w:beforeAutospacing="1" w:afterAutospacing="1"/>
              <w:jc w:val="right"/>
            </w:pPr>
            <w:r>
              <w:rPr>
                <w:color w:val="000000"/>
              </w:rPr>
              <w:t>552</w:t>
            </w:r>
          </w:p>
        </w:tc>
        <w:tc>
          <w:tcPr>
            <w:tcW w:w="0" w:type="auto"/>
            <w:vAlign w:val="bottom"/>
          </w:tcPr>
          <w:p w14:paraId="0C3C76EB" w14:textId="77777777" w:rsidR="00513A46" w:rsidRDefault="00D24840">
            <w:pPr>
              <w:spacing w:beforeAutospacing="1" w:afterAutospacing="1"/>
              <w:jc w:val="right"/>
            </w:pPr>
            <w:r>
              <w:rPr>
                <w:color w:val="000000"/>
              </w:rPr>
              <w:t>676</w:t>
            </w:r>
          </w:p>
        </w:tc>
        <w:tc>
          <w:tcPr>
            <w:tcW w:w="0" w:type="auto"/>
            <w:vAlign w:val="bottom"/>
          </w:tcPr>
          <w:p w14:paraId="06AADD15" w14:textId="77777777" w:rsidR="00513A46" w:rsidRDefault="00D24840">
            <w:pPr>
              <w:spacing w:beforeAutospacing="1" w:afterAutospacing="1"/>
              <w:jc w:val="right"/>
            </w:pPr>
            <w:r>
              <w:rPr>
                <w:color w:val="000000"/>
              </w:rPr>
              <w:t>886</w:t>
            </w:r>
          </w:p>
        </w:tc>
        <w:tc>
          <w:tcPr>
            <w:tcW w:w="0" w:type="auto"/>
            <w:vAlign w:val="bottom"/>
          </w:tcPr>
          <w:p w14:paraId="63F01B96" w14:textId="77777777" w:rsidR="00513A46" w:rsidRDefault="00D24840">
            <w:pPr>
              <w:spacing w:beforeAutospacing="1" w:afterAutospacing="1"/>
              <w:jc w:val="right"/>
            </w:pPr>
            <w:r>
              <w:rPr>
                <w:color w:val="000000"/>
              </w:rPr>
              <w:t>1,155</w:t>
            </w:r>
          </w:p>
        </w:tc>
        <w:tc>
          <w:tcPr>
            <w:tcW w:w="0" w:type="auto"/>
            <w:vAlign w:val="bottom"/>
          </w:tcPr>
          <w:p w14:paraId="0D5F22BC" w14:textId="77777777" w:rsidR="00513A46" w:rsidRDefault="00D24840">
            <w:pPr>
              <w:spacing w:beforeAutospacing="1" w:afterAutospacing="1"/>
              <w:jc w:val="right"/>
            </w:pPr>
            <w:r>
              <w:rPr>
                <w:color w:val="000000"/>
              </w:rPr>
              <w:t>1,269</w:t>
            </w:r>
          </w:p>
        </w:tc>
      </w:tr>
      <w:tr w:rsidR="00513A46" w14:paraId="70A79671" w14:textId="77777777">
        <w:trPr>
          <w:cantSplit/>
        </w:trPr>
        <w:tc>
          <w:tcPr>
            <w:tcW w:w="0" w:type="auto"/>
          </w:tcPr>
          <w:p w14:paraId="25D4BC7D" w14:textId="77777777" w:rsidR="00513A46" w:rsidRDefault="00D24840">
            <w:pPr>
              <w:spacing w:beforeAutospacing="1" w:afterAutospacing="1"/>
            </w:pPr>
            <w:r>
              <w:rPr>
                <w:color w:val="000000"/>
              </w:rPr>
              <w:t>Low HOME Rent</w:t>
            </w:r>
          </w:p>
        </w:tc>
        <w:tc>
          <w:tcPr>
            <w:tcW w:w="0" w:type="auto"/>
            <w:vAlign w:val="bottom"/>
          </w:tcPr>
          <w:p w14:paraId="6D4FD2A3" w14:textId="77777777" w:rsidR="00513A46" w:rsidRDefault="00D24840">
            <w:pPr>
              <w:spacing w:beforeAutospacing="1" w:afterAutospacing="1"/>
              <w:jc w:val="right"/>
            </w:pPr>
            <w:r>
              <w:rPr>
                <w:color w:val="000000"/>
              </w:rPr>
              <w:t>552</w:t>
            </w:r>
          </w:p>
        </w:tc>
        <w:tc>
          <w:tcPr>
            <w:tcW w:w="0" w:type="auto"/>
            <w:vAlign w:val="bottom"/>
          </w:tcPr>
          <w:p w14:paraId="2A509F24" w14:textId="77777777" w:rsidR="00513A46" w:rsidRDefault="00D24840">
            <w:pPr>
              <w:spacing w:beforeAutospacing="1" w:afterAutospacing="1"/>
              <w:jc w:val="right"/>
            </w:pPr>
            <w:r>
              <w:rPr>
                <w:color w:val="000000"/>
              </w:rPr>
              <w:t>660</w:t>
            </w:r>
          </w:p>
        </w:tc>
        <w:tc>
          <w:tcPr>
            <w:tcW w:w="0" w:type="auto"/>
            <w:vAlign w:val="bottom"/>
          </w:tcPr>
          <w:p w14:paraId="71F5FF84" w14:textId="77777777" w:rsidR="00513A46" w:rsidRDefault="00D24840">
            <w:pPr>
              <w:spacing w:beforeAutospacing="1" w:afterAutospacing="1"/>
              <w:jc w:val="right"/>
            </w:pPr>
            <w:r>
              <w:rPr>
                <w:color w:val="000000"/>
              </w:rPr>
              <w:t>791</w:t>
            </w:r>
          </w:p>
        </w:tc>
        <w:tc>
          <w:tcPr>
            <w:tcW w:w="0" w:type="auto"/>
            <w:vAlign w:val="bottom"/>
          </w:tcPr>
          <w:p w14:paraId="05586A2F" w14:textId="77777777" w:rsidR="00513A46" w:rsidRDefault="00D24840">
            <w:pPr>
              <w:spacing w:beforeAutospacing="1" w:afterAutospacing="1"/>
              <w:jc w:val="right"/>
            </w:pPr>
            <w:r>
              <w:rPr>
                <w:color w:val="000000"/>
              </w:rPr>
              <w:t>914</w:t>
            </w:r>
          </w:p>
        </w:tc>
        <w:tc>
          <w:tcPr>
            <w:tcW w:w="0" w:type="auto"/>
            <w:vAlign w:val="bottom"/>
          </w:tcPr>
          <w:p w14:paraId="2BEE5109" w14:textId="77777777" w:rsidR="00513A46" w:rsidRDefault="00D24840">
            <w:pPr>
              <w:spacing w:beforeAutospacing="1" w:afterAutospacing="1"/>
              <w:jc w:val="right"/>
            </w:pPr>
            <w:r>
              <w:rPr>
                <w:color w:val="000000"/>
              </w:rPr>
              <w:t>1,020</w:t>
            </w:r>
          </w:p>
        </w:tc>
      </w:tr>
    </w:tbl>
    <w:p w14:paraId="68435486"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35</w:t>
      </w:r>
      <w:r>
        <w:rPr>
          <w:rFonts w:asciiTheme="minorHAnsi" w:hAnsiTheme="minorHAnsi"/>
        </w:rPr>
        <w:fldChar w:fldCharType="end"/>
      </w:r>
      <w:r>
        <w:rPr>
          <w:rFonts w:asciiTheme="minorHAnsi" w:hAnsiTheme="minorHAnsi"/>
        </w:rPr>
        <w:t xml:space="preserve"> – Monthly Rent</w:t>
      </w:r>
    </w:p>
    <w:p w14:paraId="7A0E9309" w14:textId="77777777" w:rsidR="00513A46" w:rsidRDefault="00513A46">
      <w:pPr>
        <w:rPr>
          <w:vanish/>
        </w:rPr>
      </w:pPr>
    </w:p>
    <w:p w14:paraId="1C2BB1DD" w14:textId="77777777" w:rsidR="00513A46" w:rsidRDefault="00513A46">
      <w:pPr>
        <w:rPr>
          <w:b/>
          <w:bCs/>
          <w:vanish/>
          <w:sz w:val="16"/>
          <w:szCs w:val="16"/>
        </w:rPr>
      </w:pPr>
    </w:p>
    <w:tbl>
      <w:tblPr>
        <w:tblW w:w="5000" w:type="pct"/>
        <w:tblInd w:w="115" w:type="dxa"/>
        <w:tblLook w:val="01E0" w:firstRow="1" w:lastRow="1" w:firstColumn="1" w:lastColumn="1" w:noHBand="0" w:noVBand="0"/>
      </w:tblPr>
      <w:tblGrid>
        <w:gridCol w:w="1946"/>
        <w:gridCol w:w="7414"/>
      </w:tblGrid>
      <w:tr w:rsidR="00513A46" w14:paraId="5E006E6C" w14:textId="77777777">
        <w:trPr>
          <w:cantSplit/>
        </w:trPr>
        <w:tc>
          <w:tcPr>
            <w:tcW w:w="1973" w:type="dxa"/>
          </w:tcPr>
          <w:p w14:paraId="53532CD9" w14:textId="77777777" w:rsidR="00513A46" w:rsidRDefault="00D24840">
            <w:pPr>
              <w:spacing w:after="0" w:line="240" w:lineRule="auto"/>
              <w:rPr>
                <w:rFonts w:cs="Arial"/>
                <w:sz w:val="16"/>
                <w:szCs w:val="16"/>
              </w:rPr>
            </w:pPr>
            <w:r>
              <w:rPr>
                <w:b/>
                <w:bCs/>
                <w:sz w:val="16"/>
                <w:szCs w:val="16"/>
              </w:rPr>
              <w:t>Data Source Comments:</w:t>
            </w:r>
          </w:p>
        </w:tc>
        <w:tc>
          <w:tcPr>
            <w:tcW w:w="7603" w:type="dxa"/>
          </w:tcPr>
          <w:p w14:paraId="38EC5833" w14:textId="77777777" w:rsidR="00513A46" w:rsidRDefault="00D24840">
            <w:pPr>
              <w:spacing w:beforeAutospacing="1" w:afterAutospacing="1"/>
              <w:rPr>
                <w:rFonts w:cs="Arial"/>
                <w:sz w:val="16"/>
                <w:szCs w:val="16"/>
              </w:rPr>
            </w:pPr>
            <w:r>
              <w:rPr>
                <w:rFonts w:cs="Arial"/>
                <w:sz w:val="16"/>
                <w:szCs w:val="16"/>
              </w:rPr>
              <w:t>Data Source: HUD HOME Rent Limits 2018; Boise City, ID HUD Metro FMR Area.</w:t>
            </w:r>
          </w:p>
        </w:tc>
      </w:tr>
    </w:tbl>
    <w:p w14:paraId="51991387" w14:textId="77777777" w:rsidR="00513A46" w:rsidRDefault="00513A46">
      <w:pPr>
        <w:spacing w:after="0" w:line="240" w:lineRule="auto"/>
      </w:pPr>
    </w:p>
    <w:p w14:paraId="788F0A44" w14:textId="77777777" w:rsidR="00513A46" w:rsidRDefault="00D24840">
      <w:pPr>
        <w:spacing w:after="0" w:line="240" w:lineRule="auto"/>
      </w:pPr>
      <w:r>
        <w:rPr>
          <w:b/>
          <w:noProof/>
        </w:rPr>
        <w:lastRenderedPageBreak/>
        <w:drawing>
          <wp:inline distT="0" distB="0" distL="0" distR="0" wp14:anchorId="3EC93ACD" wp14:editId="48E19F71">
            <wp:extent cx="5943600" cy="31719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171921"/>
                    </a:xfrm>
                    <a:prstGeom prst="rect">
                      <a:avLst/>
                    </a:prstGeom>
                  </pic:spPr>
                </pic:pic>
              </a:graphicData>
            </a:graphic>
          </wp:inline>
        </w:drawing>
      </w:r>
      <w:r>
        <w:rPr>
          <w:b/>
        </w:rPr>
        <w:br/>
        <w:t>HOME Rent Limits 2018</w:t>
      </w:r>
    </w:p>
    <w:p w14:paraId="2289C5F2" w14:textId="77777777" w:rsidR="00513A46" w:rsidRDefault="00D24840">
      <w:pPr>
        <w:spacing w:after="0" w:line="240" w:lineRule="auto"/>
      </w:pPr>
      <w:r>
        <w:rPr>
          <w:b/>
          <w:noProof/>
        </w:rPr>
        <w:drawing>
          <wp:inline distT="0" distB="0" distL="0" distR="0" wp14:anchorId="12AE8B25" wp14:editId="4D1CBCCB">
            <wp:extent cx="5943600" cy="18138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13891"/>
                    </a:xfrm>
                    <a:prstGeom prst="rect">
                      <a:avLst/>
                    </a:prstGeom>
                  </pic:spPr>
                </pic:pic>
              </a:graphicData>
            </a:graphic>
          </wp:inline>
        </w:drawing>
      </w:r>
      <w:r>
        <w:rPr>
          <w:b/>
        </w:rPr>
        <w:br/>
        <w:t>Income by Cost Burden</w:t>
      </w:r>
    </w:p>
    <w:p w14:paraId="1A7B967B" w14:textId="77777777" w:rsidR="00513A46" w:rsidRDefault="00D24840">
      <w:pPr>
        <w:spacing w:after="0" w:line="240" w:lineRule="auto"/>
      </w:pPr>
      <w:r>
        <w:rPr>
          <w:b/>
          <w:noProof/>
        </w:rPr>
        <w:lastRenderedPageBreak/>
        <w:drawing>
          <wp:inline distT="0" distB="0" distL="0" distR="0" wp14:anchorId="628393FB" wp14:editId="6CD0F506">
            <wp:extent cx="5943600" cy="3742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742680"/>
                    </a:xfrm>
                    <a:prstGeom prst="rect">
                      <a:avLst/>
                    </a:prstGeom>
                  </pic:spPr>
                </pic:pic>
              </a:graphicData>
            </a:graphic>
          </wp:inline>
        </w:drawing>
      </w:r>
      <w:r>
        <w:rPr>
          <w:b/>
        </w:rPr>
        <w:br/>
        <w:t>Home Median List Values 2018</w:t>
      </w:r>
    </w:p>
    <w:p w14:paraId="12489DB1" w14:textId="77777777" w:rsidR="00513A46" w:rsidRDefault="00D24840">
      <w:pPr>
        <w:spacing w:after="0" w:line="240" w:lineRule="auto"/>
      </w:pPr>
      <w:r>
        <w:rPr>
          <w:b/>
          <w:noProof/>
        </w:rPr>
        <w:drawing>
          <wp:inline distT="0" distB="0" distL="0" distR="0" wp14:anchorId="2754D626" wp14:editId="7CA84A17">
            <wp:extent cx="5943600" cy="36258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625895"/>
                    </a:xfrm>
                    <a:prstGeom prst="rect">
                      <a:avLst/>
                    </a:prstGeom>
                  </pic:spPr>
                </pic:pic>
              </a:graphicData>
            </a:graphic>
          </wp:inline>
        </w:drawing>
      </w:r>
      <w:r>
        <w:rPr>
          <w:b/>
        </w:rPr>
        <w:br/>
        <w:t>Home Median List Rents 2018</w:t>
      </w:r>
    </w:p>
    <w:p w14:paraId="06D63AD7" w14:textId="77777777" w:rsidR="00513A46" w:rsidRDefault="00D24840">
      <w:pPr>
        <w:spacing w:after="0" w:line="240" w:lineRule="auto"/>
      </w:pPr>
      <w:r>
        <w:rPr>
          <w:b/>
          <w:noProof/>
        </w:rPr>
        <w:lastRenderedPageBreak/>
        <w:drawing>
          <wp:inline distT="0" distB="0" distL="0" distR="0" wp14:anchorId="5F2F4FD6" wp14:editId="3516ABC5">
            <wp:extent cx="5943600" cy="31010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01009"/>
                    </a:xfrm>
                    <a:prstGeom prst="rect">
                      <a:avLst/>
                    </a:prstGeom>
                  </pic:spPr>
                </pic:pic>
              </a:graphicData>
            </a:graphic>
          </wp:inline>
        </w:drawing>
      </w:r>
      <w:r>
        <w:rPr>
          <w:b/>
        </w:rPr>
        <w:br/>
        <w:t>Home Values</w:t>
      </w:r>
    </w:p>
    <w:p w14:paraId="639BEBAC" w14:textId="77777777" w:rsidR="00513A46" w:rsidRDefault="00513A46">
      <w:pPr>
        <w:spacing w:after="0" w:line="240" w:lineRule="auto"/>
      </w:pPr>
    </w:p>
    <w:p w14:paraId="6FAD0DB5" w14:textId="77777777" w:rsidR="00513A46" w:rsidRDefault="00D24840">
      <w:pPr>
        <w:rPr>
          <w:b/>
          <w:sz w:val="24"/>
          <w:szCs w:val="24"/>
        </w:rPr>
      </w:pPr>
      <w:r>
        <w:rPr>
          <w:b/>
          <w:sz w:val="24"/>
          <w:szCs w:val="24"/>
        </w:rPr>
        <w:t>Is there sufficient housing for households at all income levels?</w:t>
      </w:r>
    </w:p>
    <w:p w14:paraId="5CF3CBFE" w14:textId="77777777" w:rsidR="00513A46" w:rsidRDefault="00D24840">
      <w:pPr>
        <w:spacing w:beforeAutospacing="1" w:afterAutospacing="1"/>
        <w:rPr>
          <w:rFonts w:cs="Arial"/>
          <w:szCs w:val="26"/>
        </w:rPr>
      </w:pPr>
      <w:r>
        <w:rPr>
          <w:rFonts w:cs="Arial"/>
        </w:rPr>
        <w:t>See Unique appendices.</w:t>
      </w:r>
    </w:p>
    <w:p w14:paraId="0FE5B734" w14:textId="77777777" w:rsidR="00513A46" w:rsidRDefault="00D24840">
      <w:pPr>
        <w:rPr>
          <w:b/>
          <w:sz w:val="24"/>
          <w:szCs w:val="24"/>
        </w:rPr>
      </w:pPr>
      <w:r>
        <w:rPr>
          <w:b/>
          <w:sz w:val="24"/>
          <w:szCs w:val="24"/>
        </w:rPr>
        <w:t>How is affordability of housing likely to change considering changes to home values and/or rents?</w:t>
      </w:r>
    </w:p>
    <w:p w14:paraId="7AB1F6E4" w14:textId="77777777" w:rsidR="00513A46" w:rsidRDefault="00D24840">
      <w:pPr>
        <w:spacing w:beforeAutospacing="1" w:afterAutospacing="1"/>
        <w:rPr>
          <w:rFonts w:cs="Arial"/>
        </w:rPr>
      </w:pPr>
      <w:r>
        <w:rPr>
          <w:rFonts w:cs="Arial"/>
        </w:rPr>
        <w:t>At the same time there is disconnection between supply and demand in urban and rural counties, there is a gap in rising home values.  For example, rural counties in Idaho are experiencing higher median home values that have risen significantly from 2010, while urban counties experienced the opposite effect base on 2011-2015 ACS data. For example, Ada County’s median home values were $189,800 in 2015, which was a 13% drop from home values in 2010.  In recent years, however, the trend outlined above appears to be shifting in some areas.  For example, as of 2017, ACS data showed that Ada County median home values were up to $223,500 which was a notable 17% increase from 2015.  Whether such shift is indicative of statewide trends or changing local market demands remains to be seen in the next five years.</w:t>
      </w:r>
    </w:p>
    <w:p w14:paraId="18598117" w14:textId="77777777" w:rsidR="00513A46" w:rsidRDefault="00D24840">
      <w:pPr>
        <w:rPr>
          <w:b/>
          <w:sz w:val="24"/>
          <w:szCs w:val="24"/>
        </w:rPr>
      </w:pPr>
      <w:r>
        <w:rPr>
          <w:b/>
          <w:sz w:val="24"/>
          <w:szCs w:val="24"/>
        </w:rPr>
        <w:t>How do HOME rents / Fair Market Rent compare to Area Median Rent? How might this impact your strategy to produce or preserve affordable housing?</w:t>
      </w:r>
    </w:p>
    <w:p w14:paraId="3CBA175D" w14:textId="77777777" w:rsidR="00513A46" w:rsidRDefault="00D24840">
      <w:pPr>
        <w:spacing w:beforeAutospacing="1" w:afterAutospacing="1"/>
        <w:rPr>
          <w:rFonts w:cs="Arial"/>
          <w:szCs w:val="26"/>
        </w:rPr>
      </w:pPr>
      <w:r>
        <w:rPr>
          <w:rFonts w:cs="Arial"/>
        </w:rPr>
        <w:t>HOME rents, and in particularly Fair Market Rents, are overall comparable to the Area Median Rent of $743, based on 2011-2015 ACS figures. According to such data, for example, a 2-bedroom apartment’s median rent is $693, which is below the high, low, and fair HOME rents range of $761-$866. </w:t>
      </w:r>
    </w:p>
    <w:p w14:paraId="4A1F139D" w14:textId="77777777" w:rsidR="00513A46" w:rsidRDefault="00D24840">
      <w:pPr>
        <w:spacing w:beforeAutospacing="1" w:afterAutospacing="1"/>
        <w:rPr>
          <w:rFonts w:cs="Arial"/>
          <w:szCs w:val="26"/>
        </w:rPr>
      </w:pPr>
      <w:r>
        <w:rPr>
          <w:rFonts w:cs="Arial"/>
        </w:rPr>
        <w:lastRenderedPageBreak/>
        <w:t>It is worth noting that since 2015, based on figures published by Zillow, rents have increased significantly in the state.  For example, according to Zillow, as of November 2018, median listed rents for a two-bedroom home were $980, which is a 41% increase since 2015 and higher than current HOME rents. Meanwhile, HOME rents in the Boise MSA have gone from $736 for the High HOME rent for a 2-bedroom home in 2015 to $866 in 2018, which represents a 17.7% increase that falls far short of the increases seen in the local market. </w:t>
      </w:r>
    </w:p>
    <w:p w14:paraId="25405D28" w14:textId="77777777" w:rsidR="00513A46" w:rsidRDefault="00D24840">
      <w:pPr>
        <w:spacing w:beforeAutospacing="1" w:afterAutospacing="1"/>
        <w:rPr>
          <w:rFonts w:cs="Arial"/>
          <w:szCs w:val="26"/>
        </w:rPr>
      </w:pPr>
      <w:r>
        <w:rPr>
          <w:rFonts w:cs="Arial"/>
        </w:rPr>
        <w:t>Though not the entire picture, the comparison between data from Zillow to HOME rent levels in the Boise MSA provides the state a snapshot of potential gaps in housing affordability to be mindful of in the next five years.  A closer look at other areas of the state, such the Idaho Falls MSA for example, reveals that while 2018 High Home rents for a 2-bedroom have gone up to $739 from $674 in 2015, median rental listings in Zillow have stayed in the $625-$695 range during 2018 for a 2-bedroom unit.  Similar trends can be seen in the Pocatello MSA in which High HOME rents have gone up from $643 in 2015 to $719 for a 2-bedroom unit in 2018, but Zillow listed median rents for the same unit type have stayed in the $625-$650 for 2018.  However, areas such as the Coeur d'Alene, ID MSA that experience higher tourism rates have seen median rents posted in Zillow range from $1025 to $1305 for a 2-bedroom unit in 2018, while the High HOME rents for 2018 have stayed at $848.</w:t>
      </w:r>
    </w:p>
    <w:p w14:paraId="31428952" w14:textId="77777777" w:rsidR="00513A46" w:rsidRDefault="00D24840">
      <w:pPr>
        <w:spacing w:beforeAutospacing="1" w:afterAutospacing="1"/>
        <w:rPr>
          <w:rFonts w:cs="Arial"/>
          <w:szCs w:val="26"/>
        </w:rPr>
      </w:pPr>
      <w:r>
        <w:rPr>
          <w:rFonts w:cs="Arial"/>
        </w:rPr>
        <w:t>Moving forward, the State of Idaho will take such spikes and dichotomies in the rental market into account in order to allocate the necessary resources to maintain the supply of affordable housing units for families that may be increasingly left out of the housing market in certain areas of the state, while ensuring that infrastructure and economic development investments continue in areas where housing affordability is still attainable to households.</w:t>
      </w:r>
    </w:p>
    <w:p w14:paraId="609AD4B2" w14:textId="77777777" w:rsidR="00513A46" w:rsidRDefault="00D24840">
      <w:pPr>
        <w:spacing w:line="204" w:lineRule="auto"/>
        <w:rPr>
          <w:b/>
          <w:sz w:val="24"/>
          <w:szCs w:val="24"/>
        </w:rPr>
      </w:pPr>
      <w:r>
        <w:rPr>
          <w:b/>
          <w:sz w:val="24"/>
          <w:szCs w:val="24"/>
        </w:rPr>
        <w:t>Discussion</w:t>
      </w:r>
    </w:p>
    <w:p w14:paraId="2EDE9C90" w14:textId="77777777" w:rsidR="00513A46" w:rsidRDefault="00D24840">
      <w:pPr>
        <w:spacing w:beforeAutospacing="1" w:afterAutospacing="1"/>
        <w:rPr>
          <w:b/>
          <w:sz w:val="24"/>
          <w:szCs w:val="24"/>
        </w:rPr>
      </w:pPr>
      <w:r>
        <w:rPr>
          <w:rFonts w:cs="Arial"/>
        </w:rPr>
        <w:t>Optional not required</w:t>
      </w:r>
    </w:p>
    <w:p w14:paraId="2D29095E" w14:textId="77777777" w:rsidR="00513A46" w:rsidRDefault="00D24840">
      <w:pPr>
        <w:pStyle w:val="Heading2"/>
        <w:pageBreakBefore/>
        <w:rPr>
          <w:rFonts w:ascii="Calibri" w:hAnsi="Calibri"/>
          <w:i w:val="0"/>
        </w:rPr>
      </w:pPr>
      <w:bookmarkStart w:id="34" w:name="_Toc54336471"/>
      <w:r>
        <w:rPr>
          <w:rFonts w:ascii="Calibri" w:hAnsi="Calibri"/>
          <w:i w:val="0"/>
        </w:rPr>
        <w:lastRenderedPageBreak/>
        <w:t>MA-20 Condition of Housing – 91.310(a)</w:t>
      </w:r>
      <w:bookmarkEnd w:id="34"/>
    </w:p>
    <w:p w14:paraId="1A5938D0" w14:textId="77777777" w:rsidR="00513A46" w:rsidRDefault="00D24840">
      <w:pPr>
        <w:spacing w:line="204" w:lineRule="auto"/>
        <w:rPr>
          <w:b/>
          <w:sz w:val="24"/>
          <w:szCs w:val="24"/>
        </w:rPr>
      </w:pPr>
      <w:r>
        <w:rPr>
          <w:b/>
          <w:sz w:val="24"/>
          <w:szCs w:val="24"/>
        </w:rPr>
        <w:t xml:space="preserve">Introduction: </w:t>
      </w:r>
    </w:p>
    <w:p w14:paraId="6BE538FC" w14:textId="77777777" w:rsidR="00513A46" w:rsidRDefault="00D24840">
      <w:pPr>
        <w:spacing w:beforeAutospacing="1" w:afterAutospacing="1"/>
        <w:rPr>
          <w:b/>
          <w:sz w:val="24"/>
          <w:szCs w:val="24"/>
        </w:rPr>
      </w:pPr>
      <w:r>
        <w:rPr>
          <w:rFonts w:cs="Arial"/>
        </w:rPr>
        <w:t>It is worth noting many rural counties and smaller local jurisdictions in Idaho do not have a local housing code or local property/housing quality standards. The State of Idaho has adopted a building, residential, and other applicable codes. For example in 2000, legislation was approved to address a uniform building code for the state, and for the first time addressed accessibility standards required by the Federal Americans with Disabilities Act (ADA) and the Fair Housing Act requirements.  At the time that bill was adopted it was directed that when the new International Code Council finished its process on the 2000 ICC codes Idaho would address them. Meanwhile, in 2010, the state signed an agreement with the Federal Department of Energy to begin adoption and implementation of the current International Energy Efficiency Code (IECC). Since then, Idaho has adopted commercial, existing and energy building codes that are updated to 2015 standards, while companion residential codes have not been updated in the past 6-9 years.</w:t>
      </w:r>
    </w:p>
    <w:p w14:paraId="53C808F1" w14:textId="77777777" w:rsidR="00513A46" w:rsidRDefault="00D24840">
      <w:pPr>
        <w:spacing w:beforeAutospacing="1" w:afterAutospacing="1"/>
        <w:rPr>
          <w:b/>
          <w:sz w:val="24"/>
          <w:szCs w:val="24"/>
        </w:rPr>
      </w:pPr>
      <w:r>
        <w:rPr>
          <w:rFonts w:cs="Arial"/>
        </w:rPr>
        <w:t>For additional discussio</w:t>
      </w:r>
      <w:r w:rsidR="00DC4E61">
        <w:rPr>
          <w:rFonts w:cs="Arial"/>
        </w:rPr>
        <w:t>n</w:t>
      </w:r>
      <w:r>
        <w:rPr>
          <w:rFonts w:cs="Arial"/>
        </w:rPr>
        <w:t xml:space="preserve"> regarding </w:t>
      </w:r>
      <w:proofErr w:type="gramStart"/>
      <w:r>
        <w:rPr>
          <w:rFonts w:cs="Arial"/>
        </w:rPr>
        <w:t>current status</w:t>
      </w:r>
      <w:proofErr w:type="gramEnd"/>
      <w:r>
        <w:rPr>
          <w:rFonts w:cs="Arial"/>
        </w:rPr>
        <w:t xml:space="preserve"> of state and local building codes, see Idaho Association of Building Officials "Recent History of Codes in Idaho - 2000-2018" at http://www.idabo.org</w:t>
      </w:r>
    </w:p>
    <w:p w14:paraId="3C0BE6E2" w14:textId="77777777" w:rsidR="00513A46" w:rsidRDefault="00D24840">
      <w:pPr>
        <w:rPr>
          <w:b/>
          <w:sz w:val="24"/>
          <w:szCs w:val="24"/>
        </w:rPr>
      </w:pPr>
      <w:r>
        <w:rPr>
          <w:b/>
          <w:sz w:val="24"/>
          <w:szCs w:val="24"/>
        </w:rPr>
        <w:t>Definitions</w:t>
      </w:r>
    </w:p>
    <w:p w14:paraId="2FA54412" w14:textId="77777777" w:rsidR="00513A46" w:rsidRDefault="00D24840">
      <w:pPr>
        <w:spacing w:beforeAutospacing="1" w:afterAutospacing="1"/>
        <w:rPr>
          <w:rFonts w:cs="Arial"/>
        </w:rPr>
      </w:pPr>
      <w:r>
        <w:rPr>
          <w:rFonts w:cs="Arial"/>
          <w:b/>
        </w:rPr>
        <w:t>Standard Condition- A property </w:t>
      </w:r>
      <w:r>
        <w:rPr>
          <w:rFonts w:cs="Arial"/>
        </w:rPr>
        <w:t xml:space="preserve">that meets </w:t>
      </w:r>
      <w:proofErr w:type="gramStart"/>
      <w:r>
        <w:rPr>
          <w:rFonts w:cs="Arial"/>
        </w:rPr>
        <w:t>all of</w:t>
      </w:r>
      <w:proofErr w:type="gramEnd"/>
      <w:r>
        <w:rPr>
          <w:rFonts w:cs="Arial"/>
        </w:rPr>
        <w:t xml:space="preserve"> the following: Local housing code, local property standard, local ordinances, Idaho building code as applicable to the type of housing, and the Program's regulatory property standard.</w:t>
      </w:r>
    </w:p>
    <w:p w14:paraId="72312374" w14:textId="77777777" w:rsidR="00513A46" w:rsidRDefault="00D24840">
      <w:pPr>
        <w:spacing w:beforeAutospacing="1" w:afterAutospacing="1"/>
        <w:rPr>
          <w:rFonts w:cs="Arial"/>
        </w:rPr>
      </w:pPr>
      <w:r>
        <w:rPr>
          <w:rFonts w:cs="Arial"/>
          <w:b/>
        </w:rPr>
        <w:t>Substandard Condition- A property</w:t>
      </w:r>
      <w:r>
        <w:rPr>
          <w:rFonts w:cs="Arial"/>
        </w:rPr>
        <w:t xml:space="preserve"> that does not meet one or more of the following: Local housing code, local property standard, local ordinance(s), Idaho building code as applicable to the type of housing, or the HOME/HTF program's property standard.</w:t>
      </w:r>
    </w:p>
    <w:p w14:paraId="622A0CD4" w14:textId="77777777" w:rsidR="00513A46" w:rsidRDefault="00D24840">
      <w:pPr>
        <w:spacing w:beforeAutospacing="1" w:afterAutospacing="1"/>
        <w:rPr>
          <w:rFonts w:cs="Arial"/>
        </w:rPr>
      </w:pPr>
      <w:r>
        <w:rPr>
          <w:rFonts w:cs="Arial"/>
          <w:b/>
        </w:rPr>
        <w:t>Substandard Condition but suitable for rehabilitation- A property </w:t>
      </w:r>
      <w:r>
        <w:rPr>
          <w:rFonts w:cs="Arial"/>
        </w:rPr>
        <w:t>that can be brought up to local housing code, local property standard and ordinances, Idaho building code as applicable to the type of housing, and the HOME/HTF program's property standard, with total rehabilitation costs that are less than 75% of the property's total cost of replacement after the rehabilitation.</w:t>
      </w:r>
    </w:p>
    <w:p w14:paraId="023B0C3E" w14:textId="77777777" w:rsidR="00513A46" w:rsidRDefault="00D24840">
      <w:pPr>
        <w:keepNext/>
        <w:widowControl w:val="0"/>
        <w:rPr>
          <w:b/>
          <w:sz w:val="24"/>
          <w:szCs w:val="24"/>
        </w:rPr>
      </w:pPr>
      <w:r>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429"/>
        <w:gridCol w:w="1600"/>
        <w:gridCol w:w="1429"/>
        <w:gridCol w:w="1706"/>
      </w:tblGrid>
      <w:tr w:rsidR="00513A46" w14:paraId="037EDE66" w14:textId="77777777">
        <w:trPr>
          <w:cantSplit/>
          <w:tblHeader/>
        </w:trPr>
        <w:tc>
          <w:tcPr>
            <w:tcW w:w="3233" w:type="dxa"/>
            <w:vMerge w:val="restart"/>
          </w:tcPr>
          <w:p w14:paraId="2E51573A" w14:textId="77777777" w:rsidR="00513A46" w:rsidRDefault="00D24840">
            <w:pPr>
              <w:keepNext/>
              <w:widowControl w:val="0"/>
              <w:spacing w:after="0" w:line="240" w:lineRule="auto"/>
              <w:jc w:val="center"/>
            </w:pPr>
            <w:r>
              <w:rPr>
                <w:b/>
                <w:bCs/>
              </w:rPr>
              <w:t>Condition of Units</w:t>
            </w:r>
          </w:p>
        </w:tc>
        <w:tc>
          <w:tcPr>
            <w:tcW w:w="3060" w:type="dxa"/>
            <w:gridSpan w:val="2"/>
          </w:tcPr>
          <w:p w14:paraId="018C2877" w14:textId="77777777" w:rsidR="00513A46" w:rsidRDefault="00D24840">
            <w:pPr>
              <w:keepNext/>
              <w:widowControl w:val="0"/>
              <w:spacing w:after="0" w:line="240" w:lineRule="auto"/>
              <w:jc w:val="center"/>
            </w:pPr>
            <w:r>
              <w:rPr>
                <w:b/>
                <w:bCs/>
              </w:rPr>
              <w:t>Owner-Occupied</w:t>
            </w:r>
          </w:p>
        </w:tc>
        <w:tc>
          <w:tcPr>
            <w:tcW w:w="3168" w:type="dxa"/>
            <w:gridSpan w:val="2"/>
          </w:tcPr>
          <w:p w14:paraId="78F8FFEB" w14:textId="77777777" w:rsidR="00513A46" w:rsidRDefault="00D24840">
            <w:pPr>
              <w:keepNext/>
              <w:widowControl w:val="0"/>
              <w:spacing w:after="0" w:line="240" w:lineRule="auto"/>
              <w:jc w:val="center"/>
              <w:rPr>
                <w:b/>
                <w:bCs/>
              </w:rPr>
            </w:pPr>
            <w:r>
              <w:rPr>
                <w:b/>
                <w:bCs/>
              </w:rPr>
              <w:t>Renter-Occupied</w:t>
            </w:r>
          </w:p>
        </w:tc>
      </w:tr>
      <w:tr w:rsidR="00513A46" w14:paraId="59D35812" w14:textId="77777777">
        <w:trPr>
          <w:cantSplit/>
          <w:tblHeader/>
        </w:trPr>
        <w:tc>
          <w:tcPr>
            <w:tcW w:w="3233" w:type="dxa"/>
            <w:vMerge/>
          </w:tcPr>
          <w:p w14:paraId="3526B005" w14:textId="77777777" w:rsidR="00513A46" w:rsidRDefault="00513A46">
            <w:pPr>
              <w:keepNext/>
              <w:widowControl w:val="0"/>
              <w:spacing w:after="0" w:line="240" w:lineRule="auto"/>
              <w:jc w:val="center"/>
            </w:pPr>
          </w:p>
        </w:tc>
        <w:tc>
          <w:tcPr>
            <w:tcW w:w="1440" w:type="dxa"/>
          </w:tcPr>
          <w:p w14:paraId="283B75CD" w14:textId="77777777" w:rsidR="00513A46" w:rsidRDefault="00D24840">
            <w:pPr>
              <w:keepNext/>
              <w:widowControl w:val="0"/>
              <w:spacing w:after="0" w:line="240" w:lineRule="auto"/>
              <w:jc w:val="center"/>
            </w:pPr>
            <w:r>
              <w:rPr>
                <w:b/>
                <w:bCs/>
              </w:rPr>
              <w:t>Number</w:t>
            </w:r>
          </w:p>
        </w:tc>
        <w:tc>
          <w:tcPr>
            <w:tcW w:w="1620" w:type="dxa"/>
          </w:tcPr>
          <w:p w14:paraId="0C2305FA" w14:textId="77777777" w:rsidR="00513A46" w:rsidRDefault="00D24840">
            <w:pPr>
              <w:keepNext/>
              <w:widowControl w:val="0"/>
              <w:spacing w:after="0" w:line="240" w:lineRule="auto"/>
              <w:jc w:val="center"/>
            </w:pPr>
            <w:r>
              <w:rPr>
                <w:b/>
                <w:bCs/>
              </w:rPr>
              <w:t>%</w:t>
            </w:r>
          </w:p>
        </w:tc>
        <w:tc>
          <w:tcPr>
            <w:tcW w:w="1440" w:type="dxa"/>
          </w:tcPr>
          <w:p w14:paraId="36A90CC1" w14:textId="77777777" w:rsidR="00513A46" w:rsidRDefault="00D24840">
            <w:pPr>
              <w:keepNext/>
              <w:widowControl w:val="0"/>
              <w:spacing w:after="0" w:line="240" w:lineRule="auto"/>
              <w:jc w:val="center"/>
            </w:pPr>
            <w:r>
              <w:rPr>
                <w:b/>
                <w:bCs/>
              </w:rPr>
              <w:t>Number</w:t>
            </w:r>
          </w:p>
        </w:tc>
        <w:tc>
          <w:tcPr>
            <w:tcW w:w="1728" w:type="dxa"/>
          </w:tcPr>
          <w:p w14:paraId="0E5B2627" w14:textId="77777777" w:rsidR="00513A46" w:rsidRDefault="00D24840">
            <w:pPr>
              <w:keepNext/>
              <w:widowControl w:val="0"/>
              <w:spacing w:after="0" w:line="240" w:lineRule="auto"/>
              <w:jc w:val="center"/>
            </w:pPr>
            <w:r>
              <w:rPr>
                <w:b/>
                <w:bCs/>
              </w:rPr>
              <w:t>%</w:t>
            </w:r>
          </w:p>
        </w:tc>
      </w:tr>
      <w:tr w:rsidR="00513A46" w14:paraId="0E988029" w14:textId="77777777">
        <w:trPr>
          <w:cantSplit/>
        </w:trPr>
        <w:tc>
          <w:tcPr>
            <w:tcW w:w="0" w:type="auto"/>
          </w:tcPr>
          <w:p w14:paraId="1BE68355" w14:textId="77777777" w:rsidR="00513A46" w:rsidRDefault="00D24840">
            <w:pPr>
              <w:spacing w:beforeAutospacing="1" w:afterAutospacing="1"/>
            </w:pPr>
            <w:r>
              <w:rPr>
                <w:color w:val="000000"/>
              </w:rPr>
              <w:t>With one selected Condition</w:t>
            </w:r>
          </w:p>
        </w:tc>
        <w:tc>
          <w:tcPr>
            <w:tcW w:w="0" w:type="auto"/>
            <w:vAlign w:val="bottom"/>
          </w:tcPr>
          <w:p w14:paraId="754910B8" w14:textId="77777777" w:rsidR="00513A46" w:rsidRDefault="00D24840">
            <w:pPr>
              <w:spacing w:beforeAutospacing="1" w:afterAutospacing="1"/>
              <w:jc w:val="right"/>
            </w:pPr>
            <w:r>
              <w:rPr>
                <w:color w:val="000000"/>
              </w:rPr>
              <w:t>95,024</w:t>
            </w:r>
          </w:p>
        </w:tc>
        <w:tc>
          <w:tcPr>
            <w:tcW w:w="0" w:type="auto"/>
            <w:vAlign w:val="bottom"/>
          </w:tcPr>
          <w:p w14:paraId="0F134F91" w14:textId="77777777" w:rsidR="00513A46" w:rsidRDefault="00D24840">
            <w:pPr>
              <w:spacing w:beforeAutospacing="1" w:afterAutospacing="1"/>
              <w:jc w:val="right"/>
            </w:pPr>
            <w:r>
              <w:rPr>
                <w:color w:val="000000"/>
              </w:rPr>
              <w:t>23%</w:t>
            </w:r>
          </w:p>
        </w:tc>
        <w:tc>
          <w:tcPr>
            <w:tcW w:w="0" w:type="auto"/>
            <w:vAlign w:val="bottom"/>
          </w:tcPr>
          <w:p w14:paraId="72E036BA" w14:textId="77777777" w:rsidR="00513A46" w:rsidRDefault="00D24840">
            <w:pPr>
              <w:spacing w:beforeAutospacing="1" w:afterAutospacing="1"/>
              <w:jc w:val="right"/>
            </w:pPr>
            <w:r>
              <w:rPr>
                <w:color w:val="000000"/>
              </w:rPr>
              <w:t>78,129</w:t>
            </w:r>
          </w:p>
        </w:tc>
        <w:tc>
          <w:tcPr>
            <w:tcW w:w="0" w:type="auto"/>
            <w:vAlign w:val="bottom"/>
          </w:tcPr>
          <w:p w14:paraId="1EA08199" w14:textId="77777777" w:rsidR="00513A46" w:rsidRDefault="00D24840">
            <w:pPr>
              <w:spacing w:beforeAutospacing="1" w:afterAutospacing="1"/>
              <w:jc w:val="right"/>
            </w:pPr>
            <w:r>
              <w:rPr>
                <w:color w:val="000000"/>
              </w:rPr>
              <w:t>43%</w:t>
            </w:r>
          </w:p>
        </w:tc>
      </w:tr>
      <w:tr w:rsidR="00513A46" w14:paraId="67338C08" w14:textId="77777777">
        <w:trPr>
          <w:cantSplit/>
        </w:trPr>
        <w:tc>
          <w:tcPr>
            <w:tcW w:w="0" w:type="auto"/>
          </w:tcPr>
          <w:p w14:paraId="0B795381" w14:textId="77777777" w:rsidR="00513A46" w:rsidRDefault="00D24840">
            <w:pPr>
              <w:spacing w:beforeAutospacing="1" w:afterAutospacing="1"/>
            </w:pPr>
            <w:r>
              <w:rPr>
                <w:color w:val="000000"/>
              </w:rPr>
              <w:t>With two selected Conditions</w:t>
            </w:r>
          </w:p>
        </w:tc>
        <w:tc>
          <w:tcPr>
            <w:tcW w:w="0" w:type="auto"/>
            <w:vAlign w:val="bottom"/>
          </w:tcPr>
          <w:p w14:paraId="48852E97" w14:textId="77777777" w:rsidR="00513A46" w:rsidRDefault="00D24840">
            <w:pPr>
              <w:spacing w:beforeAutospacing="1" w:afterAutospacing="1"/>
              <w:jc w:val="right"/>
            </w:pPr>
            <w:r>
              <w:rPr>
                <w:color w:val="000000"/>
              </w:rPr>
              <w:t>2,620</w:t>
            </w:r>
          </w:p>
        </w:tc>
        <w:tc>
          <w:tcPr>
            <w:tcW w:w="0" w:type="auto"/>
            <w:vAlign w:val="bottom"/>
          </w:tcPr>
          <w:p w14:paraId="38592F92" w14:textId="77777777" w:rsidR="00513A46" w:rsidRDefault="00D24840">
            <w:pPr>
              <w:spacing w:beforeAutospacing="1" w:afterAutospacing="1"/>
              <w:jc w:val="right"/>
            </w:pPr>
            <w:r>
              <w:rPr>
                <w:color w:val="000000"/>
              </w:rPr>
              <w:t>1%</w:t>
            </w:r>
          </w:p>
        </w:tc>
        <w:tc>
          <w:tcPr>
            <w:tcW w:w="0" w:type="auto"/>
            <w:vAlign w:val="bottom"/>
          </w:tcPr>
          <w:p w14:paraId="5082D046" w14:textId="77777777" w:rsidR="00513A46" w:rsidRDefault="00D24840">
            <w:pPr>
              <w:spacing w:beforeAutospacing="1" w:afterAutospacing="1"/>
              <w:jc w:val="right"/>
            </w:pPr>
            <w:r>
              <w:rPr>
                <w:color w:val="000000"/>
              </w:rPr>
              <w:t>6,756</w:t>
            </w:r>
          </w:p>
        </w:tc>
        <w:tc>
          <w:tcPr>
            <w:tcW w:w="0" w:type="auto"/>
            <w:vAlign w:val="bottom"/>
          </w:tcPr>
          <w:p w14:paraId="457CFE46" w14:textId="77777777" w:rsidR="00513A46" w:rsidRDefault="00D24840">
            <w:pPr>
              <w:spacing w:beforeAutospacing="1" w:afterAutospacing="1"/>
              <w:jc w:val="right"/>
            </w:pPr>
            <w:r>
              <w:rPr>
                <w:color w:val="000000"/>
              </w:rPr>
              <w:t>4%</w:t>
            </w:r>
          </w:p>
        </w:tc>
      </w:tr>
      <w:tr w:rsidR="00513A46" w14:paraId="4BD9D075" w14:textId="77777777">
        <w:trPr>
          <w:cantSplit/>
        </w:trPr>
        <w:tc>
          <w:tcPr>
            <w:tcW w:w="0" w:type="auto"/>
          </w:tcPr>
          <w:p w14:paraId="3F900F7C" w14:textId="77777777" w:rsidR="00513A46" w:rsidRDefault="00D24840">
            <w:pPr>
              <w:spacing w:beforeAutospacing="1" w:afterAutospacing="1"/>
            </w:pPr>
            <w:r>
              <w:rPr>
                <w:color w:val="000000"/>
              </w:rPr>
              <w:t>With three selected Conditions</w:t>
            </w:r>
          </w:p>
        </w:tc>
        <w:tc>
          <w:tcPr>
            <w:tcW w:w="0" w:type="auto"/>
            <w:vAlign w:val="bottom"/>
          </w:tcPr>
          <w:p w14:paraId="14AED633" w14:textId="77777777" w:rsidR="00513A46" w:rsidRDefault="00D24840">
            <w:pPr>
              <w:spacing w:beforeAutospacing="1" w:afterAutospacing="1"/>
              <w:jc w:val="right"/>
            </w:pPr>
            <w:r>
              <w:rPr>
                <w:color w:val="000000"/>
              </w:rPr>
              <w:t>252</w:t>
            </w:r>
          </w:p>
        </w:tc>
        <w:tc>
          <w:tcPr>
            <w:tcW w:w="0" w:type="auto"/>
            <w:vAlign w:val="bottom"/>
          </w:tcPr>
          <w:p w14:paraId="125C2751" w14:textId="77777777" w:rsidR="00513A46" w:rsidRDefault="00D24840">
            <w:pPr>
              <w:spacing w:beforeAutospacing="1" w:afterAutospacing="1"/>
              <w:jc w:val="right"/>
            </w:pPr>
            <w:r>
              <w:rPr>
                <w:color w:val="000000"/>
              </w:rPr>
              <w:t>0%</w:t>
            </w:r>
          </w:p>
        </w:tc>
        <w:tc>
          <w:tcPr>
            <w:tcW w:w="0" w:type="auto"/>
            <w:vAlign w:val="bottom"/>
          </w:tcPr>
          <w:p w14:paraId="745CF828" w14:textId="77777777" w:rsidR="00513A46" w:rsidRDefault="00D24840">
            <w:pPr>
              <w:spacing w:beforeAutospacing="1" w:afterAutospacing="1"/>
              <w:jc w:val="right"/>
            </w:pPr>
            <w:r>
              <w:rPr>
                <w:color w:val="000000"/>
              </w:rPr>
              <w:t>611</w:t>
            </w:r>
          </w:p>
        </w:tc>
        <w:tc>
          <w:tcPr>
            <w:tcW w:w="0" w:type="auto"/>
            <w:vAlign w:val="bottom"/>
          </w:tcPr>
          <w:p w14:paraId="2DA91D67" w14:textId="77777777" w:rsidR="00513A46" w:rsidRDefault="00D24840">
            <w:pPr>
              <w:spacing w:beforeAutospacing="1" w:afterAutospacing="1"/>
              <w:jc w:val="right"/>
            </w:pPr>
            <w:r>
              <w:rPr>
                <w:color w:val="000000"/>
              </w:rPr>
              <w:t>0%</w:t>
            </w:r>
          </w:p>
        </w:tc>
      </w:tr>
      <w:tr w:rsidR="00513A46" w14:paraId="5C927D2F" w14:textId="77777777">
        <w:trPr>
          <w:cantSplit/>
        </w:trPr>
        <w:tc>
          <w:tcPr>
            <w:tcW w:w="0" w:type="auto"/>
          </w:tcPr>
          <w:p w14:paraId="7E1F02C0" w14:textId="77777777" w:rsidR="00513A46" w:rsidRDefault="00D24840">
            <w:pPr>
              <w:spacing w:beforeAutospacing="1" w:afterAutospacing="1"/>
            </w:pPr>
            <w:r>
              <w:rPr>
                <w:color w:val="000000"/>
              </w:rPr>
              <w:t>With four selected Conditions</w:t>
            </w:r>
          </w:p>
        </w:tc>
        <w:tc>
          <w:tcPr>
            <w:tcW w:w="0" w:type="auto"/>
            <w:vAlign w:val="bottom"/>
          </w:tcPr>
          <w:p w14:paraId="06B96F52" w14:textId="77777777" w:rsidR="00513A46" w:rsidRDefault="00D24840">
            <w:pPr>
              <w:spacing w:beforeAutospacing="1" w:afterAutospacing="1"/>
              <w:jc w:val="right"/>
            </w:pPr>
            <w:r>
              <w:rPr>
                <w:color w:val="000000"/>
              </w:rPr>
              <w:t>39</w:t>
            </w:r>
          </w:p>
        </w:tc>
        <w:tc>
          <w:tcPr>
            <w:tcW w:w="0" w:type="auto"/>
            <w:vAlign w:val="bottom"/>
          </w:tcPr>
          <w:p w14:paraId="12F0621A" w14:textId="77777777" w:rsidR="00513A46" w:rsidRDefault="00D24840">
            <w:pPr>
              <w:spacing w:beforeAutospacing="1" w:afterAutospacing="1"/>
              <w:jc w:val="right"/>
            </w:pPr>
            <w:r>
              <w:rPr>
                <w:color w:val="000000"/>
              </w:rPr>
              <w:t>0%</w:t>
            </w:r>
          </w:p>
        </w:tc>
        <w:tc>
          <w:tcPr>
            <w:tcW w:w="0" w:type="auto"/>
            <w:vAlign w:val="bottom"/>
          </w:tcPr>
          <w:p w14:paraId="2AF03399" w14:textId="77777777" w:rsidR="00513A46" w:rsidRDefault="00D24840">
            <w:pPr>
              <w:spacing w:beforeAutospacing="1" w:afterAutospacing="1"/>
              <w:jc w:val="right"/>
            </w:pPr>
            <w:r>
              <w:rPr>
                <w:color w:val="000000"/>
              </w:rPr>
              <w:t>0</w:t>
            </w:r>
          </w:p>
        </w:tc>
        <w:tc>
          <w:tcPr>
            <w:tcW w:w="0" w:type="auto"/>
            <w:vAlign w:val="bottom"/>
          </w:tcPr>
          <w:p w14:paraId="5BF8383E" w14:textId="77777777" w:rsidR="00513A46" w:rsidRDefault="00D24840">
            <w:pPr>
              <w:spacing w:beforeAutospacing="1" w:afterAutospacing="1"/>
              <w:jc w:val="right"/>
            </w:pPr>
            <w:r>
              <w:rPr>
                <w:color w:val="000000"/>
              </w:rPr>
              <w:t>0%</w:t>
            </w:r>
          </w:p>
        </w:tc>
      </w:tr>
      <w:tr w:rsidR="00513A46" w14:paraId="40D47753" w14:textId="77777777">
        <w:trPr>
          <w:cantSplit/>
        </w:trPr>
        <w:tc>
          <w:tcPr>
            <w:tcW w:w="0" w:type="auto"/>
          </w:tcPr>
          <w:p w14:paraId="7AD96C08" w14:textId="77777777" w:rsidR="00513A46" w:rsidRDefault="00D24840">
            <w:pPr>
              <w:spacing w:beforeAutospacing="1" w:afterAutospacing="1"/>
            </w:pPr>
            <w:r>
              <w:rPr>
                <w:color w:val="000000"/>
              </w:rPr>
              <w:t>No selected Conditions</w:t>
            </w:r>
          </w:p>
        </w:tc>
        <w:tc>
          <w:tcPr>
            <w:tcW w:w="0" w:type="auto"/>
            <w:vAlign w:val="bottom"/>
          </w:tcPr>
          <w:p w14:paraId="021267B2" w14:textId="77777777" w:rsidR="00513A46" w:rsidRDefault="00D24840">
            <w:pPr>
              <w:spacing w:beforeAutospacing="1" w:afterAutospacing="1"/>
              <w:jc w:val="right"/>
            </w:pPr>
            <w:r>
              <w:rPr>
                <w:color w:val="000000"/>
              </w:rPr>
              <w:t>307,930</w:t>
            </w:r>
          </w:p>
        </w:tc>
        <w:tc>
          <w:tcPr>
            <w:tcW w:w="0" w:type="auto"/>
            <w:vAlign w:val="bottom"/>
          </w:tcPr>
          <w:p w14:paraId="1720C3A6" w14:textId="77777777" w:rsidR="00513A46" w:rsidRDefault="00D24840">
            <w:pPr>
              <w:spacing w:beforeAutospacing="1" w:afterAutospacing="1"/>
              <w:jc w:val="right"/>
            </w:pPr>
            <w:r>
              <w:rPr>
                <w:color w:val="000000"/>
              </w:rPr>
              <w:t>76%</w:t>
            </w:r>
          </w:p>
        </w:tc>
        <w:tc>
          <w:tcPr>
            <w:tcW w:w="0" w:type="auto"/>
            <w:vAlign w:val="bottom"/>
          </w:tcPr>
          <w:p w14:paraId="5EFE82AF" w14:textId="77777777" w:rsidR="00513A46" w:rsidRDefault="00D24840">
            <w:pPr>
              <w:spacing w:beforeAutospacing="1" w:afterAutospacing="1"/>
              <w:jc w:val="right"/>
            </w:pPr>
            <w:r>
              <w:rPr>
                <w:color w:val="000000"/>
              </w:rPr>
              <w:t>97,959</w:t>
            </w:r>
          </w:p>
        </w:tc>
        <w:tc>
          <w:tcPr>
            <w:tcW w:w="0" w:type="auto"/>
            <w:vAlign w:val="bottom"/>
          </w:tcPr>
          <w:p w14:paraId="64E85A13" w14:textId="77777777" w:rsidR="00513A46" w:rsidRDefault="00D24840">
            <w:pPr>
              <w:spacing w:beforeAutospacing="1" w:afterAutospacing="1"/>
              <w:jc w:val="right"/>
            </w:pPr>
            <w:r>
              <w:rPr>
                <w:color w:val="000000"/>
              </w:rPr>
              <w:t>53%</w:t>
            </w:r>
          </w:p>
        </w:tc>
      </w:tr>
      <w:tr w:rsidR="00513A46" w14:paraId="0D3B651C" w14:textId="77777777">
        <w:trPr>
          <w:cantSplit/>
        </w:trPr>
        <w:tc>
          <w:tcPr>
            <w:tcW w:w="0" w:type="auto"/>
          </w:tcPr>
          <w:p w14:paraId="31F27EA0" w14:textId="77777777" w:rsidR="00513A46" w:rsidRDefault="00D24840">
            <w:pPr>
              <w:spacing w:beforeAutospacing="1" w:afterAutospacing="1"/>
            </w:pPr>
            <w:r>
              <w:rPr>
                <w:rFonts w:ascii="Verdana" w:hAnsi="Verdana"/>
                <w:b/>
                <w:i/>
                <w:color w:val="000000"/>
                <w:sz w:val="16"/>
              </w:rPr>
              <w:lastRenderedPageBreak/>
              <w:t>Total</w:t>
            </w:r>
          </w:p>
        </w:tc>
        <w:tc>
          <w:tcPr>
            <w:tcW w:w="0" w:type="auto"/>
          </w:tcPr>
          <w:p w14:paraId="3EF080F0" w14:textId="77777777" w:rsidR="00513A46" w:rsidRDefault="00D24840">
            <w:pPr>
              <w:spacing w:beforeAutospacing="1" w:afterAutospacing="1"/>
              <w:jc w:val="right"/>
            </w:pPr>
            <w:r>
              <w:rPr>
                <w:rFonts w:ascii="Verdana" w:hAnsi="Verdana"/>
                <w:b/>
                <w:i/>
                <w:color w:val="000000"/>
                <w:sz w:val="16"/>
              </w:rPr>
              <w:t>405,865</w:t>
            </w:r>
          </w:p>
        </w:tc>
        <w:tc>
          <w:tcPr>
            <w:tcW w:w="0" w:type="auto"/>
          </w:tcPr>
          <w:p w14:paraId="2B8F5599" w14:textId="77777777" w:rsidR="00513A46" w:rsidRDefault="00D24840">
            <w:pPr>
              <w:spacing w:beforeAutospacing="1" w:afterAutospacing="1"/>
              <w:jc w:val="right"/>
            </w:pPr>
            <w:r>
              <w:rPr>
                <w:rFonts w:ascii="Verdana" w:hAnsi="Verdana"/>
                <w:b/>
                <w:i/>
                <w:color w:val="000000"/>
                <w:sz w:val="16"/>
              </w:rPr>
              <w:t>100%</w:t>
            </w:r>
          </w:p>
        </w:tc>
        <w:tc>
          <w:tcPr>
            <w:tcW w:w="0" w:type="auto"/>
          </w:tcPr>
          <w:p w14:paraId="34D3A354" w14:textId="77777777" w:rsidR="00513A46" w:rsidRDefault="00D24840">
            <w:pPr>
              <w:spacing w:beforeAutospacing="1" w:afterAutospacing="1"/>
              <w:jc w:val="right"/>
            </w:pPr>
            <w:r>
              <w:rPr>
                <w:rFonts w:ascii="Verdana" w:hAnsi="Verdana"/>
                <w:b/>
                <w:i/>
                <w:color w:val="000000"/>
                <w:sz w:val="16"/>
              </w:rPr>
              <w:t>183,455</w:t>
            </w:r>
          </w:p>
        </w:tc>
        <w:tc>
          <w:tcPr>
            <w:tcW w:w="0" w:type="auto"/>
          </w:tcPr>
          <w:p w14:paraId="362D91B4" w14:textId="77777777" w:rsidR="00513A46" w:rsidRDefault="00D24840">
            <w:pPr>
              <w:spacing w:beforeAutospacing="1" w:afterAutospacing="1"/>
              <w:jc w:val="right"/>
            </w:pPr>
            <w:r>
              <w:rPr>
                <w:rFonts w:ascii="Verdana" w:hAnsi="Verdana"/>
                <w:b/>
                <w:i/>
                <w:color w:val="000000"/>
                <w:sz w:val="16"/>
              </w:rPr>
              <w:t>100%</w:t>
            </w:r>
          </w:p>
        </w:tc>
      </w:tr>
    </w:tbl>
    <w:p w14:paraId="3AA297EC"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36</w:t>
      </w:r>
      <w:r>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firstRow="1" w:lastRow="1" w:firstColumn="1" w:lastColumn="1" w:noHBand="0" w:noVBand="0"/>
      </w:tblPr>
      <w:tblGrid>
        <w:gridCol w:w="1064"/>
        <w:gridCol w:w="8296"/>
      </w:tblGrid>
      <w:tr w:rsidR="00513A46" w14:paraId="2BEF304A" w14:textId="77777777">
        <w:trPr>
          <w:cantSplit/>
        </w:trPr>
        <w:tc>
          <w:tcPr>
            <w:tcW w:w="1073" w:type="dxa"/>
          </w:tcPr>
          <w:p w14:paraId="0AAB0DC8" w14:textId="77777777" w:rsidR="00513A46" w:rsidRDefault="00D24840">
            <w:pPr>
              <w:spacing w:after="0" w:line="240" w:lineRule="auto"/>
              <w:rPr>
                <w:rFonts w:cs="Arial"/>
                <w:sz w:val="16"/>
                <w:szCs w:val="16"/>
              </w:rPr>
            </w:pPr>
            <w:r>
              <w:rPr>
                <w:b/>
                <w:bCs/>
                <w:sz w:val="16"/>
                <w:szCs w:val="16"/>
              </w:rPr>
              <w:t>Data Source:</w:t>
            </w:r>
          </w:p>
        </w:tc>
        <w:tc>
          <w:tcPr>
            <w:tcW w:w="8503" w:type="dxa"/>
          </w:tcPr>
          <w:p w14:paraId="5F3C6B59" w14:textId="77777777" w:rsidR="00513A46" w:rsidRDefault="00D24840">
            <w:pPr>
              <w:spacing w:beforeAutospacing="1" w:afterAutospacing="1"/>
              <w:rPr>
                <w:rFonts w:cs="Arial"/>
                <w:sz w:val="16"/>
                <w:szCs w:val="16"/>
              </w:rPr>
            </w:pPr>
            <w:r>
              <w:rPr>
                <w:rFonts w:cs="Arial"/>
                <w:sz w:val="16"/>
                <w:szCs w:val="16"/>
              </w:rPr>
              <w:t>2011-2015 ACS</w:t>
            </w:r>
          </w:p>
        </w:tc>
      </w:tr>
    </w:tbl>
    <w:p w14:paraId="121C637F" w14:textId="77777777" w:rsidR="00513A46" w:rsidRDefault="00513A46">
      <w:pPr>
        <w:rPr>
          <w:vanish/>
        </w:rPr>
      </w:pPr>
    </w:p>
    <w:p w14:paraId="6621C618" w14:textId="77777777" w:rsidR="00513A46" w:rsidRDefault="00513A46">
      <w:pPr>
        <w:rPr>
          <w:b/>
          <w:bCs/>
          <w:vanish/>
          <w:sz w:val="16"/>
          <w:szCs w:val="16"/>
        </w:rPr>
      </w:pPr>
    </w:p>
    <w:p w14:paraId="38B96115" w14:textId="77777777" w:rsidR="00513A46" w:rsidRDefault="00513A46">
      <w:pPr>
        <w:spacing w:after="0" w:line="240" w:lineRule="auto"/>
      </w:pPr>
    </w:p>
    <w:p w14:paraId="3ACE3EB7" w14:textId="77777777" w:rsidR="00513A46" w:rsidRDefault="00513A46">
      <w:pPr>
        <w:spacing w:after="0" w:line="240" w:lineRule="auto"/>
      </w:pPr>
    </w:p>
    <w:p w14:paraId="1548D564" w14:textId="77777777" w:rsidR="00513A46" w:rsidRDefault="00D24840">
      <w:pPr>
        <w:keepNext/>
        <w:widowControl w:val="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7"/>
        <w:gridCol w:w="1603"/>
        <w:gridCol w:w="1437"/>
        <w:gridCol w:w="1707"/>
      </w:tblGrid>
      <w:tr w:rsidR="00513A46" w14:paraId="503DE75E" w14:textId="77777777">
        <w:trPr>
          <w:cantSplit/>
          <w:tblHeader/>
        </w:trPr>
        <w:tc>
          <w:tcPr>
            <w:tcW w:w="3271" w:type="dxa"/>
            <w:vMerge w:val="restart"/>
          </w:tcPr>
          <w:p w14:paraId="262F07D0" w14:textId="77777777" w:rsidR="00513A46" w:rsidRDefault="00D24840">
            <w:pPr>
              <w:keepNext/>
              <w:widowControl w:val="0"/>
              <w:spacing w:after="0" w:line="240" w:lineRule="auto"/>
              <w:jc w:val="center"/>
            </w:pPr>
            <w:r>
              <w:rPr>
                <w:b/>
                <w:bCs/>
              </w:rPr>
              <w:t>Year Unit Built</w:t>
            </w:r>
          </w:p>
        </w:tc>
        <w:tc>
          <w:tcPr>
            <w:tcW w:w="3098" w:type="dxa"/>
            <w:gridSpan w:val="2"/>
          </w:tcPr>
          <w:p w14:paraId="754B9006" w14:textId="77777777" w:rsidR="00513A46" w:rsidRDefault="00D24840">
            <w:pPr>
              <w:keepNext/>
              <w:widowControl w:val="0"/>
              <w:spacing w:after="0" w:line="240" w:lineRule="auto"/>
              <w:jc w:val="center"/>
            </w:pPr>
            <w:r>
              <w:rPr>
                <w:b/>
                <w:bCs/>
              </w:rPr>
              <w:t>Owner-Occupied</w:t>
            </w:r>
          </w:p>
        </w:tc>
        <w:tc>
          <w:tcPr>
            <w:tcW w:w="3207" w:type="dxa"/>
            <w:gridSpan w:val="2"/>
          </w:tcPr>
          <w:p w14:paraId="6EE131BC" w14:textId="77777777" w:rsidR="00513A46" w:rsidRDefault="00D24840">
            <w:pPr>
              <w:keepNext/>
              <w:widowControl w:val="0"/>
              <w:spacing w:after="0" w:line="240" w:lineRule="auto"/>
              <w:jc w:val="center"/>
              <w:rPr>
                <w:b/>
                <w:bCs/>
              </w:rPr>
            </w:pPr>
            <w:r>
              <w:rPr>
                <w:b/>
                <w:bCs/>
              </w:rPr>
              <w:t>Renter-Occupied</w:t>
            </w:r>
          </w:p>
        </w:tc>
      </w:tr>
      <w:tr w:rsidR="00513A46" w14:paraId="59276D2A" w14:textId="77777777">
        <w:trPr>
          <w:cantSplit/>
          <w:tblHeader/>
        </w:trPr>
        <w:tc>
          <w:tcPr>
            <w:tcW w:w="3271" w:type="dxa"/>
            <w:vMerge/>
          </w:tcPr>
          <w:p w14:paraId="71E1D48A" w14:textId="77777777" w:rsidR="00513A46" w:rsidRDefault="00513A46">
            <w:pPr>
              <w:keepNext/>
              <w:widowControl w:val="0"/>
              <w:spacing w:after="0" w:line="240" w:lineRule="auto"/>
              <w:jc w:val="center"/>
            </w:pPr>
          </w:p>
        </w:tc>
        <w:tc>
          <w:tcPr>
            <w:tcW w:w="1458" w:type="dxa"/>
          </w:tcPr>
          <w:p w14:paraId="7FA3B8B3" w14:textId="77777777" w:rsidR="00513A46" w:rsidRDefault="00D24840">
            <w:pPr>
              <w:keepNext/>
              <w:widowControl w:val="0"/>
              <w:spacing w:after="0" w:line="240" w:lineRule="auto"/>
              <w:jc w:val="center"/>
            </w:pPr>
            <w:r>
              <w:rPr>
                <w:b/>
                <w:bCs/>
              </w:rPr>
              <w:t>Number</w:t>
            </w:r>
          </w:p>
        </w:tc>
        <w:tc>
          <w:tcPr>
            <w:tcW w:w="1640" w:type="dxa"/>
          </w:tcPr>
          <w:p w14:paraId="46F1B3EC" w14:textId="77777777" w:rsidR="00513A46" w:rsidRDefault="00D24840">
            <w:pPr>
              <w:keepNext/>
              <w:widowControl w:val="0"/>
              <w:spacing w:after="0" w:line="240" w:lineRule="auto"/>
              <w:jc w:val="center"/>
            </w:pPr>
            <w:r>
              <w:rPr>
                <w:b/>
                <w:bCs/>
              </w:rPr>
              <w:t>%</w:t>
            </w:r>
          </w:p>
        </w:tc>
        <w:tc>
          <w:tcPr>
            <w:tcW w:w="1458" w:type="dxa"/>
          </w:tcPr>
          <w:p w14:paraId="4190392E" w14:textId="77777777" w:rsidR="00513A46" w:rsidRDefault="00D24840">
            <w:pPr>
              <w:keepNext/>
              <w:widowControl w:val="0"/>
              <w:spacing w:after="0" w:line="240" w:lineRule="auto"/>
              <w:jc w:val="center"/>
            </w:pPr>
            <w:r>
              <w:rPr>
                <w:b/>
                <w:bCs/>
              </w:rPr>
              <w:t>Number</w:t>
            </w:r>
          </w:p>
        </w:tc>
        <w:tc>
          <w:tcPr>
            <w:tcW w:w="1749" w:type="dxa"/>
          </w:tcPr>
          <w:p w14:paraId="54EE6862" w14:textId="77777777" w:rsidR="00513A46" w:rsidRDefault="00D24840">
            <w:pPr>
              <w:keepNext/>
              <w:widowControl w:val="0"/>
              <w:spacing w:after="0" w:line="240" w:lineRule="auto"/>
              <w:jc w:val="center"/>
            </w:pPr>
            <w:r>
              <w:rPr>
                <w:b/>
                <w:bCs/>
              </w:rPr>
              <w:t>%</w:t>
            </w:r>
          </w:p>
        </w:tc>
      </w:tr>
      <w:tr w:rsidR="00513A46" w14:paraId="128B654E" w14:textId="77777777">
        <w:trPr>
          <w:cantSplit/>
        </w:trPr>
        <w:tc>
          <w:tcPr>
            <w:tcW w:w="0" w:type="auto"/>
          </w:tcPr>
          <w:p w14:paraId="5893BDDF" w14:textId="77777777" w:rsidR="00513A46" w:rsidRDefault="00D24840">
            <w:pPr>
              <w:spacing w:beforeAutospacing="1" w:afterAutospacing="1"/>
            </w:pPr>
            <w:r>
              <w:rPr>
                <w:color w:val="000000"/>
              </w:rPr>
              <w:t>2000 or later</w:t>
            </w:r>
          </w:p>
        </w:tc>
        <w:tc>
          <w:tcPr>
            <w:tcW w:w="0" w:type="auto"/>
            <w:vAlign w:val="bottom"/>
          </w:tcPr>
          <w:p w14:paraId="36E7F725" w14:textId="77777777" w:rsidR="00513A46" w:rsidRDefault="00D24840">
            <w:pPr>
              <w:spacing w:beforeAutospacing="1" w:afterAutospacing="1"/>
              <w:jc w:val="right"/>
            </w:pPr>
            <w:r>
              <w:rPr>
                <w:color w:val="000000"/>
              </w:rPr>
              <w:t>107,579</w:t>
            </w:r>
          </w:p>
        </w:tc>
        <w:tc>
          <w:tcPr>
            <w:tcW w:w="0" w:type="auto"/>
            <w:vAlign w:val="bottom"/>
          </w:tcPr>
          <w:p w14:paraId="7C0105D4" w14:textId="77777777" w:rsidR="00513A46" w:rsidRDefault="00D24840">
            <w:pPr>
              <w:spacing w:beforeAutospacing="1" w:afterAutospacing="1"/>
              <w:jc w:val="right"/>
            </w:pPr>
            <w:r>
              <w:rPr>
                <w:color w:val="000000"/>
              </w:rPr>
              <w:t>27%</w:t>
            </w:r>
          </w:p>
        </w:tc>
        <w:tc>
          <w:tcPr>
            <w:tcW w:w="0" w:type="auto"/>
            <w:vAlign w:val="bottom"/>
          </w:tcPr>
          <w:p w14:paraId="4E49897B" w14:textId="77777777" w:rsidR="00513A46" w:rsidRDefault="00D24840">
            <w:pPr>
              <w:spacing w:beforeAutospacing="1" w:afterAutospacing="1"/>
              <w:jc w:val="right"/>
            </w:pPr>
            <w:r>
              <w:rPr>
                <w:color w:val="000000"/>
              </w:rPr>
              <w:t>39,441</w:t>
            </w:r>
          </w:p>
        </w:tc>
        <w:tc>
          <w:tcPr>
            <w:tcW w:w="0" w:type="auto"/>
            <w:vAlign w:val="bottom"/>
          </w:tcPr>
          <w:p w14:paraId="762C0A13" w14:textId="77777777" w:rsidR="00513A46" w:rsidRDefault="00D24840">
            <w:pPr>
              <w:spacing w:beforeAutospacing="1" w:afterAutospacing="1"/>
              <w:jc w:val="right"/>
            </w:pPr>
            <w:r>
              <w:rPr>
                <w:color w:val="000000"/>
              </w:rPr>
              <w:t>22%</w:t>
            </w:r>
          </w:p>
        </w:tc>
      </w:tr>
      <w:tr w:rsidR="00513A46" w14:paraId="5FE890EF" w14:textId="77777777">
        <w:trPr>
          <w:cantSplit/>
        </w:trPr>
        <w:tc>
          <w:tcPr>
            <w:tcW w:w="0" w:type="auto"/>
          </w:tcPr>
          <w:p w14:paraId="08BA121E" w14:textId="77777777" w:rsidR="00513A46" w:rsidRDefault="00D24840">
            <w:pPr>
              <w:spacing w:beforeAutospacing="1" w:afterAutospacing="1"/>
            </w:pPr>
            <w:r>
              <w:rPr>
                <w:color w:val="000000"/>
              </w:rPr>
              <w:t>1980-1999</w:t>
            </w:r>
          </w:p>
        </w:tc>
        <w:tc>
          <w:tcPr>
            <w:tcW w:w="0" w:type="auto"/>
            <w:vAlign w:val="bottom"/>
          </w:tcPr>
          <w:p w14:paraId="6555C5E3" w14:textId="77777777" w:rsidR="00513A46" w:rsidRDefault="00D24840">
            <w:pPr>
              <w:spacing w:beforeAutospacing="1" w:afterAutospacing="1"/>
              <w:jc w:val="right"/>
            </w:pPr>
            <w:r>
              <w:rPr>
                <w:color w:val="000000"/>
              </w:rPr>
              <w:t>118,648</w:t>
            </w:r>
          </w:p>
        </w:tc>
        <w:tc>
          <w:tcPr>
            <w:tcW w:w="0" w:type="auto"/>
            <w:vAlign w:val="bottom"/>
          </w:tcPr>
          <w:p w14:paraId="26959020" w14:textId="77777777" w:rsidR="00513A46" w:rsidRDefault="00D24840">
            <w:pPr>
              <w:spacing w:beforeAutospacing="1" w:afterAutospacing="1"/>
              <w:jc w:val="right"/>
            </w:pPr>
            <w:r>
              <w:rPr>
                <w:color w:val="000000"/>
              </w:rPr>
              <w:t>29%</w:t>
            </w:r>
          </w:p>
        </w:tc>
        <w:tc>
          <w:tcPr>
            <w:tcW w:w="0" w:type="auto"/>
            <w:vAlign w:val="bottom"/>
          </w:tcPr>
          <w:p w14:paraId="52C6DC5D" w14:textId="77777777" w:rsidR="00513A46" w:rsidRDefault="00D24840">
            <w:pPr>
              <w:spacing w:beforeAutospacing="1" w:afterAutospacing="1"/>
              <w:jc w:val="right"/>
            </w:pPr>
            <w:r>
              <w:rPr>
                <w:color w:val="000000"/>
              </w:rPr>
              <w:t>54,766</w:t>
            </w:r>
          </w:p>
        </w:tc>
        <w:tc>
          <w:tcPr>
            <w:tcW w:w="0" w:type="auto"/>
            <w:vAlign w:val="bottom"/>
          </w:tcPr>
          <w:p w14:paraId="3200B33A" w14:textId="77777777" w:rsidR="00513A46" w:rsidRDefault="00D24840">
            <w:pPr>
              <w:spacing w:beforeAutospacing="1" w:afterAutospacing="1"/>
              <w:jc w:val="right"/>
            </w:pPr>
            <w:r>
              <w:rPr>
                <w:color w:val="000000"/>
              </w:rPr>
              <w:t>30%</w:t>
            </w:r>
          </w:p>
        </w:tc>
      </w:tr>
      <w:tr w:rsidR="00513A46" w14:paraId="3A1B95BC" w14:textId="77777777">
        <w:trPr>
          <w:cantSplit/>
        </w:trPr>
        <w:tc>
          <w:tcPr>
            <w:tcW w:w="0" w:type="auto"/>
          </w:tcPr>
          <w:p w14:paraId="780D0AFF" w14:textId="77777777" w:rsidR="00513A46" w:rsidRDefault="00D24840">
            <w:pPr>
              <w:spacing w:beforeAutospacing="1" w:afterAutospacing="1"/>
            </w:pPr>
            <w:r>
              <w:rPr>
                <w:color w:val="000000"/>
              </w:rPr>
              <w:t>1950-1979</w:t>
            </w:r>
          </w:p>
        </w:tc>
        <w:tc>
          <w:tcPr>
            <w:tcW w:w="0" w:type="auto"/>
            <w:vAlign w:val="bottom"/>
          </w:tcPr>
          <w:p w14:paraId="276BC13D" w14:textId="77777777" w:rsidR="00513A46" w:rsidRDefault="00D24840">
            <w:pPr>
              <w:spacing w:beforeAutospacing="1" w:afterAutospacing="1"/>
              <w:jc w:val="right"/>
            </w:pPr>
            <w:r>
              <w:rPr>
                <w:color w:val="000000"/>
              </w:rPr>
              <w:t>129,080</w:t>
            </w:r>
          </w:p>
        </w:tc>
        <w:tc>
          <w:tcPr>
            <w:tcW w:w="0" w:type="auto"/>
            <w:vAlign w:val="bottom"/>
          </w:tcPr>
          <w:p w14:paraId="6BE10A83" w14:textId="77777777" w:rsidR="00513A46" w:rsidRDefault="00D24840">
            <w:pPr>
              <w:spacing w:beforeAutospacing="1" w:afterAutospacing="1"/>
              <w:jc w:val="right"/>
            </w:pPr>
            <w:r>
              <w:rPr>
                <w:color w:val="000000"/>
              </w:rPr>
              <w:t>32%</w:t>
            </w:r>
          </w:p>
        </w:tc>
        <w:tc>
          <w:tcPr>
            <w:tcW w:w="0" w:type="auto"/>
            <w:vAlign w:val="bottom"/>
          </w:tcPr>
          <w:p w14:paraId="335D3D20" w14:textId="77777777" w:rsidR="00513A46" w:rsidRDefault="00D24840">
            <w:pPr>
              <w:spacing w:beforeAutospacing="1" w:afterAutospacing="1"/>
              <w:jc w:val="right"/>
            </w:pPr>
            <w:r>
              <w:rPr>
                <w:color w:val="000000"/>
              </w:rPr>
              <w:t>64,682</w:t>
            </w:r>
          </w:p>
        </w:tc>
        <w:tc>
          <w:tcPr>
            <w:tcW w:w="0" w:type="auto"/>
            <w:vAlign w:val="bottom"/>
          </w:tcPr>
          <w:p w14:paraId="1AFEC015" w14:textId="77777777" w:rsidR="00513A46" w:rsidRDefault="00D24840">
            <w:pPr>
              <w:spacing w:beforeAutospacing="1" w:afterAutospacing="1"/>
              <w:jc w:val="right"/>
            </w:pPr>
            <w:r>
              <w:rPr>
                <w:color w:val="000000"/>
              </w:rPr>
              <w:t>35%</w:t>
            </w:r>
          </w:p>
        </w:tc>
      </w:tr>
      <w:tr w:rsidR="00513A46" w14:paraId="314C24EF" w14:textId="77777777">
        <w:trPr>
          <w:cantSplit/>
        </w:trPr>
        <w:tc>
          <w:tcPr>
            <w:tcW w:w="0" w:type="auto"/>
          </w:tcPr>
          <w:p w14:paraId="4F4C184D" w14:textId="77777777" w:rsidR="00513A46" w:rsidRDefault="00D24840">
            <w:pPr>
              <w:spacing w:beforeAutospacing="1" w:afterAutospacing="1"/>
            </w:pPr>
            <w:r>
              <w:rPr>
                <w:color w:val="000000"/>
              </w:rPr>
              <w:t>Before 1950</w:t>
            </w:r>
          </w:p>
        </w:tc>
        <w:tc>
          <w:tcPr>
            <w:tcW w:w="0" w:type="auto"/>
            <w:vAlign w:val="bottom"/>
          </w:tcPr>
          <w:p w14:paraId="354D14FF" w14:textId="77777777" w:rsidR="00513A46" w:rsidRDefault="00D24840">
            <w:pPr>
              <w:spacing w:beforeAutospacing="1" w:afterAutospacing="1"/>
              <w:jc w:val="right"/>
            </w:pPr>
            <w:r>
              <w:rPr>
                <w:color w:val="000000"/>
              </w:rPr>
              <w:t>50,558</w:t>
            </w:r>
          </w:p>
        </w:tc>
        <w:tc>
          <w:tcPr>
            <w:tcW w:w="0" w:type="auto"/>
            <w:vAlign w:val="bottom"/>
          </w:tcPr>
          <w:p w14:paraId="692B3800" w14:textId="77777777" w:rsidR="00513A46" w:rsidRDefault="00D24840">
            <w:pPr>
              <w:spacing w:beforeAutospacing="1" w:afterAutospacing="1"/>
              <w:jc w:val="right"/>
            </w:pPr>
            <w:r>
              <w:rPr>
                <w:color w:val="000000"/>
              </w:rPr>
              <w:t>12%</w:t>
            </w:r>
          </w:p>
        </w:tc>
        <w:tc>
          <w:tcPr>
            <w:tcW w:w="0" w:type="auto"/>
            <w:vAlign w:val="bottom"/>
          </w:tcPr>
          <w:p w14:paraId="3A104F23" w14:textId="77777777" w:rsidR="00513A46" w:rsidRDefault="00D24840">
            <w:pPr>
              <w:spacing w:beforeAutospacing="1" w:afterAutospacing="1"/>
              <w:jc w:val="right"/>
            </w:pPr>
            <w:r>
              <w:rPr>
                <w:color w:val="000000"/>
              </w:rPr>
              <w:t>24,566</w:t>
            </w:r>
          </w:p>
        </w:tc>
        <w:tc>
          <w:tcPr>
            <w:tcW w:w="0" w:type="auto"/>
            <w:vAlign w:val="bottom"/>
          </w:tcPr>
          <w:p w14:paraId="1EB8C437" w14:textId="77777777" w:rsidR="00513A46" w:rsidRDefault="00D24840">
            <w:pPr>
              <w:spacing w:beforeAutospacing="1" w:afterAutospacing="1"/>
              <w:jc w:val="right"/>
            </w:pPr>
            <w:r>
              <w:rPr>
                <w:color w:val="000000"/>
              </w:rPr>
              <w:t>13%</w:t>
            </w:r>
          </w:p>
        </w:tc>
      </w:tr>
      <w:tr w:rsidR="00513A46" w14:paraId="1D2FE97C" w14:textId="77777777">
        <w:trPr>
          <w:cantSplit/>
        </w:trPr>
        <w:tc>
          <w:tcPr>
            <w:tcW w:w="0" w:type="auto"/>
          </w:tcPr>
          <w:p w14:paraId="5131AC15" w14:textId="77777777" w:rsidR="00513A46" w:rsidRDefault="00D24840">
            <w:pPr>
              <w:spacing w:beforeAutospacing="1" w:afterAutospacing="1"/>
            </w:pPr>
            <w:r>
              <w:rPr>
                <w:rFonts w:ascii="Verdana" w:hAnsi="Verdana"/>
                <w:b/>
                <w:i/>
                <w:color w:val="000000"/>
                <w:sz w:val="16"/>
              </w:rPr>
              <w:t>Total</w:t>
            </w:r>
          </w:p>
        </w:tc>
        <w:tc>
          <w:tcPr>
            <w:tcW w:w="0" w:type="auto"/>
          </w:tcPr>
          <w:p w14:paraId="79A37180" w14:textId="77777777" w:rsidR="00513A46" w:rsidRDefault="00D24840">
            <w:pPr>
              <w:spacing w:beforeAutospacing="1" w:afterAutospacing="1"/>
              <w:jc w:val="right"/>
            </w:pPr>
            <w:r>
              <w:rPr>
                <w:rFonts w:ascii="Verdana" w:hAnsi="Verdana"/>
                <w:b/>
                <w:i/>
                <w:color w:val="000000"/>
                <w:sz w:val="16"/>
              </w:rPr>
              <w:t>405,865</w:t>
            </w:r>
          </w:p>
        </w:tc>
        <w:tc>
          <w:tcPr>
            <w:tcW w:w="0" w:type="auto"/>
          </w:tcPr>
          <w:p w14:paraId="0E462D78" w14:textId="77777777" w:rsidR="00513A46" w:rsidRDefault="00D24840">
            <w:pPr>
              <w:spacing w:beforeAutospacing="1" w:afterAutospacing="1"/>
              <w:jc w:val="right"/>
            </w:pPr>
            <w:r>
              <w:rPr>
                <w:rFonts w:ascii="Verdana" w:hAnsi="Verdana"/>
                <w:b/>
                <w:i/>
                <w:color w:val="000000"/>
                <w:sz w:val="16"/>
              </w:rPr>
              <w:t>100%</w:t>
            </w:r>
          </w:p>
        </w:tc>
        <w:tc>
          <w:tcPr>
            <w:tcW w:w="0" w:type="auto"/>
          </w:tcPr>
          <w:p w14:paraId="354B12B6" w14:textId="77777777" w:rsidR="00513A46" w:rsidRDefault="00D24840">
            <w:pPr>
              <w:spacing w:beforeAutospacing="1" w:afterAutospacing="1"/>
              <w:jc w:val="right"/>
            </w:pPr>
            <w:r>
              <w:rPr>
                <w:rFonts w:ascii="Verdana" w:hAnsi="Verdana"/>
                <w:b/>
                <w:i/>
                <w:color w:val="000000"/>
                <w:sz w:val="16"/>
              </w:rPr>
              <w:t>183,455</w:t>
            </w:r>
          </w:p>
        </w:tc>
        <w:tc>
          <w:tcPr>
            <w:tcW w:w="0" w:type="auto"/>
          </w:tcPr>
          <w:p w14:paraId="1C1999D9" w14:textId="77777777" w:rsidR="00513A46" w:rsidRDefault="00D24840">
            <w:pPr>
              <w:spacing w:beforeAutospacing="1" w:afterAutospacing="1"/>
              <w:jc w:val="right"/>
            </w:pPr>
            <w:r>
              <w:rPr>
                <w:rFonts w:ascii="Verdana" w:hAnsi="Verdana"/>
                <w:b/>
                <w:i/>
                <w:color w:val="000000"/>
                <w:sz w:val="16"/>
              </w:rPr>
              <w:t>100%</w:t>
            </w:r>
          </w:p>
        </w:tc>
      </w:tr>
    </w:tbl>
    <w:p w14:paraId="521CF0BE"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37</w:t>
      </w:r>
      <w:r>
        <w:rPr>
          <w:rFonts w:asciiTheme="minorHAnsi" w:hAnsiTheme="minorHAnsi"/>
        </w:rPr>
        <w:fldChar w:fldCharType="end"/>
      </w:r>
      <w:r>
        <w:rPr>
          <w:rFonts w:asciiTheme="minorHAnsi" w:hAnsiTheme="minorHAnsi"/>
        </w:rPr>
        <w:t xml:space="preserve"> – Year Unit Built</w:t>
      </w:r>
    </w:p>
    <w:tbl>
      <w:tblPr>
        <w:tblW w:w="5000" w:type="pct"/>
        <w:tblInd w:w="115" w:type="dxa"/>
        <w:tblLook w:val="01E0" w:firstRow="1" w:lastRow="1" w:firstColumn="1" w:lastColumn="1" w:noHBand="0" w:noVBand="0"/>
      </w:tblPr>
      <w:tblGrid>
        <w:gridCol w:w="1064"/>
        <w:gridCol w:w="8296"/>
      </w:tblGrid>
      <w:tr w:rsidR="00513A46" w14:paraId="259207F0" w14:textId="77777777">
        <w:trPr>
          <w:cantSplit/>
        </w:trPr>
        <w:tc>
          <w:tcPr>
            <w:tcW w:w="1073" w:type="dxa"/>
          </w:tcPr>
          <w:p w14:paraId="3B4C99CB" w14:textId="77777777" w:rsidR="00513A46" w:rsidRDefault="00D24840">
            <w:pPr>
              <w:spacing w:after="0" w:line="240" w:lineRule="auto"/>
              <w:rPr>
                <w:rFonts w:cs="Arial"/>
                <w:sz w:val="16"/>
                <w:szCs w:val="16"/>
              </w:rPr>
            </w:pPr>
            <w:r>
              <w:rPr>
                <w:b/>
                <w:bCs/>
                <w:sz w:val="16"/>
                <w:szCs w:val="16"/>
              </w:rPr>
              <w:t>Data Source:</w:t>
            </w:r>
          </w:p>
        </w:tc>
        <w:tc>
          <w:tcPr>
            <w:tcW w:w="8503" w:type="dxa"/>
          </w:tcPr>
          <w:p w14:paraId="04B4C263" w14:textId="77777777" w:rsidR="00513A46" w:rsidRDefault="00D24840">
            <w:pPr>
              <w:spacing w:beforeAutospacing="1" w:afterAutospacing="1"/>
              <w:rPr>
                <w:rFonts w:cs="Arial"/>
                <w:sz w:val="16"/>
                <w:szCs w:val="16"/>
              </w:rPr>
            </w:pPr>
            <w:r>
              <w:rPr>
                <w:rFonts w:cs="Arial"/>
                <w:sz w:val="16"/>
                <w:szCs w:val="16"/>
              </w:rPr>
              <w:t>2011-2015 CHAS</w:t>
            </w:r>
          </w:p>
        </w:tc>
      </w:tr>
    </w:tbl>
    <w:p w14:paraId="6E474FF6" w14:textId="77777777" w:rsidR="00513A46" w:rsidRDefault="00513A46">
      <w:pPr>
        <w:rPr>
          <w:vanish/>
        </w:rPr>
      </w:pPr>
    </w:p>
    <w:p w14:paraId="40D37F09" w14:textId="77777777" w:rsidR="00513A46" w:rsidRDefault="00513A46">
      <w:pPr>
        <w:rPr>
          <w:b/>
          <w:bCs/>
          <w:vanish/>
          <w:sz w:val="16"/>
          <w:szCs w:val="16"/>
        </w:rPr>
      </w:pPr>
    </w:p>
    <w:p w14:paraId="0CBD610D" w14:textId="77777777" w:rsidR="00513A46" w:rsidRDefault="00513A46">
      <w:pPr>
        <w:spacing w:after="0" w:line="240" w:lineRule="auto"/>
      </w:pPr>
    </w:p>
    <w:p w14:paraId="5840EEF6" w14:textId="77777777" w:rsidR="00513A46" w:rsidRDefault="00513A46">
      <w:pPr>
        <w:spacing w:after="0" w:line="240" w:lineRule="auto"/>
      </w:pPr>
    </w:p>
    <w:p w14:paraId="4E1C38E5" w14:textId="77777777" w:rsidR="00513A46" w:rsidRDefault="00D24840">
      <w:pPr>
        <w:keepNext/>
        <w:widowControl w:val="0"/>
        <w:spacing w:after="0" w:line="240" w:lineRule="auto"/>
        <w:rPr>
          <w:b/>
          <w:sz w:val="24"/>
          <w:szCs w:val="24"/>
        </w:rPr>
      </w:pPr>
      <w:r>
        <w:rPr>
          <w:b/>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513A46" w14:paraId="7EA8C787" w14:textId="77777777">
        <w:trPr>
          <w:cantSplit/>
          <w:tblHeader/>
        </w:trPr>
        <w:tc>
          <w:tcPr>
            <w:tcW w:w="5314" w:type="dxa"/>
            <w:vMerge w:val="restart"/>
          </w:tcPr>
          <w:p w14:paraId="2BBF87C1" w14:textId="77777777" w:rsidR="00513A46" w:rsidRDefault="00D24840">
            <w:pPr>
              <w:keepNext/>
              <w:widowControl w:val="0"/>
              <w:spacing w:after="0" w:line="240" w:lineRule="auto"/>
              <w:jc w:val="center"/>
            </w:pPr>
            <w:r>
              <w:rPr>
                <w:b/>
                <w:bCs/>
              </w:rPr>
              <w:t>Risk of Lead-Based Paint Hazard</w:t>
            </w:r>
          </w:p>
        </w:tc>
        <w:tc>
          <w:tcPr>
            <w:tcW w:w="1080" w:type="dxa"/>
            <w:gridSpan w:val="2"/>
          </w:tcPr>
          <w:p w14:paraId="6DC7B36E" w14:textId="77777777" w:rsidR="00513A46" w:rsidRDefault="00D24840">
            <w:pPr>
              <w:keepNext/>
              <w:widowControl w:val="0"/>
              <w:spacing w:after="0" w:line="240" w:lineRule="auto"/>
              <w:jc w:val="center"/>
            </w:pPr>
            <w:r>
              <w:rPr>
                <w:b/>
                <w:bCs/>
              </w:rPr>
              <w:t>Owner-Occupied</w:t>
            </w:r>
          </w:p>
        </w:tc>
        <w:tc>
          <w:tcPr>
            <w:tcW w:w="1080" w:type="dxa"/>
            <w:gridSpan w:val="2"/>
          </w:tcPr>
          <w:p w14:paraId="213B6545" w14:textId="77777777" w:rsidR="00513A46" w:rsidRDefault="00D24840">
            <w:pPr>
              <w:keepNext/>
              <w:widowControl w:val="0"/>
              <w:spacing w:after="0" w:line="240" w:lineRule="auto"/>
              <w:jc w:val="center"/>
              <w:rPr>
                <w:b/>
                <w:bCs/>
              </w:rPr>
            </w:pPr>
            <w:r>
              <w:rPr>
                <w:b/>
                <w:bCs/>
              </w:rPr>
              <w:t>Renter-Occupied</w:t>
            </w:r>
          </w:p>
        </w:tc>
      </w:tr>
      <w:tr w:rsidR="00513A46" w14:paraId="501F1045" w14:textId="77777777">
        <w:trPr>
          <w:cantSplit/>
          <w:tblHeader/>
        </w:trPr>
        <w:tc>
          <w:tcPr>
            <w:tcW w:w="5314" w:type="dxa"/>
            <w:vMerge/>
          </w:tcPr>
          <w:p w14:paraId="2BFB807A" w14:textId="77777777" w:rsidR="00513A46" w:rsidRDefault="00513A46">
            <w:pPr>
              <w:keepNext/>
              <w:widowControl w:val="0"/>
              <w:spacing w:after="0" w:line="240" w:lineRule="auto"/>
              <w:jc w:val="center"/>
            </w:pPr>
          </w:p>
        </w:tc>
        <w:tc>
          <w:tcPr>
            <w:tcW w:w="1080" w:type="dxa"/>
          </w:tcPr>
          <w:p w14:paraId="6A7C9AAA" w14:textId="77777777" w:rsidR="00513A46" w:rsidRDefault="00D24840">
            <w:pPr>
              <w:keepNext/>
              <w:widowControl w:val="0"/>
              <w:spacing w:after="0" w:line="240" w:lineRule="auto"/>
              <w:jc w:val="center"/>
            </w:pPr>
            <w:r>
              <w:rPr>
                <w:b/>
                <w:bCs/>
              </w:rPr>
              <w:t>Number</w:t>
            </w:r>
          </w:p>
        </w:tc>
        <w:tc>
          <w:tcPr>
            <w:tcW w:w="1080" w:type="dxa"/>
          </w:tcPr>
          <w:p w14:paraId="49465D80" w14:textId="77777777" w:rsidR="00513A46" w:rsidRDefault="00D24840">
            <w:pPr>
              <w:keepNext/>
              <w:widowControl w:val="0"/>
              <w:spacing w:after="0" w:line="240" w:lineRule="auto"/>
              <w:jc w:val="center"/>
            </w:pPr>
            <w:r>
              <w:rPr>
                <w:b/>
                <w:bCs/>
              </w:rPr>
              <w:t>%</w:t>
            </w:r>
          </w:p>
        </w:tc>
        <w:tc>
          <w:tcPr>
            <w:tcW w:w="1080" w:type="dxa"/>
          </w:tcPr>
          <w:p w14:paraId="2B7DC700" w14:textId="77777777" w:rsidR="00513A46" w:rsidRDefault="00D24840">
            <w:pPr>
              <w:keepNext/>
              <w:widowControl w:val="0"/>
              <w:spacing w:after="0" w:line="240" w:lineRule="auto"/>
              <w:jc w:val="center"/>
            </w:pPr>
            <w:r>
              <w:rPr>
                <w:b/>
                <w:bCs/>
              </w:rPr>
              <w:t>Number</w:t>
            </w:r>
          </w:p>
        </w:tc>
        <w:tc>
          <w:tcPr>
            <w:tcW w:w="1080" w:type="dxa"/>
          </w:tcPr>
          <w:p w14:paraId="13481A21" w14:textId="77777777" w:rsidR="00513A46" w:rsidRDefault="00D24840">
            <w:pPr>
              <w:keepNext/>
              <w:widowControl w:val="0"/>
              <w:spacing w:after="0" w:line="240" w:lineRule="auto"/>
              <w:jc w:val="center"/>
            </w:pPr>
            <w:r>
              <w:rPr>
                <w:b/>
                <w:bCs/>
              </w:rPr>
              <w:t>%</w:t>
            </w:r>
          </w:p>
        </w:tc>
      </w:tr>
      <w:tr w:rsidR="00513A46" w14:paraId="1EF7F40B" w14:textId="77777777">
        <w:trPr>
          <w:cantSplit/>
        </w:trPr>
        <w:tc>
          <w:tcPr>
            <w:tcW w:w="5280" w:type="dxa"/>
          </w:tcPr>
          <w:p w14:paraId="52C00E51" w14:textId="77777777" w:rsidR="00513A46" w:rsidRDefault="00D24840">
            <w:pPr>
              <w:spacing w:beforeAutospacing="1" w:afterAutospacing="1"/>
            </w:pPr>
            <w:r>
              <w:rPr>
                <w:color w:val="000000"/>
              </w:rPr>
              <w:t>Total Number of Units Built Before 1980</w:t>
            </w:r>
          </w:p>
        </w:tc>
        <w:tc>
          <w:tcPr>
            <w:tcW w:w="1074" w:type="dxa"/>
            <w:vAlign w:val="bottom"/>
          </w:tcPr>
          <w:p w14:paraId="2CF21ECE" w14:textId="77777777" w:rsidR="00513A46" w:rsidRDefault="00D24840">
            <w:pPr>
              <w:spacing w:beforeAutospacing="1" w:afterAutospacing="1"/>
              <w:jc w:val="right"/>
            </w:pPr>
            <w:r>
              <w:rPr>
                <w:color w:val="000000"/>
              </w:rPr>
              <w:t>179,638</w:t>
            </w:r>
          </w:p>
        </w:tc>
        <w:tc>
          <w:tcPr>
            <w:tcW w:w="1074" w:type="dxa"/>
            <w:vAlign w:val="bottom"/>
          </w:tcPr>
          <w:p w14:paraId="5F949575" w14:textId="77777777" w:rsidR="00513A46" w:rsidRDefault="00D24840">
            <w:pPr>
              <w:spacing w:beforeAutospacing="1" w:afterAutospacing="1"/>
              <w:jc w:val="right"/>
            </w:pPr>
            <w:r>
              <w:rPr>
                <w:color w:val="000000"/>
              </w:rPr>
              <w:t>44%</w:t>
            </w:r>
          </w:p>
        </w:tc>
        <w:tc>
          <w:tcPr>
            <w:tcW w:w="1074" w:type="dxa"/>
            <w:vAlign w:val="bottom"/>
          </w:tcPr>
          <w:p w14:paraId="6236946D" w14:textId="77777777" w:rsidR="00513A46" w:rsidRDefault="00D24840">
            <w:pPr>
              <w:spacing w:beforeAutospacing="1" w:afterAutospacing="1"/>
              <w:jc w:val="right"/>
            </w:pPr>
            <w:r>
              <w:rPr>
                <w:color w:val="000000"/>
              </w:rPr>
              <w:t>89,248</w:t>
            </w:r>
          </w:p>
        </w:tc>
        <w:tc>
          <w:tcPr>
            <w:tcW w:w="1074" w:type="dxa"/>
            <w:vAlign w:val="bottom"/>
          </w:tcPr>
          <w:p w14:paraId="62E8FB27" w14:textId="77777777" w:rsidR="00513A46" w:rsidRDefault="00D24840">
            <w:pPr>
              <w:spacing w:beforeAutospacing="1" w:afterAutospacing="1"/>
              <w:jc w:val="right"/>
            </w:pPr>
            <w:r>
              <w:rPr>
                <w:color w:val="000000"/>
              </w:rPr>
              <w:t>49%</w:t>
            </w:r>
          </w:p>
        </w:tc>
      </w:tr>
    </w:tbl>
    <w:p w14:paraId="2959FA8D" w14:textId="77777777" w:rsidR="00513A46" w:rsidRDefault="00513A46">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513A46" w14:paraId="2421DD56" w14:textId="77777777">
        <w:trPr>
          <w:cantSplit/>
          <w:hidden/>
        </w:trPr>
        <w:tc>
          <w:tcPr>
            <w:tcW w:w="5314" w:type="dxa"/>
            <w:tcBorders>
              <w:top w:val="nil"/>
            </w:tcBorders>
          </w:tcPr>
          <w:p w14:paraId="7BEDC1AB" w14:textId="77777777" w:rsidR="00513A46" w:rsidRDefault="00513A46">
            <w:pPr>
              <w:keepNext/>
              <w:widowControl w:val="0"/>
              <w:spacing w:after="0" w:line="240" w:lineRule="auto"/>
              <w:rPr>
                <w:vanish/>
              </w:rPr>
            </w:pPr>
          </w:p>
        </w:tc>
        <w:tc>
          <w:tcPr>
            <w:tcW w:w="1080" w:type="dxa"/>
            <w:tcBorders>
              <w:top w:val="nil"/>
            </w:tcBorders>
          </w:tcPr>
          <w:p w14:paraId="6B2BC424" w14:textId="77777777" w:rsidR="00513A46" w:rsidRDefault="00513A46">
            <w:pPr>
              <w:keepNext/>
              <w:widowControl w:val="0"/>
              <w:spacing w:after="0" w:line="240" w:lineRule="auto"/>
              <w:rPr>
                <w:vanish/>
              </w:rPr>
            </w:pPr>
          </w:p>
        </w:tc>
        <w:tc>
          <w:tcPr>
            <w:tcW w:w="1080" w:type="dxa"/>
            <w:tcBorders>
              <w:top w:val="nil"/>
            </w:tcBorders>
          </w:tcPr>
          <w:p w14:paraId="09107F36" w14:textId="77777777" w:rsidR="00513A46" w:rsidRDefault="00513A46">
            <w:pPr>
              <w:keepNext/>
              <w:widowControl w:val="0"/>
              <w:spacing w:after="0" w:line="240" w:lineRule="auto"/>
              <w:rPr>
                <w:vanish/>
              </w:rPr>
            </w:pPr>
          </w:p>
        </w:tc>
        <w:tc>
          <w:tcPr>
            <w:tcW w:w="1080" w:type="dxa"/>
            <w:tcBorders>
              <w:top w:val="nil"/>
            </w:tcBorders>
          </w:tcPr>
          <w:p w14:paraId="58ECDDE8" w14:textId="77777777" w:rsidR="00513A46" w:rsidRDefault="00513A46">
            <w:pPr>
              <w:keepNext/>
              <w:widowControl w:val="0"/>
              <w:spacing w:after="0" w:line="240" w:lineRule="auto"/>
              <w:rPr>
                <w:vanish/>
              </w:rPr>
            </w:pPr>
          </w:p>
        </w:tc>
        <w:tc>
          <w:tcPr>
            <w:tcW w:w="1080" w:type="dxa"/>
            <w:tcBorders>
              <w:top w:val="nil"/>
            </w:tcBorders>
          </w:tcPr>
          <w:p w14:paraId="1209FC54" w14:textId="77777777" w:rsidR="00513A46" w:rsidRDefault="00513A46">
            <w:pPr>
              <w:keepNext/>
              <w:widowControl w:val="0"/>
              <w:spacing w:after="0" w:line="240" w:lineRule="auto"/>
              <w:rPr>
                <w:vanish/>
              </w:rPr>
            </w:pPr>
          </w:p>
        </w:tc>
      </w:tr>
      <w:tr w:rsidR="00513A46" w14:paraId="63E6DD2F" w14:textId="77777777">
        <w:trPr>
          <w:cantSplit/>
        </w:trPr>
        <w:tc>
          <w:tcPr>
            <w:tcW w:w="5280" w:type="dxa"/>
          </w:tcPr>
          <w:p w14:paraId="4234F646" w14:textId="77777777" w:rsidR="00513A46" w:rsidRDefault="00D24840">
            <w:pPr>
              <w:spacing w:beforeAutospacing="1" w:afterAutospacing="1"/>
            </w:pPr>
            <w:r>
              <w:rPr>
                <w:color w:val="000000"/>
              </w:rPr>
              <w:t>Housing Units build before 1980 with children present</w:t>
            </w:r>
          </w:p>
        </w:tc>
        <w:tc>
          <w:tcPr>
            <w:tcW w:w="1074" w:type="dxa"/>
            <w:vAlign w:val="bottom"/>
          </w:tcPr>
          <w:p w14:paraId="04D8A098" w14:textId="77777777" w:rsidR="00513A46" w:rsidRDefault="00D24840">
            <w:pPr>
              <w:spacing w:beforeAutospacing="1" w:afterAutospacing="1"/>
              <w:jc w:val="right"/>
            </w:pPr>
            <w:r>
              <w:rPr>
                <w:color w:val="000000"/>
              </w:rPr>
              <w:t>61,515</w:t>
            </w:r>
          </w:p>
        </w:tc>
        <w:tc>
          <w:tcPr>
            <w:tcW w:w="1074" w:type="dxa"/>
            <w:vAlign w:val="bottom"/>
          </w:tcPr>
          <w:p w14:paraId="05958D70" w14:textId="77777777" w:rsidR="00513A46" w:rsidRDefault="00D24840">
            <w:pPr>
              <w:spacing w:beforeAutospacing="1" w:afterAutospacing="1"/>
              <w:jc w:val="right"/>
            </w:pPr>
            <w:r>
              <w:rPr>
                <w:color w:val="000000"/>
              </w:rPr>
              <w:t>15%</w:t>
            </w:r>
          </w:p>
        </w:tc>
        <w:tc>
          <w:tcPr>
            <w:tcW w:w="1074" w:type="dxa"/>
            <w:vAlign w:val="bottom"/>
          </w:tcPr>
          <w:p w14:paraId="555FA73A" w14:textId="77777777" w:rsidR="00513A46" w:rsidRDefault="00D24840">
            <w:pPr>
              <w:spacing w:beforeAutospacing="1" w:afterAutospacing="1"/>
              <w:jc w:val="right"/>
            </w:pPr>
            <w:r>
              <w:rPr>
                <w:color w:val="000000"/>
              </w:rPr>
              <w:t>38,310</w:t>
            </w:r>
          </w:p>
        </w:tc>
        <w:tc>
          <w:tcPr>
            <w:tcW w:w="1074" w:type="dxa"/>
            <w:vAlign w:val="bottom"/>
          </w:tcPr>
          <w:p w14:paraId="519F35FC" w14:textId="77777777" w:rsidR="00513A46" w:rsidRDefault="00D24840">
            <w:pPr>
              <w:spacing w:beforeAutospacing="1" w:afterAutospacing="1"/>
              <w:jc w:val="right"/>
            </w:pPr>
            <w:r>
              <w:rPr>
                <w:color w:val="000000"/>
              </w:rPr>
              <w:t>21%</w:t>
            </w:r>
          </w:p>
        </w:tc>
      </w:tr>
    </w:tbl>
    <w:p w14:paraId="2AC04FB5"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38</w:t>
      </w:r>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63"/>
        <w:gridCol w:w="8297"/>
      </w:tblGrid>
      <w:tr w:rsidR="00513A46" w14:paraId="6F1C3C9E" w14:textId="77777777">
        <w:trPr>
          <w:cantSplit/>
        </w:trPr>
        <w:tc>
          <w:tcPr>
            <w:tcW w:w="1073" w:type="dxa"/>
          </w:tcPr>
          <w:p w14:paraId="2EBEA15B" w14:textId="77777777" w:rsidR="00513A46" w:rsidRDefault="00D24840">
            <w:pPr>
              <w:spacing w:after="0" w:line="240" w:lineRule="auto"/>
              <w:rPr>
                <w:rFonts w:cs="Arial"/>
                <w:sz w:val="16"/>
                <w:szCs w:val="16"/>
              </w:rPr>
            </w:pPr>
            <w:r>
              <w:rPr>
                <w:b/>
                <w:bCs/>
                <w:sz w:val="16"/>
                <w:szCs w:val="16"/>
              </w:rPr>
              <w:t>Data Source:</w:t>
            </w:r>
          </w:p>
        </w:tc>
        <w:tc>
          <w:tcPr>
            <w:tcW w:w="8503" w:type="dxa"/>
          </w:tcPr>
          <w:p w14:paraId="6240E84A" w14:textId="77777777" w:rsidR="00513A46" w:rsidRDefault="00D24840">
            <w:pPr>
              <w:spacing w:beforeAutospacing="1" w:afterAutospacing="1"/>
              <w:rPr>
                <w:rFonts w:cs="Arial"/>
                <w:sz w:val="16"/>
                <w:szCs w:val="16"/>
              </w:rPr>
            </w:pPr>
            <w:r>
              <w:rPr>
                <w:rFonts w:cs="Arial"/>
                <w:sz w:val="16"/>
                <w:szCs w:val="16"/>
              </w:rPr>
              <w:t>2011-2015 ACS (Total Units) 2011-2015 CHAS (Units with Children present)</w:t>
            </w:r>
          </w:p>
        </w:tc>
      </w:tr>
    </w:tbl>
    <w:p w14:paraId="294E5C28" w14:textId="77777777" w:rsidR="00513A46" w:rsidRDefault="00513A46">
      <w:pPr>
        <w:rPr>
          <w:vanish/>
        </w:rPr>
      </w:pPr>
    </w:p>
    <w:p w14:paraId="3E322D98" w14:textId="77777777" w:rsidR="00513A46" w:rsidRDefault="00513A46">
      <w:pPr>
        <w:rPr>
          <w:b/>
          <w:bCs/>
          <w:vanish/>
          <w:sz w:val="16"/>
          <w:szCs w:val="16"/>
        </w:rPr>
      </w:pPr>
    </w:p>
    <w:p w14:paraId="260BE980" w14:textId="77777777" w:rsidR="00513A46" w:rsidRDefault="00513A46">
      <w:pPr>
        <w:spacing w:after="0" w:line="240" w:lineRule="auto"/>
      </w:pPr>
    </w:p>
    <w:p w14:paraId="32099FB4" w14:textId="77777777" w:rsidR="00513A46" w:rsidRDefault="00D24840">
      <w:r>
        <w:rPr>
          <w:b/>
        </w:rPr>
        <w:t>Risk of Lead-Based Paint Hazards in housing constructed prior to January 1, 1978</w:t>
      </w:r>
    </w:p>
    <w:p w14:paraId="36408BD1" w14:textId="77777777" w:rsidR="00513A46" w:rsidRDefault="00D24840">
      <w:pPr>
        <w:spacing w:beforeAutospacing="1" w:afterAutospacing="1"/>
      </w:pPr>
      <w:r>
        <w:t>While HUD's pre-populated table indicates all housing built prior 1980 has the risk of lead-based paint, the 2012 HUD Lead Safe Housing Rule Update indicates this number is most likely much lower, i.e. 11% of the housing built between 1966 and 1977 is estimated to have "significant" lead-based paint hazards as compared to 39% for housing built in the period 1940-1959 and 67 % for units built before 1940. </w:t>
      </w:r>
      <w:proofErr w:type="gramStart"/>
      <w:r>
        <w:t>Federally-assisted</w:t>
      </w:r>
      <w:proofErr w:type="gramEnd"/>
      <w:r>
        <w:t xml:space="preserve"> housing in Idaho is required to have an EPA Risk Assessment/Paint Testing to determine the presence of Lead-based Paint prior to rehabilitation activities.  </w:t>
      </w:r>
    </w:p>
    <w:p w14:paraId="65409914" w14:textId="77777777" w:rsidR="00513A46" w:rsidRDefault="00513A46">
      <w:pPr>
        <w:spacing w:after="0" w:line="240" w:lineRule="auto"/>
      </w:pPr>
    </w:p>
    <w:p w14:paraId="7A3D9165" w14:textId="77777777" w:rsidR="00513A46" w:rsidRDefault="00D24840">
      <w:pPr>
        <w:keepNext/>
        <w:widowControl w:val="0"/>
        <w:rPr>
          <w:b/>
          <w:sz w:val="24"/>
          <w:szCs w:val="24"/>
        </w:rPr>
      </w:pPr>
      <w:r>
        <w:rPr>
          <w:b/>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3"/>
        <w:gridCol w:w="2003"/>
        <w:gridCol w:w="2003"/>
        <w:gridCol w:w="1981"/>
      </w:tblGrid>
      <w:tr w:rsidR="00513A46" w14:paraId="0DE22124" w14:textId="77777777">
        <w:trPr>
          <w:cantSplit/>
          <w:tblHeader/>
        </w:trPr>
        <w:tc>
          <w:tcPr>
            <w:tcW w:w="3420" w:type="dxa"/>
          </w:tcPr>
          <w:p w14:paraId="26FFB692" w14:textId="77777777" w:rsidR="00513A46" w:rsidRDefault="00513A46">
            <w:pPr>
              <w:keepNext/>
              <w:widowControl w:val="0"/>
              <w:spacing w:after="0" w:line="240" w:lineRule="auto"/>
              <w:jc w:val="center"/>
              <w:rPr>
                <w:b/>
                <w:i/>
              </w:rPr>
            </w:pPr>
          </w:p>
        </w:tc>
        <w:tc>
          <w:tcPr>
            <w:tcW w:w="2016" w:type="dxa"/>
          </w:tcPr>
          <w:p w14:paraId="3B0BC1A7" w14:textId="77777777" w:rsidR="00513A46" w:rsidRDefault="00D24840">
            <w:pPr>
              <w:keepNext/>
              <w:widowControl w:val="0"/>
              <w:spacing w:after="0" w:line="240" w:lineRule="auto"/>
              <w:jc w:val="center"/>
              <w:rPr>
                <w:b/>
                <w:i/>
              </w:rPr>
            </w:pPr>
            <w:r>
              <w:rPr>
                <w:b/>
              </w:rPr>
              <w:t>Suitable for Rehabilitation</w:t>
            </w:r>
          </w:p>
        </w:tc>
        <w:tc>
          <w:tcPr>
            <w:tcW w:w="2016" w:type="dxa"/>
          </w:tcPr>
          <w:p w14:paraId="4D10E980" w14:textId="77777777" w:rsidR="00513A46" w:rsidRDefault="00D24840">
            <w:pPr>
              <w:keepNext/>
              <w:widowControl w:val="0"/>
              <w:spacing w:after="0" w:line="240" w:lineRule="auto"/>
              <w:jc w:val="center"/>
              <w:rPr>
                <w:b/>
                <w:i/>
              </w:rPr>
            </w:pPr>
            <w:r>
              <w:rPr>
                <w:b/>
              </w:rPr>
              <w:t>Not Suitable for Rehabilitation</w:t>
            </w:r>
          </w:p>
        </w:tc>
        <w:tc>
          <w:tcPr>
            <w:tcW w:w="2016" w:type="dxa"/>
          </w:tcPr>
          <w:p w14:paraId="1CDAB86E" w14:textId="77777777" w:rsidR="00513A46" w:rsidRDefault="00D24840">
            <w:pPr>
              <w:keepNext/>
              <w:widowControl w:val="0"/>
              <w:spacing w:after="0" w:line="240" w:lineRule="auto"/>
              <w:jc w:val="center"/>
              <w:rPr>
                <w:b/>
                <w:i/>
              </w:rPr>
            </w:pPr>
            <w:r>
              <w:rPr>
                <w:b/>
              </w:rPr>
              <w:t>Total</w:t>
            </w:r>
          </w:p>
        </w:tc>
      </w:tr>
      <w:tr w:rsidR="00513A46" w14:paraId="3436BCC1" w14:textId="77777777">
        <w:trPr>
          <w:cantSplit/>
        </w:trPr>
        <w:tc>
          <w:tcPr>
            <w:tcW w:w="0" w:type="auto"/>
          </w:tcPr>
          <w:p w14:paraId="371E1900" w14:textId="77777777" w:rsidR="00513A46" w:rsidRDefault="00D24840">
            <w:pPr>
              <w:spacing w:beforeAutospacing="1" w:afterAutospacing="1"/>
            </w:pPr>
            <w:r>
              <w:rPr>
                <w:color w:val="000000"/>
              </w:rPr>
              <w:t>Vacant Units</w:t>
            </w:r>
          </w:p>
        </w:tc>
        <w:tc>
          <w:tcPr>
            <w:tcW w:w="0" w:type="auto"/>
            <w:vAlign w:val="bottom"/>
          </w:tcPr>
          <w:p w14:paraId="18B1F450" w14:textId="77777777" w:rsidR="00513A46" w:rsidRDefault="00D24840">
            <w:pPr>
              <w:spacing w:beforeAutospacing="1" w:afterAutospacing="1"/>
              <w:jc w:val="right"/>
            </w:pPr>
            <w:r>
              <w:rPr>
                <w:color w:val="000000"/>
              </w:rPr>
              <w:t>0</w:t>
            </w:r>
          </w:p>
        </w:tc>
        <w:tc>
          <w:tcPr>
            <w:tcW w:w="0" w:type="auto"/>
            <w:vAlign w:val="bottom"/>
          </w:tcPr>
          <w:p w14:paraId="7DF65655" w14:textId="77777777" w:rsidR="00513A46" w:rsidRDefault="00D24840">
            <w:pPr>
              <w:spacing w:beforeAutospacing="1" w:afterAutospacing="1"/>
              <w:jc w:val="right"/>
            </w:pPr>
            <w:r>
              <w:rPr>
                <w:color w:val="000000"/>
              </w:rPr>
              <w:t>0</w:t>
            </w:r>
          </w:p>
        </w:tc>
        <w:tc>
          <w:tcPr>
            <w:tcW w:w="0" w:type="auto"/>
            <w:vAlign w:val="bottom"/>
          </w:tcPr>
          <w:p w14:paraId="6E5B00B3" w14:textId="77777777" w:rsidR="00513A46" w:rsidRDefault="00D24840">
            <w:pPr>
              <w:spacing w:beforeAutospacing="1" w:afterAutospacing="1"/>
              <w:jc w:val="right"/>
            </w:pPr>
            <w:r>
              <w:rPr>
                <w:color w:val="000000"/>
              </w:rPr>
              <w:t>0</w:t>
            </w:r>
          </w:p>
        </w:tc>
      </w:tr>
      <w:tr w:rsidR="00513A46" w14:paraId="33214610" w14:textId="77777777">
        <w:trPr>
          <w:cantSplit/>
        </w:trPr>
        <w:tc>
          <w:tcPr>
            <w:tcW w:w="0" w:type="auto"/>
          </w:tcPr>
          <w:p w14:paraId="32F3F6FB" w14:textId="77777777" w:rsidR="00513A46" w:rsidRDefault="00D24840">
            <w:pPr>
              <w:spacing w:beforeAutospacing="1" w:afterAutospacing="1"/>
            </w:pPr>
            <w:r>
              <w:rPr>
                <w:color w:val="000000"/>
              </w:rPr>
              <w:t>Abandoned Vacant Units</w:t>
            </w:r>
          </w:p>
        </w:tc>
        <w:tc>
          <w:tcPr>
            <w:tcW w:w="0" w:type="auto"/>
            <w:vAlign w:val="bottom"/>
          </w:tcPr>
          <w:p w14:paraId="5456BDDE" w14:textId="77777777" w:rsidR="00513A46" w:rsidRDefault="00D24840">
            <w:pPr>
              <w:spacing w:beforeAutospacing="1" w:afterAutospacing="1"/>
              <w:jc w:val="right"/>
            </w:pPr>
            <w:r>
              <w:rPr>
                <w:color w:val="000000"/>
              </w:rPr>
              <w:t>0</w:t>
            </w:r>
          </w:p>
        </w:tc>
        <w:tc>
          <w:tcPr>
            <w:tcW w:w="0" w:type="auto"/>
            <w:vAlign w:val="bottom"/>
          </w:tcPr>
          <w:p w14:paraId="1EBEE0D1" w14:textId="77777777" w:rsidR="00513A46" w:rsidRDefault="00D24840">
            <w:pPr>
              <w:spacing w:beforeAutospacing="1" w:afterAutospacing="1"/>
              <w:jc w:val="right"/>
            </w:pPr>
            <w:r>
              <w:rPr>
                <w:color w:val="000000"/>
              </w:rPr>
              <w:t>0</w:t>
            </w:r>
          </w:p>
        </w:tc>
        <w:tc>
          <w:tcPr>
            <w:tcW w:w="0" w:type="auto"/>
            <w:vAlign w:val="bottom"/>
          </w:tcPr>
          <w:p w14:paraId="1BC36C5F" w14:textId="77777777" w:rsidR="00513A46" w:rsidRDefault="00D24840">
            <w:pPr>
              <w:spacing w:beforeAutospacing="1" w:afterAutospacing="1"/>
              <w:jc w:val="right"/>
            </w:pPr>
            <w:r>
              <w:rPr>
                <w:color w:val="000000"/>
              </w:rPr>
              <w:t>0</w:t>
            </w:r>
          </w:p>
        </w:tc>
      </w:tr>
      <w:tr w:rsidR="00513A46" w14:paraId="1D586DAC" w14:textId="77777777">
        <w:trPr>
          <w:cantSplit/>
        </w:trPr>
        <w:tc>
          <w:tcPr>
            <w:tcW w:w="0" w:type="auto"/>
          </w:tcPr>
          <w:p w14:paraId="1E89AD94" w14:textId="77777777" w:rsidR="00513A46" w:rsidRDefault="00D24840">
            <w:pPr>
              <w:spacing w:beforeAutospacing="1" w:afterAutospacing="1"/>
            </w:pPr>
            <w:r>
              <w:rPr>
                <w:color w:val="000000"/>
              </w:rPr>
              <w:t>REO Properties</w:t>
            </w:r>
          </w:p>
        </w:tc>
        <w:tc>
          <w:tcPr>
            <w:tcW w:w="0" w:type="auto"/>
            <w:vAlign w:val="bottom"/>
          </w:tcPr>
          <w:p w14:paraId="22D4D179" w14:textId="77777777" w:rsidR="00513A46" w:rsidRDefault="00D24840">
            <w:pPr>
              <w:spacing w:beforeAutospacing="1" w:afterAutospacing="1"/>
              <w:jc w:val="right"/>
            </w:pPr>
            <w:r>
              <w:rPr>
                <w:color w:val="000000"/>
              </w:rPr>
              <w:t>0</w:t>
            </w:r>
          </w:p>
        </w:tc>
        <w:tc>
          <w:tcPr>
            <w:tcW w:w="0" w:type="auto"/>
            <w:vAlign w:val="bottom"/>
          </w:tcPr>
          <w:p w14:paraId="5974C61A" w14:textId="77777777" w:rsidR="00513A46" w:rsidRDefault="00D24840">
            <w:pPr>
              <w:spacing w:beforeAutospacing="1" w:afterAutospacing="1"/>
              <w:jc w:val="right"/>
            </w:pPr>
            <w:r>
              <w:rPr>
                <w:color w:val="000000"/>
              </w:rPr>
              <w:t>0</w:t>
            </w:r>
          </w:p>
        </w:tc>
        <w:tc>
          <w:tcPr>
            <w:tcW w:w="0" w:type="auto"/>
            <w:vAlign w:val="bottom"/>
          </w:tcPr>
          <w:p w14:paraId="6FE0C7A8" w14:textId="77777777" w:rsidR="00513A46" w:rsidRDefault="00D24840">
            <w:pPr>
              <w:spacing w:beforeAutospacing="1" w:afterAutospacing="1"/>
              <w:jc w:val="right"/>
            </w:pPr>
            <w:r>
              <w:rPr>
                <w:color w:val="000000"/>
              </w:rPr>
              <w:t>0</w:t>
            </w:r>
          </w:p>
        </w:tc>
      </w:tr>
      <w:tr w:rsidR="00513A46" w14:paraId="2246297C" w14:textId="77777777">
        <w:trPr>
          <w:cantSplit/>
        </w:trPr>
        <w:tc>
          <w:tcPr>
            <w:tcW w:w="0" w:type="auto"/>
          </w:tcPr>
          <w:p w14:paraId="647419DA" w14:textId="77777777" w:rsidR="00513A46" w:rsidRDefault="00D24840">
            <w:pPr>
              <w:spacing w:beforeAutospacing="1" w:afterAutospacing="1"/>
            </w:pPr>
            <w:r>
              <w:rPr>
                <w:color w:val="000000"/>
              </w:rPr>
              <w:lastRenderedPageBreak/>
              <w:t>Abandoned REO Properties</w:t>
            </w:r>
          </w:p>
        </w:tc>
        <w:tc>
          <w:tcPr>
            <w:tcW w:w="0" w:type="auto"/>
            <w:vAlign w:val="bottom"/>
          </w:tcPr>
          <w:p w14:paraId="5510AD24" w14:textId="77777777" w:rsidR="00513A46" w:rsidRDefault="00D24840">
            <w:pPr>
              <w:spacing w:beforeAutospacing="1" w:afterAutospacing="1"/>
              <w:jc w:val="right"/>
            </w:pPr>
            <w:r>
              <w:rPr>
                <w:color w:val="000000"/>
              </w:rPr>
              <w:t>0</w:t>
            </w:r>
          </w:p>
        </w:tc>
        <w:tc>
          <w:tcPr>
            <w:tcW w:w="0" w:type="auto"/>
            <w:vAlign w:val="bottom"/>
          </w:tcPr>
          <w:p w14:paraId="7BCF1BF6" w14:textId="77777777" w:rsidR="00513A46" w:rsidRDefault="00D24840">
            <w:pPr>
              <w:spacing w:beforeAutospacing="1" w:afterAutospacing="1"/>
              <w:jc w:val="right"/>
            </w:pPr>
            <w:r>
              <w:rPr>
                <w:color w:val="000000"/>
              </w:rPr>
              <w:t>0</w:t>
            </w:r>
          </w:p>
        </w:tc>
        <w:tc>
          <w:tcPr>
            <w:tcW w:w="0" w:type="auto"/>
            <w:vAlign w:val="bottom"/>
          </w:tcPr>
          <w:p w14:paraId="53709D0F" w14:textId="77777777" w:rsidR="00513A46" w:rsidRDefault="00D24840">
            <w:pPr>
              <w:spacing w:beforeAutospacing="1" w:afterAutospacing="1"/>
              <w:jc w:val="right"/>
            </w:pPr>
            <w:r>
              <w:rPr>
                <w:color w:val="000000"/>
              </w:rPr>
              <w:t>0</w:t>
            </w:r>
          </w:p>
        </w:tc>
      </w:tr>
    </w:tbl>
    <w:p w14:paraId="78B23623"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39</w:t>
      </w:r>
      <w:r>
        <w:rPr>
          <w:rFonts w:asciiTheme="minorHAnsi" w:hAnsiTheme="minorHAnsi"/>
        </w:rPr>
        <w:fldChar w:fldCharType="end"/>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64"/>
        <w:gridCol w:w="8296"/>
      </w:tblGrid>
      <w:tr w:rsidR="00513A46" w14:paraId="2DF5B668" w14:textId="77777777">
        <w:trPr>
          <w:cantSplit/>
        </w:trPr>
        <w:tc>
          <w:tcPr>
            <w:tcW w:w="1073" w:type="dxa"/>
          </w:tcPr>
          <w:p w14:paraId="67D3D07A" w14:textId="77777777" w:rsidR="00513A46" w:rsidRDefault="00D24840">
            <w:pPr>
              <w:spacing w:after="0" w:line="240" w:lineRule="auto"/>
              <w:rPr>
                <w:rFonts w:cs="Arial"/>
                <w:sz w:val="16"/>
                <w:szCs w:val="16"/>
              </w:rPr>
            </w:pPr>
            <w:r>
              <w:rPr>
                <w:b/>
                <w:bCs/>
                <w:sz w:val="16"/>
                <w:szCs w:val="16"/>
              </w:rPr>
              <w:t>Data Source:</w:t>
            </w:r>
          </w:p>
        </w:tc>
        <w:tc>
          <w:tcPr>
            <w:tcW w:w="8503" w:type="dxa"/>
          </w:tcPr>
          <w:p w14:paraId="43F1CA96" w14:textId="77777777" w:rsidR="00513A46" w:rsidRDefault="00D24840">
            <w:pPr>
              <w:spacing w:beforeAutospacing="1" w:afterAutospacing="1"/>
              <w:rPr>
                <w:rFonts w:cs="Arial"/>
                <w:sz w:val="16"/>
                <w:szCs w:val="16"/>
              </w:rPr>
            </w:pPr>
            <w:r>
              <w:rPr>
                <w:rFonts w:cs="Arial"/>
                <w:sz w:val="16"/>
                <w:szCs w:val="16"/>
              </w:rPr>
              <w:t>2005-2009 CHAS</w:t>
            </w:r>
          </w:p>
        </w:tc>
      </w:tr>
    </w:tbl>
    <w:p w14:paraId="46638C6C" w14:textId="77777777" w:rsidR="00513A46" w:rsidRDefault="00513A46">
      <w:pPr>
        <w:rPr>
          <w:vanish/>
        </w:rPr>
      </w:pPr>
    </w:p>
    <w:p w14:paraId="740EE080" w14:textId="77777777" w:rsidR="00513A46" w:rsidRDefault="00513A46">
      <w:pPr>
        <w:rPr>
          <w:b/>
          <w:bCs/>
          <w:vanish/>
          <w:sz w:val="16"/>
          <w:szCs w:val="16"/>
        </w:rPr>
      </w:pPr>
    </w:p>
    <w:p w14:paraId="79C78376" w14:textId="77777777" w:rsidR="00513A46" w:rsidRDefault="00513A46">
      <w:pPr>
        <w:spacing w:after="0" w:line="240" w:lineRule="auto"/>
      </w:pPr>
    </w:p>
    <w:p w14:paraId="760B3489" w14:textId="77777777" w:rsidR="00513A46" w:rsidRDefault="00513A46">
      <w:pPr>
        <w:spacing w:after="0" w:line="240" w:lineRule="auto"/>
      </w:pPr>
    </w:p>
    <w:p w14:paraId="26EB508D" w14:textId="77777777" w:rsidR="00513A46" w:rsidRDefault="00D24840">
      <w:pPr>
        <w:rPr>
          <w:b/>
          <w:sz w:val="24"/>
          <w:szCs w:val="24"/>
        </w:rPr>
      </w:pPr>
      <w:r>
        <w:rPr>
          <w:b/>
          <w:sz w:val="24"/>
          <w:szCs w:val="24"/>
        </w:rPr>
        <w:t>Need for Owner and Rental Rehabilitation</w:t>
      </w:r>
    </w:p>
    <w:p w14:paraId="2C7DF08A" w14:textId="77777777" w:rsidR="00513A46" w:rsidRDefault="00D24840">
      <w:pPr>
        <w:spacing w:beforeAutospacing="1" w:afterAutospacing="1"/>
        <w:rPr>
          <w:rFonts w:cs="Arial"/>
          <w:szCs w:val="26"/>
        </w:rPr>
      </w:pPr>
      <w:r>
        <w:rPr>
          <w:rFonts w:cs="Arial"/>
        </w:rPr>
        <w:t>Selected Conditions- (1) lacks complete plumbing facilities, (2) lacks kitchen facilities, (3) more than one person per room, (4) cost burden greater than 30%.</w:t>
      </w:r>
    </w:p>
    <w:p w14:paraId="7681A443" w14:textId="77777777" w:rsidR="00513A46" w:rsidRDefault="00D24840">
      <w:pPr>
        <w:spacing w:beforeAutospacing="1" w:afterAutospacing="1"/>
        <w:rPr>
          <w:rFonts w:cs="Arial"/>
          <w:szCs w:val="26"/>
        </w:rPr>
      </w:pPr>
      <w:r>
        <w:rPr>
          <w:rFonts w:cs="Arial"/>
        </w:rPr>
        <w:t xml:space="preserve">46% of owner-occupied housing in Idaho was built before 1979. The largest percentage of this housing was </w:t>
      </w:r>
      <w:proofErr w:type="gramStart"/>
      <w:r>
        <w:rPr>
          <w:rFonts w:cs="Arial"/>
        </w:rPr>
        <w:t>actually built</w:t>
      </w:r>
      <w:proofErr w:type="gramEnd"/>
      <w:r>
        <w:rPr>
          <w:rFonts w:cs="Arial"/>
        </w:rPr>
        <w:t xml:space="preserve"> between 1950-1979. However, 72% of owner-occupied housing has been identified by HUD as having "No Selected Conditions", and 25% having "One Selected Condition", which is most likely Cost-burdened because 29% of Idaho homeowners are defined as Cost-burdened. Homeowner rehabilitation was not identified as a priority housing need in Idaho. IHFA does not use HOME funds to rehabilitate owner-occupied housing.</w:t>
      </w:r>
    </w:p>
    <w:p w14:paraId="66879F24" w14:textId="77777777" w:rsidR="00513A46" w:rsidRDefault="00D24840">
      <w:pPr>
        <w:spacing w:beforeAutospacing="1" w:afterAutospacing="1"/>
        <w:rPr>
          <w:rFonts w:cs="Arial"/>
          <w:szCs w:val="26"/>
        </w:rPr>
      </w:pPr>
      <w:r>
        <w:rPr>
          <w:rFonts w:cs="Arial"/>
        </w:rPr>
        <w:t>52% of Idaho's rental housing stock was built prior to 1979, with 38% being built between 1950-1979. 54% of this housing stock has been identified by HUD as having no "Selected Conditions" and 42% having one "Selected Condition". Although this specific Condition is not defined, it is noted that 50% of Idaho's renters are identified as being Cost-burdened.</w:t>
      </w:r>
    </w:p>
    <w:p w14:paraId="7BF10B34" w14:textId="77777777" w:rsidR="00513A46" w:rsidRDefault="00D24840">
      <w:pPr>
        <w:spacing w:beforeAutospacing="1" w:afterAutospacing="1"/>
        <w:rPr>
          <w:rFonts w:cs="Arial"/>
          <w:szCs w:val="26"/>
        </w:rPr>
      </w:pPr>
      <w:r>
        <w:rPr>
          <w:rFonts w:cs="Arial"/>
        </w:rPr>
        <w:t xml:space="preserve">Data on the extent of the state’s housing units that need rehabilitation are scarce. As shown in Table 34 </w:t>
      </w:r>
      <w:proofErr w:type="gramStart"/>
      <w:r>
        <w:rPr>
          <w:rFonts w:cs="Arial"/>
        </w:rPr>
        <w:t>above,  the</w:t>
      </w:r>
      <w:proofErr w:type="gramEnd"/>
      <w:r>
        <w:rPr>
          <w:rFonts w:cs="Arial"/>
        </w:rPr>
        <w:t xml:space="preserve"> majority of the state’s owner occupied and rental units were built before 2000, with 50 percent of owner-occupied and 55 percent of rentals built before 1980. Thus, a significant portion of the state’s housing units are older and likely in need of some rehabilitation.</w:t>
      </w:r>
    </w:p>
    <w:p w14:paraId="6947D601" w14:textId="77777777" w:rsidR="00513A46" w:rsidRDefault="00D24840">
      <w:pPr>
        <w:spacing w:beforeAutospacing="1" w:afterAutospacing="1"/>
        <w:rPr>
          <w:rFonts w:cs="Arial"/>
          <w:szCs w:val="26"/>
        </w:rPr>
      </w:pPr>
      <w:r>
        <w:rPr>
          <w:rFonts w:cs="Arial"/>
        </w:rPr>
        <w:t xml:space="preserve">Twenty-four percent of stakeholders responding to the survey conducted for this </w:t>
      </w:r>
      <w:proofErr w:type="spellStart"/>
      <w:r>
        <w:rPr>
          <w:rFonts w:cs="Arial"/>
        </w:rPr>
        <w:t>eCon</w:t>
      </w:r>
      <w:proofErr w:type="spellEnd"/>
      <w:r>
        <w:rPr>
          <w:rFonts w:cs="Arial"/>
        </w:rPr>
        <w:t xml:space="preserve"> Plan identified a need for owner rehabilitation, particularly units targeted to low income homeowners (earning less than $38,000 per year). However, local stakeholders and other survey participants indicate there is a much higher need for the creation of affordable </w:t>
      </w:r>
      <w:proofErr w:type="gramStart"/>
      <w:r>
        <w:rPr>
          <w:rFonts w:cs="Arial"/>
        </w:rPr>
        <w:t>units</w:t>
      </w:r>
      <w:proofErr w:type="gramEnd"/>
      <w:r>
        <w:rPr>
          <w:rFonts w:cs="Arial"/>
        </w:rPr>
        <w:t xml:space="preserve"> vs the rehabilitation of existing units. </w:t>
      </w:r>
    </w:p>
    <w:p w14:paraId="03E9D7FB" w14:textId="77777777" w:rsidR="00513A46" w:rsidRDefault="00D24840">
      <w:pPr>
        <w:rPr>
          <w:b/>
          <w:sz w:val="24"/>
          <w:szCs w:val="24"/>
        </w:rPr>
      </w:pPr>
      <w:r>
        <w:rPr>
          <w:b/>
          <w:sz w:val="24"/>
          <w:szCs w:val="24"/>
        </w:rPr>
        <w:t xml:space="preserve">Estimated Number of Housing Units Occupied by </w:t>
      </w:r>
      <w:proofErr w:type="gramStart"/>
      <w:r>
        <w:rPr>
          <w:b/>
          <w:sz w:val="24"/>
          <w:szCs w:val="24"/>
        </w:rPr>
        <w:t>Low or Moderate Income</w:t>
      </w:r>
      <w:proofErr w:type="gramEnd"/>
      <w:r>
        <w:rPr>
          <w:b/>
          <w:sz w:val="24"/>
          <w:szCs w:val="24"/>
        </w:rPr>
        <w:t xml:space="preserve"> Families with LBP Hazards</w:t>
      </w:r>
    </w:p>
    <w:p w14:paraId="3D0F7613" w14:textId="77777777" w:rsidR="00513A46" w:rsidRDefault="00D24840">
      <w:pPr>
        <w:spacing w:beforeAutospacing="1" w:afterAutospacing="1"/>
        <w:rPr>
          <w:rFonts w:cs="Arial"/>
        </w:rPr>
      </w:pPr>
      <w:r>
        <w:rPr>
          <w:rFonts w:cs="Arial"/>
        </w:rPr>
        <w:t xml:space="preserve">The U.S. Census estimates 47% of Idaho's housing stock was built prior to 1980. Based on the age of this </w:t>
      </w:r>
      <w:proofErr w:type="gramStart"/>
      <w:r>
        <w:rPr>
          <w:rFonts w:cs="Arial"/>
        </w:rPr>
        <w:t>housing,  one</w:t>
      </w:r>
      <w:proofErr w:type="gramEnd"/>
      <w:r>
        <w:rPr>
          <w:rFonts w:cs="Arial"/>
        </w:rPr>
        <w:t xml:space="preserve"> could make the assumption that some of these units will have Lead-based paint (LBP).  While not all pre-78 housing has </w:t>
      </w:r>
      <w:proofErr w:type="gramStart"/>
      <w:r>
        <w:rPr>
          <w:rFonts w:cs="Arial"/>
        </w:rPr>
        <w:t>Lead</w:t>
      </w:r>
      <w:proofErr w:type="gramEnd"/>
      <w:r>
        <w:rPr>
          <w:rFonts w:cs="Arial"/>
        </w:rPr>
        <w:t xml:space="preserve">-based paint, housing constructed prior to 1959 (77,207 units) has a higher risk for having LBP. While it is unknown how many units in Idaho have undergone LBP remediation activity, including abatement, it is realistic to assume a lower income family would not be able to afford this type of activity. 12% of Idaho residents live at or below the poverty line, with an </w:t>
      </w:r>
      <w:r>
        <w:rPr>
          <w:rFonts w:cs="Arial"/>
        </w:rPr>
        <w:lastRenderedPageBreak/>
        <w:t xml:space="preserve">additional 4% of Idaho families with children at or below the poverty line.  Based on a total of Idaho families with children living in </w:t>
      </w:r>
      <w:proofErr w:type="gramStart"/>
      <w:r>
        <w:rPr>
          <w:rFonts w:cs="Arial"/>
        </w:rPr>
        <w:t>poverty(</w:t>
      </w:r>
      <w:proofErr w:type="gramEnd"/>
      <w:r>
        <w:rPr>
          <w:rFonts w:cs="Arial"/>
        </w:rPr>
        <w:t xml:space="preserve">257,941 persons) one could assume that 16% of Idaho families live in housing that was built pre-78 (279,944 units).  Based on this information, it could also be extrapolated that 44,791 persons who live in poverty, also live in housing built prior to January 1, 1978, with 13%  or approximately 5,823 persons live in housing built before 1950, which has an even higher incidence of LBP. </w:t>
      </w:r>
    </w:p>
    <w:p w14:paraId="15319218" w14:textId="77777777" w:rsidR="00513A46" w:rsidRDefault="00513A46">
      <w:pPr>
        <w:spacing w:beforeAutospacing="1" w:afterAutospacing="1"/>
        <w:rPr>
          <w:rFonts w:cs="Arial"/>
        </w:rPr>
      </w:pPr>
    </w:p>
    <w:p w14:paraId="29BE585E" w14:textId="77777777" w:rsidR="00513A46" w:rsidRDefault="00513A46">
      <w:pPr>
        <w:spacing w:beforeAutospacing="1" w:afterAutospacing="1"/>
        <w:rPr>
          <w:rFonts w:cs="Arial"/>
        </w:rPr>
      </w:pPr>
    </w:p>
    <w:p w14:paraId="0650EA17" w14:textId="77777777" w:rsidR="00513A46" w:rsidRDefault="00513A46">
      <w:pPr>
        <w:spacing w:beforeAutospacing="1" w:afterAutospacing="1"/>
        <w:rPr>
          <w:rFonts w:cs="Arial"/>
        </w:rPr>
      </w:pPr>
    </w:p>
    <w:p w14:paraId="693122F5" w14:textId="77777777" w:rsidR="00513A46" w:rsidRDefault="00D24840">
      <w:pPr>
        <w:spacing w:line="204" w:lineRule="auto"/>
        <w:rPr>
          <w:b/>
          <w:sz w:val="24"/>
          <w:szCs w:val="24"/>
        </w:rPr>
      </w:pPr>
      <w:r>
        <w:rPr>
          <w:b/>
          <w:sz w:val="24"/>
          <w:szCs w:val="24"/>
        </w:rPr>
        <w:t xml:space="preserve">Discussion: </w:t>
      </w:r>
    </w:p>
    <w:p w14:paraId="1D171076" w14:textId="77777777" w:rsidR="00513A46" w:rsidRDefault="00D24840">
      <w:pPr>
        <w:spacing w:beforeAutospacing="1" w:afterAutospacing="1"/>
        <w:rPr>
          <w:b/>
          <w:sz w:val="24"/>
          <w:szCs w:val="24"/>
        </w:rPr>
      </w:pPr>
      <w:r>
        <w:rPr>
          <w:rFonts w:cs="Arial"/>
        </w:rPr>
        <w:t xml:space="preserve">Federally assisted housing in </w:t>
      </w:r>
      <w:proofErr w:type="spellStart"/>
      <w:r>
        <w:rPr>
          <w:rFonts w:cs="Arial"/>
        </w:rPr>
        <w:t>idaho</w:t>
      </w:r>
      <w:proofErr w:type="spellEnd"/>
      <w:r>
        <w:rPr>
          <w:rFonts w:cs="Arial"/>
        </w:rPr>
        <w:t xml:space="preserve"> is required to have an EPA Risk Assessment/Paint Testing to determine the presence of Lead-Based Paint prior to a commitment of funds for rehabilitation of residential housing constructed on or before January 1, 1978. Both developer and contractor(s) are required to be an EPA-certified renovation firm, and follow the EPA Renovation, Repair, and Paint Rule and HUD's Lead-Safe Housing Rule if LBP exceeds HUD's de minimis levels.</w:t>
      </w:r>
    </w:p>
    <w:p w14:paraId="18DF3139" w14:textId="77777777" w:rsidR="00513A46" w:rsidRDefault="00513A46">
      <w:pPr>
        <w:rPr>
          <w:rFonts w:cs="Arial"/>
        </w:rPr>
      </w:pPr>
    </w:p>
    <w:p w14:paraId="45700D95" w14:textId="77777777" w:rsidR="00513A46" w:rsidRDefault="00513A46">
      <w:pPr>
        <w:pStyle w:val="Heading2"/>
        <w:pageBreakBefore/>
        <w:rPr>
          <w:rFonts w:ascii="Calibri" w:hAnsi="Calibri"/>
          <w:i w:val="0"/>
        </w:rPr>
        <w:sectPr w:rsidR="00513A46">
          <w:headerReference w:type="even" r:id="rId35"/>
          <w:headerReference w:type="default" r:id="rId36"/>
          <w:footerReference w:type="even" r:id="rId37"/>
          <w:headerReference w:type="first" r:id="rId38"/>
          <w:footerReference w:type="first" r:id="rId39"/>
          <w:pgSz w:w="12240" w:h="15840"/>
          <w:pgMar w:top="1440" w:right="1440" w:bottom="1440" w:left="1440" w:header="720" w:footer="720" w:gutter="0"/>
          <w:cols w:space="720"/>
          <w:docGrid w:linePitch="360"/>
        </w:sectPr>
      </w:pPr>
    </w:p>
    <w:p w14:paraId="76C5D79B" w14:textId="77777777" w:rsidR="00513A46" w:rsidRDefault="00D24840">
      <w:pPr>
        <w:pStyle w:val="Heading2"/>
        <w:pageBreakBefore/>
        <w:rPr>
          <w:rFonts w:ascii="Calibri" w:hAnsi="Calibri"/>
          <w:i w:val="0"/>
        </w:rPr>
      </w:pPr>
      <w:bookmarkStart w:id="35" w:name="_Toc54336472"/>
      <w:r>
        <w:rPr>
          <w:rFonts w:ascii="Calibri" w:hAnsi="Calibri"/>
          <w:i w:val="0"/>
        </w:rPr>
        <w:lastRenderedPageBreak/>
        <w:t>MA-25 Public and Assisted Housing – (Optional)</w:t>
      </w:r>
      <w:bookmarkEnd w:id="35"/>
    </w:p>
    <w:p w14:paraId="1EED4448" w14:textId="77777777" w:rsidR="00513A46" w:rsidRDefault="00D24840">
      <w:pPr>
        <w:spacing w:line="204" w:lineRule="auto"/>
        <w:rPr>
          <w:b/>
          <w:sz w:val="24"/>
          <w:szCs w:val="24"/>
        </w:rPr>
      </w:pPr>
      <w:r>
        <w:rPr>
          <w:b/>
          <w:sz w:val="24"/>
          <w:szCs w:val="24"/>
        </w:rPr>
        <w:t xml:space="preserve">Introduction: </w:t>
      </w:r>
    </w:p>
    <w:p w14:paraId="0F613216" w14:textId="77777777" w:rsidR="00513A46" w:rsidRDefault="00D24840">
      <w:pPr>
        <w:spacing w:beforeAutospacing="1" w:afterAutospacing="1"/>
        <w:rPr>
          <w:b/>
          <w:sz w:val="24"/>
          <w:szCs w:val="24"/>
        </w:rPr>
      </w:pPr>
      <w:r>
        <w:rPr>
          <w:rFonts w:cs="Arial"/>
        </w:rPr>
        <w:t xml:space="preserve">Idaho Housing and Finance administers HUD's Section 8 Housing Choice Voucher program in 34 of 44 counties in Idaho. IHFA is one of a statewide network of public housing providers.  IHFA does not oversee any city or county public housing authorities. These local jurisdictions each have a local official governing board, which is responsible for the </w:t>
      </w:r>
      <w:proofErr w:type="spellStart"/>
      <w:r>
        <w:rPr>
          <w:rFonts w:cs="Arial"/>
        </w:rPr>
        <w:t>Publid</w:t>
      </w:r>
      <w:proofErr w:type="spellEnd"/>
      <w:r>
        <w:rPr>
          <w:rFonts w:cs="Arial"/>
        </w:rPr>
        <w:t xml:space="preserve"> Housing Authority and all its activities.</w:t>
      </w:r>
    </w:p>
    <w:p w14:paraId="1ECB24C0" w14:textId="77777777" w:rsidR="00513A46" w:rsidRDefault="00D24840">
      <w:pPr>
        <w:spacing w:beforeAutospacing="1" w:afterAutospacing="1"/>
        <w:rPr>
          <w:b/>
          <w:sz w:val="24"/>
          <w:szCs w:val="24"/>
        </w:rPr>
      </w:pPr>
      <w:r>
        <w:rPr>
          <w:rFonts w:cs="Arial"/>
        </w:rPr>
        <w:t>Over the next five years, IHFA will:</w:t>
      </w:r>
    </w:p>
    <w:p w14:paraId="724D9A69" w14:textId="77777777" w:rsidR="00513A46" w:rsidRDefault="00D24840">
      <w:pPr>
        <w:numPr>
          <w:ilvl w:val="0"/>
          <w:numId w:val="3"/>
        </w:numPr>
        <w:spacing w:beforeAutospacing="1" w:afterAutospacing="1"/>
        <w:rPr>
          <w:b/>
          <w:sz w:val="24"/>
          <w:szCs w:val="24"/>
        </w:rPr>
      </w:pPr>
      <w:r>
        <w:rPr>
          <w:rFonts w:cs="Arial"/>
        </w:rPr>
        <w:t>Continue to administer the Section 8 Housing Choice Voucher Homeownership program, which is currently available only to disabled households and those households currently participating in the Voucher Family Self Sufficiency program.</w:t>
      </w:r>
    </w:p>
    <w:p w14:paraId="2629A4FC" w14:textId="77777777" w:rsidR="00513A46" w:rsidRDefault="00D24840">
      <w:pPr>
        <w:numPr>
          <w:ilvl w:val="0"/>
          <w:numId w:val="3"/>
        </w:numPr>
        <w:spacing w:beforeAutospacing="1" w:afterAutospacing="1"/>
        <w:rPr>
          <w:b/>
          <w:sz w:val="24"/>
          <w:szCs w:val="24"/>
        </w:rPr>
      </w:pPr>
      <w:r>
        <w:rPr>
          <w:rFonts w:cs="Arial"/>
        </w:rPr>
        <w:t>Actively apply for additional voucher funding whenever available.</w:t>
      </w:r>
    </w:p>
    <w:p w14:paraId="26AB0E52" w14:textId="77777777" w:rsidR="00513A46" w:rsidRDefault="00D24840">
      <w:pPr>
        <w:numPr>
          <w:ilvl w:val="0"/>
          <w:numId w:val="3"/>
        </w:numPr>
        <w:spacing w:beforeAutospacing="1" w:afterAutospacing="1"/>
        <w:rPr>
          <w:b/>
          <w:sz w:val="24"/>
          <w:szCs w:val="24"/>
        </w:rPr>
      </w:pPr>
      <w:r>
        <w:rPr>
          <w:rFonts w:cs="Arial"/>
        </w:rPr>
        <w:t>Consider the issuance of project-based vouchers in some areas of Idaho. These project-specific vouchers would be limited to certain targeted populations such as persons with disabilities, veterans, or persons experiencing homelessness.</w:t>
      </w:r>
    </w:p>
    <w:p w14:paraId="0B51312A" w14:textId="77777777" w:rsidR="00513A46" w:rsidRDefault="00D24840">
      <w:pPr>
        <w:numPr>
          <w:ilvl w:val="0"/>
          <w:numId w:val="3"/>
        </w:numPr>
        <w:spacing w:beforeAutospacing="1" w:afterAutospacing="1"/>
        <w:rPr>
          <w:b/>
          <w:sz w:val="24"/>
          <w:szCs w:val="24"/>
        </w:rPr>
      </w:pPr>
      <w:r>
        <w:rPr>
          <w:rFonts w:cs="Arial"/>
        </w:rPr>
        <w:t>Hold regional PHA Plan hearings and perform outreach in each area that has an IHFA branch office that administers Housing Choice vouchers, to encourage participation in a Resident Advisory Board.</w:t>
      </w:r>
    </w:p>
    <w:p w14:paraId="44D7D5C6" w14:textId="77777777" w:rsidR="00513A46" w:rsidRDefault="00D24840">
      <w:pPr>
        <w:keepNext/>
        <w:widowControl w:val="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926"/>
        <w:gridCol w:w="691"/>
        <w:gridCol w:w="793"/>
        <w:gridCol w:w="721"/>
        <w:gridCol w:w="772"/>
        <w:gridCol w:w="752"/>
        <w:gridCol w:w="982"/>
        <w:gridCol w:w="965"/>
        <w:gridCol w:w="817"/>
      </w:tblGrid>
      <w:tr w:rsidR="00513A46" w14:paraId="1ACCBCD6" w14:textId="77777777">
        <w:trPr>
          <w:cantSplit/>
          <w:tblHeader/>
        </w:trPr>
        <w:tc>
          <w:tcPr>
            <w:tcW w:w="9576" w:type="dxa"/>
            <w:gridSpan w:val="10"/>
          </w:tcPr>
          <w:p w14:paraId="2730EBA4" w14:textId="77777777" w:rsidR="00513A46" w:rsidRDefault="00D24840">
            <w:pPr>
              <w:keepNext/>
              <w:widowControl w:val="0"/>
              <w:spacing w:after="0" w:line="240" w:lineRule="auto"/>
              <w:jc w:val="center"/>
              <w:rPr>
                <w:sz w:val="16"/>
                <w:szCs w:val="16"/>
              </w:rPr>
            </w:pPr>
            <w:r>
              <w:rPr>
                <w:rFonts w:cs="Arial"/>
                <w:b/>
                <w:sz w:val="16"/>
                <w:szCs w:val="16"/>
              </w:rPr>
              <w:t>Program Type</w:t>
            </w:r>
          </w:p>
        </w:tc>
      </w:tr>
      <w:tr w:rsidR="00513A46" w14:paraId="26A4CE92" w14:textId="77777777">
        <w:trPr>
          <w:cantSplit/>
          <w:tblHeader/>
        </w:trPr>
        <w:tc>
          <w:tcPr>
            <w:tcW w:w="1830" w:type="dxa"/>
            <w:vMerge w:val="restart"/>
          </w:tcPr>
          <w:p w14:paraId="3B751171" w14:textId="77777777" w:rsidR="00513A46" w:rsidRDefault="00513A46">
            <w:pPr>
              <w:keepNext/>
              <w:widowControl w:val="0"/>
              <w:spacing w:after="0" w:line="240" w:lineRule="auto"/>
              <w:jc w:val="center"/>
              <w:rPr>
                <w:sz w:val="16"/>
                <w:szCs w:val="16"/>
              </w:rPr>
            </w:pPr>
          </w:p>
        </w:tc>
        <w:tc>
          <w:tcPr>
            <w:tcW w:w="947" w:type="dxa"/>
            <w:vMerge w:val="restart"/>
          </w:tcPr>
          <w:p w14:paraId="152B02A1" w14:textId="77777777" w:rsidR="00513A46" w:rsidRDefault="00D24840">
            <w:pPr>
              <w:keepNext/>
              <w:widowControl w:val="0"/>
              <w:spacing w:after="0" w:line="240" w:lineRule="auto"/>
              <w:jc w:val="center"/>
              <w:rPr>
                <w:sz w:val="16"/>
                <w:szCs w:val="16"/>
              </w:rPr>
            </w:pPr>
            <w:r>
              <w:rPr>
                <w:rFonts w:cs="Arial"/>
                <w:b/>
                <w:sz w:val="16"/>
                <w:szCs w:val="16"/>
              </w:rPr>
              <w:t>Certificate</w:t>
            </w:r>
          </w:p>
        </w:tc>
        <w:tc>
          <w:tcPr>
            <w:tcW w:w="745" w:type="dxa"/>
            <w:vMerge w:val="restart"/>
          </w:tcPr>
          <w:p w14:paraId="2E10A784" w14:textId="77777777" w:rsidR="00513A46" w:rsidRDefault="00D24840">
            <w:pPr>
              <w:keepNext/>
              <w:widowControl w:val="0"/>
              <w:spacing w:after="0" w:line="240" w:lineRule="auto"/>
              <w:jc w:val="center"/>
              <w:rPr>
                <w:sz w:val="16"/>
                <w:szCs w:val="16"/>
              </w:rPr>
            </w:pPr>
            <w:r>
              <w:rPr>
                <w:rFonts w:cs="Arial"/>
                <w:b/>
                <w:sz w:val="16"/>
                <w:szCs w:val="16"/>
              </w:rPr>
              <w:t>Mod-Rehab</w:t>
            </w:r>
          </w:p>
        </w:tc>
        <w:tc>
          <w:tcPr>
            <w:tcW w:w="833" w:type="dxa"/>
            <w:vMerge w:val="restart"/>
          </w:tcPr>
          <w:p w14:paraId="4FF7424D" w14:textId="77777777" w:rsidR="00513A46" w:rsidRDefault="00D24840">
            <w:pPr>
              <w:keepNext/>
              <w:widowControl w:val="0"/>
              <w:spacing w:after="0" w:line="240" w:lineRule="auto"/>
              <w:jc w:val="center"/>
              <w:rPr>
                <w:sz w:val="16"/>
                <w:szCs w:val="16"/>
              </w:rPr>
            </w:pPr>
            <w:r>
              <w:rPr>
                <w:rFonts w:cs="Arial"/>
                <w:b/>
                <w:sz w:val="16"/>
                <w:szCs w:val="16"/>
              </w:rPr>
              <w:t>Public Housing</w:t>
            </w:r>
          </w:p>
        </w:tc>
        <w:tc>
          <w:tcPr>
            <w:tcW w:w="5221" w:type="dxa"/>
            <w:gridSpan w:val="6"/>
          </w:tcPr>
          <w:p w14:paraId="5BB76B86" w14:textId="77777777" w:rsidR="00513A46" w:rsidRDefault="00D24840">
            <w:pPr>
              <w:keepNext/>
              <w:widowControl w:val="0"/>
              <w:spacing w:after="0" w:line="240" w:lineRule="auto"/>
              <w:jc w:val="center"/>
              <w:rPr>
                <w:sz w:val="16"/>
                <w:szCs w:val="16"/>
              </w:rPr>
            </w:pPr>
            <w:r>
              <w:rPr>
                <w:rFonts w:cs="Arial"/>
                <w:b/>
                <w:sz w:val="16"/>
                <w:szCs w:val="16"/>
              </w:rPr>
              <w:t>Vouchers</w:t>
            </w:r>
          </w:p>
        </w:tc>
      </w:tr>
      <w:tr w:rsidR="00513A46" w14:paraId="6417B379" w14:textId="77777777">
        <w:trPr>
          <w:cantSplit/>
          <w:tblHeader/>
        </w:trPr>
        <w:tc>
          <w:tcPr>
            <w:tcW w:w="1830" w:type="dxa"/>
            <w:vMerge/>
          </w:tcPr>
          <w:p w14:paraId="1B95772E" w14:textId="77777777" w:rsidR="00513A46" w:rsidRDefault="00513A46">
            <w:pPr>
              <w:keepNext/>
              <w:widowControl w:val="0"/>
              <w:spacing w:after="0" w:line="240" w:lineRule="auto"/>
              <w:jc w:val="center"/>
              <w:rPr>
                <w:sz w:val="16"/>
                <w:szCs w:val="16"/>
              </w:rPr>
            </w:pPr>
          </w:p>
        </w:tc>
        <w:tc>
          <w:tcPr>
            <w:tcW w:w="947" w:type="dxa"/>
            <w:vMerge/>
          </w:tcPr>
          <w:p w14:paraId="5009E5C5" w14:textId="77777777" w:rsidR="00513A46" w:rsidRDefault="00513A46">
            <w:pPr>
              <w:keepNext/>
              <w:widowControl w:val="0"/>
              <w:spacing w:after="0" w:line="240" w:lineRule="auto"/>
              <w:jc w:val="center"/>
              <w:rPr>
                <w:sz w:val="16"/>
                <w:szCs w:val="16"/>
              </w:rPr>
            </w:pPr>
          </w:p>
        </w:tc>
        <w:tc>
          <w:tcPr>
            <w:tcW w:w="745" w:type="dxa"/>
            <w:vMerge/>
          </w:tcPr>
          <w:p w14:paraId="26C08A0A" w14:textId="77777777" w:rsidR="00513A46" w:rsidRDefault="00513A46">
            <w:pPr>
              <w:keepNext/>
              <w:widowControl w:val="0"/>
              <w:spacing w:after="0" w:line="240" w:lineRule="auto"/>
              <w:jc w:val="center"/>
              <w:rPr>
                <w:sz w:val="16"/>
                <w:szCs w:val="16"/>
              </w:rPr>
            </w:pPr>
          </w:p>
        </w:tc>
        <w:tc>
          <w:tcPr>
            <w:tcW w:w="833" w:type="dxa"/>
            <w:vMerge/>
          </w:tcPr>
          <w:p w14:paraId="437C6272" w14:textId="77777777" w:rsidR="00513A46" w:rsidRDefault="00513A46">
            <w:pPr>
              <w:keepNext/>
              <w:widowControl w:val="0"/>
              <w:spacing w:after="0" w:line="240" w:lineRule="auto"/>
              <w:jc w:val="center"/>
              <w:rPr>
                <w:sz w:val="16"/>
                <w:szCs w:val="16"/>
              </w:rPr>
            </w:pPr>
          </w:p>
        </w:tc>
        <w:tc>
          <w:tcPr>
            <w:tcW w:w="726" w:type="dxa"/>
            <w:vMerge w:val="restart"/>
          </w:tcPr>
          <w:p w14:paraId="15D98DD4" w14:textId="77777777" w:rsidR="00513A46" w:rsidRDefault="00D24840">
            <w:pPr>
              <w:keepNext/>
              <w:widowControl w:val="0"/>
              <w:spacing w:after="0" w:line="240" w:lineRule="auto"/>
              <w:jc w:val="center"/>
              <w:rPr>
                <w:sz w:val="16"/>
                <w:szCs w:val="16"/>
              </w:rPr>
            </w:pPr>
            <w:r>
              <w:rPr>
                <w:rFonts w:cs="Arial"/>
                <w:b/>
                <w:sz w:val="16"/>
                <w:szCs w:val="16"/>
              </w:rPr>
              <w:t>Total</w:t>
            </w:r>
          </w:p>
        </w:tc>
        <w:tc>
          <w:tcPr>
            <w:tcW w:w="827" w:type="dxa"/>
            <w:vMerge w:val="restart"/>
          </w:tcPr>
          <w:p w14:paraId="5622AC65" w14:textId="77777777" w:rsidR="00513A46" w:rsidRDefault="00D24840">
            <w:pPr>
              <w:keepNext/>
              <w:widowControl w:val="0"/>
              <w:spacing w:after="0" w:line="240" w:lineRule="auto"/>
              <w:jc w:val="center"/>
              <w:rPr>
                <w:sz w:val="16"/>
                <w:szCs w:val="16"/>
              </w:rPr>
            </w:pPr>
            <w:r>
              <w:rPr>
                <w:rFonts w:cs="Arial"/>
                <w:b/>
                <w:sz w:val="16"/>
                <w:szCs w:val="16"/>
              </w:rPr>
              <w:t>Project -based</w:t>
            </w:r>
          </w:p>
        </w:tc>
        <w:tc>
          <w:tcPr>
            <w:tcW w:w="822" w:type="dxa"/>
            <w:vMerge w:val="restart"/>
          </w:tcPr>
          <w:p w14:paraId="0B3C893E" w14:textId="77777777" w:rsidR="00513A46" w:rsidRDefault="00D24840">
            <w:pPr>
              <w:keepNext/>
              <w:widowControl w:val="0"/>
              <w:spacing w:after="0" w:line="240" w:lineRule="auto"/>
              <w:jc w:val="center"/>
              <w:rPr>
                <w:rFonts w:cs="Arial"/>
                <w:b/>
                <w:sz w:val="16"/>
                <w:szCs w:val="16"/>
              </w:rPr>
            </w:pPr>
            <w:r>
              <w:rPr>
                <w:rFonts w:cs="Arial"/>
                <w:b/>
                <w:sz w:val="16"/>
                <w:szCs w:val="16"/>
              </w:rPr>
              <w:t>Tenant -based</w:t>
            </w:r>
          </w:p>
          <w:p w14:paraId="2C69CE3D" w14:textId="77777777" w:rsidR="00513A46" w:rsidRDefault="00513A46">
            <w:pPr>
              <w:keepNext/>
              <w:widowControl w:val="0"/>
              <w:spacing w:after="0" w:line="240" w:lineRule="auto"/>
              <w:jc w:val="center"/>
              <w:rPr>
                <w:sz w:val="16"/>
                <w:szCs w:val="16"/>
              </w:rPr>
            </w:pPr>
          </w:p>
        </w:tc>
        <w:tc>
          <w:tcPr>
            <w:tcW w:w="2846" w:type="dxa"/>
            <w:gridSpan w:val="3"/>
          </w:tcPr>
          <w:p w14:paraId="7219D545" w14:textId="77777777" w:rsidR="00513A46" w:rsidRDefault="00D24840">
            <w:pPr>
              <w:keepNext/>
              <w:widowControl w:val="0"/>
              <w:spacing w:after="0" w:line="240" w:lineRule="auto"/>
              <w:jc w:val="center"/>
              <w:rPr>
                <w:sz w:val="16"/>
                <w:szCs w:val="16"/>
              </w:rPr>
            </w:pPr>
            <w:r>
              <w:rPr>
                <w:rFonts w:cs="Arial"/>
                <w:b/>
                <w:sz w:val="16"/>
                <w:szCs w:val="16"/>
              </w:rPr>
              <w:t>Special Purpose Voucher</w:t>
            </w:r>
          </w:p>
        </w:tc>
      </w:tr>
      <w:tr w:rsidR="00513A46" w14:paraId="572A44A7" w14:textId="77777777">
        <w:trPr>
          <w:cantSplit/>
          <w:tblHeader/>
        </w:trPr>
        <w:tc>
          <w:tcPr>
            <w:tcW w:w="1830" w:type="dxa"/>
            <w:vMerge/>
          </w:tcPr>
          <w:p w14:paraId="7C4D0916" w14:textId="77777777" w:rsidR="00513A46" w:rsidRDefault="00513A46">
            <w:pPr>
              <w:keepNext/>
              <w:widowControl w:val="0"/>
              <w:spacing w:after="0" w:line="240" w:lineRule="auto"/>
              <w:jc w:val="center"/>
              <w:rPr>
                <w:sz w:val="16"/>
                <w:szCs w:val="16"/>
              </w:rPr>
            </w:pPr>
          </w:p>
        </w:tc>
        <w:tc>
          <w:tcPr>
            <w:tcW w:w="947" w:type="dxa"/>
            <w:vMerge/>
          </w:tcPr>
          <w:p w14:paraId="326292EB" w14:textId="77777777" w:rsidR="00513A46" w:rsidRDefault="00513A46">
            <w:pPr>
              <w:keepNext/>
              <w:widowControl w:val="0"/>
              <w:spacing w:after="0" w:line="240" w:lineRule="auto"/>
              <w:jc w:val="center"/>
              <w:rPr>
                <w:sz w:val="16"/>
                <w:szCs w:val="16"/>
              </w:rPr>
            </w:pPr>
          </w:p>
        </w:tc>
        <w:tc>
          <w:tcPr>
            <w:tcW w:w="745" w:type="dxa"/>
            <w:vMerge/>
          </w:tcPr>
          <w:p w14:paraId="0AAB1A04" w14:textId="77777777" w:rsidR="00513A46" w:rsidRDefault="00513A46">
            <w:pPr>
              <w:keepNext/>
              <w:widowControl w:val="0"/>
              <w:spacing w:after="0" w:line="240" w:lineRule="auto"/>
              <w:jc w:val="center"/>
              <w:rPr>
                <w:sz w:val="16"/>
                <w:szCs w:val="16"/>
              </w:rPr>
            </w:pPr>
          </w:p>
        </w:tc>
        <w:tc>
          <w:tcPr>
            <w:tcW w:w="833" w:type="dxa"/>
            <w:vMerge/>
          </w:tcPr>
          <w:p w14:paraId="6111BA5B" w14:textId="77777777" w:rsidR="00513A46" w:rsidRDefault="00513A46">
            <w:pPr>
              <w:keepNext/>
              <w:widowControl w:val="0"/>
              <w:spacing w:after="0" w:line="240" w:lineRule="auto"/>
              <w:jc w:val="center"/>
              <w:rPr>
                <w:sz w:val="16"/>
                <w:szCs w:val="16"/>
              </w:rPr>
            </w:pPr>
          </w:p>
        </w:tc>
        <w:tc>
          <w:tcPr>
            <w:tcW w:w="726" w:type="dxa"/>
            <w:vMerge/>
          </w:tcPr>
          <w:p w14:paraId="00272A07" w14:textId="77777777" w:rsidR="00513A46" w:rsidRDefault="00513A46">
            <w:pPr>
              <w:keepNext/>
              <w:widowControl w:val="0"/>
              <w:spacing w:after="0" w:line="240" w:lineRule="auto"/>
              <w:jc w:val="center"/>
              <w:rPr>
                <w:sz w:val="16"/>
                <w:szCs w:val="16"/>
              </w:rPr>
            </w:pPr>
          </w:p>
        </w:tc>
        <w:tc>
          <w:tcPr>
            <w:tcW w:w="827" w:type="dxa"/>
            <w:vMerge/>
          </w:tcPr>
          <w:p w14:paraId="7983F068" w14:textId="77777777" w:rsidR="00513A46" w:rsidRDefault="00513A46">
            <w:pPr>
              <w:keepNext/>
              <w:widowControl w:val="0"/>
              <w:spacing w:after="0" w:line="240" w:lineRule="auto"/>
              <w:jc w:val="center"/>
              <w:rPr>
                <w:sz w:val="16"/>
                <w:szCs w:val="16"/>
              </w:rPr>
            </w:pPr>
          </w:p>
        </w:tc>
        <w:tc>
          <w:tcPr>
            <w:tcW w:w="822" w:type="dxa"/>
            <w:vMerge/>
          </w:tcPr>
          <w:p w14:paraId="55AAC9E1" w14:textId="77777777" w:rsidR="00513A46" w:rsidRDefault="00513A46">
            <w:pPr>
              <w:keepNext/>
              <w:widowControl w:val="0"/>
              <w:spacing w:after="0" w:line="240" w:lineRule="auto"/>
              <w:jc w:val="center"/>
              <w:rPr>
                <w:sz w:val="16"/>
                <w:szCs w:val="16"/>
              </w:rPr>
            </w:pPr>
          </w:p>
        </w:tc>
        <w:tc>
          <w:tcPr>
            <w:tcW w:w="1021" w:type="dxa"/>
          </w:tcPr>
          <w:p w14:paraId="140FADF5" w14:textId="77777777" w:rsidR="00513A46" w:rsidRDefault="00D24840">
            <w:pPr>
              <w:keepNext/>
              <w:widowControl w:val="0"/>
              <w:spacing w:after="0" w:line="240" w:lineRule="auto"/>
              <w:jc w:val="center"/>
              <w:rPr>
                <w:sz w:val="16"/>
                <w:szCs w:val="16"/>
              </w:rPr>
            </w:pPr>
            <w:r>
              <w:rPr>
                <w:rFonts w:cs="Arial"/>
                <w:b/>
                <w:sz w:val="16"/>
                <w:szCs w:val="16"/>
              </w:rPr>
              <w:t>Veterans Affairs Supportive Housing</w:t>
            </w:r>
          </w:p>
        </w:tc>
        <w:tc>
          <w:tcPr>
            <w:tcW w:w="981" w:type="dxa"/>
          </w:tcPr>
          <w:p w14:paraId="38915517" w14:textId="77777777" w:rsidR="00513A46" w:rsidRDefault="00D24840">
            <w:pPr>
              <w:keepNext/>
              <w:widowControl w:val="0"/>
              <w:spacing w:after="0" w:line="240" w:lineRule="auto"/>
              <w:jc w:val="center"/>
              <w:rPr>
                <w:sz w:val="16"/>
                <w:szCs w:val="16"/>
              </w:rPr>
            </w:pPr>
            <w:r>
              <w:rPr>
                <w:rFonts w:cs="Arial"/>
                <w:b/>
                <w:sz w:val="16"/>
                <w:szCs w:val="16"/>
              </w:rPr>
              <w:t>Family Unification Program</w:t>
            </w:r>
          </w:p>
        </w:tc>
        <w:tc>
          <w:tcPr>
            <w:tcW w:w="844" w:type="dxa"/>
          </w:tcPr>
          <w:p w14:paraId="3A7A18F7" w14:textId="77777777" w:rsidR="00513A46" w:rsidRDefault="00D24840">
            <w:pPr>
              <w:keepNext/>
              <w:widowControl w:val="0"/>
              <w:spacing w:after="0" w:line="240" w:lineRule="auto"/>
              <w:jc w:val="center"/>
              <w:rPr>
                <w:rFonts w:cs="Arial"/>
                <w:b/>
                <w:sz w:val="16"/>
                <w:szCs w:val="16"/>
              </w:rPr>
            </w:pPr>
            <w:r>
              <w:rPr>
                <w:rFonts w:cs="Arial"/>
                <w:b/>
                <w:sz w:val="16"/>
                <w:szCs w:val="16"/>
              </w:rPr>
              <w:t>Disabled</w:t>
            </w:r>
          </w:p>
          <w:p w14:paraId="791C8BC0" w14:textId="77777777" w:rsidR="00513A46" w:rsidRDefault="00D24840">
            <w:pPr>
              <w:keepNext/>
              <w:widowControl w:val="0"/>
              <w:spacing w:after="0" w:line="240" w:lineRule="auto"/>
              <w:jc w:val="center"/>
              <w:rPr>
                <w:sz w:val="16"/>
                <w:szCs w:val="16"/>
              </w:rPr>
            </w:pPr>
            <w:r>
              <w:rPr>
                <w:sz w:val="16"/>
                <w:szCs w:val="16"/>
              </w:rPr>
              <w:t>*</w:t>
            </w:r>
          </w:p>
        </w:tc>
      </w:tr>
      <w:tr w:rsidR="00513A46" w14:paraId="2E20D12B" w14:textId="77777777">
        <w:trPr>
          <w:cantSplit/>
        </w:trPr>
        <w:tc>
          <w:tcPr>
            <w:tcW w:w="0" w:type="auto"/>
          </w:tcPr>
          <w:p w14:paraId="0B9896E9" w14:textId="77777777" w:rsidR="00513A46" w:rsidRDefault="00D24840">
            <w:pPr>
              <w:spacing w:beforeAutospacing="1" w:afterAutospacing="1"/>
            </w:pPr>
            <w:r>
              <w:rPr>
                <w:color w:val="000000"/>
              </w:rPr>
              <w:t># of units vouchers available</w:t>
            </w:r>
          </w:p>
        </w:tc>
        <w:tc>
          <w:tcPr>
            <w:tcW w:w="0" w:type="auto"/>
            <w:vAlign w:val="bottom"/>
          </w:tcPr>
          <w:p w14:paraId="77E20CC2" w14:textId="77777777" w:rsidR="00513A46" w:rsidRDefault="00D24840">
            <w:pPr>
              <w:spacing w:beforeAutospacing="1" w:afterAutospacing="1"/>
              <w:jc w:val="right"/>
            </w:pPr>
            <w:r>
              <w:rPr>
                <w:color w:val="000000"/>
              </w:rPr>
              <w:t xml:space="preserve"> </w:t>
            </w:r>
          </w:p>
        </w:tc>
        <w:tc>
          <w:tcPr>
            <w:tcW w:w="0" w:type="auto"/>
            <w:vAlign w:val="bottom"/>
          </w:tcPr>
          <w:p w14:paraId="36105D72" w14:textId="77777777" w:rsidR="00513A46" w:rsidRDefault="00D24840">
            <w:pPr>
              <w:spacing w:beforeAutospacing="1" w:afterAutospacing="1"/>
              <w:jc w:val="right"/>
            </w:pPr>
            <w:r>
              <w:rPr>
                <w:color w:val="000000"/>
              </w:rPr>
              <w:t xml:space="preserve"> </w:t>
            </w:r>
          </w:p>
        </w:tc>
        <w:tc>
          <w:tcPr>
            <w:tcW w:w="0" w:type="auto"/>
            <w:vAlign w:val="bottom"/>
          </w:tcPr>
          <w:p w14:paraId="2CDDB8B4" w14:textId="77777777" w:rsidR="00513A46" w:rsidRDefault="00D24840">
            <w:pPr>
              <w:spacing w:beforeAutospacing="1" w:afterAutospacing="1"/>
              <w:jc w:val="right"/>
            </w:pPr>
            <w:r>
              <w:rPr>
                <w:color w:val="000000"/>
              </w:rPr>
              <w:t>763</w:t>
            </w:r>
          </w:p>
        </w:tc>
        <w:tc>
          <w:tcPr>
            <w:tcW w:w="0" w:type="auto"/>
            <w:vAlign w:val="bottom"/>
          </w:tcPr>
          <w:p w14:paraId="5103A682" w14:textId="77777777" w:rsidR="00513A46" w:rsidRDefault="00D24840">
            <w:pPr>
              <w:spacing w:beforeAutospacing="1" w:afterAutospacing="1"/>
              <w:jc w:val="right"/>
            </w:pPr>
            <w:r>
              <w:rPr>
                <w:color w:val="000000"/>
              </w:rPr>
              <w:t>7,261</w:t>
            </w:r>
          </w:p>
        </w:tc>
        <w:tc>
          <w:tcPr>
            <w:tcW w:w="0" w:type="auto"/>
            <w:vAlign w:val="bottom"/>
          </w:tcPr>
          <w:p w14:paraId="1417B042" w14:textId="77777777" w:rsidR="00513A46" w:rsidRDefault="00D24840">
            <w:pPr>
              <w:spacing w:beforeAutospacing="1" w:afterAutospacing="1"/>
              <w:jc w:val="right"/>
            </w:pPr>
            <w:r>
              <w:rPr>
                <w:color w:val="000000"/>
              </w:rPr>
              <w:t>3,779</w:t>
            </w:r>
          </w:p>
        </w:tc>
        <w:tc>
          <w:tcPr>
            <w:tcW w:w="0" w:type="auto"/>
            <w:vAlign w:val="bottom"/>
          </w:tcPr>
          <w:p w14:paraId="6BD17E15" w14:textId="77777777" w:rsidR="00513A46" w:rsidRDefault="00D24840">
            <w:pPr>
              <w:spacing w:beforeAutospacing="1" w:afterAutospacing="1"/>
              <w:jc w:val="right"/>
            </w:pPr>
            <w:r>
              <w:rPr>
                <w:color w:val="000000"/>
              </w:rPr>
              <w:t>544</w:t>
            </w:r>
          </w:p>
        </w:tc>
        <w:tc>
          <w:tcPr>
            <w:tcW w:w="0" w:type="auto"/>
            <w:vAlign w:val="bottom"/>
          </w:tcPr>
          <w:p w14:paraId="5EDEEEFA" w14:textId="77777777" w:rsidR="00513A46" w:rsidRDefault="00D24840">
            <w:pPr>
              <w:spacing w:beforeAutospacing="1" w:afterAutospacing="1"/>
              <w:jc w:val="right"/>
            </w:pPr>
            <w:r>
              <w:rPr>
                <w:color w:val="000000"/>
              </w:rPr>
              <w:t xml:space="preserve"> </w:t>
            </w:r>
          </w:p>
        </w:tc>
        <w:tc>
          <w:tcPr>
            <w:tcW w:w="0" w:type="auto"/>
            <w:vAlign w:val="bottom"/>
          </w:tcPr>
          <w:p w14:paraId="2982D6B2" w14:textId="77777777" w:rsidR="00513A46" w:rsidRDefault="00D24840">
            <w:pPr>
              <w:spacing w:beforeAutospacing="1" w:afterAutospacing="1"/>
              <w:jc w:val="right"/>
            </w:pPr>
            <w:r>
              <w:rPr>
                <w:color w:val="000000"/>
              </w:rPr>
              <w:t xml:space="preserve"> </w:t>
            </w:r>
          </w:p>
        </w:tc>
        <w:tc>
          <w:tcPr>
            <w:tcW w:w="0" w:type="auto"/>
            <w:vAlign w:val="bottom"/>
          </w:tcPr>
          <w:p w14:paraId="1B733765" w14:textId="77777777" w:rsidR="00513A46" w:rsidRDefault="00D24840">
            <w:pPr>
              <w:spacing w:beforeAutospacing="1" w:afterAutospacing="1"/>
              <w:jc w:val="right"/>
            </w:pPr>
            <w:r>
              <w:rPr>
                <w:color w:val="000000"/>
              </w:rPr>
              <w:t xml:space="preserve"> </w:t>
            </w:r>
          </w:p>
        </w:tc>
      </w:tr>
      <w:tr w:rsidR="00513A46" w14:paraId="1E928F91" w14:textId="77777777">
        <w:trPr>
          <w:cantSplit/>
        </w:trPr>
        <w:tc>
          <w:tcPr>
            <w:tcW w:w="0" w:type="auto"/>
          </w:tcPr>
          <w:p w14:paraId="3C05304B" w14:textId="77777777" w:rsidR="00513A46" w:rsidRDefault="00D24840">
            <w:pPr>
              <w:spacing w:beforeAutospacing="1" w:afterAutospacing="1"/>
            </w:pPr>
            <w:r>
              <w:rPr>
                <w:color w:val="000000"/>
              </w:rPr>
              <w:t># of accessible units</w:t>
            </w:r>
          </w:p>
        </w:tc>
        <w:tc>
          <w:tcPr>
            <w:tcW w:w="0" w:type="auto"/>
            <w:vAlign w:val="bottom"/>
          </w:tcPr>
          <w:p w14:paraId="2E1A86A3" w14:textId="77777777" w:rsidR="00513A46" w:rsidRDefault="00D24840">
            <w:pPr>
              <w:spacing w:beforeAutospacing="1" w:afterAutospacing="1"/>
              <w:jc w:val="right"/>
            </w:pPr>
            <w:r>
              <w:rPr>
                <w:color w:val="000000"/>
              </w:rPr>
              <w:t xml:space="preserve"> </w:t>
            </w:r>
          </w:p>
        </w:tc>
        <w:tc>
          <w:tcPr>
            <w:tcW w:w="0" w:type="auto"/>
            <w:vAlign w:val="bottom"/>
          </w:tcPr>
          <w:p w14:paraId="4AABE971" w14:textId="77777777" w:rsidR="00513A46" w:rsidRDefault="00D24840">
            <w:pPr>
              <w:spacing w:beforeAutospacing="1" w:afterAutospacing="1"/>
              <w:jc w:val="right"/>
            </w:pPr>
            <w:r>
              <w:rPr>
                <w:color w:val="000000"/>
              </w:rPr>
              <w:t xml:space="preserve"> </w:t>
            </w:r>
          </w:p>
        </w:tc>
        <w:tc>
          <w:tcPr>
            <w:tcW w:w="0" w:type="auto"/>
            <w:vAlign w:val="bottom"/>
          </w:tcPr>
          <w:p w14:paraId="40275FCE" w14:textId="77777777" w:rsidR="00513A46" w:rsidRDefault="00D24840">
            <w:pPr>
              <w:spacing w:beforeAutospacing="1" w:afterAutospacing="1"/>
              <w:jc w:val="right"/>
            </w:pPr>
            <w:r>
              <w:rPr>
                <w:color w:val="000000"/>
              </w:rPr>
              <w:t>275</w:t>
            </w:r>
          </w:p>
        </w:tc>
        <w:tc>
          <w:tcPr>
            <w:tcW w:w="0" w:type="auto"/>
            <w:vAlign w:val="bottom"/>
          </w:tcPr>
          <w:p w14:paraId="41932DD0" w14:textId="77777777" w:rsidR="00513A46" w:rsidRDefault="00D24840">
            <w:pPr>
              <w:spacing w:beforeAutospacing="1" w:afterAutospacing="1"/>
              <w:jc w:val="right"/>
            </w:pPr>
            <w:r>
              <w:rPr>
                <w:color w:val="000000"/>
              </w:rPr>
              <w:t xml:space="preserve"> </w:t>
            </w:r>
          </w:p>
        </w:tc>
        <w:tc>
          <w:tcPr>
            <w:tcW w:w="0" w:type="auto"/>
            <w:vAlign w:val="bottom"/>
          </w:tcPr>
          <w:p w14:paraId="46516572" w14:textId="77777777" w:rsidR="00513A46" w:rsidRDefault="00D24840">
            <w:pPr>
              <w:spacing w:beforeAutospacing="1" w:afterAutospacing="1"/>
              <w:jc w:val="right"/>
            </w:pPr>
            <w:r>
              <w:rPr>
                <w:color w:val="000000"/>
              </w:rPr>
              <w:t xml:space="preserve"> </w:t>
            </w:r>
          </w:p>
        </w:tc>
        <w:tc>
          <w:tcPr>
            <w:tcW w:w="0" w:type="auto"/>
            <w:vAlign w:val="bottom"/>
          </w:tcPr>
          <w:p w14:paraId="3BAD9AEF" w14:textId="77777777" w:rsidR="00513A46" w:rsidRDefault="00D24840">
            <w:pPr>
              <w:spacing w:beforeAutospacing="1" w:afterAutospacing="1"/>
              <w:jc w:val="right"/>
            </w:pPr>
            <w:r>
              <w:rPr>
                <w:color w:val="000000"/>
              </w:rPr>
              <w:t xml:space="preserve"> </w:t>
            </w:r>
          </w:p>
        </w:tc>
        <w:tc>
          <w:tcPr>
            <w:tcW w:w="0" w:type="auto"/>
            <w:vAlign w:val="bottom"/>
          </w:tcPr>
          <w:p w14:paraId="0E1D9878" w14:textId="77777777" w:rsidR="00513A46" w:rsidRDefault="00D24840">
            <w:pPr>
              <w:spacing w:beforeAutospacing="1" w:afterAutospacing="1"/>
              <w:jc w:val="right"/>
            </w:pPr>
            <w:r>
              <w:rPr>
                <w:color w:val="000000"/>
              </w:rPr>
              <w:t xml:space="preserve"> </w:t>
            </w:r>
          </w:p>
        </w:tc>
        <w:tc>
          <w:tcPr>
            <w:tcW w:w="0" w:type="auto"/>
            <w:vAlign w:val="bottom"/>
          </w:tcPr>
          <w:p w14:paraId="206EFEAD" w14:textId="77777777" w:rsidR="00513A46" w:rsidRDefault="00D24840">
            <w:pPr>
              <w:spacing w:beforeAutospacing="1" w:afterAutospacing="1"/>
              <w:jc w:val="right"/>
            </w:pPr>
            <w:r>
              <w:rPr>
                <w:color w:val="000000"/>
              </w:rPr>
              <w:t xml:space="preserve"> </w:t>
            </w:r>
          </w:p>
        </w:tc>
        <w:tc>
          <w:tcPr>
            <w:tcW w:w="0" w:type="auto"/>
            <w:vAlign w:val="bottom"/>
          </w:tcPr>
          <w:p w14:paraId="5D2CE679" w14:textId="77777777" w:rsidR="00513A46" w:rsidRDefault="00D24840">
            <w:pPr>
              <w:spacing w:beforeAutospacing="1" w:afterAutospacing="1"/>
              <w:jc w:val="right"/>
            </w:pPr>
            <w:r>
              <w:rPr>
                <w:color w:val="000000"/>
              </w:rPr>
              <w:t xml:space="preserve"> </w:t>
            </w:r>
          </w:p>
        </w:tc>
      </w:tr>
    </w:tbl>
    <w:p w14:paraId="779A7ED2" w14:textId="77777777" w:rsidR="00513A46" w:rsidRDefault="00513A46">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513A46" w14:paraId="0BC96C5A" w14:textId="77777777">
        <w:tc>
          <w:tcPr>
            <w:tcW w:w="13176" w:type="dxa"/>
          </w:tcPr>
          <w:p w14:paraId="7D0033A0" w14:textId="77777777" w:rsidR="00513A46" w:rsidRDefault="00D24840">
            <w:pPr>
              <w:keepNext/>
              <w:widowControl w:val="0"/>
              <w:spacing w:after="0" w:line="240" w:lineRule="auto"/>
              <w:rPr>
                <w:b/>
                <w:sz w:val="16"/>
                <w:szCs w:val="16"/>
              </w:rPr>
            </w:pPr>
            <w:r>
              <w:rPr>
                <w:rFonts w:cs="Arial"/>
                <w:b/>
                <w:sz w:val="20"/>
                <w:szCs w:val="20"/>
              </w:rPr>
              <w:t>*includes Non-Elderly Disabled, Mainstream One-Year, Mainstream Five-year, and Nursing Home Transition</w:t>
            </w:r>
          </w:p>
        </w:tc>
      </w:tr>
    </w:tbl>
    <w:p w14:paraId="494E6979"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40</w:t>
      </w:r>
      <w:r>
        <w:rPr>
          <w:rFonts w:asciiTheme="minorHAnsi" w:hAnsiTheme="minorHAnsi"/>
        </w:rPr>
        <w:fldChar w:fldCharType="end"/>
      </w:r>
      <w:r>
        <w:rPr>
          <w:rFonts w:asciiTheme="minorHAnsi" w:hAnsiTheme="minorHAnsi"/>
        </w:rPr>
        <w:t xml:space="preserve"> – Total Number of Units by Program Type</w:t>
      </w:r>
    </w:p>
    <w:p w14:paraId="60312A4F" w14:textId="77777777" w:rsidR="00513A46" w:rsidRDefault="00513A46">
      <w:pPr>
        <w:keepNext/>
        <w:widowControl w:val="0"/>
        <w:spacing w:after="0" w:line="240" w:lineRule="auto"/>
        <w:jc w:val="center"/>
        <w:rPr>
          <w:b/>
          <w:bCs/>
          <w:vanish/>
          <w:sz w:val="20"/>
          <w:szCs w:val="20"/>
        </w:rPr>
      </w:pPr>
    </w:p>
    <w:tbl>
      <w:tblPr>
        <w:tblW w:w="2458" w:type="pct"/>
        <w:tblInd w:w="115" w:type="dxa"/>
        <w:tblLook w:val="01E0" w:firstRow="1" w:lastRow="1" w:firstColumn="1" w:lastColumn="1" w:noHBand="0" w:noVBand="0"/>
      </w:tblPr>
      <w:tblGrid>
        <w:gridCol w:w="4601"/>
      </w:tblGrid>
      <w:tr w:rsidR="00513A46" w14:paraId="4AC07129" w14:textId="77777777">
        <w:tc>
          <w:tcPr>
            <w:tcW w:w="0" w:type="auto"/>
          </w:tcPr>
          <w:p w14:paraId="5931135B" w14:textId="77777777" w:rsidR="00513A46" w:rsidRDefault="00D24840">
            <w:pPr>
              <w:keepNext/>
              <w:widowControl w:val="0"/>
              <w:spacing w:after="0" w:line="240" w:lineRule="auto"/>
            </w:pPr>
            <w:r>
              <w:rPr>
                <w:b/>
                <w:sz w:val="16"/>
                <w:szCs w:val="16"/>
              </w:rPr>
              <w:t>Alternate Data Source Name:</w:t>
            </w:r>
          </w:p>
        </w:tc>
      </w:tr>
      <w:tr w:rsidR="00513A46" w14:paraId="55ED011B" w14:textId="77777777">
        <w:trPr>
          <w:cantSplit/>
        </w:trPr>
        <w:tc>
          <w:tcPr>
            <w:tcW w:w="0" w:type="auto"/>
          </w:tcPr>
          <w:p w14:paraId="53C20956" w14:textId="77777777" w:rsidR="00513A46" w:rsidRDefault="00D24840">
            <w:pPr>
              <w:spacing w:beforeAutospacing="1" w:afterAutospacing="1"/>
            </w:pPr>
            <w:r>
              <w:rPr>
                <w:color w:val="000000"/>
                <w:sz w:val="16"/>
              </w:rPr>
              <w:t>Total Number of Units-MA 25</w:t>
            </w:r>
          </w:p>
        </w:tc>
      </w:tr>
    </w:tbl>
    <w:p w14:paraId="005052FC" w14:textId="77777777" w:rsidR="00513A46" w:rsidRDefault="00513A46">
      <w:pPr>
        <w:rPr>
          <w:b/>
          <w:bCs/>
          <w:vanish/>
          <w:sz w:val="16"/>
          <w:szCs w:val="16"/>
        </w:rPr>
      </w:pPr>
    </w:p>
    <w:tbl>
      <w:tblPr>
        <w:tblW w:w="5000" w:type="pct"/>
        <w:tblInd w:w="115" w:type="dxa"/>
        <w:tblLook w:val="01E0" w:firstRow="1" w:lastRow="1" w:firstColumn="1" w:lastColumn="1" w:noHBand="0" w:noVBand="0"/>
      </w:tblPr>
      <w:tblGrid>
        <w:gridCol w:w="1656"/>
        <w:gridCol w:w="7704"/>
      </w:tblGrid>
      <w:tr w:rsidR="00513A46" w14:paraId="119E936F" w14:textId="77777777">
        <w:trPr>
          <w:cantSplit/>
        </w:trPr>
        <w:tc>
          <w:tcPr>
            <w:tcW w:w="1973" w:type="dxa"/>
          </w:tcPr>
          <w:p w14:paraId="248C4FC9" w14:textId="77777777" w:rsidR="00513A46" w:rsidRDefault="00D24840">
            <w:pPr>
              <w:spacing w:after="0" w:line="240" w:lineRule="auto"/>
              <w:rPr>
                <w:rFonts w:cs="Arial"/>
                <w:sz w:val="16"/>
                <w:szCs w:val="16"/>
              </w:rPr>
            </w:pPr>
            <w:r>
              <w:rPr>
                <w:b/>
                <w:bCs/>
                <w:sz w:val="16"/>
                <w:szCs w:val="16"/>
              </w:rPr>
              <w:t>Data Source Comments:</w:t>
            </w:r>
          </w:p>
        </w:tc>
        <w:tc>
          <w:tcPr>
            <w:tcW w:w="11203" w:type="dxa"/>
          </w:tcPr>
          <w:p w14:paraId="35DD9B60" w14:textId="77777777" w:rsidR="00513A46" w:rsidRDefault="00513A46">
            <w:pPr>
              <w:spacing w:after="0" w:line="240" w:lineRule="auto"/>
              <w:rPr>
                <w:rFonts w:cs="Arial"/>
                <w:sz w:val="16"/>
                <w:szCs w:val="16"/>
              </w:rPr>
            </w:pPr>
          </w:p>
        </w:tc>
      </w:tr>
    </w:tbl>
    <w:p w14:paraId="0B8ACFD6" w14:textId="77777777" w:rsidR="00513A46" w:rsidRDefault="00513A46"/>
    <w:p w14:paraId="6753F54B" w14:textId="77777777" w:rsidR="00513A46" w:rsidRDefault="00D24840">
      <w:pPr>
        <w:rPr>
          <w:szCs w:val="26"/>
        </w:rPr>
      </w:pPr>
      <w:r>
        <w:rPr>
          <w:b/>
          <w:noProof/>
        </w:rPr>
        <w:lastRenderedPageBreak/>
        <w:drawing>
          <wp:inline distT="0" distB="0" distL="0" distR="0" wp14:anchorId="41C8750A" wp14:editId="423EDD9E">
            <wp:extent cx="5943600" cy="23925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92502"/>
                    </a:xfrm>
                    <a:prstGeom prst="rect">
                      <a:avLst/>
                    </a:prstGeom>
                  </pic:spPr>
                </pic:pic>
              </a:graphicData>
            </a:graphic>
          </wp:inline>
        </w:drawing>
      </w:r>
      <w:r>
        <w:rPr>
          <w:b/>
        </w:rPr>
        <w:br/>
        <w:t>Total Number of Units</w:t>
      </w:r>
    </w:p>
    <w:p w14:paraId="1AF63310" w14:textId="77777777" w:rsidR="00513A46" w:rsidRDefault="00D24840">
      <w:pPr>
        <w:rPr>
          <w:b/>
          <w:sz w:val="24"/>
          <w:szCs w:val="24"/>
        </w:rPr>
      </w:pPr>
      <w:r>
        <w:rPr>
          <w:b/>
          <w:sz w:val="24"/>
          <w:szCs w:val="24"/>
        </w:rPr>
        <w:t>Describe the supply of public housing developments:</w:t>
      </w:r>
    </w:p>
    <w:p w14:paraId="7211A71B" w14:textId="77777777" w:rsidR="00513A46" w:rsidRDefault="00D24840">
      <w:pPr>
        <w:rPr>
          <w:b/>
          <w:sz w:val="24"/>
          <w:szCs w:val="24"/>
        </w:rPr>
      </w:pPr>
      <w:r>
        <w:rPr>
          <w:b/>
          <w:sz w:val="24"/>
          <w:szCs w:val="24"/>
        </w:rPr>
        <w:t>Describe the number and physical condition of public housing units in the jurisdiction, including those that are participating in an approved Public Housing Agency Plan:</w:t>
      </w:r>
    </w:p>
    <w:p w14:paraId="2A449CCA" w14:textId="77777777" w:rsidR="00513A46" w:rsidRDefault="00D24840">
      <w:pPr>
        <w:spacing w:beforeAutospacing="1" w:afterAutospacing="1"/>
        <w:rPr>
          <w:rFonts w:cs="Arial"/>
        </w:rPr>
      </w:pPr>
      <w:r>
        <w:rPr>
          <w:rFonts w:cs="Arial"/>
        </w:rPr>
        <w:t>State response not required</w:t>
      </w:r>
    </w:p>
    <w:p w14:paraId="253FAD1A" w14:textId="77777777" w:rsidR="00513A46" w:rsidRDefault="00D24840">
      <w:pPr>
        <w:rPr>
          <w:b/>
          <w:sz w:val="24"/>
          <w:szCs w:val="24"/>
        </w:rPr>
      </w:pPr>
      <w:r>
        <w:rPr>
          <w:b/>
          <w:sz w:val="24"/>
          <w:szCs w:val="24"/>
        </w:rPr>
        <w:t>Describe the Restoration and Revitalization Needs of public housing units in the jurisdiction:</w:t>
      </w:r>
    </w:p>
    <w:p w14:paraId="16E08F5F" w14:textId="77777777" w:rsidR="00513A46" w:rsidRDefault="00D24840">
      <w:pPr>
        <w:spacing w:beforeAutospacing="1" w:afterAutospacing="1"/>
      </w:pPr>
      <w:r>
        <w:t>State response not required</w:t>
      </w:r>
    </w:p>
    <w:p w14:paraId="3FE8E995" w14:textId="77777777" w:rsidR="00513A46" w:rsidRDefault="00D24840">
      <w:pPr>
        <w:rPr>
          <w:b/>
          <w:sz w:val="24"/>
          <w:szCs w:val="24"/>
        </w:rPr>
      </w:pPr>
      <w:r>
        <w:rPr>
          <w:b/>
          <w:sz w:val="24"/>
          <w:szCs w:val="24"/>
        </w:rPr>
        <w:t>Describe the public housing agency's strategy for improving the living environment of low- and moderate-income families residing in public housing:</w:t>
      </w:r>
    </w:p>
    <w:p w14:paraId="6555CA33" w14:textId="77777777" w:rsidR="00513A46" w:rsidRDefault="00D24840">
      <w:pPr>
        <w:spacing w:beforeAutospacing="1" w:afterAutospacing="1"/>
        <w:rPr>
          <w:rFonts w:cs="Arial"/>
        </w:rPr>
      </w:pPr>
      <w:r>
        <w:rPr>
          <w:rFonts w:cs="Arial"/>
        </w:rPr>
        <w:t>State response not required</w:t>
      </w:r>
    </w:p>
    <w:p w14:paraId="273AF4E6" w14:textId="77777777" w:rsidR="00513A46" w:rsidRDefault="00D24840">
      <w:pPr>
        <w:spacing w:line="204" w:lineRule="auto"/>
        <w:rPr>
          <w:b/>
          <w:sz w:val="24"/>
          <w:szCs w:val="24"/>
        </w:rPr>
      </w:pPr>
      <w:r>
        <w:rPr>
          <w:b/>
          <w:sz w:val="24"/>
          <w:szCs w:val="24"/>
        </w:rPr>
        <w:t xml:space="preserve">Discussion: </w:t>
      </w:r>
    </w:p>
    <w:p w14:paraId="1BD1E463" w14:textId="77777777" w:rsidR="00513A46" w:rsidRDefault="00D24840">
      <w:pPr>
        <w:spacing w:beforeAutospacing="1" w:afterAutospacing="1"/>
        <w:rPr>
          <w:b/>
          <w:sz w:val="24"/>
          <w:szCs w:val="24"/>
        </w:rPr>
      </w:pPr>
      <w:r>
        <w:rPr>
          <w:rFonts w:cs="Arial"/>
        </w:rPr>
        <w:t>State response not required</w:t>
      </w:r>
    </w:p>
    <w:p w14:paraId="5E3372B8" w14:textId="77777777" w:rsidR="00513A46" w:rsidRDefault="00513A46">
      <w:pPr>
        <w:pStyle w:val="Heading2"/>
        <w:pageBreakBefore/>
        <w:rPr>
          <w:rFonts w:ascii="Calibri" w:hAnsi="Calibri"/>
          <w:i w:val="0"/>
        </w:rPr>
        <w:sectPr w:rsidR="00513A46">
          <w:pgSz w:w="12240" w:h="15840"/>
          <w:pgMar w:top="1440" w:right="1440" w:bottom="1440" w:left="1440" w:header="720" w:footer="720" w:gutter="0"/>
          <w:cols w:space="720"/>
          <w:docGrid w:linePitch="360"/>
        </w:sectPr>
      </w:pPr>
      <w:bookmarkStart w:id="36" w:name="_Toc309810479"/>
    </w:p>
    <w:p w14:paraId="76C4E4FE" w14:textId="77777777" w:rsidR="00513A46" w:rsidRDefault="00D24840">
      <w:pPr>
        <w:pStyle w:val="Heading2"/>
        <w:pageBreakBefore/>
        <w:rPr>
          <w:rFonts w:ascii="Calibri" w:hAnsi="Calibri"/>
          <w:i w:val="0"/>
        </w:rPr>
      </w:pPr>
      <w:bookmarkStart w:id="37" w:name="_Toc54336473"/>
      <w:r>
        <w:rPr>
          <w:rFonts w:ascii="Calibri" w:hAnsi="Calibri"/>
          <w:i w:val="0"/>
        </w:rPr>
        <w:lastRenderedPageBreak/>
        <w:t xml:space="preserve">MA-30 Homeless Facilities </w:t>
      </w:r>
      <w:bookmarkEnd w:id="36"/>
      <w:r>
        <w:rPr>
          <w:rFonts w:ascii="Calibri" w:hAnsi="Calibri"/>
          <w:i w:val="0"/>
        </w:rPr>
        <w:t>– 91.310(b)</w:t>
      </w:r>
      <w:bookmarkEnd w:id="37"/>
    </w:p>
    <w:p w14:paraId="7A91D08B" w14:textId="77777777" w:rsidR="00513A46" w:rsidRDefault="00D24840">
      <w:pPr>
        <w:spacing w:line="204" w:lineRule="auto"/>
        <w:rPr>
          <w:b/>
        </w:rPr>
      </w:pPr>
      <w:r>
        <w:rPr>
          <w:b/>
          <w:sz w:val="24"/>
          <w:szCs w:val="24"/>
        </w:rPr>
        <w:t>Introduction</w:t>
      </w:r>
    </w:p>
    <w:p w14:paraId="46FA5078" w14:textId="77777777" w:rsidR="00513A46" w:rsidRDefault="00D24840">
      <w:pPr>
        <w:spacing w:beforeAutospacing="1" w:afterAutospacing="1"/>
        <w:rPr>
          <w:b/>
        </w:rPr>
      </w:pPr>
      <w:r>
        <w:rPr>
          <w:rFonts w:cs="Arial"/>
        </w:rPr>
        <w:t>See Unique Appendices- Exceeds number of allowable characters.</w:t>
      </w:r>
    </w:p>
    <w:p w14:paraId="0BEDDBB2" w14:textId="77777777" w:rsidR="00513A46" w:rsidRDefault="00513A46">
      <w:pPr>
        <w:spacing w:beforeAutospacing="1" w:afterAutospacing="1"/>
        <w:rPr>
          <w:b/>
        </w:rPr>
      </w:pPr>
    </w:p>
    <w:p w14:paraId="3F11F5CF" w14:textId="77777777" w:rsidR="00513A46" w:rsidRDefault="00D24840">
      <w:pPr>
        <w:keepNext/>
        <w:widowControl w:val="0"/>
        <w:rPr>
          <w:b/>
          <w:sz w:val="24"/>
          <w:szCs w:val="24"/>
        </w:rPr>
      </w:pPr>
      <w:r>
        <w:rPr>
          <w:b/>
          <w:sz w:val="24"/>
          <w:szCs w:val="24"/>
        </w:rPr>
        <w:t>Facilities Targeted to Homeless Persons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2102"/>
        <w:gridCol w:w="1937"/>
        <w:gridCol w:w="1783"/>
        <w:gridCol w:w="1758"/>
        <w:gridCol w:w="1724"/>
      </w:tblGrid>
      <w:tr w:rsidR="00513A46" w14:paraId="469A0C02" w14:textId="77777777">
        <w:trPr>
          <w:cantSplit/>
          <w:tblHeader/>
        </w:trPr>
        <w:tc>
          <w:tcPr>
            <w:tcW w:w="3625" w:type="dxa"/>
            <w:vMerge w:val="restart"/>
          </w:tcPr>
          <w:p w14:paraId="2F0FDE3E" w14:textId="77777777" w:rsidR="00513A46" w:rsidRDefault="00513A46">
            <w:pPr>
              <w:keepNext/>
              <w:widowControl w:val="0"/>
              <w:spacing w:after="0" w:line="240" w:lineRule="auto"/>
              <w:jc w:val="center"/>
              <w:rPr>
                <w:b/>
              </w:rPr>
            </w:pPr>
          </w:p>
        </w:tc>
        <w:tc>
          <w:tcPr>
            <w:tcW w:w="4176" w:type="dxa"/>
            <w:gridSpan w:val="2"/>
          </w:tcPr>
          <w:p w14:paraId="0ECDB469" w14:textId="77777777" w:rsidR="00513A46" w:rsidRDefault="00D24840">
            <w:pPr>
              <w:keepNext/>
              <w:widowControl w:val="0"/>
              <w:spacing w:after="0" w:line="240" w:lineRule="auto"/>
              <w:jc w:val="center"/>
              <w:rPr>
                <w:b/>
              </w:rPr>
            </w:pPr>
            <w:r>
              <w:rPr>
                <w:b/>
                <w:szCs w:val="26"/>
              </w:rPr>
              <w:t>Emergency Shelter Beds</w:t>
            </w:r>
          </w:p>
        </w:tc>
        <w:tc>
          <w:tcPr>
            <w:tcW w:w="1816" w:type="dxa"/>
          </w:tcPr>
          <w:p w14:paraId="048EE95A" w14:textId="77777777" w:rsidR="00513A46" w:rsidRDefault="00D24840">
            <w:pPr>
              <w:keepNext/>
              <w:widowControl w:val="0"/>
              <w:spacing w:after="0" w:line="240" w:lineRule="auto"/>
              <w:jc w:val="center"/>
              <w:rPr>
                <w:b/>
              </w:rPr>
            </w:pPr>
            <w:r>
              <w:rPr>
                <w:b/>
                <w:szCs w:val="26"/>
              </w:rPr>
              <w:t>Transitional Housing Beds</w:t>
            </w:r>
          </w:p>
        </w:tc>
        <w:tc>
          <w:tcPr>
            <w:tcW w:w="3559" w:type="dxa"/>
            <w:gridSpan w:val="2"/>
          </w:tcPr>
          <w:p w14:paraId="799AE6ED" w14:textId="77777777" w:rsidR="00513A46" w:rsidRDefault="00D24840">
            <w:pPr>
              <w:keepNext/>
              <w:widowControl w:val="0"/>
              <w:spacing w:after="0" w:line="240" w:lineRule="auto"/>
              <w:jc w:val="center"/>
              <w:rPr>
                <w:b/>
                <w:szCs w:val="26"/>
              </w:rPr>
            </w:pPr>
            <w:r>
              <w:rPr>
                <w:b/>
                <w:szCs w:val="26"/>
              </w:rPr>
              <w:t>Permanent Supportive Housing Beds</w:t>
            </w:r>
          </w:p>
        </w:tc>
      </w:tr>
      <w:tr w:rsidR="00513A46" w14:paraId="08F5C38B" w14:textId="77777777">
        <w:trPr>
          <w:cantSplit/>
          <w:tblHeader/>
        </w:trPr>
        <w:tc>
          <w:tcPr>
            <w:tcW w:w="3625" w:type="dxa"/>
            <w:vMerge/>
          </w:tcPr>
          <w:p w14:paraId="1ECB7096" w14:textId="77777777" w:rsidR="00513A46" w:rsidRDefault="00513A46">
            <w:pPr>
              <w:keepNext/>
              <w:widowControl w:val="0"/>
              <w:spacing w:after="0" w:line="240" w:lineRule="auto"/>
              <w:jc w:val="center"/>
              <w:rPr>
                <w:b/>
              </w:rPr>
            </w:pPr>
          </w:p>
        </w:tc>
        <w:tc>
          <w:tcPr>
            <w:tcW w:w="2179" w:type="dxa"/>
          </w:tcPr>
          <w:p w14:paraId="7DAAE562" w14:textId="77777777" w:rsidR="00513A46" w:rsidRDefault="00D24840">
            <w:pPr>
              <w:keepNext/>
              <w:widowControl w:val="0"/>
              <w:spacing w:after="0" w:line="240" w:lineRule="auto"/>
              <w:jc w:val="center"/>
              <w:rPr>
                <w:b/>
              </w:rPr>
            </w:pPr>
            <w:proofErr w:type="gramStart"/>
            <w:r>
              <w:rPr>
                <w:b/>
                <w:szCs w:val="26"/>
              </w:rPr>
              <w:t>Year Round</w:t>
            </w:r>
            <w:proofErr w:type="gramEnd"/>
            <w:r>
              <w:rPr>
                <w:b/>
                <w:szCs w:val="26"/>
              </w:rPr>
              <w:t xml:space="preserve"> Beds (Current &amp; New)</w:t>
            </w:r>
          </w:p>
        </w:tc>
        <w:tc>
          <w:tcPr>
            <w:tcW w:w="1997" w:type="dxa"/>
          </w:tcPr>
          <w:p w14:paraId="202ED7F7" w14:textId="77777777" w:rsidR="00513A46" w:rsidRDefault="00D24840">
            <w:pPr>
              <w:keepNext/>
              <w:widowControl w:val="0"/>
              <w:spacing w:after="0" w:line="240" w:lineRule="auto"/>
              <w:jc w:val="center"/>
              <w:rPr>
                <w:b/>
              </w:rPr>
            </w:pPr>
            <w:r>
              <w:rPr>
                <w:b/>
                <w:szCs w:val="26"/>
              </w:rPr>
              <w:t>Voucher / Seasonal / Overflow Beds</w:t>
            </w:r>
          </w:p>
        </w:tc>
        <w:tc>
          <w:tcPr>
            <w:tcW w:w="1816" w:type="dxa"/>
          </w:tcPr>
          <w:p w14:paraId="401FDFD8" w14:textId="77777777" w:rsidR="00513A46" w:rsidRDefault="00D24840">
            <w:pPr>
              <w:keepNext/>
              <w:widowControl w:val="0"/>
              <w:spacing w:after="0" w:line="240" w:lineRule="auto"/>
              <w:jc w:val="center"/>
              <w:rPr>
                <w:b/>
              </w:rPr>
            </w:pPr>
            <w:r>
              <w:rPr>
                <w:b/>
                <w:szCs w:val="26"/>
              </w:rPr>
              <w:t>Current &amp; New</w:t>
            </w:r>
          </w:p>
        </w:tc>
        <w:tc>
          <w:tcPr>
            <w:tcW w:w="1816" w:type="dxa"/>
          </w:tcPr>
          <w:p w14:paraId="21DB3564" w14:textId="77777777" w:rsidR="00513A46" w:rsidRDefault="00D24840">
            <w:pPr>
              <w:keepNext/>
              <w:widowControl w:val="0"/>
              <w:spacing w:after="0" w:line="240" w:lineRule="auto"/>
              <w:jc w:val="center"/>
              <w:rPr>
                <w:b/>
              </w:rPr>
            </w:pPr>
            <w:r>
              <w:rPr>
                <w:b/>
                <w:szCs w:val="26"/>
              </w:rPr>
              <w:t>Current &amp; New</w:t>
            </w:r>
          </w:p>
        </w:tc>
        <w:tc>
          <w:tcPr>
            <w:tcW w:w="1743" w:type="dxa"/>
          </w:tcPr>
          <w:p w14:paraId="719C0196" w14:textId="77777777" w:rsidR="00513A46" w:rsidRDefault="00D24840">
            <w:pPr>
              <w:keepNext/>
              <w:widowControl w:val="0"/>
              <w:spacing w:after="0" w:line="240" w:lineRule="auto"/>
              <w:jc w:val="center"/>
              <w:rPr>
                <w:b/>
              </w:rPr>
            </w:pPr>
            <w:r>
              <w:rPr>
                <w:b/>
                <w:szCs w:val="26"/>
              </w:rPr>
              <w:t>Under Development</w:t>
            </w:r>
          </w:p>
        </w:tc>
      </w:tr>
      <w:tr w:rsidR="00513A46" w14:paraId="655B9926" w14:textId="77777777">
        <w:trPr>
          <w:cantSplit/>
        </w:trPr>
        <w:tc>
          <w:tcPr>
            <w:tcW w:w="0" w:type="auto"/>
          </w:tcPr>
          <w:p w14:paraId="575B5C46" w14:textId="77777777" w:rsidR="00513A46" w:rsidRDefault="00D24840">
            <w:pPr>
              <w:spacing w:beforeAutospacing="1" w:afterAutospacing="1"/>
            </w:pPr>
            <w:r>
              <w:rPr>
                <w:color w:val="000000"/>
              </w:rPr>
              <w:t>Households with Adult(s) and Child(ren)</w:t>
            </w:r>
          </w:p>
        </w:tc>
        <w:tc>
          <w:tcPr>
            <w:tcW w:w="0" w:type="auto"/>
            <w:vAlign w:val="bottom"/>
          </w:tcPr>
          <w:p w14:paraId="66EFCCC8" w14:textId="77777777" w:rsidR="00513A46" w:rsidRDefault="00D24840">
            <w:pPr>
              <w:spacing w:beforeAutospacing="1" w:afterAutospacing="1"/>
              <w:jc w:val="right"/>
            </w:pPr>
            <w:r>
              <w:rPr>
                <w:color w:val="000000"/>
              </w:rPr>
              <w:t>448</w:t>
            </w:r>
          </w:p>
        </w:tc>
        <w:tc>
          <w:tcPr>
            <w:tcW w:w="0" w:type="auto"/>
            <w:vAlign w:val="bottom"/>
          </w:tcPr>
          <w:p w14:paraId="18900F51" w14:textId="77777777" w:rsidR="00513A46" w:rsidRDefault="00D24840">
            <w:pPr>
              <w:spacing w:beforeAutospacing="1" w:afterAutospacing="1"/>
              <w:jc w:val="right"/>
            </w:pPr>
            <w:r>
              <w:rPr>
                <w:color w:val="000000"/>
              </w:rPr>
              <w:t>92</w:t>
            </w:r>
          </w:p>
        </w:tc>
        <w:tc>
          <w:tcPr>
            <w:tcW w:w="0" w:type="auto"/>
            <w:vAlign w:val="bottom"/>
          </w:tcPr>
          <w:p w14:paraId="69A85729" w14:textId="77777777" w:rsidR="00513A46" w:rsidRDefault="00D24840">
            <w:pPr>
              <w:spacing w:beforeAutospacing="1" w:afterAutospacing="1"/>
              <w:jc w:val="right"/>
            </w:pPr>
            <w:r>
              <w:rPr>
                <w:color w:val="000000"/>
              </w:rPr>
              <w:t>227</w:t>
            </w:r>
          </w:p>
        </w:tc>
        <w:tc>
          <w:tcPr>
            <w:tcW w:w="0" w:type="auto"/>
            <w:vAlign w:val="bottom"/>
          </w:tcPr>
          <w:p w14:paraId="7A24BDB2" w14:textId="77777777" w:rsidR="00513A46" w:rsidRDefault="00D24840">
            <w:pPr>
              <w:spacing w:beforeAutospacing="1" w:afterAutospacing="1"/>
              <w:jc w:val="right"/>
            </w:pPr>
            <w:r>
              <w:rPr>
                <w:color w:val="000000"/>
              </w:rPr>
              <w:t>307</w:t>
            </w:r>
          </w:p>
        </w:tc>
        <w:tc>
          <w:tcPr>
            <w:tcW w:w="0" w:type="auto"/>
            <w:vAlign w:val="bottom"/>
          </w:tcPr>
          <w:p w14:paraId="6E8E54E4" w14:textId="77777777" w:rsidR="00513A46" w:rsidRDefault="00D24840">
            <w:pPr>
              <w:spacing w:beforeAutospacing="1" w:afterAutospacing="1"/>
              <w:jc w:val="right"/>
            </w:pPr>
            <w:r>
              <w:rPr>
                <w:color w:val="000000"/>
              </w:rPr>
              <w:t>0</w:t>
            </w:r>
          </w:p>
        </w:tc>
      </w:tr>
      <w:tr w:rsidR="00513A46" w14:paraId="1EAC83D3" w14:textId="77777777">
        <w:trPr>
          <w:cantSplit/>
        </w:trPr>
        <w:tc>
          <w:tcPr>
            <w:tcW w:w="0" w:type="auto"/>
          </w:tcPr>
          <w:p w14:paraId="060F3D6C" w14:textId="77777777" w:rsidR="00513A46" w:rsidRDefault="00D24840">
            <w:pPr>
              <w:spacing w:beforeAutospacing="1" w:afterAutospacing="1"/>
            </w:pPr>
            <w:r>
              <w:rPr>
                <w:color w:val="000000"/>
              </w:rPr>
              <w:t>Households with Only Adults</w:t>
            </w:r>
          </w:p>
        </w:tc>
        <w:tc>
          <w:tcPr>
            <w:tcW w:w="0" w:type="auto"/>
            <w:vAlign w:val="bottom"/>
          </w:tcPr>
          <w:p w14:paraId="11B3F9F5" w14:textId="77777777" w:rsidR="00513A46" w:rsidRDefault="00D24840">
            <w:pPr>
              <w:spacing w:beforeAutospacing="1" w:afterAutospacing="1"/>
              <w:jc w:val="right"/>
            </w:pPr>
            <w:r>
              <w:rPr>
                <w:color w:val="000000"/>
              </w:rPr>
              <w:t>618</w:t>
            </w:r>
          </w:p>
        </w:tc>
        <w:tc>
          <w:tcPr>
            <w:tcW w:w="0" w:type="auto"/>
            <w:vAlign w:val="bottom"/>
          </w:tcPr>
          <w:p w14:paraId="4088D571" w14:textId="77777777" w:rsidR="00513A46" w:rsidRDefault="00D24840">
            <w:pPr>
              <w:spacing w:beforeAutospacing="1" w:afterAutospacing="1"/>
              <w:jc w:val="right"/>
            </w:pPr>
            <w:r>
              <w:rPr>
                <w:color w:val="000000"/>
              </w:rPr>
              <w:t>153</w:t>
            </w:r>
          </w:p>
        </w:tc>
        <w:tc>
          <w:tcPr>
            <w:tcW w:w="0" w:type="auto"/>
            <w:vAlign w:val="bottom"/>
          </w:tcPr>
          <w:p w14:paraId="5C7114AF" w14:textId="77777777" w:rsidR="00513A46" w:rsidRDefault="00D24840">
            <w:pPr>
              <w:spacing w:beforeAutospacing="1" w:afterAutospacing="1"/>
              <w:jc w:val="right"/>
            </w:pPr>
            <w:r>
              <w:rPr>
                <w:color w:val="000000"/>
              </w:rPr>
              <w:t>163</w:t>
            </w:r>
          </w:p>
        </w:tc>
        <w:tc>
          <w:tcPr>
            <w:tcW w:w="0" w:type="auto"/>
            <w:vAlign w:val="bottom"/>
          </w:tcPr>
          <w:p w14:paraId="79336619" w14:textId="77777777" w:rsidR="00513A46" w:rsidRDefault="00D24840">
            <w:pPr>
              <w:spacing w:beforeAutospacing="1" w:afterAutospacing="1"/>
              <w:jc w:val="right"/>
            </w:pPr>
            <w:r>
              <w:rPr>
                <w:color w:val="000000"/>
              </w:rPr>
              <w:t>602</w:t>
            </w:r>
          </w:p>
        </w:tc>
        <w:tc>
          <w:tcPr>
            <w:tcW w:w="0" w:type="auto"/>
            <w:vAlign w:val="bottom"/>
          </w:tcPr>
          <w:p w14:paraId="43E0B5D5" w14:textId="77777777" w:rsidR="00513A46" w:rsidRDefault="00D24840">
            <w:pPr>
              <w:spacing w:beforeAutospacing="1" w:afterAutospacing="1"/>
              <w:jc w:val="right"/>
            </w:pPr>
            <w:r>
              <w:rPr>
                <w:color w:val="000000"/>
              </w:rPr>
              <w:t>0</w:t>
            </w:r>
          </w:p>
        </w:tc>
      </w:tr>
      <w:tr w:rsidR="00513A46" w14:paraId="4D8CDA76" w14:textId="77777777">
        <w:trPr>
          <w:cantSplit/>
        </w:trPr>
        <w:tc>
          <w:tcPr>
            <w:tcW w:w="0" w:type="auto"/>
          </w:tcPr>
          <w:p w14:paraId="5B49E827" w14:textId="77777777" w:rsidR="00513A46" w:rsidRDefault="00D24840">
            <w:pPr>
              <w:spacing w:beforeAutospacing="1" w:afterAutospacing="1"/>
            </w:pPr>
            <w:r>
              <w:rPr>
                <w:color w:val="000000"/>
              </w:rPr>
              <w:t>Chronically Homeless Households</w:t>
            </w:r>
          </w:p>
        </w:tc>
        <w:tc>
          <w:tcPr>
            <w:tcW w:w="0" w:type="auto"/>
            <w:vAlign w:val="bottom"/>
          </w:tcPr>
          <w:p w14:paraId="3D5C0A58" w14:textId="77777777" w:rsidR="00513A46" w:rsidRDefault="00D24840">
            <w:pPr>
              <w:spacing w:beforeAutospacing="1" w:afterAutospacing="1"/>
              <w:jc w:val="right"/>
            </w:pPr>
            <w:r>
              <w:rPr>
                <w:color w:val="000000"/>
              </w:rPr>
              <w:t>0</w:t>
            </w:r>
          </w:p>
        </w:tc>
        <w:tc>
          <w:tcPr>
            <w:tcW w:w="0" w:type="auto"/>
            <w:vAlign w:val="bottom"/>
          </w:tcPr>
          <w:p w14:paraId="0F059435" w14:textId="77777777" w:rsidR="00513A46" w:rsidRDefault="00D24840">
            <w:pPr>
              <w:spacing w:beforeAutospacing="1" w:afterAutospacing="1"/>
              <w:jc w:val="right"/>
            </w:pPr>
            <w:r>
              <w:rPr>
                <w:color w:val="000000"/>
              </w:rPr>
              <w:t>0</w:t>
            </w:r>
          </w:p>
        </w:tc>
        <w:tc>
          <w:tcPr>
            <w:tcW w:w="0" w:type="auto"/>
            <w:vAlign w:val="bottom"/>
          </w:tcPr>
          <w:p w14:paraId="64137E9B" w14:textId="77777777" w:rsidR="00513A46" w:rsidRDefault="00D24840">
            <w:pPr>
              <w:spacing w:beforeAutospacing="1" w:afterAutospacing="1"/>
              <w:jc w:val="right"/>
            </w:pPr>
            <w:r>
              <w:rPr>
                <w:color w:val="000000"/>
              </w:rPr>
              <w:t>0</w:t>
            </w:r>
          </w:p>
        </w:tc>
        <w:tc>
          <w:tcPr>
            <w:tcW w:w="0" w:type="auto"/>
            <w:vAlign w:val="bottom"/>
          </w:tcPr>
          <w:p w14:paraId="5AECF9D7" w14:textId="77777777" w:rsidR="00513A46" w:rsidRDefault="00D24840">
            <w:pPr>
              <w:spacing w:beforeAutospacing="1" w:afterAutospacing="1"/>
              <w:jc w:val="right"/>
            </w:pPr>
            <w:r>
              <w:rPr>
                <w:color w:val="000000"/>
              </w:rPr>
              <w:t>456</w:t>
            </w:r>
          </w:p>
        </w:tc>
        <w:tc>
          <w:tcPr>
            <w:tcW w:w="0" w:type="auto"/>
            <w:vAlign w:val="bottom"/>
          </w:tcPr>
          <w:p w14:paraId="50399EC5" w14:textId="77777777" w:rsidR="00513A46" w:rsidRDefault="00D24840">
            <w:pPr>
              <w:spacing w:beforeAutospacing="1" w:afterAutospacing="1"/>
              <w:jc w:val="right"/>
            </w:pPr>
            <w:r>
              <w:rPr>
                <w:color w:val="000000"/>
              </w:rPr>
              <w:t>0</w:t>
            </w:r>
          </w:p>
        </w:tc>
      </w:tr>
      <w:tr w:rsidR="00513A46" w14:paraId="18492152" w14:textId="77777777">
        <w:trPr>
          <w:cantSplit/>
        </w:trPr>
        <w:tc>
          <w:tcPr>
            <w:tcW w:w="0" w:type="auto"/>
          </w:tcPr>
          <w:p w14:paraId="2FA5B41D" w14:textId="77777777" w:rsidR="00513A46" w:rsidRDefault="00D24840">
            <w:pPr>
              <w:spacing w:beforeAutospacing="1" w:afterAutospacing="1"/>
            </w:pPr>
            <w:r>
              <w:rPr>
                <w:color w:val="000000"/>
              </w:rPr>
              <w:t>Veterans</w:t>
            </w:r>
          </w:p>
        </w:tc>
        <w:tc>
          <w:tcPr>
            <w:tcW w:w="0" w:type="auto"/>
            <w:vAlign w:val="bottom"/>
          </w:tcPr>
          <w:p w14:paraId="02FB8ECF" w14:textId="77777777" w:rsidR="00513A46" w:rsidRDefault="00D24840">
            <w:pPr>
              <w:spacing w:beforeAutospacing="1" w:afterAutospacing="1"/>
              <w:jc w:val="right"/>
            </w:pPr>
            <w:r>
              <w:rPr>
                <w:color w:val="000000"/>
              </w:rPr>
              <w:t>4</w:t>
            </w:r>
          </w:p>
        </w:tc>
        <w:tc>
          <w:tcPr>
            <w:tcW w:w="0" w:type="auto"/>
            <w:vAlign w:val="bottom"/>
          </w:tcPr>
          <w:p w14:paraId="07A25F9D" w14:textId="77777777" w:rsidR="00513A46" w:rsidRDefault="00D24840">
            <w:pPr>
              <w:spacing w:beforeAutospacing="1" w:afterAutospacing="1"/>
              <w:jc w:val="right"/>
            </w:pPr>
            <w:r>
              <w:rPr>
                <w:color w:val="000000"/>
              </w:rPr>
              <w:t>0</w:t>
            </w:r>
          </w:p>
        </w:tc>
        <w:tc>
          <w:tcPr>
            <w:tcW w:w="0" w:type="auto"/>
            <w:vAlign w:val="bottom"/>
          </w:tcPr>
          <w:p w14:paraId="7B3AB74A" w14:textId="77777777" w:rsidR="00513A46" w:rsidRDefault="00D24840">
            <w:pPr>
              <w:spacing w:beforeAutospacing="1" w:afterAutospacing="1"/>
              <w:jc w:val="right"/>
            </w:pPr>
            <w:r>
              <w:rPr>
                <w:color w:val="000000"/>
              </w:rPr>
              <w:t>59</w:t>
            </w:r>
          </w:p>
        </w:tc>
        <w:tc>
          <w:tcPr>
            <w:tcW w:w="0" w:type="auto"/>
            <w:vAlign w:val="bottom"/>
          </w:tcPr>
          <w:p w14:paraId="16969DFE" w14:textId="77777777" w:rsidR="00513A46" w:rsidRDefault="00D24840">
            <w:pPr>
              <w:spacing w:beforeAutospacing="1" w:afterAutospacing="1"/>
              <w:jc w:val="right"/>
            </w:pPr>
            <w:r>
              <w:rPr>
                <w:color w:val="000000"/>
              </w:rPr>
              <w:t>486</w:t>
            </w:r>
          </w:p>
        </w:tc>
        <w:tc>
          <w:tcPr>
            <w:tcW w:w="0" w:type="auto"/>
            <w:vAlign w:val="bottom"/>
          </w:tcPr>
          <w:p w14:paraId="2B37D73E" w14:textId="77777777" w:rsidR="00513A46" w:rsidRDefault="00D24840">
            <w:pPr>
              <w:spacing w:beforeAutospacing="1" w:afterAutospacing="1"/>
              <w:jc w:val="right"/>
            </w:pPr>
            <w:r>
              <w:rPr>
                <w:color w:val="000000"/>
              </w:rPr>
              <w:t>0</w:t>
            </w:r>
          </w:p>
        </w:tc>
      </w:tr>
      <w:tr w:rsidR="00513A46" w14:paraId="4EFF08A7" w14:textId="77777777">
        <w:trPr>
          <w:cantSplit/>
        </w:trPr>
        <w:tc>
          <w:tcPr>
            <w:tcW w:w="0" w:type="auto"/>
          </w:tcPr>
          <w:p w14:paraId="488FF851" w14:textId="77777777" w:rsidR="00513A46" w:rsidRDefault="00D24840">
            <w:pPr>
              <w:spacing w:beforeAutospacing="1" w:afterAutospacing="1"/>
            </w:pPr>
            <w:r>
              <w:rPr>
                <w:color w:val="000000"/>
              </w:rPr>
              <w:t>Unaccompanied Youth</w:t>
            </w:r>
          </w:p>
        </w:tc>
        <w:tc>
          <w:tcPr>
            <w:tcW w:w="0" w:type="auto"/>
            <w:vAlign w:val="bottom"/>
          </w:tcPr>
          <w:p w14:paraId="563617BD" w14:textId="77777777" w:rsidR="00513A46" w:rsidRDefault="00D24840">
            <w:pPr>
              <w:spacing w:beforeAutospacing="1" w:afterAutospacing="1"/>
              <w:jc w:val="right"/>
            </w:pPr>
            <w:r>
              <w:rPr>
                <w:color w:val="000000"/>
              </w:rPr>
              <w:t>10</w:t>
            </w:r>
          </w:p>
        </w:tc>
        <w:tc>
          <w:tcPr>
            <w:tcW w:w="0" w:type="auto"/>
            <w:vAlign w:val="bottom"/>
          </w:tcPr>
          <w:p w14:paraId="74397F1B" w14:textId="77777777" w:rsidR="00513A46" w:rsidRDefault="00D24840">
            <w:pPr>
              <w:spacing w:beforeAutospacing="1" w:afterAutospacing="1"/>
              <w:jc w:val="right"/>
            </w:pPr>
            <w:r>
              <w:rPr>
                <w:color w:val="000000"/>
              </w:rPr>
              <w:t>0</w:t>
            </w:r>
          </w:p>
        </w:tc>
        <w:tc>
          <w:tcPr>
            <w:tcW w:w="0" w:type="auto"/>
            <w:vAlign w:val="bottom"/>
          </w:tcPr>
          <w:p w14:paraId="5CCE19A8" w14:textId="77777777" w:rsidR="00513A46" w:rsidRDefault="00D24840">
            <w:pPr>
              <w:spacing w:beforeAutospacing="1" w:afterAutospacing="1"/>
              <w:jc w:val="right"/>
            </w:pPr>
            <w:r>
              <w:rPr>
                <w:color w:val="000000"/>
              </w:rPr>
              <w:t>0</w:t>
            </w:r>
          </w:p>
        </w:tc>
        <w:tc>
          <w:tcPr>
            <w:tcW w:w="0" w:type="auto"/>
            <w:vAlign w:val="bottom"/>
          </w:tcPr>
          <w:p w14:paraId="69BB1CC4" w14:textId="77777777" w:rsidR="00513A46" w:rsidRDefault="00D24840">
            <w:pPr>
              <w:spacing w:beforeAutospacing="1" w:afterAutospacing="1"/>
              <w:jc w:val="right"/>
            </w:pPr>
            <w:r>
              <w:rPr>
                <w:color w:val="000000"/>
              </w:rPr>
              <w:t>0</w:t>
            </w:r>
          </w:p>
        </w:tc>
        <w:tc>
          <w:tcPr>
            <w:tcW w:w="0" w:type="auto"/>
            <w:vAlign w:val="bottom"/>
          </w:tcPr>
          <w:p w14:paraId="4A4B8A22" w14:textId="77777777" w:rsidR="00513A46" w:rsidRDefault="00D24840">
            <w:pPr>
              <w:spacing w:beforeAutospacing="1" w:afterAutospacing="1"/>
              <w:jc w:val="right"/>
            </w:pPr>
            <w:r>
              <w:rPr>
                <w:color w:val="000000"/>
              </w:rPr>
              <w:t>0</w:t>
            </w:r>
          </w:p>
        </w:tc>
      </w:tr>
    </w:tbl>
    <w:p w14:paraId="28FBC164"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41</w:t>
      </w:r>
      <w:r>
        <w:rPr>
          <w:rFonts w:asciiTheme="minorHAnsi" w:hAnsiTheme="minorHAnsi"/>
        </w:rPr>
        <w:fldChar w:fldCharType="end"/>
      </w:r>
      <w:r>
        <w:rPr>
          <w:rFonts w:asciiTheme="minorHAnsi" w:hAnsiTheme="minorHAnsi"/>
        </w:rPr>
        <w:t xml:space="preserve"> - Facilities Targeted to Homeless Persons</w:t>
      </w:r>
    </w:p>
    <w:p w14:paraId="5D36E12F" w14:textId="77777777" w:rsidR="00513A46" w:rsidRDefault="00513A46">
      <w:pPr>
        <w:keepNext/>
        <w:widowControl w:val="0"/>
        <w:spacing w:after="0" w:line="240" w:lineRule="auto"/>
        <w:jc w:val="center"/>
        <w:rPr>
          <w:b/>
          <w:bCs/>
          <w:vanish/>
          <w:sz w:val="20"/>
          <w:szCs w:val="20"/>
        </w:rPr>
      </w:pPr>
    </w:p>
    <w:p w14:paraId="1D69A955" w14:textId="77777777" w:rsidR="00513A46" w:rsidRDefault="00513A46">
      <w:pPr>
        <w:spacing w:after="0" w:line="240" w:lineRule="auto"/>
        <w:rPr>
          <w:b/>
          <w:bCs/>
          <w:vanish/>
          <w:sz w:val="16"/>
          <w:szCs w:val="16"/>
        </w:rPr>
      </w:pPr>
    </w:p>
    <w:tbl>
      <w:tblPr>
        <w:tblW w:w="5000" w:type="pct"/>
        <w:tblInd w:w="115" w:type="dxa"/>
        <w:tblLook w:val="01E0" w:firstRow="1" w:lastRow="1" w:firstColumn="1" w:lastColumn="1" w:noHBand="0" w:noVBand="0"/>
      </w:tblPr>
      <w:tblGrid>
        <w:gridCol w:w="1955"/>
        <w:gridCol w:w="11005"/>
      </w:tblGrid>
      <w:tr w:rsidR="00513A46" w14:paraId="221D393F" w14:textId="77777777">
        <w:trPr>
          <w:cantSplit/>
        </w:trPr>
        <w:tc>
          <w:tcPr>
            <w:tcW w:w="1973" w:type="dxa"/>
          </w:tcPr>
          <w:p w14:paraId="7991F2E0" w14:textId="77777777" w:rsidR="00513A46" w:rsidRDefault="00D24840">
            <w:pPr>
              <w:spacing w:after="0" w:line="240" w:lineRule="auto"/>
              <w:rPr>
                <w:rFonts w:cs="Arial"/>
                <w:sz w:val="16"/>
                <w:szCs w:val="16"/>
              </w:rPr>
            </w:pPr>
            <w:r>
              <w:rPr>
                <w:b/>
                <w:bCs/>
                <w:sz w:val="16"/>
                <w:szCs w:val="16"/>
              </w:rPr>
              <w:t>Data Source Comments:</w:t>
            </w:r>
          </w:p>
        </w:tc>
        <w:tc>
          <w:tcPr>
            <w:tcW w:w="11203" w:type="dxa"/>
          </w:tcPr>
          <w:p w14:paraId="6F1F62C6" w14:textId="77777777" w:rsidR="00513A46" w:rsidRDefault="00513A46">
            <w:pPr>
              <w:spacing w:after="0" w:line="240" w:lineRule="auto"/>
              <w:rPr>
                <w:rFonts w:cs="Arial"/>
                <w:sz w:val="16"/>
                <w:szCs w:val="16"/>
              </w:rPr>
            </w:pPr>
          </w:p>
        </w:tc>
      </w:tr>
    </w:tbl>
    <w:p w14:paraId="5629EE57" w14:textId="77777777" w:rsidR="00513A46" w:rsidRDefault="00513A46">
      <w:pPr>
        <w:spacing w:line="240" w:lineRule="auto"/>
      </w:pPr>
    </w:p>
    <w:p w14:paraId="21A9723F" w14:textId="77777777" w:rsidR="00513A46" w:rsidRDefault="00D24840">
      <w:r>
        <w:rPr>
          <w:b/>
          <w:noProof/>
        </w:rPr>
        <w:lastRenderedPageBreak/>
        <w:drawing>
          <wp:inline distT="0" distB="0" distL="0" distR="0" wp14:anchorId="00C8E034" wp14:editId="354DCA49">
            <wp:extent cx="3835400" cy="4552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35400" cy="4552950"/>
                    </a:xfrm>
                    <a:prstGeom prst="rect">
                      <a:avLst/>
                    </a:prstGeom>
                  </pic:spPr>
                </pic:pic>
              </a:graphicData>
            </a:graphic>
          </wp:inline>
        </w:drawing>
      </w:r>
      <w:r>
        <w:rPr>
          <w:b/>
        </w:rPr>
        <w:br/>
        <w:t>Housing and Services for Homeless</w:t>
      </w:r>
    </w:p>
    <w:p w14:paraId="7C90B147" w14:textId="77777777" w:rsidR="00513A46" w:rsidRDefault="00D24840">
      <w:r>
        <w:rPr>
          <w:b/>
          <w:noProof/>
        </w:rPr>
        <w:lastRenderedPageBreak/>
        <w:drawing>
          <wp:inline distT="0" distB="0" distL="0" distR="0" wp14:anchorId="0456307C" wp14:editId="798EBB7B">
            <wp:extent cx="5943600" cy="1400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400440"/>
                    </a:xfrm>
                    <a:prstGeom prst="rect">
                      <a:avLst/>
                    </a:prstGeom>
                  </pic:spPr>
                </pic:pic>
              </a:graphicData>
            </a:graphic>
          </wp:inline>
        </w:drawing>
      </w:r>
      <w:r>
        <w:rPr>
          <w:b/>
        </w:rPr>
        <w:br/>
        <w:t>DV Only</w:t>
      </w:r>
    </w:p>
    <w:p w14:paraId="55EDDB31" w14:textId="77777777" w:rsidR="00513A46" w:rsidRDefault="00513A46">
      <w:pPr>
        <w:sectPr w:rsidR="00513A46">
          <w:pgSz w:w="15840" w:h="12240" w:orient="landscape"/>
          <w:pgMar w:top="1440" w:right="1440" w:bottom="1440" w:left="1440" w:header="720" w:footer="720" w:gutter="0"/>
          <w:cols w:space="720"/>
          <w:docGrid w:linePitch="360"/>
        </w:sectPr>
      </w:pPr>
    </w:p>
    <w:p w14:paraId="20FEBDF2" w14:textId="77777777" w:rsidR="00513A46" w:rsidRDefault="00D24840">
      <w:pPr>
        <w:spacing w:line="204" w:lineRule="auto"/>
        <w:rPr>
          <w:b/>
          <w:sz w:val="24"/>
          <w:szCs w:val="24"/>
          <w:highlight w:val="cyan"/>
        </w:rPr>
      </w:pPr>
      <w:r>
        <w:rPr>
          <w:b/>
          <w:sz w:val="24"/>
          <w:szCs w:val="24"/>
        </w:rPr>
        <w:lastRenderedPageBreak/>
        <w:t xml:space="preserve">Describe mainstream services, such as health, mental health, and employment services to the extent those services are </w:t>
      </w:r>
      <w:proofErr w:type="spellStart"/>
      <w:proofErr w:type="gramStart"/>
      <w:r>
        <w:rPr>
          <w:b/>
          <w:sz w:val="24"/>
          <w:szCs w:val="24"/>
        </w:rPr>
        <w:t>use</w:t>
      </w:r>
      <w:proofErr w:type="spellEnd"/>
      <w:proofErr w:type="gramEnd"/>
      <w:r>
        <w:rPr>
          <w:b/>
          <w:sz w:val="24"/>
          <w:szCs w:val="24"/>
        </w:rPr>
        <w:t xml:space="preserve"> to complement services targeted to homeless persons</w:t>
      </w:r>
    </w:p>
    <w:p w14:paraId="67C9A9E7" w14:textId="77777777" w:rsidR="00513A46" w:rsidRDefault="00D24840">
      <w:pPr>
        <w:spacing w:beforeAutospacing="1" w:afterAutospacing="1"/>
        <w:rPr>
          <w:rFonts w:cs="Arial"/>
        </w:rPr>
      </w:pPr>
      <w:r>
        <w:rPr>
          <w:rFonts w:cs="Arial"/>
        </w:rPr>
        <w:t xml:space="preserve">In addition to receiving housing assistance, homeless individuals and families </w:t>
      </w:r>
      <w:proofErr w:type="gramStart"/>
      <w:r>
        <w:rPr>
          <w:rFonts w:cs="Arial"/>
        </w:rPr>
        <w:t>have the opportunity to</w:t>
      </w:r>
      <w:proofErr w:type="gramEnd"/>
      <w:r>
        <w:rPr>
          <w:rFonts w:cs="Arial"/>
        </w:rPr>
        <w:t xml:space="preserve"> receive services, whether via the COC, ESG, or HOPWA programs, or partnering agencies.  Services may include case management, </w:t>
      </w:r>
      <w:proofErr w:type="gramStart"/>
      <w:r>
        <w:rPr>
          <w:rFonts w:cs="Arial"/>
        </w:rPr>
        <w:t>child care</w:t>
      </w:r>
      <w:proofErr w:type="gramEnd"/>
      <w:r>
        <w:rPr>
          <w:rFonts w:cs="Arial"/>
        </w:rPr>
        <w:t xml:space="preserve"> assistance, education and career counseling, employment assistance, job training, health care, mental health services, substance or alcohol abuse treatment, transportation, and utility assistance, among other supportive services.  The level of services and length of care or participation varies greatly.  To the extent that program regulations allow, service providers attempt to offer as much support as possible for as long as is needed.  Apart from projects and agencies operating COC, ESG, and HOPWA programs, the Department of Health and Welfare’s Behavioral Health Division, the Substance Abuse and Mental Health Services Administration, and faith-based welfare programs, along with other federal and/or state agencies, are the primary agencies offering services which target homeless individuals and families.   </w:t>
      </w:r>
    </w:p>
    <w:p w14:paraId="3E87FD93" w14:textId="77777777" w:rsidR="00513A46" w:rsidRDefault="00D24840">
      <w:pPr>
        <w:spacing w:line="204" w:lineRule="auto"/>
        <w:rPr>
          <w:b/>
          <w:sz w:val="24"/>
          <w:szCs w:val="24"/>
        </w:rPr>
      </w:pPr>
      <w:r>
        <w:rPr>
          <w:b/>
          <w:sz w:val="24"/>
          <w:szCs w:val="24"/>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14:paraId="0217D782" w14:textId="77777777" w:rsidR="00513A46" w:rsidRDefault="00D24840">
      <w:pPr>
        <w:spacing w:beforeAutospacing="1" w:afterAutospacing="1"/>
        <w:rPr>
          <w:b/>
          <w:sz w:val="24"/>
          <w:szCs w:val="24"/>
        </w:rPr>
      </w:pPr>
      <w:r>
        <w:rPr>
          <w:rFonts w:cs="Arial"/>
        </w:rPr>
        <w:t xml:space="preserve">According to homeless individual declarations from past Point In Time count surveys and the expertise of highly involved service providers, the most commonly reported causes homelessness are identified as: 1) unemployment; 2) inability to find affordable housing; 3) divorce/family separation; 4) eviction; 5) substance abuse; and 6) lack of education or job skills.  One prevalent commonality among those experiencing homelessness is the existence of a disabling condition.  With this understanding, the BOS COC and staff administering COC, ESG and HOPWA programs attempt to seek out services and resources linked to the causes of homelessness listed above, as these most certainly become barriers to later locating and securing housing.  To that end, services must also include resources that aid those experiencing homelessness in extinguishing barriers that may have arisen </w:t>
      </w:r>
      <w:proofErr w:type="gramStart"/>
      <w:r>
        <w:rPr>
          <w:rFonts w:cs="Arial"/>
        </w:rPr>
        <w:t>as a result of</w:t>
      </w:r>
      <w:proofErr w:type="gramEnd"/>
      <w:r>
        <w:rPr>
          <w:rFonts w:cs="Arial"/>
        </w:rPr>
        <w:t xml:space="preserve"> become homeless, such as poor credit, criminal history, poor finances, etc.</w:t>
      </w:r>
    </w:p>
    <w:p w14:paraId="67B3474D" w14:textId="77777777" w:rsidR="00513A46" w:rsidRDefault="00D24840">
      <w:pPr>
        <w:spacing w:beforeAutospacing="1" w:afterAutospacing="1"/>
        <w:rPr>
          <w:b/>
          <w:sz w:val="24"/>
          <w:szCs w:val="24"/>
        </w:rPr>
      </w:pPr>
      <w:r>
        <w:rPr>
          <w:rFonts w:cs="Arial"/>
        </w:rPr>
        <w:t>Additional efforts will be made to link healthcare and housing providers and promote affordable housing projects which encourage access to supportive services for homeless families and individuals.  IHFA’s efforts in researching homelessness solutions, the receipt of HUD technical assistance to form partnerships between housing and healthcare providers, and proactively seeking systems that successfully pair vulnerable populations to appropriate services will all generate a positive impact on Idaho’s homeless population.  </w:t>
      </w:r>
    </w:p>
    <w:p w14:paraId="63C35434" w14:textId="77777777" w:rsidR="00513A46" w:rsidRDefault="00D24840">
      <w:pPr>
        <w:spacing w:beforeAutospacing="1" w:afterAutospacing="1"/>
        <w:rPr>
          <w:b/>
          <w:sz w:val="24"/>
          <w:szCs w:val="24"/>
        </w:rPr>
      </w:pPr>
      <w:r>
        <w:rPr>
          <w:rFonts w:cs="Arial"/>
        </w:rPr>
        <w:t xml:space="preserve">See attached JPEG </w:t>
      </w:r>
      <w:r>
        <w:rPr>
          <w:rFonts w:cs="Arial"/>
          <w:i/>
        </w:rPr>
        <w:t>Housing and Services for Homeless</w:t>
      </w:r>
    </w:p>
    <w:p w14:paraId="578229B4" w14:textId="77777777" w:rsidR="00513A46" w:rsidRDefault="00D24840">
      <w:pPr>
        <w:pStyle w:val="Heading2"/>
        <w:pageBreakBefore/>
        <w:rPr>
          <w:rFonts w:ascii="Calibri" w:hAnsi="Calibri"/>
          <w:i w:val="0"/>
        </w:rPr>
      </w:pPr>
      <w:bookmarkStart w:id="38" w:name="_Toc54336474"/>
      <w:r>
        <w:rPr>
          <w:rFonts w:ascii="Calibri" w:hAnsi="Calibri"/>
          <w:i w:val="0"/>
        </w:rPr>
        <w:lastRenderedPageBreak/>
        <w:t>MA-35 Special Needs Facilities and Services – 91.310(c)</w:t>
      </w:r>
      <w:bookmarkEnd w:id="38"/>
    </w:p>
    <w:p w14:paraId="3786BDED" w14:textId="77777777" w:rsidR="00513A46" w:rsidRDefault="00D24840">
      <w:pPr>
        <w:spacing w:line="204" w:lineRule="auto"/>
        <w:rPr>
          <w:b/>
          <w:sz w:val="24"/>
          <w:szCs w:val="24"/>
        </w:rPr>
      </w:pPr>
      <w:r>
        <w:rPr>
          <w:b/>
          <w:sz w:val="24"/>
          <w:szCs w:val="24"/>
        </w:rPr>
        <w:t>Introduction</w:t>
      </w:r>
    </w:p>
    <w:p w14:paraId="4730F747" w14:textId="77777777" w:rsidR="00513A46" w:rsidRDefault="00D24840">
      <w:pPr>
        <w:spacing w:beforeAutospacing="1" w:afterAutospacing="1"/>
        <w:rPr>
          <w:b/>
          <w:sz w:val="24"/>
          <w:szCs w:val="24"/>
        </w:rPr>
      </w:pPr>
      <w:r>
        <w:rPr>
          <w:rFonts w:cs="Arial"/>
        </w:rPr>
        <w:t xml:space="preserve">Many Idahoans face homelessness, or the risk of becoming homeless, each year.  As the main recipient of homelessness assistance funding, Idaho Housing and Finance Association is the recipient of </w:t>
      </w:r>
      <w:proofErr w:type="gramStart"/>
      <w:r>
        <w:rPr>
          <w:rFonts w:cs="Arial"/>
        </w:rPr>
        <w:t>the majority of</w:t>
      </w:r>
      <w:proofErr w:type="gramEnd"/>
      <w:r>
        <w:rPr>
          <w:rFonts w:cs="Arial"/>
        </w:rPr>
        <w:t xml:space="preserve"> homelessness assistance funds. IHFA administers the COC, ESG, and HOPWA programs to meet the special needs and services for communities in the state.  While also maintaining Idaho’s Homeless Management Information System, HOME and Low Income Housing Tax Credit allocations, and a large portion of the total Section 8 Housing Choice Vouchers available in the state, IHFA is unique position to pair resources and form partnerships with others to promote a positive impact upon the living situation of homeless persons in Idaho and meet the needs of different communities in the state.</w:t>
      </w:r>
    </w:p>
    <w:p w14:paraId="3C8B31E4" w14:textId="77777777" w:rsidR="00513A46" w:rsidRDefault="00D24840">
      <w:pPr>
        <w:spacing w:beforeAutospacing="1" w:afterAutospacing="1"/>
        <w:rPr>
          <w:b/>
          <w:sz w:val="24"/>
          <w:szCs w:val="24"/>
        </w:rPr>
      </w:pPr>
      <w:r>
        <w:rPr>
          <w:rFonts w:cs="Arial"/>
        </w:rPr>
        <w:t>See Unique Appendices.</w:t>
      </w:r>
    </w:p>
    <w:p w14:paraId="4305BC2A" w14:textId="77777777" w:rsidR="00513A46" w:rsidRDefault="00513A46">
      <w:pPr>
        <w:keepNext/>
        <w:widowControl w:val="0"/>
        <w:spacing w:after="0" w:line="240" w:lineRule="auto"/>
        <w:jc w:val="center"/>
        <w:rPr>
          <w:b/>
          <w:bCs/>
          <w:vanish/>
          <w:sz w:val="20"/>
          <w:szCs w:val="20"/>
        </w:rPr>
      </w:pPr>
    </w:p>
    <w:p w14:paraId="4E1063E9" w14:textId="77777777" w:rsidR="00513A46" w:rsidRDefault="00513A46">
      <w:pPr>
        <w:rPr>
          <w:b/>
          <w:bCs/>
          <w:vanish/>
          <w:sz w:val="16"/>
          <w:szCs w:val="16"/>
        </w:rPr>
      </w:pPr>
    </w:p>
    <w:p w14:paraId="65D5B483" w14:textId="77777777" w:rsidR="00513A46" w:rsidRDefault="00513A46"/>
    <w:p w14:paraId="527B01BF" w14:textId="77777777" w:rsidR="00513A46" w:rsidRDefault="00D24840">
      <w:pPr>
        <w:spacing w:line="240" w:lineRule="auto"/>
        <w:rPr>
          <w:b/>
          <w:sz w:val="24"/>
          <w:szCs w:val="24"/>
        </w:rPr>
      </w:pPr>
      <w:r>
        <w:rPr>
          <w:b/>
          <w:sz w:val="24"/>
          <w:szCs w:val="24"/>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14:paraId="53FED567" w14:textId="77777777" w:rsidR="00513A46" w:rsidRDefault="00D24840">
      <w:pPr>
        <w:spacing w:beforeAutospacing="1" w:afterAutospacing="1"/>
        <w:rPr>
          <w:rFonts w:cs="Arial"/>
        </w:rPr>
      </w:pPr>
      <w:r>
        <w:rPr>
          <w:rFonts w:cs="Arial"/>
        </w:rPr>
        <w:t>In addition to HOME and CDBG funding used for affordable supportive housing, HUD also funds Section 202 and Section 811 housing, reserved entirely for elderly individuals and persons with a disability. HUD-funded Public Housing and Project-Based Section 8 also can be used to fund supportive housing units, though the funding sources are not reserved exclusively for this purpose.</w:t>
      </w:r>
    </w:p>
    <w:p w14:paraId="724DA229" w14:textId="77777777" w:rsidR="00513A46" w:rsidRDefault="00D24840">
      <w:pPr>
        <w:spacing w:beforeAutospacing="1" w:afterAutospacing="1"/>
        <w:rPr>
          <w:rFonts w:cs="Arial"/>
        </w:rPr>
      </w:pPr>
      <w:r>
        <w:rPr>
          <w:rFonts w:cs="Arial"/>
        </w:rPr>
        <w:t>The Section 202 program funds affordable housing development for elderly households, while Section 811 funds non-profit housing development for very- and extremely low-income persons with disabilities. Both programs provide vital supportive housing to those that cannot otherwise afford market-rate housing or supportive services. Most Section 202/811 residents have income below 30 percent of the area median income and are considered “extremely low-income”.</w:t>
      </w:r>
    </w:p>
    <w:p w14:paraId="2753059E" w14:textId="77777777" w:rsidR="00513A46" w:rsidRDefault="00D24840">
      <w:pPr>
        <w:spacing w:beforeAutospacing="1" w:afterAutospacing="1"/>
        <w:rPr>
          <w:rFonts w:cs="Arial"/>
        </w:rPr>
      </w:pPr>
      <w:r>
        <w:rPr>
          <w:rFonts w:cs="Arial"/>
        </w:rPr>
        <w:t>Unfortunately, compared to other HUD-funded subsidized housing, including Housing Choice Vouchers, Section 202/811 supportive housing units are in short supply. Though exact 202/822 waitlist waiting times are not tracked, Public Housing and Housing Choice Vouchers, of which there are ten times as many units, have waitlist waiting times of one and nearly-two years, respectively.</w:t>
      </w:r>
    </w:p>
    <w:p w14:paraId="370B48A7" w14:textId="77777777" w:rsidR="00513A46" w:rsidRDefault="00D24840">
      <w:pPr>
        <w:spacing w:beforeAutospacing="1" w:afterAutospacing="1"/>
        <w:rPr>
          <w:rFonts w:cs="Arial"/>
        </w:rPr>
      </w:pPr>
      <w:r>
        <w:rPr>
          <w:rFonts w:cs="Arial"/>
        </w:rPr>
        <w:t xml:space="preserve">HOME- The HOME Program has previously funded 4 projects that are still in their affordability period. (3) HUD-811 projects with a total of 27 units assisting renters with special needs. (1) HUD-202 project with a total of 13 units assisting Elderly households with special needs. (4) HUD Supportive Housing program projects with a total of 34 units serving low income tenants with special needs. There is a total of 114 units in 8 Projects throughout the state of Idaho serving low income tenants with special needs: </w:t>
      </w:r>
      <w:r>
        <w:rPr>
          <w:rFonts w:cs="Arial"/>
        </w:rPr>
        <w:lastRenderedPageBreak/>
        <w:t>Eagle Pointe, CORE Lodge, SEICAA Manor, Cathy Reed House, Lynn Peterson House, John O Brien House, Trestle Creek and New Path.</w:t>
      </w:r>
    </w:p>
    <w:p w14:paraId="46EF08BB" w14:textId="77777777" w:rsidR="00513A46" w:rsidRDefault="00D24840">
      <w:pPr>
        <w:spacing w:beforeAutospacing="1" w:afterAutospacing="1"/>
        <w:rPr>
          <w:rFonts w:cs="Arial"/>
        </w:rPr>
      </w:pPr>
      <w:r>
        <w:rPr>
          <w:rFonts w:cs="Arial"/>
        </w:rPr>
        <w:t>ESG- Supportive housing is made available in two forms; scattered- or single-site.  Services associated with supportive housing projects are case management, transportation, life skills training, counseling, and educational and career building, among others.  Access to public assistance through programs such as SSI/SSDI Outreach, Access, and Recovery (SOAR) greatly improve one’s ability to experience a stable living environment.  These housing and service options assist not only those coming directly into housing from the streets, but those exiting institutions as well.  The housing provided offers stability, and safe, decent, and sanitary environments.  The services offered aid individuals in working towards being employable, gainfully employed, receiving linkages to resources, and removing barriers to attaining stable housing.</w:t>
      </w:r>
    </w:p>
    <w:p w14:paraId="5B2ED482" w14:textId="77777777" w:rsidR="00513A46" w:rsidRDefault="00D24840">
      <w:pPr>
        <w:spacing w:beforeAutospacing="1" w:afterAutospacing="1"/>
        <w:rPr>
          <w:rFonts w:cs="Arial"/>
        </w:rPr>
      </w:pPr>
      <w:r>
        <w:rPr>
          <w:rFonts w:cs="Arial"/>
        </w:rPr>
        <w:t xml:space="preserve"> See Unique </w:t>
      </w:r>
      <w:proofErr w:type="gramStart"/>
      <w:r>
        <w:rPr>
          <w:rFonts w:cs="Arial"/>
        </w:rPr>
        <w:t>Appendices  for</w:t>
      </w:r>
      <w:proofErr w:type="gramEnd"/>
      <w:r>
        <w:rPr>
          <w:rFonts w:cs="Arial"/>
        </w:rPr>
        <w:t xml:space="preserve"> Idaho's Facilities and Services for Special Needs Populations"</w:t>
      </w:r>
    </w:p>
    <w:p w14:paraId="2E9B729E" w14:textId="77777777" w:rsidR="00513A46" w:rsidRDefault="00D24840">
      <w:pPr>
        <w:rPr>
          <w:b/>
          <w:sz w:val="24"/>
          <w:szCs w:val="24"/>
        </w:rPr>
      </w:pPr>
      <w:r>
        <w:rPr>
          <w:b/>
          <w:sz w:val="24"/>
          <w:szCs w:val="24"/>
        </w:rPr>
        <w:t>Describe programs for ensuring that persons returning from mental and physical health institutions receive appropriate supportive housing</w:t>
      </w:r>
    </w:p>
    <w:p w14:paraId="1C88E6C0" w14:textId="77777777" w:rsidR="00513A46" w:rsidRDefault="00D24840">
      <w:pPr>
        <w:spacing w:beforeAutospacing="1" w:afterAutospacing="1"/>
        <w:rPr>
          <w:rFonts w:cs="Arial"/>
        </w:rPr>
      </w:pPr>
      <w:r>
        <w:rPr>
          <w:rFonts w:cs="Arial"/>
        </w:rPr>
        <w:t xml:space="preserve">One definition of homelessness includes those individuals that are exiting a facility or institution who were homeless prior to entry, and when exiting, do so without services made available through their placement into society.  Resources to house these individuals, and potentially their families, are used to house them rapidly to minimize their potential to become, or time experiencing, homelessness.  Services necessary to eliminate barriers to permanent housing and gainful employment are made available.  Encouraging housing providers to adopt low-barrier eligibility screening, and promoting this system-wide within the COC, will help to avoid homelessness or minimize the length of time individuals and families spend in homelessness.  The Facilities and Services </w:t>
      </w:r>
      <w:proofErr w:type="gramStart"/>
      <w:r>
        <w:rPr>
          <w:rFonts w:cs="Arial"/>
        </w:rPr>
        <w:t>For</w:t>
      </w:r>
      <w:proofErr w:type="gramEnd"/>
      <w:r>
        <w:rPr>
          <w:rFonts w:cs="Arial"/>
        </w:rPr>
        <w:t xml:space="preserve"> Non-Homeless Persons table includes resources that those exiting mental or physical health institutions can access supportive housing or appropriate services.      </w:t>
      </w:r>
    </w:p>
    <w:p w14:paraId="4B0914F0" w14:textId="77777777" w:rsidR="00513A46" w:rsidRDefault="00D24840">
      <w:pPr>
        <w:rPr>
          <w:b/>
          <w:sz w:val="24"/>
          <w:szCs w:val="24"/>
        </w:rPr>
      </w:pPr>
      <w:r>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14:paraId="36751614" w14:textId="77777777" w:rsidR="00513A46" w:rsidRDefault="00D24840">
      <w:pPr>
        <w:spacing w:beforeAutospacing="1" w:afterAutospacing="1"/>
        <w:rPr>
          <w:rFonts w:cs="Arial"/>
        </w:rPr>
      </w:pPr>
      <w:r>
        <w:rPr>
          <w:rFonts w:cs="Arial"/>
        </w:rPr>
        <w:t xml:space="preserve">The special needs housing programs administered by IHFA predominately serve homeless persons.  In many cases, these HUD program requirements do not allow funds to be used for non-homeless individuals.  However, ESG funds can be used for homelessness prevention and rapid re-housing activities.  Although an applicant must meet one of several HUD homeless definitions, one of those is being imminently at risk of homelessness (Category 2 of HUD’s homeless definition) which means they would still be housed when assistance is provided.  Those accessing ESG homelessness prevention and rapid re-housing assistance may receive short to medium term tenant-based rental assistance and/or housing relocation and stabilization services, including financial counseling, housing locator assistance, </w:t>
      </w:r>
      <w:r>
        <w:rPr>
          <w:rFonts w:cs="Arial"/>
        </w:rPr>
        <w:lastRenderedPageBreak/>
        <w:t xml:space="preserve">and housing stability case management.  IHFA also provides housing and/or supportive services to households participating in the Housing Opportunities </w:t>
      </w:r>
      <w:proofErr w:type="gramStart"/>
      <w:r>
        <w:rPr>
          <w:rFonts w:cs="Arial"/>
        </w:rPr>
        <w:t>For</w:t>
      </w:r>
      <w:proofErr w:type="gramEnd"/>
      <w:r>
        <w:rPr>
          <w:rFonts w:cs="Arial"/>
        </w:rPr>
        <w:t xml:space="preserve"> Persons With HIV/AIDS (HOPWA) program.  Homelessness is not a required program admittance requirement.  HOPWA participants may receive permanent rental subsidies, along with individualized case management.  While the COC, ESG, and HOPWA programs may serve vulnerable populations (elderly, frail elderly, persons with disabilities, etc.), the only specifically targeted subpopulations are HIV/AIDS and disabled.   </w:t>
      </w:r>
    </w:p>
    <w:p w14:paraId="44DCBD67" w14:textId="77777777" w:rsidR="00513A46" w:rsidRDefault="00D24840">
      <w:pPr>
        <w:spacing w:line="204" w:lineRule="auto"/>
        <w:rPr>
          <w:b/>
          <w:sz w:val="24"/>
          <w:szCs w:val="24"/>
        </w:rPr>
      </w:pPr>
      <w:r>
        <w:rPr>
          <w:b/>
          <w:sz w:val="24"/>
          <w:szCs w:val="24"/>
        </w:rP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14:paraId="635B04D6" w14:textId="77777777" w:rsidR="00513A46" w:rsidRDefault="00D24840">
      <w:pPr>
        <w:spacing w:beforeAutospacing="1" w:afterAutospacing="1"/>
        <w:rPr>
          <w:b/>
          <w:sz w:val="24"/>
          <w:szCs w:val="24"/>
        </w:rPr>
      </w:pPr>
      <w:r>
        <w:rPr>
          <w:rFonts w:cs="Arial"/>
        </w:rPr>
        <w:t>Not applicable to State Grantees.</w:t>
      </w:r>
    </w:p>
    <w:p w14:paraId="35D57F94" w14:textId="77777777" w:rsidR="00513A46" w:rsidRDefault="00D24840">
      <w:pPr>
        <w:pStyle w:val="Heading2"/>
        <w:pageBreakBefore/>
        <w:rPr>
          <w:rFonts w:ascii="Calibri" w:hAnsi="Calibri"/>
          <w:i w:val="0"/>
        </w:rPr>
      </w:pPr>
      <w:bookmarkStart w:id="39" w:name="_Toc54336475"/>
      <w:r>
        <w:rPr>
          <w:rFonts w:ascii="Calibri" w:hAnsi="Calibri"/>
          <w:i w:val="0"/>
        </w:rPr>
        <w:lastRenderedPageBreak/>
        <w:t>MA-40 Barriers to Affordable Housing – 91.310(d)</w:t>
      </w:r>
      <w:bookmarkEnd w:id="39"/>
    </w:p>
    <w:p w14:paraId="5A8C1194" w14:textId="77777777" w:rsidR="00513A46" w:rsidRDefault="00D24840">
      <w:pPr>
        <w:rPr>
          <w:b/>
          <w:sz w:val="24"/>
          <w:szCs w:val="24"/>
        </w:rPr>
      </w:pPr>
      <w:r>
        <w:rPr>
          <w:b/>
          <w:sz w:val="24"/>
          <w:szCs w:val="24"/>
        </w:rPr>
        <w:t>Negative Effects of Public Policies on Affordable Housing and Residential Investment</w:t>
      </w:r>
    </w:p>
    <w:p w14:paraId="4A8B392D" w14:textId="77777777" w:rsidR="00513A46" w:rsidRDefault="00D24840">
      <w:pPr>
        <w:spacing w:beforeAutospacing="1" w:afterAutospacing="1"/>
        <w:rPr>
          <w:rFonts w:cs="Arial"/>
        </w:rPr>
      </w:pPr>
      <w:r>
        <w:rPr>
          <w:rFonts w:cs="Arial"/>
        </w:rPr>
        <w:t>Negative Effects of Public Policies on Affordable Housing and Residential Investment</w:t>
      </w:r>
    </w:p>
    <w:p w14:paraId="5A1D4817" w14:textId="77777777" w:rsidR="00513A46" w:rsidRDefault="00D24840">
      <w:pPr>
        <w:spacing w:beforeAutospacing="1" w:afterAutospacing="1"/>
        <w:rPr>
          <w:rFonts w:cs="Arial"/>
        </w:rPr>
      </w:pPr>
      <w:r>
        <w:rPr>
          <w:rFonts w:cs="Arial"/>
        </w:rPr>
        <w:t xml:space="preserve">Response exceeds maximum allowable characters- See Unique Appendices. </w:t>
      </w:r>
    </w:p>
    <w:p w14:paraId="306384E8" w14:textId="77777777" w:rsidR="00513A46" w:rsidRDefault="00513A46">
      <w:pPr>
        <w:spacing w:beforeAutospacing="1" w:afterAutospacing="1"/>
        <w:rPr>
          <w:rFonts w:cs="Arial"/>
        </w:rPr>
      </w:pPr>
    </w:p>
    <w:p w14:paraId="74EE76FE" w14:textId="77777777" w:rsidR="00513A46" w:rsidRDefault="00513A46">
      <w:pPr>
        <w:rPr>
          <w:rFonts w:cs="Arial"/>
        </w:rPr>
      </w:pPr>
    </w:p>
    <w:p w14:paraId="7B57EFBF" w14:textId="77777777" w:rsidR="00513A46" w:rsidRDefault="00513A46">
      <w:pPr>
        <w:rPr>
          <w:rFonts w:cs="Arial"/>
        </w:rPr>
      </w:pPr>
    </w:p>
    <w:p w14:paraId="77956DCA" w14:textId="77777777" w:rsidR="00513A46" w:rsidRDefault="00513A46">
      <w:pPr>
        <w:pStyle w:val="Heading2"/>
        <w:pageBreakBefore/>
        <w:rPr>
          <w:rFonts w:ascii="Calibri" w:hAnsi="Calibri"/>
          <w:i w:val="0"/>
        </w:rPr>
        <w:sectPr w:rsidR="00513A46">
          <w:pgSz w:w="12240" w:h="15840"/>
          <w:pgMar w:top="1440" w:right="1440" w:bottom="1440" w:left="1440" w:header="720" w:footer="720" w:gutter="0"/>
          <w:cols w:space="720"/>
          <w:docGrid w:linePitch="360"/>
        </w:sectPr>
      </w:pPr>
    </w:p>
    <w:p w14:paraId="3AA1E4E1" w14:textId="77777777" w:rsidR="00513A46" w:rsidRDefault="00D24840">
      <w:pPr>
        <w:pStyle w:val="Heading2"/>
        <w:pageBreakBefore/>
        <w:rPr>
          <w:rFonts w:ascii="Calibri" w:hAnsi="Calibri"/>
          <w:i w:val="0"/>
        </w:rPr>
      </w:pPr>
      <w:bookmarkStart w:id="40" w:name="_Toc54336476"/>
      <w:r>
        <w:rPr>
          <w:rFonts w:ascii="Calibri" w:hAnsi="Calibri"/>
          <w:i w:val="0"/>
        </w:rPr>
        <w:lastRenderedPageBreak/>
        <w:t>MA-45 Non-Housing Community Development Assets -91.315(f)</w:t>
      </w:r>
      <w:bookmarkEnd w:id="40"/>
      <w:r>
        <w:rPr>
          <w:rFonts w:ascii="Calibri" w:hAnsi="Calibri"/>
          <w:i w:val="0"/>
        </w:rPr>
        <w:t xml:space="preserve"> </w:t>
      </w:r>
    </w:p>
    <w:p w14:paraId="6FD6675F" w14:textId="77777777" w:rsidR="00513A46" w:rsidRDefault="00D24840">
      <w:pPr>
        <w:spacing w:line="204" w:lineRule="auto"/>
        <w:rPr>
          <w:b/>
          <w:sz w:val="24"/>
          <w:szCs w:val="24"/>
        </w:rPr>
      </w:pPr>
      <w:r>
        <w:rPr>
          <w:b/>
          <w:sz w:val="24"/>
          <w:szCs w:val="24"/>
        </w:rPr>
        <w:t>Introduction</w:t>
      </w:r>
    </w:p>
    <w:p w14:paraId="0F48AD56" w14:textId="77777777" w:rsidR="00513A46" w:rsidRDefault="00D24840">
      <w:pPr>
        <w:spacing w:beforeAutospacing="1" w:afterAutospacing="1"/>
        <w:rPr>
          <w:b/>
          <w:sz w:val="24"/>
          <w:szCs w:val="24"/>
        </w:rPr>
      </w:pPr>
      <w:r>
        <w:rPr>
          <w:rFonts w:cs="Arial"/>
        </w:rPr>
        <w:t xml:space="preserve">This section of the Plan evaluates the workforce and infrastructure of Idaho.  These are two critical components that help a community meet availability, affordability, and sustainability.  The workforce numbers provided, should help Idaho identify priorities in educating and training of </w:t>
      </w:r>
      <w:proofErr w:type="spellStart"/>
      <w:proofErr w:type="gramStart"/>
      <w:r>
        <w:rPr>
          <w:rFonts w:cs="Arial"/>
        </w:rPr>
        <w:t>it's</w:t>
      </w:r>
      <w:proofErr w:type="spellEnd"/>
      <w:proofErr w:type="gramEnd"/>
      <w:r>
        <w:rPr>
          <w:rFonts w:cs="Arial"/>
        </w:rPr>
        <w:t xml:space="preserve"> current and future workforce.  Also, whereas, infrastructure is the key to creating a seed bed for economic development, the State needs to recognize its infrastructure needs.  By taking a proactive charge, Idaho can ensure that its infrastructure is maintained, protects the environment, and can be adequately funded.   Lastly, ensuring its citizen have job opportunities is critical.  Private sector jobs are key to the state's economy, so an assessment of what incentives are available to businesses should be understood and continually evaluated for effectiveness.  The responses to the questions below should help us understand how to improve our non-housing community development assets. </w:t>
      </w:r>
    </w:p>
    <w:p w14:paraId="722E7F9A" w14:textId="77777777" w:rsidR="00513A46" w:rsidRDefault="00D24840">
      <w:pPr>
        <w:keepNext/>
        <w:widowControl w:val="0"/>
        <w:rPr>
          <w:b/>
          <w:sz w:val="24"/>
          <w:szCs w:val="24"/>
        </w:rPr>
      </w:pPr>
      <w:r>
        <w:rPr>
          <w:b/>
          <w:sz w:val="24"/>
          <w:szCs w:val="24"/>
        </w:rPr>
        <w:t>Economic Development Market Analysis</w:t>
      </w:r>
    </w:p>
    <w:p w14:paraId="7CE21C18" w14:textId="77777777" w:rsidR="00513A46" w:rsidRDefault="00D24840">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1472"/>
        <w:gridCol w:w="1473"/>
        <w:gridCol w:w="1473"/>
        <w:gridCol w:w="1473"/>
        <w:gridCol w:w="1473"/>
      </w:tblGrid>
      <w:tr w:rsidR="00513A46" w14:paraId="196739DD" w14:textId="77777777">
        <w:trPr>
          <w:cantSplit/>
          <w:tblHeader/>
        </w:trPr>
        <w:tc>
          <w:tcPr>
            <w:tcW w:w="3907" w:type="dxa"/>
          </w:tcPr>
          <w:p w14:paraId="095CCD51" w14:textId="77777777" w:rsidR="00513A46" w:rsidRDefault="00D24840">
            <w:pPr>
              <w:keepNext/>
              <w:widowControl w:val="0"/>
              <w:spacing w:after="0" w:line="240" w:lineRule="auto"/>
              <w:jc w:val="center"/>
            </w:pPr>
            <w:r>
              <w:rPr>
                <w:b/>
                <w:sz w:val="16"/>
                <w:szCs w:val="16"/>
              </w:rPr>
              <w:t>Business by Sector</w:t>
            </w:r>
          </w:p>
        </w:tc>
        <w:tc>
          <w:tcPr>
            <w:tcW w:w="1133" w:type="dxa"/>
          </w:tcPr>
          <w:p w14:paraId="483D54FF" w14:textId="77777777" w:rsidR="00513A46" w:rsidRDefault="00D24840">
            <w:pPr>
              <w:keepNext/>
              <w:widowControl w:val="0"/>
              <w:spacing w:after="0" w:line="240" w:lineRule="auto"/>
              <w:jc w:val="center"/>
            </w:pPr>
            <w:r>
              <w:rPr>
                <w:b/>
                <w:sz w:val="16"/>
                <w:szCs w:val="16"/>
              </w:rPr>
              <w:t>Number of Workers</w:t>
            </w:r>
          </w:p>
        </w:tc>
        <w:tc>
          <w:tcPr>
            <w:tcW w:w="1134" w:type="dxa"/>
          </w:tcPr>
          <w:p w14:paraId="73F299CB" w14:textId="77777777" w:rsidR="00513A46" w:rsidRDefault="00D24840">
            <w:pPr>
              <w:keepNext/>
              <w:widowControl w:val="0"/>
              <w:spacing w:after="0" w:line="240" w:lineRule="auto"/>
              <w:jc w:val="center"/>
            </w:pPr>
            <w:r>
              <w:rPr>
                <w:b/>
                <w:sz w:val="16"/>
                <w:szCs w:val="16"/>
              </w:rPr>
              <w:t>Number of Jobs</w:t>
            </w:r>
          </w:p>
        </w:tc>
        <w:tc>
          <w:tcPr>
            <w:tcW w:w="1134" w:type="dxa"/>
          </w:tcPr>
          <w:p w14:paraId="3D02F4CF" w14:textId="77777777" w:rsidR="00513A46" w:rsidRDefault="00D24840">
            <w:pPr>
              <w:keepNext/>
              <w:widowControl w:val="0"/>
              <w:spacing w:after="0" w:line="240" w:lineRule="auto"/>
              <w:jc w:val="center"/>
              <w:rPr>
                <w:b/>
                <w:sz w:val="16"/>
                <w:szCs w:val="16"/>
              </w:rPr>
            </w:pPr>
            <w:r>
              <w:rPr>
                <w:b/>
                <w:sz w:val="16"/>
                <w:szCs w:val="16"/>
              </w:rPr>
              <w:t>Share of Workers</w:t>
            </w:r>
          </w:p>
          <w:p w14:paraId="357690FA" w14:textId="77777777" w:rsidR="00513A46" w:rsidRDefault="00D24840">
            <w:pPr>
              <w:keepNext/>
              <w:widowControl w:val="0"/>
              <w:spacing w:after="0" w:line="240" w:lineRule="auto"/>
              <w:jc w:val="center"/>
            </w:pPr>
            <w:r>
              <w:rPr>
                <w:b/>
                <w:sz w:val="16"/>
                <w:szCs w:val="16"/>
              </w:rPr>
              <w:t>%</w:t>
            </w:r>
          </w:p>
        </w:tc>
        <w:tc>
          <w:tcPr>
            <w:tcW w:w="1134" w:type="dxa"/>
          </w:tcPr>
          <w:p w14:paraId="20A49041" w14:textId="77777777" w:rsidR="00513A46" w:rsidRDefault="00D24840">
            <w:pPr>
              <w:keepNext/>
              <w:widowControl w:val="0"/>
              <w:spacing w:after="0" w:line="240" w:lineRule="auto"/>
              <w:jc w:val="center"/>
              <w:rPr>
                <w:b/>
                <w:sz w:val="16"/>
                <w:szCs w:val="16"/>
              </w:rPr>
            </w:pPr>
            <w:r>
              <w:rPr>
                <w:b/>
                <w:sz w:val="16"/>
                <w:szCs w:val="16"/>
              </w:rPr>
              <w:t>Share of Jobs</w:t>
            </w:r>
          </w:p>
          <w:p w14:paraId="643EC163" w14:textId="77777777" w:rsidR="00513A46" w:rsidRDefault="00D24840">
            <w:pPr>
              <w:keepNext/>
              <w:widowControl w:val="0"/>
              <w:spacing w:after="0" w:line="240" w:lineRule="auto"/>
              <w:jc w:val="center"/>
            </w:pPr>
            <w:r>
              <w:rPr>
                <w:b/>
                <w:sz w:val="16"/>
                <w:szCs w:val="16"/>
              </w:rPr>
              <w:t>%</w:t>
            </w:r>
          </w:p>
        </w:tc>
        <w:tc>
          <w:tcPr>
            <w:tcW w:w="1134" w:type="dxa"/>
          </w:tcPr>
          <w:p w14:paraId="568DE082" w14:textId="77777777" w:rsidR="00513A46" w:rsidRDefault="00D24840">
            <w:pPr>
              <w:keepNext/>
              <w:widowControl w:val="0"/>
              <w:spacing w:after="0" w:line="240" w:lineRule="auto"/>
              <w:jc w:val="center"/>
              <w:rPr>
                <w:b/>
                <w:sz w:val="16"/>
                <w:szCs w:val="16"/>
              </w:rPr>
            </w:pPr>
            <w:r>
              <w:rPr>
                <w:b/>
                <w:sz w:val="16"/>
                <w:szCs w:val="16"/>
              </w:rPr>
              <w:t>Jobs less workers</w:t>
            </w:r>
          </w:p>
          <w:p w14:paraId="1BEACA7F" w14:textId="77777777" w:rsidR="00513A46" w:rsidRDefault="00D24840">
            <w:pPr>
              <w:keepNext/>
              <w:widowControl w:val="0"/>
              <w:spacing w:after="0" w:line="240" w:lineRule="auto"/>
              <w:jc w:val="center"/>
            </w:pPr>
            <w:r>
              <w:rPr>
                <w:b/>
                <w:sz w:val="16"/>
                <w:szCs w:val="16"/>
              </w:rPr>
              <w:t>%</w:t>
            </w:r>
          </w:p>
        </w:tc>
      </w:tr>
      <w:tr w:rsidR="00513A46" w14:paraId="426B067F" w14:textId="77777777">
        <w:trPr>
          <w:cantSplit/>
        </w:trPr>
        <w:tc>
          <w:tcPr>
            <w:tcW w:w="0" w:type="auto"/>
          </w:tcPr>
          <w:p w14:paraId="282390F4" w14:textId="77777777" w:rsidR="00513A46" w:rsidRDefault="00D24840">
            <w:pPr>
              <w:spacing w:beforeAutospacing="1" w:afterAutospacing="1"/>
            </w:pPr>
            <w:r>
              <w:rPr>
                <w:color w:val="000000"/>
              </w:rPr>
              <w:t>Agriculture, Mining, Oil &amp; Gas Extraction</w:t>
            </w:r>
          </w:p>
        </w:tc>
        <w:tc>
          <w:tcPr>
            <w:tcW w:w="0" w:type="auto"/>
            <w:vAlign w:val="bottom"/>
          </w:tcPr>
          <w:p w14:paraId="777CA6EC" w14:textId="77777777" w:rsidR="00513A46" w:rsidRDefault="00D24840">
            <w:pPr>
              <w:spacing w:beforeAutospacing="1" w:afterAutospacing="1"/>
              <w:jc w:val="right"/>
            </w:pPr>
            <w:r>
              <w:rPr>
                <w:color w:val="000000"/>
              </w:rPr>
              <w:t>21,601</w:t>
            </w:r>
          </w:p>
        </w:tc>
        <w:tc>
          <w:tcPr>
            <w:tcW w:w="0" w:type="auto"/>
            <w:vAlign w:val="bottom"/>
          </w:tcPr>
          <w:p w14:paraId="041C941D" w14:textId="77777777" w:rsidR="00513A46" w:rsidRDefault="00D24840">
            <w:pPr>
              <w:spacing w:beforeAutospacing="1" w:afterAutospacing="1"/>
              <w:jc w:val="right"/>
            </w:pPr>
            <w:r>
              <w:rPr>
                <w:color w:val="000000"/>
              </w:rPr>
              <w:t>24,630</w:t>
            </w:r>
          </w:p>
        </w:tc>
        <w:tc>
          <w:tcPr>
            <w:tcW w:w="0" w:type="auto"/>
            <w:vAlign w:val="bottom"/>
          </w:tcPr>
          <w:p w14:paraId="576AD10F" w14:textId="77777777" w:rsidR="00513A46" w:rsidRDefault="00D24840">
            <w:pPr>
              <w:spacing w:beforeAutospacing="1" w:afterAutospacing="1"/>
              <w:jc w:val="right"/>
            </w:pPr>
            <w:r>
              <w:rPr>
                <w:color w:val="000000"/>
              </w:rPr>
              <w:t>7</w:t>
            </w:r>
          </w:p>
        </w:tc>
        <w:tc>
          <w:tcPr>
            <w:tcW w:w="0" w:type="auto"/>
            <w:vAlign w:val="bottom"/>
          </w:tcPr>
          <w:p w14:paraId="37E312F4" w14:textId="77777777" w:rsidR="00513A46" w:rsidRDefault="00D24840">
            <w:pPr>
              <w:spacing w:beforeAutospacing="1" w:afterAutospacing="1"/>
              <w:jc w:val="right"/>
            </w:pPr>
            <w:r>
              <w:rPr>
                <w:color w:val="000000"/>
              </w:rPr>
              <w:t>11</w:t>
            </w:r>
          </w:p>
        </w:tc>
        <w:tc>
          <w:tcPr>
            <w:tcW w:w="0" w:type="auto"/>
            <w:vAlign w:val="bottom"/>
          </w:tcPr>
          <w:p w14:paraId="1D5AE0B3" w14:textId="77777777" w:rsidR="00513A46" w:rsidRDefault="00D24840">
            <w:pPr>
              <w:spacing w:beforeAutospacing="1" w:afterAutospacing="1"/>
              <w:jc w:val="right"/>
            </w:pPr>
            <w:r>
              <w:rPr>
                <w:color w:val="000000"/>
              </w:rPr>
              <w:t>4</w:t>
            </w:r>
          </w:p>
        </w:tc>
      </w:tr>
      <w:tr w:rsidR="00513A46" w14:paraId="667C5327" w14:textId="77777777">
        <w:trPr>
          <w:cantSplit/>
        </w:trPr>
        <w:tc>
          <w:tcPr>
            <w:tcW w:w="0" w:type="auto"/>
          </w:tcPr>
          <w:p w14:paraId="1EE51D51" w14:textId="77777777" w:rsidR="00513A46" w:rsidRDefault="00D24840">
            <w:pPr>
              <w:spacing w:beforeAutospacing="1" w:afterAutospacing="1"/>
            </w:pPr>
            <w:r>
              <w:rPr>
                <w:color w:val="000000"/>
              </w:rPr>
              <w:t>Arts, Entertainment, Accommodations</w:t>
            </w:r>
          </w:p>
        </w:tc>
        <w:tc>
          <w:tcPr>
            <w:tcW w:w="0" w:type="auto"/>
            <w:vAlign w:val="bottom"/>
          </w:tcPr>
          <w:p w14:paraId="56A26479" w14:textId="77777777" w:rsidR="00513A46" w:rsidRDefault="00D24840">
            <w:pPr>
              <w:spacing w:beforeAutospacing="1" w:afterAutospacing="1"/>
              <w:jc w:val="right"/>
            </w:pPr>
            <w:r>
              <w:rPr>
                <w:color w:val="000000"/>
              </w:rPr>
              <w:t>36,344</w:t>
            </w:r>
          </w:p>
        </w:tc>
        <w:tc>
          <w:tcPr>
            <w:tcW w:w="0" w:type="auto"/>
            <w:vAlign w:val="bottom"/>
          </w:tcPr>
          <w:p w14:paraId="2EF54AB4" w14:textId="77777777" w:rsidR="00513A46" w:rsidRDefault="00D24840">
            <w:pPr>
              <w:spacing w:beforeAutospacing="1" w:afterAutospacing="1"/>
              <w:jc w:val="right"/>
            </w:pPr>
            <w:r>
              <w:rPr>
                <w:color w:val="000000"/>
              </w:rPr>
              <w:t>27,647</w:t>
            </w:r>
          </w:p>
        </w:tc>
        <w:tc>
          <w:tcPr>
            <w:tcW w:w="0" w:type="auto"/>
            <w:vAlign w:val="bottom"/>
          </w:tcPr>
          <w:p w14:paraId="133F9F94" w14:textId="77777777" w:rsidR="00513A46" w:rsidRDefault="00D24840">
            <w:pPr>
              <w:spacing w:beforeAutospacing="1" w:afterAutospacing="1"/>
              <w:jc w:val="right"/>
            </w:pPr>
            <w:r>
              <w:rPr>
                <w:color w:val="000000"/>
              </w:rPr>
              <w:t>12</w:t>
            </w:r>
          </w:p>
        </w:tc>
        <w:tc>
          <w:tcPr>
            <w:tcW w:w="0" w:type="auto"/>
            <w:vAlign w:val="bottom"/>
          </w:tcPr>
          <w:p w14:paraId="0AD9AF7C" w14:textId="77777777" w:rsidR="00513A46" w:rsidRDefault="00D24840">
            <w:pPr>
              <w:spacing w:beforeAutospacing="1" w:afterAutospacing="1"/>
              <w:jc w:val="right"/>
            </w:pPr>
            <w:r>
              <w:rPr>
                <w:color w:val="000000"/>
              </w:rPr>
              <w:t>12</w:t>
            </w:r>
          </w:p>
        </w:tc>
        <w:tc>
          <w:tcPr>
            <w:tcW w:w="0" w:type="auto"/>
            <w:vAlign w:val="bottom"/>
          </w:tcPr>
          <w:p w14:paraId="5C2DDCCC" w14:textId="77777777" w:rsidR="00513A46" w:rsidRDefault="00D24840">
            <w:pPr>
              <w:spacing w:beforeAutospacing="1" w:afterAutospacing="1"/>
              <w:jc w:val="right"/>
            </w:pPr>
            <w:r>
              <w:rPr>
                <w:color w:val="000000"/>
              </w:rPr>
              <w:t>0</w:t>
            </w:r>
          </w:p>
        </w:tc>
      </w:tr>
      <w:tr w:rsidR="00513A46" w14:paraId="41E1E614" w14:textId="77777777">
        <w:trPr>
          <w:cantSplit/>
        </w:trPr>
        <w:tc>
          <w:tcPr>
            <w:tcW w:w="0" w:type="auto"/>
          </w:tcPr>
          <w:p w14:paraId="4A8EDF3A" w14:textId="77777777" w:rsidR="00513A46" w:rsidRDefault="00D24840">
            <w:pPr>
              <w:spacing w:beforeAutospacing="1" w:afterAutospacing="1"/>
            </w:pPr>
            <w:r>
              <w:rPr>
                <w:color w:val="000000"/>
              </w:rPr>
              <w:t>Construction</w:t>
            </w:r>
          </w:p>
        </w:tc>
        <w:tc>
          <w:tcPr>
            <w:tcW w:w="0" w:type="auto"/>
            <w:vAlign w:val="bottom"/>
          </w:tcPr>
          <w:p w14:paraId="661688AA" w14:textId="77777777" w:rsidR="00513A46" w:rsidRDefault="00D24840">
            <w:pPr>
              <w:spacing w:beforeAutospacing="1" w:afterAutospacing="1"/>
              <w:jc w:val="right"/>
            </w:pPr>
            <w:r>
              <w:rPr>
                <w:color w:val="000000"/>
              </w:rPr>
              <w:t>21,785</w:t>
            </w:r>
          </w:p>
        </w:tc>
        <w:tc>
          <w:tcPr>
            <w:tcW w:w="0" w:type="auto"/>
            <w:vAlign w:val="bottom"/>
          </w:tcPr>
          <w:p w14:paraId="0985BE5F" w14:textId="77777777" w:rsidR="00513A46" w:rsidRDefault="00D24840">
            <w:pPr>
              <w:spacing w:beforeAutospacing="1" w:afterAutospacing="1"/>
              <w:jc w:val="right"/>
            </w:pPr>
            <w:r>
              <w:rPr>
                <w:color w:val="000000"/>
              </w:rPr>
              <w:t>21,215</w:t>
            </w:r>
          </w:p>
        </w:tc>
        <w:tc>
          <w:tcPr>
            <w:tcW w:w="0" w:type="auto"/>
            <w:vAlign w:val="bottom"/>
          </w:tcPr>
          <w:p w14:paraId="6AE50977" w14:textId="77777777" w:rsidR="00513A46" w:rsidRDefault="00D24840">
            <w:pPr>
              <w:spacing w:beforeAutospacing="1" w:afterAutospacing="1"/>
              <w:jc w:val="right"/>
            </w:pPr>
            <w:r>
              <w:rPr>
                <w:color w:val="000000"/>
              </w:rPr>
              <w:t>7</w:t>
            </w:r>
          </w:p>
        </w:tc>
        <w:tc>
          <w:tcPr>
            <w:tcW w:w="0" w:type="auto"/>
            <w:vAlign w:val="bottom"/>
          </w:tcPr>
          <w:p w14:paraId="6FA91AF4" w14:textId="77777777" w:rsidR="00513A46" w:rsidRDefault="00D24840">
            <w:pPr>
              <w:spacing w:beforeAutospacing="1" w:afterAutospacing="1"/>
              <w:jc w:val="right"/>
            </w:pPr>
            <w:r>
              <w:rPr>
                <w:color w:val="000000"/>
              </w:rPr>
              <w:t>9</w:t>
            </w:r>
          </w:p>
        </w:tc>
        <w:tc>
          <w:tcPr>
            <w:tcW w:w="0" w:type="auto"/>
            <w:vAlign w:val="bottom"/>
          </w:tcPr>
          <w:p w14:paraId="457C053E" w14:textId="77777777" w:rsidR="00513A46" w:rsidRDefault="00D24840">
            <w:pPr>
              <w:spacing w:beforeAutospacing="1" w:afterAutospacing="1"/>
              <w:jc w:val="right"/>
            </w:pPr>
            <w:r>
              <w:rPr>
                <w:color w:val="000000"/>
              </w:rPr>
              <w:t>2</w:t>
            </w:r>
          </w:p>
        </w:tc>
      </w:tr>
      <w:tr w:rsidR="00513A46" w14:paraId="3F3334CC" w14:textId="77777777">
        <w:trPr>
          <w:cantSplit/>
        </w:trPr>
        <w:tc>
          <w:tcPr>
            <w:tcW w:w="0" w:type="auto"/>
          </w:tcPr>
          <w:p w14:paraId="12445CD8" w14:textId="77777777" w:rsidR="00513A46" w:rsidRDefault="00D24840">
            <w:pPr>
              <w:spacing w:beforeAutospacing="1" w:afterAutospacing="1"/>
            </w:pPr>
            <w:r>
              <w:rPr>
                <w:color w:val="000000"/>
              </w:rPr>
              <w:t>Education and Health Care Services</w:t>
            </w:r>
          </w:p>
        </w:tc>
        <w:tc>
          <w:tcPr>
            <w:tcW w:w="0" w:type="auto"/>
            <w:vAlign w:val="bottom"/>
          </w:tcPr>
          <w:p w14:paraId="63AA7A32" w14:textId="77777777" w:rsidR="00513A46" w:rsidRDefault="00D24840">
            <w:pPr>
              <w:spacing w:beforeAutospacing="1" w:afterAutospacing="1"/>
              <w:jc w:val="right"/>
            </w:pPr>
            <w:r>
              <w:rPr>
                <w:color w:val="000000"/>
              </w:rPr>
              <w:t>51,330</w:t>
            </w:r>
          </w:p>
        </w:tc>
        <w:tc>
          <w:tcPr>
            <w:tcW w:w="0" w:type="auto"/>
            <w:vAlign w:val="bottom"/>
          </w:tcPr>
          <w:p w14:paraId="1E1EC50E" w14:textId="77777777" w:rsidR="00513A46" w:rsidRDefault="00D24840">
            <w:pPr>
              <w:spacing w:beforeAutospacing="1" w:afterAutospacing="1"/>
              <w:jc w:val="right"/>
            </w:pPr>
            <w:r>
              <w:rPr>
                <w:color w:val="000000"/>
              </w:rPr>
              <w:t>31,198</w:t>
            </w:r>
          </w:p>
        </w:tc>
        <w:tc>
          <w:tcPr>
            <w:tcW w:w="0" w:type="auto"/>
            <w:vAlign w:val="bottom"/>
          </w:tcPr>
          <w:p w14:paraId="1D7A6B5A" w14:textId="77777777" w:rsidR="00513A46" w:rsidRDefault="00D24840">
            <w:pPr>
              <w:spacing w:beforeAutospacing="1" w:afterAutospacing="1"/>
              <w:jc w:val="right"/>
            </w:pPr>
            <w:r>
              <w:rPr>
                <w:color w:val="000000"/>
              </w:rPr>
              <w:t>17</w:t>
            </w:r>
          </w:p>
        </w:tc>
        <w:tc>
          <w:tcPr>
            <w:tcW w:w="0" w:type="auto"/>
            <w:vAlign w:val="bottom"/>
          </w:tcPr>
          <w:p w14:paraId="7C75172F" w14:textId="77777777" w:rsidR="00513A46" w:rsidRDefault="00D24840">
            <w:pPr>
              <w:spacing w:beforeAutospacing="1" w:afterAutospacing="1"/>
              <w:jc w:val="right"/>
            </w:pPr>
            <w:r>
              <w:rPr>
                <w:color w:val="000000"/>
              </w:rPr>
              <w:t>14</w:t>
            </w:r>
          </w:p>
        </w:tc>
        <w:tc>
          <w:tcPr>
            <w:tcW w:w="0" w:type="auto"/>
            <w:vAlign w:val="bottom"/>
          </w:tcPr>
          <w:p w14:paraId="33076ED2" w14:textId="77777777" w:rsidR="00513A46" w:rsidRDefault="00D24840">
            <w:pPr>
              <w:spacing w:beforeAutospacing="1" w:afterAutospacing="1"/>
              <w:jc w:val="right"/>
            </w:pPr>
            <w:r>
              <w:rPr>
                <w:color w:val="000000"/>
              </w:rPr>
              <w:t>-3</w:t>
            </w:r>
          </w:p>
        </w:tc>
      </w:tr>
      <w:tr w:rsidR="00513A46" w14:paraId="101B0108" w14:textId="77777777">
        <w:trPr>
          <w:cantSplit/>
        </w:trPr>
        <w:tc>
          <w:tcPr>
            <w:tcW w:w="0" w:type="auto"/>
          </w:tcPr>
          <w:p w14:paraId="2A7D4D07" w14:textId="77777777" w:rsidR="00513A46" w:rsidRDefault="00D24840">
            <w:pPr>
              <w:spacing w:beforeAutospacing="1" w:afterAutospacing="1"/>
            </w:pPr>
            <w:r>
              <w:rPr>
                <w:color w:val="000000"/>
              </w:rPr>
              <w:t>Finance, Insurance, and Real Estate</w:t>
            </w:r>
          </w:p>
        </w:tc>
        <w:tc>
          <w:tcPr>
            <w:tcW w:w="0" w:type="auto"/>
            <w:vAlign w:val="bottom"/>
          </w:tcPr>
          <w:p w14:paraId="2400D3FF" w14:textId="77777777" w:rsidR="00513A46" w:rsidRDefault="00D24840">
            <w:pPr>
              <w:spacing w:beforeAutospacing="1" w:afterAutospacing="1"/>
              <w:jc w:val="right"/>
            </w:pPr>
            <w:r>
              <w:rPr>
                <w:color w:val="000000"/>
              </w:rPr>
              <w:t>15,384</w:t>
            </w:r>
          </w:p>
        </w:tc>
        <w:tc>
          <w:tcPr>
            <w:tcW w:w="0" w:type="auto"/>
            <w:vAlign w:val="bottom"/>
          </w:tcPr>
          <w:p w14:paraId="4ED197EE" w14:textId="77777777" w:rsidR="00513A46" w:rsidRDefault="00D24840">
            <w:pPr>
              <w:spacing w:beforeAutospacing="1" w:afterAutospacing="1"/>
              <w:jc w:val="right"/>
            </w:pPr>
            <w:r>
              <w:rPr>
                <w:color w:val="000000"/>
              </w:rPr>
              <w:t>9,435</w:t>
            </w:r>
          </w:p>
        </w:tc>
        <w:tc>
          <w:tcPr>
            <w:tcW w:w="0" w:type="auto"/>
            <w:vAlign w:val="bottom"/>
          </w:tcPr>
          <w:p w14:paraId="59BE6B70" w14:textId="77777777" w:rsidR="00513A46" w:rsidRDefault="00D24840">
            <w:pPr>
              <w:spacing w:beforeAutospacing="1" w:afterAutospacing="1"/>
              <w:jc w:val="right"/>
            </w:pPr>
            <w:r>
              <w:rPr>
                <w:color w:val="000000"/>
              </w:rPr>
              <w:t>5</w:t>
            </w:r>
          </w:p>
        </w:tc>
        <w:tc>
          <w:tcPr>
            <w:tcW w:w="0" w:type="auto"/>
            <w:vAlign w:val="bottom"/>
          </w:tcPr>
          <w:p w14:paraId="792C89B1" w14:textId="77777777" w:rsidR="00513A46" w:rsidRDefault="00D24840">
            <w:pPr>
              <w:spacing w:beforeAutospacing="1" w:afterAutospacing="1"/>
              <w:jc w:val="right"/>
            </w:pPr>
            <w:r>
              <w:rPr>
                <w:color w:val="000000"/>
              </w:rPr>
              <w:t>4</w:t>
            </w:r>
          </w:p>
        </w:tc>
        <w:tc>
          <w:tcPr>
            <w:tcW w:w="0" w:type="auto"/>
            <w:vAlign w:val="bottom"/>
          </w:tcPr>
          <w:p w14:paraId="3CAB3B9E" w14:textId="77777777" w:rsidR="00513A46" w:rsidRDefault="00D24840">
            <w:pPr>
              <w:spacing w:beforeAutospacing="1" w:afterAutospacing="1"/>
              <w:jc w:val="right"/>
            </w:pPr>
            <w:r>
              <w:rPr>
                <w:color w:val="000000"/>
              </w:rPr>
              <w:t>-1</w:t>
            </w:r>
          </w:p>
        </w:tc>
      </w:tr>
      <w:tr w:rsidR="00513A46" w14:paraId="21182F94" w14:textId="77777777">
        <w:trPr>
          <w:cantSplit/>
        </w:trPr>
        <w:tc>
          <w:tcPr>
            <w:tcW w:w="0" w:type="auto"/>
          </w:tcPr>
          <w:p w14:paraId="77034135" w14:textId="77777777" w:rsidR="00513A46" w:rsidRDefault="00D24840">
            <w:pPr>
              <w:spacing w:beforeAutospacing="1" w:afterAutospacing="1"/>
            </w:pPr>
            <w:r>
              <w:rPr>
                <w:color w:val="000000"/>
              </w:rPr>
              <w:t>Information</w:t>
            </w:r>
          </w:p>
        </w:tc>
        <w:tc>
          <w:tcPr>
            <w:tcW w:w="0" w:type="auto"/>
            <w:vAlign w:val="bottom"/>
          </w:tcPr>
          <w:p w14:paraId="52E97C06" w14:textId="77777777" w:rsidR="00513A46" w:rsidRDefault="00D24840">
            <w:pPr>
              <w:spacing w:beforeAutospacing="1" w:afterAutospacing="1"/>
              <w:jc w:val="right"/>
            </w:pPr>
            <w:r>
              <w:rPr>
                <w:color w:val="000000"/>
              </w:rPr>
              <w:t>4,690</w:t>
            </w:r>
          </w:p>
        </w:tc>
        <w:tc>
          <w:tcPr>
            <w:tcW w:w="0" w:type="auto"/>
            <w:vAlign w:val="bottom"/>
          </w:tcPr>
          <w:p w14:paraId="6247D010" w14:textId="77777777" w:rsidR="00513A46" w:rsidRDefault="00D24840">
            <w:pPr>
              <w:spacing w:beforeAutospacing="1" w:afterAutospacing="1"/>
              <w:jc w:val="right"/>
            </w:pPr>
            <w:r>
              <w:rPr>
                <w:color w:val="000000"/>
              </w:rPr>
              <w:t>2,961</w:t>
            </w:r>
          </w:p>
        </w:tc>
        <w:tc>
          <w:tcPr>
            <w:tcW w:w="0" w:type="auto"/>
            <w:vAlign w:val="bottom"/>
          </w:tcPr>
          <w:p w14:paraId="7805E680" w14:textId="77777777" w:rsidR="00513A46" w:rsidRDefault="00D24840">
            <w:pPr>
              <w:spacing w:beforeAutospacing="1" w:afterAutospacing="1"/>
              <w:jc w:val="right"/>
            </w:pPr>
            <w:r>
              <w:rPr>
                <w:color w:val="000000"/>
              </w:rPr>
              <w:t>2</w:t>
            </w:r>
          </w:p>
        </w:tc>
        <w:tc>
          <w:tcPr>
            <w:tcW w:w="0" w:type="auto"/>
            <w:vAlign w:val="bottom"/>
          </w:tcPr>
          <w:p w14:paraId="1568C3E6" w14:textId="77777777" w:rsidR="00513A46" w:rsidRDefault="00D24840">
            <w:pPr>
              <w:spacing w:beforeAutospacing="1" w:afterAutospacing="1"/>
              <w:jc w:val="right"/>
            </w:pPr>
            <w:r>
              <w:rPr>
                <w:color w:val="000000"/>
              </w:rPr>
              <w:t>1</w:t>
            </w:r>
          </w:p>
        </w:tc>
        <w:tc>
          <w:tcPr>
            <w:tcW w:w="0" w:type="auto"/>
            <w:vAlign w:val="bottom"/>
          </w:tcPr>
          <w:p w14:paraId="6F300AB8" w14:textId="77777777" w:rsidR="00513A46" w:rsidRDefault="00D24840">
            <w:pPr>
              <w:spacing w:beforeAutospacing="1" w:afterAutospacing="1"/>
              <w:jc w:val="right"/>
            </w:pPr>
            <w:r>
              <w:rPr>
                <w:color w:val="000000"/>
              </w:rPr>
              <w:t>-1</w:t>
            </w:r>
          </w:p>
        </w:tc>
      </w:tr>
      <w:tr w:rsidR="00513A46" w14:paraId="09FC6C51" w14:textId="77777777">
        <w:trPr>
          <w:cantSplit/>
        </w:trPr>
        <w:tc>
          <w:tcPr>
            <w:tcW w:w="0" w:type="auto"/>
          </w:tcPr>
          <w:p w14:paraId="37E6089F" w14:textId="77777777" w:rsidR="00513A46" w:rsidRDefault="00D24840">
            <w:pPr>
              <w:spacing w:beforeAutospacing="1" w:afterAutospacing="1"/>
            </w:pPr>
            <w:r>
              <w:rPr>
                <w:color w:val="000000"/>
              </w:rPr>
              <w:t>Manufacturing</w:t>
            </w:r>
          </w:p>
        </w:tc>
        <w:tc>
          <w:tcPr>
            <w:tcW w:w="0" w:type="auto"/>
            <w:vAlign w:val="bottom"/>
          </w:tcPr>
          <w:p w14:paraId="0EE59D06" w14:textId="77777777" w:rsidR="00513A46" w:rsidRDefault="00D24840">
            <w:pPr>
              <w:spacing w:beforeAutospacing="1" w:afterAutospacing="1"/>
              <w:jc w:val="right"/>
            </w:pPr>
            <w:r>
              <w:rPr>
                <w:color w:val="000000"/>
              </w:rPr>
              <w:t>39,818</w:t>
            </w:r>
          </w:p>
        </w:tc>
        <w:tc>
          <w:tcPr>
            <w:tcW w:w="0" w:type="auto"/>
            <w:vAlign w:val="bottom"/>
          </w:tcPr>
          <w:p w14:paraId="19C599D1" w14:textId="77777777" w:rsidR="00513A46" w:rsidRDefault="00D24840">
            <w:pPr>
              <w:spacing w:beforeAutospacing="1" w:afterAutospacing="1"/>
              <w:jc w:val="right"/>
            </w:pPr>
            <w:r>
              <w:rPr>
                <w:color w:val="000000"/>
              </w:rPr>
              <w:t>32,129</w:t>
            </w:r>
          </w:p>
        </w:tc>
        <w:tc>
          <w:tcPr>
            <w:tcW w:w="0" w:type="auto"/>
            <w:vAlign w:val="bottom"/>
          </w:tcPr>
          <w:p w14:paraId="4CAAA7F7" w14:textId="77777777" w:rsidR="00513A46" w:rsidRDefault="00D24840">
            <w:pPr>
              <w:spacing w:beforeAutospacing="1" w:afterAutospacing="1"/>
              <w:jc w:val="right"/>
            </w:pPr>
            <w:r>
              <w:rPr>
                <w:color w:val="000000"/>
              </w:rPr>
              <w:t>13</w:t>
            </w:r>
          </w:p>
        </w:tc>
        <w:tc>
          <w:tcPr>
            <w:tcW w:w="0" w:type="auto"/>
            <w:vAlign w:val="bottom"/>
          </w:tcPr>
          <w:p w14:paraId="49FA7BAE" w14:textId="77777777" w:rsidR="00513A46" w:rsidRDefault="00D24840">
            <w:pPr>
              <w:spacing w:beforeAutospacing="1" w:afterAutospacing="1"/>
              <w:jc w:val="right"/>
            </w:pPr>
            <w:r>
              <w:rPr>
                <w:color w:val="000000"/>
              </w:rPr>
              <w:t>14</w:t>
            </w:r>
          </w:p>
        </w:tc>
        <w:tc>
          <w:tcPr>
            <w:tcW w:w="0" w:type="auto"/>
            <w:vAlign w:val="bottom"/>
          </w:tcPr>
          <w:p w14:paraId="2967B0F5" w14:textId="77777777" w:rsidR="00513A46" w:rsidRDefault="00D24840">
            <w:pPr>
              <w:spacing w:beforeAutospacing="1" w:afterAutospacing="1"/>
              <w:jc w:val="right"/>
            </w:pPr>
            <w:r>
              <w:rPr>
                <w:color w:val="000000"/>
              </w:rPr>
              <w:t>1</w:t>
            </w:r>
          </w:p>
        </w:tc>
      </w:tr>
      <w:tr w:rsidR="00513A46" w14:paraId="44A25245" w14:textId="77777777">
        <w:trPr>
          <w:cantSplit/>
        </w:trPr>
        <w:tc>
          <w:tcPr>
            <w:tcW w:w="0" w:type="auto"/>
          </w:tcPr>
          <w:p w14:paraId="33D41394" w14:textId="77777777" w:rsidR="00513A46" w:rsidRDefault="00D24840">
            <w:pPr>
              <w:spacing w:beforeAutospacing="1" w:afterAutospacing="1"/>
            </w:pPr>
            <w:r>
              <w:rPr>
                <w:color w:val="000000"/>
              </w:rPr>
              <w:t>Other Services</w:t>
            </w:r>
          </w:p>
        </w:tc>
        <w:tc>
          <w:tcPr>
            <w:tcW w:w="0" w:type="auto"/>
            <w:vAlign w:val="bottom"/>
          </w:tcPr>
          <w:p w14:paraId="69FFD86C" w14:textId="77777777" w:rsidR="00513A46" w:rsidRDefault="00D24840">
            <w:pPr>
              <w:spacing w:beforeAutospacing="1" w:afterAutospacing="1"/>
              <w:jc w:val="right"/>
            </w:pPr>
            <w:r>
              <w:rPr>
                <w:color w:val="000000"/>
              </w:rPr>
              <w:t>9,394</w:t>
            </w:r>
          </w:p>
        </w:tc>
        <w:tc>
          <w:tcPr>
            <w:tcW w:w="0" w:type="auto"/>
            <w:vAlign w:val="bottom"/>
          </w:tcPr>
          <w:p w14:paraId="171EA844" w14:textId="77777777" w:rsidR="00513A46" w:rsidRDefault="00D24840">
            <w:pPr>
              <w:spacing w:beforeAutospacing="1" w:afterAutospacing="1"/>
              <w:jc w:val="right"/>
            </w:pPr>
            <w:r>
              <w:rPr>
                <w:color w:val="000000"/>
              </w:rPr>
              <w:t>7,539</w:t>
            </w:r>
          </w:p>
        </w:tc>
        <w:tc>
          <w:tcPr>
            <w:tcW w:w="0" w:type="auto"/>
            <w:vAlign w:val="bottom"/>
          </w:tcPr>
          <w:p w14:paraId="0E29E3F1" w14:textId="77777777" w:rsidR="00513A46" w:rsidRDefault="00D24840">
            <w:pPr>
              <w:spacing w:beforeAutospacing="1" w:afterAutospacing="1"/>
              <w:jc w:val="right"/>
            </w:pPr>
            <w:r>
              <w:rPr>
                <w:color w:val="000000"/>
              </w:rPr>
              <w:t>3</w:t>
            </w:r>
          </w:p>
        </w:tc>
        <w:tc>
          <w:tcPr>
            <w:tcW w:w="0" w:type="auto"/>
            <w:vAlign w:val="bottom"/>
          </w:tcPr>
          <w:p w14:paraId="781A409B" w14:textId="77777777" w:rsidR="00513A46" w:rsidRDefault="00D24840">
            <w:pPr>
              <w:spacing w:beforeAutospacing="1" w:afterAutospacing="1"/>
              <w:jc w:val="right"/>
            </w:pPr>
            <w:r>
              <w:rPr>
                <w:color w:val="000000"/>
              </w:rPr>
              <w:t>3</w:t>
            </w:r>
          </w:p>
        </w:tc>
        <w:tc>
          <w:tcPr>
            <w:tcW w:w="0" w:type="auto"/>
            <w:vAlign w:val="bottom"/>
          </w:tcPr>
          <w:p w14:paraId="222D7305" w14:textId="77777777" w:rsidR="00513A46" w:rsidRDefault="00D24840">
            <w:pPr>
              <w:spacing w:beforeAutospacing="1" w:afterAutospacing="1"/>
              <w:jc w:val="right"/>
            </w:pPr>
            <w:r>
              <w:rPr>
                <w:color w:val="000000"/>
              </w:rPr>
              <w:t>0</w:t>
            </w:r>
          </w:p>
        </w:tc>
      </w:tr>
      <w:tr w:rsidR="00513A46" w14:paraId="075441F4" w14:textId="77777777">
        <w:trPr>
          <w:cantSplit/>
        </w:trPr>
        <w:tc>
          <w:tcPr>
            <w:tcW w:w="0" w:type="auto"/>
          </w:tcPr>
          <w:p w14:paraId="223AF789" w14:textId="77777777" w:rsidR="00513A46" w:rsidRDefault="00D24840">
            <w:pPr>
              <w:spacing w:beforeAutospacing="1" w:afterAutospacing="1"/>
            </w:pPr>
            <w:r>
              <w:rPr>
                <w:color w:val="000000"/>
              </w:rPr>
              <w:t>Professional, Scientific, Management Services</w:t>
            </w:r>
          </w:p>
        </w:tc>
        <w:tc>
          <w:tcPr>
            <w:tcW w:w="0" w:type="auto"/>
            <w:vAlign w:val="bottom"/>
          </w:tcPr>
          <w:p w14:paraId="4B370DC6" w14:textId="77777777" w:rsidR="00513A46" w:rsidRDefault="00D24840">
            <w:pPr>
              <w:spacing w:beforeAutospacing="1" w:afterAutospacing="1"/>
              <w:jc w:val="right"/>
            </w:pPr>
            <w:r>
              <w:rPr>
                <w:color w:val="000000"/>
              </w:rPr>
              <w:t>21,015</w:t>
            </w:r>
          </w:p>
        </w:tc>
        <w:tc>
          <w:tcPr>
            <w:tcW w:w="0" w:type="auto"/>
            <w:vAlign w:val="bottom"/>
          </w:tcPr>
          <w:p w14:paraId="1A1837F4" w14:textId="77777777" w:rsidR="00513A46" w:rsidRDefault="00D24840">
            <w:pPr>
              <w:spacing w:beforeAutospacing="1" w:afterAutospacing="1"/>
              <w:jc w:val="right"/>
            </w:pPr>
            <w:r>
              <w:rPr>
                <w:color w:val="000000"/>
              </w:rPr>
              <w:t>11,583</w:t>
            </w:r>
          </w:p>
        </w:tc>
        <w:tc>
          <w:tcPr>
            <w:tcW w:w="0" w:type="auto"/>
            <w:vAlign w:val="bottom"/>
          </w:tcPr>
          <w:p w14:paraId="2E274902" w14:textId="77777777" w:rsidR="00513A46" w:rsidRDefault="00D24840">
            <w:pPr>
              <w:spacing w:beforeAutospacing="1" w:afterAutospacing="1"/>
              <w:jc w:val="right"/>
            </w:pPr>
            <w:r>
              <w:rPr>
                <w:color w:val="000000"/>
              </w:rPr>
              <w:t>7</w:t>
            </w:r>
          </w:p>
        </w:tc>
        <w:tc>
          <w:tcPr>
            <w:tcW w:w="0" w:type="auto"/>
            <w:vAlign w:val="bottom"/>
          </w:tcPr>
          <w:p w14:paraId="3428A280" w14:textId="77777777" w:rsidR="00513A46" w:rsidRDefault="00D24840">
            <w:pPr>
              <w:spacing w:beforeAutospacing="1" w:afterAutospacing="1"/>
              <w:jc w:val="right"/>
            </w:pPr>
            <w:r>
              <w:rPr>
                <w:color w:val="000000"/>
              </w:rPr>
              <w:t>5</w:t>
            </w:r>
          </w:p>
        </w:tc>
        <w:tc>
          <w:tcPr>
            <w:tcW w:w="0" w:type="auto"/>
            <w:vAlign w:val="bottom"/>
          </w:tcPr>
          <w:p w14:paraId="15EEDB00" w14:textId="77777777" w:rsidR="00513A46" w:rsidRDefault="00D24840">
            <w:pPr>
              <w:spacing w:beforeAutospacing="1" w:afterAutospacing="1"/>
              <w:jc w:val="right"/>
            </w:pPr>
            <w:r>
              <w:rPr>
                <w:color w:val="000000"/>
              </w:rPr>
              <w:t>-2</w:t>
            </w:r>
          </w:p>
        </w:tc>
      </w:tr>
      <w:tr w:rsidR="00513A46" w14:paraId="2DEF8CF4" w14:textId="77777777">
        <w:trPr>
          <w:cantSplit/>
        </w:trPr>
        <w:tc>
          <w:tcPr>
            <w:tcW w:w="0" w:type="auto"/>
          </w:tcPr>
          <w:p w14:paraId="4672F4E6" w14:textId="77777777" w:rsidR="00513A46" w:rsidRDefault="00D24840">
            <w:pPr>
              <w:spacing w:beforeAutospacing="1" w:afterAutospacing="1"/>
            </w:pPr>
            <w:r>
              <w:rPr>
                <w:color w:val="000000"/>
              </w:rPr>
              <w:t>Public Administration</w:t>
            </w:r>
          </w:p>
        </w:tc>
        <w:tc>
          <w:tcPr>
            <w:tcW w:w="0" w:type="auto"/>
            <w:vAlign w:val="bottom"/>
          </w:tcPr>
          <w:p w14:paraId="4329EB6E" w14:textId="77777777" w:rsidR="00513A46" w:rsidRDefault="00D24840">
            <w:pPr>
              <w:spacing w:beforeAutospacing="1" w:afterAutospacing="1"/>
              <w:jc w:val="right"/>
            </w:pPr>
            <w:r>
              <w:rPr>
                <w:color w:val="000000"/>
              </w:rPr>
              <w:t>2</w:t>
            </w:r>
          </w:p>
        </w:tc>
        <w:tc>
          <w:tcPr>
            <w:tcW w:w="0" w:type="auto"/>
            <w:vAlign w:val="bottom"/>
          </w:tcPr>
          <w:p w14:paraId="3A39A690" w14:textId="77777777" w:rsidR="00513A46" w:rsidRDefault="00D24840">
            <w:pPr>
              <w:spacing w:beforeAutospacing="1" w:afterAutospacing="1"/>
              <w:jc w:val="right"/>
            </w:pPr>
            <w:r>
              <w:rPr>
                <w:color w:val="000000"/>
              </w:rPr>
              <w:t>0</w:t>
            </w:r>
          </w:p>
        </w:tc>
        <w:tc>
          <w:tcPr>
            <w:tcW w:w="0" w:type="auto"/>
            <w:vAlign w:val="bottom"/>
          </w:tcPr>
          <w:p w14:paraId="50B7C6B7" w14:textId="77777777" w:rsidR="00513A46" w:rsidRDefault="00D24840">
            <w:pPr>
              <w:spacing w:beforeAutospacing="1" w:afterAutospacing="1"/>
              <w:jc w:val="right"/>
            </w:pPr>
            <w:r>
              <w:rPr>
                <w:color w:val="000000"/>
              </w:rPr>
              <w:t>0</w:t>
            </w:r>
          </w:p>
        </w:tc>
        <w:tc>
          <w:tcPr>
            <w:tcW w:w="0" w:type="auto"/>
            <w:vAlign w:val="bottom"/>
          </w:tcPr>
          <w:p w14:paraId="354F439B" w14:textId="77777777" w:rsidR="00513A46" w:rsidRDefault="00D24840">
            <w:pPr>
              <w:spacing w:beforeAutospacing="1" w:afterAutospacing="1"/>
              <w:jc w:val="right"/>
            </w:pPr>
            <w:r>
              <w:rPr>
                <w:color w:val="000000"/>
              </w:rPr>
              <w:t>0</w:t>
            </w:r>
          </w:p>
        </w:tc>
        <w:tc>
          <w:tcPr>
            <w:tcW w:w="0" w:type="auto"/>
            <w:vAlign w:val="bottom"/>
          </w:tcPr>
          <w:p w14:paraId="3CE16514" w14:textId="77777777" w:rsidR="00513A46" w:rsidRDefault="00D24840">
            <w:pPr>
              <w:spacing w:beforeAutospacing="1" w:afterAutospacing="1"/>
              <w:jc w:val="right"/>
            </w:pPr>
            <w:r>
              <w:rPr>
                <w:color w:val="000000"/>
              </w:rPr>
              <w:t>0</w:t>
            </w:r>
          </w:p>
        </w:tc>
      </w:tr>
      <w:tr w:rsidR="00513A46" w14:paraId="7D4EEB96" w14:textId="77777777">
        <w:trPr>
          <w:cantSplit/>
        </w:trPr>
        <w:tc>
          <w:tcPr>
            <w:tcW w:w="0" w:type="auto"/>
          </w:tcPr>
          <w:p w14:paraId="59FF3A91" w14:textId="77777777" w:rsidR="00513A46" w:rsidRDefault="00D24840">
            <w:pPr>
              <w:spacing w:beforeAutospacing="1" w:afterAutospacing="1"/>
            </w:pPr>
            <w:r>
              <w:rPr>
                <w:color w:val="000000"/>
              </w:rPr>
              <w:t>Retail Trade</w:t>
            </w:r>
          </w:p>
        </w:tc>
        <w:tc>
          <w:tcPr>
            <w:tcW w:w="0" w:type="auto"/>
            <w:vAlign w:val="bottom"/>
          </w:tcPr>
          <w:p w14:paraId="2F76A2EB" w14:textId="77777777" w:rsidR="00513A46" w:rsidRDefault="00D24840">
            <w:pPr>
              <w:spacing w:beforeAutospacing="1" w:afterAutospacing="1"/>
              <w:jc w:val="right"/>
            </w:pPr>
            <w:r>
              <w:rPr>
                <w:color w:val="000000"/>
              </w:rPr>
              <w:t>48,833</w:t>
            </w:r>
          </w:p>
        </w:tc>
        <w:tc>
          <w:tcPr>
            <w:tcW w:w="0" w:type="auto"/>
            <w:vAlign w:val="bottom"/>
          </w:tcPr>
          <w:p w14:paraId="7554EDD4" w14:textId="77777777" w:rsidR="00513A46" w:rsidRDefault="00D24840">
            <w:pPr>
              <w:spacing w:beforeAutospacing="1" w:afterAutospacing="1"/>
              <w:jc w:val="right"/>
            </w:pPr>
            <w:r>
              <w:rPr>
                <w:color w:val="000000"/>
              </w:rPr>
              <w:t>35,651</w:t>
            </w:r>
          </w:p>
        </w:tc>
        <w:tc>
          <w:tcPr>
            <w:tcW w:w="0" w:type="auto"/>
            <w:vAlign w:val="bottom"/>
          </w:tcPr>
          <w:p w14:paraId="5634E3C3" w14:textId="77777777" w:rsidR="00513A46" w:rsidRDefault="00D24840">
            <w:pPr>
              <w:spacing w:beforeAutospacing="1" w:afterAutospacing="1"/>
              <w:jc w:val="right"/>
            </w:pPr>
            <w:r>
              <w:rPr>
                <w:color w:val="000000"/>
              </w:rPr>
              <w:t>16</w:t>
            </w:r>
          </w:p>
        </w:tc>
        <w:tc>
          <w:tcPr>
            <w:tcW w:w="0" w:type="auto"/>
            <w:vAlign w:val="bottom"/>
          </w:tcPr>
          <w:p w14:paraId="46129285" w14:textId="77777777" w:rsidR="00513A46" w:rsidRDefault="00D24840">
            <w:pPr>
              <w:spacing w:beforeAutospacing="1" w:afterAutospacing="1"/>
              <w:jc w:val="right"/>
            </w:pPr>
            <w:r>
              <w:rPr>
                <w:color w:val="000000"/>
              </w:rPr>
              <w:t>16</w:t>
            </w:r>
          </w:p>
        </w:tc>
        <w:tc>
          <w:tcPr>
            <w:tcW w:w="0" w:type="auto"/>
            <w:vAlign w:val="bottom"/>
          </w:tcPr>
          <w:p w14:paraId="518BDA9F" w14:textId="77777777" w:rsidR="00513A46" w:rsidRDefault="00D24840">
            <w:pPr>
              <w:spacing w:beforeAutospacing="1" w:afterAutospacing="1"/>
              <w:jc w:val="right"/>
            </w:pPr>
            <w:r>
              <w:rPr>
                <w:color w:val="000000"/>
              </w:rPr>
              <w:t>0</w:t>
            </w:r>
          </w:p>
        </w:tc>
      </w:tr>
      <w:tr w:rsidR="00513A46" w14:paraId="58480E70" w14:textId="77777777">
        <w:trPr>
          <w:cantSplit/>
        </w:trPr>
        <w:tc>
          <w:tcPr>
            <w:tcW w:w="0" w:type="auto"/>
          </w:tcPr>
          <w:p w14:paraId="57B0D3ED" w14:textId="77777777" w:rsidR="00513A46" w:rsidRDefault="00D24840">
            <w:pPr>
              <w:spacing w:beforeAutospacing="1" w:afterAutospacing="1"/>
            </w:pPr>
            <w:r>
              <w:rPr>
                <w:color w:val="000000"/>
              </w:rPr>
              <w:t>Transportation and Warehousing</w:t>
            </w:r>
          </w:p>
        </w:tc>
        <w:tc>
          <w:tcPr>
            <w:tcW w:w="0" w:type="auto"/>
            <w:vAlign w:val="bottom"/>
          </w:tcPr>
          <w:p w14:paraId="35BEFD72" w14:textId="77777777" w:rsidR="00513A46" w:rsidRDefault="00D24840">
            <w:pPr>
              <w:spacing w:beforeAutospacing="1" w:afterAutospacing="1"/>
              <w:jc w:val="right"/>
            </w:pPr>
            <w:r>
              <w:rPr>
                <w:color w:val="000000"/>
              </w:rPr>
              <w:t>12,442</w:t>
            </w:r>
          </w:p>
        </w:tc>
        <w:tc>
          <w:tcPr>
            <w:tcW w:w="0" w:type="auto"/>
            <w:vAlign w:val="bottom"/>
          </w:tcPr>
          <w:p w14:paraId="7B0DC9CA" w14:textId="77777777" w:rsidR="00513A46" w:rsidRDefault="00D24840">
            <w:pPr>
              <w:spacing w:beforeAutospacing="1" w:afterAutospacing="1"/>
              <w:jc w:val="right"/>
            </w:pPr>
            <w:r>
              <w:rPr>
                <w:color w:val="000000"/>
              </w:rPr>
              <w:t>10,642</w:t>
            </w:r>
          </w:p>
        </w:tc>
        <w:tc>
          <w:tcPr>
            <w:tcW w:w="0" w:type="auto"/>
            <w:vAlign w:val="bottom"/>
          </w:tcPr>
          <w:p w14:paraId="5B03403E" w14:textId="77777777" w:rsidR="00513A46" w:rsidRDefault="00D24840">
            <w:pPr>
              <w:spacing w:beforeAutospacing="1" w:afterAutospacing="1"/>
              <w:jc w:val="right"/>
            </w:pPr>
            <w:r>
              <w:rPr>
                <w:color w:val="000000"/>
              </w:rPr>
              <w:t>4</w:t>
            </w:r>
          </w:p>
        </w:tc>
        <w:tc>
          <w:tcPr>
            <w:tcW w:w="0" w:type="auto"/>
            <w:vAlign w:val="bottom"/>
          </w:tcPr>
          <w:p w14:paraId="26C48016" w14:textId="77777777" w:rsidR="00513A46" w:rsidRDefault="00D24840">
            <w:pPr>
              <w:spacing w:beforeAutospacing="1" w:afterAutospacing="1"/>
              <w:jc w:val="right"/>
            </w:pPr>
            <w:r>
              <w:rPr>
                <w:color w:val="000000"/>
              </w:rPr>
              <w:t>5</w:t>
            </w:r>
          </w:p>
        </w:tc>
        <w:tc>
          <w:tcPr>
            <w:tcW w:w="0" w:type="auto"/>
            <w:vAlign w:val="bottom"/>
          </w:tcPr>
          <w:p w14:paraId="5B72A59B" w14:textId="77777777" w:rsidR="00513A46" w:rsidRDefault="00D24840">
            <w:pPr>
              <w:spacing w:beforeAutospacing="1" w:afterAutospacing="1"/>
              <w:jc w:val="right"/>
            </w:pPr>
            <w:r>
              <w:rPr>
                <w:color w:val="000000"/>
              </w:rPr>
              <w:t>1</w:t>
            </w:r>
          </w:p>
        </w:tc>
      </w:tr>
      <w:tr w:rsidR="00513A46" w14:paraId="444D7FE1" w14:textId="77777777">
        <w:trPr>
          <w:cantSplit/>
        </w:trPr>
        <w:tc>
          <w:tcPr>
            <w:tcW w:w="0" w:type="auto"/>
          </w:tcPr>
          <w:p w14:paraId="5F5EC470" w14:textId="77777777" w:rsidR="00513A46" w:rsidRDefault="00D24840">
            <w:pPr>
              <w:spacing w:beforeAutospacing="1" w:afterAutospacing="1"/>
            </w:pPr>
            <w:r>
              <w:rPr>
                <w:color w:val="000000"/>
              </w:rPr>
              <w:lastRenderedPageBreak/>
              <w:t>Wholesale Trade</w:t>
            </w:r>
          </w:p>
        </w:tc>
        <w:tc>
          <w:tcPr>
            <w:tcW w:w="0" w:type="auto"/>
            <w:vAlign w:val="bottom"/>
          </w:tcPr>
          <w:p w14:paraId="51A2F027" w14:textId="77777777" w:rsidR="00513A46" w:rsidRDefault="00D24840">
            <w:pPr>
              <w:spacing w:beforeAutospacing="1" w:afterAutospacing="1"/>
              <w:jc w:val="right"/>
            </w:pPr>
            <w:r>
              <w:rPr>
                <w:color w:val="000000"/>
              </w:rPr>
              <w:t>17,148</w:t>
            </w:r>
          </w:p>
        </w:tc>
        <w:tc>
          <w:tcPr>
            <w:tcW w:w="0" w:type="auto"/>
            <w:vAlign w:val="bottom"/>
          </w:tcPr>
          <w:p w14:paraId="72E3DE7C" w14:textId="77777777" w:rsidR="00513A46" w:rsidRDefault="00D24840">
            <w:pPr>
              <w:spacing w:beforeAutospacing="1" w:afterAutospacing="1"/>
              <w:jc w:val="right"/>
            </w:pPr>
            <w:r>
              <w:rPr>
                <w:color w:val="000000"/>
              </w:rPr>
              <w:t>12,759</w:t>
            </w:r>
          </w:p>
        </w:tc>
        <w:tc>
          <w:tcPr>
            <w:tcW w:w="0" w:type="auto"/>
            <w:vAlign w:val="bottom"/>
          </w:tcPr>
          <w:p w14:paraId="2ADB1E7A" w14:textId="77777777" w:rsidR="00513A46" w:rsidRDefault="00D24840">
            <w:pPr>
              <w:spacing w:beforeAutospacing="1" w:afterAutospacing="1"/>
              <w:jc w:val="right"/>
            </w:pPr>
            <w:r>
              <w:rPr>
                <w:color w:val="000000"/>
              </w:rPr>
              <w:t>6</w:t>
            </w:r>
          </w:p>
        </w:tc>
        <w:tc>
          <w:tcPr>
            <w:tcW w:w="0" w:type="auto"/>
            <w:vAlign w:val="bottom"/>
          </w:tcPr>
          <w:p w14:paraId="332D09A9" w14:textId="77777777" w:rsidR="00513A46" w:rsidRDefault="00D24840">
            <w:pPr>
              <w:spacing w:beforeAutospacing="1" w:afterAutospacing="1"/>
              <w:jc w:val="right"/>
            </w:pPr>
            <w:r>
              <w:rPr>
                <w:color w:val="000000"/>
              </w:rPr>
              <w:t>6</w:t>
            </w:r>
          </w:p>
        </w:tc>
        <w:tc>
          <w:tcPr>
            <w:tcW w:w="0" w:type="auto"/>
            <w:vAlign w:val="bottom"/>
          </w:tcPr>
          <w:p w14:paraId="61D85BFA" w14:textId="77777777" w:rsidR="00513A46" w:rsidRDefault="00D24840">
            <w:pPr>
              <w:spacing w:beforeAutospacing="1" w:afterAutospacing="1"/>
              <w:jc w:val="right"/>
            </w:pPr>
            <w:r>
              <w:rPr>
                <w:color w:val="000000"/>
              </w:rPr>
              <w:t>0</w:t>
            </w:r>
          </w:p>
        </w:tc>
      </w:tr>
      <w:tr w:rsidR="00513A46" w14:paraId="46D633AA" w14:textId="77777777">
        <w:trPr>
          <w:cantSplit/>
        </w:trPr>
        <w:tc>
          <w:tcPr>
            <w:tcW w:w="0" w:type="auto"/>
          </w:tcPr>
          <w:p w14:paraId="6C2FB074" w14:textId="77777777" w:rsidR="00513A46" w:rsidRDefault="00D24840">
            <w:pPr>
              <w:spacing w:beforeAutospacing="1" w:afterAutospacing="1"/>
            </w:pPr>
            <w:r>
              <w:rPr>
                <w:color w:val="000000"/>
              </w:rPr>
              <w:t>Total</w:t>
            </w:r>
          </w:p>
        </w:tc>
        <w:tc>
          <w:tcPr>
            <w:tcW w:w="0" w:type="auto"/>
            <w:vAlign w:val="bottom"/>
          </w:tcPr>
          <w:p w14:paraId="7C914A8C" w14:textId="77777777" w:rsidR="00513A46" w:rsidRDefault="00D24840">
            <w:pPr>
              <w:spacing w:beforeAutospacing="1" w:afterAutospacing="1"/>
              <w:jc w:val="right"/>
            </w:pPr>
            <w:r>
              <w:rPr>
                <w:color w:val="000000"/>
              </w:rPr>
              <w:t>299,786</w:t>
            </w:r>
          </w:p>
        </w:tc>
        <w:tc>
          <w:tcPr>
            <w:tcW w:w="0" w:type="auto"/>
            <w:vAlign w:val="bottom"/>
          </w:tcPr>
          <w:p w14:paraId="6CE5D92A" w14:textId="77777777" w:rsidR="00513A46" w:rsidRDefault="00D24840">
            <w:pPr>
              <w:spacing w:beforeAutospacing="1" w:afterAutospacing="1"/>
              <w:jc w:val="right"/>
            </w:pPr>
            <w:r>
              <w:rPr>
                <w:color w:val="000000"/>
              </w:rPr>
              <w:t>227,389</w:t>
            </w:r>
          </w:p>
        </w:tc>
        <w:tc>
          <w:tcPr>
            <w:tcW w:w="0" w:type="auto"/>
            <w:vAlign w:val="bottom"/>
          </w:tcPr>
          <w:p w14:paraId="48C90749" w14:textId="77777777" w:rsidR="00513A46" w:rsidRDefault="00D24840">
            <w:pPr>
              <w:spacing w:beforeAutospacing="1" w:afterAutospacing="1"/>
              <w:jc w:val="right"/>
            </w:pPr>
            <w:r>
              <w:rPr>
                <w:color w:val="000000"/>
              </w:rPr>
              <w:t>--</w:t>
            </w:r>
          </w:p>
        </w:tc>
        <w:tc>
          <w:tcPr>
            <w:tcW w:w="0" w:type="auto"/>
            <w:vAlign w:val="bottom"/>
          </w:tcPr>
          <w:p w14:paraId="63294C11" w14:textId="77777777" w:rsidR="00513A46" w:rsidRDefault="00D24840">
            <w:pPr>
              <w:spacing w:beforeAutospacing="1" w:afterAutospacing="1"/>
              <w:jc w:val="right"/>
            </w:pPr>
            <w:r>
              <w:rPr>
                <w:color w:val="000000"/>
              </w:rPr>
              <w:t>--</w:t>
            </w:r>
          </w:p>
        </w:tc>
        <w:tc>
          <w:tcPr>
            <w:tcW w:w="0" w:type="auto"/>
            <w:vAlign w:val="bottom"/>
          </w:tcPr>
          <w:p w14:paraId="42580C21" w14:textId="77777777" w:rsidR="00513A46" w:rsidRDefault="00D24840">
            <w:pPr>
              <w:spacing w:beforeAutospacing="1" w:afterAutospacing="1"/>
              <w:jc w:val="right"/>
            </w:pPr>
            <w:r>
              <w:rPr>
                <w:color w:val="000000"/>
              </w:rPr>
              <w:t>--</w:t>
            </w:r>
          </w:p>
        </w:tc>
      </w:tr>
    </w:tbl>
    <w:p w14:paraId="2288ED42"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43</w:t>
      </w:r>
      <w:r>
        <w:rPr>
          <w:rFonts w:asciiTheme="minorHAnsi" w:hAnsiTheme="minorHAnsi"/>
        </w:rPr>
        <w:fldChar w:fldCharType="end"/>
      </w:r>
      <w:r>
        <w:rPr>
          <w:rFonts w:asciiTheme="minorHAnsi" w:hAnsiTheme="minorHAnsi"/>
        </w:rPr>
        <w:t>- Business Activity</w:t>
      </w:r>
    </w:p>
    <w:tbl>
      <w:tblPr>
        <w:tblW w:w="5000" w:type="pct"/>
        <w:tblInd w:w="115" w:type="dxa"/>
        <w:tblLook w:val="01E0" w:firstRow="1" w:lastRow="1" w:firstColumn="1" w:lastColumn="1" w:noHBand="0" w:noVBand="0"/>
      </w:tblPr>
      <w:tblGrid>
        <w:gridCol w:w="1066"/>
        <w:gridCol w:w="11894"/>
      </w:tblGrid>
      <w:tr w:rsidR="00513A46" w14:paraId="7AF60B39" w14:textId="77777777">
        <w:trPr>
          <w:cantSplit/>
        </w:trPr>
        <w:tc>
          <w:tcPr>
            <w:tcW w:w="1073" w:type="dxa"/>
          </w:tcPr>
          <w:p w14:paraId="7A02B10C" w14:textId="77777777" w:rsidR="00513A46" w:rsidRDefault="00D24840">
            <w:pPr>
              <w:spacing w:after="0" w:line="240" w:lineRule="auto"/>
              <w:rPr>
                <w:rFonts w:cs="Arial"/>
                <w:sz w:val="16"/>
                <w:szCs w:val="16"/>
              </w:rPr>
            </w:pPr>
            <w:r>
              <w:rPr>
                <w:b/>
                <w:bCs/>
                <w:sz w:val="16"/>
                <w:szCs w:val="16"/>
              </w:rPr>
              <w:t>Data Source:</w:t>
            </w:r>
          </w:p>
        </w:tc>
        <w:tc>
          <w:tcPr>
            <w:tcW w:w="12103" w:type="dxa"/>
          </w:tcPr>
          <w:p w14:paraId="544F22C7" w14:textId="77777777" w:rsidR="00513A46" w:rsidRDefault="00D24840">
            <w:pPr>
              <w:spacing w:beforeAutospacing="1" w:afterAutospacing="1"/>
              <w:rPr>
                <w:rFonts w:cs="Arial"/>
                <w:sz w:val="16"/>
                <w:szCs w:val="16"/>
              </w:rPr>
            </w:pPr>
            <w:r>
              <w:rPr>
                <w:rFonts w:cs="Arial"/>
                <w:sz w:val="16"/>
                <w:szCs w:val="16"/>
              </w:rPr>
              <w:t>2011-2015 ACS (Workers), 2015 Longitudinal Employer-Household Dynamics (Jobs)</w:t>
            </w:r>
          </w:p>
        </w:tc>
      </w:tr>
    </w:tbl>
    <w:p w14:paraId="4C198F3B" w14:textId="77777777" w:rsidR="00513A46" w:rsidRDefault="00513A46">
      <w:pPr>
        <w:keepNext/>
        <w:widowControl w:val="0"/>
        <w:spacing w:after="0" w:line="240" w:lineRule="auto"/>
        <w:jc w:val="center"/>
        <w:rPr>
          <w:b/>
          <w:bCs/>
          <w:vanish/>
          <w:sz w:val="20"/>
          <w:szCs w:val="20"/>
        </w:rPr>
      </w:pPr>
    </w:p>
    <w:p w14:paraId="0B98984A" w14:textId="77777777" w:rsidR="00513A46" w:rsidRDefault="00513A46">
      <w:pPr>
        <w:rPr>
          <w:b/>
          <w:bCs/>
          <w:vanish/>
          <w:sz w:val="16"/>
          <w:szCs w:val="16"/>
        </w:rPr>
      </w:pPr>
    </w:p>
    <w:p w14:paraId="7816F7CA" w14:textId="77777777" w:rsidR="00513A46" w:rsidRDefault="00513A46">
      <w:pPr>
        <w:keepNext/>
        <w:widowControl w:val="0"/>
      </w:pPr>
    </w:p>
    <w:p w14:paraId="242D0755" w14:textId="77777777" w:rsidR="00513A46" w:rsidRDefault="00513A46">
      <w:pPr>
        <w:keepNext/>
        <w:widowControl w:val="0"/>
        <w:rPr>
          <w:szCs w:val="26"/>
        </w:rPr>
        <w:sectPr w:rsidR="00513A46">
          <w:pgSz w:w="15840" w:h="12240" w:orient="landscape"/>
          <w:pgMar w:top="1440" w:right="1440" w:bottom="1440" w:left="1440" w:header="720" w:footer="720" w:gutter="0"/>
          <w:cols w:space="720"/>
          <w:docGrid w:linePitch="360"/>
        </w:sectPr>
      </w:pPr>
    </w:p>
    <w:p w14:paraId="6E7F0099" w14:textId="77777777" w:rsidR="00513A46" w:rsidRDefault="00D24840">
      <w:pPr>
        <w:keepNext/>
        <w:widowControl w:val="0"/>
        <w:rPr>
          <w:b/>
          <w:sz w:val="24"/>
          <w:szCs w:val="24"/>
        </w:rPr>
      </w:pPr>
      <w:r>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4899"/>
      </w:tblGrid>
      <w:tr w:rsidR="00513A46" w14:paraId="09E62A93" w14:textId="77777777">
        <w:trPr>
          <w:cantSplit/>
          <w:hidden/>
        </w:trPr>
        <w:tc>
          <w:tcPr>
            <w:tcW w:w="4500" w:type="dxa"/>
            <w:tcBorders>
              <w:right w:val="nil"/>
            </w:tcBorders>
          </w:tcPr>
          <w:p w14:paraId="1946DAAE" w14:textId="77777777" w:rsidR="00513A46" w:rsidRDefault="00513A46">
            <w:pPr>
              <w:keepNext/>
              <w:widowControl w:val="0"/>
              <w:spacing w:after="0" w:line="240" w:lineRule="auto"/>
              <w:rPr>
                <w:vanish/>
                <w:sz w:val="4"/>
                <w:szCs w:val="4"/>
              </w:rPr>
            </w:pPr>
          </w:p>
        </w:tc>
        <w:tc>
          <w:tcPr>
            <w:tcW w:w="4968" w:type="dxa"/>
            <w:tcBorders>
              <w:left w:val="nil"/>
            </w:tcBorders>
          </w:tcPr>
          <w:p w14:paraId="4E400AAB" w14:textId="77777777" w:rsidR="00513A46" w:rsidRDefault="00513A46">
            <w:pPr>
              <w:keepNext/>
              <w:widowControl w:val="0"/>
              <w:spacing w:after="0" w:line="240" w:lineRule="auto"/>
              <w:jc w:val="center"/>
              <w:rPr>
                <w:vanish/>
                <w:sz w:val="4"/>
                <w:szCs w:val="4"/>
              </w:rPr>
            </w:pPr>
          </w:p>
        </w:tc>
      </w:tr>
      <w:tr w:rsidR="00513A46" w14:paraId="64670EF1" w14:textId="77777777">
        <w:trPr>
          <w:cantSplit/>
        </w:trPr>
        <w:tc>
          <w:tcPr>
            <w:tcW w:w="0" w:type="auto"/>
          </w:tcPr>
          <w:p w14:paraId="5DFC04D2" w14:textId="77777777" w:rsidR="00513A46" w:rsidRDefault="00D24840">
            <w:pPr>
              <w:spacing w:beforeAutospacing="1" w:afterAutospacing="1"/>
            </w:pPr>
            <w:r>
              <w:rPr>
                <w:color w:val="000000"/>
              </w:rPr>
              <w:t>Total Population in the Civilian Labor Force</w:t>
            </w:r>
          </w:p>
        </w:tc>
        <w:tc>
          <w:tcPr>
            <w:tcW w:w="0" w:type="auto"/>
            <w:vAlign w:val="bottom"/>
          </w:tcPr>
          <w:p w14:paraId="2851C7B4" w14:textId="77777777" w:rsidR="00513A46" w:rsidRDefault="00D24840">
            <w:pPr>
              <w:spacing w:beforeAutospacing="1" w:afterAutospacing="1"/>
              <w:jc w:val="right"/>
            </w:pPr>
            <w:r>
              <w:rPr>
                <w:color w:val="000000"/>
              </w:rPr>
              <w:t>457,016</w:t>
            </w:r>
          </w:p>
        </w:tc>
      </w:tr>
      <w:tr w:rsidR="00513A46" w14:paraId="69A00163" w14:textId="77777777">
        <w:trPr>
          <w:cantSplit/>
        </w:trPr>
        <w:tc>
          <w:tcPr>
            <w:tcW w:w="0" w:type="auto"/>
          </w:tcPr>
          <w:p w14:paraId="60B5297C" w14:textId="77777777" w:rsidR="00513A46" w:rsidRDefault="00D24840">
            <w:pPr>
              <w:spacing w:beforeAutospacing="1" w:afterAutospacing="1"/>
            </w:pPr>
            <w:r>
              <w:rPr>
                <w:color w:val="000000"/>
              </w:rPr>
              <w:t>Civilian Employed Population 16 years and over</w:t>
            </w:r>
          </w:p>
        </w:tc>
        <w:tc>
          <w:tcPr>
            <w:tcW w:w="0" w:type="auto"/>
            <w:vAlign w:val="bottom"/>
          </w:tcPr>
          <w:p w14:paraId="21057681" w14:textId="77777777" w:rsidR="00513A46" w:rsidRDefault="00D24840">
            <w:pPr>
              <w:spacing w:beforeAutospacing="1" w:afterAutospacing="1"/>
              <w:jc w:val="right"/>
            </w:pPr>
            <w:r>
              <w:rPr>
                <w:color w:val="000000"/>
              </w:rPr>
              <w:t>424,995</w:t>
            </w:r>
          </w:p>
        </w:tc>
      </w:tr>
      <w:tr w:rsidR="00513A46" w14:paraId="6692CC7F" w14:textId="77777777">
        <w:trPr>
          <w:cantSplit/>
        </w:trPr>
        <w:tc>
          <w:tcPr>
            <w:tcW w:w="0" w:type="auto"/>
          </w:tcPr>
          <w:p w14:paraId="3A621A97" w14:textId="77777777" w:rsidR="00513A46" w:rsidRDefault="00D24840">
            <w:pPr>
              <w:spacing w:beforeAutospacing="1" w:afterAutospacing="1"/>
            </w:pPr>
            <w:r>
              <w:rPr>
                <w:color w:val="000000"/>
              </w:rPr>
              <w:t>Unemployment Rate</w:t>
            </w:r>
          </w:p>
        </w:tc>
        <w:tc>
          <w:tcPr>
            <w:tcW w:w="0" w:type="auto"/>
            <w:vAlign w:val="bottom"/>
          </w:tcPr>
          <w:p w14:paraId="60A2F4B6" w14:textId="77777777" w:rsidR="00513A46" w:rsidRDefault="00D24840">
            <w:pPr>
              <w:spacing w:beforeAutospacing="1" w:afterAutospacing="1"/>
              <w:jc w:val="right"/>
            </w:pPr>
            <w:r>
              <w:rPr>
                <w:color w:val="000000"/>
              </w:rPr>
              <w:t>7.04</w:t>
            </w:r>
          </w:p>
        </w:tc>
      </w:tr>
      <w:tr w:rsidR="00513A46" w14:paraId="770D2E7F" w14:textId="77777777">
        <w:trPr>
          <w:cantSplit/>
        </w:trPr>
        <w:tc>
          <w:tcPr>
            <w:tcW w:w="0" w:type="auto"/>
          </w:tcPr>
          <w:p w14:paraId="28BC10EF" w14:textId="77777777" w:rsidR="00513A46" w:rsidRDefault="00D24840">
            <w:pPr>
              <w:spacing w:beforeAutospacing="1" w:afterAutospacing="1"/>
            </w:pPr>
            <w:r>
              <w:rPr>
                <w:color w:val="000000"/>
              </w:rPr>
              <w:t>Unemployment Rate for Ages 16-24</w:t>
            </w:r>
          </w:p>
        </w:tc>
        <w:tc>
          <w:tcPr>
            <w:tcW w:w="0" w:type="auto"/>
            <w:vAlign w:val="bottom"/>
          </w:tcPr>
          <w:p w14:paraId="51E270C6" w14:textId="77777777" w:rsidR="00513A46" w:rsidRDefault="00D24840">
            <w:pPr>
              <w:spacing w:beforeAutospacing="1" w:afterAutospacing="1"/>
              <w:jc w:val="right"/>
            </w:pPr>
            <w:r>
              <w:rPr>
                <w:color w:val="000000"/>
              </w:rPr>
              <w:t>19.57</w:t>
            </w:r>
          </w:p>
        </w:tc>
      </w:tr>
      <w:tr w:rsidR="00513A46" w14:paraId="48E8ACA6" w14:textId="77777777">
        <w:trPr>
          <w:cantSplit/>
        </w:trPr>
        <w:tc>
          <w:tcPr>
            <w:tcW w:w="0" w:type="auto"/>
          </w:tcPr>
          <w:p w14:paraId="4FBDC4C8" w14:textId="77777777" w:rsidR="00513A46" w:rsidRDefault="00D24840">
            <w:pPr>
              <w:spacing w:beforeAutospacing="1" w:afterAutospacing="1"/>
            </w:pPr>
            <w:r>
              <w:rPr>
                <w:color w:val="000000"/>
              </w:rPr>
              <w:t>Unemployment Rate for Ages 25-65</w:t>
            </w:r>
          </w:p>
        </w:tc>
        <w:tc>
          <w:tcPr>
            <w:tcW w:w="0" w:type="auto"/>
            <w:vAlign w:val="bottom"/>
          </w:tcPr>
          <w:p w14:paraId="3E33163B" w14:textId="77777777" w:rsidR="00513A46" w:rsidRDefault="00D24840">
            <w:pPr>
              <w:spacing w:beforeAutospacing="1" w:afterAutospacing="1"/>
              <w:jc w:val="right"/>
            </w:pPr>
            <w:r>
              <w:rPr>
                <w:color w:val="000000"/>
              </w:rPr>
              <w:t>4.07</w:t>
            </w:r>
          </w:p>
        </w:tc>
      </w:tr>
    </w:tbl>
    <w:p w14:paraId="213446A1"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44</w:t>
      </w:r>
      <w:r>
        <w:rPr>
          <w:rFonts w:asciiTheme="minorHAnsi" w:hAnsiTheme="minorHAnsi"/>
        </w:rPr>
        <w:fldChar w:fldCharType="end"/>
      </w:r>
      <w:r>
        <w:rPr>
          <w:rFonts w:asciiTheme="minorHAnsi" w:hAnsiTheme="minorHAnsi"/>
        </w:rPr>
        <w:t xml:space="preserve"> - Labor Force</w:t>
      </w:r>
    </w:p>
    <w:tbl>
      <w:tblPr>
        <w:tblW w:w="5000" w:type="pct"/>
        <w:tblInd w:w="115" w:type="dxa"/>
        <w:tblLook w:val="01E0" w:firstRow="1" w:lastRow="1" w:firstColumn="1" w:lastColumn="1" w:noHBand="0" w:noVBand="0"/>
      </w:tblPr>
      <w:tblGrid>
        <w:gridCol w:w="1064"/>
        <w:gridCol w:w="8296"/>
      </w:tblGrid>
      <w:tr w:rsidR="00513A46" w14:paraId="78931F01" w14:textId="77777777">
        <w:trPr>
          <w:cantSplit/>
        </w:trPr>
        <w:tc>
          <w:tcPr>
            <w:tcW w:w="1073" w:type="dxa"/>
          </w:tcPr>
          <w:p w14:paraId="6D865EA9" w14:textId="77777777" w:rsidR="00513A46" w:rsidRDefault="00D24840">
            <w:pPr>
              <w:spacing w:after="0" w:line="240" w:lineRule="auto"/>
              <w:rPr>
                <w:rFonts w:cs="Arial"/>
                <w:sz w:val="16"/>
                <w:szCs w:val="16"/>
              </w:rPr>
            </w:pPr>
            <w:r>
              <w:rPr>
                <w:b/>
                <w:bCs/>
                <w:sz w:val="16"/>
                <w:szCs w:val="16"/>
              </w:rPr>
              <w:t>Data Source:</w:t>
            </w:r>
          </w:p>
        </w:tc>
        <w:tc>
          <w:tcPr>
            <w:tcW w:w="8503" w:type="dxa"/>
          </w:tcPr>
          <w:p w14:paraId="56EA60DF" w14:textId="77777777" w:rsidR="00513A46" w:rsidRDefault="00D24840">
            <w:pPr>
              <w:spacing w:beforeAutospacing="1" w:afterAutospacing="1"/>
              <w:rPr>
                <w:rFonts w:cs="Arial"/>
                <w:sz w:val="16"/>
                <w:szCs w:val="16"/>
              </w:rPr>
            </w:pPr>
            <w:r>
              <w:rPr>
                <w:rFonts w:cs="Arial"/>
                <w:sz w:val="16"/>
                <w:szCs w:val="16"/>
              </w:rPr>
              <w:t>2011-2015 ACS</w:t>
            </w:r>
          </w:p>
        </w:tc>
      </w:tr>
    </w:tbl>
    <w:p w14:paraId="3F195AF4" w14:textId="77777777" w:rsidR="00513A46" w:rsidRDefault="00513A46">
      <w:pPr>
        <w:keepNext/>
        <w:widowControl w:val="0"/>
        <w:spacing w:after="0" w:line="240" w:lineRule="auto"/>
        <w:jc w:val="center"/>
        <w:rPr>
          <w:b/>
          <w:bCs/>
          <w:vanish/>
          <w:sz w:val="20"/>
          <w:szCs w:val="20"/>
        </w:rPr>
      </w:pPr>
    </w:p>
    <w:p w14:paraId="4AC32A91" w14:textId="77777777" w:rsidR="00513A46" w:rsidRDefault="00513A46">
      <w:pPr>
        <w:rPr>
          <w:b/>
          <w:bCs/>
          <w:vanish/>
          <w:sz w:val="16"/>
          <w:szCs w:val="16"/>
        </w:rPr>
      </w:pPr>
    </w:p>
    <w:p w14:paraId="3C44D40B" w14:textId="77777777" w:rsidR="00513A46" w:rsidRDefault="00513A46">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4"/>
        <w:gridCol w:w="4906"/>
      </w:tblGrid>
      <w:tr w:rsidR="00513A46" w14:paraId="5D12357C" w14:textId="77777777">
        <w:trPr>
          <w:cantSplit/>
          <w:tblHeader/>
        </w:trPr>
        <w:tc>
          <w:tcPr>
            <w:tcW w:w="4558" w:type="dxa"/>
            <w:tcBorders>
              <w:right w:val="nil"/>
            </w:tcBorders>
          </w:tcPr>
          <w:p w14:paraId="37877BE5" w14:textId="77777777" w:rsidR="00513A46" w:rsidRDefault="00D24840">
            <w:pPr>
              <w:keepNext/>
              <w:widowControl w:val="0"/>
              <w:rPr>
                <w:b/>
              </w:rPr>
            </w:pPr>
            <w:r>
              <w:rPr>
                <w:b/>
              </w:rPr>
              <w:t>Occupations by Sector</w:t>
            </w:r>
          </w:p>
        </w:tc>
        <w:tc>
          <w:tcPr>
            <w:tcW w:w="5032" w:type="dxa"/>
            <w:tcBorders>
              <w:left w:val="nil"/>
            </w:tcBorders>
          </w:tcPr>
          <w:p w14:paraId="63A8C81F" w14:textId="77777777" w:rsidR="00513A46" w:rsidRDefault="00D24840">
            <w:pPr>
              <w:keepNext/>
              <w:widowControl w:val="0"/>
              <w:spacing w:after="0" w:line="240" w:lineRule="auto"/>
              <w:jc w:val="center"/>
              <w:rPr>
                <w:b/>
                <w:vanish/>
              </w:rPr>
            </w:pPr>
            <w:r>
              <w:rPr>
                <w:b/>
              </w:rPr>
              <w:t>Number of People</w:t>
            </w:r>
            <w:r>
              <w:rPr>
                <w:b/>
                <w:vanish/>
              </w:rPr>
              <w:t>Median Income</w:t>
            </w:r>
          </w:p>
        </w:tc>
      </w:tr>
      <w:tr w:rsidR="00513A46" w14:paraId="41BE760A" w14:textId="77777777">
        <w:trPr>
          <w:cantSplit/>
        </w:trPr>
        <w:tc>
          <w:tcPr>
            <w:tcW w:w="4558" w:type="dxa"/>
          </w:tcPr>
          <w:p w14:paraId="1E9AC94A" w14:textId="77777777" w:rsidR="00513A46" w:rsidRDefault="00D24840">
            <w:pPr>
              <w:spacing w:beforeAutospacing="1" w:afterAutospacing="1"/>
            </w:pPr>
            <w:r>
              <w:rPr>
                <w:color w:val="000000"/>
              </w:rPr>
              <w:t>Management, business and financial</w:t>
            </w:r>
          </w:p>
        </w:tc>
        <w:tc>
          <w:tcPr>
            <w:tcW w:w="5032" w:type="dxa"/>
            <w:vAlign w:val="bottom"/>
          </w:tcPr>
          <w:p w14:paraId="3328DD4C" w14:textId="77777777" w:rsidR="00513A46" w:rsidRDefault="00D24840">
            <w:pPr>
              <w:spacing w:beforeAutospacing="1" w:afterAutospacing="1"/>
              <w:jc w:val="right"/>
            </w:pPr>
            <w:r>
              <w:rPr>
                <w:color w:val="000000"/>
              </w:rPr>
              <w:t>88,917</w:t>
            </w:r>
          </w:p>
        </w:tc>
      </w:tr>
      <w:tr w:rsidR="00513A46" w14:paraId="5A701770" w14:textId="77777777">
        <w:trPr>
          <w:cantSplit/>
        </w:trPr>
        <w:tc>
          <w:tcPr>
            <w:tcW w:w="4558" w:type="dxa"/>
          </w:tcPr>
          <w:p w14:paraId="42C337C6" w14:textId="77777777" w:rsidR="00513A46" w:rsidRDefault="00D24840">
            <w:pPr>
              <w:spacing w:beforeAutospacing="1" w:afterAutospacing="1"/>
            </w:pPr>
            <w:r>
              <w:rPr>
                <w:color w:val="000000"/>
              </w:rPr>
              <w:t xml:space="preserve">Farming, </w:t>
            </w:r>
            <w:proofErr w:type="gramStart"/>
            <w:r>
              <w:rPr>
                <w:color w:val="000000"/>
              </w:rPr>
              <w:t>fisheries</w:t>
            </w:r>
            <w:proofErr w:type="gramEnd"/>
            <w:r>
              <w:rPr>
                <w:color w:val="000000"/>
              </w:rPr>
              <w:t xml:space="preserve"> and forestry occupations</w:t>
            </w:r>
          </w:p>
        </w:tc>
        <w:tc>
          <w:tcPr>
            <w:tcW w:w="5032" w:type="dxa"/>
            <w:vAlign w:val="bottom"/>
          </w:tcPr>
          <w:p w14:paraId="563F6E1C" w14:textId="77777777" w:rsidR="00513A46" w:rsidRDefault="00D24840">
            <w:pPr>
              <w:spacing w:beforeAutospacing="1" w:afterAutospacing="1"/>
              <w:jc w:val="right"/>
            </w:pPr>
            <w:r>
              <w:rPr>
                <w:color w:val="000000"/>
              </w:rPr>
              <w:t>16,285</w:t>
            </w:r>
          </w:p>
        </w:tc>
      </w:tr>
      <w:tr w:rsidR="00513A46" w14:paraId="17AA37A7" w14:textId="77777777">
        <w:trPr>
          <w:cantSplit/>
        </w:trPr>
        <w:tc>
          <w:tcPr>
            <w:tcW w:w="4558" w:type="dxa"/>
          </w:tcPr>
          <w:p w14:paraId="194019C7" w14:textId="77777777" w:rsidR="00513A46" w:rsidRDefault="00D24840">
            <w:pPr>
              <w:spacing w:beforeAutospacing="1" w:afterAutospacing="1"/>
            </w:pPr>
            <w:r>
              <w:rPr>
                <w:color w:val="000000"/>
              </w:rPr>
              <w:t>Service</w:t>
            </w:r>
          </w:p>
        </w:tc>
        <w:tc>
          <w:tcPr>
            <w:tcW w:w="5032" w:type="dxa"/>
            <w:vAlign w:val="bottom"/>
          </w:tcPr>
          <w:p w14:paraId="4B29A4F5" w14:textId="77777777" w:rsidR="00513A46" w:rsidRDefault="00D24840">
            <w:pPr>
              <w:spacing w:beforeAutospacing="1" w:afterAutospacing="1"/>
              <w:jc w:val="right"/>
            </w:pPr>
            <w:r>
              <w:rPr>
                <w:color w:val="000000"/>
              </w:rPr>
              <w:t>47,532</w:t>
            </w:r>
          </w:p>
        </w:tc>
      </w:tr>
      <w:tr w:rsidR="00513A46" w14:paraId="732356B6" w14:textId="77777777">
        <w:trPr>
          <w:cantSplit/>
        </w:trPr>
        <w:tc>
          <w:tcPr>
            <w:tcW w:w="4558" w:type="dxa"/>
          </w:tcPr>
          <w:p w14:paraId="7825C3AD" w14:textId="77777777" w:rsidR="00513A46" w:rsidRDefault="00D24840">
            <w:pPr>
              <w:spacing w:beforeAutospacing="1" w:afterAutospacing="1"/>
            </w:pPr>
            <w:r>
              <w:rPr>
                <w:color w:val="000000"/>
              </w:rPr>
              <w:t>Sales and office</w:t>
            </w:r>
          </w:p>
        </w:tc>
        <w:tc>
          <w:tcPr>
            <w:tcW w:w="5032" w:type="dxa"/>
            <w:vAlign w:val="bottom"/>
          </w:tcPr>
          <w:p w14:paraId="5BD0C506" w14:textId="77777777" w:rsidR="00513A46" w:rsidRDefault="00D24840">
            <w:pPr>
              <w:spacing w:beforeAutospacing="1" w:afterAutospacing="1"/>
              <w:jc w:val="right"/>
            </w:pPr>
            <w:r>
              <w:rPr>
                <w:color w:val="000000"/>
              </w:rPr>
              <w:t>97,450</w:t>
            </w:r>
          </w:p>
        </w:tc>
      </w:tr>
      <w:tr w:rsidR="00513A46" w14:paraId="2AF647DA" w14:textId="77777777">
        <w:trPr>
          <w:cantSplit/>
        </w:trPr>
        <w:tc>
          <w:tcPr>
            <w:tcW w:w="4558" w:type="dxa"/>
          </w:tcPr>
          <w:p w14:paraId="2DC274A9" w14:textId="77777777" w:rsidR="00513A46" w:rsidRDefault="00D24840">
            <w:pPr>
              <w:spacing w:beforeAutospacing="1" w:afterAutospacing="1"/>
            </w:pPr>
            <w:r>
              <w:rPr>
                <w:color w:val="000000"/>
              </w:rPr>
              <w:t xml:space="preserve">Construction, extraction, </w:t>
            </w:r>
            <w:proofErr w:type="gramStart"/>
            <w:r>
              <w:rPr>
                <w:color w:val="000000"/>
              </w:rPr>
              <w:t>maintenance</w:t>
            </w:r>
            <w:proofErr w:type="gramEnd"/>
            <w:r>
              <w:rPr>
                <w:color w:val="000000"/>
              </w:rPr>
              <w:t xml:space="preserve"> and repair</w:t>
            </w:r>
          </w:p>
        </w:tc>
        <w:tc>
          <w:tcPr>
            <w:tcW w:w="5032" w:type="dxa"/>
            <w:vAlign w:val="bottom"/>
          </w:tcPr>
          <w:p w14:paraId="18024AA5" w14:textId="77777777" w:rsidR="00513A46" w:rsidRDefault="00D24840">
            <w:pPr>
              <w:spacing w:beforeAutospacing="1" w:afterAutospacing="1"/>
              <w:jc w:val="right"/>
            </w:pPr>
            <w:r>
              <w:rPr>
                <w:color w:val="000000"/>
              </w:rPr>
              <w:t>59,643</w:t>
            </w:r>
          </w:p>
        </w:tc>
      </w:tr>
      <w:tr w:rsidR="00513A46" w14:paraId="471DBC36" w14:textId="77777777">
        <w:trPr>
          <w:cantSplit/>
        </w:trPr>
        <w:tc>
          <w:tcPr>
            <w:tcW w:w="4558" w:type="dxa"/>
          </w:tcPr>
          <w:p w14:paraId="452F3A9B" w14:textId="77777777" w:rsidR="00513A46" w:rsidRDefault="00D24840">
            <w:pPr>
              <w:spacing w:beforeAutospacing="1" w:afterAutospacing="1"/>
            </w:pPr>
            <w:r>
              <w:rPr>
                <w:color w:val="000000"/>
              </w:rPr>
              <w:t xml:space="preserve">Production, </w:t>
            </w:r>
            <w:proofErr w:type="gramStart"/>
            <w:r>
              <w:rPr>
                <w:color w:val="000000"/>
              </w:rPr>
              <w:t>transportation</w:t>
            </w:r>
            <w:proofErr w:type="gramEnd"/>
            <w:r>
              <w:rPr>
                <w:color w:val="000000"/>
              </w:rPr>
              <w:t xml:space="preserve"> and material moving</w:t>
            </w:r>
          </w:p>
        </w:tc>
        <w:tc>
          <w:tcPr>
            <w:tcW w:w="5032" w:type="dxa"/>
            <w:vAlign w:val="bottom"/>
          </w:tcPr>
          <w:p w14:paraId="3FE81FEE" w14:textId="77777777" w:rsidR="00513A46" w:rsidRDefault="00D24840">
            <w:pPr>
              <w:spacing w:beforeAutospacing="1" w:afterAutospacing="1"/>
              <w:jc w:val="right"/>
            </w:pPr>
            <w:r>
              <w:rPr>
                <w:color w:val="000000"/>
              </w:rPr>
              <w:t>27,659</w:t>
            </w:r>
          </w:p>
        </w:tc>
      </w:tr>
    </w:tbl>
    <w:p w14:paraId="5ACA39C9"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45</w:t>
      </w:r>
      <w:r>
        <w:rPr>
          <w:rFonts w:asciiTheme="minorHAnsi" w:hAnsiTheme="minorHAnsi"/>
        </w:rPr>
        <w:fldChar w:fldCharType="end"/>
      </w:r>
      <w:r>
        <w:rPr>
          <w:rFonts w:asciiTheme="minorHAnsi" w:hAnsiTheme="minorHAnsi"/>
        </w:rPr>
        <w:t xml:space="preserve"> – Occupations by Sector</w:t>
      </w:r>
    </w:p>
    <w:tbl>
      <w:tblPr>
        <w:tblW w:w="5000" w:type="pct"/>
        <w:tblInd w:w="115" w:type="dxa"/>
        <w:tblLook w:val="01E0" w:firstRow="1" w:lastRow="1" w:firstColumn="1" w:lastColumn="1" w:noHBand="0" w:noVBand="0"/>
      </w:tblPr>
      <w:tblGrid>
        <w:gridCol w:w="1064"/>
        <w:gridCol w:w="8296"/>
      </w:tblGrid>
      <w:tr w:rsidR="00513A46" w14:paraId="1DF77CF4" w14:textId="77777777">
        <w:trPr>
          <w:cantSplit/>
        </w:trPr>
        <w:tc>
          <w:tcPr>
            <w:tcW w:w="1073" w:type="dxa"/>
          </w:tcPr>
          <w:p w14:paraId="1B17A984" w14:textId="77777777" w:rsidR="00513A46" w:rsidRDefault="00D24840">
            <w:pPr>
              <w:spacing w:after="0" w:line="240" w:lineRule="auto"/>
              <w:rPr>
                <w:rFonts w:cs="Arial"/>
                <w:sz w:val="16"/>
                <w:szCs w:val="16"/>
              </w:rPr>
            </w:pPr>
            <w:r>
              <w:rPr>
                <w:b/>
                <w:bCs/>
                <w:sz w:val="16"/>
                <w:szCs w:val="16"/>
              </w:rPr>
              <w:t>Data Source:</w:t>
            </w:r>
          </w:p>
        </w:tc>
        <w:tc>
          <w:tcPr>
            <w:tcW w:w="8503" w:type="dxa"/>
          </w:tcPr>
          <w:p w14:paraId="75CEEA17" w14:textId="77777777" w:rsidR="00513A46" w:rsidRDefault="00D24840">
            <w:pPr>
              <w:spacing w:beforeAutospacing="1" w:afterAutospacing="1"/>
              <w:rPr>
                <w:rFonts w:cs="Arial"/>
                <w:sz w:val="16"/>
                <w:szCs w:val="16"/>
              </w:rPr>
            </w:pPr>
            <w:r>
              <w:rPr>
                <w:rFonts w:cs="Arial"/>
                <w:sz w:val="16"/>
                <w:szCs w:val="16"/>
              </w:rPr>
              <w:t>2011-2015 ACS</w:t>
            </w:r>
          </w:p>
        </w:tc>
      </w:tr>
    </w:tbl>
    <w:p w14:paraId="3A815536" w14:textId="77777777" w:rsidR="00513A46" w:rsidRDefault="00513A46">
      <w:pPr>
        <w:keepNext/>
        <w:widowControl w:val="0"/>
        <w:spacing w:after="0" w:line="240" w:lineRule="auto"/>
        <w:jc w:val="center"/>
        <w:rPr>
          <w:b/>
          <w:bCs/>
          <w:vanish/>
          <w:sz w:val="20"/>
          <w:szCs w:val="20"/>
        </w:rPr>
      </w:pPr>
    </w:p>
    <w:p w14:paraId="0EAED7C8" w14:textId="77777777" w:rsidR="00513A46" w:rsidRDefault="00513A46">
      <w:pPr>
        <w:rPr>
          <w:b/>
          <w:bCs/>
          <w:vanish/>
          <w:sz w:val="16"/>
          <w:szCs w:val="16"/>
        </w:rPr>
      </w:pPr>
    </w:p>
    <w:p w14:paraId="6498BAFE" w14:textId="77777777" w:rsidR="00513A46" w:rsidRDefault="00513A46">
      <w:pPr>
        <w:rPr>
          <w:b/>
          <w:bCs/>
          <w:sz w:val="20"/>
          <w:szCs w:val="20"/>
        </w:rPr>
      </w:pPr>
    </w:p>
    <w:p w14:paraId="524A89F9" w14:textId="77777777" w:rsidR="00513A46" w:rsidRDefault="00D24840">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513A46" w14:paraId="5B6EF0A3" w14:textId="77777777">
        <w:trPr>
          <w:cantSplit/>
          <w:tblHeader/>
        </w:trPr>
        <w:tc>
          <w:tcPr>
            <w:tcW w:w="3084" w:type="dxa"/>
          </w:tcPr>
          <w:p w14:paraId="109BFE49" w14:textId="77777777" w:rsidR="00513A46" w:rsidRDefault="00D24840">
            <w:pPr>
              <w:keepNext/>
              <w:widowControl w:val="0"/>
              <w:spacing w:after="0" w:line="240" w:lineRule="auto"/>
              <w:rPr>
                <w:b/>
              </w:rPr>
            </w:pPr>
            <w:r>
              <w:rPr>
                <w:b/>
              </w:rPr>
              <w:t>Travel Time</w:t>
            </w:r>
          </w:p>
        </w:tc>
        <w:tc>
          <w:tcPr>
            <w:tcW w:w="3192" w:type="dxa"/>
          </w:tcPr>
          <w:p w14:paraId="4B76EE6A" w14:textId="77777777" w:rsidR="00513A46" w:rsidRDefault="00D24840">
            <w:pPr>
              <w:keepNext/>
              <w:widowControl w:val="0"/>
              <w:spacing w:after="0" w:line="240" w:lineRule="auto"/>
              <w:jc w:val="center"/>
              <w:rPr>
                <w:b/>
              </w:rPr>
            </w:pPr>
            <w:r>
              <w:rPr>
                <w:b/>
              </w:rPr>
              <w:t>Number</w:t>
            </w:r>
          </w:p>
        </w:tc>
        <w:tc>
          <w:tcPr>
            <w:tcW w:w="3192" w:type="dxa"/>
          </w:tcPr>
          <w:p w14:paraId="2CA545AE" w14:textId="77777777" w:rsidR="00513A46" w:rsidRDefault="00D24840">
            <w:pPr>
              <w:keepNext/>
              <w:widowControl w:val="0"/>
              <w:spacing w:after="0" w:line="240" w:lineRule="auto"/>
              <w:jc w:val="center"/>
              <w:rPr>
                <w:b/>
              </w:rPr>
            </w:pPr>
            <w:r>
              <w:rPr>
                <w:b/>
              </w:rPr>
              <w:t>Percentage</w:t>
            </w:r>
          </w:p>
        </w:tc>
      </w:tr>
      <w:tr w:rsidR="00513A46" w14:paraId="4BD25B43" w14:textId="77777777">
        <w:trPr>
          <w:cantSplit/>
        </w:trPr>
        <w:tc>
          <w:tcPr>
            <w:tcW w:w="0" w:type="auto"/>
          </w:tcPr>
          <w:p w14:paraId="4A12818B" w14:textId="77777777" w:rsidR="00513A46" w:rsidRDefault="00D24840">
            <w:pPr>
              <w:spacing w:beforeAutospacing="1" w:afterAutospacing="1"/>
            </w:pPr>
            <w:r>
              <w:rPr>
                <w:color w:val="000000"/>
              </w:rPr>
              <w:t>&lt; 30 Minutes</w:t>
            </w:r>
          </w:p>
        </w:tc>
        <w:tc>
          <w:tcPr>
            <w:tcW w:w="0" w:type="auto"/>
            <w:vAlign w:val="bottom"/>
          </w:tcPr>
          <w:p w14:paraId="430093A7" w14:textId="77777777" w:rsidR="00513A46" w:rsidRDefault="00D24840">
            <w:pPr>
              <w:spacing w:beforeAutospacing="1" w:afterAutospacing="1"/>
              <w:jc w:val="right"/>
            </w:pPr>
            <w:r>
              <w:rPr>
                <w:color w:val="000000"/>
              </w:rPr>
              <w:t>292,944</w:t>
            </w:r>
          </w:p>
        </w:tc>
        <w:tc>
          <w:tcPr>
            <w:tcW w:w="0" w:type="auto"/>
            <w:vAlign w:val="bottom"/>
          </w:tcPr>
          <w:p w14:paraId="082D4590" w14:textId="77777777" w:rsidR="00513A46" w:rsidRDefault="00D24840">
            <w:pPr>
              <w:spacing w:beforeAutospacing="1" w:afterAutospacing="1"/>
              <w:jc w:val="right"/>
            </w:pPr>
            <w:r>
              <w:rPr>
                <w:color w:val="000000"/>
              </w:rPr>
              <w:t>75%</w:t>
            </w:r>
          </w:p>
        </w:tc>
      </w:tr>
      <w:tr w:rsidR="00513A46" w14:paraId="71C3D4C9" w14:textId="77777777">
        <w:trPr>
          <w:cantSplit/>
        </w:trPr>
        <w:tc>
          <w:tcPr>
            <w:tcW w:w="0" w:type="auto"/>
          </w:tcPr>
          <w:p w14:paraId="6003EAC9" w14:textId="77777777" w:rsidR="00513A46" w:rsidRDefault="00D24840">
            <w:pPr>
              <w:spacing w:beforeAutospacing="1" w:afterAutospacing="1"/>
            </w:pPr>
            <w:r>
              <w:rPr>
                <w:color w:val="000000"/>
              </w:rPr>
              <w:t>30-59 Minutes</w:t>
            </w:r>
          </w:p>
        </w:tc>
        <w:tc>
          <w:tcPr>
            <w:tcW w:w="0" w:type="auto"/>
            <w:vAlign w:val="bottom"/>
          </w:tcPr>
          <w:p w14:paraId="11530BDF" w14:textId="77777777" w:rsidR="00513A46" w:rsidRDefault="00D24840">
            <w:pPr>
              <w:spacing w:beforeAutospacing="1" w:afterAutospacing="1"/>
              <w:jc w:val="right"/>
            </w:pPr>
            <w:r>
              <w:rPr>
                <w:color w:val="000000"/>
              </w:rPr>
              <w:t>77,467</w:t>
            </w:r>
          </w:p>
        </w:tc>
        <w:tc>
          <w:tcPr>
            <w:tcW w:w="0" w:type="auto"/>
            <w:vAlign w:val="bottom"/>
          </w:tcPr>
          <w:p w14:paraId="39FB1E3D" w14:textId="77777777" w:rsidR="00513A46" w:rsidRDefault="00D24840">
            <w:pPr>
              <w:spacing w:beforeAutospacing="1" w:afterAutospacing="1"/>
              <w:jc w:val="right"/>
            </w:pPr>
            <w:r>
              <w:rPr>
                <w:color w:val="000000"/>
              </w:rPr>
              <w:t>20%</w:t>
            </w:r>
          </w:p>
        </w:tc>
      </w:tr>
      <w:tr w:rsidR="00513A46" w14:paraId="7EB92038" w14:textId="77777777">
        <w:trPr>
          <w:cantSplit/>
        </w:trPr>
        <w:tc>
          <w:tcPr>
            <w:tcW w:w="0" w:type="auto"/>
          </w:tcPr>
          <w:p w14:paraId="00C71FEE" w14:textId="77777777" w:rsidR="00513A46" w:rsidRDefault="00D24840">
            <w:pPr>
              <w:spacing w:beforeAutospacing="1" w:afterAutospacing="1"/>
            </w:pPr>
            <w:r>
              <w:rPr>
                <w:color w:val="000000"/>
              </w:rPr>
              <w:t>60 or More Minutes</w:t>
            </w:r>
          </w:p>
        </w:tc>
        <w:tc>
          <w:tcPr>
            <w:tcW w:w="0" w:type="auto"/>
            <w:vAlign w:val="bottom"/>
          </w:tcPr>
          <w:p w14:paraId="72209924" w14:textId="77777777" w:rsidR="00513A46" w:rsidRDefault="00D24840">
            <w:pPr>
              <w:spacing w:beforeAutospacing="1" w:afterAutospacing="1"/>
              <w:jc w:val="right"/>
            </w:pPr>
            <w:r>
              <w:rPr>
                <w:color w:val="000000"/>
              </w:rPr>
              <w:t>20,495</w:t>
            </w:r>
          </w:p>
        </w:tc>
        <w:tc>
          <w:tcPr>
            <w:tcW w:w="0" w:type="auto"/>
            <w:vAlign w:val="bottom"/>
          </w:tcPr>
          <w:p w14:paraId="679FF64F" w14:textId="77777777" w:rsidR="00513A46" w:rsidRDefault="00D24840">
            <w:pPr>
              <w:spacing w:beforeAutospacing="1" w:afterAutospacing="1"/>
              <w:jc w:val="right"/>
            </w:pPr>
            <w:r>
              <w:rPr>
                <w:color w:val="000000"/>
              </w:rPr>
              <w:t>5%</w:t>
            </w:r>
          </w:p>
        </w:tc>
      </w:tr>
      <w:tr w:rsidR="00513A46" w14:paraId="0956123B" w14:textId="77777777">
        <w:trPr>
          <w:cantSplit/>
        </w:trPr>
        <w:tc>
          <w:tcPr>
            <w:tcW w:w="0" w:type="auto"/>
          </w:tcPr>
          <w:p w14:paraId="1F15F749" w14:textId="77777777" w:rsidR="00513A46" w:rsidRDefault="00D24840">
            <w:pPr>
              <w:spacing w:beforeAutospacing="1" w:afterAutospacing="1"/>
            </w:pPr>
            <w:r>
              <w:rPr>
                <w:rFonts w:ascii="Verdana" w:hAnsi="Verdana"/>
                <w:b/>
                <w:i/>
                <w:color w:val="000000"/>
                <w:sz w:val="16"/>
              </w:rPr>
              <w:t>Total</w:t>
            </w:r>
          </w:p>
        </w:tc>
        <w:tc>
          <w:tcPr>
            <w:tcW w:w="0" w:type="auto"/>
          </w:tcPr>
          <w:p w14:paraId="28BC7793" w14:textId="77777777" w:rsidR="00513A46" w:rsidRDefault="00D24840">
            <w:pPr>
              <w:spacing w:beforeAutospacing="1" w:afterAutospacing="1"/>
              <w:jc w:val="right"/>
            </w:pPr>
            <w:r>
              <w:rPr>
                <w:rFonts w:ascii="Verdana" w:hAnsi="Verdana"/>
                <w:b/>
                <w:i/>
                <w:color w:val="000000"/>
                <w:sz w:val="16"/>
              </w:rPr>
              <w:t>390,906</w:t>
            </w:r>
          </w:p>
        </w:tc>
        <w:tc>
          <w:tcPr>
            <w:tcW w:w="0" w:type="auto"/>
          </w:tcPr>
          <w:p w14:paraId="614403E3" w14:textId="77777777" w:rsidR="00513A46" w:rsidRDefault="00D24840">
            <w:pPr>
              <w:spacing w:beforeAutospacing="1" w:afterAutospacing="1"/>
              <w:jc w:val="right"/>
            </w:pPr>
            <w:r>
              <w:rPr>
                <w:rFonts w:ascii="Verdana" w:hAnsi="Verdana"/>
                <w:b/>
                <w:i/>
                <w:color w:val="000000"/>
                <w:sz w:val="16"/>
              </w:rPr>
              <w:t>100%</w:t>
            </w:r>
          </w:p>
        </w:tc>
      </w:tr>
    </w:tbl>
    <w:p w14:paraId="46061117"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46</w:t>
      </w:r>
      <w:r>
        <w:rPr>
          <w:rFonts w:asciiTheme="minorHAnsi" w:hAnsiTheme="minorHAnsi"/>
        </w:rPr>
        <w:fldChar w:fldCharType="end"/>
      </w:r>
      <w:r>
        <w:rPr>
          <w:rFonts w:asciiTheme="minorHAnsi" w:hAnsiTheme="minorHAnsi"/>
        </w:rPr>
        <w:t xml:space="preserve"> - Travel Time</w:t>
      </w:r>
    </w:p>
    <w:tbl>
      <w:tblPr>
        <w:tblW w:w="5000" w:type="pct"/>
        <w:tblInd w:w="115" w:type="dxa"/>
        <w:tblLook w:val="01E0" w:firstRow="1" w:lastRow="1" w:firstColumn="1" w:lastColumn="1" w:noHBand="0" w:noVBand="0"/>
      </w:tblPr>
      <w:tblGrid>
        <w:gridCol w:w="1064"/>
        <w:gridCol w:w="8296"/>
      </w:tblGrid>
      <w:tr w:rsidR="00513A46" w14:paraId="7478B1F5" w14:textId="77777777">
        <w:trPr>
          <w:cantSplit/>
        </w:trPr>
        <w:tc>
          <w:tcPr>
            <w:tcW w:w="1073" w:type="dxa"/>
          </w:tcPr>
          <w:p w14:paraId="71CA66E9" w14:textId="77777777" w:rsidR="00513A46" w:rsidRDefault="00D24840">
            <w:pPr>
              <w:spacing w:after="0" w:line="240" w:lineRule="auto"/>
              <w:rPr>
                <w:rFonts w:cs="Arial"/>
                <w:sz w:val="16"/>
                <w:szCs w:val="16"/>
              </w:rPr>
            </w:pPr>
            <w:r>
              <w:rPr>
                <w:b/>
                <w:bCs/>
                <w:sz w:val="16"/>
                <w:szCs w:val="16"/>
              </w:rPr>
              <w:t>Data Source:</w:t>
            </w:r>
          </w:p>
        </w:tc>
        <w:tc>
          <w:tcPr>
            <w:tcW w:w="8503" w:type="dxa"/>
          </w:tcPr>
          <w:p w14:paraId="7CDAE463" w14:textId="77777777" w:rsidR="00513A46" w:rsidRDefault="00D24840">
            <w:pPr>
              <w:spacing w:beforeAutospacing="1" w:afterAutospacing="1"/>
              <w:rPr>
                <w:rFonts w:cs="Arial"/>
                <w:sz w:val="16"/>
                <w:szCs w:val="16"/>
              </w:rPr>
            </w:pPr>
            <w:r>
              <w:rPr>
                <w:rFonts w:cs="Arial"/>
                <w:sz w:val="16"/>
                <w:szCs w:val="16"/>
              </w:rPr>
              <w:t>2011-2015 ACS</w:t>
            </w:r>
          </w:p>
        </w:tc>
      </w:tr>
    </w:tbl>
    <w:p w14:paraId="554FF7EB" w14:textId="77777777" w:rsidR="00513A46" w:rsidRDefault="00513A46">
      <w:pPr>
        <w:keepNext/>
        <w:widowControl w:val="0"/>
        <w:spacing w:after="0" w:line="240" w:lineRule="auto"/>
        <w:jc w:val="center"/>
        <w:rPr>
          <w:b/>
          <w:bCs/>
          <w:vanish/>
          <w:sz w:val="20"/>
          <w:szCs w:val="20"/>
        </w:rPr>
      </w:pPr>
    </w:p>
    <w:p w14:paraId="77E6CC35" w14:textId="77777777" w:rsidR="00513A46" w:rsidRDefault="00513A46">
      <w:pPr>
        <w:rPr>
          <w:b/>
          <w:bCs/>
          <w:vanish/>
          <w:sz w:val="16"/>
          <w:szCs w:val="16"/>
        </w:rPr>
      </w:pPr>
    </w:p>
    <w:p w14:paraId="6C350549" w14:textId="77777777" w:rsidR="00513A46" w:rsidRDefault="00513A46">
      <w:pPr>
        <w:rPr>
          <w:bCs/>
        </w:rPr>
      </w:pPr>
    </w:p>
    <w:p w14:paraId="4918C16C" w14:textId="77777777" w:rsidR="00513A46" w:rsidRDefault="00D24840">
      <w:pPr>
        <w:keepNext/>
        <w:widowControl w:val="0"/>
        <w:rPr>
          <w:b/>
          <w:sz w:val="24"/>
          <w:szCs w:val="24"/>
        </w:rPr>
      </w:pPr>
      <w:r>
        <w:rPr>
          <w:b/>
          <w:sz w:val="24"/>
          <w:szCs w:val="24"/>
        </w:rPr>
        <w:t>Education:</w:t>
      </w:r>
    </w:p>
    <w:p w14:paraId="55C12878" w14:textId="77777777" w:rsidR="00513A46" w:rsidRDefault="00D24840">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8"/>
        <w:gridCol w:w="1901"/>
        <w:gridCol w:w="1948"/>
        <w:gridCol w:w="1863"/>
      </w:tblGrid>
      <w:tr w:rsidR="00513A46" w14:paraId="4153D4E3" w14:textId="77777777">
        <w:trPr>
          <w:cantSplit/>
          <w:tblHeader/>
        </w:trPr>
        <w:tc>
          <w:tcPr>
            <w:tcW w:w="3233" w:type="dxa"/>
            <w:vMerge w:val="restart"/>
          </w:tcPr>
          <w:p w14:paraId="6E3A746F" w14:textId="77777777" w:rsidR="00513A46" w:rsidRDefault="00D24840">
            <w:pPr>
              <w:keepNext/>
              <w:widowControl w:val="0"/>
              <w:spacing w:after="0" w:line="240" w:lineRule="auto"/>
              <w:jc w:val="center"/>
            </w:pPr>
            <w:r>
              <w:rPr>
                <w:b/>
              </w:rPr>
              <w:t>Educational Attainment</w:t>
            </w:r>
          </w:p>
        </w:tc>
        <w:tc>
          <w:tcPr>
            <w:tcW w:w="4140" w:type="dxa"/>
            <w:gridSpan w:val="2"/>
          </w:tcPr>
          <w:p w14:paraId="5391B54B" w14:textId="77777777" w:rsidR="00513A46" w:rsidRDefault="00D24840">
            <w:pPr>
              <w:keepNext/>
              <w:widowControl w:val="0"/>
              <w:spacing w:after="0" w:line="240" w:lineRule="auto"/>
              <w:jc w:val="center"/>
            </w:pPr>
            <w:r>
              <w:rPr>
                <w:b/>
              </w:rPr>
              <w:t>In Labor Force</w:t>
            </w:r>
          </w:p>
        </w:tc>
        <w:tc>
          <w:tcPr>
            <w:tcW w:w="2088" w:type="dxa"/>
          </w:tcPr>
          <w:p w14:paraId="17E4D88A" w14:textId="77777777" w:rsidR="00513A46" w:rsidRDefault="00513A46">
            <w:pPr>
              <w:keepNext/>
              <w:widowControl w:val="0"/>
              <w:spacing w:after="0" w:line="240" w:lineRule="auto"/>
              <w:jc w:val="center"/>
            </w:pPr>
          </w:p>
        </w:tc>
      </w:tr>
      <w:tr w:rsidR="00513A46" w14:paraId="1EA88353" w14:textId="77777777">
        <w:trPr>
          <w:cantSplit/>
          <w:tblHeader/>
        </w:trPr>
        <w:tc>
          <w:tcPr>
            <w:tcW w:w="3233" w:type="dxa"/>
            <w:vMerge/>
          </w:tcPr>
          <w:p w14:paraId="481AEF7E" w14:textId="77777777" w:rsidR="00513A46" w:rsidRDefault="00513A46">
            <w:pPr>
              <w:keepNext/>
              <w:widowControl w:val="0"/>
              <w:spacing w:after="0" w:line="240" w:lineRule="auto"/>
              <w:jc w:val="center"/>
            </w:pPr>
          </w:p>
        </w:tc>
        <w:tc>
          <w:tcPr>
            <w:tcW w:w="2070" w:type="dxa"/>
          </w:tcPr>
          <w:p w14:paraId="4C62853F" w14:textId="77777777" w:rsidR="00513A46" w:rsidRDefault="00D24840">
            <w:pPr>
              <w:keepNext/>
              <w:widowControl w:val="0"/>
              <w:spacing w:after="0" w:line="240" w:lineRule="auto"/>
              <w:jc w:val="center"/>
            </w:pPr>
            <w:r>
              <w:rPr>
                <w:b/>
              </w:rPr>
              <w:t>Civilian Employed</w:t>
            </w:r>
          </w:p>
        </w:tc>
        <w:tc>
          <w:tcPr>
            <w:tcW w:w="2070" w:type="dxa"/>
          </w:tcPr>
          <w:p w14:paraId="7A9E9EDF" w14:textId="77777777" w:rsidR="00513A46" w:rsidRDefault="00D24840">
            <w:pPr>
              <w:keepNext/>
              <w:widowControl w:val="0"/>
              <w:spacing w:after="0" w:line="240" w:lineRule="auto"/>
              <w:jc w:val="center"/>
            </w:pPr>
            <w:r>
              <w:rPr>
                <w:b/>
              </w:rPr>
              <w:t>Unemployed</w:t>
            </w:r>
          </w:p>
        </w:tc>
        <w:tc>
          <w:tcPr>
            <w:tcW w:w="2088" w:type="dxa"/>
          </w:tcPr>
          <w:p w14:paraId="3241BAD0" w14:textId="77777777" w:rsidR="00513A46" w:rsidRDefault="00D24840">
            <w:pPr>
              <w:keepNext/>
              <w:widowControl w:val="0"/>
              <w:spacing w:after="0" w:line="240" w:lineRule="auto"/>
              <w:jc w:val="center"/>
            </w:pPr>
            <w:r>
              <w:rPr>
                <w:b/>
              </w:rPr>
              <w:t>Not in Labor Force</w:t>
            </w:r>
          </w:p>
        </w:tc>
      </w:tr>
      <w:tr w:rsidR="00513A46" w14:paraId="5293B86F" w14:textId="77777777">
        <w:trPr>
          <w:cantSplit/>
        </w:trPr>
        <w:tc>
          <w:tcPr>
            <w:tcW w:w="0" w:type="auto"/>
          </w:tcPr>
          <w:p w14:paraId="41C2BEC0" w14:textId="77777777" w:rsidR="00513A46" w:rsidRDefault="00D24840">
            <w:pPr>
              <w:spacing w:beforeAutospacing="1" w:afterAutospacing="1"/>
            </w:pPr>
            <w:r>
              <w:rPr>
                <w:color w:val="000000"/>
              </w:rPr>
              <w:t>Less than high school graduate</w:t>
            </w:r>
          </w:p>
        </w:tc>
        <w:tc>
          <w:tcPr>
            <w:tcW w:w="0" w:type="auto"/>
            <w:vAlign w:val="bottom"/>
          </w:tcPr>
          <w:p w14:paraId="671C9D0C" w14:textId="77777777" w:rsidR="00513A46" w:rsidRDefault="00D24840">
            <w:pPr>
              <w:spacing w:beforeAutospacing="1" w:afterAutospacing="1"/>
              <w:jc w:val="right"/>
            </w:pPr>
            <w:r>
              <w:rPr>
                <w:color w:val="000000"/>
              </w:rPr>
              <w:t>29,930</w:t>
            </w:r>
          </w:p>
        </w:tc>
        <w:tc>
          <w:tcPr>
            <w:tcW w:w="0" w:type="auto"/>
            <w:vAlign w:val="bottom"/>
          </w:tcPr>
          <w:p w14:paraId="4FC1B245" w14:textId="77777777" w:rsidR="00513A46" w:rsidRDefault="00D24840">
            <w:pPr>
              <w:spacing w:beforeAutospacing="1" w:afterAutospacing="1"/>
              <w:jc w:val="right"/>
            </w:pPr>
            <w:r>
              <w:rPr>
                <w:color w:val="000000"/>
              </w:rPr>
              <w:t>3,299</w:t>
            </w:r>
          </w:p>
        </w:tc>
        <w:tc>
          <w:tcPr>
            <w:tcW w:w="0" w:type="auto"/>
            <w:vAlign w:val="bottom"/>
          </w:tcPr>
          <w:p w14:paraId="54E0E3E5" w14:textId="77777777" w:rsidR="00513A46" w:rsidRDefault="00D24840">
            <w:pPr>
              <w:spacing w:beforeAutospacing="1" w:afterAutospacing="1"/>
              <w:jc w:val="right"/>
            </w:pPr>
            <w:r>
              <w:rPr>
                <w:color w:val="000000"/>
              </w:rPr>
              <w:t>18,331</w:t>
            </w:r>
          </w:p>
        </w:tc>
      </w:tr>
      <w:tr w:rsidR="00513A46" w14:paraId="73E71270" w14:textId="77777777">
        <w:trPr>
          <w:cantSplit/>
        </w:trPr>
        <w:tc>
          <w:tcPr>
            <w:tcW w:w="0" w:type="auto"/>
          </w:tcPr>
          <w:p w14:paraId="081757EA" w14:textId="77777777" w:rsidR="00513A46" w:rsidRDefault="00D24840">
            <w:pPr>
              <w:spacing w:beforeAutospacing="1" w:afterAutospacing="1"/>
            </w:pPr>
            <w:r>
              <w:rPr>
                <w:color w:val="000000"/>
              </w:rPr>
              <w:lastRenderedPageBreak/>
              <w:t>High school graduate (includes equivalency)</w:t>
            </w:r>
          </w:p>
        </w:tc>
        <w:tc>
          <w:tcPr>
            <w:tcW w:w="0" w:type="auto"/>
            <w:vAlign w:val="bottom"/>
          </w:tcPr>
          <w:p w14:paraId="02945A78" w14:textId="77777777" w:rsidR="00513A46" w:rsidRDefault="00D24840">
            <w:pPr>
              <w:spacing w:beforeAutospacing="1" w:afterAutospacing="1"/>
              <w:jc w:val="right"/>
            </w:pPr>
            <w:r>
              <w:rPr>
                <w:color w:val="000000"/>
              </w:rPr>
              <w:t>91,535</w:t>
            </w:r>
          </w:p>
        </w:tc>
        <w:tc>
          <w:tcPr>
            <w:tcW w:w="0" w:type="auto"/>
            <w:vAlign w:val="bottom"/>
          </w:tcPr>
          <w:p w14:paraId="105F5263" w14:textId="77777777" w:rsidR="00513A46" w:rsidRDefault="00D24840">
            <w:pPr>
              <w:spacing w:beforeAutospacing="1" w:afterAutospacing="1"/>
              <w:jc w:val="right"/>
            </w:pPr>
            <w:r>
              <w:rPr>
                <w:color w:val="000000"/>
              </w:rPr>
              <w:t>6,455</w:t>
            </w:r>
          </w:p>
        </w:tc>
        <w:tc>
          <w:tcPr>
            <w:tcW w:w="0" w:type="auto"/>
            <w:vAlign w:val="bottom"/>
          </w:tcPr>
          <w:p w14:paraId="33E85A90" w14:textId="77777777" w:rsidR="00513A46" w:rsidRDefault="00D24840">
            <w:pPr>
              <w:spacing w:beforeAutospacing="1" w:afterAutospacing="1"/>
              <w:jc w:val="right"/>
            </w:pPr>
            <w:r>
              <w:rPr>
                <w:color w:val="000000"/>
              </w:rPr>
              <w:t>39,187</w:t>
            </w:r>
          </w:p>
        </w:tc>
      </w:tr>
      <w:tr w:rsidR="00513A46" w14:paraId="6D1851BB" w14:textId="77777777">
        <w:trPr>
          <w:cantSplit/>
        </w:trPr>
        <w:tc>
          <w:tcPr>
            <w:tcW w:w="0" w:type="auto"/>
          </w:tcPr>
          <w:p w14:paraId="02BB4183" w14:textId="77777777" w:rsidR="00513A46" w:rsidRDefault="00D24840">
            <w:pPr>
              <w:spacing w:beforeAutospacing="1" w:afterAutospacing="1"/>
            </w:pPr>
            <w:r>
              <w:rPr>
                <w:color w:val="000000"/>
              </w:rPr>
              <w:t xml:space="preserve">Some college or </w:t>
            </w:r>
            <w:proofErr w:type="gramStart"/>
            <w:r>
              <w:rPr>
                <w:color w:val="000000"/>
              </w:rPr>
              <w:t>Associate's</w:t>
            </w:r>
            <w:proofErr w:type="gramEnd"/>
            <w:r>
              <w:rPr>
                <w:color w:val="000000"/>
              </w:rPr>
              <w:t xml:space="preserve"> degree</w:t>
            </w:r>
          </w:p>
        </w:tc>
        <w:tc>
          <w:tcPr>
            <w:tcW w:w="0" w:type="auto"/>
            <w:vAlign w:val="bottom"/>
          </w:tcPr>
          <w:p w14:paraId="64CCE494" w14:textId="77777777" w:rsidR="00513A46" w:rsidRDefault="00D24840">
            <w:pPr>
              <w:spacing w:beforeAutospacing="1" w:afterAutospacing="1"/>
              <w:jc w:val="right"/>
            </w:pPr>
            <w:r>
              <w:rPr>
                <w:color w:val="000000"/>
              </w:rPr>
              <w:t>129,724</w:t>
            </w:r>
          </w:p>
        </w:tc>
        <w:tc>
          <w:tcPr>
            <w:tcW w:w="0" w:type="auto"/>
            <w:vAlign w:val="bottom"/>
          </w:tcPr>
          <w:p w14:paraId="2369DF21" w14:textId="77777777" w:rsidR="00513A46" w:rsidRDefault="00D24840">
            <w:pPr>
              <w:spacing w:beforeAutospacing="1" w:afterAutospacing="1"/>
              <w:jc w:val="right"/>
            </w:pPr>
            <w:r>
              <w:rPr>
                <w:color w:val="000000"/>
              </w:rPr>
              <w:t>7,712</w:t>
            </w:r>
          </w:p>
        </w:tc>
        <w:tc>
          <w:tcPr>
            <w:tcW w:w="0" w:type="auto"/>
            <w:vAlign w:val="bottom"/>
          </w:tcPr>
          <w:p w14:paraId="2FA1CBE8" w14:textId="77777777" w:rsidR="00513A46" w:rsidRDefault="00D24840">
            <w:pPr>
              <w:spacing w:beforeAutospacing="1" w:afterAutospacing="1"/>
              <w:jc w:val="right"/>
            </w:pPr>
            <w:r>
              <w:rPr>
                <w:color w:val="000000"/>
              </w:rPr>
              <w:t>45,578</w:t>
            </w:r>
          </w:p>
        </w:tc>
      </w:tr>
      <w:tr w:rsidR="00513A46" w14:paraId="753FD554" w14:textId="77777777">
        <w:trPr>
          <w:cantSplit/>
        </w:trPr>
        <w:tc>
          <w:tcPr>
            <w:tcW w:w="0" w:type="auto"/>
          </w:tcPr>
          <w:p w14:paraId="59045397" w14:textId="77777777" w:rsidR="00513A46" w:rsidRDefault="00D24840">
            <w:pPr>
              <w:spacing w:beforeAutospacing="1" w:afterAutospacing="1"/>
            </w:pPr>
            <w:r>
              <w:rPr>
                <w:color w:val="000000"/>
              </w:rPr>
              <w:t>Bachelor's degree or higher</w:t>
            </w:r>
          </w:p>
        </w:tc>
        <w:tc>
          <w:tcPr>
            <w:tcW w:w="0" w:type="auto"/>
            <w:vAlign w:val="bottom"/>
          </w:tcPr>
          <w:p w14:paraId="1607ADFC" w14:textId="77777777" w:rsidR="00513A46" w:rsidRDefault="00D24840">
            <w:pPr>
              <w:spacing w:beforeAutospacing="1" w:afterAutospacing="1"/>
              <w:jc w:val="right"/>
            </w:pPr>
            <w:r>
              <w:rPr>
                <w:color w:val="000000"/>
              </w:rPr>
              <w:t>92,714</w:t>
            </w:r>
          </w:p>
        </w:tc>
        <w:tc>
          <w:tcPr>
            <w:tcW w:w="0" w:type="auto"/>
            <w:vAlign w:val="bottom"/>
          </w:tcPr>
          <w:p w14:paraId="3FAA6620" w14:textId="77777777" w:rsidR="00513A46" w:rsidRDefault="00D24840">
            <w:pPr>
              <w:spacing w:beforeAutospacing="1" w:afterAutospacing="1"/>
              <w:jc w:val="right"/>
            </w:pPr>
            <w:r>
              <w:rPr>
                <w:color w:val="000000"/>
              </w:rPr>
              <w:t>2,357</w:t>
            </w:r>
          </w:p>
        </w:tc>
        <w:tc>
          <w:tcPr>
            <w:tcW w:w="0" w:type="auto"/>
            <w:vAlign w:val="bottom"/>
          </w:tcPr>
          <w:p w14:paraId="071CC1B4" w14:textId="77777777" w:rsidR="00513A46" w:rsidRDefault="00D24840">
            <w:pPr>
              <w:spacing w:beforeAutospacing="1" w:afterAutospacing="1"/>
              <w:jc w:val="right"/>
            </w:pPr>
            <w:r>
              <w:rPr>
                <w:color w:val="000000"/>
              </w:rPr>
              <w:t>20,393</w:t>
            </w:r>
          </w:p>
        </w:tc>
      </w:tr>
    </w:tbl>
    <w:p w14:paraId="2CE7E789"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47</w:t>
      </w:r>
      <w:r>
        <w:rPr>
          <w:rFonts w:asciiTheme="minorHAnsi" w:hAnsiTheme="minorHAnsi"/>
        </w:rPr>
        <w:fldChar w:fldCharType="end"/>
      </w:r>
      <w:r>
        <w:rPr>
          <w:rFonts w:asciiTheme="minorHAnsi" w:hAnsiTheme="minorHAnsi"/>
        </w:rPr>
        <w:t xml:space="preserve"> - Educational Attainment by Employment Status</w:t>
      </w:r>
    </w:p>
    <w:tbl>
      <w:tblPr>
        <w:tblW w:w="5000" w:type="pct"/>
        <w:tblInd w:w="115" w:type="dxa"/>
        <w:tblLook w:val="01E0" w:firstRow="1" w:lastRow="1" w:firstColumn="1" w:lastColumn="1" w:noHBand="0" w:noVBand="0"/>
      </w:tblPr>
      <w:tblGrid>
        <w:gridCol w:w="1064"/>
        <w:gridCol w:w="8296"/>
      </w:tblGrid>
      <w:tr w:rsidR="00513A46" w14:paraId="62C79049" w14:textId="77777777">
        <w:trPr>
          <w:cantSplit/>
        </w:trPr>
        <w:tc>
          <w:tcPr>
            <w:tcW w:w="1073" w:type="dxa"/>
          </w:tcPr>
          <w:p w14:paraId="57AA3B86" w14:textId="77777777" w:rsidR="00513A46" w:rsidRDefault="00D24840">
            <w:pPr>
              <w:spacing w:after="0" w:line="240" w:lineRule="auto"/>
              <w:rPr>
                <w:rFonts w:cs="Arial"/>
                <w:sz w:val="16"/>
                <w:szCs w:val="16"/>
              </w:rPr>
            </w:pPr>
            <w:r>
              <w:rPr>
                <w:b/>
                <w:bCs/>
                <w:sz w:val="16"/>
                <w:szCs w:val="16"/>
              </w:rPr>
              <w:t>Data Source:</w:t>
            </w:r>
          </w:p>
        </w:tc>
        <w:tc>
          <w:tcPr>
            <w:tcW w:w="8503" w:type="dxa"/>
          </w:tcPr>
          <w:p w14:paraId="38BA6BD5" w14:textId="77777777" w:rsidR="00513A46" w:rsidRDefault="00D24840">
            <w:pPr>
              <w:spacing w:beforeAutospacing="1" w:afterAutospacing="1"/>
              <w:rPr>
                <w:rFonts w:cs="Arial"/>
                <w:sz w:val="16"/>
                <w:szCs w:val="16"/>
              </w:rPr>
            </w:pPr>
            <w:r>
              <w:rPr>
                <w:rFonts w:cs="Arial"/>
                <w:sz w:val="16"/>
                <w:szCs w:val="16"/>
              </w:rPr>
              <w:t>2011-2015 ACS</w:t>
            </w:r>
          </w:p>
        </w:tc>
      </w:tr>
    </w:tbl>
    <w:p w14:paraId="1CF72C6B" w14:textId="77777777" w:rsidR="00513A46" w:rsidRDefault="00513A46">
      <w:pPr>
        <w:keepNext/>
        <w:widowControl w:val="0"/>
        <w:spacing w:after="0" w:line="240" w:lineRule="auto"/>
        <w:jc w:val="center"/>
        <w:rPr>
          <w:b/>
          <w:bCs/>
          <w:vanish/>
          <w:sz w:val="20"/>
          <w:szCs w:val="20"/>
        </w:rPr>
      </w:pPr>
    </w:p>
    <w:p w14:paraId="516FCDED" w14:textId="77777777" w:rsidR="00513A46" w:rsidRDefault="00513A46">
      <w:pPr>
        <w:spacing w:after="0" w:line="240" w:lineRule="auto"/>
        <w:rPr>
          <w:b/>
          <w:bCs/>
          <w:vanish/>
          <w:sz w:val="16"/>
          <w:szCs w:val="16"/>
        </w:rPr>
      </w:pPr>
    </w:p>
    <w:p w14:paraId="493BDAC2" w14:textId="77777777" w:rsidR="00513A46" w:rsidRDefault="00513A46">
      <w:pPr>
        <w:rPr>
          <w:bCs/>
        </w:rPr>
      </w:pPr>
    </w:p>
    <w:p w14:paraId="18442044" w14:textId="77777777" w:rsidR="00513A46" w:rsidRDefault="00D24840">
      <w:pPr>
        <w:keepNext/>
        <w:widowControl w:val="0"/>
        <w:rPr>
          <w:sz w:val="24"/>
          <w:szCs w:val="24"/>
        </w:rPr>
      </w:pPr>
      <w:r>
        <w:rPr>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1232"/>
        <w:gridCol w:w="1234"/>
        <w:gridCol w:w="1233"/>
        <w:gridCol w:w="1234"/>
        <w:gridCol w:w="1234"/>
      </w:tblGrid>
      <w:tr w:rsidR="00513A46" w14:paraId="25B44075" w14:textId="77777777">
        <w:trPr>
          <w:cantSplit/>
          <w:tblHeader/>
        </w:trPr>
        <w:tc>
          <w:tcPr>
            <w:tcW w:w="2513" w:type="dxa"/>
            <w:vMerge w:val="restart"/>
          </w:tcPr>
          <w:p w14:paraId="089697BD" w14:textId="77777777" w:rsidR="00513A46" w:rsidRDefault="00513A46">
            <w:pPr>
              <w:keepNext/>
              <w:widowControl w:val="0"/>
              <w:spacing w:after="0" w:line="240" w:lineRule="auto"/>
              <w:jc w:val="center"/>
            </w:pPr>
          </w:p>
        </w:tc>
        <w:tc>
          <w:tcPr>
            <w:tcW w:w="6948" w:type="dxa"/>
            <w:gridSpan w:val="5"/>
          </w:tcPr>
          <w:p w14:paraId="1447E8A2" w14:textId="77777777" w:rsidR="00513A46" w:rsidRDefault="00D24840">
            <w:pPr>
              <w:keepNext/>
              <w:widowControl w:val="0"/>
              <w:spacing w:after="0" w:line="240" w:lineRule="auto"/>
              <w:jc w:val="center"/>
            </w:pPr>
            <w:r>
              <w:rPr>
                <w:b/>
              </w:rPr>
              <w:t>Age</w:t>
            </w:r>
          </w:p>
        </w:tc>
      </w:tr>
      <w:tr w:rsidR="00513A46" w14:paraId="5BA9A738" w14:textId="77777777">
        <w:trPr>
          <w:cantSplit/>
          <w:tblHeader/>
        </w:trPr>
        <w:tc>
          <w:tcPr>
            <w:tcW w:w="2513" w:type="dxa"/>
            <w:vMerge/>
          </w:tcPr>
          <w:p w14:paraId="0F19856D" w14:textId="77777777" w:rsidR="00513A46" w:rsidRDefault="00513A46">
            <w:pPr>
              <w:keepNext/>
              <w:widowControl w:val="0"/>
              <w:spacing w:after="0" w:line="240" w:lineRule="auto"/>
              <w:jc w:val="center"/>
            </w:pPr>
          </w:p>
        </w:tc>
        <w:tc>
          <w:tcPr>
            <w:tcW w:w="1389" w:type="dxa"/>
          </w:tcPr>
          <w:p w14:paraId="61204D8F" w14:textId="77777777" w:rsidR="00513A46" w:rsidRDefault="00D24840">
            <w:pPr>
              <w:keepNext/>
              <w:widowControl w:val="0"/>
              <w:spacing w:after="0" w:line="240" w:lineRule="auto"/>
              <w:jc w:val="center"/>
            </w:pPr>
            <w:r>
              <w:rPr>
                <w:b/>
              </w:rPr>
              <w:t xml:space="preserve">18–24 </w:t>
            </w:r>
            <w:proofErr w:type="spellStart"/>
            <w:r>
              <w:rPr>
                <w:b/>
              </w:rPr>
              <w:t>yrs</w:t>
            </w:r>
            <w:proofErr w:type="spellEnd"/>
          </w:p>
        </w:tc>
        <w:tc>
          <w:tcPr>
            <w:tcW w:w="1390" w:type="dxa"/>
          </w:tcPr>
          <w:p w14:paraId="2F4C522C" w14:textId="77777777" w:rsidR="00513A46" w:rsidRDefault="00D24840">
            <w:pPr>
              <w:keepNext/>
              <w:widowControl w:val="0"/>
              <w:spacing w:after="0" w:line="240" w:lineRule="auto"/>
              <w:jc w:val="center"/>
            </w:pPr>
            <w:r>
              <w:rPr>
                <w:b/>
              </w:rPr>
              <w:t xml:space="preserve">25–34 </w:t>
            </w:r>
            <w:proofErr w:type="spellStart"/>
            <w:r>
              <w:rPr>
                <w:b/>
              </w:rPr>
              <w:t>yrs</w:t>
            </w:r>
            <w:proofErr w:type="spellEnd"/>
          </w:p>
        </w:tc>
        <w:tc>
          <w:tcPr>
            <w:tcW w:w="1389" w:type="dxa"/>
          </w:tcPr>
          <w:p w14:paraId="1DF9390E" w14:textId="77777777" w:rsidR="00513A46" w:rsidRDefault="00D24840">
            <w:pPr>
              <w:keepNext/>
              <w:widowControl w:val="0"/>
              <w:spacing w:after="0" w:line="240" w:lineRule="auto"/>
              <w:jc w:val="center"/>
            </w:pPr>
            <w:r>
              <w:rPr>
                <w:b/>
              </w:rPr>
              <w:t xml:space="preserve">35–44 </w:t>
            </w:r>
            <w:proofErr w:type="spellStart"/>
            <w:r>
              <w:rPr>
                <w:b/>
              </w:rPr>
              <w:t>yrs</w:t>
            </w:r>
            <w:proofErr w:type="spellEnd"/>
          </w:p>
        </w:tc>
        <w:tc>
          <w:tcPr>
            <w:tcW w:w="1390" w:type="dxa"/>
          </w:tcPr>
          <w:p w14:paraId="7D0E841B" w14:textId="77777777" w:rsidR="00513A46" w:rsidRDefault="00D24840">
            <w:pPr>
              <w:keepNext/>
              <w:widowControl w:val="0"/>
              <w:spacing w:after="0" w:line="240" w:lineRule="auto"/>
              <w:jc w:val="center"/>
            </w:pPr>
            <w:r>
              <w:rPr>
                <w:b/>
              </w:rPr>
              <w:t xml:space="preserve">45–65 </w:t>
            </w:r>
            <w:proofErr w:type="spellStart"/>
            <w:r>
              <w:rPr>
                <w:b/>
              </w:rPr>
              <w:t>yrs</w:t>
            </w:r>
            <w:proofErr w:type="spellEnd"/>
          </w:p>
        </w:tc>
        <w:tc>
          <w:tcPr>
            <w:tcW w:w="1390" w:type="dxa"/>
          </w:tcPr>
          <w:p w14:paraId="30EEFE97" w14:textId="77777777" w:rsidR="00513A46" w:rsidRDefault="00D24840">
            <w:pPr>
              <w:keepNext/>
              <w:widowControl w:val="0"/>
              <w:spacing w:after="0" w:line="240" w:lineRule="auto"/>
              <w:jc w:val="center"/>
            </w:pPr>
            <w:r>
              <w:rPr>
                <w:b/>
              </w:rPr>
              <w:t xml:space="preserve">65+ </w:t>
            </w:r>
            <w:proofErr w:type="spellStart"/>
            <w:r>
              <w:rPr>
                <w:b/>
              </w:rPr>
              <w:t>yrs</w:t>
            </w:r>
            <w:proofErr w:type="spellEnd"/>
          </w:p>
        </w:tc>
      </w:tr>
      <w:tr w:rsidR="00513A46" w14:paraId="6B824026" w14:textId="77777777">
        <w:trPr>
          <w:cantSplit/>
        </w:trPr>
        <w:tc>
          <w:tcPr>
            <w:tcW w:w="0" w:type="auto"/>
          </w:tcPr>
          <w:p w14:paraId="1680EA4F" w14:textId="77777777" w:rsidR="00513A46" w:rsidRDefault="00D24840">
            <w:pPr>
              <w:spacing w:beforeAutospacing="1" w:afterAutospacing="1"/>
            </w:pPr>
            <w:r>
              <w:rPr>
                <w:color w:val="000000"/>
              </w:rPr>
              <w:t>Less than 9th grade</w:t>
            </w:r>
          </w:p>
        </w:tc>
        <w:tc>
          <w:tcPr>
            <w:tcW w:w="0" w:type="auto"/>
            <w:vAlign w:val="bottom"/>
          </w:tcPr>
          <w:p w14:paraId="6AA99FCE" w14:textId="77777777" w:rsidR="00513A46" w:rsidRDefault="00D24840">
            <w:pPr>
              <w:spacing w:beforeAutospacing="1" w:afterAutospacing="1"/>
              <w:jc w:val="right"/>
            </w:pPr>
            <w:r>
              <w:rPr>
                <w:color w:val="000000"/>
              </w:rPr>
              <w:t>1,398</w:t>
            </w:r>
          </w:p>
        </w:tc>
        <w:tc>
          <w:tcPr>
            <w:tcW w:w="0" w:type="auto"/>
            <w:vAlign w:val="bottom"/>
          </w:tcPr>
          <w:p w14:paraId="08648A24" w14:textId="77777777" w:rsidR="00513A46" w:rsidRDefault="00D24840">
            <w:pPr>
              <w:spacing w:beforeAutospacing="1" w:afterAutospacing="1"/>
              <w:jc w:val="right"/>
            </w:pPr>
            <w:r>
              <w:rPr>
                <w:color w:val="000000"/>
              </w:rPr>
              <w:t>4,093</w:t>
            </w:r>
          </w:p>
        </w:tc>
        <w:tc>
          <w:tcPr>
            <w:tcW w:w="0" w:type="auto"/>
            <w:vAlign w:val="bottom"/>
          </w:tcPr>
          <w:p w14:paraId="14143490" w14:textId="77777777" w:rsidR="00513A46" w:rsidRDefault="00D24840">
            <w:pPr>
              <w:spacing w:beforeAutospacing="1" w:afterAutospacing="1"/>
              <w:jc w:val="right"/>
            </w:pPr>
            <w:r>
              <w:rPr>
                <w:color w:val="000000"/>
              </w:rPr>
              <w:t>5,870</w:t>
            </w:r>
          </w:p>
        </w:tc>
        <w:tc>
          <w:tcPr>
            <w:tcW w:w="0" w:type="auto"/>
            <w:vAlign w:val="bottom"/>
          </w:tcPr>
          <w:p w14:paraId="6631359A" w14:textId="77777777" w:rsidR="00513A46" w:rsidRDefault="00D24840">
            <w:pPr>
              <w:spacing w:beforeAutospacing="1" w:afterAutospacing="1"/>
              <w:jc w:val="right"/>
            </w:pPr>
            <w:r>
              <w:rPr>
                <w:color w:val="000000"/>
              </w:rPr>
              <w:t>10,870</w:t>
            </w:r>
          </w:p>
        </w:tc>
        <w:tc>
          <w:tcPr>
            <w:tcW w:w="0" w:type="auto"/>
            <w:vAlign w:val="bottom"/>
          </w:tcPr>
          <w:p w14:paraId="08E2451E" w14:textId="77777777" w:rsidR="00513A46" w:rsidRDefault="00D24840">
            <w:pPr>
              <w:spacing w:beforeAutospacing="1" w:afterAutospacing="1"/>
              <w:jc w:val="right"/>
            </w:pPr>
            <w:r>
              <w:rPr>
                <w:color w:val="000000"/>
              </w:rPr>
              <w:t>8,493</w:t>
            </w:r>
          </w:p>
        </w:tc>
      </w:tr>
      <w:tr w:rsidR="00513A46" w14:paraId="21CF62DE" w14:textId="77777777">
        <w:trPr>
          <w:cantSplit/>
        </w:trPr>
        <w:tc>
          <w:tcPr>
            <w:tcW w:w="0" w:type="auto"/>
          </w:tcPr>
          <w:p w14:paraId="7EE3F11B" w14:textId="77777777" w:rsidR="00513A46" w:rsidRDefault="00D24840">
            <w:pPr>
              <w:spacing w:beforeAutospacing="1" w:afterAutospacing="1"/>
            </w:pPr>
            <w:r>
              <w:rPr>
                <w:color w:val="000000"/>
              </w:rPr>
              <w:t>9th to 12th grade, no diploma</w:t>
            </w:r>
          </w:p>
        </w:tc>
        <w:tc>
          <w:tcPr>
            <w:tcW w:w="0" w:type="auto"/>
            <w:vAlign w:val="bottom"/>
          </w:tcPr>
          <w:p w14:paraId="09A58A07" w14:textId="77777777" w:rsidR="00513A46" w:rsidRDefault="00D24840">
            <w:pPr>
              <w:spacing w:beforeAutospacing="1" w:afterAutospacing="1"/>
              <w:jc w:val="right"/>
            </w:pPr>
            <w:r>
              <w:rPr>
                <w:color w:val="000000"/>
              </w:rPr>
              <w:t>11,998</w:t>
            </w:r>
          </w:p>
        </w:tc>
        <w:tc>
          <w:tcPr>
            <w:tcW w:w="0" w:type="auto"/>
            <w:vAlign w:val="bottom"/>
          </w:tcPr>
          <w:p w14:paraId="2EACF3B4" w14:textId="77777777" w:rsidR="00513A46" w:rsidRDefault="00D24840">
            <w:pPr>
              <w:spacing w:beforeAutospacing="1" w:afterAutospacing="1"/>
              <w:jc w:val="right"/>
            </w:pPr>
            <w:r>
              <w:rPr>
                <w:color w:val="000000"/>
              </w:rPr>
              <w:t>8,520</w:t>
            </w:r>
          </w:p>
        </w:tc>
        <w:tc>
          <w:tcPr>
            <w:tcW w:w="0" w:type="auto"/>
            <w:vAlign w:val="bottom"/>
          </w:tcPr>
          <w:p w14:paraId="3C0E0CF8" w14:textId="77777777" w:rsidR="00513A46" w:rsidRDefault="00D24840">
            <w:pPr>
              <w:spacing w:beforeAutospacing="1" w:afterAutospacing="1"/>
              <w:jc w:val="right"/>
            </w:pPr>
            <w:r>
              <w:rPr>
                <w:color w:val="000000"/>
              </w:rPr>
              <w:t>7,518</w:t>
            </w:r>
          </w:p>
        </w:tc>
        <w:tc>
          <w:tcPr>
            <w:tcW w:w="0" w:type="auto"/>
            <w:vAlign w:val="bottom"/>
          </w:tcPr>
          <w:p w14:paraId="02145200" w14:textId="77777777" w:rsidR="00513A46" w:rsidRDefault="00D24840">
            <w:pPr>
              <w:spacing w:beforeAutospacing="1" w:afterAutospacing="1"/>
              <w:jc w:val="right"/>
            </w:pPr>
            <w:r>
              <w:rPr>
                <w:color w:val="000000"/>
              </w:rPr>
              <w:t>14,874</w:t>
            </w:r>
          </w:p>
        </w:tc>
        <w:tc>
          <w:tcPr>
            <w:tcW w:w="0" w:type="auto"/>
            <w:vAlign w:val="bottom"/>
          </w:tcPr>
          <w:p w14:paraId="609A7D8D" w14:textId="77777777" w:rsidR="00513A46" w:rsidRDefault="00D24840">
            <w:pPr>
              <w:spacing w:beforeAutospacing="1" w:afterAutospacing="1"/>
              <w:jc w:val="right"/>
            </w:pPr>
            <w:r>
              <w:rPr>
                <w:color w:val="000000"/>
              </w:rPr>
              <w:t>12,751</w:t>
            </w:r>
          </w:p>
        </w:tc>
      </w:tr>
      <w:tr w:rsidR="00513A46" w14:paraId="20BBF35F" w14:textId="77777777">
        <w:trPr>
          <w:cantSplit/>
        </w:trPr>
        <w:tc>
          <w:tcPr>
            <w:tcW w:w="0" w:type="auto"/>
          </w:tcPr>
          <w:p w14:paraId="2C10A48F" w14:textId="77777777" w:rsidR="00513A46" w:rsidRDefault="00D24840">
            <w:pPr>
              <w:spacing w:beforeAutospacing="1" w:afterAutospacing="1"/>
            </w:pPr>
            <w:r>
              <w:rPr>
                <w:color w:val="000000"/>
              </w:rPr>
              <w:t>High school graduate, GED, or alternative</w:t>
            </w:r>
          </w:p>
        </w:tc>
        <w:tc>
          <w:tcPr>
            <w:tcW w:w="0" w:type="auto"/>
            <w:vAlign w:val="bottom"/>
          </w:tcPr>
          <w:p w14:paraId="1585C77C" w14:textId="77777777" w:rsidR="00513A46" w:rsidRDefault="00D24840">
            <w:pPr>
              <w:spacing w:beforeAutospacing="1" w:afterAutospacing="1"/>
              <w:jc w:val="right"/>
            </w:pPr>
            <w:r>
              <w:rPr>
                <w:color w:val="000000"/>
              </w:rPr>
              <w:t>31,895</w:t>
            </w:r>
          </w:p>
        </w:tc>
        <w:tc>
          <w:tcPr>
            <w:tcW w:w="0" w:type="auto"/>
            <w:vAlign w:val="bottom"/>
          </w:tcPr>
          <w:p w14:paraId="4842A91A" w14:textId="77777777" w:rsidR="00513A46" w:rsidRDefault="00D24840">
            <w:pPr>
              <w:spacing w:beforeAutospacing="1" w:afterAutospacing="1"/>
              <w:jc w:val="right"/>
            </w:pPr>
            <w:r>
              <w:rPr>
                <w:color w:val="000000"/>
              </w:rPr>
              <w:t>34,074</w:t>
            </w:r>
          </w:p>
        </w:tc>
        <w:tc>
          <w:tcPr>
            <w:tcW w:w="0" w:type="auto"/>
            <w:vAlign w:val="bottom"/>
          </w:tcPr>
          <w:p w14:paraId="405E281B" w14:textId="77777777" w:rsidR="00513A46" w:rsidRDefault="00D24840">
            <w:pPr>
              <w:spacing w:beforeAutospacing="1" w:afterAutospacing="1"/>
              <w:jc w:val="right"/>
            </w:pPr>
            <w:r>
              <w:rPr>
                <w:color w:val="000000"/>
              </w:rPr>
              <w:t>30,182</w:t>
            </w:r>
          </w:p>
        </w:tc>
        <w:tc>
          <w:tcPr>
            <w:tcW w:w="0" w:type="auto"/>
            <w:vAlign w:val="bottom"/>
          </w:tcPr>
          <w:p w14:paraId="77356F98" w14:textId="77777777" w:rsidR="00513A46" w:rsidRDefault="00D24840">
            <w:pPr>
              <w:spacing w:beforeAutospacing="1" w:afterAutospacing="1"/>
              <w:jc w:val="right"/>
            </w:pPr>
            <w:r>
              <w:rPr>
                <w:color w:val="000000"/>
              </w:rPr>
              <w:t>73,065</w:t>
            </w:r>
          </w:p>
        </w:tc>
        <w:tc>
          <w:tcPr>
            <w:tcW w:w="0" w:type="auto"/>
            <w:vAlign w:val="bottom"/>
          </w:tcPr>
          <w:p w14:paraId="5807079D" w14:textId="77777777" w:rsidR="00513A46" w:rsidRDefault="00D24840">
            <w:pPr>
              <w:spacing w:beforeAutospacing="1" w:afterAutospacing="1"/>
              <w:jc w:val="right"/>
            </w:pPr>
            <w:r>
              <w:rPr>
                <w:color w:val="000000"/>
              </w:rPr>
              <w:t>46,316</w:t>
            </w:r>
          </w:p>
        </w:tc>
      </w:tr>
      <w:tr w:rsidR="00513A46" w14:paraId="178D7CDB" w14:textId="77777777">
        <w:trPr>
          <w:cantSplit/>
        </w:trPr>
        <w:tc>
          <w:tcPr>
            <w:tcW w:w="0" w:type="auto"/>
          </w:tcPr>
          <w:p w14:paraId="6574351D" w14:textId="77777777" w:rsidR="00513A46" w:rsidRDefault="00D24840">
            <w:pPr>
              <w:spacing w:beforeAutospacing="1" w:afterAutospacing="1"/>
            </w:pPr>
            <w:r>
              <w:rPr>
                <w:color w:val="000000"/>
              </w:rPr>
              <w:t>Some college, no degree</w:t>
            </w:r>
          </w:p>
        </w:tc>
        <w:tc>
          <w:tcPr>
            <w:tcW w:w="0" w:type="auto"/>
            <w:vAlign w:val="bottom"/>
          </w:tcPr>
          <w:p w14:paraId="36267CD1" w14:textId="77777777" w:rsidR="00513A46" w:rsidRDefault="00D24840">
            <w:pPr>
              <w:spacing w:beforeAutospacing="1" w:afterAutospacing="1"/>
              <w:jc w:val="right"/>
            </w:pPr>
            <w:r>
              <w:rPr>
                <w:color w:val="000000"/>
              </w:rPr>
              <w:t>36,596</w:t>
            </w:r>
          </w:p>
        </w:tc>
        <w:tc>
          <w:tcPr>
            <w:tcW w:w="0" w:type="auto"/>
            <w:vAlign w:val="bottom"/>
          </w:tcPr>
          <w:p w14:paraId="7D8F2B40" w14:textId="77777777" w:rsidR="00513A46" w:rsidRDefault="00D24840">
            <w:pPr>
              <w:spacing w:beforeAutospacing="1" w:afterAutospacing="1"/>
              <w:jc w:val="right"/>
            </w:pPr>
            <w:r>
              <w:rPr>
                <w:color w:val="000000"/>
              </w:rPr>
              <w:t>33,682</w:t>
            </w:r>
          </w:p>
        </w:tc>
        <w:tc>
          <w:tcPr>
            <w:tcW w:w="0" w:type="auto"/>
            <w:vAlign w:val="bottom"/>
          </w:tcPr>
          <w:p w14:paraId="787B2178" w14:textId="77777777" w:rsidR="00513A46" w:rsidRDefault="00D24840">
            <w:pPr>
              <w:spacing w:beforeAutospacing="1" w:afterAutospacing="1"/>
              <w:jc w:val="right"/>
            </w:pPr>
            <w:r>
              <w:rPr>
                <w:color w:val="000000"/>
              </w:rPr>
              <w:t>31,010</w:t>
            </w:r>
          </w:p>
        </w:tc>
        <w:tc>
          <w:tcPr>
            <w:tcW w:w="0" w:type="auto"/>
            <w:vAlign w:val="bottom"/>
          </w:tcPr>
          <w:p w14:paraId="26BFF61A" w14:textId="77777777" w:rsidR="00513A46" w:rsidRDefault="00D24840">
            <w:pPr>
              <w:spacing w:beforeAutospacing="1" w:afterAutospacing="1"/>
              <w:jc w:val="right"/>
            </w:pPr>
            <w:r>
              <w:rPr>
                <w:color w:val="000000"/>
              </w:rPr>
              <w:t>68,622</w:t>
            </w:r>
          </w:p>
        </w:tc>
        <w:tc>
          <w:tcPr>
            <w:tcW w:w="0" w:type="auto"/>
            <w:vAlign w:val="bottom"/>
          </w:tcPr>
          <w:p w14:paraId="2D510083" w14:textId="77777777" w:rsidR="00513A46" w:rsidRDefault="00D24840">
            <w:pPr>
              <w:spacing w:beforeAutospacing="1" w:afterAutospacing="1"/>
              <w:jc w:val="right"/>
            </w:pPr>
            <w:r>
              <w:rPr>
                <w:color w:val="000000"/>
              </w:rPr>
              <w:t>38,258</w:t>
            </w:r>
          </w:p>
        </w:tc>
      </w:tr>
      <w:tr w:rsidR="00513A46" w14:paraId="3558E8C0" w14:textId="77777777">
        <w:trPr>
          <w:cantSplit/>
        </w:trPr>
        <w:tc>
          <w:tcPr>
            <w:tcW w:w="0" w:type="auto"/>
          </w:tcPr>
          <w:p w14:paraId="29FB9A2D" w14:textId="77777777" w:rsidR="00513A46" w:rsidRDefault="00D24840">
            <w:pPr>
              <w:spacing w:beforeAutospacing="1" w:afterAutospacing="1"/>
            </w:pPr>
            <w:proofErr w:type="gramStart"/>
            <w:r>
              <w:rPr>
                <w:color w:val="000000"/>
              </w:rPr>
              <w:t>Associate's</w:t>
            </w:r>
            <w:proofErr w:type="gramEnd"/>
            <w:r>
              <w:rPr>
                <w:color w:val="000000"/>
              </w:rPr>
              <w:t xml:space="preserve"> degree</w:t>
            </w:r>
          </w:p>
        </w:tc>
        <w:tc>
          <w:tcPr>
            <w:tcW w:w="0" w:type="auto"/>
            <w:vAlign w:val="bottom"/>
          </w:tcPr>
          <w:p w14:paraId="3456882A" w14:textId="77777777" w:rsidR="00513A46" w:rsidRDefault="00D24840">
            <w:pPr>
              <w:spacing w:beforeAutospacing="1" w:afterAutospacing="1"/>
              <w:jc w:val="right"/>
            </w:pPr>
            <w:r>
              <w:rPr>
                <w:color w:val="000000"/>
              </w:rPr>
              <w:t>4,927</w:t>
            </w:r>
          </w:p>
        </w:tc>
        <w:tc>
          <w:tcPr>
            <w:tcW w:w="0" w:type="auto"/>
            <w:vAlign w:val="bottom"/>
          </w:tcPr>
          <w:p w14:paraId="76B28899" w14:textId="77777777" w:rsidR="00513A46" w:rsidRDefault="00D24840">
            <w:pPr>
              <w:spacing w:beforeAutospacing="1" w:afterAutospacing="1"/>
              <w:jc w:val="right"/>
            </w:pPr>
            <w:r>
              <w:rPr>
                <w:color w:val="000000"/>
              </w:rPr>
              <w:t>12,946</w:t>
            </w:r>
          </w:p>
        </w:tc>
        <w:tc>
          <w:tcPr>
            <w:tcW w:w="0" w:type="auto"/>
            <w:vAlign w:val="bottom"/>
          </w:tcPr>
          <w:p w14:paraId="3A2F5184" w14:textId="77777777" w:rsidR="00513A46" w:rsidRDefault="00D24840">
            <w:pPr>
              <w:spacing w:beforeAutospacing="1" w:afterAutospacing="1"/>
              <w:jc w:val="right"/>
            </w:pPr>
            <w:r>
              <w:rPr>
                <w:color w:val="000000"/>
              </w:rPr>
              <w:t>12,516</w:t>
            </w:r>
          </w:p>
        </w:tc>
        <w:tc>
          <w:tcPr>
            <w:tcW w:w="0" w:type="auto"/>
            <w:vAlign w:val="bottom"/>
          </w:tcPr>
          <w:p w14:paraId="4456F936" w14:textId="77777777" w:rsidR="00513A46" w:rsidRDefault="00D24840">
            <w:pPr>
              <w:spacing w:beforeAutospacing="1" w:afterAutospacing="1"/>
              <w:jc w:val="right"/>
            </w:pPr>
            <w:r>
              <w:rPr>
                <w:color w:val="000000"/>
              </w:rPr>
              <w:t>25,588</w:t>
            </w:r>
          </w:p>
        </w:tc>
        <w:tc>
          <w:tcPr>
            <w:tcW w:w="0" w:type="auto"/>
            <w:vAlign w:val="bottom"/>
          </w:tcPr>
          <w:p w14:paraId="57A378AA" w14:textId="77777777" w:rsidR="00513A46" w:rsidRDefault="00D24840">
            <w:pPr>
              <w:spacing w:beforeAutospacing="1" w:afterAutospacing="1"/>
              <w:jc w:val="right"/>
            </w:pPr>
            <w:r>
              <w:rPr>
                <w:color w:val="000000"/>
              </w:rPr>
              <w:t>8,812</w:t>
            </w:r>
          </w:p>
        </w:tc>
      </w:tr>
      <w:tr w:rsidR="00513A46" w14:paraId="541C0CE1" w14:textId="77777777">
        <w:trPr>
          <w:cantSplit/>
        </w:trPr>
        <w:tc>
          <w:tcPr>
            <w:tcW w:w="0" w:type="auto"/>
          </w:tcPr>
          <w:p w14:paraId="2EE5E32B" w14:textId="77777777" w:rsidR="00513A46" w:rsidRDefault="00D24840">
            <w:pPr>
              <w:spacing w:beforeAutospacing="1" w:afterAutospacing="1"/>
            </w:pPr>
            <w:r>
              <w:rPr>
                <w:color w:val="000000"/>
              </w:rPr>
              <w:t>Bachelor's degree</w:t>
            </w:r>
          </w:p>
        </w:tc>
        <w:tc>
          <w:tcPr>
            <w:tcW w:w="0" w:type="auto"/>
            <w:vAlign w:val="bottom"/>
          </w:tcPr>
          <w:p w14:paraId="4448C528" w14:textId="77777777" w:rsidR="00513A46" w:rsidRDefault="00D24840">
            <w:pPr>
              <w:spacing w:beforeAutospacing="1" w:afterAutospacing="1"/>
              <w:jc w:val="right"/>
            </w:pPr>
            <w:r>
              <w:rPr>
                <w:color w:val="000000"/>
              </w:rPr>
              <w:t>3,785</w:t>
            </w:r>
          </w:p>
        </w:tc>
        <w:tc>
          <w:tcPr>
            <w:tcW w:w="0" w:type="auto"/>
            <w:vAlign w:val="bottom"/>
          </w:tcPr>
          <w:p w14:paraId="36C075E2" w14:textId="77777777" w:rsidR="00513A46" w:rsidRDefault="00D24840">
            <w:pPr>
              <w:spacing w:beforeAutospacing="1" w:afterAutospacing="1"/>
              <w:jc w:val="right"/>
            </w:pPr>
            <w:r>
              <w:rPr>
                <w:color w:val="000000"/>
              </w:rPr>
              <w:t>20,137</w:t>
            </w:r>
          </w:p>
        </w:tc>
        <w:tc>
          <w:tcPr>
            <w:tcW w:w="0" w:type="auto"/>
            <w:vAlign w:val="bottom"/>
          </w:tcPr>
          <w:p w14:paraId="10773D97" w14:textId="77777777" w:rsidR="00513A46" w:rsidRDefault="00D24840">
            <w:pPr>
              <w:spacing w:beforeAutospacing="1" w:afterAutospacing="1"/>
              <w:jc w:val="right"/>
            </w:pPr>
            <w:r>
              <w:rPr>
                <w:color w:val="000000"/>
              </w:rPr>
              <w:t>22,540</w:t>
            </w:r>
          </w:p>
        </w:tc>
        <w:tc>
          <w:tcPr>
            <w:tcW w:w="0" w:type="auto"/>
            <w:vAlign w:val="bottom"/>
          </w:tcPr>
          <w:p w14:paraId="49827F34" w14:textId="77777777" w:rsidR="00513A46" w:rsidRDefault="00D24840">
            <w:pPr>
              <w:spacing w:beforeAutospacing="1" w:afterAutospacing="1"/>
              <w:jc w:val="right"/>
            </w:pPr>
            <w:r>
              <w:rPr>
                <w:color w:val="000000"/>
              </w:rPr>
              <w:t>40,269</w:t>
            </w:r>
          </w:p>
        </w:tc>
        <w:tc>
          <w:tcPr>
            <w:tcW w:w="0" w:type="auto"/>
            <w:vAlign w:val="bottom"/>
          </w:tcPr>
          <w:p w14:paraId="2E56D452" w14:textId="77777777" w:rsidR="00513A46" w:rsidRDefault="00D24840">
            <w:pPr>
              <w:spacing w:beforeAutospacing="1" w:afterAutospacing="1"/>
              <w:jc w:val="right"/>
            </w:pPr>
            <w:r>
              <w:rPr>
                <w:color w:val="000000"/>
              </w:rPr>
              <w:t>19,472</w:t>
            </w:r>
          </w:p>
        </w:tc>
      </w:tr>
      <w:tr w:rsidR="00513A46" w14:paraId="5D1DF710" w14:textId="77777777">
        <w:trPr>
          <w:cantSplit/>
        </w:trPr>
        <w:tc>
          <w:tcPr>
            <w:tcW w:w="0" w:type="auto"/>
          </w:tcPr>
          <w:p w14:paraId="5326EB54" w14:textId="77777777" w:rsidR="00513A46" w:rsidRDefault="00D24840">
            <w:pPr>
              <w:spacing w:beforeAutospacing="1" w:afterAutospacing="1"/>
            </w:pPr>
            <w:r>
              <w:rPr>
                <w:color w:val="000000"/>
              </w:rPr>
              <w:t>Graduate or professional degree</w:t>
            </w:r>
          </w:p>
        </w:tc>
        <w:tc>
          <w:tcPr>
            <w:tcW w:w="0" w:type="auto"/>
            <w:vAlign w:val="bottom"/>
          </w:tcPr>
          <w:p w14:paraId="171EDC52" w14:textId="77777777" w:rsidR="00513A46" w:rsidRDefault="00D24840">
            <w:pPr>
              <w:spacing w:beforeAutospacing="1" w:afterAutospacing="1"/>
              <w:jc w:val="right"/>
            </w:pPr>
            <w:r>
              <w:rPr>
                <w:color w:val="000000"/>
              </w:rPr>
              <w:t>376</w:t>
            </w:r>
          </w:p>
        </w:tc>
        <w:tc>
          <w:tcPr>
            <w:tcW w:w="0" w:type="auto"/>
            <w:vAlign w:val="bottom"/>
          </w:tcPr>
          <w:p w14:paraId="15F6F15C" w14:textId="77777777" w:rsidR="00513A46" w:rsidRDefault="00D24840">
            <w:pPr>
              <w:spacing w:beforeAutospacing="1" w:afterAutospacing="1"/>
              <w:jc w:val="right"/>
            </w:pPr>
            <w:r>
              <w:rPr>
                <w:color w:val="000000"/>
              </w:rPr>
              <w:t>5,775</w:t>
            </w:r>
          </w:p>
        </w:tc>
        <w:tc>
          <w:tcPr>
            <w:tcW w:w="0" w:type="auto"/>
            <w:vAlign w:val="bottom"/>
          </w:tcPr>
          <w:p w14:paraId="3D961969" w14:textId="77777777" w:rsidR="00513A46" w:rsidRDefault="00D24840">
            <w:pPr>
              <w:spacing w:beforeAutospacing="1" w:afterAutospacing="1"/>
              <w:jc w:val="right"/>
            </w:pPr>
            <w:r>
              <w:rPr>
                <w:color w:val="000000"/>
              </w:rPr>
              <w:t>8,260</w:t>
            </w:r>
          </w:p>
        </w:tc>
        <w:tc>
          <w:tcPr>
            <w:tcW w:w="0" w:type="auto"/>
            <w:vAlign w:val="bottom"/>
          </w:tcPr>
          <w:p w14:paraId="42599375" w14:textId="77777777" w:rsidR="00513A46" w:rsidRDefault="00D24840">
            <w:pPr>
              <w:spacing w:beforeAutospacing="1" w:afterAutospacing="1"/>
              <w:jc w:val="right"/>
            </w:pPr>
            <w:r>
              <w:rPr>
                <w:color w:val="000000"/>
              </w:rPr>
              <w:t>19,107</w:t>
            </w:r>
          </w:p>
        </w:tc>
        <w:tc>
          <w:tcPr>
            <w:tcW w:w="0" w:type="auto"/>
            <w:vAlign w:val="bottom"/>
          </w:tcPr>
          <w:p w14:paraId="017ABFD5" w14:textId="77777777" w:rsidR="00513A46" w:rsidRDefault="00D24840">
            <w:pPr>
              <w:spacing w:beforeAutospacing="1" w:afterAutospacing="1"/>
              <w:jc w:val="right"/>
            </w:pPr>
            <w:r>
              <w:rPr>
                <w:color w:val="000000"/>
              </w:rPr>
              <w:t>11,943</w:t>
            </w:r>
          </w:p>
        </w:tc>
      </w:tr>
    </w:tbl>
    <w:p w14:paraId="619C12DA"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48</w:t>
      </w:r>
      <w:r>
        <w:rPr>
          <w:rFonts w:asciiTheme="minorHAnsi" w:hAnsiTheme="minorHAnsi"/>
        </w:rPr>
        <w:fldChar w:fldCharType="end"/>
      </w:r>
      <w:r>
        <w:rPr>
          <w:rFonts w:asciiTheme="minorHAnsi" w:hAnsiTheme="minorHAnsi"/>
        </w:rPr>
        <w:t xml:space="preserve"> - Educational Attainment by Age</w:t>
      </w:r>
    </w:p>
    <w:tbl>
      <w:tblPr>
        <w:tblW w:w="5000" w:type="pct"/>
        <w:tblInd w:w="115" w:type="dxa"/>
        <w:tblLook w:val="01E0" w:firstRow="1" w:lastRow="1" w:firstColumn="1" w:lastColumn="1" w:noHBand="0" w:noVBand="0"/>
      </w:tblPr>
      <w:tblGrid>
        <w:gridCol w:w="1064"/>
        <w:gridCol w:w="8296"/>
      </w:tblGrid>
      <w:tr w:rsidR="00513A46" w14:paraId="170F13A1" w14:textId="77777777">
        <w:trPr>
          <w:cantSplit/>
        </w:trPr>
        <w:tc>
          <w:tcPr>
            <w:tcW w:w="1073" w:type="dxa"/>
          </w:tcPr>
          <w:p w14:paraId="3B8C2C08" w14:textId="77777777" w:rsidR="00513A46" w:rsidRDefault="00D24840">
            <w:pPr>
              <w:spacing w:after="0" w:line="240" w:lineRule="auto"/>
              <w:rPr>
                <w:rFonts w:cs="Arial"/>
                <w:sz w:val="16"/>
                <w:szCs w:val="16"/>
              </w:rPr>
            </w:pPr>
            <w:r>
              <w:rPr>
                <w:b/>
                <w:bCs/>
                <w:sz w:val="16"/>
                <w:szCs w:val="16"/>
              </w:rPr>
              <w:t>Data Source:</w:t>
            </w:r>
          </w:p>
        </w:tc>
        <w:tc>
          <w:tcPr>
            <w:tcW w:w="8503" w:type="dxa"/>
          </w:tcPr>
          <w:p w14:paraId="0B820BE5" w14:textId="77777777" w:rsidR="00513A46" w:rsidRDefault="00D24840">
            <w:pPr>
              <w:spacing w:beforeAutospacing="1" w:afterAutospacing="1"/>
              <w:rPr>
                <w:rFonts w:cs="Arial"/>
                <w:sz w:val="16"/>
                <w:szCs w:val="16"/>
              </w:rPr>
            </w:pPr>
            <w:r>
              <w:rPr>
                <w:rFonts w:cs="Arial"/>
                <w:sz w:val="16"/>
                <w:szCs w:val="16"/>
              </w:rPr>
              <w:t>2011-2015 ACS</w:t>
            </w:r>
          </w:p>
        </w:tc>
      </w:tr>
    </w:tbl>
    <w:p w14:paraId="3870CD3F" w14:textId="77777777" w:rsidR="00513A46" w:rsidRDefault="00513A46">
      <w:pPr>
        <w:keepNext/>
        <w:widowControl w:val="0"/>
        <w:spacing w:after="0" w:line="240" w:lineRule="auto"/>
        <w:jc w:val="center"/>
        <w:rPr>
          <w:b/>
          <w:bCs/>
          <w:vanish/>
          <w:sz w:val="20"/>
          <w:szCs w:val="20"/>
        </w:rPr>
      </w:pPr>
    </w:p>
    <w:p w14:paraId="5A7EC7D8" w14:textId="77777777" w:rsidR="00513A46" w:rsidRDefault="00513A46">
      <w:pPr>
        <w:rPr>
          <w:b/>
          <w:bCs/>
          <w:vanish/>
          <w:sz w:val="16"/>
          <w:szCs w:val="16"/>
        </w:rPr>
      </w:pPr>
    </w:p>
    <w:p w14:paraId="4CC5A121" w14:textId="77777777" w:rsidR="00513A46" w:rsidRDefault="00513A46">
      <w:pPr>
        <w:rPr>
          <w:bCs/>
        </w:rPr>
      </w:pPr>
    </w:p>
    <w:p w14:paraId="54C34BE6" w14:textId="77777777" w:rsidR="00513A46" w:rsidRDefault="00D24840">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513A46" w14:paraId="0CD8200F" w14:textId="77777777">
        <w:trPr>
          <w:cantSplit/>
          <w:tblHeader/>
        </w:trPr>
        <w:tc>
          <w:tcPr>
            <w:tcW w:w="4500" w:type="dxa"/>
          </w:tcPr>
          <w:p w14:paraId="63439962" w14:textId="77777777" w:rsidR="00513A46" w:rsidRDefault="00D24840">
            <w:pPr>
              <w:keepNext/>
              <w:widowControl w:val="0"/>
              <w:spacing w:after="0" w:line="240" w:lineRule="auto"/>
              <w:jc w:val="center"/>
              <w:rPr>
                <w:b/>
              </w:rPr>
            </w:pPr>
            <w:r>
              <w:rPr>
                <w:b/>
              </w:rPr>
              <w:t>Educational Attainment</w:t>
            </w:r>
          </w:p>
        </w:tc>
        <w:tc>
          <w:tcPr>
            <w:tcW w:w="4968" w:type="dxa"/>
          </w:tcPr>
          <w:p w14:paraId="336034D8" w14:textId="77777777" w:rsidR="00513A46" w:rsidRDefault="00D24840">
            <w:pPr>
              <w:keepNext/>
              <w:widowControl w:val="0"/>
              <w:spacing w:after="0" w:line="240" w:lineRule="auto"/>
              <w:jc w:val="center"/>
              <w:rPr>
                <w:b/>
              </w:rPr>
            </w:pPr>
            <w:r>
              <w:rPr>
                <w:b/>
              </w:rPr>
              <w:t>Median Earnings in the Past 12 Months</w:t>
            </w:r>
          </w:p>
        </w:tc>
      </w:tr>
      <w:tr w:rsidR="00513A46" w14:paraId="1A882B49" w14:textId="77777777">
        <w:trPr>
          <w:cantSplit/>
        </w:trPr>
        <w:tc>
          <w:tcPr>
            <w:tcW w:w="0" w:type="auto"/>
          </w:tcPr>
          <w:p w14:paraId="5A528DE7" w14:textId="77777777" w:rsidR="00513A46" w:rsidRDefault="00D24840">
            <w:pPr>
              <w:spacing w:beforeAutospacing="1" w:afterAutospacing="1"/>
            </w:pPr>
            <w:r>
              <w:rPr>
                <w:color w:val="000000"/>
              </w:rPr>
              <w:t>Less than high school graduate</w:t>
            </w:r>
          </w:p>
        </w:tc>
        <w:tc>
          <w:tcPr>
            <w:tcW w:w="0" w:type="auto"/>
            <w:vAlign w:val="bottom"/>
          </w:tcPr>
          <w:p w14:paraId="2C1AC870" w14:textId="77777777" w:rsidR="00513A46" w:rsidRDefault="00D24840">
            <w:pPr>
              <w:spacing w:beforeAutospacing="1" w:afterAutospacing="1"/>
              <w:jc w:val="right"/>
            </w:pPr>
            <w:r>
              <w:rPr>
                <w:color w:val="000000"/>
              </w:rPr>
              <w:t>20,872</w:t>
            </w:r>
          </w:p>
        </w:tc>
      </w:tr>
      <w:tr w:rsidR="00513A46" w14:paraId="370683AF" w14:textId="77777777">
        <w:trPr>
          <w:cantSplit/>
        </w:trPr>
        <w:tc>
          <w:tcPr>
            <w:tcW w:w="0" w:type="auto"/>
          </w:tcPr>
          <w:p w14:paraId="74F144A4" w14:textId="77777777" w:rsidR="00513A46" w:rsidRDefault="00D24840">
            <w:pPr>
              <w:spacing w:beforeAutospacing="1" w:afterAutospacing="1"/>
            </w:pPr>
            <w:r>
              <w:rPr>
                <w:color w:val="000000"/>
              </w:rPr>
              <w:t>High school graduate (includes equivalency)</w:t>
            </w:r>
          </w:p>
        </w:tc>
        <w:tc>
          <w:tcPr>
            <w:tcW w:w="0" w:type="auto"/>
            <w:vAlign w:val="bottom"/>
          </w:tcPr>
          <w:p w14:paraId="66E33F76" w14:textId="77777777" w:rsidR="00513A46" w:rsidRDefault="00D24840">
            <w:pPr>
              <w:spacing w:beforeAutospacing="1" w:afterAutospacing="1"/>
              <w:jc w:val="right"/>
            </w:pPr>
            <w:r>
              <w:rPr>
                <w:color w:val="000000"/>
              </w:rPr>
              <w:t>25,140</w:t>
            </w:r>
          </w:p>
        </w:tc>
      </w:tr>
      <w:tr w:rsidR="00513A46" w14:paraId="4F05FF05" w14:textId="77777777">
        <w:trPr>
          <w:cantSplit/>
        </w:trPr>
        <w:tc>
          <w:tcPr>
            <w:tcW w:w="0" w:type="auto"/>
          </w:tcPr>
          <w:p w14:paraId="0FF6A70B" w14:textId="77777777" w:rsidR="00513A46" w:rsidRDefault="00D24840">
            <w:pPr>
              <w:spacing w:beforeAutospacing="1" w:afterAutospacing="1"/>
            </w:pPr>
            <w:r>
              <w:rPr>
                <w:color w:val="000000"/>
              </w:rPr>
              <w:t xml:space="preserve">Some college or </w:t>
            </w:r>
            <w:proofErr w:type="gramStart"/>
            <w:r>
              <w:rPr>
                <w:color w:val="000000"/>
              </w:rPr>
              <w:t>Associate's</w:t>
            </w:r>
            <w:proofErr w:type="gramEnd"/>
            <w:r>
              <w:rPr>
                <w:color w:val="000000"/>
              </w:rPr>
              <w:t xml:space="preserve"> degree</w:t>
            </w:r>
          </w:p>
        </w:tc>
        <w:tc>
          <w:tcPr>
            <w:tcW w:w="0" w:type="auto"/>
            <w:vAlign w:val="bottom"/>
          </w:tcPr>
          <w:p w14:paraId="04731C01" w14:textId="77777777" w:rsidR="00513A46" w:rsidRDefault="00D24840">
            <w:pPr>
              <w:spacing w:beforeAutospacing="1" w:afterAutospacing="1"/>
              <w:jc w:val="right"/>
            </w:pPr>
            <w:r>
              <w:rPr>
                <w:color w:val="000000"/>
              </w:rPr>
              <w:t>28,449</w:t>
            </w:r>
          </w:p>
        </w:tc>
      </w:tr>
      <w:tr w:rsidR="00513A46" w14:paraId="4DEFCE59" w14:textId="77777777">
        <w:trPr>
          <w:cantSplit/>
        </w:trPr>
        <w:tc>
          <w:tcPr>
            <w:tcW w:w="0" w:type="auto"/>
          </w:tcPr>
          <w:p w14:paraId="3415468C" w14:textId="77777777" w:rsidR="00513A46" w:rsidRDefault="00D24840">
            <w:pPr>
              <w:spacing w:beforeAutospacing="1" w:afterAutospacing="1"/>
            </w:pPr>
            <w:r>
              <w:rPr>
                <w:color w:val="000000"/>
              </w:rPr>
              <w:t>Bachelor's degree</w:t>
            </w:r>
          </w:p>
        </w:tc>
        <w:tc>
          <w:tcPr>
            <w:tcW w:w="0" w:type="auto"/>
            <w:vAlign w:val="bottom"/>
          </w:tcPr>
          <w:p w14:paraId="2F4039A2" w14:textId="77777777" w:rsidR="00513A46" w:rsidRDefault="00D24840">
            <w:pPr>
              <w:spacing w:beforeAutospacing="1" w:afterAutospacing="1"/>
              <w:jc w:val="right"/>
            </w:pPr>
            <w:r>
              <w:rPr>
                <w:color w:val="000000"/>
              </w:rPr>
              <w:t>40,843</w:t>
            </w:r>
          </w:p>
        </w:tc>
      </w:tr>
      <w:tr w:rsidR="00513A46" w14:paraId="647AFC2F" w14:textId="77777777">
        <w:trPr>
          <w:cantSplit/>
        </w:trPr>
        <w:tc>
          <w:tcPr>
            <w:tcW w:w="0" w:type="auto"/>
          </w:tcPr>
          <w:p w14:paraId="03CC05A7" w14:textId="77777777" w:rsidR="00513A46" w:rsidRDefault="00D24840">
            <w:pPr>
              <w:spacing w:beforeAutospacing="1" w:afterAutospacing="1"/>
            </w:pPr>
            <w:r>
              <w:rPr>
                <w:color w:val="000000"/>
              </w:rPr>
              <w:t>Graduate or professional degree</w:t>
            </w:r>
          </w:p>
        </w:tc>
        <w:tc>
          <w:tcPr>
            <w:tcW w:w="0" w:type="auto"/>
            <w:vAlign w:val="bottom"/>
          </w:tcPr>
          <w:p w14:paraId="45017890" w14:textId="77777777" w:rsidR="00513A46" w:rsidRDefault="00D24840">
            <w:pPr>
              <w:spacing w:beforeAutospacing="1" w:afterAutospacing="1"/>
              <w:jc w:val="right"/>
            </w:pPr>
            <w:r>
              <w:rPr>
                <w:color w:val="000000"/>
              </w:rPr>
              <w:t>58,825</w:t>
            </w:r>
          </w:p>
        </w:tc>
      </w:tr>
    </w:tbl>
    <w:p w14:paraId="5D29890A"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49</w:t>
      </w:r>
      <w:r>
        <w:rPr>
          <w:rFonts w:asciiTheme="minorHAnsi" w:hAnsiTheme="minorHAnsi"/>
        </w:rPr>
        <w:fldChar w:fldCharType="end"/>
      </w:r>
      <w:r>
        <w:rPr>
          <w:rFonts w:asciiTheme="minorHAnsi" w:hAnsiTheme="minorHAnsi"/>
        </w:rPr>
        <w:t xml:space="preserve"> – Median Earnings in the Past 12 Months</w:t>
      </w:r>
    </w:p>
    <w:p w14:paraId="1D7B290A" w14:textId="77777777" w:rsidR="00513A46" w:rsidRDefault="00513A46">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513A46" w14:paraId="370E2176" w14:textId="77777777">
        <w:tc>
          <w:tcPr>
            <w:tcW w:w="0" w:type="auto"/>
          </w:tcPr>
          <w:p w14:paraId="18E22766" w14:textId="77777777" w:rsidR="00513A46" w:rsidRDefault="00D24840">
            <w:pPr>
              <w:keepNext/>
              <w:widowControl w:val="0"/>
              <w:spacing w:after="0" w:line="240" w:lineRule="auto"/>
            </w:pPr>
            <w:r>
              <w:rPr>
                <w:b/>
                <w:sz w:val="16"/>
                <w:szCs w:val="16"/>
              </w:rPr>
              <w:t>Alternate Data Source Name:</w:t>
            </w:r>
          </w:p>
        </w:tc>
      </w:tr>
      <w:tr w:rsidR="00513A46" w14:paraId="45517D83" w14:textId="77777777">
        <w:trPr>
          <w:cantSplit/>
        </w:trPr>
        <w:tc>
          <w:tcPr>
            <w:tcW w:w="0" w:type="auto"/>
          </w:tcPr>
          <w:p w14:paraId="3426888E" w14:textId="77777777" w:rsidR="00513A46" w:rsidRDefault="00D24840">
            <w:pPr>
              <w:spacing w:beforeAutospacing="1" w:afterAutospacing="1"/>
            </w:pPr>
            <w:r>
              <w:rPr>
                <w:color w:val="000000"/>
                <w:sz w:val="16"/>
              </w:rPr>
              <w:t xml:space="preserve">Educational Attainment-Median Earnings in 12 </w:t>
            </w:r>
            <w:proofErr w:type="spellStart"/>
            <w:r>
              <w:rPr>
                <w:color w:val="000000"/>
                <w:sz w:val="16"/>
              </w:rPr>
              <w:t>mnths</w:t>
            </w:r>
            <w:proofErr w:type="spellEnd"/>
          </w:p>
        </w:tc>
      </w:tr>
    </w:tbl>
    <w:p w14:paraId="6248E0D5" w14:textId="77777777" w:rsidR="00513A46" w:rsidRDefault="00513A46">
      <w:pPr>
        <w:rPr>
          <w:b/>
          <w:bCs/>
          <w:vanish/>
          <w:sz w:val="16"/>
          <w:szCs w:val="16"/>
        </w:rPr>
      </w:pPr>
    </w:p>
    <w:tbl>
      <w:tblPr>
        <w:tblW w:w="5000" w:type="pct"/>
        <w:tblInd w:w="115" w:type="dxa"/>
        <w:tblLook w:val="01E0" w:firstRow="1" w:lastRow="1" w:firstColumn="1" w:lastColumn="1" w:noHBand="0" w:noVBand="0"/>
      </w:tblPr>
      <w:tblGrid>
        <w:gridCol w:w="1947"/>
        <w:gridCol w:w="7413"/>
      </w:tblGrid>
      <w:tr w:rsidR="00513A46" w14:paraId="046A9805" w14:textId="77777777">
        <w:trPr>
          <w:cantSplit/>
        </w:trPr>
        <w:tc>
          <w:tcPr>
            <w:tcW w:w="1973" w:type="dxa"/>
          </w:tcPr>
          <w:p w14:paraId="20E627D8" w14:textId="77777777" w:rsidR="00513A46" w:rsidRDefault="00D24840">
            <w:pPr>
              <w:spacing w:after="0" w:line="240" w:lineRule="auto"/>
              <w:rPr>
                <w:rFonts w:cs="Arial"/>
                <w:sz w:val="16"/>
                <w:szCs w:val="16"/>
              </w:rPr>
            </w:pPr>
            <w:r>
              <w:rPr>
                <w:b/>
                <w:bCs/>
                <w:sz w:val="16"/>
                <w:szCs w:val="16"/>
              </w:rPr>
              <w:t>Data Source Comments:</w:t>
            </w:r>
          </w:p>
        </w:tc>
        <w:tc>
          <w:tcPr>
            <w:tcW w:w="7603" w:type="dxa"/>
          </w:tcPr>
          <w:p w14:paraId="3893427D" w14:textId="77777777" w:rsidR="00513A46" w:rsidRDefault="00513A46">
            <w:pPr>
              <w:spacing w:after="0" w:line="240" w:lineRule="auto"/>
              <w:rPr>
                <w:rFonts w:cs="Arial"/>
                <w:sz w:val="16"/>
                <w:szCs w:val="16"/>
              </w:rPr>
            </w:pPr>
          </w:p>
        </w:tc>
      </w:tr>
    </w:tbl>
    <w:p w14:paraId="0856ACCB" w14:textId="77777777" w:rsidR="00513A46" w:rsidRDefault="00513A46">
      <w:pPr>
        <w:spacing w:after="0" w:line="240" w:lineRule="auto"/>
        <w:rPr>
          <w:b/>
          <w:bCs/>
          <w:sz w:val="16"/>
          <w:szCs w:val="16"/>
        </w:rPr>
      </w:pPr>
    </w:p>
    <w:p w14:paraId="002FAB56" w14:textId="77777777" w:rsidR="00513A46" w:rsidRDefault="00513A46">
      <w:pPr>
        <w:rPr>
          <w:bCs/>
        </w:rPr>
      </w:pPr>
    </w:p>
    <w:p w14:paraId="3FCCAF93" w14:textId="77777777" w:rsidR="00513A46" w:rsidRDefault="00D24840">
      <w:pPr>
        <w:rPr>
          <w:b/>
          <w:sz w:val="24"/>
          <w:szCs w:val="24"/>
        </w:rPr>
      </w:pPr>
      <w:r>
        <w:rPr>
          <w:b/>
          <w:sz w:val="24"/>
          <w:szCs w:val="24"/>
        </w:rPr>
        <w:t>Based on the Business Activity table above, what are the major employment sectors within the state?</w:t>
      </w:r>
    </w:p>
    <w:p w14:paraId="2A787020" w14:textId="77777777" w:rsidR="00513A46" w:rsidRDefault="00D24840">
      <w:pPr>
        <w:spacing w:beforeAutospacing="1" w:afterAutospacing="1"/>
        <w:rPr>
          <w:rFonts w:cs="Arial"/>
        </w:rPr>
      </w:pPr>
      <w:r>
        <w:rPr>
          <w:rFonts w:cs="Arial"/>
        </w:rPr>
        <w:t>1.  Education and Health Care Service</w:t>
      </w:r>
    </w:p>
    <w:p w14:paraId="697235B1" w14:textId="77777777" w:rsidR="00513A46" w:rsidRDefault="00D24840">
      <w:pPr>
        <w:spacing w:beforeAutospacing="1" w:afterAutospacing="1"/>
        <w:rPr>
          <w:rFonts w:cs="Arial"/>
        </w:rPr>
      </w:pPr>
      <w:r>
        <w:rPr>
          <w:rFonts w:cs="Arial"/>
        </w:rPr>
        <w:lastRenderedPageBreak/>
        <w:t xml:space="preserve"> 2.  Retail Trade </w:t>
      </w:r>
    </w:p>
    <w:p w14:paraId="5D82BEBC" w14:textId="77777777" w:rsidR="00513A46" w:rsidRDefault="00D24840">
      <w:pPr>
        <w:spacing w:beforeAutospacing="1" w:afterAutospacing="1"/>
        <w:rPr>
          <w:rFonts w:cs="Arial"/>
        </w:rPr>
      </w:pPr>
      <w:r>
        <w:rPr>
          <w:rFonts w:cs="Arial"/>
        </w:rPr>
        <w:t>3.  Manufacturing</w:t>
      </w:r>
    </w:p>
    <w:p w14:paraId="7BDC20AA" w14:textId="77777777" w:rsidR="00513A46" w:rsidRDefault="00D24840">
      <w:pPr>
        <w:spacing w:beforeAutospacing="1" w:afterAutospacing="1"/>
        <w:rPr>
          <w:rFonts w:cs="Arial"/>
        </w:rPr>
      </w:pPr>
      <w:r>
        <w:rPr>
          <w:rFonts w:cs="Arial"/>
        </w:rPr>
        <w:t>4. Arts, Entertainment, Accommodations</w:t>
      </w:r>
    </w:p>
    <w:p w14:paraId="46DE08F4" w14:textId="77777777" w:rsidR="00513A46" w:rsidRDefault="00513A46">
      <w:pPr>
        <w:spacing w:beforeAutospacing="1" w:afterAutospacing="1"/>
        <w:rPr>
          <w:rFonts w:cs="Arial"/>
        </w:rPr>
      </w:pPr>
    </w:p>
    <w:p w14:paraId="4F0A4165" w14:textId="77777777" w:rsidR="00513A46" w:rsidRDefault="00D24840">
      <w:pPr>
        <w:rPr>
          <w:b/>
          <w:sz w:val="24"/>
          <w:szCs w:val="24"/>
        </w:rPr>
      </w:pPr>
      <w:r>
        <w:rPr>
          <w:b/>
          <w:sz w:val="24"/>
          <w:szCs w:val="24"/>
        </w:rPr>
        <w:t>Describe the workforce and infrastructure needs of business in the state.</w:t>
      </w:r>
    </w:p>
    <w:p w14:paraId="577BA7D7" w14:textId="77777777" w:rsidR="00513A46" w:rsidRDefault="00D24840">
      <w:pPr>
        <w:spacing w:beforeAutospacing="1" w:afterAutospacing="1"/>
        <w:rPr>
          <w:rFonts w:cs="Arial"/>
        </w:rPr>
      </w:pPr>
      <w:r>
        <w:rPr>
          <w:rFonts w:cs="Arial"/>
        </w:rPr>
        <w:t>The 2026 workforce needs of Idaho are based on what is projected to be the top growth industries for employment.   Obviously, the top growing industries need the workforce to maintain and allow for the growth, further the individuals within the workforce need to be educated and trained to serve those industries and sectors.   What does this mean for the state?  We should recognize those industries, evaluate their impacts, and if felt beneficial, develop education and curriculums to ensure expansion of the industry.  The top six industries for growth are:</w:t>
      </w:r>
    </w:p>
    <w:p w14:paraId="3DE2CF61" w14:textId="77777777" w:rsidR="00513A46" w:rsidRDefault="00D24840">
      <w:pPr>
        <w:numPr>
          <w:ilvl w:val="0"/>
          <w:numId w:val="3"/>
        </w:numPr>
        <w:spacing w:beforeAutospacing="1" w:afterAutospacing="1"/>
        <w:rPr>
          <w:rFonts w:cs="Arial"/>
        </w:rPr>
      </w:pPr>
      <w:r>
        <w:rPr>
          <w:rFonts w:cs="Arial"/>
        </w:rPr>
        <w:t>Trade, transportation, and utilities (+24k jobs)</w:t>
      </w:r>
    </w:p>
    <w:p w14:paraId="413A81C6" w14:textId="77777777" w:rsidR="00513A46" w:rsidRDefault="00D24840">
      <w:pPr>
        <w:numPr>
          <w:ilvl w:val="0"/>
          <w:numId w:val="3"/>
        </w:numPr>
        <w:spacing w:beforeAutospacing="1" w:afterAutospacing="1"/>
        <w:rPr>
          <w:rFonts w:cs="Arial"/>
        </w:rPr>
      </w:pPr>
      <w:r>
        <w:rPr>
          <w:rFonts w:cs="Arial"/>
        </w:rPr>
        <w:t>Health Care and Social Assistance (+21k jobs)</w:t>
      </w:r>
    </w:p>
    <w:p w14:paraId="7C9151FB" w14:textId="77777777" w:rsidR="00513A46" w:rsidRDefault="00D24840">
      <w:pPr>
        <w:numPr>
          <w:ilvl w:val="0"/>
          <w:numId w:val="3"/>
        </w:numPr>
        <w:spacing w:beforeAutospacing="1" w:afterAutospacing="1"/>
        <w:rPr>
          <w:rFonts w:cs="Arial"/>
        </w:rPr>
      </w:pPr>
      <w:r>
        <w:rPr>
          <w:rFonts w:cs="Arial"/>
        </w:rPr>
        <w:t>Leisure and Hospitality (+11k jobs)</w:t>
      </w:r>
    </w:p>
    <w:p w14:paraId="6E030E34" w14:textId="77777777" w:rsidR="00513A46" w:rsidRDefault="00D24840">
      <w:pPr>
        <w:numPr>
          <w:ilvl w:val="0"/>
          <w:numId w:val="3"/>
        </w:numPr>
        <w:spacing w:beforeAutospacing="1" w:afterAutospacing="1"/>
        <w:rPr>
          <w:rFonts w:cs="Arial"/>
        </w:rPr>
      </w:pPr>
      <w:r>
        <w:rPr>
          <w:rFonts w:cs="Arial"/>
        </w:rPr>
        <w:t>Professional and Business Services (+9k jobs)</w:t>
      </w:r>
    </w:p>
    <w:p w14:paraId="0644E332" w14:textId="77777777" w:rsidR="00513A46" w:rsidRDefault="00D24840">
      <w:pPr>
        <w:numPr>
          <w:ilvl w:val="0"/>
          <w:numId w:val="3"/>
        </w:numPr>
        <w:spacing w:beforeAutospacing="1" w:afterAutospacing="1"/>
        <w:rPr>
          <w:rFonts w:cs="Arial"/>
        </w:rPr>
      </w:pPr>
      <w:r>
        <w:rPr>
          <w:rFonts w:cs="Arial"/>
        </w:rPr>
        <w:t>Construction (+8k jobs) </w:t>
      </w:r>
    </w:p>
    <w:p w14:paraId="1BCCA3D9" w14:textId="77777777" w:rsidR="00513A46" w:rsidRDefault="00D24840">
      <w:pPr>
        <w:numPr>
          <w:ilvl w:val="0"/>
          <w:numId w:val="3"/>
        </w:numPr>
        <w:spacing w:beforeAutospacing="1" w:afterAutospacing="1"/>
        <w:rPr>
          <w:rFonts w:cs="Arial"/>
        </w:rPr>
      </w:pPr>
      <w:r>
        <w:rPr>
          <w:rFonts w:cs="Arial"/>
        </w:rPr>
        <w:t>Education (+7k jobs) </w:t>
      </w:r>
    </w:p>
    <w:p w14:paraId="14B67588" w14:textId="77777777" w:rsidR="00513A46" w:rsidRDefault="00D24840">
      <w:pPr>
        <w:spacing w:beforeAutospacing="1" w:afterAutospacing="1"/>
        <w:rPr>
          <w:rFonts w:cs="Arial"/>
        </w:rPr>
      </w:pPr>
      <w:r>
        <w:rPr>
          <w:rFonts w:cs="Arial"/>
        </w:rPr>
        <w:t>The projected education for the 2026 workforce is that:</w:t>
      </w:r>
    </w:p>
    <w:p w14:paraId="36C790A3" w14:textId="77777777" w:rsidR="00513A46" w:rsidRDefault="00D24840">
      <w:pPr>
        <w:numPr>
          <w:ilvl w:val="0"/>
          <w:numId w:val="3"/>
        </w:numPr>
        <w:spacing w:beforeAutospacing="1" w:afterAutospacing="1"/>
        <w:rPr>
          <w:rFonts w:cs="Arial"/>
        </w:rPr>
      </w:pPr>
      <w:r>
        <w:rPr>
          <w:rFonts w:cs="Arial"/>
        </w:rPr>
        <w:t>38% will need a high school diploma or lower,</w:t>
      </w:r>
    </w:p>
    <w:p w14:paraId="210499D4" w14:textId="77777777" w:rsidR="00513A46" w:rsidRDefault="00D24840">
      <w:pPr>
        <w:numPr>
          <w:ilvl w:val="0"/>
          <w:numId w:val="3"/>
        </w:numPr>
        <w:spacing w:beforeAutospacing="1" w:afterAutospacing="1"/>
        <w:rPr>
          <w:rFonts w:cs="Arial"/>
        </w:rPr>
      </w:pPr>
      <w:r>
        <w:rPr>
          <w:rFonts w:cs="Arial"/>
        </w:rPr>
        <w:t>22% some college,</w:t>
      </w:r>
    </w:p>
    <w:p w14:paraId="488E20F9" w14:textId="77777777" w:rsidR="00513A46" w:rsidRDefault="00D24840">
      <w:pPr>
        <w:numPr>
          <w:ilvl w:val="0"/>
          <w:numId w:val="3"/>
        </w:numPr>
        <w:spacing w:beforeAutospacing="1" w:afterAutospacing="1"/>
        <w:rPr>
          <w:rFonts w:cs="Arial"/>
        </w:rPr>
      </w:pPr>
      <w:r>
        <w:rPr>
          <w:rFonts w:cs="Arial"/>
        </w:rPr>
        <w:t xml:space="preserve">10% </w:t>
      </w:r>
      <w:proofErr w:type="gramStart"/>
      <w:r>
        <w:rPr>
          <w:rFonts w:cs="Arial"/>
        </w:rPr>
        <w:t>associates</w:t>
      </w:r>
      <w:proofErr w:type="gramEnd"/>
      <w:r>
        <w:rPr>
          <w:rFonts w:cs="Arial"/>
        </w:rPr>
        <w:t xml:space="preserve"> degree,</w:t>
      </w:r>
    </w:p>
    <w:p w14:paraId="0F93CAD3" w14:textId="77777777" w:rsidR="00513A46" w:rsidRDefault="00D24840">
      <w:pPr>
        <w:numPr>
          <w:ilvl w:val="0"/>
          <w:numId w:val="3"/>
        </w:numPr>
        <w:spacing w:beforeAutospacing="1" w:afterAutospacing="1"/>
        <w:rPr>
          <w:rFonts w:cs="Arial"/>
        </w:rPr>
      </w:pPr>
      <w:r>
        <w:rPr>
          <w:rFonts w:cs="Arial"/>
        </w:rPr>
        <w:t>20% Bachelor's Degree, and</w:t>
      </w:r>
    </w:p>
    <w:p w14:paraId="33D8B661" w14:textId="77777777" w:rsidR="00513A46" w:rsidRDefault="00D24840">
      <w:pPr>
        <w:numPr>
          <w:ilvl w:val="0"/>
          <w:numId w:val="3"/>
        </w:numPr>
        <w:spacing w:beforeAutospacing="1" w:afterAutospacing="1"/>
        <w:rPr>
          <w:rFonts w:cs="Arial"/>
        </w:rPr>
      </w:pPr>
      <w:r>
        <w:rPr>
          <w:rFonts w:cs="Arial"/>
        </w:rPr>
        <w:t>10% Advanced Degree.</w:t>
      </w:r>
    </w:p>
    <w:p w14:paraId="1BD963C8" w14:textId="77777777" w:rsidR="00513A46" w:rsidRDefault="00D24840">
      <w:pPr>
        <w:spacing w:beforeAutospacing="1" w:afterAutospacing="1"/>
        <w:rPr>
          <w:rFonts w:cs="Arial"/>
        </w:rPr>
      </w:pPr>
      <w:r>
        <w:rPr>
          <w:rFonts w:cs="Arial"/>
        </w:rPr>
        <w:t>Idaho's projected growth rate is expected to slow from 2.4% to about 1.4%.  What this means for the workforce is that there will be continued growth across a diverse range of industries and a strong demand for skilled workers (especially in construction, manufacturing, healthcare, IT, and financial services).  Further, complex work will account for roughly 60% of expected new jobs.</w:t>
      </w:r>
    </w:p>
    <w:p w14:paraId="7DD5C080" w14:textId="77777777" w:rsidR="00513A46" w:rsidRDefault="00D24840">
      <w:pPr>
        <w:spacing w:beforeAutospacing="1" w:afterAutospacing="1"/>
        <w:rPr>
          <w:rFonts w:cs="Arial"/>
        </w:rPr>
      </w:pPr>
      <w:r>
        <w:rPr>
          <w:rFonts w:cs="Arial"/>
        </w:rPr>
        <w:t>Source: Idaho Dept of Labor - Labor Market Projects for Idaho</w:t>
      </w:r>
    </w:p>
    <w:p w14:paraId="0C46EE55" w14:textId="77777777" w:rsidR="00513A46" w:rsidRDefault="00D24840">
      <w:pPr>
        <w:spacing w:beforeAutospacing="1" w:afterAutospacing="1"/>
        <w:rPr>
          <w:rFonts w:cs="Arial"/>
        </w:rPr>
      </w:pPr>
      <w:r>
        <w:rPr>
          <w:rFonts w:cs="Arial"/>
          <w:b/>
        </w:rPr>
        <w:t>Infrastructure needs are identified at the Unique Appendices. </w:t>
      </w:r>
    </w:p>
    <w:p w14:paraId="1831E1DD" w14:textId="77777777" w:rsidR="00513A46" w:rsidRDefault="00513A46">
      <w:pPr>
        <w:spacing w:beforeAutospacing="1" w:afterAutospacing="1"/>
        <w:rPr>
          <w:rFonts w:cs="Arial"/>
        </w:rPr>
      </w:pPr>
    </w:p>
    <w:p w14:paraId="4CB28A7D" w14:textId="77777777" w:rsidR="00513A46" w:rsidRDefault="00513A46">
      <w:pPr>
        <w:spacing w:beforeAutospacing="1" w:afterAutospacing="1"/>
        <w:rPr>
          <w:rFonts w:cs="Arial"/>
        </w:rPr>
      </w:pPr>
    </w:p>
    <w:p w14:paraId="7877C7E1" w14:textId="77777777" w:rsidR="00513A46" w:rsidRDefault="00D24840">
      <w:pPr>
        <w:rPr>
          <w:b/>
          <w:sz w:val="24"/>
          <w:szCs w:val="24"/>
        </w:rPr>
      </w:pPr>
      <w:r>
        <w:rPr>
          <w:b/>
          <w:sz w:val="24"/>
          <w:szCs w:val="24"/>
        </w:rPr>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14:paraId="263C0737" w14:textId="77777777" w:rsidR="00513A46" w:rsidRDefault="00D24840">
      <w:pPr>
        <w:spacing w:beforeAutospacing="1" w:afterAutospacing="1"/>
        <w:rPr>
          <w:rFonts w:cs="Arial"/>
        </w:rPr>
      </w:pPr>
      <w:r>
        <w:rPr>
          <w:rFonts w:cs="Arial"/>
        </w:rPr>
        <w:t>With the geographical size and somewhat three distinct regions within Idaho (north, central, eastern) there is no one private sector investment(s) that is likely to have a significant effect on job and business growth opportunities statewide. However, one public / private sector investment that could have a major impact would be the development and manufacturing of small modular nuclear reactors at the Idaho National Lab, especially in the eastern part of the state.  The development and manufacturing of small modular reactors would greatly increase the need for skilled manufacturing and nuclear technicians. </w:t>
      </w:r>
    </w:p>
    <w:p w14:paraId="67ED81D9" w14:textId="77777777" w:rsidR="00513A46" w:rsidRDefault="00D24840">
      <w:pPr>
        <w:spacing w:beforeAutospacing="1" w:afterAutospacing="1"/>
        <w:rPr>
          <w:rFonts w:cs="Arial"/>
        </w:rPr>
      </w:pPr>
      <w:r>
        <w:rPr>
          <w:rFonts w:cs="Arial"/>
        </w:rPr>
        <w:t>Idaho state government's reluctant to expand or develop public financing tools, (such as local option tax, expand impact fees allowance, fund a state housing trust, increase fuel taxes) especially during a time of high economic and population growth, will start to hamper quality growth in the future, as infrastructure, educational systems, and public services won't have the funding to adequately serve the future needs.  Although local government will collect more in terms of fees and taxes, due to the rapid pace of the growth, they will struggle with the price of growth. </w:t>
      </w:r>
    </w:p>
    <w:p w14:paraId="1D9B5CDE" w14:textId="77777777" w:rsidR="00513A46" w:rsidRDefault="00D24840">
      <w:pPr>
        <w:rPr>
          <w:b/>
          <w:sz w:val="24"/>
          <w:szCs w:val="24"/>
        </w:rPr>
      </w:pPr>
      <w:r>
        <w:rPr>
          <w:b/>
          <w:sz w:val="24"/>
          <w:szCs w:val="24"/>
        </w:rPr>
        <w:t>How do the skills and education of the current workforce correspond to employment opportunities in the state?</w:t>
      </w:r>
    </w:p>
    <w:p w14:paraId="6C466DDD" w14:textId="77777777" w:rsidR="00513A46" w:rsidRDefault="00D24840">
      <w:pPr>
        <w:spacing w:beforeAutospacing="1" w:afterAutospacing="1"/>
        <w:rPr>
          <w:rFonts w:cs="Arial"/>
        </w:rPr>
      </w:pPr>
      <w:r>
        <w:rPr>
          <w:rFonts w:cs="Arial"/>
        </w:rPr>
        <w:t>The skills and education of the workforce in Idaho and the opportunities available to them continue to evolve with the changing workforce landscape on a statewide, national, and international level.</w:t>
      </w:r>
    </w:p>
    <w:p w14:paraId="64F1A07C" w14:textId="77777777" w:rsidR="00513A46" w:rsidRDefault="00D24840">
      <w:pPr>
        <w:spacing w:beforeAutospacing="1" w:afterAutospacing="1"/>
        <w:rPr>
          <w:rFonts w:cs="Arial"/>
        </w:rPr>
      </w:pPr>
      <w:r>
        <w:rPr>
          <w:rFonts w:cs="Arial"/>
        </w:rPr>
        <w:t>The Idaho Department of Labor (Labor), in their 2016-2026 Labor Market Projections for Idaho Report, break out base year employment and projections into four categories" cognitive complex, manual complex, manual routine, and cognitive routine.  The descending order in terms of projected percentage growth over the 2016-2026 period are:</w:t>
      </w:r>
    </w:p>
    <w:p w14:paraId="24A68FC9" w14:textId="77777777" w:rsidR="00513A46" w:rsidRDefault="00D24840">
      <w:pPr>
        <w:numPr>
          <w:ilvl w:val="0"/>
          <w:numId w:val="3"/>
        </w:numPr>
        <w:spacing w:beforeAutospacing="1" w:afterAutospacing="1"/>
        <w:rPr>
          <w:rFonts w:cs="Arial"/>
        </w:rPr>
      </w:pPr>
      <w:r>
        <w:rPr>
          <w:rFonts w:cs="Arial"/>
        </w:rPr>
        <w:t>Manual complex jobs (food prep, retail, etc.)</w:t>
      </w:r>
    </w:p>
    <w:p w14:paraId="24E6EA96" w14:textId="77777777" w:rsidR="00513A46" w:rsidRDefault="00D24840">
      <w:pPr>
        <w:numPr>
          <w:ilvl w:val="0"/>
          <w:numId w:val="3"/>
        </w:numPr>
        <w:spacing w:beforeAutospacing="1" w:afterAutospacing="1"/>
        <w:rPr>
          <w:rFonts w:cs="Arial"/>
        </w:rPr>
      </w:pPr>
      <w:r>
        <w:rPr>
          <w:rFonts w:cs="Arial"/>
        </w:rPr>
        <w:t>Cognitive complex jobs (managers, computer scientists, architects, etc.)</w:t>
      </w:r>
    </w:p>
    <w:p w14:paraId="49C24ACB" w14:textId="77777777" w:rsidR="00513A46" w:rsidRDefault="00D24840">
      <w:pPr>
        <w:numPr>
          <w:ilvl w:val="0"/>
          <w:numId w:val="3"/>
        </w:numPr>
        <w:spacing w:beforeAutospacing="1" w:afterAutospacing="1"/>
        <w:rPr>
          <w:rFonts w:cs="Arial"/>
        </w:rPr>
      </w:pPr>
      <w:r>
        <w:rPr>
          <w:rFonts w:cs="Arial"/>
        </w:rPr>
        <w:t>Manual routine jobs (construction, manufacturing, production, etc.) and</w:t>
      </w:r>
    </w:p>
    <w:p w14:paraId="3DBC2078" w14:textId="77777777" w:rsidR="00513A46" w:rsidRDefault="00D24840">
      <w:pPr>
        <w:numPr>
          <w:ilvl w:val="0"/>
          <w:numId w:val="3"/>
        </w:numPr>
        <w:spacing w:beforeAutospacing="1" w:afterAutospacing="1"/>
        <w:rPr>
          <w:rFonts w:cs="Arial"/>
        </w:rPr>
      </w:pPr>
      <w:r>
        <w:rPr>
          <w:rFonts w:cs="Arial"/>
        </w:rPr>
        <w:t>Cognitive routine jobs (office and administration, sales, etc.)</w:t>
      </w:r>
    </w:p>
    <w:p w14:paraId="75366372" w14:textId="77777777" w:rsidR="00513A46" w:rsidRDefault="00D24840">
      <w:pPr>
        <w:spacing w:beforeAutospacing="1" w:afterAutospacing="1"/>
        <w:rPr>
          <w:rFonts w:cs="Arial"/>
        </w:rPr>
      </w:pPr>
      <w:r>
        <w:rPr>
          <w:rFonts w:cs="Arial"/>
        </w:rPr>
        <w:t xml:space="preserve">The Labor report also addresses future industry needs, </w:t>
      </w:r>
      <w:proofErr w:type="gramStart"/>
      <w:r>
        <w:rPr>
          <w:rFonts w:cs="Arial"/>
        </w:rPr>
        <w:t>occupations</w:t>
      </w:r>
      <w:proofErr w:type="gramEnd"/>
      <w:r>
        <w:rPr>
          <w:rFonts w:cs="Arial"/>
        </w:rPr>
        <w:t xml:space="preserve"> and education level necessary to complete the workforce.  The top five projects industry growth rates are: health care and social assistance, trade transportation and utilities, construction, financial activities, and leisure and </w:t>
      </w:r>
      <w:r>
        <w:rPr>
          <w:rFonts w:cs="Arial"/>
        </w:rPr>
        <w:lastRenderedPageBreak/>
        <w:t>hospitality.  Employment growth by occupation translates to a staffing matrix directly linked to those growth industries.</w:t>
      </w:r>
    </w:p>
    <w:p w14:paraId="42921409" w14:textId="77777777" w:rsidR="00513A46" w:rsidRDefault="00D24840">
      <w:pPr>
        <w:spacing w:beforeAutospacing="1" w:afterAutospacing="1"/>
        <w:rPr>
          <w:rFonts w:cs="Arial"/>
        </w:rPr>
      </w:pPr>
      <w:r>
        <w:rPr>
          <w:rFonts w:cs="Arial"/>
        </w:rPr>
        <w:t>Idaho educational institutions and state and federally sponsored workforce development tools and incentives continue to work to address the issue of how to best allocate resources to be most impactful in filling and creating the jobs in most demand with the largest cross-section of the participating workforce. </w:t>
      </w:r>
    </w:p>
    <w:p w14:paraId="79176E6A" w14:textId="77777777" w:rsidR="00513A46" w:rsidRDefault="00D24840">
      <w:pPr>
        <w:rPr>
          <w:b/>
          <w:sz w:val="24"/>
          <w:szCs w:val="24"/>
        </w:rPr>
      </w:pPr>
      <w:r>
        <w:rPr>
          <w:b/>
          <w:sz w:val="24"/>
          <w:szCs w:val="24"/>
        </w:rPr>
        <w:t>Describe current workforce training initiatives supported by the state. Describe how these efforts will support the state's Consolidated Plan.</w:t>
      </w:r>
    </w:p>
    <w:p w14:paraId="12F3CDD9" w14:textId="77777777" w:rsidR="00513A46" w:rsidRDefault="00D24840">
      <w:pPr>
        <w:spacing w:beforeAutospacing="1" w:afterAutospacing="1"/>
        <w:rPr>
          <w:rFonts w:cs="Arial"/>
        </w:rPr>
      </w:pPr>
      <w:r>
        <w:rPr>
          <w:rFonts w:cs="Arial"/>
          <w:b/>
        </w:rPr>
        <w:t xml:space="preserve">Workforce Development Training Fund Program – </w:t>
      </w:r>
      <w:r>
        <w:rPr>
          <w:rFonts w:cs="Arial"/>
        </w:rPr>
        <w:t xml:space="preserve">This program administered by the Idaho Workforce Development Council awards grants to reimburse approved training costs to eligible applicants bringing jobs to Idaho, adding jobs through expansion and/or retraining existing workers.   Grants include:  Employer Grant - awarded to a company to reimburse workforce development training costs.  Industry Sector Grants - Designed to fund projects serving youth or adults and benefiting localized and/or rural efforts.  Innovation Grants - Designed to fund projects serving youth or adults and benefiting localized and/or rural efforts.  The council also strategically sponsors Outreach Projects that provide public information on career education and workforce training opportunities, including existing </w:t>
      </w:r>
      <w:proofErr w:type="gramStart"/>
      <w:r>
        <w:rPr>
          <w:rFonts w:cs="Arial"/>
        </w:rPr>
        <w:t>education</w:t>
      </w:r>
      <w:proofErr w:type="gramEnd"/>
      <w:r>
        <w:rPr>
          <w:rFonts w:cs="Arial"/>
        </w:rPr>
        <w:t xml:space="preserve"> and training programs and services not funded by the training.  The fund is financed by employers through an offset to the unemployment insurance tax. </w:t>
      </w:r>
    </w:p>
    <w:p w14:paraId="2E2CC2B1" w14:textId="77777777" w:rsidR="00513A46" w:rsidRDefault="00D24840">
      <w:pPr>
        <w:spacing w:beforeAutospacing="1" w:afterAutospacing="1"/>
        <w:rPr>
          <w:rFonts w:cs="Arial"/>
        </w:rPr>
      </w:pPr>
      <w:r>
        <w:rPr>
          <w:rFonts w:cs="Arial"/>
          <w:b/>
        </w:rPr>
        <w:t xml:space="preserve">On-the Job Training Program - </w:t>
      </w:r>
      <w:r>
        <w:rPr>
          <w:rFonts w:cs="Arial"/>
        </w:rPr>
        <w:t>This program administered by the Idaho Department of Labor will allow qualifying businesses to receive a reimbursement for partial training costs when they agree to hire and train an eligible worker(s).  Eligible workers include laid off individuals, job seekers newly entering the workforce, recent veterans returning to civilian life, and skilled workers seeking an occupational change. </w:t>
      </w:r>
    </w:p>
    <w:p w14:paraId="0635D75F" w14:textId="77777777" w:rsidR="00513A46" w:rsidRDefault="00D24840">
      <w:pPr>
        <w:spacing w:beforeAutospacing="1" w:afterAutospacing="1"/>
        <w:rPr>
          <w:rFonts w:cs="Arial"/>
        </w:rPr>
      </w:pPr>
      <w:r>
        <w:rPr>
          <w:rFonts w:cs="Arial"/>
          <w:b/>
        </w:rPr>
        <w:t>Work Opportunity Tax Credit</w:t>
      </w:r>
      <w:r>
        <w:rPr>
          <w:rFonts w:cs="Arial"/>
        </w:rPr>
        <w:t xml:space="preserve"> - WOTC is a federal income tax credit of up to $9,600 per employee that encourages employers to hire job seekers who meet the qualifications for specific targeted groups.  The credit is designed to help job seekers most in need of employment gain job experience and move toward economic self-sufficiency. </w:t>
      </w:r>
    </w:p>
    <w:p w14:paraId="5A940D89" w14:textId="77777777" w:rsidR="00513A46" w:rsidRDefault="00D24840">
      <w:pPr>
        <w:spacing w:beforeAutospacing="1" w:afterAutospacing="1"/>
        <w:rPr>
          <w:rFonts w:cs="Arial"/>
        </w:rPr>
      </w:pPr>
      <w:r>
        <w:rPr>
          <w:rFonts w:cs="Arial"/>
        </w:rPr>
        <w:t>These initiatives and programs support the Consolidated Plan in that they are providing job training to individuals for skilled and semi-skilled positions in growing industries.  This should improve an individual's ability to qualify for and retain a good paying job.  Having a good job skills set should help reduce the number of low income and poverty level families in the State. </w:t>
      </w:r>
    </w:p>
    <w:p w14:paraId="7CD8192E" w14:textId="77777777" w:rsidR="00513A46" w:rsidRDefault="00D24840">
      <w:pPr>
        <w:rPr>
          <w:b/>
          <w:sz w:val="24"/>
          <w:szCs w:val="24"/>
        </w:rPr>
      </w:pPr>
      <w:r>
        <w:rPr>
          <w:b/>
          <w:sz w:val="24"/>
          <w:szCs w:val="24"/>
        </w:rPr>
        <w:t>Describe any other state efforts to support economic growth.</w:t>
      </w:r>
    </w:p>
    <w:p w14:paraId="094B06CE" w14:textId="77777777" w:rsidR="00513A46" w:rsidRDefault="00D24840">
      <w:pPr>
        <w:numPr>
          <w:ilvl w:val="0"/>
          <w:numId w:val="3"/>
        </w:numPr>
        <w:spacing w:beforeAutospacing="1" w:afterAutospacing="1"/>
        <w:rPr>
          <w:rFonts w:cs="Arial"/>
        </w:rPr>
      </w:pPr>
      <w:r>
        <w:rPr>
          <w:rFonts w:cs="Arial"/>
          <w:b/>
        </w:rPr>
        <w:t xml:space="preserve">Idaho Tax Reimbursement Incentive (TRI) - </w:t>
      </w:r>
      <w:r>
        <w:rPr>
          <w:rFonts w:cs="Arial"/>
        </w:rPr>
        <w:t xml:space="preserve">TRI is a performance based incentive that provides tax credit up to 30% for up to 15 years on new corporate income tax, sales tax, and payroll taxes paid as a result of a new qualifying project.  To qualify, a new project must meet certain </w:t>
      </w:r>
      <w:r>
        <w:rPr>
          <w:rFonts w:cs="Arial"/>
        </w:rPr>
        <w:lastRenderedPageBreak/>
        <w:t xml:space="preserve">requirements for creating high-paying jobs in Idaho.  The credit is refundable and is available to both existing and new companies.  The tax credit percentage and project term </w:t>
      </w:r>
      <w:proofErr w:type="gramStart"/>
      <w:r>
        <w:rPr>
          <w:rFonts w:cs="Arial"/>
        </w:rPr>
        <w:t>is</w:t>
      </w:r>
      <w:proofErr w:type="gramEnd"/>
      <w:r>
        <w:rPr>
          <w:rFonts w:cs="Arial"/>
        </w:rPr>
        <w:t xml:space="preserve"> negotiated based upon the quality of jobs created, regional economic impact and return on investment for Idaho.</w:t>
      </w:r>
    </w:p>
    <w:p w14:paraId="1E50C183" w14:textId="77777777" w:rsidR="00513A46" w:rsidRDefault="00D24840">
      <w:pPr>
        <w:numPr>
          <w:ilvl w:val="0"/>
          <w:numId w:val="3"/>
        </w:numPr>
        <w:spacing w:beforeAutospacing="1" w:afterAutospacing="1"/>
        <w:rPr>
          <w:rFonts w:cs="Arial"/>
        </w:rPr>
      </w:pPr>
      <w:r>
        <w:rPr>
          <w:rFonts w:cs="Arial"/>
          <w:b/>
        </w:rPr>
        <w:t xml:space="preserve">Business Advantage Program – </w:t>
      </w:r>
      <w:r>
        <w:rPr>
          <w:rFonts w:cs="Arial"/>
        </w:rPr>
        <w:t>If your business invests at least $500,000 in new facilities and creates 10 or more jobs with salaries averaging $40,000 a year with benefits, you may qualify for an incentive package which could include a variety of tax credits and property tax exemptions.</w:t>
      </w:r>
    </w:p>
    <w:p w14:paraId="1B1C8CAB" w14:textId="77777777" w:rsidR="00513A46" w:rsidRDefault="00D24840">
      <w:pPr>
        <w:numPr>
          <w:ilvl w:val="0"/>
          <w:numId w:val="3"/>
        </w:numPr>
        <w:spacing w:beforeAutospacing="1" w:afterAutospacing="1"/>
        <w:rPr>
          <w:rFonts w:cs="Arial"/>
        </w:rPr>
      </w:pPr>
      <w:r>
        <w:rPr>
          <w:rFonts w:cs="Arial"/>
          <w:b/>
        </w:rPr>
        <w:t xml:space="preserve">3% Investment Tax Credit </w:t>
      </w:r>
      <w:r>
        <w:rPr>
          <w:rFonts w:cs="Arial"/>
        </w:rPr>
        <w:t>– If a business makes qualifying new investments in personal property, they may earn a 3% income tax credit to offset up to 50% of their tax liability.</w:t>
      </w:r>
    </w:p>
    <w:p w14:paraId="314D39F0" w14:textId="77777777" w:rsidR="00513A46" w:rsidRDefault="00D24840">
      <w:pPr>
        <w:numPr>
          <w:ilvl w:val="0"/>
          <w:numId w:val="3"/>
        </w:numPr>
        <w:spacing w:beforeAutospacing="1" w:afterAutospacing="1"/>
        <w:rPr>
          <w:rFonts w:cs="Arial"/>
        </w:rPr>
      </w:pPr>
      <w:r>
        <w:rPr>
          <w:rFonts w:cs="Arial"/>
          <w:b/>
        </w:rPr>
        <w:t>Property Tax Exemption</w:t>
      </w:r>
      <w:r>
        <w:rPr>
          <w:rFonts w:cs="Arial"/>
        </w:rPr>
        <w:t xml:space="preserve"> – If a business invests $500,000 to $3 million (depending on the county) in a new manufacturing facility, they may receive a full or partial property tax exemption on the building facilities and personal property for up to five years. </w:t>
      </w:r>
    </w:p>
    <w:p w14:paraId="7AB48067" w14:textId="77777777" w:rsidR="00513A46" w:rsidRDefault="00D24840">
      <w:pPr>
        <w:numPr>
          <w:ilvl w:val="0"/>
          <w:numId w:val="3"/>
        </w:numPr>
        <w:spacing w:beforeAutospacing="1" w:afterAutospacing="1"/>
        <w:rPr>
          <w:rFonts w:cs="Arial"/>
        </w:rPr>
      </w:pPr>
      <w:r>
        <w:rPr>
          <w:rFonts w:cs="Arial"/>
          <w:b/>
        </w:rPr>
        <w:t>Idaho Opportunity Fund</w:t>
      </w:r>
      <w:r>
        <w:rPr>
          <w:rFonts w:cs="Arial"/>
        </w:rPr>
        <w:t xml:space="preserve"> – Grants can be awarded to local governments to support the expansion or extension of infrastructure to support a </w:t>
      </w:r>
      <w:proofErr w:type="gramStart"/>
      <w:r>
        <w:rPr>
          <w:rFonts w:cs="Arial"/>
        </w:rPr>
        <w:t>qualifying businesses</w:t>
      </w:r>
      <w:proofErr w:type="gramEnd"/>
      <w:r>
        <w:rPr>
          <w:rFonts w:cs="Arial"/>
        </w:rPr>
        <w:t>.  A qualifying business must be creating jobs.</w:t>
      </w:r>
    </w:p>
    <w:p w14:paraId="79AEF5E9" w14:textId="77777777" w:rsidR="00513A46" w:rsidRDefault="00D24840">
      <w:pPr>
        <w:spacing w:beforeAutospacing="1" w:afterAutospacing="1"/>
        <w:rPr>
          <w:rFonts w:cs="Arial"/>
        </w:rPr>
      </w:pPr>
      <w:r>
        <w:rPr>
          <w:rFonts w:cs="Arial"/>
          <w:b/>
        </w:rPr>
        <w:t>Idaho Collateral Loan program</w:t>
      </w:r>
      <w:r>
        <w:rPr>
          <w:rFonts w:cs="Arial"/>
        </w:rPr>
        <w:t xml:space="preserve"> - Idaho Housing and Finance Association is the administrator of this Program.  Small businesses statewide who are interested in this program will work with their local banking and lending institution to qualify.  In summary, the Program places pledged cash deposits with lending institutions to enhance the collateral of qualified small business borrowers who would not otherwise be able to obtain financing. The deposits are available to cover loan losses, in the event of a default, or are returned to be recycled for the benefit of another qualified borrower.</w:t>
      </w:r>
    </w:p>
    <w:p w14:paraId="481CEDA5" w14:textId="77777777" w:rsidR="00513A46" w:rsidRDefault="00D24840">
      <w:pPr>
        <w:spacing w:beforeAutospacing="1" w:afterAutospacing="1"/>
        <w:rPr>
          <w:rFonts w:cs="Arial"/>
        </w:rPr>
      </w:pPr>
      <w:r>
        <w:rPr>
          <w:rFonts w:cs="Arial"/>
          <w:b/>
        </w:rPr>
        <w:t>Opportunity Zones</w:t>
      </w:r>
      <w:r>
        <w:rPr>
          <w:rFonts w:cs="Arial"/>
        </w:rPr>
        <w:t xml:space="preserve"> - In 2018, Idaho designated 28 census tracts as opportunity zones. Opportunity Zones are program of the Tax Cuts and Jobs Act of 2017 to encourage long-term investment in low-income urban and rural communities.  Private investment vehicles that place 90% of more of their funds into an Opportunity Zone can earn tax relief on the capital gains generated through those investments.  Tax benefits increase the longer the investments are in place.  The Department of Commerce continues to market the established zones at their website and offer information.  </w:t>
      </w:r>
    </w:p>
    <w:p w14:paraId="18D5B27A" w14:textId="77777777" w:rsidR="00513A46" w:rsidRDefault="00D24840">
      <w:pPr>
        <w:spacing w:beforeAutospacing="1" w:afterAutospacing="1"/>
        <w:rPr>
          <w:rFonts w:cs="Arial"/>
        </w:rPr>
      </w:pPr>
      <w:r>
        <w:rPr>
          <w:rFonts w:cs="Arial"/>
        </w:rPr>
        <w:t>Comprehensive Economic Development Strategies (CEDS) - The state is committed, where it can, to help the economic development districts implement action items as identified in their CEDS.</w:t>
      </w:r>
    </w:p>
    <w:p w14:paraId="592CBC80" w14:textId="77777777" w:rsidR="00513A46" w:rsidRDefault="00513A46">
      <w:pPr>
        <w:rPr>
          <w:rFonts w:cs="Arial"/>
        </w:rPr>
      </w:pPr>
    </w:p>
    <w:p w14:paraId="24484D99" w14:textId="77777777" w:rsidR="00513A46" w:rsidRDefault="00D24840">
      <w:pPr>
        <w:keepNext/>
        <w:spacing w:line="204" w:lineRule="auto"/>
        <w:rPr>
          <w:b/>
          <w:sz w:val="24"/>
          <w:szCs w:val="24"/>
        </w:rPr>
      </w:pPr>
      <w:r>
        <w:rPr>
          <w:b/>
          <w:sz w:val="24"/>
          <w:szCs w:val="24"/>
        </w:rPr>
        <w:t>Discussion</w:t>
      </w:r>
    </w:p>
    <w:p w14:paraId="04D5AAEC" w14:textId="77777777" w:rsidR="00513A46" w:rsidRDefault="00513A46">
      <w:pPr>
        <w:keepNext/>
        <w:spacing w:line="204" w:lineRule="auto"/>
        <w:rPr>
          <w:rFonts w:cs="Arial"/>
        </w:rPr>
      </w:pPr>
    </w:p>
    <w:p w14:paraId="140AC607" w14:textId="77777777" w:rsidR="00513A46" w:rsidRDefault="00513A46">
      <w:pPr>
        <w:keepNext/>
        <w:spacing w:line="204" w:lineRule="auto"/>
        <w:rPr>
          <w:rFonts w:cs="Arial"/>
        </w:rPr>
      </w:pPr>
    </w:p>
    <w:p w14:paraId="7C5BA70C" w14:textId="77777777" w:rsidR="00513A46" w:rsidRDefault="00D24840">
      <w:pPr>
        <w:pStyle w:val="Heading2"/>
        <w:pageBreakBefore/>
        <w:rPr>
          <w:rFonts w:ascii="Calibri" w:hAnsi="Calibri"/>
          <w:i w:val="0"/>
        </w:rPr>
      </w:pPr>
      <w:bookmarkStart w:id="41" w:name="_Toc54336477"/>
      <w:r>
        <w:rPr>
          <w:rFonts w:ascii="Calibri" w:hAnsi="Calibri"/>
          <w:i w:val="0"/>
        </w:rPr>
        <w:lastRenderedPageBreak/>
        <w:t>MA-50 Needs and Market Analysis Discussion</w:t>
      </w:r>
      <w:bookmarkEnd w:id="41"/>
      <w:r>
        <w:rPr>
          <w:rFonts w:ascii="Calibri" w:hAnsi="Calibri"/>
          <w:i w:val="0"/>
        </w:rPr>
        <w:t xml:space="preserve"> </w:t>
      </w:r>
    </w:p>
    <w:p w14:paraId="63247384" w14:textId="77777777" w:rsidR="00513A46" w:rsidRDefault="00D24840">
      <w:pPr>
        <w:rPr>
          <w:b/>
          <w:sz w:val="24"/>
          <w:szCs w:val="24"/>
        </w:rPr>
      </w:pPr>
      <w:r>
        <w:rPr>
          <w:b/>
          <w:sz w:val="24"/>
          <w:szCs w:val="24"/>
        </w:rPr>
        <w:t>Are there areas where households with multiple housing problems are concentrated? (include a definition of "concentration")</w:t>
      </w:r>
    </w:p>
    <w:p w14:paraId="0870680C" w14:textId="77777777" w:rsidR="00513A46" w:rsidRDefault="00D24840">
      <w:pPr>
        <w:spacing w:beforeAutospacing="1" w:afterAutospacing="1"/>
        <w:rPr>
          <w:rFonts w:cs="Arial"/>
        </w:rPr>
      </w:pPr>
      <w:r>
        <w:rPr>
          <w:rFonts w:cs="Arial"/>
        </w:rPr>
        <w:t xml:space="preserve">The State of Idaho’s last Analysis of Impediments to Fair Housing Choice (AI) examined concentrations of households by protected class. At the time the study was conducted, “concentration” was defined using HUD’s disproportionate need (10 percentage points) definition. This is a broader definition of concentration than more recent definitions used by HUD, including a 50 percent minority threshold and a </w:t>
      </w:r>
      <w:proofErr w:type="gramStart"/>
      <w:r>
        <w:rPr>
          <w:rFonts w:cs="Arial"/>
        </w:rPr>
        <w:t>20 percentage</w:t>
      </w:r>
      <w:proofErr w:type="gramEnd"/>
      <w:r>
        <w:rPr>
          <w:rFonts w:cs="Arial"/>
        </w:rPr>
        <w:t xml:space="preserve"> points threshold. </w:t>
      </w:r>
    </w:p>
    <w:p w14:paraId="5B5446B6" w14:textId="77777777" w:rsidR="00513A46" w:rsidRDefault="00D24840">
      <w:pPr>
        <w:spacing w:beforeAutospacing="1" w:afterAutospacing="1"/>
        <w:rPr>
          <w:rFonts w:cs="Arial"/>
        </w:rPr>
      </w:pPr>
      <w:r>
        <w:rPr>
          <w:rFonts w:cs="Arial"/>
        </w:rPr>
        <w:t> </w:t>
      </w:r>
    </w:p>
    <w:p w14:paraId="4B29905B" w14:textId="77777777" w:rsidR="00513A46" w:rsidRDefault="00D24840">
      <w:pPr>
        <w:spacing w:beforeAutospacing="1" w:afterAutospacing="1"/>
        <w:rPr>
          <w:rFonts w:cs="Arial"/>
        </w:rPr>
      </w:pPr>
      <w:r>
        <w:rPr>
          <w:rFonts w:cs="Arial"/>
        </w:rPr>
        <w:t xml:space="preserve">The state has only a handful of Census Tracts where the proportion of non-White residents is 10 percentage points greater than the state proportion overall. Two tracts </w:t>
      </w:r>
      <w:proofErr w:type="gramStart"/>
      <w:r>
        <w:rPr>
          <w:rFonts w:cs="Arial"/>
        </w:rPr>
        <w:t>are located in</w:t>
      </w:r>
      <w:proofErr w:type="gramEnd"/>
      <w:r>
        <w:rPr>
          <w:rFonts w:cs="Arial"/>
        </w:rPr>
        <w:t xml:space="preserve"> northern Idaho along the state’s western border, one in is southeast Idaho and one in southwest Idaho. Two of these Census Tracts have high concentrations, 58 and 73 percent, of non-White populations. Overall, the</w:t>
      </w:r>
    </w:p>
    <w:p w14:paraId="1493BD8A" w14:textId="77777777" w:rsidR="00513A46" w:rsidRDefault="00D24840">
      <w:pPr>
        <w:spacing w:beforeAutospacing="1" w:afterAutospacing="1"/>
        <w:rPr>
          <w:rFonts w:cs="Arial"/>
        </w:rPr>
      </w:pPr>
      <w:r>
        <w:rPr>
          <w:rFonts w:cs="Arial"/>
        </w:rPr>
        <w:t>minorities in these Census tracts represent less than 3 percent of the state’s total non-White populations.  There are fewer than 25 Census Tracts where the proportion of Hispanic residents exceeds 21 percent</w:t>
      </w:r>
    </w:p>
    <w:p w14:paraId="02DB1FBE" w14:textId="77777777" w:rsidR="00513A46" w:rsidRDefault="00D24840">
      <w:pPr>
        <w:spacing w:beforeAutospacing="1" w:afterAutospacing="1"/>
        <w:rPr>
          <w:rFonts w:cs="Arial"/>
        </w:rPr>
      </w:pPr>
      <w:r>
        <w:rPr>
          <w:rFonts w:cs="Arial"/>
        </w:rPr>
        <w:t>(the threshold for “Hispanic concentration”). Three Census Tracts in the entire state have Hispanic proportions exceeding 50 percent. However, in these Census Tracts where the Hispanic population is proportionately the highest, the Census Tract represents less than 2 percent of the state’s entire Hispanic population.</w:t>
      </w:r>
    </w:p>
    <w:p w14:paraId="2B5D6FE0" w14:textId="77777777" w:rsidR="00513A46" w:rsidRDefault="00D24840">
      <w:pPr>
        <w:spacing w:beforeAutospacing="1" w:afterAutospacing="1"/>
        <w:rPr>
          <w:rFonts w:cs="Arial"/>
        </w:rPr>
      </w:pPr>
      <w:r>
        <w:rPr>
          <w:rFonts w:cs="Arial"/>
        </w:rPr>
        <w:t xml:space="preserve">A comparison of Hispanic residents to all residents by county found that Canyon County is the only county that has disproportionately more persons of Hispanic descent than its overall share of the state’s </w:t>
      </w:r>
    </w:p>
    <w:p w14:paraId="3A99B287" w14:textId="77777777" w:rsidR="00513A46" w:rsidRDefault="00D24840">
      <w:pPr>
        <w:spacing w:beforeAutospacing="1" w:afterAutospacing="1"/>
        <w:rPr>
          <w:rFonts w:cs="Arial"/>
        </w:rPr>
      </w:pPr>
      <w:r>
        <w:rPr>
          <w:rFonts w:cs="Arial"/>
        </w:rPr>
        <w:t xml:space="preserve">population. </w:t>
      </w:r>
    </w:p>
    <w:p w14:paraId="3562C0D5" w14:textId="77777777" w:rsidR="00513A46" w:rsidRDefault="00D24840">
      <w:pPr>
        <w:spacing w:beforeAutospacing="1" w:afterAutospacing="1"/>
        <w:rPr>
          <w:rFonts w:cs="Arial"/>
        </w:rPr>
      </w:pPr>
      <w:r>
        <w:rPr>
          <w:rFonts w:cs="Arial"/>
        </w:rPr>
        <w:t> Only one Census Tract in the state showed a concentration of persons with disabilities</w:t>
      </w:r>
    </w:p>
    <w:p w14:paraId="288C726A" w14:textId="77777777" w:rsidR="00513A46" w:rsidRDefault="00513A46">
      <w:pPr>
        <w:spacing w:beforeAutospacing="1" w:afterAutospacing="1"/>
        <w:rPr>
          <w:rFonts w:cs="Arial"/>
        </w:rPr>
      </w:pPr>
    </w:p>
    <w:p w14:paraId="2F0E077A" w14:textId="77777777" w:rsidR="00513A46" w:rsidRDefault="00D24840">
      <w:pPr>
        <w:rPr>
          <w:b/>
          <w:sz w:val="24"/>
          <w:szCs w:val="24"/>
        </w:rPr>
      </w:pPr>
      <w:r>
        <w:rPr>
          <w:b/>
          <w:sz w:val="24"/>
          <w:szCs w:val="24"/>
        </w:rPr>
        <w:t>Are there any areas in the jurisdiction where racial or ethnic minorities or low-income families are concentrated? (include a definition of "concentration")</w:t>
      </w:r>
    </w:p>
    <w:p w14:paraId="4841AB49" w14:textId="77777777" w:rsidR="00513A46" w:rsidRDefault="00D24840">
      <w:pPr>
        <w:spacing w:beforeAutospacing="1" w:afterAutospacing="1"/>
        <w:rPr>
          <w:rFonts w:cs="Arial"/>
        </w:rPr>
      </w:pPr>
      <w:r>
        <w:rPr>
          <w:rFonts w:cs="Arial"/>
        </w:rPr>
        <w:t>Response not required for state grantees</w:t>
      </w:r>
    </w:p>
    <w:p w14:paraId="1A54F2CD" w14:textId="77777777" w:rsidR="00513A46" w:rsidRDefault="00D24840">
      <w:pPr>
        <w:spacing w:beforeAutospacing="1" w:afterAutospacing="1"/>
        <w:rPr>
          <w:rFonts w:cs="Arial"/>
        </w:rPr>
      </w:pPr>
      <w:r>
        <w:rPr>
          <w:rFonts w:cs="Arial"/>
        </w:rPr>
        <w:t> </w:t>
      </w:r>
    </w:p>
    <w:p w14:paraId="47F36FCC" w14:textId="77777777" w:rsidR="00513A46" w:rsidRDefault="00D24840">
      <w:pPr>
        <w:spacing w:beforeAutospacing="1" w:afterAutospacing="1"/>
        <w:rPr>
          <w:rFonts w:cs="Arial"/>
        </w:rPr>
      </w:pPr>
      <w:r>
        <w:rPr>
          <w:rFonts w:cs="Arial"/>
        </w:rPr>
        <w:lastRenderedPageBreak/>
        <w:t>There are fewer than 25 Census Tracts where the proportion of Hispanic residents exceeds 21 percent</w:t>
      </w:r>
    </w:p>
    <w:p w14:paraId="6114D054" w14:textId="77777777" w:rsidR="00513A46" w:rsidRDefault="00D24840">
      <w:pPr>
        <w:spacing w:beforeAutospacing="1" w:afterAutospacing="1"/>
        <w:rPr>
          <w:rFonts w:cs="Arial"/>
        </w:rPr>
      </w:pPr>
      <w:r>
        <w:rPr>
          <w:rFonts w:cs="Arial"/>
        </w:rPr>
        <w:t>(the threshold for “Hispanic concentration”). Three Census Tracts in the entire state have Hispanic</w:t>
      </w:r>
    </w:p>
    <w:p w14:paraId="768923F1" w14:textId="77777777" w:rsidR="00513A46" w:rsidRDefault="00D24840">
      <w:pPr>
        <w:spacing w:beforeAutospacing="1" w:afterAutospacing="1"/>
        <w:rPr>
          <w:rFonts w:cs="Arial"/>
        </w:rPr>
      </w:pPr>
      <w:r>
        <w:rPr>
          <w:rFonts w:cs="Arial"/>
        </w:rPr>
        <w:t>proportions exceeding 50 percent. However, in these Census Tracts where the Hispanic population is</w:t>
      </w:r>
    </w:p>
    <w:p w14:paraId="0634D74E" w14:textId="77777777" w:rsidR="00513A46" w:rsidRDefault="00D24840">
      <w:pPr>
        <w:spacing w:beforeAutospacing="1" w:afterAutospacing="1"/>
        <w:rPr>
          <w:rFonts w:cs="Arial"/>
        </w:rPr>
      </w:pPr>
      <w:r>
        <w:rPr>
          <w:rFonts w:cs="Arial"/>
        </w:rPr>
        <w:t>proportionately the highest, the Census Tract represents less than 2 percent of the state’s entire</w:t>
      </w:r>
    </w:p>
    <w:p w14:paraId="34347D77" w14:textId="77777777" w:rsidR="00513A46" w:rsidRDefault="00D24840">
      <w:pPr>
        <w:spacing w:beforeAutospacing="1" w:afterAutospacing="1"/>
        <w:rPr>
          <w:rFonts w:cs="Arial"/>
        </w:rPr>
      </w:pPr>
      <w:r>
        <w:rPr>
          <w:rFonts w:cs="Arial"/>
        </w:rPr>
        <w:t>Hispanic population.</w:t>
      </w:r>
    </w:p>
    <w:p w14:paraId="5CBE0590" w14:textId="77777777" w:rsidR="00513A46" w:rsidRDefault="00D24840">
      <w:pPr>
        <w:spacing w:beforeAutospacing="1" w:afterAutospacing="1"/>
        <w:rPr>
          <w:rFonts w:cs="Arial"/>
        </w:rPr>
      </w:pPr>
      <w:r>
        <w:rPr>
          <w:rFonts w:cs="Arial"/>
        </w:rPr>
        <w:t> </w:t>
      </w:r>
    </w:p>
    <w:p w14:paraId="00E83C29" w14:textId="77777777" w:rsidR="00513A46" w:rsidRDefault="00D24840">
      <w:pPr>
        <w:spacing w:beforeAutospacing="1" w:afterAutospacing="1"/>
        <w:rPr>
          <w:rFonts w:cs="Arial"/>
        </w:rPr>
      </w:pPr>
      <w:r>
        <w:rPr>
          <w:rFonts w:cs="Arial"/>
        </w:rPr>
        <w:t>A comparison of Hispanic residents to all residents by county found that Canyon County is the only county that has disproportionately more persons of Hispanic descent than its overall share of the state’s</w:t>
      </w:r>
    </w:p>
    <w:p w14:paraId="68589203" w14:textId="77777777" w:rsidR="00513A46" w:rsidRDefault="00D24840">
      <w:pPr>
        <w:spacing w:beforeAutospacing="1" w:afterAutospacing="1"/>
        <w:rPr>
          <w:rFonts w:cs="Arial"/>
        </w:rPr>
      </w:pPr>
      <w:r>
        <w:rPr>
          <w:rFonts w:cs="Arial"/>
        </w:rPr>
        <w:t>population.  </w:t>
      </w:r>
    </w:p>
    <w:p w14:paraId="28E661DF" w14:textId="77777777" w:rsidR="00513A46" w:rsidRDefault="00D24840">
      <w:pPr>
        <w:spacing w:beforeAutospacing="1" w:afterAutospacing="1"/>
        <w:rPr>
          <w:rFonts w:cs="Arial"/>
        </w:rPr>
      </w:pPr>
      <w:r>
        <w:rPr>
          <w:rFonts w:cs="Arial"/>
        </w:rPr>
        <w:t>Only one Census Tract in the state showed a concentration of persons with disabilities.</w:t>
      </w:r>
    </w:p>
    <w:p w14:paraId="294572B8" w14:textId="77777777" w:rsidR="00513A46" w:rsidRDefault="00D24840">
      <w:pPr>
        <w:rPr>
          <w:b/>
          <w:sz w:val="24"/>
          <w:szCs w:val="24"/>
        </w:rPr>
      </w:pPr>
      <w:r>
        <w:rPr>
          <w:b/>
          <w:sz w:val="24"/>
          <w:szCs w:val="24"/>
        </w:rPr>
        <w:t>What are the characteristics of the market in these areas/neighborhoods?</w:t>
      </w:r>
    </w:p>
    <w:p w14:paraId="684EB3FD" w14:textId="77777777" w:rsidR="00513A46" w:rsidRDefault="00D24840">
      <w:pPr>
        <w:spacing w:beforeAutospacing="1" w:afterAutospacing="1"/>
        <w:rPr>
          <w:rFonts w:cs="Arial"/>
        </w:rPr>
      </w:pPr>
      <w:r>
        <w:rPr>
          <w:rFonts w:cs="Arial"/>
        </w:rPr>
        <w:t xml:space="preserve">All Census tracts high non-White concentrations are adjacent to Native American reservations. </w:t>
      </w:r>
    </w:p>
    <w:p w14:paraId="2E5BE520" w14:textId="77777777" w:rsidR="00513A46" w:rsidRDefault="00D24840">
      <w:pPr>
        <w:spacing w:beforeAutospacing="1" w:afterAutospacing="1"/>
        <w:rPr>
          <w:rFonts w:cs="Arial"/>
        </w:rPr>
      </w:pPr>
      <w:r>
        <w:rPr>
          <w:rFonts w:cs="Arial"/>
        </w:rPr>
        <w:t xml:space="preserve">Many Census tracts with Hispanic concentrations </w:t>
      </w:r>
      <w:proofErr w:type="gramStart"/>
      <w:r>
        <w:rPr>
          <w:rFonts w:cs="Arial"/>
        </w:rPr>
        <w:t>are located in</w:t>
      </w:r>
      <w:proofErr w:type="gramEnd"/>
      <w:r>
        <w:rPr>
          <w:rFonts w:cs="Arial"/>
        </w:rPr>
        <w:t xml:space="preserve"> Canyon County or counties with similar agricultural influences. </w:t>
      </w:r>
    </w:p>
    <w:p w14:paraId="1671CBE7" w14:textId="77777777" w:rsidR="00513A46" w:rsidRDefault="00513A46">
      <w:pPr>
        <w:spacing w:beforeAutospacing="1" w:afterAutospacing="1"/>
        <w:rPr>
          <w:rFonts w:cs="Arial"/>
        </w:rPr>
      </w:pPr>
    </w:p>
    <w:p w14:paraId="26A81724" w14:textId="77777777" w:rsidR="00513A46" w:rsidRDefault="00D24840">
      <w:pPr>
        <w:rPr>
          <w:b/>
          <w:sz w:val="24"/>
          <w:szCs w:val="24"/>
        </w:rPr>
      </w:pPr>
      <w:r>
        <w:rPr>
          <w:b/>
          <w:sz w:val="24"/>
          <w:szCs w:val="24"/>
        </w:rPr>
        <w:t>Are there any community assets in these areas/neighborhoods?</w:t>
      </w:r>
    </w:p>
    <w:p w14:paraId="198C78BA" w14:textId="77777777" w:rsidR="00513A46" w:rsidRDefault="00D24840">
      <w:pPr>
        <w:spacing w:beforeAutospacing="1" w:afterAutospacing="1"/>
        <w:rPr>
          <w:rFonts w:cs="Arial"/>
        </w:rPr>
      </w:pPr>
      <w:r>
        <w:rPr>
          <w:rFonts w:cs="Arial"/>
        </w:rPr>
        <w:t>State Grantees response not required</w:t>
      </w:r>
    </w:p>
    <w:p w14:paraId="3D003756" w14:textId="77777777" w:rsidR="00513A46" w:rsidRDefault="00D24840">
      <w:pPr>
        <w:rPr>
          <w:b/>
          <w:sz w:val="24"/>
          <w:szCs w:val="24"/>
        </w:rPr>
      </w:pPr>
      <w:r>
        <w:rPr>
          <w:b/>
          <w:sz w:val="24"/>
          <w:szCs w:val="24"/>
        </w:rPr>
        <w:t>Are there other strategic opportunities in any of these areas?</w:t>
      </w:r>
    </w:p>
    <w:p w14:paraId="4C57A7D2" w14:textId="77777777" w:rsidR="00513A46" w:rsidRDefault="00D24840">
      <w:pPr>
        <w:spacing w:beforeAutospacing="1" w:afterAutospacing="1"/>
        <w:rPr>
          <w:rFonts w:cs="Arial"/>
        </w:rPr>
      </w:pPr>
      <w:r>
        <w:rPr>
          <w:rFonts w:cs="Arial"/>
        </w:rPr>
        <w:t>State Grantee response not required</w:t>
      </w:r>
    </w:p>
    <w:p w14:paraId="59CE0B5D" w14:textId="77777777" w:rsidR="00513A46" w:rsidRDefault="00513A46">
      <w:pPr>
        <w:rPr>
          <w:bCs/>
        </w:rPr>
      </w:pPr>
    </w:p>
    <w:p w14:paraId="5096D416" w14:textId="77777777" w:rsidR="00513A46" w:rsidRDefault="00513A46">
      <w:pPr>
        <w:rPr>
          <w:bCs/>
        </w:rPr>
      </w:pPr>
    </w:p>
    <w:p w14:paraId="45534003" w14:textId="77777777" w:rsidR="00513A46" w:rsidRDefault="00513A46">
      <w:pPr>
        <w:rPr>
          <w:bCs/>
        </w:rPr>
      </w:pPr>
    </w:p>
    <w:p w14:paraId="25CB7BC6" w14:textId="77777777" w:rsidR="00513A46" w:rsidRDefault="00513A46">
      <w:pPr>
        <w:rPr>
          <w:bCs/>
        </w:rPr>
      </w:pPr>
    </w:p>
    <w:p w14:paraId="0A5815C1" w14:textId="77777777" w:rsidR="00513A46" w:rsidRDefault="00D24840">
      <w:pPr>
        <w:pStyle w:val="Heading2"/>
        <w:pageBreakBefore/>
        <w:rPr>
          <w:rFonts w:ascii="Calibri" w:hAnsi="Calibri"/>
          <w:i w:val="0"/>
        </w:rPr>
      </w:pPr>
      <w:bookmarkStart w:id="42" w:name="_Toc54336478"/>
      <w:r>
        <w:rPr>
          <w:rFonts w:ascii="Calibri" w:hAnsi="Calibri"/>
          <w:i w:val="0"/>
        </w:rPr>
        <w:lastRenderedPageBreak/>
        <w:t>MA-60 Broadband Needs of Housing occupied by Low- and Moderate-Income Households - 91.210(a)(4), 91.310(a)(2)</w:t>
      </w:r>
      <w:bookmarkEnd w:id="42"/>
      <w:r>
        <w:rPr>
          <w:rFonts w:ascii="Calibri" w:hAnsi="Calibri"/>
          <w:i w:val="0"/>
        </w:rPr>
        <w:br/>
      </w:r>
    </w:p>
    <w:p w14:paraId="704730C7" w14:textId="77777777" w:rsidR="00513A46" w:rsidRDefault="00D24840">
      <w:pPr>
        <w:rPr>
          <w:b/>
          <w:sz w:val="24"/>
          <w:szCs w:val="24"/>
        </w:rPr>
      </w:pPr>
      <w:r>
        <w:rPr>
          <w:b/>
          <w:sz w:val="24"/>
          <w:szCs w:val="24"/>
        </w:rPr>
        <w:t>Describe the need for broadband wiring and connections for households, including low- and moderate-income households and neighborhoods.</w:t>
      </w:r>
    </w:p>
    <w:p w14:paraId="76272DD0" w14:textId="77777777" w:rsidR="00513A46" w:rsidRDefault="00D24840">
      <w:pPr>
        <w:spacing w:beforeAutospacing="1" w:afterAutospacing="1"/>
        <w:rPr>
          <w:rFonts w:cs="Arial"/>
        </w:rPr>
      </w:pPr>
      <w:r>
        <w:rPr>
          <w:rFonts w:cs="Arial"/>
        </w:rPr>
        <w:t>See Unique Appendices</w:t>
      </w:r>
    </w:p>
    <w:p w14:paraId="58157794" w14:textId="77777777" w:rsidR="00513A46" w:rsidRDefault="00D24840">
      <w:pPr>
        <w:rPr>
          <w:b/>
          <w:sz w:val="24"/>
          <w:szCs w:val="24"/>
        </w:rPr>
      </w:pPr>
      <w:r>
        <w:rPr>
          <w:b/>
          <w:sz w:val="24"/>
          <w:szCs w:val="24"/>
        </w:rPr>
        <w:t>Describe the need for increased competition by having more than one broadband Internet service provider serve the jurisdiction.</w:t>
      </w:r>
    </w:p>
    <w:p w14:paraId="4A993BB6" w14:textId="77777777" w:rsidR="00513A46" w:rsidRDefault="00D24840">
      <w:pPr>
        <w:spacing w:beforeAutospacing="1" w:afterAutospacing="1"/>
        <w:rPr>
          <w:rFonts w:cs="Arial"/>
        </w:rPr>
      </w:pPr>
      <w:r>
        <w:rPr>
          <w:rFonts w:cs="Arial"/>
        </w:rPr>
        <w:t>Commerce-</w:t>
      </w:r>
    </w:p>
    <w:p w14:paraId="739491E0" w14:textId="77777777" w:rsidR="00513A46" w:rsidRDefault="00D24840">
      <w:pPr>
        <w:spacing w:beforeAutospacing="1" w:afterAutospacing="1"/>
        <w:rPr>
          <w:rFonts w:cs="Arial"/>
        </w:rPr>
      </w:pPr>
      <w:r>
        <w:rPr>
          <w:rFonts w:cs="Arial"/>
        </w:rPr>
        <w:t xml:space="preserve">In May 2019, Idaho Governor Brad Little established, via Executive Order # 2019-05, the Idaho Broadband Task Force.  The objectives of the task force </w:t>
      </w:r>
      <w:proofErr w:type="gramStart"/>
      <w:r>
        <w:rPr>
          <w:rFonts w:cs="Arial"/>
        </w:rPr>
        <w:t>was</w:t>
      </w:r>
      <w:proofErr w:type="gramEnd"/>
      <w:r>
        <w:rPr>
          <w:rFonts w:cs="Arial"/>
        </w:rPr>
        <w:t xml:space="preserve"> to assess:</w:t>
      </w:r>
    </w:p>
    <w:p w14:paraId="25AD39A2" w14:textId="77777777" w:rsidR="00513A46" w:rsidRDefault="00D24840">
      <w:pPr>
        <w:numPr>
          <w:ilvl w:val="0"/>
          <w:numId w:val="3"/>
        </w:numPr>
        <w:spacing w:beforeAutospacing="1" w:afterAutospacing="1"/>
        <w:rPr>
          <w:rFonts w:cs="Arial"/>
        </w:rPr>
      </w:pPr>
      <w:r>
        <w:rPr>
          <w:rFonts w:cs="Arial"/>
        </w:rPr>
        <w:t xml:space="preserve">If urban and rural Idaho communities were connected and well-positioned to attract business and create maximum </w:t>
      </w:r>
      <w:proofErr w:type="gramStart"/>
      <w:r>
        <w:rPr>
          <w:rFonts w:cs="Arial"/>
        </w:rPr>
        <w:t>success;</w:t>
      </w:r>
      <w:proofErr w:type="gramEnd"/>
    </w:p>
    <w:p w14:paraId="0188CE0D" w14:textId="77777777" w:rsidR="00513A46" w:rsidRDefault="00D24840">
      <w:pPr>
        <w:numPr>
          <w:ilvl w:val="0"/>
          <w:numId w:val="3"/>
        </w:numPr>
        <w:spacing w:beforeAutospacing="1" w:afterAutospacing="1"/>
        <w:rPr>
          <w:rFonts w:cs="Arial"/>
        </w:rPr>
      </w:pPr>
      <w:r>
        <w:rPr>
          <w:rFonts w:cs="Arial"/>
        </w:rPr>
        <w:t xml:space="preserve">Ensure adequate mapping of broadband </w:t>
      </w:r>
      <w:proofErr w:type="gramStart"/>
      <w:r>
        <w:rPr>
          <w:rFonts w:cs="Arial"/>
        </w:rPr>
        <w:t>infrastructure;</w:t>
      </w:r>
      <w:proofErr w:type="gramEnd"/>
    </w:p>
    <w:p w14:paraId="78558629" w14:textId="77777777" w:rsidR="00513A46" w:rsidRDefault="00D24840">
      <w:pPr>
        <w:numPr>
          <w:ilvl w:val="0"/>
          <w:numId w:val="3"/>
        </w:numPr>
        <w:spacing w:beforeAutospacing="1" w:afterAutospacing="1"/>
        <w:rPr>
          <w:rFonts w:cs="Arial"/>
        </w:rPr>
      </w:pPr>
      <w:r>
        <w:rPr>
          <w:rFonts w:cs="Arial"/>
        </w:rPr>
        <w:t xml:space="preserve">Analyze existing </w:t>
      </w:r>
      <w:proofErr w:type="spellStart"/>
      <w:r>
        <w:rPr>
          <w:rFonts w:cs="Arial"/>
        </w:rPr>
        <w:t>resourses</w:t>
      </w:r>
      <w:proofErr w:type="spellEnd"/>
      <w:r>
        <w:rPr>
          <w:rFonts w:cs="Arial"/>
        </w:rPr>
        <w:t xml:space="preserve"> and gaps related to internet connectivity, high speeds, expansion plans, and capacity.</w:t>
      </w:r>
    </w:p>
    <w:p w14:paraId="0408D101" w14:textId="77777777" w:rsidR="00513A46" w:rsidRDefault="00D24840">
      <w:pPr>
        <w:spacing w:beforeAutospacing="1" w:afterAutospacing="1"/>
        <w:rPr>
          <w:rFonts w:cs="Arial"/>
        </w:rPr>
      </w:pPr>
      <w:r>
        <w:rPr>
          <w:rFonts w:cs="Arial"/>
        </w:rPr>
        <w:t>The task force completed their report and made it available for review on November 22, 2019. </w:t>
      </w:r>
    </w:p>
    <w:p w14:paraId="6146C6FD" w14:textId="77777777" w:rsidR="00513A46" w:rsidRDefault="00D24840">
      <w:pPr>
        <w:spacing w:beforeAutospacing="1" w:afterAutospacing="1"/>
        <w:rPr>
          <w:rFonts w:cs="Arial"/>
        </w:rPr>
      </w:pPr>
      <w:r>
        <w:rPr>
          <w:rFonts w:cs="Arial"/>
        </w:rPr>
        <w:t>The full report can be found at https://gov.idaho.gov/pressrelease/governor-little-accepts-idaho-broadband-task-force-recommendations/</w:t>
      </w:r>
    </w:p>
    <w:p w14:paraId="734CB784" w14:textId="77777777" w:rsidR="00513A46" w:rsidRDefault="00D24840">
      <w:pPr>
        <w:spacing w:beforeAutospacing="1" w:afterAutospacing="1"/>
        <w:rPr>
          <w:rFonts w:cs="Arial"/>
        </w:rPr>
      </w:pPr>
      <w:r>
        <w:rPr>
          <w:rFonts w:cs="Arial"/>
        </w:rPr>
        <w:t> </w:t>
      </w:r>
    </w:p>
    <w:p w14:paraId="61293A76" w14:textId="77777777" w:rsidR="00513A46" w:rsidRDefault="00D24840">
      <w:pPr>
        <w:spacing w:beforeAutospacing="1" w:afterAutospacing="1"/>
        <w:rPr>
          <w:rFonts w:cs="Arial"/>
        </w:rPr>
      </w:pPr>
      <w:r>
        <w:rPr>
          <w:rFonts w:cs="Arial"/>
        </w:rPr>
        <w:t xml:space="preserve">In the upcoming </w:t>
      </w:r>
      <w:proofErr w:type="gramStart"/>
      <w:r>
        <w:rPr>
          <w:rFonts w:cs="Arial"/>
        </w:rPr>
        <w:t>months</w:t>
      </w:r>
      <w:proofErr w:type="gramEnd"/>
      <w:r>
        <w:rPr>
          <w:rFonts w:cs="Arial"/>
        </w:rPr>
        <w:t xml:space="preserve"> a number of the recommended “Call for Action” will likely be advanced if not implemented.  Commerce will evaluate the possibility of using CDBG to help qualified low-to-moderate income (LMI) cities or counties develop a feasibility study conducted by a qualified firm.  The study would include a broadband needs and market assessment, community engagement, current broadband networking capabilities, GIS-based analysis, gap analysis of current broadband environment, assessment of regulatory environment, financial feasibility, and recommendation.  The study should then provide the information necessary for the city or county to determine the next steps they want to implement to improve their broadband capabilities.</w:t>
      </w:r>
    </w:p>
    <w:p w14:paraId="05B4B649" w14:textId="77777777" w:rsidR="00513A46" w:rsidRDefault="00513A46">
      <w:pPr>
        <w:spacing w:after="0" w:line="240" w:lineRule="auto"/>
        <w:rPr>
          <w:rFonts w:cs="Arial"/>
        </w:rPr>
      </w:pPr>
    </w:p>
    <w:p w14:paraId="00C1B3D7" w14:textId="77777777" w:rsidR="00513A46" w:rsidRDefault="00513A46">
      <w:pPr>
        <w:spacing w:after="0" w:line="240" w:lineRule="auto"/>
        <w:rPr>
          <w:rFonts w:cs="Arial"/>
        </w:rPr>
      </w:pPr>
    </w:p>
    <w:p w14:paraId="221CDDC1" w14:textId="77777777" w:rsidR="00513A46" w:rsidRDefault="00D24840">
      <w:pPr>
        <w:pStyle w:val="Heading2"/>
        <w:pageBreakBefore/>
        <w:rPr>
          <w:rFonts w:ascii="Calibri" w:hAnsi="Calibri"/>
          <w:i w:val="0"/>
        </w:rPr>
      </w:pPr>
      <w:bookmarkStart w:id="43" w:name="_Toc54336479"/>
      <w:r>
        <w:rPr>
          <w:rFonts w:ascii="Calibri" w:hAnsi="Calibri"/>
          <w:i w:val="0"/>
        </w:rPr>
        <w:lastRenderedPageBreak/>
        <w:t>MA-65 Hazard Mitigation - 91.210(a)(5), 91.310(a)(3)</w:t>
      </w:r>
      <w:bookmarkEnd w:id="43"/>
      <w:r>
        <w:rPr>
          <w:rFonts w:ascii="Calibri" w:hAnsi="Calibri"/>
          <w:i w:val="0"/>
        </w:rPr>
        <w:br/>
      </w:r>
    </w:p>
    <w:p w14:paraId="4873F3C1" w14:textId="77777777" w:rsidR="00513A46" w:rsidRDefault="00D24840">
      <w:pPr>
        <w:rPr>
          <w:b/>
          <w:sz w:val="24"/>
          <w:szCs w:val="24"/>
        </w:rPr>
      </w:pPr>
      <w:r>
        <w:rPr>
          <w:b/>
          <w:sz w:val="24"/>
          <w:szCs w:val="24"/>
        </w:rPr>
        <w:t>Describe the jurisdiction’s increased natural hazard risks associated with climate change.</w:t>
      </w:r>
    </w:p>
    <w:p w14:paraId="235B12C3" w14:textId="77777777" w:rsidR="00513A46" w:rsidRDefault="00D24840">
      <w:pPr>
        <w:spacing w:beforeAutospacing="1" w:afterAutospacing="1"/>
        <w:rPr>
          <w:rFonts w:cs="Arial"/>
        </w:rPr>
      </w:pPr>
      <w:r>
        <w:rPr>
          <w:rFonts w:cs="Arial"/>
        </w:rPr>
        <w:t>According to the State of Idaho Hazard Mitigation Plan 2018 flood, earthquake and wildfire are the most significant hazards in the state.  These three types of hazards were found to be the greatest risk through analysis of historical data, pas occurrences, and the result of the vulnerability and loss assessment, as well as integrating the results from the 2015 Idaho Multi-Hazard Risk Portfolio.  </w:t>
      </w:r>
    </w:p>
    <w:p w14:paraId="77EB8453" w14:textId="77777777" w:rsidR="00513A46" w:rsidRDefault="00D24840">
      <w:pPr>
        <w:spacing w:beforeAutospacing="1" w:afterAutospacing="1"/>
        <w:rPr>
          <w:rFonts w:cs="Arial"/>
        </w:rPr>
      </w:pPr>
      <w:r>
        <w:rPr>
          <w:rFonts w:cs="Arial"/>
        </w:rPr>
        <w:t xml:space="preserve">Other hazards are of risk, such as drought, severe storms, </w:t>
      </w:r>
      <w:proofErr w:type="gramStart"/>
      <w:r>
        <w:rPr>
          <w:rFonts w:cs="Arial"/>
        </w:rPr>
        <w:t>pandemics</w:t>
      </w:r>
      <w:proofErr w:type="gramEnd"/>
      <w:r>
        <w:rPr>
          <w:rFonts w:cs="Arial"/>
        </w:rPr>
        <w:t xml:space="preserve"> and cyber disruption have been evaluated in the plan. </w:t>
      </w:r>
    </w:p>
    <w:p w14:paraId="21405AEA" w14:textId="77777777" w:rsidR="00513A46" w:rsidRDefault="00D24840">
      <w:pPr>
        <w:spacing w:beforeAutospacing="1" w:afterAutospacing="1"/>
        <w:rPr>
          <w:rFonts w:cs="Arial"/>
        </w:rPr>
      </w:pPr>
      <w:r>
        <w:rPr>
          <w:rFonts w:cs="Arial"/>
        </w:rPr>
        <w:t>Of these hazards, flood, drought, and wildfire are projected to increase in response to climate change, all due to changing precipitation patterns. Changes in average annual precipitation (both rain and snowfall) are likely over the next hundred years. Rain during the summer months is projected to decline by up to 30 percent. When rain occurs, it is more likely to be as heavy downpours that increase flash flooding events. With overall less precipitation, though, the soil will be drier and water reserves, for agriculture and municipal use, will be lower. The dry soil will likewise increase the likelihood of wildfire in the state.</w:t>
      </w:r>
    </w:p>
    <w:p w14:paraId="3CEC991A" w14:textId="77777777" w:rsidR="00513A46" w:rsidRDefault="00D24840">
      <w:pPr>
        <w:rPr>
          <w:b/>
          <w:sz w:val="24"/>
          <w:szCs w:val="24"/>
        </w:rPr>
      </w:pPr>
      <w:r>
        <w:rPr>
          <w:b/>
          <w:sz w:val="24"/>
          <w:szCs w:val="24"/>
        </w:rPr>
        <w:t>Describe the vulnerability to these risks of housing occupied by low- and moderate-income households based on an analysis of data, findings, and methods.</w:t>
      </w:r>
    </w:p>
    <w:p w14:paraId="5BBA48F8" w14:textId="77777777" w:rsidR="00513A46" w:rsidRDefault="00D24840">
      <w:pPr>
        <w:spacing w:beforeAutospacing="1" w:afterAutospacing="1"/>
        <w:rPr>
          <w:rFonts w:cs="Arial"/>
        </w:rPr>
      </w:pPr>
      <w:r>
        <w:rPr>
          <w:rFonts w:cs="Arial"/>
        </w:rPr>
        <w:t>Commerce-Resiliency: Commerce takes two approaches to help communities build resiliency.  First, no CDBG project will be constructed until after the completion of an environmental review, in accordance 24 CFR Part 58.  Projects that comply with 24 CFR Part 58, should be less likely to be impacted by a natural or man – caused event.   </w:t>
      </w:r>
    </w:p>
    <w:p w14:paraId="148E39B9" w14:textId="77777777" w:rsidR="00513A46" w:rsidRDefault="00D24840">
      <w:pPr>
        <w:spacing w:beforeAutospacing="1" w:afterAutospacing="1"/>
        <w:rPr>
          <w:rFonts w:cs="Arial"/>
        </w:rPr>
      </w:pPr>
      <w:r>
        <w:rPr>
          <w:rFonts w:cs="Arial"/>
        </w:rPr>
        <w:t>Second, Commerce provides a set-aside of CDBG funding to help communities recovery from a natural disaster, should it be necessary.  Helping a community getting its infrastructure back into operation and hopefully designed to not likely experience another natural caused event should improve the communities’ resiliency.</w:t>
      </w:r>
    </w:p>
    <w:p w14:paraId="2F4929B4" w14:textId="77777777" w:rsidR="00513A46" w:rsidRDefault="00D24840">
      <w:pPr>
        <w:spacing w:beforeAutospacing="1" w:afterAutospacing="1"/>
        <w:rPr>
          <w:rFonts w:cs="Arial"/>
        </w:rPr>
      </w:pPr>
      <w:r>
        <w:rPr>
          <w:rFonts w:cs="Arial"/>
        </w:rPr>
        <w:t>Housing occupied by low- and moderate-income households will be more at risk due to climate changes in Idaho.</w:t>
      </w:r>
    </w:p>
    <w:p w14:paraId="24D19A69" w14:textId="77777777" w:rsidR="00513A46" w:rsidRDefault="00D24840">
      <w:pPr>
        <w:spacing w:beforeAutospacing="1" w:afterAutospacing="1"/>
        <w:rPr>
          <w:rFonts w:cs="Arial"/>
        </w:rPr>
      </w:pPr>
      <w:r>
        <w:rPr>
          <w:rFonts w:cs="Arial"/>
        </w:rPr>
        <w:t>The First Street Foundation Flood Model shows that 14.8 percent of Idaho properties are currently at substantial risk of flooding, 4 percent more properties than the United States average. In the next 30 years, 15.9 percent of all properties in Idaho will be at substantial risk of flooding due to climate change. (The First National Flood Risk Assessment: Defining America’s Growing Risk, First Street Foundation, 2020)</w:t>
      </w:r>
    </w:p>
    <w:p w14:paraId="181D7494" w14:textId="77777777" w:rsidR="00513A46" w:rsidRDefault="00D24840">
      <w:pPr>
        <w:spacing w:beforeAutospacing="1" w:afterAutospacing="1"/>
        <w:rPr>
          <w:rFonts w:cs="Arial"/>
        </w:rPr>
      </w:pPr>
      <w:r>
        <w:rPr>
          <w:rFonts w:cs="Arial"/>
        </w:rPr>
        <w:lastRenderedPageBreak/>
        <w:t>Low-income households are currently at greater risk of flooding, a number that will increase in the next 30 years. There is currently a three percent higher poverty rate in Idaho floodplains (18 percent) than the state average poverty rate (15 percent).  (Population in the U.S. Floodplains, NYU Furman Center Data Brief, December 2017)</w:t>
      </w:r>
    </w:p>
    <w:p w14:paraId="3D0E21B7" w14:textId="77777777" w:rsidR="00513A46" w:rsidRDefault="00D24840">
      <w:pPr>
        <w:spacing w:beforeAutospacing="1" w:afterAutospacing="1"/>
        <w:rPr>
          <w:rFonts w:cs="Arial"/>
        </w:rPr>
      </w:pPr>
      <w:r>
        <w:rPr>
          <w:rFonts w:cs="Arial"/>
        </w:rPr>
        <w:t>Low-income households are generally more at risk during a disaster because of a lack of resources to plan for or escape hazards. Households with individuals with language barriers, disabilities, and lack of transportation are especially at risk, as communication or movement during a disaster is limited.</w:t>
      </w:r>
    </w:p>
    <w:p w14:paraId="62303C0D" w14:textId="77777777" w:rsidR="00513A46" w:rsidRDefault="00513A46">
      <w:pPr>
        <w:rPr>
          <w:rFonts w:cs="Arial"/>
        </w:rPr>
      </w:pPr>
    </w:p>
    <w:p w14:paraId="6F7C9F01" w14:textId="77777777" w:rsidR="00513A46" w:rsidRDefault="00D24840">
      <w:pPr>
        <w:pStyle w:val="Heading1"/>
        <w:pageBreakBefore/>
        <w:jc w:val="center"/>
        <w:rPr>
          <w:rFonts w:ascii="Calibri" w:hAnsi="Calibri"/>
          <w:color w:val="auto"/>
          <w:sz w:val="32"/>
          <w:szCs w:val="32"/>
        </w:rPr>
      </w:pPr>
      <w:bookmarkStart w:id="44" w:name="_Toc54336480"/>
      <w:r>
        <w:rPr>
          <w:rFonts w:ascii="Calibri" w:hAnsi="Calibri"/>
          <w:color w:val="auto"/>
          <w:sz w:val="32"/>
          <w:szCs w:val="32"/>
        </w:rPr>
        <w:lastRenderedPageBreak/>
        <w:t>Strategic Plan</w:t>
      </w:r>
      <w:bookmarkEnd w:id="44"/>
    </w:p>
    <w:p w14:paraId="1AECD2DD" w14:textId="77777777" w:rsidR="00513A46" w:rsidRDefault="00D24840">
      <w:pPr>
        <w:pStyle w:val="Heading2"/>
        <w:rPr>
          <w:rFonts w:ascii="Calibri" w:hAnsi="Calibri"/>
          <w:i w:val="0"/>
        </w:rPr>
      </w:pPr>
      <w:bookmarkStart w:id="45" w:name="_Toc54336481"/>
      <w:r>
        <w:rPr>
          <w:rFonts w:ascii="Calibri" w:hAnsi="Calibri"/>
          <w:i w:val="0"/>
        </w:rPr>
        <w:t>SP-05 Overview</w:t>
      </w:r>
      <w:bookmarkEnd w:id="45"/>
    </w:p>
    <w:p w14:paraId="0A623889" w14:textId="77777777" w:rsidR="00513A46" w:rsidRDefault="00D24840">
      <w:pPr>
        <w:rPr>
          <w:b/>
          <w:sz w:val="24"/>
          <w:szCs w:val="24"/>
        </w:rPr>
      </w:pPr>
      <w:r>
        <w:rPr>
          <w:b/>
          <w:sz w:val="24"/>
          <w:szCs w:val="24"/>
        </w:rPr>
        <w:t>Strategic Plan Overview</w:t>
      </w:r>
    </w:p>
    <w:p w14:paraId="751FA7D9" w14:textId="77777777" w:rsidR="00513A46" w:rsidRDefault="00D24840">
      <w:pPr>
        <w:spacing w:beforeAutospacing="1" w:afterAutospacing="1"/>
        <w:rPr>
          <w:rFonts w:cs="Arial"/>
        </w:rPr>
      </w:pPr>
      <w:r>
        <w:rPr>
          <w:rFonts w:cs="Arial"/>
          <w:b/>
        </w:rPr>
        <w:t>State of Idaho- HOME and HTF Programs</w:t>
      </w:r>
    </w:p>
    <w:p w14:paraId="5A7725FE" w14:textId="77777777" w:rsidR="00513A46" w:rsidRDefault="00D24840">
      <w:pPr>
        <w:spacing w:beforeAutospacing="1" w:afterAutospacing="1"/>
        <w:rPr>
          <w:rFonts w:cs="Arial"/>
        </w:rPr>
      </w:pPr>
      <w:r>
        <w:rPr>
          <w:rFonts w:cs="Arial"/>
        </w:rPr>
        <w:t>The Strategic Plan identifies Idaho's affordable housing goals and community development needs, as well as the strategies and resources used to help address the priority needs as identified herein. IHFA and IDC conducted statewide affordable housing and community development surveys, inviting stakeholders and the public to help identify needs at the local level.  In addition, IHFA commissioned a </w:t>
      </w:r>
      <w:r>
        <w:rPr>
          <w:rFonts w:cs="Arial"/>
          <w:i/>
        </w:rPr>
        <w:t>2019 Idaho County-Level Housing &amp; Demographic Data Report</w:t>
      </w:r>
      <w:r>
        <w:rPr>
          <w:rFonts w:cs="Arial"/>
        </w:rPr>
        <w:t xml:space="preserve">.  This report provides information regarding housing affordability, income and income levels, types of housing available, and wage gaps in Idaho’s 44 counties, as well as a statewide overview.  IHFA used this report to help inform the affordable housing needs assessment, market analysis, </w:t>
      </w:r>
      <w:proofErr w:type="gramStart"/>
      <w:r>
        <w:rPr>
          <w:rFonts w:cs="Arial"/>
        </w:rPr>
        <w:t>goals</w:t>
      </w:r>
      <w:proofErr w:type="gramEnd"/>
      <w:r>
        <w:rPr>
          <w:rFonts w:cs="Arial"/>
        </w:rPr>
        <w:t xml:space="preserve"> and strategies.</w:t>
      </w:r>
    </w:p>
    <w:p w14:paraId="27F96C59" w14:textId="77777777" w:rsidR="00513A46" w:rsidRDefault="00D24840">
      <w:pPr>
        <w:spacing w:beforeAutospacing="1" w:afterAutospacing="1"/>
        <w:rPr>
          <w:rFonts w:cs="Arial"/>
        </w:rPr>
      </w:pPr>
      <w:r>
        <w:rPr>
          <w:rFonts w:cs="Arial"/>
        </w:rPr>
        <w:t>The State of Idaho is defined as Rural. There are only two Metropolitan Statistical areas (MSA) that are contained entirely within the State's boundaries. (there are 4 additional MSA's that have shared boundaries with the states of Washington and Utah). The geographical makeup includes two major mountain ranges, five major river systems, 44 counties, all of which create a unique set of barriers and challenges to the delivery of goods and services.  It also creates a challenge when prioritizing affordable housing and homeless needs. The City of Boise is the only HOME Entitlement Community in the state, receiving its own allocation of HOME funds.  There are no HTF Entitlement Communities.  IHFA administers both programs for the non-entitlement areas of Idaho.</w:t>
      </w:r>
    </w:p>
    <w:p w14:paraId="26BE5B77" w14:textId="77777777" w:rsidR="00513A46" w:rsidRDefault="00D24840">
      <w:pPr>
        <w:spacing w:beforeAutospacing="1" w:afterAutospacing="1"/>
        <w:rPr>
          <w:rFonts w:cs="Arial"/>
        </w:rPr>
      </w:pPr>
      <w:r>
        <w:rPr>
          <w:rFonts w:cs="Arial"/>
        </w:rPr>
        <w:t>Each five years, IHFA and IDC create a Fair Housing Assessment for Idaho’s non-entitlement areas.  The assessment is available online.  This plan includes the most current assessment of Idaho’s barriers to affordable housing and community development needs, as well as current strategies and anticipated outcomes.</w:t>
      </w:r>
    </w:p>
    <w:p w14:paraId="6FC7A27E" w14:textId="77777777" w:rsidR="00513A46" w:rsidRDefault="00D24840">
      <w:pPr>
        <w:spacing w:beforeAutospacing="1" w:afterAutospacing="1"/>
        <w:rPr>
          <w:rFonts w:cs="Arial"/>
        </w:rPr>
      </w:pPr>
      <w:r>
        <w:rPr>
          <w:rFonts w:cs="Arial"/>
        </w:rPr>
        <w:t>Additional information regarding lead-based paint hazard reduction programs, program monitoring, institutional delivery structure, public housing under IHFA’s jurisdiction in Idaho’s non-entitlement areas, geographic priorities, Homelessness strategies, and IHFA and IDC’s anti-poverty strategies are described in this plan.   </w:t>
      </w:r>
    </w:p>
    <w:p w14:paraId="58B1B9CD" w14:textId="77777777" w:rsidR="00513A46" w:rsidRDefault="00513A46">
      <w:pPr>
        <w:spacing w:beforeAutospacing="1" w:afterAutospacing="1"/>
        <w:rPr>
          <w:rFonts w:cs="Arial"/>
        </w:rPr>
      </w:pPr>
    </w:p>
    <w:p w14:paraId="3531DB65" w14:textId="77777777" w:rsidR="00513A46" w:rsidRDefault="00513A46">
      <w:pPr>
        <w:spacing w:beforeAutospacing="1" w:afterAutospacing="1"/>
        <w:rPr>
          <w:rFonts w:cs="Arial"/>
        </w:rPr>
      </w:pPr>
    </w:p>
    <w:p w14:paraId="54BA7713" w14:textId="77777777" w:rsidR="00DC4E61" w:rsidRDefault="00DC4E61">
      <w:pPr>
        <w:spacing w:beforeAutospacing="1" w:afterAutospacing="1"/>
        <w:rPr>
          <w:rFonts w:cs="Arial"/>
        </w:rPr>
      </w:pPr>
    </w:p>
    <w:p w14:paraId="1076F563" w14:textId="77777777" w:rsidR="00513A46" w:rsidRDefault="00513A46">
      <w:pPr>
        <w:spacing w:beforeAutospacing="1" w:afterAutospacing="1"/>
        <w:rPr>
          <w:rFonts w:cs="Arial"/>
        </w:rPr>
      </w:pPr>
    </w:p>
    <w:p w14:paraId="3EB09681" w14:textId="77777777" w:rsidR="00513A46" w:rsidRDefault="00D24840">
      <w:r>
        <w:rPr>
          <w:rFonts w:cs="Arial"/>
          <w:b/>
        </w:rPr>
        <w:lastRenderedPageBreak/>
        <w:t>State of Idaho-CDBG Program</w:t>
      </w:r>
    </w:p>
    <w:p w14:paraId="178AADE7" w14:textId="77777777" w:rsidR="00513A46" w:rsidRDefault="00D24840">
      <w:pPr>
        <w:spacing w:beforeAutospacing="1" w:afterAutospacing="1"/>
        <w:rPr>
          <w:rFonts w:cs="Arial"/>
        </w:rPr>
      </w:pPr>
      <w:r>
        <w:t xml:space="preserve">Commerce will not target CDBG funds </w:t>
      </w:r>
      <w:proofErr w:type="gramStart"/>
      <w:r>
        <w:t>geographically,  but</w:t>
      </w:r>
      <w:proofErr w:type="gramEnd"/>
      <w:r>
        <w:t xml:space="preserve"> will ensure at least 70 % of the CDBG funds will benefit low-to-moderate income persons in whatever eligible geographic area they reside.   </w:t>
      </w:r>
    </w:p>
    <w:p w14:paraId="3E3E44FE" w14:textId="77777777" w:rsidR="00513A46" w:rsidRDefault="00D24840">
      <w:pPr>
        <w:spacing w:beforeAutospacing="1" w:afterAutospacing="1"/>
        <w:rPr>
          <w:rFonts w:cs="Arial"/>
        </w:rPr>
      </w:pPr>
      <w:r>
        <w:t> The needs for the CDBG program were established by a local government survey, public hearing, and review of prior demand.   The top needs indicated are broad and include streets, sewers, public parks, community centers, and public infrastructure support for job growth.      </w:t>
      </w:r>
    </w:p>
    <w:p w14:paraId="75E9A873" w14:textId="77777777" w:rsidR="00513A46" w:rsidRDefault="00D24840">
      <w:pPr>
        <w:spacing w:beforeAutospacing="1" w:afterAutospacing="1"/>
        <w:rPr>
          <w:rFonts w:cs="Arial"/>
        </w:rPr>
      </w:pPr>
      <w:r>
        <w:t xml:space="preserve"> The CDBG delivery structure consisting of threshold factors; application format, submission dates, scoring criteria, and the </w:t>
      </w:r>
      <w:proofErr w:type="gramStart"/>
      <w:r>
        <w:t>five funding</w:t>
      </w:r>
      <w:proofErr w:type="gramEnd"/>
      <w:r>
        <w:t xml:space="preserve"> set-asides may have some slight changes made to them but they will not be significant.   This constant, keeps the process familiar and recognizable for local governments.   This is helpful since almost all local governments do not regularly submit for CDBG funds and may not have the resources to learn of a new process or procedures.  Consistency of delivery structure has kept the CDBG funds accessible. </w:t>
      </w:r>
    </w:p>
    <w:p w14:paraId="1FF03E5D" w14:textId="77777777" w:rsidR="00513A46" w:rsidRDefault="00D24840">
      <w:pPr>
        <w:spacing w:beforeAutospacing="1" w:afterAutospacing="1"/>
        <w:rPr>
          <w:rFonts w:cs="Arial"/>
        </w:rPr>
      </w:pPr>
      <w:r>
        <w:t> Commerce's reduction of its state codified rules for the Idaho CDBG program will be a strength, as it will allow Commerce to make CDBG delivery changes with fewer procedural requirements. In the past, changes to the state codified rules required approval by the Idaho legislature, which slowed down the efficiencies and effectiveness of the program. </w:t>
      </w:r>
      <w:r>
        <w:br/>
      </w:r>
    </w:p>
    <w:p w14:paraId="5E952F8E" w14:textId="77777777" w:rsidR="00513A46" w:rsidRDefault="00D24840">
      <w:pPr>
        <w:spacing w:beforeAutospacing="1" w:afterAutospacing="1"/>
        <w:rPr>
          <w:rFonts w:cs="Arial"/>
        </w:rPr>
      </w:pPr>
      <w:r>
        <w:t xml:space="preserve"> Whereas, Idaho local governments lack the tools necessary to generate revenue (such as a local option tax,  limits on tax increases, and debt limitations)  for improvements to public infrastructure and facilities they do look to CDBG to help fill the financial gap in meeting the needs of their citizens.  </w:t>
      </w:r>
    </w:p>
    <w:p w14:paraId="1C4E3627" w14:textId="77777777" w:rsidR="00513A46" w:rsidRDefault="00513A46">
      <w:pPr>
        <w:spacing w:beforeAutospacing="1" w:afterAutospacing="1"/>
        <w:rPr>
          <w:rFonts w:cs="Arial"/>
        </w:rPr>
      </w:pPr>
    </w:p>
    <w:p w14:paraId="7F80284B" w14:textId="77777777" w:rsidR="00513A46" w:rsidRDefault="00D24840">
      <w:pPr>
        <w:pStyle w:val="Heading2"/>
        <w:pageBreakBefore/>
        <w:rPr>
          <w:rFonts w:ascii="Calibri" w:hAnsi="Calibri"/>
          <w:i w:val="0"/>
        </w:rPr>
      </w:pPr>
      <w:bookmarkStart w:id="46" w:name="_Toc54336482"/>
      <w:r>
        <w:rPr>
          <w:rFonts w:ascii="Calibri" w:hAnsi="Calibri"/>
          <w:i w:val="0"/>
        </w:rPr>
        <w:lastRenderedPageBreak/>
        <w:t>SP-10 Geographic Priorities – 91.315(a)(1)</w:t>
      </w:r>
      <w:bookmarkEnd w:id="46"/>
    </w:p>
    <w:p w14:paraId="7296B2F0" w14:textId="77777777" w:rsidR="00513A46" w:rsidRDefault="00D24840">
      <w:pPr>
        <w:keepNext/>
        <w:widowControl w:val="0"/>
        <w:rPr>
          <w:b/>
          <w:sz w:val="24"/>
          <w:szCs w:val="24"/>
        </w:rPr>
      </w:pPr>
      <w:r>
        <w:rPr>
          <w:b/>
          <w:sz w:val="24"/>
          <w:szCs w:val="24"/>
        </w:rPr>
        <w:t>Geographic Area</w:t>
      </w:r>
    </w:p>
    <w:p w14:paraId="1A5B9E65" w14:textId="77777777" w:rsidR="00513A46" w:rsidRDefault="00D2484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50</w:t>
      </w:r>
      <w:r>
        <w:rPr>
          <w:rFonts w:asciiTheme="minorHAnsi" w:hAnsiTheme="minorHAnsi"/>
        </w:rPr>
        <w:fldChar w:fldCharType="end"/>
      </w:r>
      <w:r>
        <w:rPr>
          <w:rFonts w:asciiTheme="minorHAnsi" w:hAnsiTheme="minorHAnsi"/>
        </w:rPr>
        <w:t xml:space="preserve"> - Geographic Priority Areas</w:t>
      </w:r>
    </w:p>
    <w:p w14:paraId="47D8503F" w14:textId="77777777" w:rsidR="00513A46" w:rsidRDefault="00513A46">
      <w:pPr>
        <w:spacing w:after="0" w:line="240" w:lineRule="auto"/>
        <w:rPr>
          <w:b/>
        </w:rPr>
      </w:pPr>
    </w:p>
    <w:p w14:paraId="508B6CA2" w14:textId="77777777" w:rsidR="00513A46" w:rsidRDefault="00D24840">
      <w:pPr>
        <w:keepNext/>
        <w:widowControl w:val="0"/>
        <w:rPr>
          <w:b/>
          <w:sz w:val="24"/>
          <w:szCs w:val="24"/>
        </w:rPr>
      </w:pPr>
      <w:r>
        <w:rPr>
          <w:b/>
          <w:sz w:val="24"/>
          <w:szCs w:val="24"/>
        </w:rPr>
        <w:t>General Allocation Priorities</w:t>
      </w:r>
    </w:p>
    <w:p w14:paraId="0FD36456" w14:textId="77777777" w:rsidR="00513A46" w:rsidRDefault="00D24840">
      <w:pPr>
        <w:keepNext/>
        <w:widowControl w:val="0"/>
        <w:rPr>
          <w:b/>
          <w:sz w:val="24"/>
          <w:szCs w:val="24"/>
        </w:rPr>
      </w:pPr>
      <w:r>
        <w:t>Describe the basis for allocating investments geographically within the jurisdiction (or within the EMSA for HOPWA)</w:t>
      </w:r>
    </w:p>
    <w:p w14:paraId="3BBCF6C8" w14:textId="77777777" w:rsidR="00513A46" w:rsidRDefault="00D24840">
      <w:pPr>
        <w:spacing w:beforeAutospacing="1" w:afterAutospacing="1"/>
      </w:pPr>
      <w:r>
        <w:rPr>
          <w:b/>
        </w:rPr>
        <w:t>HOME and HTF</w:t>
      </w:r>
    </w:p>
    <w:p w14:paraId="5B5431B1" w14:textId="77777777" w:rsidR="00513A46" w:rsidRDefault="00D24840">
      <w:pPr>
        <w:spacing w:beforeAutospacing="1" w:afterAutospacing="1"/>
      </w:pPr>
      <w:r>
        <w:t xml:space="preserve">IHFA does not award HOME or HTF funds based on geographic distribution model or </w:t>
      </w:r>
      <w:proofErr w:type="gramStart"/>
      <w:r>
        <w:t>locally  targeted</w:t>
      </w:r>
      <w:proofErr w:type="gramEnd"/>
      <w:r>
        <w:t xml:space="preserve"> areas.  IHFA awards these funds statewide following a published NOFA or RFP process that includes minimum threshold and application scoring. This allows IHFA to award federal affordable housing resources to eligible recipients throughout Idaho who have illustrated a commitment to not only creating affordable housing that serves low, very-low and extremely-low income households, but also the ability to maintain it for the long term. This also provides IHFA with maximum flexibility to allow communities in Idaho to address their own unique affordable housing priorities and needs. Each local unit of government in which the rental housing is located, must have a documented commitment to affirmatively furthering fair housing. </w:t>
      </w:r>
    </w:p>
    <w:p w14:paraId="480347BD" w14:textId="77777777" w:rsidR="00513A46" w:rsidRDefault="00D24840">
      <w:pPr>
        <w:spacing w:beforeAutospacing="1" w:afterAutospacing="1"/>
      </w:pPr>
      <w:r>
        <w:t>The HOME Program is designed to support community-based non-profit housing development organizations.  These “CHDOs” are uniquely responsible to their individual communities to help identify and address local affordable housing needs.</w:t>
      </w:r>
    </w:p>
    <w:p w14:paraId="40E401D7" w14:textId="77777777" w:rsidR="00513A46" w:rsidRDefault="00D24840">
      <w:pPr>
        <w:spacing w:beforeAutospacing="1" w:afterAutospacing="1"/>
      </w:pPr>
      <w:r>
        <w:rPr>
          <w:b/>
        </w:rPr>
        <w:t>CDBG</w:t>
      </w:r>
    </w:p>
    <w:p w14:paraId="06276954" w14:textId="77777777" w:rsidR="00513A46" w:rsidRDefault="00D24840">
      <w:pPr>
        <w:spacing w:beforeAutospacing="1" w:afterAutospacing="1"/>
      </w:pPr>
      <w:r>
        <w:t>Idaho CDBG program does not award funds based on geographic distribution.  The State CDBG program benefits low to moderate income areas throughout the State of Idaho as required to meet HUDs national objective.</w:t>
      </w:r>
    </w:p>
    <w:p w14:paraId="31007549" w14:textId="77777777" w:rsidR="00513A46" w:rsidRDefault="00D24840">
      <w:pPr>
        <w:spacing w:beforeAutospacing="1" w:afterAutospacing="1"/>
      </w:pPr>
      <w:r>
        <w:rPr>
          <w:b/>
        </w:rPr>
        <w:t>ESG</w:t>
      </w:r>
    </w:p>
    <w:p w14:paraId="79A04D14" w14:textId="77777777" w:rsidR="00513A46" w:rsidRDefault="00D24840">
      <w:pPr>
        <w:spacing w:beforeAutospacing="1" w:afterAutospacing="1"/>
      </w:pPr>
      <w:r>
        <w:t xml:space="preserve">ESG fund allocation is not currently determined by geographic distribution. Each year IHFA solicits requests for proposals throughout the state of Idaho. Agencies from all regions of the state are eligible to participate in a competitive application and selection process. Therefore, communities and regions are given the ability to lobby for the level of funding they deem appropriate as opposed to limiting the impact the ESG program may have on any </w:t>
      </w:r>
      <w:proofErr w:type="gramStart"/>
      <w:r>
        <w:t>particular region</w:t>
      </w:r>
      <w:proofErr w:type="gramEnd"/>
      <w:r>
        <w:t xml:space="preserve"> of the state. The </w:t>
      </w:r>
      <w:proofErr w:type="spellStart"/>
      <w:r>
        <w:t>BoS</w:t>
      </w:r>
      <w:proofErr w:type="spellEnd"/>
      <w:r>
        <w:t xml:space="preserve"> </w:t>
      </w:r>
      <w:proofErr w:type="spellStart"/>
      <w:r>
        <w:t>CoC</w:t>
      </w:r>
      <w:proofErr w:type="spellEnd"/>
      <w:r>
        <w:t xml:space="preserve"> is in conversation with the ID-500 </w:t>
      </w:r>
      <w:proofErr w:type="spellStart"/>
      <w:r>
        <w:t>CoC</w:t>
      </w:r>
      <w:proofErr w:type="spellEnd"/>
      <w:r>
        <w:t xml:space="preserve"> about potential changes to the ESG allocation specifically for their </w:t>
      </w:r>
      <w:proofErr w:type="spellStart"/>
      <w:r>
        <w:t>CoC’s</w:t>
      </w:r>
      <w:proofErr w:type="spellEnd"/>
      <w:r>
        <w:t xml:space="preserve"> geographic area.</w:t>
      </w:r>
    </w:p>
    <w:p w14:paraId="15B9F71F" w14:textId="77777777" w:rsidR="00513A46" w:rsidRDefault="00D24840">
      <w:pPr>
        <w:spacing w:beforeAutospacing="1" w:afterAutospacing="1"/>
      </w:pPr>
      <w:r>
        <w:t>See Uploaded Image-ESG and HOPWA.</w:t>
      </w:r>
    </w:p>
    <w:p w14:paraId="1A4A27AC" w14:textId="77777777" w:rsidR="00513A46" w:rsidRDefault="00513A46">
      <w:pPr>
        <w:spacing w:after="0" w:line="240" w:lineRule="auto"/>
      </w:pPr>
    </w:p>
    <w:p w14:paraId="29E0A8EF" w14:textId="77777777" w:rsidR="00513A46" w:rsidRDefault="00D24840">
      <w:pPr>
        <w:spacing w:after="0" w:line="240" w:lineRule="auto"/>
      </w:pPr>
      <w:r>
        <w:rPr>
          <w:b/>
          <w:noProof/>
        </w:rPr>
        <w:drawing>
          <wp:inline distT="0" distB="0" distL="0" distR="0" wp14:anchorId="73BB493E" wp14:editId="72F5B2CD">
            <wp:extent cx="3810000" cy="424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0000" cy="4241800"/>
                    </a:xfrm>
                    <a:prstGeom prst="rect">
                      <a:avLst/>
                    </a:prstGeom>
                  </pic:spPr>
                </pic:pic>
              </a:graphicData>
            </a:graphic>
          </wp:inline>
        </w:drawing>
      </w:r>
      <w:r>
        <w:rPr>
          <w:b/>
        </w:rPr>
        <w:br/>
        <w:t>ESG and HOPWA Regions</w:t>
      </w:r>
    </w:p>
    <w:p w14:paraId="2ABD9C30" w14:textId="77777777" w:rsidR="00513A46" w:rsidRDefault="00D24840">
      <w:pPr>
        <w:spacing w:after="0" w:line="240" w:lineRule="auto"/>
      </w:pPr>
      <w:r>
        <w:rPr>
          <w:b/>
          <w:noProof/>
        </w:rPr>
        <w:lastRenderedPageBreak/>
        <w:drawing>
          <wp:inline distT="0" distB="0" distL="0" distR="0" wp14:anchorId="56D9563C" wp14:editId="6ACE2E0F">
            <wp:extent cx="4756150" cy="4445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56150" cy="4445000"/>
                    </a:xfrm>
                    <a:prstGeom prst="rect">
                      <a:avLst/>
                    </a:prstGeom>
                  </pic:spPr>
                </pic:pic>
              </a:graphicData>
            </a:graphic>
          </wp:inline>
        </w:drawing>
      </w:r>
      <w:r>
        <w:rPr>
          <w:b/>
        </w:rPr>
        <w:br/>
        <w:t>HTF Allocation Priorities</w:t>
      </w:r>
    </w:p>
    <w:p w14:paraId="471D9C3A" w14:textId="77777777" w:rsidR="00513A46" w:rsidRDefault="00D24840">
      <w:pPr>
        <w:pStyle w:val="Heading2"/>
        <w:pageBreakBefore/>
        <w:rPr>
          <w:rFonts w:ascii="Calibri" w:hAnsi="Calibri"/>
          <w:i w:val="0"/>
        </w:rPr>
      </w:pPr>
      <w:bookmarkStart w:id="47" w:name="_Toc54336483"/>
      <w:r>
        <w:rPr>
          <w:rFonts w:ascii="Calibri" w:hAnsi="Calibri"/>
          <w:i w:val="0"/>
        </w:rPr>
        <w:lastRenderedPageBreak/>
        <w:t>SP-25 Priority Needs – 91.315(a)(2)</w:t>
      </w:r>
      <w:bookmarkEnd w:id="47"/>
    </w:p>
    <w:p w14:paraId="55FF3F27" w14:textId="77777777" w:rsidR="00513A46" w:rsidRDefault="00D24840">
      <w:pPr>
        <w:keepNext/>
        <w:widowControl w:val="0"/>
        <w:rPr>
          <w:b/>
          <w:sz w:val="24"/>
          <w:szCs w:val="24"/>
        </w:rPr>
      </w:pPr>
      <w:r>
        <w:rPr>
          <w:b/>
          <w:sz w:val="24"/>
          <w:szCs w:val="24"/>
        </w:rPr>
        <w:t>Priority Needs</w:t>
      </w:r>
    </w:p>
    <w:p w14:paraId="3C268C17" w14:textId="77777777" w:rsidR="00513A46" w:rsidRDefault="00D2484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51</w:t>
      </w:r>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472"/>
        <w:gridCol w:w="7438"/>
      </w:tblGrid>
      <w:tr w:rsidR="00513A46" w14:paraId="7E43A67E" w14:textId="77777777">
        <w:trPr>
          <w:cantSplit/>
        </w:trPr>
        <w:tc>
          <w:tcPr>
            <w:tcW w:w="0" w:type="auto"/>
            <w:vMerge w:val="restart"/>
          </w:tcPr>
          <w:p w14:paraId="2DD92ECA" w14:textId="77777777" w:rsidR="00513A46" w:rsidRDefault="00D24840">
            <w:r>
              <w:rPr>
                <w:b/>
              </w:rPr>
              <w:t>1</w:t>
            </w:r>
          </w:p>
        </w:tc>
        <w:tc>
          <w:tcPr>
            <w:tcW w:w="0" w:type="auto"/>
          </w:tcPr>
          <w:p w14:paraId="7FE4CC74" w14:textId="77777777" w:rsidR="00513A46" w:rsidRDefault="00D24840">
            <w:pPr>
              <w:keepNext/>
              <w:spacing w:before="100" w:after="0"/>
              <w:rPr>
                <w:b/>
              </w:rPr>
            </w:pPr>
            <w:r>
              <w:rPr>
                <w:b/>
              </w:rPr>
              <w:t>Priority Need Name</w:t>
            </w:r>
          </w:p>
        </w:tc>
        <w:tc>
          <w:tcPr>
            <w:tcW w:w="0" w:type="auto"/>
          </w:tcPr>
          <w:p w14:paraId="07846C84" w14:textId="77777777" w:rsidR="00513A46" w:rsidRDefault="00D24840">
            <w:pPr>
              <w:spacing w:before="100" w:after="0"/>
            </w:pPr>
            <w:r>
              <w:rPr>
                <w:color w:val="000000"/>
              </w:rPr>
              <w:t>Create and Preserve Affordable Rental Housing</w:t>
            </w:r>
          </w:p>
        </w:tc>
      </w:tr>
      <w:tr w:rsidR="00513A46" w14:paraId="0F2C301D" w14:textId="77777777">
        <w:trPr>
          <w:cantSplit/>
        </w:trPr>
        <w:tc>
          <w:tcPr>
            <w:tcW w:w="0" w:type="auto"/>
            <w:vMerge/>
          </w:tcPr>
          <w:p w14:paraId="045725DD" w14:textId="77777777" w:rsidR="00513A46" w:rsidRDefault="00513A46"/>
        </w:tc>
        <w:tc>
          <w:tcPr>
            <w:tcW w:w="0" w:type="auto"/>
          </w:tcPr>
          <w:p w14:paraId="1E544CF4" w14:textId="77777777" w:rsidR="00513A46" w:rsidRDefault="00D24840">
            <w:pPr>
              <w:keepNext/>
              <w:spacing w:before="100" w:after="0"/>
              <w:rPr>
                <w:b/>
              </w:rPr>
            </w:pPr>
            <w:r>
              <w:rPr>
                <w:b/>
              </w:rPr>
              <w:t>Priority Level</w:t>
            </w:r>
          </w:p>
        </w:tc>
        <w:tc>
          <w:tcPr>
            <w:tcW w:w="0" w:type="auto"/>
          </w:tcPr>
          <w:p w14:paraId="2318F2ED" w14:textId="77777777" w:rsidR="00513A46" w:rsidRDefault="00D24840">
            <w:pPr>
              <w:spacing w:before="100" w:after="0"/>
            </w:pPr>
            <w:r>
              <w:rPr>
                <w:color w:val="000000"/>
              </w:rPr>
              <w:t>High</w:t>
            </w:r>
          </w:p>
        </w:tc>
      </w:tr>
      <w:tr w:rsidR="00513A46" w14:paraId="0EA1124C" w14:textId="77777777">
        <w:trPr>
          <w:cantSplit/>
        </w:trPr>
        <w:tc>
          <w:tcPr>
            <w:tcW w:w="0" w:type="auto"/>
            <w:vMerge/>
          </w:tcPr>
          <w:p w14:paraId="2D3E7CFD" w14:textId="77777777" w:rsidR="00513A46" w:rsidRDefault="00513A46"/>
        </w:tc>
        <w:tc>
          <w:tcPr>
            <w:tcW w:w="0" w:type="auto"/>
          </w:tcPr>
          <w:p w14:paraId="514DAF14" w14:textId="77777777" w:rsidR="00513A46" w:rsidRDefault="00D24840">
            <w:pPr>
              <w:keepNext/>
              <w:spacing w:before="100" w:after="0"/>
              <w:rPr>
                <w:b/>
              </w:rPr>
            </w:pPr>
            <w:r>
              <w:rPr>
                <w:b/>
              </w:rPr>
              <w:t>Population</w:t>
            </w:r>
          </w:p>
        </w:tc>
        <w:tc>
          <w:tcPr>
            <w:tcW w:w="0" w:type="auto"/>
          </w:tcPr>
          <w:p w14:paraId="2C4282CF" w14:textId="77777777" w:rsidR="00513A46" w:rsidRDefault="00D24840">
            <w:pPr>
              <w:spacing w:before="100" w:after="0"/>
            </w:pPr>
            <w:r>
              <w:rPr>
                <w:color w:val="000000"/>
              </w:rPr>
              <w:t>Extremely Low</w:t>
            </w:r>
            <w:r>
              <w:rPr>
                <w:color w:val="000000"/>
              </w:rPr>
              <w:br/>
            </w:r>
            <w:proofErr w:type="spellStart"/>
            <w:r>
              <w:rPr>
                <w:color w:val="000000"/>
              </w:rPr>
              <w:t>Low</w:t>
            </w:r>
            <w:proofErr w:type="spellEnd"/>
            <w:r>
              <w:rPr>
                <w:color w:val="000000"/>
              </w:rPr>
              <w:br/>
              <w:t>Elderly</w:t>
            </w:r>
            <w:r>
              <w:rPr>
                <w:color w:val="000000"/>
              </w:rPr>
              <w:br/>
              <w:t>Families with Children</w:t>
            </w:r>
            <w:r>
              <w:rPr>
                <w:color w:val="000000"/>
              </w:rPr>
              <w:br/>
              <w:t>Persons with Mental Disabilities</w:t>
            </w:r>
            <w:r>
              <w:rPr>
                <w:color w:val="000000"/>
              </w:rPr>
              <w:br/>
              <w:t>Persons with Physical Disabilities</w:t>
            </w:r>
            <w:r>
              <w:rPr>
                <w:color w:val="000000"/>
              </w:rPr>
              <w:br/>
              <w:t>Persons with Developmental Disabilities</w:t>
            </w:r>
          </w:p>
        </w:tc>
      </w:tr>
      <w:tr w:rsidR="00513A46" w14:paraId="24A10EA7" w14:textId="77777777">
        <w:trPr>
          <w:cantSplit/>
        </w:trPr>
        <w:tc>
          <w:tcPr>
            <w:tcW w:w="0" w:type="auto"/>
            <w:vMerge/>
          </w:tcPr>
          <w:p w14:paraId="5447B1F1" w14:textId="77777777" w:rsidR="00513A46" w:rsidRDefault="00513A46"/>
        </w:tc>
        <w:tc>
          <w:tcPr>
            <w:tcW w:w="0" w:type="auto"/>
          </w:tcPr>
          <w:p w14:paraId="5D825D90" w14:textId="77777777" w:rsidR="00513A46" w:rsidRDefault="00D24840">
            <w:pPr>
              <w:keepNext/>
              <w:spacing w:before="100" w:after="0"/>
              <w:rPr>
                <w:b/>
              </w:rPr>
            </w:pPr>
            <w:r>
              <w:rPr>
                <w:b/>
              </w:rPr>
              <w:t>Geographic Areas Affected</w:t>
            </w:r>
          </w:p>
        </w:tc>
        <w:tc>
          <w:tcPr>
            <w:tcW w:w="0" w:type="auto"/>
          </w:tcPr>
          <w:p w14:paraId="6D4C568B" w14:textId="77777777" w:rsidR="00513A46" w:rsidRDefault="00D24840">
            <w:pPr>
              <w:spacing w:before="100" w:after="0"/>
            </w:pPr>
            <w:r>
              <w:rPr>
                <w:color w:val="000000"/>
              </w:rPr>
              <w:t xml:space="preserve"> </w:t>
            </w:r>
          </w:p>
        </w:tc>
      </w:tr>
      <w:tr w:rsidR="00513A46" w14:paraId="6B997A1C" w14:textId="77777777">
        <w:trPr>
          <w:cantSplit/>
        </w:trPr>
        <w:tc>
          <w:tcPr>
            <w:tcW w:w="0" w:type="auto"/>
            <w:vMerge/>
          </w:tcPr>
          <w:p w14:paraId="51BBF5C2" w14:textId="77777777" w:rsidR="00513A46" w:rsidRDefault="00513A46"/>
        </w:tc>
        <w:tc>
          <w:tcPr>
            <w:tcW w:w="0" w:type="auto"/>
          </w:tcPr>
          <w:p w14:paraId="32CFEC31" w14:textId="77777777" w:rsidR="00513A46" w:rsidRDefault="00D24840">
            <w:pPr>
              <w:keepNext/>
              <w:spacing w:before="100" w:after="0"/>
              <w:rPr>
                <w:b/>
              </w:rPr>
            </w:pPr>
            <w:r>
              <w:rPr>
                <w:b/>
              </w:rPr>
              <w:t>Associated Goals</w:t>
            </w:r>
          </w:p>
        </w:tc>
        <w:tc>
          <w:tcPr>
            <w:tcW w:w="0" w:type="auto"/>
          </w:tcPr>
          <w:p w14:paraId="6DA4F009" w14:textId="77777777" w:rsidR="00513A46" w:rsidRDefault="00D24840">
            <w:pPr>
              <w:spacing w:before="100" w:after="0"/>
            </w:pPr>
            <w:r>
              <w:rPr>
                <w:color w:val="000000"/>
              </w:rPr>
              <w:t>Provide Decent Affordable Housing</w:t>
            </w:r>
          </w:p>
        </w:tc>
      </w:tr>
      <w:tr w:rsidR="00513A46" w14:paraId="507C92C8" w14:textId="77777777">
        <w:trPr>
          <w:cantSplit/>
        </w:trPr>
        <w:tc>
          <w:tcPr>
            <w:tcW w:w="0" w:type="auto"/>
            <w:vMerge/>
          </w:tcPr>
          <w:p w14:paraId="79EE734A" w14:textId="77777777" w:rsidR="00513A46" w:rsidRDefault="00513A46"/>
        </w:tc>
        <w:tc>
          <w:tcPr>
            <w:tcW w:w="0" w:type="auto"/>
          </w:tcPr>
          <w:p w14:paraId="4BC9C61C" w14:textId="77777777" w:rsidR="00513A46" w:rsidRDefault="00D24840">
            <w:pPr>
              <w:keepNext/>
              <w:spacing w:before="100" w:after="0"/>
              <w:rPr>
                <w:b/>
              </w:rPr>
            </w:pPr>
            <w:r>
              <w:rPr>
                <w:b/>
              </w:rPr>
              <w:t>Description</w:t>
            </w:r>
          </w:p>
        </w:tc>
        <w:tc>
          <w:tcPr>
            <w:tcW w:w="0" w:type="auto"/>
          </w:tcPr>
          <w:p w14:paraId="16C1ED20" w14:textId="77777777" w:rsidR="00513A46" w:rsidRDefault="00D24840">
            <w:pPr>
              <w:spacing w:before="100" w:after="0"/>
            </w:pPr>
            <w:r>
              <w:rPr>
                <w:color w:val="000000"/>
              </w:rPr>
              <w:t xml:space="preserve">The 2019 Idaho Housing Needs Assessment Survey identified affordable rental housing for households with incomes at or below 80% AMI as a priority, with rental housing for households at or below 30% AMI the highest unmet need. </w:t>
            </w:r>
          </w:p>
          <w:p w14:paraId="28B2AD02" w14:textId="77777777" w:rsidR="00513A46" w:rsidRDefault="00513A46">
            <w:pPr>
              <w:spacing w:before="100" w:after="0"/>
            </w:pPr>
          </w:p>
          <w:p w14:paraId="69A3EB08" w14:textId="77777777" w:rsidR="00513A46" w:rsidRDefault="00513A46">
            <w:pPr>
              <w:spacing w:before="100" w:after="0"/>
            </w:pPr>
          </w:p>
        </w:tc>
      </w:tr>
      <w:tr w:rsidR="00513A46" w14:paraId="3EEEAD88" w14:textId="77777777">
        <w:trPr>
          <w:cantSplit/>
        </w:trPr>
        <w:tc>
          <w:tcPr>
            <w:tcW w:w="0" w:type="auto"/>
            <w:vMerge/>
          </w:tcPr>
          <w:p w14:paraId="5617ECAE" w14:textId="77777777" w:rsidR="00513A46" w:rsidRDefault="00513A46"/>
        </w:tc>
        <w:tc>
          <w:tcPr>
            <w:tcW w:w="0" w:type="auto"/>
          </w:tcPr>
          <w:p w14:paraId="6EDFA9DF" w14:textId="77777777" w:rsidR="00513A46" w:rsidRDefault="00D24840">
            <w:pPr>
              <w:keepNext/>
              <w:spacing w:before="100" w:after="0"/>
              <w:rPr>
                <w:b/>
              </w:rPr>
            </w:pPr>
            <w:r>
              <w:rPr>
                <w:b/>
              </w:rPr>
              <w:t>Basis for Relative Priority</w:t>
            </w:r>
          </w:p>
        </w:tc>
        <w:tc>
          <w:tcPr>
            <w:tcW w:w="0" w:type="auto"/>
          </w:tcPr>
          <w:p w14:paraId="1584C7FA" w14:textId="77777777" w:rsidR="00513A46" w:rsidRDefault="00D24840">
            <w:pPr>
              <w:spacing w:before="100" w:after="0"/>
            </w:pPr>
            <w:r>
              <w:rPr>
                <w:color w:val="000000"/>
              </w:rPr>
              <w:t xml:space="preserve">The HOME program includes a Program Rule and a Project Rule.  These rules restrict the income levels of tenants occupying HOME-assisted units at initial occupancy as well as throughout the HOME period of affordability. The Program Rule require 90% of tenants in HOME-assisted housing to have incomes ≤60% AMI (Program Rule) with an additional 20% of the units housing tenants with household income at or below 50% AMI the first time the HOME-assisted unit is occupied (Project Rule). </w:t>
            </w:r>
          </w:p>
          <w:p w14:paraId="21F86DF5" w14:textId="77777777" w:rsidR="00513A46" w:rsidRDefault="00513A46">
            <w:pPr>
              <w:spacing w:before="100" w:after="0"/>
            </w:pPr>
          </w:p>
          <w:p w14:paraId="529F02F4" w14:textId="77777777" w:rsidR="00513A46" w:rsidRDefault="00D24840">
            <w:pPr>
              <w:spacing w:before="100" w:after="0"/>
            </w:pPr>
            <w:r>
              <w:rPr>
                <w:color w:val="000000"/>
              </w:rPr>
              <w:t>Housing Trust Fund:</w:t>
            </w:r>
          </w:p>
          <w:p w14:paraId="39413843" w14:textId="77777777" w:rsidR="00513A46" w:rsidRDefault="00D24840">
            <w:pPr>
              <w:spacing w:before="100" w:after="0"/>
            </w:pPr>
            <w:r>
              <w:rPr>
                <w:color w:val="000000"/>
              </w:rPr>
              <w:t xml:space="preserve">The 2019 Idaho Housing Needs Assessment Survey and the 2019 Idaho Housing, Demographic, and Transportation Report have identified affordable rental housing for households at or below 30% AMI the highest unmet housing need in Idaho. Within the 0-30% AMI income level, elderly and disabled households were identified as special housing needs populations. </w:t>
            </w:r>
          </w:p>
          <w:p w14:paraId="16183237" w14:textId="77777777" w:rsidR="00513A46" w:rsidRDefault="00D24840">
            <w:pPr>
              <w:spacing w:before="100" w:after="0"/>
            </w:pPr>
            <w:r>
              <w:rPr>
                <w:color w:val="000000"/>
              </w:rPr>
              <w:t>Therefore, IHFA has determined when HTF funds are used to help create and preserve permanent rental housing for extremely-low income households [§93.20], project owners may designate a preference for elderly (all members of the household must be at least 62 years of age) and/or disabled households, in HTP- assisted units. Any tenant preference must not violate the non-discrimination laws and requirements identified at §93.350.  Additionally, HTP-funded units must not limit or give preference to students [Limited Beneficiaries or Preferences- § 91.320(k)(5)(vii)].</w:t>
            </w:r>
          </w:p>
          <w:p w14:paraId="394B3395" w14:textId="77777777" w:rsidR="00513A46" w:rsidRDefault="00513A46">
            <w:pPr>
              <w:spacing w:before="100" w:after="0"/>
            </w:pPr>
          </w:p>
          <w:p w14:paraId="1506BF89" w14:textId="77777777" w:rsidR="00513A46" w:rsidRDefault="00513A46">
            <w:pPr>
              <w:spacing w:before="100" w:after="0"/>
            </w:pPr>
          </w:p>
        </w:tc>
      </w:tr>
      <w:tr w:rsidR="00513A46" w14:paraId="1A5A7869" w14:textId="77777777">
        <w:trPr>
          <w:cantSplit/>
        </w:trPr>
        <w:tc>
          <w:tcPr>
            <w:tcW w:w="0" w:type="auto"/>
            <w:vMerge w:val="restart"/>
          </w:tcPr>
          <w:p w14:paraId="65840E2D" w14:textId="77777777" w:rsidR="00513A46" w:rsidRDefault="00D24840">
            <w:r>
              <w:rPr>
                <w:b/>
              </w:rPr>
              <w:t>2</w:t>
            </w:r>
          </w:p>
        </w:tc>
        <w:tc>
          <w:tcPr>
            <w:tcW w:w="0" w:type="auto"/>
          </w:tcPr>
          <w:p w14:paraId="1620B109" w14:textId="77777777" w:rsidR="00513A46" w:rsidRDefault="00D24840">
            <w:pPr>
              <w:keepNext/>
              <w:spacing w:before="100" w:after="0"/>
              <w:rPr>
                <w:b/>
              </w:rPr>
            </w:pPr>
            <w:r>
              <w:rPr>
                <w:b/>
              </w:rPr>
              <w:t>Priority Need Name</w:t>
            </w:r>
          </w:p>
        </w:tc>
        <w:tc>
          <w:tcPr>
            <w:tcW w:w="0" w:type="auto"/>
          </w:tcPr>
          <w:p w14:paraId="7F347431" w14:textId="77777777" w:rsidR="00513A46" w:rsidRDefault="00D24840">
            <w:pPr>
              <w:spacing w:before="100" w:after="0"/>
            </w:pPr>
            <w:r>
              <w:rPr>
                <w:color w:val="000000"/>
              </w:rPr>
              <w:t>Create Decent Affordable Homeownership</w:t>
            </w:r>
          </w:p>
        </w:tc>
      </w:tr>
      <w:tr w:rsidR="00513A46" w14:paraId="69DBE101" w14:textId="77777777">
        <w:trPr>
          <w:cantSplit/>
        </w:trPr>
        <w:tc>
          <w:tcPr>
            <w:tcW w:w="0" w:type="auto"/>
            <w:vMerge/>
          </w:tcPr>
          <w:p w14:paraId="1BCA0A52" w14:textId="77777777" w:rsidR="00513A46" w:rsidRDefault="00513A46"/>
        </w:tc>
        <w:tc>
          <w:tcPr>
            <w:tcW w:w="0" w:type="auto"/>
          </w:tcPr>
          <w:p w14:paraId="30FAABC7" w14:textId="77777777" w:rsidR="00513A46" w:rsidRDefault="00D24840">
            <w:pPr>
              <w:keepNext/>
              <w:spacing w:before="100" w:after="0"/>
              <w:rPr>
                <w:b/>
              </w:rPr>
            </w:pPr>
            <w:r>
              <w:rPr>
                <w:b/>
              </w:rPr>
              <w:t>Priority Level</w:t>
            </w:r>
          </w:p>
        </w:tc>
        <w:tc>
          <w:tcPr>
            <w:tcW w:w="0" w:type="auto"/>
          </w:tcPr>
          <w:p w14:paraId="1B9CCFC8" w14:textId="77777777" w:rsidR="00513A46" w:rsidRDefault="00D24840">
            <w:pPr>
              <w:spacing w:before="100" w:after="0"/>
            </w:pPr>
            <w:r>
              <w:rPr>
                <w:color w:val="000000"/>
              </w:rPr>
              <w:t>High</w:t>
            </w:r>
          </w:p>
        </w:tc>
      </w:tr>
      <w:tr w:rsidR="00513A46" w14:paraId="4E912FAE" w14:textId="77777777">
        <w:trPr>
          <w:cantSplit/>
        </w:trPr>
        <w:tc>
          <w:tcPr>
            <w:tcW w:w="0" w:type="auto"/>
            <w:vMerge/>
          </w:tcPr>
          <w:p w14:paraId="3353C9CB" w14:textId="77777777" w:rsidR="00513A46" w:rsidRDefault="00513A46"/>
        </w:tc>
        <w:tc>
          <w:tcPr>
            <w:tcW w:w="0" w:type="auto"/>
          </w:tcPr>
          <w:p w14:paraId="30712FD6" w14:textId="77777777" w:rsidR="00513A46" w:rsidRDefault="00D24840">
            <w:pPr>
              <w:keepNext/>
              <w:spacing w:before="100" w:after="0"/>
              <w:rPr>
                <w:b/>
              </w:rPr>
            </w:pPr>
            <w:r>
              <w:rPr>
                <w:b/>
              </w:rPr>
              <w:t>Population</w:t>
            </w:r>
          </w:p>
        </w:tc>
        <w:tc>
          <w:tcPr>
            <w:tcW w:w="0" w:type="auto"/>
          </w:tcPr>
          <w:p w14:paraId="0144FC56" w14:textId="77777777" w:rsidR="00513A46" w:rsidRDefault="00D24840">
            <w:pPr>
              <w:spacing w:before="100" w:after="0"/>
            </w:pPr>
            <w:r>
              <w:rPr>
                <w:color w:val="000000"/>
              </w:rPr>
              <w:t>Low</w:t>
            </w:r>
          </w:p>
        </w:tc>
      </w:tr>
      <w:tr w:rsidR="00513A46" w14:paraId="7F908305" w14:textId="77777777">
        <w:trPr>
          <w:cantSplit/>
        </w:trPr>
        <w:tc>
          <w:tcPr>
            <w:tcW w:w="0" w:type="auto"/>
            <w:vMerge/>
          </w:tcPr>
          <w:p w14:paraId="32DF0825" w14:textId="77777777" w:rsidR="00513A46" w:rsidRDefault="00513A46"/>
        </w:tc>
        <w:tc>
          <w:tcPr>
            <w:tcW w:w="0" w:type="auto"/>
          </w:tcPr>
          <w:p w14:paraId="314841E4" w14:textId="77777777" w:rsidR="00513A46" w:rsidRDefault="00D24840">
            <w:pPr>
              <w:keepNext/>
              <w:spacing w:before="100" w:after="0"/>
              <w:rPr>
                <w:b/>
              </w:rPr>
            </w:pPr>
            <w:r>
              <w:rPr>
                <w:b/>
              </w:rPr>
              <w:t>Geographic Areas Affected</w:t>
            </w:r>
          </w:p>
        </w:tc>
        <w:tc>
          <w:tcPr>
            <w:tcW w:w="0" w:type="auto"/>
          </w:tcPr>
          <w:p w14:paraId="3C14A87C" w14:textId="77777777" w:rsidR="00513A46" w:rsidRDefault="00D24840">
            <w:pPr>
              <w:spacing w:before="100" w:after="0"/>
            </w:pPr>
            <w:r>
              <w:rPr>
                <w:color w:val="000000"/>
              </w:rPr>
              <w:t xml:space="preserve"> </w:t>
            </w:r>
          </w:p>
        </w:tc>
      </w:tr>
      <w:tr w:rsidR="00513A46" w14:paraId="2CC2FCCD" w14:textId="77777777">
        <w:trPr>
          <w:cantSplit/>
        </w:trPr>
        <w:tc>
          <w:tcPr>
            <w:tcW w:w="0" w:type="auto"/>
            <w:vMerge/>
          </w:tcPr>
          <w:p w14:paraId="65FF5F2F" w14:textId="77777777" w:rsidR="00513A46" w:rsidRDefault="00513A46"/>
        </w:tc>
        <w:tc>
          <w:tcPr>
            <w:tcW w:w="0" w:type="auto"/>
          </w:tcPr>
          <w:p w14:paraId="10F37E65" w14:textId="77777777" w:rsidR="00513A46" w:rsidRDefault="00D24840">
            <w:pPr>
              <w:keepNext/>
              <w:spacing w:before="100" w:after="0"/>
              <w:rPr>
                <w:b/>
              </w:rPr>
            </w:pPr>
            <w:r>
              <w:rPr>
                <w:b/>
              </w:rPr>
              <w:t>Associated Goals</w:t>
            </w:r>
          </w:p>
        </w:tc>
        <w:tc>
          <w:tcPr>
            <w:tcW w:w="0" w:type="auto"/>
          </w:tcPr>
          <w:p w14:paraId="6844A6E1" w14:textId="77777777" w:rsidR="00513A46" w:rsidRDefault="00D24840">
            <w:pPr>
              <w:spacing w:before="100" w:after="0"/>
            </w:pPr>
            <w:r>
              <w:rPr>
                <w:color w:val="000000"/>
              </w:rPr>
              <w:t>Provide Decent Affordable Housing</w:t>
            </w:r>
          </w:p>
        </w:tc>
      </w:tr>
      <w:tr w:rsidR="00513A46" w14:paraId="00CCA090" w14:textId="77777777">
        <w:trPr>
          <w:cantSplit/>
        </w:trPr>
        <w:tc>
          <w:tcPr>
            <w:tcW w:w="0" w:type="auto"/>
            <w:vMerge/>
          </w:tcPr>
          <w:p w14:paraId="4F691000" w14:textId="77777777" w:rsidR="00513A46" w:rsidRDefault="00513A46"/>
        </w:tc>
        <w:tc>
          <w:tcPr>
            <w:tcW w:w="0" w:type="auto"/>
          </w:tcPr>
          <w:p w14:paraId="0C97AD70" w14:textId="77777777" w:rsidR="00513A46" w:rsidRDefault="00D24840">
            <w:pPr>
              <w:keepNext/>
              <w:spacing w:before="100" w:after="0"/>
              <w:rPr>
                <w:b/>
              </w:rPr>
            </w:pPr>
            <w:r>
              <w:rPr>
                <w:b/>
              </w:rPr>
              <w:t>Description</w:t>
            </w:r>
          </w:p>
        </w:tc>
        <w:tc>
          <w:tcPr>
            <w:tcW w:w="0" w:type="auto"/>
          </w:tcPr>
          <w:p w14:paraId="31E56892" w14:textId="77777777" w:rsidR="00513A46" w:rsidRDefault="00D24840">
            <w:pPr>
              <w:spacing w:before="100" w:after="0"/>
            </w:pPr>
            <w:r>
              <w:rPr>
                <w:color w:val="000000"/>
              </w:rPr>
              <w:t>Homebuyer Properties Activities</w:t>
            </w:r>
          </w:p>
          <w:p w14:paraId="48E97C6F" w14:textId="77777777" w:rsidR="00513A46" w:rsidRDefault="00D24840">
            <w:pPr>
              <w:numPr>
                <w:ilvl w:val="0"/>
                <w:numId w:val="3"/>
              </w:numPr>
              <w:spacing w:before="100" w:after="0"/>
            </w:pPr>
            <w:r>
              <w:rPr>
                <w:color w:val="000000"/>
              </w:rPr>
              <w:t xml:space="preserve">Acquisition and </w:t>
            </w:r>
            <w:proofErr w:type="spellStart"/>
            <w:r>
              <w:rPr>
                <w:color w:val="000000"/>
              </w:rPr>
              <w:t>RehabilitationNew</w:t>
            </w:r>
            <w:proofErr w:type="spellEnd"/>
            <w:r>
              <w:rPr>
                <w:color w:val="000000"/>
              </w:rPr>
              <w:t xml:space="preserve"> Construction</w:t>
            </w:r>
          </w:p>
          <w:p w14:paraId="40578E88" w14:textId="77777777" w:rsidR="00513A46" w:rsidRDefault="00D24840">
            <w:pPr>
              <w:spacing w:before="100" w:after="0"/>
            </w:pPr>
            <w:r>
              <w:rPr>
                <w:color w:val="000000"/>
              </w:rPr>
              <w:t xml:space="preserve">The HOME program serves households with income not to exceed 80% AMI. Low-Income is defined as household income between 50-80%. Homeownership opportunities using the HOME Program are often available to low-income households because they </w:t>
            </w:r>
            <w:proofErr w:type="gramStart"/>
            <w:r>
              <w:rPr>
                <w:color w:val="000000"/>
              </w:rPr>
              <w:t>are able to</w:t>
            </w:r>
            <w:proofErr w:type="gramEnd"/>
            <w:r>
              <w:rPr>
                <w:color w:val="000000"/>
              </w:rPr>
              <w:t> qualify for a primary mortgage. The HOME Homebuyer Properties activity provides HOME-assistance to help fill the gap (up to a maximum amount) between the primary loan and the sales price.  IHFA's HOME program requires the household to fist qualify for a primary loan with a product that can be purchased by IHFA through an IHFA-approved lender. Acceptable loan products are Conventional, VA, USDA-</w:t>
            </w:r>
            <w:proofErr w:type="gramStart"/>
            <w:r>
              <w:rPr>
                <w:color w:val="000000"/>
              </w:rPr>
              <w:t>RD</w:t>
            </w:r>
            <w:proofErr w:type="gramEnd"/>
            <w:r>
              <w:rPr>
                <w:color w:val="000000"/>
              </w:rPr>
              <w:t xml:space="preserve"> and FHA.   </w:t>
            </w:r>
          </w:p>
          <w:p w14:paraId="7A03D9EF" w14:textId="77777777" w:rsidR="00513A46" w:rsidRDefault="00D24840">
            <w:pPr>
              <w:spacing w:before="100" w:after="0"/>
            </w:pPr>
            <w:r>
              <w:rPr>
                <w:color w:val="000000"/>
              </w:rPr>
              <w:t xml:space="preserve">  </w:t>
            </w:r>
          </w:p>
        </w:tc>
      </w:tr>
      <w:tr w:rsidR="00513A46" w14:paraId="2F07AE19" w14:textId="77777777">
        <w:trPr>
          <w:cantSplit/>
        </w:trPr>
        <w:tc>
          <w:tcPr>
            <w:tcW w:w="0" w:type="auto"/>
            <w:vMerge/>
          </w:tcPr>
          <w:p w14:paraId="453855CE" w14:textId="77777777" w:rsidR="00513A46" w:rsidRDefault="00513A46"/>
        </w:tc>
        <w:tc>
          <w:tcPr>
            <w:tcW w:w="0" w:type="auto"/>
          </w:tcPr>
          <w:p w14:paraId="1D40A119" w14:textId="77777777" w:rsidR="00513A46" w:rsidRDefault="00D24840">
            <w:pPr>
              <w:keepNext/>
              <w:spacing w:before="100" w:after="0"/>
              <w:rPr>
                <w:b/>
              </w:rPr>
            </w:pPr>
            <w:r>
              <w:rPr>
                <w:b/>
              </w:rPr>
              <w:t>Basis for Relative Priority</w:t>
            </w:r>
          </w:p>
        </w:tc>
        <w:tc>
          <w:tcPr>
            <w:tcW w:w="0" w:type="auto"/>
          </w:tcPr>
          <w:p w14:paraId="5370F22E" w14:textId="77777777" w:rsidR="00513A46" w:rsidRDefault="00D24840">
            <w:pPr>
              <w:spacing w:before="100" w:after="0"/>
            </w:pPr>
            <w:r>
              <w:rPr>
                <w:color w:val="000000"/>
              </w:rPr>
              <w:t>The 2019 Housing Needs Survey, input from the public (including units of local government, local regional and state level stakeholders), and the 2019 Idaho County-by-County Housing &amp; Demographic data.</w:t>
            </w:r>
          </w:p>
        </w:tc>
      </w:tr>
      <w:tr w:rsidR="00513A46" w14:paraId="1503E61F" w14:textId="77777777">
        <w:trPr>
          <w:cantSplit/>
        </w:trPr>
        <w:tc>
          <w:tcPr>
            <w:tcW w:w="0" w:type="auto"/>
            <w:vMerge w:val="restart"/>
          </w:tcPr>
          <w:p w14:paraId="54AEB153" w14:textId="77777777" w:rsidR="00513A46" w:rsidRDefault="00D24840">
            <w:r>
              <w:rPr>
                <w:b/>
              </w:rPr>
              <w:t>3</w:t>
            </w:r>
          </w:p>
        </w:tc>
        <w:tc>
          <w:tcPr>
            <w:tcW w:w="0" w:type="auto"/>
          </w:tcPr>
          <w:p w14:paraId="4CD5987D" w14:textId="77777777" w:rsidR="00513A46" w:rsidRDefault="00D24840">
            <w:pPr>
              <w:keepNext/>
              <w:spacing w:before="100" w:after="0"/>
              <w:rPr>
                <w:b/>
              </w:rPr>
            </w:pPr>
            <w:r>
              <w:rPr>
                <w:b/>
              </w:rPr>
              <w:t>Priority Need Name</w:t>
            </w:r>
          </w:p>
        </w:tc>
        <w:tc>
          <w:tcPr>
            <w:tcW w:w="0" w:type="auto"/>
          </w:tcPr>
          <w:p w14:paraId="3947DD5C" w14:textId="77777777" w:rsidR="00513A46" w:rsidRDefault="00D24840">
            <w:pPr>
              <w:spacing w:before="100" w:after="0"/>
            </w:pPr>
            <w:r>
              <w:rPr>
                <w:color w:val="000000"/>
              </w:rPr>
              <w:t>Public Facilities</w:t>
            </w:r>
          </w:p>
        </w:tc>
      </w:tr>
      <w:tr w:rsidR="00513A46" w14:paraId="2EF22A4A" w14:textId="77777777">
        <w:trPr>
          <w:cantSplit/>
        </w:trPr>
        <w:tc>
          <w:tcPr>
            <w:tcW w:w="0" w:type="auto"/>
            <w:vMerge/>
          </w:tcPr>
          <w:p w14:paraId="519FE29E" w14:textId="77777777" w:rsidR="00513A46" w:rsidRDefault="00513A46"/>
        </w:tc>
        <w:tc>
          <w:tcPr>
            <w:tcW w:w="0" w:type="auto"/>
          </w:tcPr>
          <w:p w14:paraId="7DC59971" w14:textId="77777777" w:rsidR="00513A46" w:rsidRDefault="00D24840">
            <w:pPr>
              <w:keepNext/>
              <w:spacing w:before="100" w:after="0"/>
              <w:rPr>
                <w:b/>
              </w:rPr>
            </w:pPr>
            <w:r>
              <w:rPr>
                <w:b/>
              </w:rPr>
              <w:t>Priority Level</w:t>
            </w:r>
          </w:p>
        </w:tc>
        <w:tc>
          <w:tcPr>
            <w:tcW w:w="0" w:type="auto"/>
          </w:tcPr>
          <w:p w14:paraId="209C8049" w14:textId="77777777" w:rsidR="00513A46" w:rsidRDefault="00D24840">
            <w:pPr>
              <w:spacing w:before="100" w:after="0"/>
            </w:pPr>
            <w:r>
              <w:rPr>
                <w:color w:val="000000"/>
              </w:rPr>
              <w:t>High</w:t>
            </w:r>
          </w:p>
        </w:tc>
      </w:tr>
      <w:tr w:rsidR="00513A46" w14:paraId="74A5F5E0" w14:textId="77777777">
        <w:trPr>
          <w:cantSplit/>
        </w:trPr>
        <w:tc>
          <w:tcPr>
            <w:tcW w:w="0" w:type="auto"/>
            <w:vMerge/>
          </w:tcPr>
          <w:p w14:paraId="1B4D3473" w14:textId="77777777" w:rsidR="00513A46" w:rsidRDefault="00513A46"/>
        </w:tc>
        <w:tc>
          <w:tcPr>
            <w:tcW w:w="0" w:type="auto"/>
          </w:tcPr>
          <w:p w14:paraId="7BE1D1E7" w14:textId="77777777" w:rsidR="00513A46" w:rsidRDefault="00D24840">
            <w:pPr>
              <w:keepNext/>
              <w:spacing w:before="100" w:after="0"/>
              <w:rPr>
                <w:b/>
              </w:rPr>
            </w:pPr>
            <w:r>
              <w:rPr>
                <w:b/>
              </w:rPr>
              <w:t>Population</w:t>
            </w:r>
          </w:p>
        </w:tc>
        <w:tc>
          <w:tcPr>
            <w:tcW w:w="0" w:type="auto"/>
          </w:tcPr>
          <w:p w14:paraId="213E789D" w14:textId="77777777" w:rsidR="00513A46" w:rsidRDefault="00D24840">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t>Rural</w:t>
            </w:r>
            <w:r>
              <w:rPr>
                <w:color w:val="000000"/>
              </w:rPr>
              <w:br/>
              <w:t>Chronic Homelessness</w:t>
            </w:r>
            <w:r>
              <w:rPr>
                <w:color w:val="000000"/>
              </w:rPr>
              <w:br/>
              <w:t>Individuals</w:t>
            </w:r>
            <w:r>
              <w:rPr>
                <w:color w:val="000000"/>
              </w:rPr>
              <w:br/>
              <w:t>Families with Children</w:t>
            </w:r>
            <w:r>
              <w:rPr>
                <w:color w:val="000000"/>
              </w:rPr>
              <w:br/>
              <w:t>Victims of Domestic Violence</w:t>
            </w:r>
            <w:r>
              <w:rPr>
                <w:color w:val="000000"/>
              </w:rPr>
              <w:br/>
              <w:t>Elderly</w:t>
            </w:r>
            <w:r>
              <w:rPr>
                <w:color w:val="000000"/>
              </w:rPr>
              <w:br/>
              <w:t>Frail Elderly</w:t>
            </w:r>
            <w:r>
              <w:rPr>
                <w:color w:val="000000"/>
              </w:rPr>
              <w:br/>
              <w:t>Persons with Developmental Disabilities</w:t>
            </w:r>
            <w:r>
              <w:rPr>
                <w:color w:val="000000"/>
              </w:rPr>
              <w:br/>
              <w:t>Victims of Domestic Violence</w:t>
            </w:r>
            <w:r>
              <w:rPr>
                <w:color w:val="000000"/>
              </w:rPr>
              <w:br/>
              <w:t>Non-housing Community Development</w:t>
            </w:r>
          </w:p>
        </w:tc>
      </w:tr>
      <w:tr w:rsidR="00513A46" w14:paraId="0261CA99" w14:textId="77777777">
        <w:trPr>
          <w:cantSplit/>
        </w:trPr>
        <w:tc>
          <w:tcPr>
            <w:tcW w:w="0" w:type="auto"/>
            <w:vMerge/>
          </w:tcPr>
          <w:p w14:paraId="1DD68039" w14:textId="77777777" w:rsidR="00513A46" w:rsidRDefault="00513A46"/>
        </w:tc>
        <w:tc>
          <w:tcPr>
            <w:tcW w:w="0" w:type="auto"/>
          </w:tcPr>
          <w:p w14:paraId="4901C946" w14:textId="77777777" w:rsidR="00513A46" w:rsidRDefault="00D24840">
            <w:pPr>
              <w:keepNext/>
              <w:spacing w:before="100" w:after="0"/>
              <w:rPr>
                <w:b/>
              </w:rPr>
            </w:pPr>
            <w:r>
              <w:rPr>
                <w:b/>
              </w:rPr>
              <w:t>Geographic Areas Affected</w:t>
            </w:r>
          </w:p>
        </w:tc>
        <w:tc>
          <w:tcPr>
            <w:tcW w:w="0" w:type="auto"/>
          </w:tcPr>
          <w:p w14:paraId="64934F9B" w14:textId="77777777" w:rsidR="00513A46" w:rsidRDefault="00D24840">
            <w:pPr>
              <w:spacing w:before="100" w:after="0"/>
            </w:pPr>
            <w:r>
              <w:rPr>
                <w:color w:val="000000"/>
              </w:rPr>
              <w:t xml:space="preserve"> </w:t>
            </w:r>
          </w:p>
        </w:tc>
      </w:tr>
      <w:tr w:rsidR="00513A46" w14:paraId="256159FE" w14:textId="77777777">
        <w:trPr>
          <w:cantSplit/>
        </w:trPr>
        <w:tc>
          <w:tcPr>
            <w:tcW w:w="0" w:type="auto"/>
            <w:vMerge/>
          </w:tcPr>
          <w:p w14:paraId="7CA60886" w14:textId="77777777" w:rsidR="00513A46" w:rsidRDefault="00513A46"/>
        </w:tc>
        <w:tc>
          <w:tcPr>
            <w:tcW w:w="0" w:type="auto"/>
          </w:tcPr>
          <w:p w14:paraId="08A1FEB0" w14:textId="77777777" w:rsidR="00513A46" w:rsidRDefault="00D24840">
            <w:pPr>
              <w:keepNext/>
              <w:spacing w:before="100" w:after="0"/>
              <w:rPr>
                <w:b/>
              </w:rPr>
            </w:pPr>
            <w:r>
              <w:rPr>
                <w:b/>
              </w:rPr>
              <w:t>Associated Goals</w:t>
            </w:r>
          </w:p>
        </w:tc>
        <w:tc>
          <w:tcPr>
            <w:tcW w:w="0" w:type="auto"/>
          </w:tcPr>
          <w:p w14:paraId="49B44FAC" w14:textId="77777777" w:rsidR="00513A46" w:rsidRDefault="00D24840">
            <w:pPr>
              <w:spacing w:before="100" w:after="0"/>
            </w:pPr>
            <w:r>
              <w:rPr>
                <w:color w:val="000000"/>
              </w:rPr>
              <w:t>Public Facilities/Infrastructure-Compliance</w:t>
            </w:r>
            <w:r>
              <w:rPr>
                <w:color w:val="000000"/>
              </w:rPr>
              <w:br/>
              <w:t>Public Facilities/Infrastructure-New Construction</w:t>
            </w:r>
            <w:r>
              <w:rPr>
                <w:color w:val="000000"/>
              </w:rPr>
              <w:br/>
              <w:t>Public Facilities/Infrastructure-Rehabilitation</w:t>
            </w:r>
            <w:r>
              <w:rPr>
                <w:color w:val="000000"/>
              </w:rPr>
              <w:br/>
              <w:t>Prepare, prevent, respond to COVID-19 infectious</w:t>
            </w:r>
          </w:p>
        </w:tc>
      </w:tr>
      <w:tr w:rsidR="00513A46" w14:paraId="771A9A4C" w14:textId="77777777">
        <w:trPr>
          <w:cantSplit/>
        </w:trPr>
        <w:tc>
          <w:tcPr>
            <w:tcW w:w="0" w:type="auto"/>
            <w:vMerge/>
          </w:tcPr>
          <w:p w14:paraId="22C63D51" w14:textId="77777777" w:rsidR="00513A46" w:rsidRDefault="00513A46"/>
        </w:tc>
        <w:tc>
          <w:tcPr>
            <w:tcW w:w="0" w:type="auto"/>
          </w:tcPr>
          <w:p w14:paraId="2A2B1050" w14:textId="77777777" w:rsidR="00513A46" w:rsidRDefault="00D24840">
            <w:pPr>
              <w:keepNext/>
              <w:spacing w:before="100" w:after="0"/>
              <w:rPr>
                <w:b/>
              </w:rPr>
            </w:pPr>
            <w:r>
              <w:rPr>
                <w:b/>
              </w:rPr>
              <w:t>Description</w:t>
            </w:r>
          </w:p>
        </w:tc>
        <w:tc>
          <w:tcPr>
            <w:tcW w:w="0" w:type="auto"/>
          </w:tcPr>
          <w:p w14:paraId="511D9644" w14:textId="77777777" w:rsidR="00513A46" w:rsidRDefault="00D24840">
            <w:pPr>
              <w:spacing w:before="100" w:after="0"/>
            </w:pPr>
            <w:r>
              <w:rPr>
                <w:color w:val="000000"/>
              </w:rPr>
              <w:t xml:space="preserve">Public Facilities - health facilities, fire and EMT stations, fire trucks, senior centers, community centers, homeless shelters, </w:t>
            </w:r>
            <w:proofErr w:type="gramStart"/>
            <w:r>
              <w:rPr>
                <w:color w:val="000000"/>
              </w:rPr>
              <w:t>child care</w:t>
            </w:r>
            <w:proofErr w:type="gramEnd"/>
            <w:r>
              <w:rPr>
                <w:color w:val="000000"/>
              </w:rPr>
              <w:t xml:space="preserve"> centers, parks, youth centers, domestic shelters and non-residential historic.</w:t>
            </w:r>
          </w:p>
        </w:tc>
      </w:tr>
      <w:tr w:rsidR="00513A46" w14:paraId="65B41D3E" w14:textId="77777777">
        <w:trPr>
          <w:cantSplit/>
        </w:trPr>
        <w:tc>
          <w:tcPr>
            <w:tcW w:w="0" w:type="auto"/>
            <w:vMerge/>
          </w:tcPr>
          <w:p w14:paraId="529E4F84" w14:textId="77777777" w:rsidR="00513A46" w:rsidRDefault="00513A46"/>
        </w:tc>
        <w:tc>
          <w:tcPr>
            <w:tcW w:w="0" w:type="auto"/>
          </w:tcPr>
          <w:p w14:paraId="1E5D692D" w14:textId="77777777" w:rsidR="00513A46" w:rsidRDefault="00D24840">
            <w:pPr>
              <w:keepNext/>
              <w:spacing w:before="100" w:after="0"/>
              <w:rPr>
                <w:b/>
              </w:rPr>
            </w:pPr>
            <w:r>
              <w:rPr>
                <w:b/>
              </w:rPr>
              <w:t>Basis for Relative Priority</w:t>
            </w:r>
          </w:p>
        </w:tc>
        <w:tc>
          <w:tcPr>
            <w:tcW w:w="0" w:type="auto"/>
          </w:tcPr>
          <w:p w14:paraId="00989E3F" w14:textId="77777777" w:rsidR="00513A46" w:rsidRDefault="00D24840">
            <w:pPr>
              <w:spacing w:before="100" w:after="0"/>
            </w:pPr>
            <w:r>
              <w:rPr>
                <w:color w:val="000000"/>
              </w:rPr>
              <w:t>The basis has been determined by four sources:</w:t>
            </w:r>
          </w:p>
          <w:p w14:paraId="79FB8185" w14:textId="77777777" w:rsidR="00513A46" w:rsidRDefault="00D24840">
            <w:pPr>
              <w:numPr>
                <w:ilvl w:val="0"/>
                <w:numId w:val="3"/>
              </w:numPr>
              <w:spacing w:before="100" w:after="0"/>
            </w:pPr>
            <w:r>
              <w:rPr>
                <w:color w:val="000000"/>
              </w:rPr>
              <w:t>The local government needs survey that was conducted by Commerce July 2019.</w:t>
            </w:r>
          </w:p>
          <w:p w14:paraId="40A4B2B8" w14:textId="77777777" w:rsidR="00513A46" w:rsidRDefault="00D24840">
            <w:pPr>
              <w:numPr>
                <w:ilvl w:val="0"/>
                <w:numId w:val="3"/>
              </w:numPr>
              <w:spacing w:before="100" w:after="0"/>
            </w:pPr>
            <w:r>
              <w:rPr>
                <w:color w:val="000000"/>
              </w:rPr>
              <w:t>The American Society of Civil Engineers, 2018 Report Card for Idaho’s infrastructure was used to further assess non-housing community development needs. </w:t>
            </w:r>
          </w:p>
          <w:p w14:paraId="09691556" w14:textId="77777777" w:rsidR="00513A46" w:rsidRDefault="00D24840">
            <w:pPr>
              <w:numPr>
                <w:ilvl w:val="0"/>
                <w:numId w:val="3"/>
              </w:numPr>
              <w:spacing w:before="100" w:after="0"/>
            </w:pPr>
            <w:r>
              <w:rPr>
                <w:color w:val="000000"/>
              </w:rPr>
              <w:t xml:space="preserve">Public participation was another method to determine need.   No comments were received for the pre-draft consolidated plan.   Comments for the final draft </w:t>
            </w:r>
            <w:proofErr w:type="gramStart"/>
            <w:r>
              <w:rPr>
                <w:color w:val="000000"/>
              </w:rPr>
              <w:t>are located in</w:t>
            </w:r>
            <w:proofErr w:type="gramEnd"/>
            <w:r>
              <w:rPr>
                <w:color w:val="000000"/>
              </w:rPr>
              <w:t xml:space="preserve"> the Unique Appendices</w:t>
            </w:r>
          </w:p>
          <w:p w14:paraId="1F644B94" w14:textId="77777777" w:rsidR="00513A46" w:rsidRDefault="00D24840">
            <w:pPr>
              <w:numPr>
                <w:ilvl w:val="0"/>
                <w:numId w:val="3"/>
              </w:numPr>
              <w:spacing w:before="100" w:after="0"/>
            </w:pPr>
            <w:r>
              <w:rPr>
                <w:color w:val="000000"/>
              </w:rPr>
              <w:t>Prior five years of CDBG application submissions</w:t>
            </w:r>
          </w:p>
        </w:tc>
      </w:tr>
      <w:tr w:rsidR="00513A46" w14:paraId="0EF9EC8F" w14:textId="77777777">
        <w:trPr>
          <w:cantSplit/>
        </w:trPr>
        <w:tc>
          <w:tcPr>
            <w:tcW w:w="0" w:type="auto"/>
            <w:vMerge w:val="restart"/>
          </w:tcPr>
          <w:p w14:paraId="49D2C15E" w14:textId="77777777" w:rsidR="00513A46" w:rsidRDefault="00D24840">
            <w:r>
              <w:rPr>
                <w:b/>
              </w:rPr>
              <w:t>4</w:t>
            </w:r>
          </w:p>
        </w:tc>
        <w:tc>
          <w:tcPr>
            <w:tcW w:w="0" w:type="auto"/>
          </w:tcPr>
          <w:p w14:paraId="355117EE" w14:textId="77777777" w:rsidR="00513A46" w:rsidRDefault="00D24840">
            <w:pPr>
              <w:keepNext/>
              <w:spacing w:before="100" w:after="0"/>
              <w:rPr>
                <w:b/>
              </w:rPr>
            </w:pPr>
            <w:r>
              <w:rPr>
                <w:b/>
              </w:rPr>
              <w:t>Priority Need Name</w:t>
            </w:r>
          </w:p>
        </w:tc>
        <w:tc>
          <w:tcPr>
            <w:tcW w:w="0" w:type="auto"/>
          </w:tcPr>
          <w:p w14:paraId="030FC4B4" w14:textId="77777777" w:rsidR="00513A46" w:rsidRDefault="00D24840">
            <w:pPr>
              <w:spacing w:before="100" w:after="0"/>
            </w:pPr>
            <w:r>
              <w:rPr>
                <w:color w:val="000000"/>
              </w:rPr>
              <w:t>Public Infrastructure</w:t>
            </w:r>
          </w:p>
        </w:tc>
      </w:tr>
      <w:tr w:rsidR="00513A46" w14:paraId="07026FF1" w14:textId="77777777">
        <w:trPr>
          <w:cantSplit/>
        </w:trPr>
        <w:tc>
          <w:tcPr>
            <w:tcW w:w="0" w:type="auto"/>
            <w:vMerge/>
          </w:tcPr>
          <w:p w14:paraId="24F4E226" w14:textId="77777777" w:rsidR="00513A46" w:rsidRDefault="00513A46"/>
        </w:tc>
        <w:tc>
          <w:tcPr>
            <w:tcW w:w="0" w:type="auto"/>
          </w:tcPr>
          <w:p w14:paraId="61949F20" w14:textId="77777777" w:rsidR="00513A46" w:rsidRDefault="00D24840">
            <w:pPr>
              <w:keepNext/>
              <w:spacing w:before="100" w:after="0"/>
              <w:rPr>
                <w:b/>
              </w:rPr>
            </w:pPr>
            <w:r>
              <w:rPr>
                <w:b/>
              </w:rPr>
              <w:t>Priority Level</w:t>
            </w:r>
          </w:p>
        </w:tc>
        <w:tc>
          <w:tcPr>
            <w:tcW w:w="0" w:type="auto"/>
          </w:tcPr>
          <w:p w14:paraId="1DA967DE" w14:textId="77777777" w:rsidR="00513A46" w:rsidRDefault="00D24840">
            <w:pPr>
              <w:spacing w:before="100" w:after="0"/>
            </w:pPr>
            <w:r>
              <w:rPr>
                <w:color w:val="000000"/>
              </w:rPr>
              <w:t>High</w:t>
            </w:r>
          </w:p>
        </w:tc>
      </w:tr>
      <w:tr w:rsidR="00513A46" w14:paraId="3098F7EC" w14:textId="77777777">
        <w:trPr>
          <w:cantSplit/>
        </w:trPr>
        <w:tc>
          <w:tcPr>
            <w:tcW w:w="0" w:type="auto"/>
            <w:vMerge/>
          </w:tcPr>
          <w:p w14:paraId="038D1E30" w14:textId="77777777" w:rsidR="00513A46" w:rsidRDefault="00513A46"/>
        </w:tc>
        <w:tc>
          <w:tcPr>
            <w:tcW w:w="0" w:type="auto"/>
          </w:tcPr>
          <w:p w14:paraId="57CBBC4D" w14:textId="77777777" w:rsidR="00513A46" w:rsidRDefault="00D24840">
            <w:pPr>
              <w:keepNext/>
              <w:spacing w:before="100" w:after="0"/>
              <w:rPr>
                <w:b/>
              </w:rPr>
            </w:pPr>
            <w:r>
              <w:rPr>
                <w:b/>
              </w:rPr>
              <w:t>Population</w:t>
            </w:r>
          </w:p>
        </w:tc>
        <w:tc>
          <w:tcPr>
            <w:tcW w:w="0" w:type="auto"/>
          </w:tcPr>
          <w:p w14:paraId="3E03BDE6" w14:textId="77777777" w:rsidR="00513A46" w:rsidRDefault="00D24840">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Middle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t>Non-housing Community Development</w:t>
            </w:r>
          </w:p>
        </w:tc>
      </w:tr>
      <w:tr w:rsidR="00513A46" w14:paraId="765B9AFA" w14:textId="77777777">
        <w:trPr>
          <w:cantSplit/>
        </w:trPr>
        <w:tc>
          <w:tcPr>
            <w:tcW w:w="0" w:type="auto"/>
            <w:vMerge/>
          </w:tcPr>
          <w:p w14:paraId="776BEAA1" w14:textId="77777777" w:rsidR="00513A46" w:rsidRDefault="00513A46"/>
        </w:tc>
        <w:tc>
          <w:tcPr>
            <w:tcW w:w="0" w:type="auto"/>
          </w:tcPr>
          <w:p w14:paraId="021510C9" w14:textId="77777777" w:rsidR="00513A46" w:rsidRDefault="00D24840">
            <w:pPr>
              <w:keepNext/>
              <w:spacing w:before="100" w:after="0"/>
              <w:rPr>
                <w:b/>
              </w:rPr>
            </w:pPr>
            <w:r>
              <w:rPr>
                <w:b/>
              </w:rPr>
              <w:t>Geographic Areas Affected</w:t>
            </w:r>
          </w:p>
        </w:tc>
        <w:tc>
          <w:tcPr>
            <w:tcW w:w="0" w:type="auto"/>
          </w:tcPr>
          <w:p w14:paraId="7D31B0E1" w14:textId="77777777" w:rsidR="00513A46" w:rsidRDefault="00D24840">
            <w:pPr>
              <w:spacing w:before="100" w:after="0"/>
            </w:pPr>
            <w:r>
              <w:rPr>
                <w:color w:val="000000"/>
              </w:rPr>
              <w:t xml:space="preserve"> </w:t>
            </w:r>
          </w:p>
        </w:tc>
      </w:tr>
      <w:tr w:rsidR="00513A46" w14:paraId="1BBFBEF6" w14:textId="77777777">
        <w:trPr>
          <w:cantSplit/>
        </w:trPr>
        <w:tc>
          <w:tcPr>
            <w:tcW w:w="0" w:type="auto"/>
            <w:vMerge/>
          </w:tcPr>
          <w:p w14:paraId="335567AD" w14:textId="77777777" w:rsidR="00513A46" w:rsidRDefault="00513A46"/>
        </w:tc>
        <w:tc>
          <w:tcPr>
            <w:tcW w:w="0" w:type="auto"/>
          </w:tcPr>
          <w:p w14:paraId="6E771F40" w14:textId="77777777" w:rsidR="00513A46" w:rsidRDefault="00D24840">
            <w:pPr>
              <w:keepNext/>
              <w:spacing w:before="100" w:after="0"/>
              <w:rPr>
                <w:b/>
              </w:rPr>
            </w:pPr>
            <w:r>
              <w:rPr>
                <w:b/>
              </w:rPr>
              <w:t>Associated Goals</w:t>
            </w:r>
          </w:p>
        </w:tc>
        <w:tc>
          <w:tcPr>
            <w:tcW w:w="0" w:type="auto"/>
          </w:tcPr>
          <w:p w14:paraId="6AF6DE6C" w14:textId="77777777" w:rsidR="00513A46" w:rsidRDefault="00D24840">
            <w:pPr>
              <w:spacing w:before="100" w:after="0"/>
            </w:pPr>
            <w:r>
              <w:rPr>
                <w:color w:val="000000"/>
              </w:rPr>
              <w:t>Public Facilities/Infrastructure-Compliance</w:t>
            </w:r>
            <w:r>
              <w:rPr>
                <w:color w:val="000000"/>
              </w:rPr>
              <w:br/>
              <w:t>Public Facilities/Infrastructure-New Construction</w:t>
            </w:r>
            <w:r>
              <w:rPr>
                <w:color w:val="000000"/>
              </w:rPr>
              <w:br/>
              <w:t>Public Facilities/Infrastructure-Rehabilitation</w:t>
            </w:r>
            <w:r>
              <w:rPr>
                <w:color w:val="000000"/>
              </w:rPr>
              <w:br/>
              <w:t>Prepare, prevent, respond to COVID-19 infectious</w:t>
            </w:r>
          </w:p>
        </w:tc>
      </w:tr>
      <w:tr w:rsidR="00513A46" w14:paraId="1BA18CB8" w14:textId="77777777">
        <w:trPr>
          <w:cantSplit/>
        </w:trPr>
        <w:tc>
          <w:tcPr>
            <w:tcW w:w="0" w:type="auto"/>
            <w:vMerge/>
          </w:tcPr>
          <w:p w14:paraId="260DA23C" w14:textId="77777777" w:rsidR="00513A46" w:rsidRDefault="00513A46"/>
        </w:tc>
        <w:tc>
          <w:tcPr>
            <w:tcW w:w="0" w:type="auto"/>
          </w:tcPr>
          <w:p w14:paraId="74159A7B" w14:textId="77777777" w:rsidR="00513A46" w:rsidRDefault="00D24840">
            <w:pPr>
              <w:keepNext/>
              <w:spacing w:before="100" w:after="0"/>
              <w:rPr>
                <w:b/>
              </w:rPr>
            </w:pPr>
            <w:r>
              <w:rPr>
                <w:b/>
              </w:rPr>
              <w:t>Description</w:t>
            </w:r>
          </w:p>
        </w:tc>
        <w:tc>
          <w:tcPr>
            <w:tcW w:w="0" w:type="auto"/>
          </w:tcPr>
          <w:p w14:paraId="7BD453D8" w14:textId="77777777" w:rsidR="00513A46" w:rsidRDefault="00D24840">
            <w:pPr>
              <w:spacing w:before="100" w:after="0"/>
            </w:pPr>
            <w:r>
              <w:rPr>
                <w:color w:val="000000"/>
              </w:rPr>
              <w:t>Public Infrastructure - water systems, sewer systems, streets, sidewalks, solid waste disposal, surface and storm water drainage, public parking facilities.</w:t>
            </w:r>
          </w:p>
        </w:tc>
      </w:tr>
      <w:tr w:rsidR="00513A46" w14:paraId="2F1262E3" w14:textId="77777777">
        <w:trPr>
          <w:cantSplit/>
        </w:trPr>
        <w:tc>
          <w:tcPr>
            <w:tcW w:w="0" w:type="auto"/>
            <w:vMerge/>
          </w:tcPr>
          <w:p w14:paraId="1FA01D14" w14:textId="77777777" w:rsidR="00513A46" w:rsidRDefault="00513A46"/>
        </w:tc>
        <w:tc>
          <w:tcPr>
            <w:tcW w:w="0" w:type="auto"/>
          </w:tcPr>
          <w:p w14:paraId="5C883E83" w14:textId="77777777" w:rsidR="00513A46" w:rsidRDefault="00D24840">
            <w:pPr>
              <w:keepNext/>
              <w:spacing w:before="100" w:after="0"/>
              <w:rPr>
                <w:b/>
              </w:rPr>
            </w:pPr>
            <w:r>
              <w:rPr>
                <w:b/>
              </w:rPr>
              <w:t>Basis for Relative Priority</w:t>
            </w:r>
          </w:p>
        </w:tc>
        <w:tc>
          <w:tcPr>
            <w:tcW w:w="0" w:type="auto"/>
          </w:tcPr>
          <w:p w14:paraId="71D314E8" w14:textId="77777777" w:rsidR="00513A46" w:rsidRDefault="00D24840">
            <w:pPr>
              <w:spacing w:before="100" w:after="0"/>
            </w:pPr>
            <w:r>
              <w:rPr>
                <w:color w:val="000000"/>
              </w:rPr>
              <w:t>The basis has been determined by four sources:</w:t>
            </w:r>
          </w:p>
          <w:p w14:paraId="49D60902" w14:textId="77777777" w:rsidR="00513A46" w:rsidRDefault="00D24840">
            <w:pPr>
              <w:numPr>
                <w:ilvl w:val="0"/>
                <w:numId w:val="3"/>
              </w:numPr>
              <w:spacing w:before="100" w:after="0"/>
            </w:pPr>
            <w:r>
              <w:rPr>
                <w:color w:val="000000"/>
              </w:rPr>
              <w:t>The local government needs survey that was conducted by Commerce Jul 2019.</w:t>
            </w:r>
          </w:p>
          <w:p w14:paraId="33246DF7" w14:textId="77777777" w:rsidR="00513A46" w:rsidRDefault="00D24840">
            <w:pPr>
              <w:numPr>
                <w:ilvl w:val="0"/>
                <w:numId w:val="3"/>
              </w:numPr>
              <w:spacing w:before="100" w:after="0"/>
            </w:pPr>
            <w:r>
              <w:rPr>
                <w:color w:val="000000"/>
              </w:rPr>
              <w:t>The American Society of Civil Engineers, 2018 Report Card for Idaho’s infrastructure was used to further assess non-housing community development needs. </w:t>
            </w:r>
          </w:p>
          <w:p w14:paraId="179B6736" w14:textId="77777777" w:rsidR="00513A46" w:rsidRDefault="00D24840">
            <w:pPr>
              <w:numPr>
                <w:ilvl w:val="0"/>
                <w:numId w:val="3"/>
              </w:numPr>
              <w:spacing w:before="100" w:after="0"/>
            </w:pPr>
            <w:r>
              <w:rPr>
                <w:color w:val="000000"/>
              </w:rPr>
              <w:t>Public participation was another method to determine need.   No comments were received for the pre-draft consolidated plan.   Comments for the final draft are located Unique Appendices.</w:t>
            </w:r>
          </w:p>
          <w:p w14:paraId="3FD34B39" w14:textId="77777777" w:rsidR="00513A46" w:rsidRDefault="00D24840">
            <w:pPr>
              <w:numPr>
                <w:ilvl w:val="0"/>
                <w:numId w:val="3"/>
              </w:numPr>
              <w:spacing w:before="100" w:after="0"/>
            </w:pPr>
            <w:r>
              <w:rPr>
                <w:color w:val="000000"/>
              </w:rPr>
              <w:t>Prior five years of CDBG application submissions</w:t>
            </w:r>
          </w:p>
          <w:p w14:paraId="27F9A3EC" w14:textId="77777777" w:rsidR="00513A46" w:rsidRDefault="00513A46">
            <w:pPr>
              <w:spacing w:before="100" w:after="0"/>
            </w:pPr>
          </w:p>
        </w:tc>
      </w:tr>
      <w:tr w:rsidR="00513A46" w14:paraId="52BD5C04" w14:textId="77777777">
        <w:trPr>
          <w:cantSplit/>
        </w:trPr>
        <w:tc>
          <w:tcPr>
            <w:tcW w:w="0" w:type="auto"/>
            <w:vMerge w:val="restart"/>
          </w:tcPr>
          <w:p w14:paraId="6F68633F" w14:textId="77777777" w:rsidR="00513A46" w:rsidRDefault="00D24840">
            <w:r>
              <w:rPr>
                <w:b/>
              </w:rPr>
              <w:t>5</w:t>
            </w:r>
          </w:p>
        </w:tc>
        <w:tc>
          <w:tcPr>
            <w:tcW w:w="0" w:type="auto"/>
          </w:tcPr>
          <w:p w14:paraId="12B45E5A" w14:textId="77777777" w:rsidR="00513A46" w:rsidRDefault="00D24840">
            <w:pPr>
              <w:keepNext/>
              <w:spacing w:before="100" w:after="0"/>
              <w:rPr>
                <w:b/>
              </w:rPr>
            </w:pPr>
            <w:r>
              <w:rPr>
                <w:b/>
              </w:rPr>
              <w:t>Priority Need Name</w:t>
            </w:r>
          </w:p>
        </w:tc>
        <w:tc>
          <w:tcPr>
            <w:tcW w:w="0" w:type="auto"/>
          </w:tcPr>
          <w:p w14:paraId="2C945CEB" w14:textId="77777777" w:rsidR="00513A46" w:rsidRDefault="00D24840">
            <w:pPr>
              <w:spacing w:before="100" w:after="0"/>
            </w:pPr>
            <w:r>
              <w:rPr>
                <w:color w:val="000000"/>
              </w:rPr>
              <w:t>Housing related activities</w:t>
            </w:r>
          </w:p>
        </w:tc>
      </w:tr>
      <w:tr w:rsidR="00513A46" w14:paraId="43D39152" w14:textId="77777777">
        <w:trPr>
          <w:cantSplit/>
        </w:trPr>
        <w:tc>
          <w:tcPr>
            <w:tcW w:w="0" w:type="auto"/>
            <w:vMerge/>
          </w:tcPr>
          <w:p w14:paraId="457FEB95" w14:textId="77777777" w:rsidR="00513A46" w:rsidRDefault="00513A46"/>
        </w:tc>
        <w:tc>
          <w:tcPr>
            <w:tcW w:w="0" w:type="auto"/>
          </w:tcPr>
          <w:p w14:paraId="577D7CB5" w14:textId="77777777" w:rsidR="00513A46" w:rsidRDefault="00D24840">
            <w:pPr>
              <w:keepNext/>
              <w:spacing w:before="100" w:after="0"/>
              <w:rPr>
                <w:b/>
              </w:rPr>
            </w:pPr>
            <w:r>
              <w:rPr>
                <w:b/>
              </w:rPr>
              <w:t>Priority Level</w:t>
            </w:r>
          </w:p>
        </w:tc>
        <w:tc>
          <w:tcPr>
            <w:tcW w:w="0" w:type="auto"/>
          </w:tcPr>
          <w:p w14:paraId="042613D5" w14:textId="77777777" w:rsidR="00513A46" w:rsidRDefault="00D24840">
            <w:pPr>
              <w:spacing w:before="100" w:after="0"/>
            </w:pPr>
            <w:r>
              <w:rPr>
                <w:color w:val="000000"/>
              </w:rPr>
              <w:t>Low</w:t>
            </w:r>
          </w:p>
        </w:tc>
      </w:tr>
      <w:tr w:rsidR="00513A46" w14:paraId="41E06AF3" w14:textId="77777777">
        <w:trPr>
          <w:cantSplit/>
        </w:trPr>
        <w:tc>
          <w:tcPr>
            <w:tcW w:w="0" w:type="auto"/>
            <w:vMerge/>
          </w:tcPr>
          <w:p w14:paraId="267AC072" w14:textId="77777777" w:rsidR="00513A46" w:rsidRDefault="00513A46"/>
        </w:tc>
        <w:tc>
          <w:tcPr>
            <w:tcW w:w="0" w:type="auto"/>
          </w:tcPr>
          <w:p w14:paraId="4E359E18" w14:textId="77777777" w:rsidR="00513A46" w:rsidRDefault="00D24840">
            <w:pPr>
              <w:keepNext/>
              <w:spacing w:before="100" w:after="0"/>
              <w:rPr>
                <w:b/>
              </w:rPr>
            </w:pPr>
            <w:r>
              <w:rPr>
                <w:b/>
              </w:rPr>
              <w:t>Population</w:t>
            </w:r>
          </w:p>
        </w:tc>
        <w:tc>
          <w:tcPr>
            <w:tcW w:w="0" w:type="auto"/>
          </w:tcPr>
          <w:p w14:paraId="79FEDFE6" w14:textId="77777777" w:rsidR="00513A46" w:rsidRDefault="00D24840">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Middle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t>Rural</w:t>
            </w:r>
            <w:r>
              <w:rPr>
                <w:color w:val="000000"/>
              </w:rPr>
              <w:br/>
              <w:t>Chronic Homelessness</w:t>
            </w:r>
          </w:p>
        </w:tc>
      </w:tr>
      <w:tr w:rsidR="00513A46" w14:paraId="2CAB1239" w14:textId="77777777">
        <w:trPr>
          <w:cantSplit/>
        </w:trPr>
        <w:tc>
          <w:tcPr>
            <w:tcW w:w="0" w:type="auto"/>
            <w:vMerge/>
          </w:tcPr>
          <w:p w14:paraId="5973B16F" w14:textId="77777777" w:rsidR="00513A46" w:rsidRDefault="00513A46"/>
        </w:tc>
        <w:tc>
          <w:tcPr>
            <w:tcW w:w="0" w:type="auto"/>
          </w:tcPr>
          <w:p w14:paraId="466AE244" w14:textId="77777777" w:rsidR="00513A46" w:rsidRDefault="00D24840">
            <w:pPr>
              <w:keepNext/>
              <w:spacing w:before="100" w:after="0"/>
              <w:rPr>
                <w:b/>
              </w:rPr>
            </w:pPr>
            <w:r>
              <w:rPr>
                <w:b/>
              </w:rPr>
              <w:t>Geographic Areas Affected</w:t>
            </w:r>
          </w:p>
        </w:tc>
        <w:tc>
          <w:tcPr>
            <w:tcW w:w="0" w:type="auto"/>
          </w:tcPr>
          <w:p w14:paraId="0D77169C" w14:textId="77777777" w:rsidR="00513A46" w:rsidRDefault="00D24840">
            <w:pPr>
              <w:spacing w:before="100" w:after="0"/>
            </w:pPr>
            <w:r>
              <w:rPr>
                <w:color w:val="000000"/>
              </w:rPr>
              <w:t xml:space="preserve"> </w:t>
            </w:r>
          </w:p>
        </w:tc>
      </w:tr>
      <w:tr w:rsidR="00513A46" w14:paraId="5AAC412A" w14:textId="77777777">
        <w:trPr>
          <w:cantSplit/>
        </w:trPr>
        <w:tc>
          <w:tcPr>
            <w:tcW w:w="0" w:type="auto"/>
            <w:vMerge/>
          </w:tcPr>
          <w:p w14:paraId="39E6ED59" w14:textId="77777777" w:rsidR="00513A46" w:rsidRDefault="00513A46"/>
        </w:tc>
        <w:tc>
          <w:tcPr>
            <w:tcW w:w="0" w:type="auto"/>
          </w:tcPr>
          <w:p w14:paraId="6B2C4499" w14:textId="77777777" w:rsidR="00513A46" w:rsidRDefault="00D24840">
            <w:pPr>
              <w:keepNext/>
              <w:spacing w:before="100" w:after="0"/>
              <w:rPr>
                <w:b/>
              </w:rPr>
            </w:pPr>
            <w:r>
              <w:rPr>
                <w:b/>
              </w:rPr>
              <w:t>Associated Goals</w:t>
            </w:r>
          </w:p>
        </w:tc>
        <w:tc>
          <w:tcPr>
            <w:tcW w:w="0" w:type="auto"/>
          </w:tcPr>
          <w:p w14:paraId="1C50968C" w14:textId="77777777" w:rsidR="00513A46" w:rsidRDefault="00D24840">
            <w:pPr>
              <w:spacing w:before="100" w:after="0"/>
            </w:pPr>
            <w:r>
              <w:rPr>
                <w:color w:val="000000"/>
              </w:rPr>
              <w:t>Provide Suitable Living Environment</w:t>
            </w:r>
            <w:r>
              <w:rPr>
                <w:color w:val="000000"/>
              </w:rPr>
              <w:br/>
              <w:t>Public Facilities/Infrastructure-Compliance</w:t>
            </w:r>
            <w:r>
              <w:rPr>
                <w:color w:val="000000"/>
              </w:rPr>
              <w:br/>
              <w:t>Public Facilities/Infrastructure-New Construction</w:t>
            </w:r>
            <w:r>
              <w:rPr>
                <w:color w:val="000000"/>
              </w:rPr>
              <w:br/>
              <w:t>Public Facilities/Infrastructure-Rehabilitation</w:t>
            </w:r>
            <w:r>
              <w:rPr>
                <w:color w:val="000000"/>
              </w:rPr>
              <w:br/>
              <w:t>Prepare, prevent, respond to COVID-19 infectious</w:t>
            </w:r>
          </w:p>
        </w:tc>
      </w:tr>
      <w:tr w:rsidR="00513A46" w14:paraId="6524FB7D" w14:textId="77777777">
        <w:trPr>
          <w:cantSplit/>
        </w:trPr>
        <w:tc>
          <w:tcPr>
            <w:tcW w:w="0" w:type="auto"/>
            <w:vMerge/>
          </w:tcPr>
          <w:p w14:paraId="1D4CCCF7" w14:textId="77777777" w:rsidR="00513A46" w:rsidRDefault="00513A46"/>
        </w:tc>
        <w:tc>
          <w:tcPr>
            <w:tcW w:w="0" w:type="auto"/>
          </w:tcPr>
          <w:p w14:paraId="265FD801" w14:textId="77777777" w:rsidR="00513A46" w:rsidRDefault="00D24840">
            <w:pPr>
              <w:keepNext/>
              <w:spacing w:before="100" w:after="0"/>
              <w:rPr>
                <w:b/>
              </w:rPr>
            </w:pPr>
            <w:r>
              <w:rPr>
                <w:b/>
              </w:rPr>
              <w:t>Description</w:t>
            </w:r>
          </w:p>
        </w:tc>
        <w:tc>
          <w:tcPr>
            <w:tcW w:w="0" w:type="auto"/>
          </w:tcPr>
          <w:p w14:paraId="45EE61A6" w14:textId="77777777" w:rsidR="00513A46" w:rsidRDefault="00D24840">
            <w:pPr>
              <w:spacing w:before="100" w:after="0"/>
            </w:pPr>
            <w:r>
              <w:rPr>
                <w:color w:val="000000"/>
              </w:rPr>
              <w:t xml:space="preserve">Housing related activities - water/sewer hookups </w:t>
            </w:r>
            <w:proofErr w:type="spellStart"/>
            <w:r>
              <w:rPr>
                <w:color w:val="000000"/>
              </w:rPr>
              <w:t>to</w:t>
            </w:r>
            <w:proofErr w:type="spellEnd"/>
            <w:r>
              <w:rPr>
                <w:color w:val="000000"/>
              </w:rPr>
              <w:t xml:space="preserve"> low to moderate income persons, public infrastructure expansion to affordable housing, acquisition of property to construct affordable housing, acquisition or rehabilitation of existing affordable housing, subordinated loans for homeownership.</w:t>
            </w:r>
          </w:p>
        </w:tc>
      </w:tr>
      <w:tr w:rsidR="00513A46" w14:paraId="7683209D" w14:textId="77777777">
        <w:trPr>
          <w:cantSplit/>
        </w:trPr>
        <w:tc>
          <w:tcPr>
            <w:tcW w:w="0" w:type="auto"/>
            <w:vMerge/>
          </w:tcPr>
          <w:p w14:paraId="56D0D09C" w14:textId="77777777" w:rsidR="00513A46" w:rsidRDefault="00513A46"/>
        </w:tc>
        <w:tc>
          <w:tcPr>
            <w:tcW w:w="0" w:type="auto"/>
          </w:tcPr>
          <w:p w14:paraId="23DFE796" w14:textId="77777777" w:rsidR="00513A46" w:rsidRDefault="00D24840">
            <w:pPr>
              <w:keepNext/>
              <w:spacing w:before="100" w:after="0"/>
              <w:rPr>
                <w:b/>
              </w:rPr>
            </w:pPr>
            <w:r>
              <w:rPr>
                <w:b/>
              </w:rPr>
              <w:t>Basis for Relative Priority</w:t>
            </w:r>
          </w:p>
        </w:tc>
        <w:tc>
          <w:tcPr>
            <w:tcW w:w="0" w:type="auto"/>
          </w:tcPr>
          <w:p w14:paraId="5FC42315" w14:textId="77777777" w:rsidR="00513A46" w:rsidRDefault="00D24840">
            <w:pPr>
              <w:spacing w:before="100" w:after="0"/>
            </w:pPr>
            <w:r>
              <w:rPr>
                <w:color w:val="000000"/>
              </w:rPr>
              <w:t xml:space="preserve">The basis has been determined by four sources:  </w:t>
            </w:r>
          </w:p>
          <w:p w14:paraId="0282C250" w14:textId="77777777" w:rsidR="00513A46" w:rsidRDefault="00D24840">
            <w:pPr>
              <w:numPr>
                <w:ilvl w:val="0"/>
                <w:numId w:val="3"/>
              </w:numPr>
              <w:spacing w:before="100" w:after="0"/>
            </w:pPr>
            <w:r>
              <w:rPr>
                <w:color w:val="000000"/>
              </w:rPr>
              <w:t xml:space="preserve">The local government needs survey that was conducted by Commerce in July </w:t>
            </w:r>
            <w:proofErr w:type="gramStart"/>
            <w:r>
              <w:rPr>
                <w:color w:val="000000"/>
              </w:rPr>
              <w:t>2019..</w:t>
            </w:r>
            <w:proofErr w:type="gramEnd"/>
          </w:p>
          <w:p w14:paraId="6D6516D4" w14:textId="77777777" w:rsidR="00513A46" w:rsidRDefault="00D24840">
            <w:pPr>
              <w:numPr>
                <w:ilvl w:val="0"/>
                <w:numId w:val="3"/>
              </w:numPr>
              <w:spacing w:before="100" w:after="0"/>
            </w:pPr>
            <w:r>
              <w:rPr>
                <w:color w:val="000000"/>
              </w:rPr>
              <w:t>The American Society of Civil Engineers, 2018 Report Card for Idaho’s infrastructure was used to further assess non-housing community development needs. </w:t>
            </w:r>
          </w:p>
          <w:p w14:paraId="5A29C3D2" w14:textId="77777777" w:rsidR="00513A46" w:rsidRDefault="00D24840">
            <w:pPr>
              <w:numPr>
                <w:ilvl w:val="0"/>
                <w:numId w:val="3"/>
              </w:numPr>
              <w:spacing w:before="100" w:after="0"/>
            </w:pPr>
            <w:r>
              <w:rPr>
                <w:color w:val="000000"/>
              </w:rPr>
              <w:t>Public participation was another method to determine need.   No comments were received for the pre-draft consolidated plan.   Comments for the final draft are..........</w:t>
            </w:r>
          </w:p>
          <w:p w14:paraId="0F4A22FD" w14:textId="77777777" w:rsidR="00513A46" w:rsidRDefault="00D24840">
            <w:pPr>
              <w:numPr>
                <w:ilvl w:val="0"/>
                <w:numId w:val="3"/>
              </w:numPr>
              <w:spacing w:before="100" w:after="0"/>
            </w:pPr>
            <w:r>
              <w:rPr>
                <w:color w:val="000000"/>
              </w:rPr>
              <w:t>Prior five years of CDBG application submissions</w:t>
            </w:r>
          </w:p>
          <w:p w14:paraId="2A2CF344" w14:textId="77777777" w:rsidR="00513A46" w:rsidRDefault="00513A46">
            <w:pPr>
              <w:spacing w:before="100" w:after="0"/>
            </w:pPr>
          </w:p>
          <w:p w14:paraId="197D49C1" w14:textId="77777777" w:rsidR="00513A46" w:rsidRDefault="00513A46">
            <w:pPr>
              <w:spacing w:before="100" w:after="0"/>
            </w:pPr>
          </w:p>
        </w:tc>
      </w:tr>
      <w:tr w:rsidR="00513A46" w14:paraId="3A77C24F" w14:textId="77777777">
        <w:trPr>
          <w:cantSplit/>
        </w:trPr>
        <w:tc>
          <w:tcPr>
            <w:tcW w:w="0" w:type="auto"/>
            <w:vMerge w:val="restart"/>
          </w:tcPr>
          <w:p w14:paraId="1F872D62" w14:textId="77777777" w:rsidR="00513A46" w:rsidRDefault="00D24840">
            <w:r>
              <w:rPr>
                <w:b/>
              </w:rPr>
              <w:t>6</w:t>
            </w:r>
          </w:p>
        </w:tc>
        <w:tc>
          <w:tcPr>
            <w:tcW w:w="0" w:type="auto"/>
          </w:tcPr>
          <w:p w14:paraId="1FE4D64E" w14:textId="77777777" w:rsidR="00513A46" w:rsidRDefault="00D24840">
            <w:pPr>
              <w:keepNext/>
              <w:spacing w:before="100" w:after="0"/>
              <w:rPr>
                <w:b/>
              </w:rPr>
            </w:pPr>
            <w:r>
              <w:rPr>
                <w:b/>
              </w:rPr>
              <w:t>Priority Need Name</w:t>
            </w:r>
          </w:p>
        </w:tc>
        <w:tc>
          <w:tcPr>
            <w:tcW w:w="0" w:type="auto"/>
          </w:tcPr>
          <w:p w14:paraId="28FE2FAD" w14:textId="77777777" w:rsidR="00513A46" w:rsidRDefault="00D24840">
            <w:pPr>
              <w:spacing w:before="100" w:after="0"/>
            </w:pPr>
            <w:r>
              <w:rPr>
                <w:color w:val="000000"/>
              </w:rPr>
              <w:t>Economic Development</w:t>
            </w:r>
          </w:p>
        </w:tc>
      </w:tr>
      <w:tr w:rsidR="00513A46" w14:paraId="0EBC5C43" w14:textId="77777777">
        <w:trPr>
          <w:cantSplit/>
        </w:trPr>
        <w:tc>
          <w:tcPr>
            <w:tcW w:w="0" w:type="auto"/>
            <w:vMerge/>
          </w:tcPr>
          <w:p w14:paraId="1F662EF6" w14:textId="77777777" w:rsidR="00513A46" w:rsidRDefault="00513A46"/>
        </w:tc>
        <w:tc>
          <w:tcPr>
            <w:tcW w:w="0" w:type="auto"/>
          </w:tcPr>
          <w:p w14:paraId="2E245A2D" w14:textId="77777777" w:rsidR="00513A46" w:rsidRDefault="00D24840">
            <w:pPr>
              <w:keepNext/>
              <w:spacing w:before="100" w:after="0"/>
              <w:rPr>
                <w:b/>
              </w:rPr>
            </w:pPr>
            <w:r>
              <w:rPr>
                <w:b/>
              </w:rPr>
              <w:t>Priority Level</w:t>
            </w:r>
          </w:p>
        </w:tc>
        <w:tc>
          <w:tcPr>
            <w:tcW w:w="0" w:type="auto"/>
          </w:tcPr>
          <w:p w14:paraId="43A43CC6" w14:textId="77777777" w:rsidR="00513A46" w:rsidRDefault="00D24840">
            <w:pPr>
              <w:spacing w:before="100" w:after="0"/>
            </w:pPr>
            <w:r>
              <w:rPr>
                <w:color w:val="000000"/>
              </w:rPr>
              <w:t>High</w:t>
            </w:r>
          </w:p>
        </w:tc>
      </w:tr>
      <w:tr w:rsidR="00513A46" w14:paraId="2011FB10" w14:textId="77777777">
        <w:trPr>
          <w:cantSplit/>
        </w:trPr>
        <w:tc>
          <w:tcPr>
            <w:tcW w:w="0" w:type="auto"/>
            <w:vMerge/>
          </w:tcPr>
          <w:p w14:paraId="6B2C3221" w14:textId="77777777" w:rsidR="00513A46" w:rsidRDefault="00513A46"/>
        </w:tc>
        <w:tc>
          <w:tcPr>
            <w:tcW w:w="0" w:type="auto"/>
          </w:tcPr>
          <w:p w14:paraId="198C1A3F" w14:textId="77777777" w:rsidR="00513A46" w:rsidRDefault="00D24840">
            <w:pPr>
              <w:keepNext/>
              <w:spacing w:before="100" w:after="0"/>
              <w:rPr>
                <w:b/>
              </w:rPr>
            </w:pPr>
            <w:r>
              <w:rPr>
                <w:b/>
              </w:rPr>
              <w:t>Population</w:t>
            </w:r>
          </w:p>
        </w:tc>
        <w:tc>
          <w:tcPr>
            <w:tcW w:w="0" w:type="auto"/>
          </w:tcPr>
          <w:p w14:paraId="2ED798E9" w14:textId="77777777" w:rsidR="00513A46" w:rsidRDefault="00D24840">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Rural</w:t>
            </w:r>
            <w:r>
              <w:rPr>
                <w:color w:val="000000"/>
              </w:rPr>
              <w:br/>
              <w:t>Non-housing Community Development</w:t>
            </w:r>
          </w:p>
        </w:tc>
      </w:tr>
      <w:tr w:rsidR="00513A46" w14:paraId="7B2F17A9" w14:textId="77777777">
        <w:trPr>
          <w:cantSplit/>
        </w:trPr>
        <w:tc>
          <w:tcPr>
            <w:tcW w:w="0" w:type="auto"/>
            <w:vMerge/>
          </w:tcPr>
          <w:p w14:paraId="6CD9552C" w14:textId="77777777" w:rsidR="00513A46" w:rsidRDefault="00513A46"/>
        </w:tc>
        <w:tc>
          <w:tcPr>
            <w:tcW w:w="0" w:type="auto"/>
          </w:tcPr>
          <w:p w14:paraId="68A57A4F" w14:textId="77777777" w:rsidR="00513A46" w:rsidRDefault="00D24840">
            <w:pPr>
              <w:keepNext/>
              <w:spacing w:before="100" w:after="0"/>
              <w:rPr>
                <w:b/>
              </w:rPr>
            </w:pPr>
            <w:r>
              <w:rPr>
                <w:b/>
              </w:rPr>
              <w:t>Geographic Areas Affected</w:t>
            </w:r>
          </w:p>
        </w:tc>
        <w:tc>
          <w:tcPr>
            <w:tcW w:w="0" w:type="auto"/>
          </w:tcPr>
          <w:p w14:paraId="2F521652" w14:textId="77777777" w:rsidR="00513A46" w:rsidRDefault="00D24840">
            <w:pPr>
              <w:spacing w:before="100" w:after="0"/>
            </w:pPr>
            <w:r>
              <w:rPr>
                <w:color w:val="000000"/>
              </w:rPr>
              <w:t xml:space="preserve"> </w:t>
            </w:r>
          </w:p>
        </w:tc>
      </w:tr>
      <w:tr w:rsidR="00513A46" w14:paraId="41AD0FF4" w14:textId="77777777">
        <w:trPr>
          <w:cantSplit/>
        </w:trPr>
        <w:tc>
          <w:tcPr>
            <w:tcW w:w="0" w:type="auto"/>
            <w:vMerge/>
          </w:tcPr>
          <w:p w14:paraId="58ABA05C" w14:textId="77777777" w:rsidR="00513A46" w:rsidRDefault="00513A46"/>
        </w:tc>
        <w:tc>
          <w:tcPr>
            <w:tcW w:w="0" w:type="auto"/>
          </w:tcPr>
          <w:p w14:paraId="4B33CDE6" w14:textId="77777777" w:rsidR="00513A46" w:rsidRDefault="00D24840">
            <w:pPr>
              <w:keepNext/>
              <w:spacing w:before="100" w:after="0"/>
              <w:rPr>
                <w:b/>
              </w:rPr>
            </w:pPr>
            <w:r>
              <w:rPr>
                <w:b/>
              </w:rPr>
              <w:t>Associated Goals</w:t>
            </w:r>
          </w:p>
        </w:tc>
        <w:tc>
          <w:tcPr>
            <w:tcW w:w="0" w:type="auto"/>
          </w:tcPr>
          <w:p w14:paraId="1D6EE0A6" w14:textId="77777777" w:rsidR="00513A46" w:rsidRDefault="00D24840">
            <w:pPr>
              <w:spacing w:before="100" w:after="0"/>
            </w:pPr>
            <w:r>
              <w:rPr>
                <w:color w:val="000000"/>
              </w:rPr>
              <w:t>Economic Development-Downtown Revitalization</w:t>
            </w:r>
            <w:r>
              <w:rPr>
                <w:color w:val="000000"/>
              </w:rPr>
              <w:br/>
              <w:t>Economic Development-Job Creation</w:t>
            </w:r>
            <w:r>
              <w:rPr>
                <w:color w:val="000000"/>
              </w:rPr>
              <w:br/>
              <w:t>Prepare, prevent, respond to COVID-19 infectious</w:t>
            </w:r>
          </w:p>
        </w:tc>
      </w:tr>
      <w:tr w:rsidR="00513A46" w14:paraId="2DD91FB9" w14:textId="77777777">
        <w:trPr>
          <w:cantSplit/>
        </w:trPr>
        <w:tc>
          <w:tcPr>
            <w:tcW w:w="0" w:type="auto"/>
            <w:vMerge/>
          </w:tcPr>
          <w:p w14:paraId="2749E0B4" w14:textId="77777777" w:rsidR="00513A46" w:rsidRDefault="00513A46"/>
        </w:tc>
        <w:tc>
          <w:tcPr>
            <w:tcW w:w="0" w:type="auto"/>
          </w:tcPr>
          <w:p w14:paraId="583E23CB" w14:textId="77777777" w:rsidR="00513A46" w:rsidRDefault="00D24840">
            <w:pPr>
              <w:keepNext/>
              <w:spacing w:before="100" w:after="0"/>
              <w:rPr>
                <w:b/>
              </w:rPr>
            </w:pPr>
            <w:r>
              <w:rPr>
                <w:b/>
              </w:rPr>
              <w:t>Description</w:t>
            </w:r>
          </w:p>
        </w:tc>
        <w:tc>
          <w:tcPr>
            <w:tcW w:w="0" w:type="auto"/>
          </w:tcPr>
          <w:p w14:paraId="62F00ABF" w14:textId="77777777" w:rsidR="00513A46" w:rsidRDefault="00D24840">
            <w:pPr>
              <w:spacing w:before="100" w:after="0"/>
            </w:pPr>
            <w:r>
              <w:rPr>
                <w:color w:val="000000"/>
              </w:rPr>
              <w:t>Economic Development - job creation and downtown revitalization (expansion or extension of public infrastructure that serves a business that will create new jobs).  Providing business loans.</w:t>
            </w:r>
          </w:p>
        </w:tc>
      </w:tr>
      <w:tr w:rsidR="00513A46" w14:paraId="5CE1BCAC" w14:textId="77777777">
        <w:trPr>
          <w:cantSplit/>
        </w:trPr>
        <w:tc>
          <w:tcPr>
            <w:tcW w:w="0" w:type="auto"/>
            <w:vMerge/>
          </w:tcPr>
          <w:p w14:paraId="7DA2C9FB" w14:textId="77777777" w:rsidR="00513A46" w:rsidRDefault="00513A46"/>
        </w:tc>
        <w:tc>
          <w:tcPr>
            <w:tcW w:w="0" w:type="auto"/>
          </w:tcPr>
          <w:p w14:paraId="692B90DA" w14:textId="77777777" w:rsidR="00513A46" w:rsidRDefault="00D24840">
            <w:pPr>
              <w:keepNext/>
              <w:spacing w:before="100" w:after="0"/>
              <w:rPr>
                <w:b/>
              </w:rPr>
            </w:pPr>
            <w:r>
              <w:rPr>
                <w:b/>
              </w:rPr>
              <w:t>Basis for Relative Priority</w:t>
            </w:r>
          </w:p>
        </w:tc>
        <w:tc>
          <w:tcPr>
            <w:tcW w:w="0" w:type="auto"/>
          </w:tcPr>
          <w:p w14:paraId="4760DFF9" w14:textId="77777777" w:rsidR="00513A46" w:rsidRDefault="00D24840">
            <w:pPr>
              <w:spacing w:before="100" w:after="0"/>
            </w:pPr>
            <w:r>
              <w:rPr>
                <w:color w:val="000000"/>
              </w:rPr>
              <w:t xml:space="preserve">The basis has been determined by four sources:  </w:t>
            </w:r>
          </w:p>
          <w:p w14:paraId="6A7D390F" w14:textId="77777777" w:rsidR="00513A46" w:rsidRDefault="00D24840">
            <w:pPr>
              <w:numPr>
                <w:ilvl w:val="0"/>
                <w:numId w:val="3"/>
              </w:numPr>
              <w:spacing w:before="100" w:after="0"/>
            </w:pPr>
            <w:r>
              <w:rPr>
                <w:color w:val="000000"/>
              </w:rPr>
              <w:t xml:space="preserve">The local government needs survey that was conducted by Commerce in July </w:t>
            </w:r>
            <w:proofErr w:type="gramStart"/>
            <w:r>
              <w:rPr>
                <w:color w:val="000000"/>
              </w:rPr>
              <w:t>2019..</w:t>
            </w:r>
            <w:proofErr w:type="gramEnd"/>
          </w:p>
          <w:p w14:paraId="6102D9FA" w14:textId="77777777" w:rsidR="00513A46" w:rsidRDefault="00D24840">
            <w:pPr>
              <w:numPr>
                <w:ilvl w:val="0"/>
                <w:numId w:val="3"/>
              </w:numPr>
              <w:spacing w:before="100" w:after="0"/>
            </w:pPr>
            <w:r>
              <w:rPr>
                <w:color w:val="000000"/>
              </w:rPr>
              <w:t>The American Society of Civil Engineers, 2018 Report Card for Idaho’s infrastructure was used to further assess non-housing community development needs. </w:t>
            </w:r>
          </w:p>
          <w:p w14:paraId="45712A61" w14:textId="77777777" w:rsidR="00513A46" w:rsidRDefault="00D24840">
            <w:pPr>
              <w:numPr>
                <w:ilvl w:val="0"/>
                <w:numId w:val="3"/>
              </w:numPr>
              <w:spacing w:before="100" w:after="0"/>
            </w:pPr>
            <w:r>
              <w:rPr>
                <w:color w:val="000000"/>
              </w:rPr>
              <w:t xml:space="preserve">Public participation was another method to determine need.   No comments were received for the pre-draft consolidated plan.   Comments for the final draft </w:t>
            </w:r>
            <w:proofErr w:type="gramStart"/>
            <w:r>
              <w:rPr>
                <w:color w:val="000000"/>
              </w:rPr>
              <w:t>are located in</w:t>
            </w:r>
            <w:proofErr w:type="gramEnd"/>
            <w:r>
              <w:rPr>
                <w:color w:val="000000"/>
              </w:rPr>
              <w:t xml:space="preserve"> the Unique Appendices.</w:t>
            </w:r>
          </w:p>
          <w:p w14:paraId="2173ADEC" w14:textId="77777777" w:rsidR="00513A46" w:rsidRDefault="00D24840">
            <w:pPr>
              <w:numPr>
                <w:ilvl w:val="0"/>
                <w:numId w:val="3"/>
              </w:numPr>
              <w:spacing w:before="100" w:after="0"/>
            </w:pPr>
            <w:r>
              <w:rPr>
                <w:color w:val="000000"/>
              </w:rPr>
              <w:t>Prior five years of CDBG application submissions</w:t>
            </w:r>
          </w:p>
          <w:p w14:paraId="6DE3F2AD" w14:textId="77777777" w:rsidR="00513A46" w:rsidRDefault="00513A46">
            <w:pPr>
              <w:spacing w:before="100" w:after="0"/>
            </w:pPr>
          </w:p>
        </w:tc>
      </w:tr>
      <w:tr w:rsidR="00513A46" w14:paraId="587F49A0" w14:textId="77777777">
        <w:trPr>
          <w:cantSplit/>
        </w:trPr>
        <w:tc>
          <w:tcPr>
            <w:tcW w:w="0" w:type="auto"/>
            <w:vMerge w:val="restart"/>
          </w:tcPr>
          <w:p w14:paraId="5B100CFE" w14:textId="77777777" w:rsidR="00513A46" w:rsidRDefault="00D24840">
            <w:r>
              <w:rPr>
                <w:b/>
              </w:rPr>
              <w:t>7</w:t>
            </w:r>
          </w:p>
        </w:tc>
        <w:tc>
          <w:tcPr>
            <w:tcW w:w="0" w:type="auto"/>
          </w:tcPr>
          <w:p w14:paraId="11CF4571" w14:textId="77777777" w:rsidR="00513A46" w:rsidRDefault="00D24840">
            <w:pPr>
              <w:keepNext/>
              <w:spacing w:before="100" w:after="0"/>
              <w:rPr>
                <w:b/>
              </w:rPr>
            </w:pPr>
            <w:r>
              <w:rPr>
                <w:b/>
              </w:rPr>
              <w:t>Priority Need Name</w:t>
            </w:r>
          </w:p>
        </w:tc>
        <w:tc>
          <w:tcPr>
            <w:tcW w:w="0" w:type="auto"/>
          </w:tcPr>
          <w:p w14:paraId="57A7B95F" w14:textId="77777777" w:rsidR="00513A46" w:rsidRDefault="00D24840">
            <w:pPr>
              <w:spacing w:before="100" w:after="0"/>
            </w:pPr>
            <w:r>
              <w:rPr>
                <w:color w:val="000000"/>
              </w:rPr>
              <w:t>Cleanup of blighted properties</w:t>
            </w:r>
          </w:p>
        </w:tc>
      </w:tr>
      <w:tr w:rsidR="00513A46" w14:paraId="075EAFB1" w14:textId="77777777">
        <w:trPr>
          <w:cantSplit/>
        </w:trPr>
        <w:tc>
          <w:tcPr>
            <w:tcW w:w="0" w:type="auto"/>
            <w:vMerge/>
          </w:tcPr>
          <w:p w14:paraId="26387058" w14:textId="77777777" w:rsidR="00513A46" w:rsidRDefault="00513A46"/>
        </w:tc>
        <w:tc>
          <w:tcPr>
            <w:tcW w:w="0" w:type="auto"/>
          </w:tcPr>
          <w:p w14:paraId="5E3AA50D" w14:textId="77777777" w:rsidR="00513A46" w:rsidRDefault="00D24840">
            <w:pPr>
              <w:keepNext/>
              <w:spacing w:before="100" w:after="0"/>
              <w:rPr>
                <w:b/>
              </w:rPr>
            </w:pPr>
            <w:r>
              <w:rPr>
                <w:b/>
              </w:rPr>
              <w:t>Priority Level</w:t>
            </w:r>
          </w:p>
        </w:tc>
        <w:tc>
          <w:tcPr>
            <w:tcW w:w="0" w:type="auto"/>
          </w:tcPr>
          <w:p w14:paraId="0ADACFB3" w14:textId="77777777" w:rsidR="00513A46" w:rsidRDefault="00D24840">
            <w:pPr>
              <w:spacing w:before="100" w:after="0"/>
            </w:pPr>
            <w:r>
              <w:rPr>
                <w:color w:val="000000"/>
              </w:rPr>
              <w:t>Low</w:t>
            </w:r>
          </w:p>
        </w:tc>
      </w:tr>
      <w:tr w:rsidR="00513A46" w14:paraId="659E72AC" w14:textId="77777777">
        <w:trPr>
          <w:cantSplit/>
        </w:trPr>
        <w:tc>
          <w:tcPr>
            <w:tcW w:w="0" w:type="auto"/>
            <w:vMerge/>
          </w:tcPr>
          <w:p w14:paraId="5686CC7A" w14:textId="77777777" w:rsidR="00513A46" w:rsidRDefault="00513A46"/>
        </w:tc>
        <w:tc>
          <w:tcPr>
            <w:tcW w:w="0" w:type="auto"/>
          </w:tcPr>
          <w:p w14:paraId="0C5F407C" w14:textId="77777777" w:rsidR="00513A46" w:rsidRDefault="00D24840">
            <w:pPr>
              <w:keepNext/>
              <w:spacing w:before="100" w:after="0"/>
              <w:rPr>
                <w:b/>
              </w:rPr>
            </w:pPr>
            <w:r>
              <w:rPr>
                <w:b/>
              </w:rPr>
              <w:t>Population</w:t>
            </w:r>
          </w:p>
        </w:tc>
        <w:tc>
          <w:tcPr>
            <w:tcW w:w="0" w:type="auto"/>
          </w:tcPr>
          <w:p w14:paraId="3D39988F" w14:textId="77777777" w:rsidR="00513A46" w:rsidRDefault="00D24840">
            <w:pPr>
              <w:spacing w:before="100" w:after="0"/>
            </w:pPr>
            <w:r>
              <w:rPr>
                <w:color w:val="000000"/>
              </w:rPr>
              <w:t>Non-housing Community Development</w:t>
            </w:r>
          </w:p>
        </w:tc>
      </w:tr>
      <w:tr w:rsidR="00513A46" w14:paraId="2271AF0A" w14:textId="77777777">
        <w:trPr>
          <w:cantSplit/>
        </w:trPr>
        <w:tc>
          <w:tcPr>
            <w:tcW w:w="0" w:type="auto"/>
            <w:vMerge/>
          </w:tcPr>
          <w:p w14:paraId="0AA230B1" w14:textId="77777777" w:rsidR="00513A46" w:rsidRDefault="00513A46"/>
        </w:tc>
        <w:tc>
          <w:tcPr>
            <w:tcW w:w="0" w:type="auto"/>
          </w:tcPr>
          <w:p w14:paraId="0B32A19D" w14:textId="77777777" w:rsidR="00513A46" w:rsidRDefault="00D24840">
            <w:pPr>
              <w:keepNext/>
              <w:spacing w:before="100" w:after="0"/>
              <w:rPr>
                <w:b/>
              </w:rPr>
            </w:pPr>
            <w:r>
              <w:rPr>
                <w:b/>
              </w:rPr>
              <w:t>Geographic Areas Affected</w:t>
            </w:r>
          </w:p>
        </w:tc>
        <w:tc>
          <w:tcPr>
            <w:tcW w:w="0" w:type="auto"/>
          </w:tcPr>
          <w:p w14:paraId="306EB710" w14:textId="77777777" w:rsidR="00513A46" w:rsidRDefault="00D24840">
            <w:pPr>
              <w:spacing w:before="100" w:after="0"/>
            </w:pPr>
            <w:r>
              <w:rPr>
                <w:color w:val="000000"/>
              </w:rPr>
              <w:t xml:space="preserve"> </w:t>
            </w:r>
          </w:p>
        </w:tc>
      </w:tr>
      <w:tr w:rsidR="00513A46" w14:paraId="4E4A3B96" w14:textId="77777777">
        <w:trPr>
          <w:cantSplit/>
        </w:trPr>
        <w:tc>
          <w:tcPr>
            <w:tcW w:w="0" w:type="auto"/>
            <w:vMerge/>
          </w:tcPr>
          <w:p w14:paraId="7E54DE62" w14:textId="77777777" w:rsidR="00513A46" w:rsidRDefault="00513A46"/>
        </w:tc>
        <w:tc>
          <w:tcPr>
            <w:tcW w:w="0" w:type="auto"/>
          </w:tcPr>
          <w:p w14:paraId="18E447F2" w14:textId="77777777" w:rsidR="00513A46" w:rsidRDefault="00D24840">
            <w:pPr>
              <w:keepNext/>
              <w:spacing w:before="100" w:after="0"/>
              <w:rPr>
                <w:b/>
              </w:rPr>
            </w:pPr>
            <w:r>
              <w:rPr>
                <w:b/>
              </w:rPr>
              <w:t>Associated Goals</w:t>
            </w:r>
          </w:p>
        </w:tc>
        <w:tc>
          <w:tcPr>
            <w:tcW w:w="0" w:type="auto"/>
          </w:tcPr>
          <w:p w14:paraId="08A8C996" w14:textId="77777777" w:rsidR="00513A46" w:rsidRDefault="00D24840">
            <w:pPr>
              <w:spacing w:before="100" w:after="0"/>
            </w:pPr>
            <w:r>
              <w:rPr>
                <w:color w:val="000000"/>
              </w:rPr>
              <w:t>Economic Development-Downtown Revitalization</w:t>
            </w:r>
            <w:r>
              <w:rPr>
                <w:color w:val="000000"/>
              </w:rPr>
              <w:br/>
              <w:t>Public Facilities/Infrastructure-Rehabilitation</w:t>
            </w:r>
          </w:p>
        </w:tc>
      </w:tr>
      <w:tr w:rsidR="00513A46" w14:paraId="7AAA72AC" w14:textId="77777777">
        <w:trPr>
          <w:cantSplit/>
        </w:trPr>
        <w:tc>
          <w:tcPr>
            <w:tcW w:w="0" w:type="auto"/>
            <w:vMerge/>
          </w:tcPr>
          <w:p w14:paraId="10DCB6E5" w14:textId="77777777" w:rsidR="00513A46" w:rsidRDefault="00513A46"/>
        </w:tc>
        <w:tc>
          <w:tcPr>
            <w:tcW w:w="0" w:type="auto"/>
          </w:tcPr>
          <w:p w14:paraId="7E613B04" w14:textId="77777777" w:rsidR="00513A46" w:rsidRDefault="00D24840">
            <w:pPr>
              <w:keepNext/>
              <w:spacing w:before="100" w:after="0"/>
              <w:rPr>
                <w:b/>
              </w:rPr>
            </w:pPr>
            <w:r>
              <w:rPr>
                <w:b/>
              </w:rPr>
              <w:t>Description</w:t>
            </w:r>
          </w:p>
        </w:tc>
        <w:tc>
          <w:tcPr>
            <w:tcW w:w="0" w:type="auto"/>
          </w:tcPr>
          <w:p w14:paraId="732201C2" w14:textId="77777777" w:rsidR="00513A46" w:rsidRDefault="00D24840">
            <w:pPr>
              <w:spacing w:before="100" w:after="0"/>
            </w:pPr>
            <w:r>
              <w:rPr>
                <w:color w:val="000000"/>
              </w:rPr>
              <w:t>Clean-up of contaminated public property and sites; and clearance and demolition of blighted properties</w:t>
            </w:r>
          </w:p>
        </w:tc>
      </w:tr>
      <w:tr w:rsidR="00513A46" w14:paraId="48BEBFBB" w14:textId="77777777">
        <w:trPr>
          <w:cantSplit/>
        </w:trPr>
        <w:tc>
          <w:tcPr>
            <w:tcW w:w="0" w:type="auto"/>
            <w:vMerge/>
          </w:tcPr>
          <w:p w14:paraId="77FE32C8" w14:textId="77777777" w:rsidR="00513A46" w:rsidRDefault="00513A46"/>
        </w:tc>
        <w:tc>
          <w:tcPr>
            <w:tcW w:w="0" w:type="auto"/>
          </w:tcPr>
          <w:p w14:paraId="6DEF1E10" w14:textId="77777777" w:rsidR="00513A46" w:rsidRDefault="00D24840">
            <w:pPr>
              <w:keepNext/>
              <w:spacing w:before="100" w:after="0"/>
              <w:rPr>
                <w:b/>
              </w:rPr>
            </w:pPr>
            <w:r>
              <w:rPr>
                <w:b/>
              </w:rPr>
              <w:t>Basis for Relative Priority</w:t>
            </w:r>
          </w:p>
        </w:tc>
        <w:tc>
          <w:tcPr>
            <w:tcW w:w="0" w:type="auto"/>
          </w:tcPr>
          <w:p w14:paraId="09612BF3" w14:textId="77777777" w:rsidR="00513A46" w:rsidRDefault="00D24840">
            <w:pPr>
              <w:spacing w:before="100" w:after="0"/>
            </w:pPr>
            <w:r>
              <w:rPr>
                <w:color w:val="000000"/>
              </w:rPr>
              <w:t xml:space="preserve">The basis has been determined by four sources:  </w:t>
            </w:r>
          </w:p>
          <w:p w14:paraId="6FDFBE8C" w14:textId="77777777" w:rsidR="00513A46" w:rsidRDefault="00D24840">
            <w:pPr>
              <w:numPr>
                <w:ilvl w:val="0"/>
                <w:numId w:val="3"/>
              </w:numPr>
              <w:spacing w:before="100" w:after="0"/>
            </w:pPr>
            <w:r>
              <w:rPr>
                <w:color w:val="000000"/>
              </w:rPr>
              <w:t xml:space="preserve">The local government needs survey that was conducted by Commerce in July </w:t>
            </w:r>
            <w:proofErr w:type="gramStart"/>
            <w:r>
              <w:rPr>
                <w:color w:val="000000"/>
              </w:rPr>
              <w:t>2019..</w:t>
            </w:r>
            <w:proofErr w:type="gramEnd"/>
          </w:p>
          <w:p w14:paraId="759E06AE" w14:textId="77777777" w:rsidR="00513A46" w:rsidRDefault="00D24840">
            <w:pPr>
              <w:numPr>
                <w:ilvl w:val="0"/>
                <w:numId w:val="3"/>
              </w:numPr>
              <w:spacing w:before="100" w:after="0"/>
            </w:pPr>
            <w:r>
              <w:rPr>
                <w:color w:val="000000"/>
              </w:rPr>
              <w:t>The American Society of Civil Engineers, 2018 Report Card for Idaho’s infrastructure was used to further assess non-housing community development needs. </w:t>
            </w:r>
          </w:p>
          <w:p w14:paraId="4A732AEF" w14:textId="77777777" w:rsidR="00513A46" w:rsidRDefault="00D24840">
            <w:pPr>
              <w:numPr>
                <w:ilvl w:val="0"/>
                <w:numId w:val="3"/>
              </w:numPr>
              <w:spacing w:before="100" w:after="0"/>
            </w:pPr>
            <w:r>
              <w:rPr>
                <w:color w:val="000000"/>
              </w:rPr>
              <w:t xml:space="preserve">Public participation was another method to determine need.   No comments were received for the pre-draft consolidated plan.   Comments for the final draft </w:t>
            </w:r>
            <w:proofErr w:type="gramStart"/>
            <w:r>
              <w:rPr>
                <w:color w:val="000000"/>
              </w:rPr>
              <w:t>are located in</w:t>
            </w:r>
            <w:proofErr w:type="gramEnd"/>
            <w:r>
              <w:rPr>
                <w:color w:val="000000"/>
              </w:rPr>
              <w:t xml:space="preserve"> the Unique Appendices.</w:t>
            </w:r>
          </w:p>
          <w:p w14:paraId="3F42F80D" w14:textId="77777777" w:rsidR="00513A46" w:rsidRDefault="00D24840">
            <w:pPr>
              <w:numPr>
                <w:ilvl w:val="0"/>
                <w:numId w:val="3"/>
              </w:numPr>
              <w:spacing w:before="100" w:after="0"/>
            </w:pPr>
            <w:r>
              <w:rPr>
                <w:color w:val="000000"/>
              </w:rPr>
              <w:t>Prior five years of CDBG application submissions</w:t>
            </w:r>
          </w:p>
          <w:p w14:paraId="0732F3C7" w14:textId="77777777" w:rsidR="00513A46" w:rsidRDefault="00513A46">
            <w:pPr>
              <w:spacing w:before="100" w:after="0"/>
            </w:pPr>
          </w:p>
        </w:tc>
      </w:tr>
      <w:tr w:rsidR="00513A46" w14:paraId="3A4A5C7A" w14:textId="77777777">
        <w:trPr>
          <w:cantSplit/>
        </w:trPr>
        <w:tc>
          <w:tcPr>
            <w:tcW w:w="0" w:type="auto"/>
            <w:vMerge w:val="restart"/>
          </w:tcPr>
          <w:p w14:paraId="58CE49BD" w14:textId="77777777" w:rsidR="00513A46" w:rsidRDefault="00D24840">
            <w:r>
              <w:rPr>
                <w:b/>
              </w:rPr>
              <w:lastRenderedPageBreak/>
              <w:t>8</w:t>
            </w:r>
          </w:p>
        </w:tc>
        <w:tc>
          <w:tcPr>
            <w:tcW w:w="0" w:type="auto"/>
          </w:tcPr>
          <w:p w14:paraId="7CEFCB92" w14:textId="77777777" w:rsidR="00513A46" w:rsidRDefault="00D24840">
            <w:pPr>
              <w:keepNext/>
              <w:spacing w:before="100" w:after="0"/>
              <w:rPr>
                <w:b/>
              </w:rPr>
            </w:pPr>
            <w:r>
              <w:rPr>
                <w:b/>
              </w:rPr>
              <w:t>Priority Need Name</w:t>
            </w:r>
          </w:p>
        </w:tc>
        <w:tc>
          <w:tcPr>
            <w:tcW w:w="0" w:type="auto"/>
          </w:tcPr>
          <w:p w14:paraId="1661A02B" w14:textId="77777777" w:rsidR="00513A46" w:rsidRDefault="00D24840">
            <w:pPr>
              <w:spacing w:before="100" w:after="0"/>
            </w:pPr>
            <w:r>
              <w:rPr>
                <w:color w:val="000000"/>
              </w:rPr>
              <w:t>Planning Studies</w:t>
            </w:r>
          </w:p>
        </w:tc>
      </w:tr>
      <w:tr w:rsidR="00513A46" w14:paraId="346A423C" w14:textId="77777777">
        <w:trPr>
          <w:cantSplit/>
        </w:trPr>
        <w:tc>
          <w:tcPr>
            <w:tcW w:w="0" w:type="auto"/>
            <w:vMerge/>
          </w:tcPr>
          <w:p w14:paraId="51CA7967" w14:textId="77777777" w:rsidR="00513A46" w:rsidRDefault="00513A46"/>
        </w:tc>
        <w:tc>
          <w:tcPr>
            <w:tcW w:w="0" w:type="auto"/>
          </w:tcPr>
          <w:p w14:paraId="5FA05063" w14:textId="77777777" w:rsidR="00513A46" w:rsidRDefault="00D24840">
            <w:pPr>
              <w:keepNext/>
              <w:spacing w:before="100" w:after="0"/>
              <w:rPr>
                <w:b/>
              </w:rPr>
            </w:pPr>
            <w:r>
              <w:rPr>
                <w:b/>
              </w:rPr>
              <w:t>Priority Level</w:t>
            </w:r>
          </w:p>
        </w:tc>
        <w:tc>
          <w:tcPr>
            <w:tcW w:w="0" w:type="auto"/>
          </w:tcPr>
          <w:p w14:paraId="2438DC5B" w14:textId="77777777" w:rsidR="00513A46" w:rsidRDefault="00D24840">
            <w:pPr>
              <w:spacing w:before="100" w:after="0"/>
            </w:pPr>
            <w:r>
              <w:rPr>
                <w:color w:val="000000"/>
              </w:rPr>
              <w:t>High</w:t>
            </w:r>
          </w:p>
        </w:tc>
      </w:tr>
      <w:tr w:rsidR="00513A46" w14:paraId="7EF941F0" w14:textId="77777777">
        <w:trPr>
          <w:cantSplit/>
        </w:trPr>
        <w:tc>
          <w:tcPr>
            <w:tcW w:w="0" w:type="auto"/>
            <w:vMerge/>
          </w:tcPr>
          <w:p w14:paraId="6B7BD3F5" w14:textId="77777777" w:rsidR="00513A46" w:rsidRDefault="00513A46"/>
        </w:tc>
        <w:tc>
          <w:tcPr>
            <w:tcW w:w="0" w:type="auto"/>
          </w:tcPr>
          <w:p w14:paraId="087F47E2" w14:textId="77777777" w:rsidR="00513A46" w:rsidRDefault="00D24840">
            <w:pPr>
              <w:keepNext/>
              <w:spacing w:before="100" w:after="0"/>
              <w:rPr>
                <w:b/>
              </w:rPr>
            </w:pPr>
            <w:r>
              <w:rPr>
                <w:b/>
              </w:rPr>
              <w:t>Population</w:t>
            </w:r>
          </w:p>
        </w:tc>
        <w:tc>
          <w:tcPr>
            <w:tcW w:w="0" w:type="auto"/>
          </w:tcPr>
          <w:p w14:paraId="15F54F8B" w14:textId="77777777" w:rsidR="00513A46" w:rsidRDefault="00D24840">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t>Non-housing Community Development</w:t>
            </w:r>
          </w:p>
        </w:tc>
      </w:tr>
      <w:tr w:rsidR="00513A46" w14:paraId="1ADC4A58" w14:textId="77777777">
        <w:trPr>
          <w:cantSplit/>
        </w:trPr>
        <w:tc>
          <w:tcPr>
            <w:tcW w:w="0" w:type="auto"/>
            <w:vMerge/>
          </w:tcPr>
          <w:p w14:paraId="3B63881A" w14:textId="77777777" w:rsidR="00513A46" w:rsidRDefault="00513A46"/>
        </w:tc>
        <w:tc>
          <w:tcPr>
            <w:tcW w:w="0" w:type="auto"/>
          </w:tcPr>
          <w:p w14:paraId="74692748" w14:textId="77777777" w:rsidR="00513A46" w:rsidRDefault="00D24840">
            <w:pPr>
              <w:keepNext/>
              <w:spacing w:before="100" w:after="0"/>
              <w:rPr>
                <w:b/>
              </w:rPr>
            </w:pPr>
            <w:r>
              <w:rPr>
                <w:b/>
              </w:rPr>
              <w:t>Geographic Areas Affected</w:t>
            </w:r>
          </w:p>
        </w:tc>
        <w:tc>
          <w:tcPr>
            <w:tcW w:w="0" w:type="auto"/>
          </w:tcPr>
          <w:p w14:paraId="0114ED32" w14:textId="77777777" w:rsidR="00513A46" w:rsidRDefault="00D24840">
            <w:pPr>
              <w:spacing w:before="100" w:after="0"/>
            </w:pPr>
            <w:r>
              <w:rPr>
                <w:color w:val="000000"/>
              </w:rPr>
              <w:t xml:space="preserve"> </w:t>
            </w:r>
          </w:p>
        </w:tc>
      </w:tr>
      <w:tr w:rsidR="00513A46" w14:paraId="3B6A5B4B" w14:textId="77777777">
        <w:trPr>
          <w:cantSplit/>
        </w:trPr>
        <w:tc>
          <w:tcPr>
            <w:tcW w:w="0" w:type="auto"/>
            <w:vMerge/>
          </w:tcPr>
          <w:p w14:paraId="101CC7C6" w14:textId="77777777" w:rsidR="00513A46" w:rsidRDefault="00513A46"/>
        </w:tc>
        <w:tc>
          <w:tcPr>
            <w:tcW w:w="0" w:type="auto"/>
          </w:tcPr>
          <w:p w14:paraId="3B289F94" w14:textId="77777777" w:rsidR="00513A46" w:rsidRDefault="00D24840">
            <w:pPr>
              <w:keepNext/>
              <w:spacing w:before="100" w:after="0"/>
              <w:rPr>
                <w:b/>
              </w:rPr>
            </w:pPr>
            <w:r>
              <w:rPr>
                <w:b/>
              </w:rPr>
              <w:t>Associated Goals</w:t>
            </w:r>
          </w:p>
        </w:tc>
        <w:tc>
          <w:tcPr>
            <w:tcW w:w="0" w:type="auto"/>
          </w:tcPr>
          <w:p w14:paraId="207ECC25" w14:textId="77777777" w:rsidR="00513A46" w:rsidRDefault="00D24840">
            <w:pPr>
              <w:spacing w:before="100" w:after="0"/>
            </w:pPr>
            <w:r>
              <w:rPr>
                <w:color w:val="000000"/>
              </w:rPr>
              <w:t>Public Facilities/Infrastructure-Compliance</w:t>
            </w:r>
            <w:r>
              <w:rPr>
                <w:color w:val="000000"/>
              </w:rPr>
              <w:br/>
              <w:t>Public Facilities/Infrastructure-New Construction</w:t>
            </w:r>
            <w:r>
              <w:rPr>
                <w:color w:val="000000"/>
              </w:rPr>
              <w:br/>
              <w:t>Public Facilities/Infrastructure-Rehabilitation</w:t>
            </w:r>
          </w:p>
        </w:tc>
      </w:tr>
      <w:tr w:rsidR="00513A46" w14:paraId="68C70A23" w14:textId="77777777">
        <w:trPr>
          <w:cantSplit/>
        </w:trPr>
        <w:tc>
          <w:tcPr>
            <w:tcW w:w="0" w:type="auto"/>
            <w:vMerge/>
          </w:tcPr>
          <w:p w14:paraId="7A3D1A65" w14:textId="77777777" w:rsidR="00513A46" w:rsidRDefault="00513A46"/>
        </w:tc>
        <w:tc>
          <w:tcPr>
            <w:tcW w:w="0" w:type="auto"/>
          </w:tcPr>
          <w:p w14:paraId="152A7FD8" w14:textId="77777777" w:rsidR="00513A46" w:rsidRDefault="00D24840">
            <w:pPr>
              <w:keepNext/>
              <w:spacing w:before="100" w:after="0"/>
              <w:rPr>
                <w:b/>
              </w:rPr>
            </w:pPr>
            <w:r>
              <w:rPr>
                <w:b/>
              </w:rPr>
              <w:t>Description</w:t>
            </w:r>
          </w:p>
        </w:tc>
        <w:tc>
          <w:tcPr>
            <w:tcW w:w="0" w:type="auto"/>
          </w:tcPr>
          <w:p w14:paraId="1A772B5B" w14:textId="77777777" w:rsidR="00513A46" w:rsidRDefault="00D24840">
            <w:pPr>
              <w:spacing w:before="100" w:after="0"/>
            </w:pPr>
            <w:r>
              <w:rPr>
                <w:color w:val="000000"/>
              </w:rPr>
              <w:t xml:space="preserve">Comprehensive plan, facility plan or preliminary engineering, environmental studies, economic </w:t>
            </w:r>
            <w:proofErr w:type="gramStart"/>
            <w:r>
              <w:rPr>
                <w:color w:val="000000"/>
              </w:rPr>
              <w:t>development</w:t>
            </w:r>
            <w:proofErr w:type="gramEnd"/>
            <w:r>
              <w:rPr>
                <w:color w:val="000000"/>
              </w:rPr>
              <w:t xml:space="preserve"> and energy conservation.</w:t>
            </w:r>
          </w:p>
        </w:tc>
      </w:tr>
      <w:tr w:rsidR="00513A46" w14:paraId="2F5E5A80" w14:textId="77777777">
        <w:trPr>
          <w:cantSplit/>
        </w:trPr>
        <w:tc>
          <w:tcPr>
            <w:tcW w:w="0" w:type="auto"/>
            <w:vMerge/>
          </w:tcPr>
          <w:p w14:paraId="36DCD6E1" w14:textId="77777777" w:rsidR="00513A46" w:rsidRDefault="00513A46"/>
        </w:tc>
        <w:tc>
          <w:tcPr>
            <w:tcW w:w="0" w:type="auto"/>
          </w:tcPr>
          <w:p w14:paraId="512C3A5F" w14:textId="77777777" w:rsidR="00513A46" w:rsidRDefault="00D24840">
            <w:pPr>
              <w:keepNext/>
              <w:spacing w:before="100" w:after="0"/>
              <w:rPr>
                <w:b/>
              </w:rPr>
            </w:pPr>
            <w:r>
              <w:rPr>
                <w:b/>
              </w:rPr>
              <w:t>Basis for Relative Priority</w:t>
            </w:r>
          </w:p>
        </w:tc>
        <w:tc>
          <w:tcPr>
            <w:tcW w:w="0" w:type="auto"/>
          </w:tcPr>
          <w:p w14:paraId="28C8370A" w14:textId="77777777" w:rsidR="00513A46" w:rsidRDefault="00D24840">
            <w:pPr>
              <w:spacing w:before="100" w:after="0"/>
            </w:pPr>
            <w:r>
              <w:rPr>
                <w:color w:val="000000"/>
              </w:rPr>
              <w:t>The basis has been determined by the local government needs survey that was conducted by Commerce in July 2019.  </w:t>
            </w:r>
          </w:p>
          <w:p w14:paraId="23F43D05" w14:textId="77777777" w:rsidR="00513A46" w:rsidRDefault="00D24840">
            <w:pPr>
              <w:spacing w:before="100" w:after="0"/>
            </w:pPr>
            <w:r>
              <w:rPr>
                <w:color w:val="000000"/>
              </w:rPr>
              <w:t xml:space="preserve">No comments were received for the pre-draft consolidated plan.   </w:t>
            </w:r>
          </w:p>
          <w:p w14:paraId="6BD5C01B" w14:textId="77777777" w:rsidR="00513A46" w:rsidRDefault="00D24840">
            <w:pPr>
              <w:spacing w:before="100" w:after="0"/>
            </w:pPr>
            <w:r>
              <w:rPr>
                <w:color w:val="000000"/>
              </w:rPr>
              <w:t xml:space="preserve">Comments for the final draft </w:t>
            </w:r>
            <w:proofErr w:type="gramStart"/>
            <w:r>
              <w:rPr>
                <w:color w:val="000000"/>
              </w:rPr>
              <w:t>are located in</w:t>
            </w:r>
            <w:proofErr w:type="gramEnd"/>
            <w:r>
              <w:rPr>
                <w:color w:val="000000"/>
              </w:rPr>
              <w:t xml:space="preserve"> the Unique Appendices.</w:t>
            </w:r>
          </w:p>
          <w:p w14:paraId="0237BD1B" w14:textId="77777777" w:rsidR="00513A46" w:rsidRDefault="00513A46">
            <w:pPr>
              <w:spacing w:before="100" w:after="0"/>
            </w:pPr>
          </w:p>
        </w:tc>
      </w:tr>
      <w:tr w:rsidR="00513A46" w14:paraId="48D301D5" w14:textId="77777777">
        <w:trPr>
          <w:cantSplit/>
        </w:trPr>
        <w:tc>
          <w:tcPr>
            <w:tcW w:w="0" w:type="auto"/>
            <w:vMerge w:val="restart"/>
          </w:tcPr>
          <w:p w14:paraId="51C2A1FD" w14:textId="77777777" w:rsidR="00513A46" w:rsidRDefault="00D24840">
            <w:r>
              <w:rPr>
                <w:b/>
              </w:rPr>
              <w:t>9</w:t>
            </w:r>
          </w:p>
        </w:tc>
        <w:tc>
          <w:tcPr>
            <w:tcW w:w="0" w:type="auto"/>
          </w:tcPr>
          <w:p w14:paraId="32CD4E50" w14:textId="77777777" w:rsidR="00513A46" w:rsidRDefault="00D24840">
            <w:pPr>
              <w:keepNext/>
              <w:spacing w:before="100" w:after="0"/>
              <w:rPr>
                <w:b/>
              </w:rPr>
            </w:pPr>
            <w:r>
              <w:rPr>
                <w:b/>
              </w:rPr>
              <w:t>Priority Need Name</w:t>
            </w:r>
          </w:p>
        </w:tc>
        <w:tc>
          <w:tcPr>
            <w:tcW w:w="0" w:type="auto"/>
          </w:tcPr>
          <w:p w14:paraId="09422004" w14:textId="77777777" w:rsidR="00513A46" w:rsidRDefault="00D24840">
            <w:pPr>
              <w:spacing w:before="100" w:after="0"/>
            </w:pPr>
            <w:r>
              <w:rPr>
                <w:color w:val="000000"/>
              </w:rPr>
              <w:t>Homeless Shelter Operations &amp; Prevention</w:t>
            </w:r>
          </w:p>
        </w:tc>
      </w:tr>
      <w:tr w:rsidR="00513A46" w14:paraId="0FE636F5" w14:textId="77777777">
        <w:trPr>
          <w:cantSplit/>
        </w:trPr>
        <w:tc>
          <w:tcPr>
            <w:tcW w:w="0" w:type="auto"/>
            <w:vMerge/>
          </w:tcPr>
          <w:p w14:paraId="61FA340D" w14:textId="77777777" w:rsidR="00513A46" w:rsidRDefault="00513A46"/>
        </w:tc>
        <w:tc>
          <w:tcPr>
            <w:tcW w:w="0" w:type="auto"/>
          </w:tcPr>
          <w:p w14:paraId="56ABB13C" w14:textId="77777777" w:rsidR="00513A46" w:rsidRDefault="00D24840">
            <w:pPr>
              <w:keepNext/>
              <w:spacing w:before="100" w:after="0"/>
              <w:rPr>
                <w:b/>
              </w:rPr>
            </w:pPr>
            <w:r>
              <w:rPr>
                <w:b/>
              </w:rPr>
              <w:t>Priority Level</w:t>
            </w:r>
          </w:p>
        </w:tc>
        <w:tc>
          <w:tcPr>
            <w:tcW w:w="0" w:type="auto"/>
          </w:tcPr>
          <w:p w14:paraId="13BB34D3" w14:textId="77777777" w:rsidR="00513A46" w:rsidRDefault="00D24840">
            <w:pPr>
              <w:spacing w:before="100" w:after="0"/>
            </w:pPr>
            <w:r>
              <w:rPr>
                <w:color w:val="000000"/>
              </w:rPr>
              <w:t>High</w:t>
            </w:r>
          </w:p>
        </w:tc>
      </w:tr>
      <w:tr w:rsidR="00513A46" w14:paraId="709707B2" w14:textId="77777777">
        <w:trPr>
          <w:cantSplit/>
        </w:trPr>
        <w:tc>
          <w:tcPr>
            <w:tcW w:w="0" w:type="auto"/>
            <w:vMerge/>
          </w:tcPr>
          <w:p w14:paraId="0DD7003E" w14:textId="77777777" w:rsidR="00513A46" w:rsidRDefault="00513A46"/>
        </w:tc>
        <w:tc>
          <w:tcPr>
            <w:tcW w:w="0" w:type="auto"/>
          </w:tcPr>
          <w:p w14:paraId="0C30F696" w14:textId="77777777" w:rsidR="00513A46" w:rsidRDefault="00D24840">
            <w:pPr>
              <w:keepNext/>
              <w:spacing w:before="100" w:after="0"/>
              <w:rPr>
                <w:b/>
              </w:rPr>
            </w:pPr>
            <w:r>
              <w:rPr>
                <w:b/>
              </w:rPr>
              <w:t>Population</w:t>
            </w:r>
          </w:p>
        </w:tc>
        <w:tc>
          <w:tcPr>
            <w:tcW w:w="0" w:type="auto"/>
          </w:tcPr>
          <w:p w14:paraId="4D708479" w14:textId="77777777" w:rsidR="00513A46" w:rsidRDefault="00D24840">
            <w:pPr>
              <w:spacing w:before="100" w:after="0"/>
            </w:pPr>
            <w:r>
              <w:rPr>
                <w:color w:val="000000"/>
              </w:rPr>
              <w:t>Extremely Low</w:t>
            </w:r>
            <w:r>
              <w:rPr>
                <w:color w:val="000000"/>
              </w:rPr>
              <w:br/>
              <w:t>Rural</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p>
        </w:tc>
      </w:tr>
      <w:tr w:rsidR="00513A46" w14:paraId="763ED0CA" w14:textId="77777777">
        <w:trPr>
          <w:cantSplit/>
        </w:trPr>
        <w:tc>
          <w:tcPr>
            <w:tcW w:w="0" w:type="auto"/>
            <w:vMerge/>
          </w:tcPr>
          <w:p w14:paraId="6D0F2D86" w14:textId="77777777" w:rsidR="00513A46" w:rsidRDefault="00513A46"/>
        </w:tc>
        <w:tc>
          <w:tcPr>
            <w:tcW w:w="0" w:type="auto"/>
          </w:tcPr>
          <w:p w14:paraId="7A52633D" w14:textId="77777777" w:rsidR="00513A46" w:rsidRDefault="00D24840">
            <w:pPr>
              <w:keepNext/>
              <w:spacing w:before="100" w:after="0"/>
              <w:rPr>
                <w:b/>
              </w:rPr>
            </w:pPr>
            <w:r>
              <w:rPr>
                <w:b/>
              </w:rPr>
              <w:t>Geographic Areas Affected</w:t>
            </w:r>
          </w:p>
        </w:tc>
        <w:tc>
          <w:tcPr>
            <w:tcW w:w="0" w:type="auto"/>
          </w:tcPr>
          <w:p w14:paraId="45B61B36" w14:textId="77777777" w:rsidR="00513A46" w:rsidRDefault="00D24840">
            <w:pPr>
              <w:spacing w:before="100" w:after="0"/>
            </w:pPr>
            <w:r>
              <w:rPr>
                <w:color w:val="000000"/>
              </w:rPr>
              <w:t xml:space="preserve"> </w:t>
            </w:r>
          </w:p>
        </w:tc>
      </w:tr>
      <w:tr w:rsidR="00513A46" w14:paraId="4F15E7A8" w14:textId="77777777">
        <w:trPr>
          <w:cantSplit/>
        </w:trPr>
        <w:tc>
          <w:tcPr>
            <w:tcW w:w="0" w:type="auto"/>
            <w:vMerge/>
          </w:tcPr>
          <w:p w14:paraId="62DCBDFB" w14:textId="77777777" w:rsidR="00513A46" w:rsidRDefault="00513A46"/>
        </w:tc>
        <w:tc>
          <w:tcPr>
            <w:tcW w:w="0" w:type="auto"/>
          </w:tcPr>
          <w:p w14:paraId="497135E7" w14:textId="77777777" w:rsidR="00513A46" w:rsidRDefault="00D24840">
            <w:pPr>
              <w:keepNext/>
              <w:spacing w:before="100" w:after="0"/>
              <w:rPr>
                <w:b/>
              </w:rPr>
            </w:pPr>
            <w:r>
              <w:rPr>
                <w:b/>
              </w:rPr>
              <w:t>Associated Goals</w:t>
            </w:r>
          </w:p>
        </w:tc>
        <w:tc>
          <w:tcPr>
            <w:tcW w:w="0" w:type="auto"/>
          </w:tcPr>
          <w:p w14:paraId="172DB217" w14:textId="77777777" w:rsidR="00513A46" w:rsidRDefault="00D24840">
            <w:pPr>
              <w:spacing w:before="100" w:after="0"/>
            </w:pPr>
            <w:r>
              <w:rPr>
                <w:color w:val="000000"/>
              </w:rPr>
              <w:t>Provide Suitable Living Environment</w:t>
            </w:r>
          </w:p>
        </w:tc>
      </w:tr>
      <w:tr w:rsidR="00513A46" w14:paraId="10AD35F0" w14:textId="77777777">
        <w:trPr>
          <w:cantSplit/>
        </w:trPr>
        <w:tc>
          <w:tcPr>
            <w:tcW w:w="0" w:type="auto"/>
            <w:vMerge/>
          </w:tcPr>
          <w:p w14:paraId="166506EE" w14:textId="77777777" w:rsidR="00513A46" w:rsidRDefault="00513A46"/>
        </w:tc>
        <w:tc>
          <w:tcPr>
            <w:tcW w:w="0" w:type="auto"/>
          </w:tcPr>
          <w:p w14:paraId="3CC78558" w14:textId="77777777" w:rsidR="00513A46" w:rsidRDefault="00D24840">
            <w:pPr>
              <w:keepNext/>
              <w:spacing w:before="100" w:after="0"/>
              <w:rPr>
                <w:b/>
              </w:rPr>
            </w:pPr>
            <w:r>
              <w:rPr>
                <w:b/>
              </w:rPr>
              <w:t>Description</w:t>
            </w:r>
          </w:p>
        </w:tc>
        <w:tc>
          <w:tcPr>
            <w:tcW w:w="0" w:type="auto"/>
          </w:tcPr>
          <w:p w14:paraId="4D53533D" w14:textId="77777777" w:rsidR="00513A46" w:rsidRDefault="00D24840">
            <w:pPr>
              <w:spacing w:before="100" w:after="0"/>
            </w:pPr>
            <w:r>
              <w:rPr>
                <w:color w:val="000000"/>
              </w:rPr>
              <w:t>Shelter operations and supportive services are offered through shelters in all seven regions in Idaho. Rapid Re-housing and Homelessness Prevention are made available through homeless services providers in all seven regions in Idaho.</w:t>
            </w:r>
          </w:p>
        </w:tc>
      </w:tr>
      <w:tr w:rsidR="00513A46" w14:paraId="6190A517" w14:textId="77777777">
        <w:trPr>
          <w:cantSplit/>
        </w:trPr>
        <w:tc>
          <w:tcPr>
            <w:tcW w:w="0" w:type="auto"/>
            <w:vMerge/>
          </w:tcPr>
          <w:p w14:paraId="5FFAE571" w14:textId="77777777" w:rsidR="00513A46" w:rsidRDefault="00513A46"/>
        </w:tc>
        <w:tc>
          <w:tcPr>
            <w:tcW w:w="0" w:type="auto"/>
          </w:tcPr>
          <w:p w14:paraId="3741152A" w14:textId="77777777" w:rsidR="00513A46" w:rsidRDefault="00D24840">
            <w:pPr>
              <w:keepNext/>
              <w:spacing w:before="100" w:after="0"/>
              <w:rPr>
                <w:b/>
              </w:rPr>
            </w:pPr>
            <w:r>
              <w:rPr>
                <w:b/>
              </w:rPr>
              <w:t>Basis for Relative Priority</w:t>
            </w:r>
          </w:p>
        </w:tc>
        <w:tc>
          <w:tcPr>
            <w:tcW w:w="0" w:type="auto"/>
          </w:tcPr>
          <w:p w14:paraId="56D5C26D" w14:textId="77777777" w:rsidR="00513A46" w:rsidRDefault="00D24840">
            <w:pPr>
              <w:spacing w:before="100" w:after="0"/>
            </w:pPr>
            <w:r>
              <w:rPr>
                <w:color w:val="000000"/>
              </w:rPr>
              <w:t>2019 Statewide Housing Needs Homeless Needs Assessment demonstrates a need to direct resources towards efforts which offer opportunities that assist homeless individuals and families in avoiding homelessness, reducing time spent homeless, and a reprieve from living in environments not meant for human habitation.</w:t>
            </w:r>
          </w:p>
        </w:tc>
      </w:tr>
      <w:tr w:rsidR="00513A46" w14:paraId="6129E7BB" w14:textId="77777777">
        <w:trPr>
          <w:cantSplit/>
        </w:trPr>
        <w:tc>
          <w:tcPr>
            <w:tcW w:w="0" w:type="auto"/>
            <w:vMerge w:val="restart"/>
          </w:tcPr>
          <w:p w14:paraId="051A46DD" w14:textId="77777777" w:rsidR="00513A46" w:rsidRDefault="00D24840">
            <w:r>
              <w:rPr>
                <w:b/>
              </w:rPr>
              <w:t>10</w:t>
            </w:r>
          </w:p>
        </w:tc>
        <w:tc>
          <w:tcPr>
            <w:tcW w:w="0" w:type="auto"/>
          </w:tcPr>
          <w:p w14:paraId="5C1D4827" w14:textId="77777777" w:rsidR="00513A46" w:rsidRDefault="00D24840">
            <w:pPr>
              <w:keepNext/>
              <w:spacing w:before="100" w:after="0"/>
              <w:rPr>
                <w:b/>
              </w:rPr>
            </w:pPr>
            <w:r>
              <w:rPr>
                <w:b/>
              </w:rPr>
              <w:t>Priority Need Name</w:t>
            </w:r>
          </w:p>
        </w:tc>
        <w:tc>
          <w:tcPr>
            <w:tcW w:w="0" w:type="auto"/>
          </w:tcPr>
          <w:p w14:paraId="6A65DF06" w14:textId="77777777" w:rsidR="00513A46" w:rsidRDefault="00D24840">
            <w:pPr>
              <w:spacing w:before="100" w:after="0"/>
            </w:pPr>
            <w:r>
              <w:rPr>
                <w:color w:val="000000"/>
              </w:rPr>
              <w:t>Public Service</w:t>
            </w:r>
          </w:p>
        </w:tc>
      </w:tr>
      <w:tr w:rsidR="00513A46" w14:paraId="4BDFC396" w14:textId="77777777">
        <w:trPr>
          <w:cantSplit/>
        </w:trPr>
        <w:tc>
          <w:tcPr>
            <w:tcW w:w="0" w:type="auto"/>
            <w:vMerge/>
          </w:tcPr>
          <w:p w14:paraId="1FABE91F" w14:textId="77777777" w:rsidR="00513A46" w:rsidRDefault="00513A46"/>
        </w:tc>
        <w:tc>
          <w:tcPr>
            <w:tcW w:w="0" w:type="auto"/>
          </w:tcPr>
          <w:p w14:paraId="211B0B3A" w14:textId="77777777" w:rsidR="00513A46" w:rsidRDefault="00D24840">
            <w:pPr>
              <w:keepNext/>
              <w:spacing w:before="100" w:after="0"/>
              <w:rPr>
                <w:b/>
              </w:rPr>
            </w:pPr>
            <w:r>
              <w:rPr>
                <w:b/>
              </w:rPr>
              <w:t>Priority Level</w:t>
            </w:r>
          </w:p>
        </w:tc>
        <w:tc>
          <w:tcPr>
            <w:tcW w:w="0" w:type="auto"/>
          </w:tcPr>
          <w:p w14:paraId="258A760E" w14:textId="77777777" w:rsidR="00513A46" w:rsidRDefault="00D24840">
            <w:pPr>
              <w:spacing w:before="100" w:after="0"/>
            </w:pPr>
            <w:r>
              <w:rPr>
                <w:color w:val="000000"/>
              </w:rPr>
              <w:t>Low</w:t>
            </w:r>
          </w:p>
        </w:tc>
      </w:tr>
      <w:tr w:rsidR="00513A46" w14:paraId="4F677BA7" w14:textId="77777777">
        <w:trPr>
          <w:cantSplit/>
        </w:trPr>
        <w:tc>
          <w:tcPr>
            <w:tcW w:w="0" w:type="auto"/>
            <w:vMerge/>
          </w:tcPr>
          <w:p w14:paraId="625F3CCA" w14:textId="77777777" w:rsidR="00513A46" w:rsidRDefault="00513A46"/>
        </w:tc>
        <w:tc>
          <w:tcPr>
            <w:tcW w:w="0" w:type="auto"/>
          </w:tcPr>
          <w:p w14:paraId="7AABEF6A" w14:textId="77777777" w:rsidR="00513A46" w:rsidRDefault="00D24840">
            <w:pPr>
              <w:keepNext/>
              <w:spacing w:before="100" w:after="0"/>
              <w:rPr>
                <w:b/>
              </w:rPr>
            </w:pPr>
            <w:r>
              <w:rPr>
                <w:b/>
              </w:rPr>
              <w:t>Population</w:t>
            </w:r>
          </w:p>
        </w:tc>
        <w:tc>
          <w:tcPr>
            <w:tcW w:w="0" w:type="auto"/>
          </w:tcPr>
          <w:p w14:paraId="310CB423" w14:textId="77777777" w:rsidR="00513A46" w:rsidRDefault="00D24840">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Middle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t>Rural</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r>
              <w:rPr>
                <w:color w:val="000000"/>
              </w:rPr>
              <w:br/>
              <w:t>Non-housing Community Development</w:t>
            </w:r>
          </w:p>
        </w:tc>
      </w:tr>
      <w:tr w:rsidR="00513A46" w14:paraId="70240832" w14:textId="77777777">
        <w:trPr>
          <w:cantSplit/>
        </w:trPr>
        <w:tc>
          <w:tcPr>
            <w:tcW w:w="0" w:type="auto"/>
            <w:vMerge/>
          </w:tcPr>
          <w:p w14:paraId="4FFFA6CF" w14:textId="77777777" w:rsidR="00513A46" w:rsidRDefault="00513A46"/>
        </w:tc>
        <w:tc>
          <w:tcPr>
            <w:tcW w:w="0" w:type="auto"/>
          </w:tcPr>
          <w:p w14:paraId="1DAF37AE" w14:textId="77777777" w:rsidR="00513A46" w:rsidRDefault="00D24840">
            <w:pPr>
              <w:keepNext/>
              <w:spacing w:before="100" w:after="0"/>
              <w:rPr>
                <w:b/>
              </w:rPr>
            </w:pPr>
            <w:r>
              <w:rPr>
                <w:b/>
              </w:rPr>
              <w:t>Geographic Areas Affected</w:t>
            </w:r>
          </w:p>
        </w:tc>
        <w:tc>
          <w:tcPr>
            <w:tcW w:w="0" w:type="auto"/>
          </w:tcPr>
          <w:p w14:paraId="65F7D7F0" w14:textId="77777777" w:rsidR="00513A46" w:rsidRDefault="00D24840">
            <w:pPr>
              <w:spacing w:before="100" w:after="0"/>
            </w:pPr>
            <w:r>
              <w:rPr>
                <w:color w:val="000000"/>
              </w:rPr>
              <w:t xml:space="preserve"> </w:t>
            </w:r>
          </w:p>
        </w:tc>
      </w:tr>
      <w:tr w:rsidR="00513A46" w14:paraId="66C7F7EF" w14:textId="77777777">
        <w:trPr>
          <w:cantSplit/>
        </w:trPr>
        <w:tc>
          <w:tcPr>
            <w:tcW w:w="0" w:type="auto"/>
            <w:vMerge/>
          </w:tcPr>
          <w:p w14:paraId="315B6997" w14:textId="77777777" w:rsidR="00513A46" w:rsidRDefault="00513A46"/>
        </w:tc>
        <w:tc>
          <w:tcPr>
            <w:tcW w:w="0" w:type="auto"/>
          </w:tcPr>
          <w:p w14:paraId="1AEE9069" w14:textId="77777777" w:rsidR="00513A46" w:rsidRDefault="00D24840">
            <w:pPr>
              <w:keepNext/>
              <w:spacing w:before="100" w:after="0"/>
              <w:rPr>
                <w:b/>
              </w:rPr>
            </w:pPr>
            <w:r>
              <w:rPr>
                <w:b/>
              </w:rPr>
              <w:t>Associated Goals</w:t>
            </w:r>
          </w:p>
        </w:tc>
        <w:tc>
          <w:tcPr>
            <w:tcW w:w="0" w:type="auto"/>
          </w:tcPr>
          <w:p w14:paraId="4D26DBB8" w14:textId="77777777" w:rsidR="00513A46" w:rsidRDefault="00D24840">
            <w:pPr>
              <w:spacing w:before="100" w:after="0"/>
            </w:pPr>
            <w:r>
              <w:rPr>
                <w:color w:val="000000"/>
              </w:rPr>
              <w:t>Prepare, prevent, respond to COVID-19 infectious</w:t>
            </w:r>
          </w:p>
        </w:tc>
      </w:tr>
      <w:tr w:rsidR="00513A46" w14:paraId="69D2211E" w14:textId="77777777">
        <w:trPr>
          <w:cantSplit/>
        </w:trPr>
        <w:tc>
          <w:tcPr>
            <w:tcW w:w="0" w:type="auto"/>
            <w:vMerge/>
          </w:tcPr>
          <w:p w14:paraId="207F80B7" w14:textId="77777777" w:rsidR="00513A46" w:rsidRDefault="00513A46"/>
        </w:tc>
        <w:tc>
          <w:tcPr>
            <w:tcW w:w="0" w:type="auto"/>
          </w:tcPr>
          <w:p w14:paraId="5679ADBE" w14:textId="77777777" w:rsidR="00513A46" w:rsidRDefault="00D24840">
            <w:pPr>
              <w:keepNext/>
              <w:spacing w:before="100" w:after="0"/>
              <w:rPr>
                <w:b/>
              </w:rPr>
            </w:pPr>
            <w:r>
              <w:rPr>
                <w:b/>
              </w:rPr>
              <w:t>Description</w:t>
            </w:r>
          </w:p>
        </w:tc>
        <w:tc>
          <w:tcPr>
            <w:tcW w:w="0" w:type="auto"/>
          </w:tcPr>
          <w:p w14:paraId="150B33E2" w14:textId="77777777" w:rsidR="00513A46" w:rsidRDefault="00D24840">
            <w:pPr>
              <w:spacing w:before="100" w:after="0"/>
            </w:pPr>
            <w:r>
              <w:rPr>
                <w:color w:val="000000"/>
              </w:rPr>
              <w:t>Public service activities to meet the needs of low to moderate income cities and counties throughout Idaho</w:t>
            </w:r>
          </w:p>
        </w:tc>
      </w:tr>
      <w:tr w:rsidR="00513A46" w14:paraId="3CDDD398" w14:textId="77777777">
        <w:trPr>
          <w:cantSplit/>
        </w:trPr>
        <w:tc>
          <w:tcPr>
            <w:tcW w:w="0" w:type="auto"/>
            <w:vMerge/>
          </w:tcPr>
          <w:p w14:paraId="3D4D68B2" w14:textId="77777777" w:rsidR="00513A46" w:rsidRDefault="00513A46"/>
        </w:tc>
        <w:tc>
          <w:tcPr>
            <w:tcW w:w="0" w:type="auto"/>
          </w:tcPr>
          <w:p w14:paraId="5DB6449C" w14:textId="77777777" w:rsidR="00513A46" w:rsidRDefault="00D24840">
            <w:pPr>
              <w:keepNext/>
              <w:spacing w:before="100" w:after="0"/>
              <w:rPr>
                <w:b/>
              </w:rPr>
            </w:pPr>
            <w:r>
              <w:rPr>
                <w:b/>
              </w:rPr>
              <w:t>Basis for Relative Priority</w:t>
            </w:r>
          </w:p>
        </w:tc>
        <w:tc>
          <w:tcPr>
            <w:tcW w:w="0" w:type="auto"/>
          </w:tcPr>
          <w:p w14:paraId="34730D9B" w14:textId="77777777" w:rsidR="00513A46" w:rsidRDefault="00D24840">
            <w:pPr>
              <w:spacing w:before="100" w:after="0"/>
            </w:pPr>
            <w:r>
              <w:rPr>
                <w:color w:val="000000"/>
              </w:rPr>
              <w:t>To meet the potential needs associated with COVID-19 or other infectious diseases.</w:t>
            </w:r>
          </w:p>
        </w:tc>
      </w:tr>
    </w:tbl>
    <w:p w14:paraId="250B315B" w14:textId="77777777" w:rsidR="00513A46" w:rsidRDefault="00513A46"/>
    <w:p w14:paraId="3971404F" w14:textId="77777777" w:rsidR="00513A46" w:rsidRDefault="00D24840">
      <w:pPr>
        <w:keepNext/>
        <w:widowControl w:val="0"/>
        <w:rPr>
          <w:b/>
          <w:sz w:val="24"/>
          <w:szCs w:val="24"/>
        </w:rPr>
      </w:pPr>
      <w:r>
        <w:rPr>
          <w:b/>
          <w:sz w:val="24"/>
          <w:szCs w:val="24"/>
        </w:rPr>
        <w:t>Narrative (Optional)</w:t>
      </w:r>
    </w:p>
    <w:p w14:paraId="48BCDEC8" w14:textId="77777777" w:rsidR="00513A46" w:rsidRDefault="00D24840">
      <w:pPr>
        <w:spacing w:beforeAutospacing="1" w:afterAutospacing="1"/>
      </w:pPr>
      <w:r>
        <w:t>HOME and HTF</w:t>
      </w:r>
    </w:p>
    <w:p w14:paraId="10BB6E75" w14:textId="77777777" w:rsidR="00513A46" w:rsidRDefault="00D24840">
      <w:pPr>
        <w:spacing w:beforeAutospacing="1" w:afterAutospacing="1"/>
      </w:pPr>
      <w:r>
        <w:lastRenderedPageBreak/>
        <w:t>The Needs Assessment and Market Analysis sections of this Plan clearly describe the need for the following priority housing needs: The creation and preservation of affordable rental housing for low and extremely low income households, and gap financing for low-income single-family homebuyer housing. These priority housing needs are described in detail in this section.</w:t>
      </w:r>
    </w:p>
    <w:p w14:paraId="01894324" w14:textId="77777777" w:rsidR="00513A46" w:rsidRDefault="00D24840">
      <w:pPr>
        <w:spacing w:beforeAutospacing="1" w:afterAutospacing="1"/>
      </w:pPr>
      <w:r>
        <w:t>ESG</w:t>
      </w:r>
    </w:p>
    <w:p w14:paraId="09E17E3E" w14:textId="77777777" w:rsidR="00513A46" w:rsidRDefault="00D24840">
      <w:pPr>
        <w:spacing w:beforeAutospacing="1" w:afterAutospacing="1"/>
      </w:pPr>
      <w:r>
        <w:t>IHFA is a non-profit housing corporation created by the State of Idaho to receive and administer federal programs and resources. The State of Idaho does not own or provide housing or housing resources.</w:t>
      </w:r>
    </w:p>
    <w:p w14:paraId="2AB4D2EA" w14:textId="77777777" w:rsidR="00513A46" w:rsidRDefault="00D24840">
      <w:pPr>
        <w:spacing w:beforeAutospacing="1" w:afterAutospacing="1"/>
      </w:pPr>
      <w:r>
        <w:t xml:space="preserve">The special needs housing programs administered by IHFA predominately serve homeless persons.  In many cases, these HUD program requirements do not allow funds to be used for non-homeless individuals.  However, ESG funds can be used for homelessness prevention and rapid re-housing activities.  Although an applicant must meet one of several HUD homeless definitions, one of those is being imminently at risk of homelessness (Category 2 of HUD’s homeless definition) which means they would still be housed when assistance is provided.  Those accessing ESG homelessness prevention and rapid re-housing assistance may receive short to medium term tenant-based rental assistance and/or housing relocation and stabilization services, including financial counseling, housing locator assistance, and housing stability case management.  IHFA also provides housing and/or supportive services to households participating in the Housing Opportunities </w:t>
      </w:r>
      <w:proofErr w:type="gramStart"/>
      <w:r>
        <w:t>For</w:t>
      </w:r>
      <w:proofErr w:type="gramEnd"/>
      <w:r>
        <w:t xml:space="preserve"> Persons With HIV/AIDS (HOPWA) program.  Homelessness is not a required program admittance requirement.  HOPWA participants may receive permanent rental subsidies, along with individualized case management.  While the </w:t>
      </w:r>
      <w:proofErr w:type="spellStart"/>
      <w:r>
        <w:t>CoC</w:t>
      </w:r>
      <w:proofErr w:type="spellEnd"/>
      <w:r>
        <w:t xml:space="preserve">, ESG, and HOPWA programs may serve vulnerable populations (elderly, frail elderly, persons with disabilities, etc.), the only specifically targeted subpopulations are HIV/AIDS and disabled.  Limited resources and service providers, the lack of local financial support, and the rural make-up of Idaho make providing services and housing to non-homeless persons an extreme challenge.  Further, the limited federal resources awarded to Idaho are to be targeted towards special needs and specific populations, such as the chronically homeless and veterans, which can make meeting the needs of non-homeless persons with </w:t>
      </w:r>
      <w:proofErr w:type="spellStart"/>
      <w:r>
        <w:t>CoC</w:t>
      </w:r>
      <w:proofErr w:type="spellEnd"/>
      <w:r>
        <w:t xml:space="preserve"> and ESG programs difficult.</w:t>
      </w:r>
    </w:p>
    <w:p w14:paraId="760C176F" w14:textId="77777777" w:rsidR="00513A46" w:rsidRDefault="00D24840">
      <w:pPr>
        <w:pStyle w:val="Heading2"/>
        <w:pageBreakBefore/>
        <w:rPr>
          <w:rFonts w:ascii="Calibri" w:hAnsi="Calibri"/>
          <w:i w:val="0"/>
        </w:rPr>
      </w:pPr>
      <w:bookmarkStart w:id="48" w:name="_Toc54336484"/>
      <w:r>
        <w:rPr>
          <w:rFonts w:ascii="Calibri" w:hAnsi="Calibri"/>
          <w:i w:val="0"/>
        </w:rPr>
        <w:lastRenderedPageBreak/>
        <w:t>SP-30 Influence of Market Conditions – 91.315(b)</w:t>
      </w:r>
      <w:bookmarkEnd w:id="48"/>
    </w:p>
    <w:p w14:paraId="48EBFD44" w14:textId="77777777" w:rsidR="00513A46" w:rsidRDefault="00D24840">
      <w:pPr>
        <w:keepNext/>
        <w:widowControl w:val="0"/>
        <w:rPr>
          <w:b/>
          <w:sz w:val="24"/>
          <w:szCs w:val="24"/>
        </w:rPr>
      </w:pPr>
      <w:r>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7420"/>
      </w:tblGrid>
      <w:tr w:rsidR="00513A46" w14:paraId="56B7C379" w14:textId="77777777">
        <w:trPr>
          <w:cantSplit/>
          <w:tblHeader/>
        </w:trPr>
        <w:tc>
          <w:tcPr>
            <w:tcW w:w="0" w:type="auto"/>
          </w:tcPr>
          <w:p w14:paraId="205FE635" w14:textId="77777777" w:rsidR="00513A46" w:rsidRDefault="00D24840">
            <w:pPr>
              <w:keepNext/>
              <w:widowControl w:val="0"/>
              <w:spacing w:after="0" w:line="240" w:lineRule="auto"/>
              <w:jc w:val="center"/>
              <w:rPr>
                <w:b/>
                <w:sz w:val="24"/>
                <w:szCs w:val="24"/>
              </w:rPr>
            </w:pPr>
            <w:r>
              <w:rPr>
                <w:b/>
                <w:bCs/>
              </w:rPr>
              <w:t>Affordable Housing Type</w:t>
            </w:r>
          </w:p>
        </w:tc>
        <w:tc>
          <w:tcPr>
            <w:tcW w:w="0" w:type="auto"/>
          </w:tcPr>
          <w:p w14:paraId="1A0F4431" w14:textId="77777777" w:rsidR="00513A46" w:rsidRDefault="00D24840">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513A46" w14:paraId="01DC2555" w14:textId="77777777">
        <w:trPr>
          <w:cantSplit/>
        </w:trPr>
        <w:tc>
          <w:tcPr>
            <w:tcW w:w="0" w:type="auto"/>
          </w:tcPr>
          <w:p w14:paraId="62D2D139" w14:textId="77777777" w:rsidR="00513A46" w:rsidRDefault="00D24840">
            <w:pPr>
              <w:spacing w:beforeAutospacing="1" w:afterAutospacing="1"/>
            </w:pPr>
            <w:r>
              <w:rPr>
                <w:color w:val="000000"/>
              </w:rPr>
              <w:t>Tenant Based Rental Assistance (TBRA)</w:t>
            </w:r>
          </w:p>
        </w:tc>
        <w:tc>
          <w:tcPr>
            <w:tcW w:w="0" w:type="auto"/>
          </w:tcPr>
          <w:p w14:paraId="4CB1507F" w14:textId="77777777" w:rsidR="00513A46" w:rsidRDefault="00513A46">
            <w:pPr>
              <w:spacing w:beforeAutospacing="1" w:afterAutospacing="1"/>
            </w:pPr>
          </w:p>
          <w:p w14:paraId="4969FB57" w14:textId="77777777" w:rsidR="00513A46" w:rsidRDefault="00513A46">
            <w:pPr>
              <w:spacing w:beforeAutospacing="1" w:afterAutospacing="1"/>
            </w:pPr>
          </w:p>
        </w:tc>
      </w:tr>
      <w:tr w:rsidR="00513A46" w14:paraId="18F7B1EE" w14:textId="77777777">
        <w:trPr>
          <w:cantSplit/>
        </w:trPr>
        <w:tc>
          <w:tcPr>
            <w:tcW w:w="0" w:type="auto"/>
          </w:tcPr>
          <w:p w14:paraId="7590D07E" w14:textId="77777777" w:rsidR="00513A46" w:rsidRDefault="00D24840">
            <w:pPr>
              <w:spacing w:beforeAutospacing="1" w:afterAutospacing="1"/>
            </w:pPr>
            <w:r>
              <w:rPr>
                <w:color w:val="000000"/>
              </w:rPr>
              <w:t>TBRA for Non-Homeless Special Needs</w:t>
            </w:r>
          </w:p>
        </w:tc>
        <w:tc>
          <w:tcPr>
            <w:tcW w:w="0" w:type="auto"/>
          </w:tcPr>
          <w:p w14:paraId="4F9B6ED5" w14:textId="77777777" w:rsidR="00513A46" w:rsidRDefault="00D24840">
            <w:pPr>
              <w:spacing w:beforeAutospacing="1" w:afterAutospacing="1"/>
            </w:pPr>
            <w:r>
              <w:rPr>
                <w:color w:val="000000"/>
              </w:rPr>
              <w:t xml:space="preserve"> </w:t>
            </w:r>
          </w:p>
        </w:tc>
      </w:tr>
      <w:tr w:rsidR="00513A46" w14:paraId="3378CAA0" w14:textId="77777777">
        <w:trPr>
          <w:cantSplit/>
        </w:trPr>
        <w:tc>
          <w:tcPr>
            <w:tcW w:w="0" w:type="auto"/>
          </w:tcPr>
          <w:p w14:paraId="7171B50D" w14:textId="77777777" w:rsidR="00513A46" w:rsidRDefault="00D24840">
            <w:pPr>
              <w:spacing w:beforeAutospacing="1" w:afterAutospacing="1"/>
            </w:pPr>
            <w:r>
              <w:rPr>
                <w:color w:val="000000"/>
              </w:rPr>
              <w:t>New Unit Production</w:t>
            </w:r>
          </w:p>
        </w:tc>
        <w:tc>
          <w:tcPr>
            <w:tcW w:w="0" w:type="auto"/>
          </w:tcPr>
          <w:p w14:paraId="323B9967" w14:textId="77777777" w:rsidR="00513A46" w:rsidRDefault="00D24840">
            <w:pPr>
              <w:spacing w:beforeAutospacing="1" w:afterAutospacing="1"/>
            </w:pPr>
            <w:r>
              <w:rPr>
                <w:color w:val="000000"/>
              </w:rPr>
              <w:t>The lack of affordable rental housing remains Idaho’s high housing need, especially for households with annual incomes at or below 30% AMI. This need has been exacerbated by Idaho's aging population, increasing in-migration, and growing number of cost-burdened renters and owners.  This housing need is evident in all Idaho counties and create a priority need for more affordable rental and homebuyer units.</w:t>
            </w:r>
          </w:p>
        </w:tc>
      </w:tr>
      <w:tr w:rsidR="00513A46" w14:paraId="01ADB69F" w14:textId="77777777">
        <w:trPr>
          <w:cantSplit/>
        </w:trPr>
        <w:tc>
          <w:tcPr>
            <w:tcW w:w="0" w:type="auto"/>
          </w:tcPr>
          <w:p w14:paraId="3C023D88" w14:textId="77777777" w:rsidR="00513A46" w:rsidRDefault="00D24840">
            <w:pPr>
              <w:spacing w:beforeAutospacing="1" w:afterAutospacing="1"/>
            </w:pPr>
            <w:r>
              <w:rPr>
                <w:color w:val="000000"/>
              </w:rPr>
              <w:t>Rehabilitation</w:t>
            </w:r>
          </w:p>
        </w:tc>
        <w:tc>
          <w:tcPr>
            <w:tcW w:w="0" w:type="auto"/>
          </w:tcPr>
          <w:p w14:paraId="3CFF6957" w14:textId="77777777" w:rsidR="00513A46" w:rsidRDefault="00D24840">
            <w:pPr>
              <w:spacing w:beforeAutospacing="1" w:afterAutospacing="1"/>
            </w:pPr>
            <w:r>
              <w:rPr>
                <w:color w:val="000000"/>
              </w:rPr>
              <w:t>Based on IHFA's current Needs Assessment about 40% of Idaho's housing stock was built prior to 1980.</w:t>
            </w:r>
          </w:p>
          <w:p w14:paraId="2D790DC4" w14:textId="77777777" w:rsidR="00513A46" w:rsidRDefault="00D24840">
            <w:pPr>
              <w:spacing w:beforeAutospacing="1" w:afterAutospacing="1"/>
            </w:pPr>
            <w:r>
              <w:rPr>
                <w:color w:val="000000"/>
              </w:rPr>
              <w:t xml:space="preserve">There are currently many older existing rental properties in Idaho’s smaller or rural communities in Idaho that are approaching the end of their affordability period and could be sold as market rate rental housing.  Rehabilitating this older housing will help it to continue to meet code and property </w:t>
            </w:r>
            <w:proofErr w:type="gramStart"/>
            <w:r>
              <w:rPr>
                <w:color w:val="000000"/>
              </w:rPr>
              <w:t>standards, and</w:t>
            </w:r>
            <w:proofErr w:type="gramEnd"/>
            <w:r>
              <w:rPr>
                <w:color w:val="000000"/>
              </w:rPr>
              <w:t xml:space="preserve"> require it to remain affordable for years to come.</w:t>
            </w:r>
          </w:p>
          <w:p w14:paraId="1811E5E8" w14:textId="77777777" w:rsidR="00513A46" w:rsidRDefault="00D24840">
            <w:pPr>
              <w:spacing w:beforeAutospacing="1" w:afterAutospacing="1"/>
            </w:pPr>
            <w:r>
              <w:rPr>
                <w:color w:val="000000"/>
              </w:rPr>
              <w:t>When single-family structures are purchased and rehabilitated with HOME funds, they provide safe decent housing a community's low-income households that want to own their own home. Rehabilitating existing single-family homebuyer units help to create a continuum of housing choices in Idaho’s communities.</w:t>
            </w:r>
          </w:p>
        </w:tc>
      </w:tr>
      <w:tr w:rsidR="00513A46" w14:paraId="1C7523E7" w14:textId="77777777">
        <w:trPr>
          <w:cantSplit/>
        </w:trPr>
        <w:tc>
          <w:tcPr>
            <w:tcW w:w="0" w:type="auto"/>
          </w:tcPr>
          <w:p w14:paraId="0043B43A" w14:textId="77777777" w:rsidR="00513A46" w:rsidRDefault="00D24840">
            <w:pPr>
              <w:spacing w:beforeAutospacing="1" w:afterAutospacing="1"/>
            </w:pPr>
            <w:r>
              <w:rPr>
                <w:color w:val="000000"/>
              </w:rPr>
              <w:t>Acquisition, including preservation</w:t>
            </w:r>
          </w:p>
        </w:tc>
        <w:tc>
          <w:tcPr>
            <w:tcW w:w="0" w:type="auto"/>
          </w:tcPr>
          <w:p w14:paraId="4065CCF8" w14:textId="77777777" w:rsidR="00513A46" w:rsidRDefault="00D24840">
            <w:pPr>
              <w:spacing w:beforeAutospacing="1" w:afterAutospacing="1"/>
            </w:pPr>
            <w:r>
              <w:rPr>
                <w:color w:val="000000"/>
              </w:rPr>
              <w:t>As Idaho's affordable housing rental properties age, there is increased demand for federal funds to help acquire these properties and keep them in Idaho’s affordable housing portfolio. Rental properties must meet the HOME/HTF definition of Standard Condition or Substandard but suitable for Rehabilitation at the time ownership is transferred (defined as meeting local and/or Idaho building or residential code, local code/property standards/zoning/ordinances and HOME and/or HTF property standards).</w:t>
            </w:r>
          </w:p>
        </w:tc>
      </w:tr>
    </w:tbl>
    <w:p w14:paraId="54EF0805" w14:textId="77777777" w:rsidR="00513A46" w:rsidRDefault="00D2484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52</w:t>
      </w:r>
      <w:r>
        <w:rPr>
          <w:rFonts w:asciiTheme="minorHAnsi" w:hAnsiTheme="minorHAnsi"/>
        </w:rPr>
        <w:fldChar w:fldCharType="end"/>
      </w:r>
      <w:r>
        <w:rPr>
          <w:rFonts w:asciiTheme="minorHAnsi" w:hAnsiTheme="minorHAnsi"/>
        </w:rPr>
        <w:t xml:space="preserve"> – Influence of Market Conditions</w:t>
      </w:r>
    </w:p>
    <w:p w14:paraId="71137D02" w14:textId="77777777" w:rsidR="00513A46" w:rsidRDefault="00513A46"/>
    <w:p w14:paraId="13AFA3B9" w14:textId="77777777" w:rsidR="00513A46" w:rsidRDefault="00D24840">
      <w:r>
        <w:rPr>
          <w:rFonts w:cs="Arial"/>
          <w:b/>
          <w:noProof/>
        </w:rPr>
        <w:lastRenderedPageBreak/>
        <w:drawing>
          <wp:inline distT="0" distB="0" distL="0" distR="0" wp14:anchorId="02C9F5BB" wp14:editId="18E4B937">
            <wp:extent cx="5080000" cy="189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0000" cy="1898650"/>
                    </a:xfrm>
                    <a:prstGeom prst="rect">
                      <a:avLst/>
                    </a:prstGeom>
                  </pic:spPr>
                </pic:pic>
              </a:graphicData>
            </a:graphic>
          </wp:inline>
        </w:drawing>
      </w:r>
      <w:r>
        <w:rPr>
          <w:rFonts w:cs="Arial"/>
          <w:b/>
        </w:rPr>
        <w:br/>
        <w:t>Projected Rental and Homeowner Occupied Units</w:t>
      </w:r>
    </w:p>
    <w:p w14:paraId="5428BC8F" w14:textId="77777777" w:rsidR="00513A46" w:rsidRDefault="00513A46">
      <w:pPr>
        <w:spacing w:after="0" w:line="240" w:lineRule="auto"/>
        <w:rPr>
          <w:b/>
        </w:rPr>
      </w:pPr>
    </w:p>
    <w:p w14:paraId="39D69750" w14:textId="77777777" w:rsidR="00513A46" w:rsidRDefault="00513A46"/>
    <w:p w14:paraId="787797F9" w14:textId="77777777" w:rsidR="00513A46" w:rsidRDefault="00513A46">
      <w:pPr>
        <w:rPr>
          <w:b/>
          <w:i/>
          <w:sz w:val="26"/>
          <w:szCs w:val="26"/>
        </w:rPr>
        <w:sectPr w:rsidR="00513A46">
          <w:pgSz w:w="12240" w:h="15840"/>
          <w:pgMar w:top="1440" w:right="1440" w:bottom="1440" w:left="1440" w:header="720" w:footer="720" w:gutter="0"/>
          <w:cols w:space="720"/>
          <w:docGrid w:linePitch="360"/>
        </w:sectPr>
      </w:pPr>
    </w:p>
    <w:p w14:paraId="1F0E2957" w14:textId="77777777" w:rsidR="00513A46" w:rsidRDefault="00D24840">
      <w:pPr>
        <w:rPr>
          <w:b/>
          <w:sz w:val="28"/>
          <w:szCs w:val="28"/>
        </w:rPr>
      </w:pPr>
      <w:r>
        <w:rPr>
          <w:b/>
          <w:sz w:val="28"/>
          <w:szCs w:val="28"/>
        </w:rPr>
        <w:lastRenderedPageBreak/>
        <w:t>SP-35 Anticipated Resources - 91.315(a)(4), 91.320(c</w:t>
      </w:r>
      <w:proofErr w:type="gramStart"/>
      <w:r>
        <w:rPr>
          <w:b/>
          <w:sz w:val="28"/>
          <w:szCs w:val="28"/>
        </w:rPr>
        <w:t>)(</w:t>
      </w:r>
      <w:proofErr w:type="gramEnd"/>
      <w:r>
        <w:rPr>
          <w:b/>
          <w:sz w:val="28"/>
          <w:szCs w:val="28"/>
        </w:rPr>
        <w:t>1,2)</w:t>
      </w:r>
    </w:p>
    <w:p w14:paraId="7D54A812" w14:textId="77777777" w:rsidR="00513A46" w:rsidRDefault="00D24840">
      <w:pPr>
        <w:spacing w:line="204" w:lineRule="auto"/>
        <w:rPr>
          <w:b/>
          <w:sz w:val="24"/>
          <w:szCs w:val="24"/>
        </w:rPr>
      </w:pPr>
      <w:r>
        <w:rPr>
          <w:b/>
          <w:sz w:val="24"/>
          <w:szCs w:val="24"/>
        </w:rPr>
        <w:t xml:space="preserve">Introduction </w:t>
      </w:r>
    </w:p>
    <w:p w14:paraId="33C0C6F5" w14:textId="77777777" w:rsidR="00513A46" w:rsidRDefault="00D24840">
      <w:pPr>
        <w:spacing w:beforeAutospacing="1" w:afterAutospacing="1"/>
        <w:rPr>
          <w:b/>
          <w:sz w:val="24"/>
          <w:szCs w:val="24"/>
        </w:rPr>
      </w:pPr>
      <w:r>
        <w:t>Idaho Housing and Finance Association is the Allocating Agency for Idaho's Low-Income Tax Credit program (LIHTC), the designated Administrator for Idaho's HOME Investment Partnership Program, National Housing Trust Fund Program, Neighborhood Stabilization Program, and the Emergency Solutions Grant Program. The Idaho Department of Commerce is the designated Administrator of Idaho's CDBG Program.</w:t>
      </w:r>
    </w:p>
    <w:p w14:paraId="059D67C5" w14:textId="77777777" w:rsidR="00513A46" w:rsidRDefault="00D24840">
      <w:pPr>
        <w:spacing w:beforeAutospacing="1" w:afterAutospacing="1"/>
        <w:rPr>
          <w:b/>
          <w:sz w:val="24"/>
          <w:szCs w:val="24"/>
        </w:rPr>
      </w:pPr>
      <w:r>
        <w:t> </w:t>
      </w:r>
    </w:p>
    <w:p w14:paraId="02A29DFA" w14:textId="77777777" w:rsidR="00513A46" w:rsidRDefault="00D24840">
      <w:pPr>
        <w:keepNext/>
        <w:widowControl w:val="0"/>
        <w:rPr>
          <w:b/>
          <w:sz w:val="24"/>
          <w:szCs w:val="24"/>
        </w:rPr>
      </w:pPr>
      <w:r>
        <w:rPr>
          <w:b/>
          <w:sz w:val="24"/>
          <w:szCs w:val="24"/>
        </w:rPr>
        <w:lastRenderedPageBreak/>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879"/>
        <w:gridCol w:w="1636"/>
        <w:gridCol w:w="1330"/>
        <w:gridCol w:w="1113"/>
        <w:gridCol w:w="1121"/>
        <w:gridCol w:w="1330"/>
        <w:gridCol w:w="1496"/>
        <w:gridCol w:w="2776"/>
      </w:tblGrid>
      <w:tr w:rsidR="00513A46" w14:paraId="4ACDBDFF" w14:textId="77777777">
        <w:trPr>
          <w:cantSplit/>
          <w:tblHeader/>
        </w:trPr>
        <w:tc>
          <w:tcPr>
            <w:tcW w:w="1793" w:type="dxa"/>
            <w:vMerge w:val="restart"/>
          </w:tcPr>
          <w:p w14:paraId="33933625" w14:textId="77777777" w:rsidR="00513A46" w:rsidRDefault="00D24840">
            <w:pPr>
              <w:keepNext/>
              <w:widowControl w:val="0"/>
              <w:spacing w:after="0" w:line="240" w:lineRule="auto"/>
              <w:jc w:val="center"/>
              <w:rPr>
                <w:b/>
                <w:sz w:val="24"/>
                <w:szCs w:val="24"/>
              </w:rPr>
            </w:pPr>
            <w:r>
              <w:rPr>
                <w:b/>
                <w:sz w:val="20"/>
                <w:szCs w:val="20"/>
              </w:rPr>
              <w:t>Program</w:t>
            </w:r>
          </w:p>
        </w:tc>
        <w:tc>
          <w:tcPr>
            <w:tcW w:w="820" w:type="dxa"/>
            <w:vMerge w:val="restart"/>
          </w:tcPr>
          <w:p w14:paraId="3190F75F" w14:textId="77777777" w:rsidR="00513A46" w:rsidRDefault="00D24840">
            <w:pPr>
              <w:keepNext/>
              <w:widowControl w:val="0"/>
              <w:spacing w:after="0" w:line="240" w:lineRule="auto"/>
              <w:jc w:val="center"/>
              <w:rPr>
                <w:b/>
                <w:sz w:val="24"/>
                <w:szCs w:val="24"/>
              </w:rPr>
            </w:pPr>
            <w:r>
              <w:rPr>
                <w:b/>
                <w:sz w:val="20"/>
                <w:szCs w:val="20"/>
              </w:rPr>
              <w:t>Source of Funds</w:t>
            </w:r>
          </w:p>
        </w:tc>
        <w:tc>
          <w:tcPr>
            <w:tcW w:w="1936" w:type="dxa"/>
            <w:vMerge w:val="restart"/>
          </w:tcPr>
          <w:p w14:paraId="216EBE65" w14:textId="77777777" w:rsidR="00513A46" w:rsidRDefault="00D24840">
            <w:pPr>
              <w:keepNext/>
              <w:widowControl w:val="0"/>
              <w:spacing w:after="0" w:line="240" w:lineRule="auto"/>
              <w:jc w:val="center"/>
              <w:rPr>
                <w:b/>
                <w:sz w:val="24"/>
                <w:szCs w:val="24"/>
              </w:rPr>
            </w:pPr>
            <w:r>
              <w:rPr>
                <w:b/>
                <w:sz w:val="20"/>
                <w:szCs w:val="20"/>
              </w:rPr>
              <w:t>Uses of Funds</w:t>
            </w:r>
          </w:p>
        </w:tc>
        <w:tc>
          <w:tcPr>
            <w:tcW w:w="4804" w:type="dxa"/>
            <w:gridSpan w:val="4"/>
          </w:tcPr>
          <w:p w14:paraId="308AFC16" w14:textId="77777777" w:rsidR="00513A46" w:rsidRDefault="00D24840">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5EF5B833" w14:textId="77777777" w:rsidR="00513A46" w:rsidRDefault="00D24840">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14:paraId="13A85F10" w14:textId="77777777" w:rsidR="00513A46" w:rsidRDefault="00D24840">
            <w:pPr>
              <w:keepNext/>
              <w:widowControl w:val="0"/>
              <w:spacing w:after="0" w:line="240" w:lineRule="auto"/>
              <w:jc w:val="center"/>
              <w:rPr>
                <w:b/>
                <w:sz w:val="24"/>
                <w:szCs w:val="24"/>
              </w:rPr>
            </w:pPr>
            <w:r>
              <w:rPr>
                <w:b/>
                <w:sz w:val="20"/>
                <w:szCs w:val="20"/>
              </w:rPr>
              <w:t>$</w:t>
            </w:r>
          </w:p>
        </w:tc>
        <w:tc>
          <w:tcPr>
            <w:tcW w:w="2448" w:type="dxa"/>
            <w:vMerge w:val="restart"/>
          </w:tcPr>
          <w:p w14:paraId="3D5396D2" w14:textId="77777777" w:rsidR="00513A46" w:rsidRDefault="00D24840">
            <w:pPr>
              <w:keepNext/>
              <w:widowControl w:val="0"/>
              <w:spacing w:after="0" w:line="240" w:lineRule="auto"/>
              <w:jc w:val="center"/>
              <w:rPr>
                <w:b/>
                <w:sz w:val="24"/>
                <w:szCs w:val="24"/>
              </w:rPr>
            </w:pPr>
            <w:r>
              <w:rPr>
                <w:b/>
                <w:sz w:val="20"/>
                <w:szCs w:val="20"/>
              </w:rPr>
              <w:t>Narrative Description</w:t>
            </w:r>
          </w:p>
        </w:tc>
      </w:tr>
      <w:tr w:rsidR="00513A46" w14:paraId="4C28EC57" w14:textId="77777777">
        <w:trPr>
          <w:cantSplit/>
          <w:tblHeader/>
        </w:trPr>
        <w:tc>
          <w:tcPr>
            <w:tcW w:w="1793" w:type="dxa"/>
            <w:vMerge/>
          </w:tcPr>
          <w:p w14:paraId="51FEB2F5" w14:textId="77777777" w:rsidR="00513A46" w:rsidRDefault="00513A46">
            <w:pPr>
              <w:keepNext/>
              <w:widowControl w:val="0"/>
              <w:spacing w:after="0" w:line="240" w:lineRule="auto"/>
              <w:jc w:val="center"/>
              <w:rPr>
                <w:b/>
                <w:sz w:val="24"/>
                <w:szCs w:val="24"/>
              </w:rPr>
            </w:pPr>
          </w:p>
        </w:tc>
        <w:tc>
          <w:tcPr>
            <w:tcW w:w="820" w:type="dxa"/>
            <w:vMerge/>
          </w:tcPr>
          <w:p w14:paraId="33243A3F" w14:textId="77777777" w:rsidR="00513A46" w:rsidRDefault="00513A46">
            <w:pPr>
              <w:keepNext/>
              <w:widowControl w:val="0"/>
              <w:spacing w:after="0" w:line="240" w:lineRule="auto"/>
              <w:jc w:val="center"/>
              <w:rPr>
                <w:b/>
                <w:sz w:val="24"/>
                <w:szCs w:val="24"/>
              </w:rPr>
            </w:pPr>
          </w:p>
        </w:tc>
        <w:tc>
          <w:tcPr>
            <w:tcW w:w="1936" w:type="dxa"/>
            <w:vMerge/>
          </w:tcPr>
          <w:p w14:paraId="0FDB432E" w14:textId="77777777" w:rsidR="00513A46" w:rsidRDefault="00513A46">
            <w:pPr>
              <w:keepNext/>
              <w:widowControl w:val="0"/>
              <w:spacing w:after="0" w:line="240" w:lineRule="auto"/>
              <w:jc w:val="center"/>
              <w:rPr>
                <w:b/>
                <w:sz w:val="24"/>
                <w:szCs w:val="24"/>
              </w:rPr>
            </w:pPr>
          </w:p>
        </w:tc>
        <w:tc>
          <w:tcPr>
            <w:tcW w:w="1204" w:type="dxa"/>
          </w:tcPr>
          <w:p w14:paraId="69ACE957" w14:textId="77777777" w:rsidR="00513A46" w:rsidRDefault="00D24840">
            <w:pPr>
              <w:keepNext/>
              <w:widowControl w:val="0"/>
              <w:spacing w:after="0" w:line="240" w:lineRule="auto"/>
              <w:jc w:val="center"/>
              <w:rPr>
                <w:b/>
                <w:sz w:val="24"/>
                <w:szCs w:val="24"/>
              </w:rPr>
            </w:pPr>
            <w:r>
              <w:rPr>
                <w:b/>
                <w:sz w:val="20"/>
                <w:szCs w:val="20"/>
              </w:rPr>
              <w:t>Annual Allocation: $</w:t>
            </w:r>
          </w:p>
        </w:tc>
        <w:tc>
          <w:tcPr>
            <w:tcW w:w="1260" w:type="dxa"/>
          </w:tcPr>
          <w:p w14:paraId="2980A033" w14:textId="77777777" w:rsidR="00513A46" w:rsidRDefault="00D24840">
            <w:pPr>
              <w:keepNext/>
              <w:widowControl w:val="0"/>
              <w:spacing w:after="0" w:line="240" w:lineRule="auto"/>
              <w:jc w:val="center"/>
              <w:rPr>
                <w:b/>
                <w:sz w:val="24"/>
                <w:szCs w:val="24"/>
              </w:rPr>
            </w:pPr>
            <w:r>
              <w:rPr>
                <w:b/>
                <w:sz w:val="20"/>
                <w:szCs w:val="20"/>
              </w:rPr>
              <w:t>Program Income: $</w:t>
            </w:r>
          </w:p>
        </w:tc>
        <w:tc>
          <w:tcPr>
            <w:tcW w:w="1260" w:type="dxa"/>
          </w:tcPr>
          <w:p w14:paraId="468E8617" w14:textId="77777777" w:rsidR="00513A46" w:rsidRDefault="00D24840">
            <w:pPr>
              <w:keepNext/>
              <w:widowControl w:val="0"/>
              <w:spacing w:after="0" w:line="240" w:lineRule="auto"/>
              <w:jc w:val="center"/>
              <w:rPr>
                <w:b/>
                <w:sz w:val="24"/>
                <w:szCs w:val="24"/>
              </w:rPr>
            </w:pPr>
            <w:r>
              <w:rPr>
                <w:b/>
                <w:sz w:val="20"/>
                <w:szCs w:val="20"/>
              </w:rPr>
              <w:t>Prior Year Resources: $</w:t>
            </w:r>
          </w:p>
        </w:tc>
        <w:tc>
          <w:tcPr>
            <w:tcW w:w="1080" w:type="dxa"/>
          </w:tcPr>
          <w:p w14:paraId="64BAF7B8" w14:textId="77777777" w:rsidR="00513A46" w:rsidRDefault="00D24840">
            <w:pPr>
              <w:keepNext/>
              <w:widowControl w:val="0"/>
              <w:spacing w:after="0" w:line="240" w:lineRule="auto"/>
              <w:jc w:val="center"/>
              <w:rPr>
                <w:b/>
                <w:sz w:val="20"/>
                <w:szCs w:val="20"/>
              </w:rPr>
            </w:pPr>
            <w:r>
              <w:rPr>
                <w:b/>
                <w:sz w:val="20"/>
                <w:szCs w:val="20"/>
              </w:rPr>
              <w:t>Total:</w:t>
            </w:r>
          </w:p>
          <w:p w14:paraId="73BE461A" w14:textId="77777777" w:rsidR="00513A46" w:rsidRDefault="00D24840">
            <w:pPr>
              <w:keepNext/>
              <w:widowControl w:val="0"/>
              <w:spacing w:after="0" w:line="240" w:lineRule="auto"/>
              <w:jc w:val="center"/>
              <w:rPr>
                <w:b/>
                <w:sz w:val="24"/>
                <w:szCs w:val="24"/>
              </w:rPr>
            </w:pPr>
            <w:r>
              <w:rPr>
                <w:b/>
                <w:sz w:val="20"/>
                <w:szCs w:val="20"/>
              </w:rPr>
              <w:t>$</w:t>
            </w:r>
          </w:p>
        </w:tc>
        <w:tc>
          <w:tcPr>
            <w:tcW w:w="1260" w:type="dxa"/>
            <w:vMerge/>
          </w:tcPr>
          <w:p w14:paraId="659441BD" w14:textId="77777777" w:rsidR="00513A46" w:rsidRDefault="00513A46">
            <w:pPr>
              <w:keepNext/>
              <w:widowControl w:val="0"/>
              <w:spacing w:after="0" w:line="240" w:lineRule="auto"/>
              <w:jc w:val="center"/>
              <w:rPr>
                <w:b/>
                <w:sz w:val="24"/>
                <w:szCs w:val="24"/>
              </w:rPr>
            </w:pPr>
          </w:p>
        </w:tc>
        <w:tc>
          <w:tcPr>
            <w:tcW w:w="2448" w:type="dxa"/>
            <w:vMerge/>
          </w:tcPr>
          <w:p w14:paraId="03AAD7E4" w14:textId="77777777" w:rsidR="00513A46" w:rsidRDefault="00513A46">
            <w:pPr>
              <w:keepNext/>
              <w:widowControl w:val="0"/>
              <w:spacing w:after="0" w:line="240" w:lineRule="auto"/>
              <w:jc w:val="center"/>
              <w:rPr>
                <w:b/>
                <w:sz w:val="24"/>
                <w:szCs w:val="24"/>
              </w:rPr>
            </w:pPr>
          </w:p>
        </w:tc>
      </w:tr>
      <w:tr w:rsidR="00513A46" w14:paraId="4F544749" w14:textId="77777777">
        <w:trPr>
          <w:cantSplit/>
        </w:trPr>
        <w:tc>
          <w:tcPr>
            <w:tcW w:w="0" w:type="auto"/>
          </w:tcPr>
          <w:p w14:paraId="58FFAD61" w14:textId="77777777" w:rsidR="00513A46" w:rsidRDefault="00D24840">
            <w:pPr>
              <w:spacing w:beforeAutospacing="1" w:afterAutospacing="1"/>
            </w:pPr>
            <w:r>
              <w:rPr>
                <w:color w:val="000000"/>
              </w:rPr>
              <w:t>CDBG</w:t>
            </w:r>
          </w:p>
        </w:tc>
        <w:tc>
          <w:tcPr>
            <w:tcW w:w="0" w:type="auto"/>
          </w:tcPr>
          <w:p w14:paraId="63AB5208" w14:textId="77777777" w:rsidR="00513A46" w:rsidRDefault="00D24840">
            <w:pPr>
              <w:spacing w:beforeAutospacing="1" w:afterAutospacing="1"/>
            </w:pPr>
            <w:r>
              <w:rPr>
                <w:color w:val="000000"/>
              </w:rPr>
              <w:t>public - federal</w:t>
            </w:r>
          </w:p>
        </w:tc>
        <w:tc>
          <w:tcPr>
            <w:tcW w:w="0" w:type="auto"/>
            <w:vAlign w:val="bottom"/>
          </w:tcPr>
          <w:p w14:paraId="3E76D70C" w14:textId="77777777" w:rsidR="00513A46" w:rsidRDefault="00D24840">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7024AE8A" w14:textId="39A5AF2A" w:rsidR="00513A46" w:rsidRDefault="00D24840">
            <w:pPr>
              <w:spacing w:beforeAutospacing="1" w:afterAutospacing="1"/>
              <w:jc w:val="right"/>
            </w:pPr>
            <w:r>
              <w:rPr>
                <w:color w:val="000000"/>
              </w:rPr>
              <w:t>7,</w:t>
            </w:r>
            <w:r w:rsidR="000618AB">
              <w:rPr>
                <w:color w:val="000000"/>
              </w:rPr>
              <w:t>879,744</w:t>
            </w:r>
          </w:p>
        </w:tc>
        <w:tc>
          <w:tcPr>
            <w:tcW w:w="0" w:type="auto"/>
            <w:vAlign w:val="bottom"/>
          </w:tcPr>
          <w:p w14:paraId="4A48D367" w14:textId="77777777" w:rsidR="00513A46" w:rsidRDefault="00D24840">
            <w:pPr>
              <w:spacing w:beforeAutospacing="1" w:afterAutospacing="1"/>
              <w:jc w:val="right"/>
            </w:pPr>
            <w:r>
              <w:rPr>
                <w:color w:val="000000"/>
              </w:rPr>
              <w:t>0</w:t>
            </w:r>
          </w:p>
        </w:tc>
        <w:tc>
          <w:tcPr>
            <w:tcW w:w="0" w:type="auto"/>
            <w:vAlign w:val="bottom"/>
          </w:tcPr>
          <w:p w14:paraId="66E2E637" w14:textId="77777777" w:rsidR="00513A46" w:rsidRDefault="00D24840">
            <w:pPr>
              <w:spacing w:beforeAutospacing="1" w:afterAutospacing="1"/>
              <w:jc w:val="right"/>
            </w:pPr>
            <w:r>
              <w:rPr>
                <w:color w:val="000000"/>
              </w:rPr>
              <w:t>3,381,409</w:t>
            </w:r>
          </w:p>
        </w:tc>
        <w:tc>
          <w:tcPr>
            <w:tcW w:w="0" w:type="auto"/>
            <w:vAlign w:val="bottom"/>
          </w:tcPr>
          <w:p w14:paraId="29A6B6FB" w14:textId="77777777" w:rsidR="00513A46" w:rsidRDefault="00D24840">
            <w:pPr>
              <w:spacing w:beforeAutospacing="1" w:afterAutospacing="1"/>
              <w:jc w:val="right"/>
            </w:pPr>
            <w:r>
              <w:rPr>
                <w:color w:val="000000"/>
              </w:rPr>
              <w:t>11,150,634</w:t>
            </w:r>
          </w:p>
        </w:tc>
        <w:tc>
          <w:tcPr>
            <w:tcW w:w="0" w:type="auto"/>
            <w:vAlign w:val="bottom"/>
          </w:tcPr>
          <w:p w14:paraId="7BC67D58" w14:textId="77777777" w:rsidR="00513A46" w:rsidRDefault="00D24840">
            <w:pPr>
              <w:spacing w:beforeAutospacing="1" w:afterAutospacing="1"/>
              <w:jc w:val="right"/>
            </w:pPr>
            <w:r>
              <w:rPr>
                <w:color w:val="000000"/>
              </w:rPr>
              <w:t>32,000,000</w:t>
            </w:r>
          </w:p>
        </w:tc>
        <w:tc>
          <w:tcPr>
            <w:tcW w:w="0" w:type="auto"/>
          </w:tcPr>
          <w:p w14:paraId="08C381B9" w14:textId="77777777" w:rsidR="00513A46" w:rsidRDefault="00D24840">
            <w:pPr>
              <w:spacing w:beforeAutospacing="1" w:afterAutospacing="1"/>
            </w:pPr>
            <w:r>
              <w:rPr>
                <w:color w:val="000000"/>
              </w:rPr>
              <w:t>Over the next year it is expected CDBG funding will be used to construct or improve eligible public facilities, public infrastructure, housing related activities, and economic development activities specific to job creation or downtown improvements.  These high priority activities will typically benefit populations including low-to-moderate income, families, rural, special needs, and non-housing community development</w:t>
            </w:r>
          </w:p>
        </w:tc>
      </w:tr>
      <w:tr w:rsidR="00513A46" w14:paraId="20C7ED80" w14:textId="77777777">
        <w:trPr>
          <w:cantSplit/>
        </w:trPr>
        <w:tc>
          <w:tcPr>
            <w:tcW w:w="0" w:type="auto"/>
          </w:tcPr>
          <w:p w14:paraId="6F3F9462" w14:textId="77777777" w:rsidR="00513A46" w:rsidRDefault="00D24840">
            <w:pPr>
              <w:spacing w:beforeAutospacing="1" w:afterAutospacing="1"/>
            </w:pPr>
            <w:r>
              <w:rPr>
                <w:color w:val="000000"/>
              </w:rPr>
              <w:lastRenderedPageBreak/>
              <w:t>HOME</w:t>
            </w:r>
          </w:p>
        </w:tc>
        <w:tc>
          <w:tcPr>
            <w:tcW w:w="0" w:type="auto"/>
          </w:tcPr>
          <w:p w14:paraId="752C5DC6" w14:textId="77777777" w:rsidR="00513A46" w:rsidRDefault="00D24840">
            <w:pPr>
              <w:spacing w:beforeAutospacing="1" w:afterAutospacing="1"/>
            </w:pPr>
            <w:r>
              <w:rPr>
                <w:color w:val="000000"/>
              </w:rPr>
              <w:t>public - federal</w:t>
            </w:r>
          </w:p>
        </w:tc>
        <w:tc>
          <w:tcPr>
            <w:tcW w:w="0" w:type="auto"/>
            <w:vAlign w:val="bottom"/>
          </w:tcPr>
          <w:p w14:paraId="42165D9B" w14:textId="77777777" w:rsidR="00513A46" w:rsidRDefault="00D24840">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6F11D3B4" w14:textId="77777777" w:rsidR="00513A46" w:rsidRDefault="00D24840">
            <w:pPr>
              <w:spacing w:beforeAutospacing="1" w:afterAutospacing="1"/>
              <w:jc w:val="right"/>
            </w:pPr>
            <w:r>
              <w:rPr>
                <w:color w:val="000000"/>
              </w:rPr>
              <w:t>5,245,528</w:t>
            </w:r>
          </w:p>
        </w:tc>
        <w:tc>
          <w:tcPr>
            <w:tcW w:w="0" w:type="auto"/>
            <w:vAlign w:val="bottom"/>
          </w:tcPr>
          <w:p w14:paraId="19F39CC6" w14:textId="77777777" w:rsidR="00513A46" w:rsidRDefault="00D24840">
            <w:pPr>
              <w:spacing w:beforeAutospacing="1" w:afterAutospacing="1"/>
              <w:jc w:val="right"/>
            </w:pPr>
            <w:r>
              <w:rPr>
                <w:color w:val="000000"/>
              </w:rPr>
              <w:t>4,159,427</w:t>
            </w:r>
          </w:p>
        </w:tc>
        <w:tc>
          <w:tcPr>
            <w:tcW w:w="0" w:type="auto"/>
            <w:vAlign w:val="bottom"/>
          </w:tcPr>
          <w:p w14:paraId="31D21F7D" w14:textId="77777777" w:rsidR="00513A46" w:rsidRDefault="00D24840">
            <w:pPr>
              <w:spacing w:beforeAutospacing="1" w:afterAutospacing="1"/>
              <w:jc w:val="right"/>
            </w:pPr>
            <w:r>
              <w:rPr>
                <w:color w:val="000000"/>
              </w:rPr>
              <w:t>0</w:t>
            </w:r>
          </w:p>
        </w:tc>
        <w:tc>
          <w:tcPr>
            <w:tcW w:w="0" w:type="auto"/>
            <w:vAlign w:val="bottom"/>
          </w:tcPr>
          <w:p w14:paraId="650EC3CB" w14:textId="77777777" w:rsidR="00513A46" w:rsidRDefault="00D24840">
            <w:pPr>
              <w:spacing w:beforeAutospacing="1" w:afterAutospacing="1"/>
              <w:jc w:val="right"/>
            </w:pPr>
            <w:r>
              <w:rPr>
                <w:color w:val="000000"/>
              </w:rPr>
              <w:t>9,404,955</w:t>
            </w:r>
          </w:p>
        </w:tc>
        <w:tc>
          <w:tcPr>
            <w:tcW w:w="0" w:type="auto"/>
            <w:vAlign w:val="bottom"/>
          </w:tcPr>
          <w:p w14:paraId="027A243B" w14:textId="77777777" w:rsidR="00513A46" w:rsidRDefault="00D24840">
            <w:pPr>
              <w:spacing w:beforeAutospacing="1" w:afterAutospacing="1"/>
              <w:jc w:val="right"/>
            </w:pPr>
            <w:r>
              <w:rPr>
                <w:color w:val="000000"/>
              </w:rPr>
              <w:t>20,000,000</w:t>
            </w:r>
          </w:p>
        </w:tc>
        <w:tc>
          <w:tcPr>
            <w:tcW w:w="0" w:type="auto"/>
          </w:tcPr>
          <w:p w14:paraId="22CCAAFA" w14:textId="77777777" w:rsidR="00513A46" w:rsidRDefault="00D24840">
            <w:pPr>
              <w:spacing w:beforeAutospacing="1" w:afterAutospacing="1"/>
            </w:pPr>
            <w:r>
              <w:rPr>
                <w:color w:val="000000"/>
              </w:rPr>
              <w:t>Homeowner rehabilitation and TBRA are not approved programs under IHFA HOME Program</w:t>
            </w:r>
          </w:p>
        </w:tc>
      </w:tr>
      <w:tr w:rsidR="00513A46" w14:paraId="2E2BD41F" w14:textId="77777777">
        <w:trPr>
          <w:cantSplit/>
        </w:trPr>
        <w:tc>
          <w:tcPr>
            <w:tcW w:w="0" w:type="auto"/>
          </w:tcPr>
          <w:p w14:paraId="30EF0637" w14:textId="77777777" w:rsidR="00513A46" w:rsidRDefault="00D24840">
            <w:pPr>
              <w:spacing w:beforeAutospacing="1" w:afterAutospacing="1"/>
            </w:pPr>
            <w:r>
              <w:rPr>
                <w:color w:val="000000"/>
              </w:rPr>
              <w:lastRenderedPageBreak/>
              <w:t>ESG</w:t>
            </w:r>
          </w:p>
        </w:tc>
        <w:tc>
          <w:tcPr>
            <w:tcW w:w="0" w:type="auto"/>
          </w:tcPr>
          <w:p w14:paraId="5CCE4718" w14:textId="77777777" w:rsidR="00513A46" w:rsidRDefault="00D24840">
            <w:pPr>
              <w:spacing w:beforeAutospacing="1" w:afterAutospacing="1"/>
            </w:pPr>
            <w:r>
              <w:rPr>
                <w:color w:val="000000"/>
              </w:rPr>
              <w:t>public - federal</w:t>
            </w:r>
          </w:p>
        </w:tc>
        <w:tc>
          <w:tcPr>
            <w:tcW w:w="0" w:type="auto"/>
            <w:vAlign w:val="bottom"/>
          </w:tcPr>
          <w:p w14:paraId="708A38C2" w14:textId="77777777" w:rsidR="00513A46" w:rsidRDefault="00D24840">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14:paraId="01B070E7" w14:textId="77777777" w:rsidR="00513A46" w:rsidRDefault="00D24840">
            <w:pPr>
              <w:spacing w:beforeAutospacing="1" w:afterAutospacing="1"/>
              <w:jc w:val="right"/>
            </w:pPr>
            <w:r>
              <w:rPr>
                <w:color w:val="000000"/>
              </w:rPr>
              <w:t>1,110,270</w:t>
            </w:r>
          </w:p>
        </w:tc>
        <w:tc>
          <w:tcPr>
            <w:tcW w:w="0" w:type="auto"/>
            <w:vAlign w:val="bottom"/>
          </w:tcPr>
          <w:p w14:paraId="68E7FC4C" w14:textId="77777777" w:rsidR="00513A46" w:rsidRDefault="00D24840">
            <w:pPr>
              <w:spacing w:beforeAutospacing="1" w:afterAutospacing="1"/>
              <w:jc w:val="right"/>
            </w:pPr>
            <w:r>
              <w:rPr>
                <w:color w:val="000000"/>
              </w:rPr>
              <w:t>0</w:t>
            </w:r>
          </w:p>
        </w:tc>
        <w:tc>
          <w:tcPr>
            <w:tcW w:w="0" w:type="auto"/>
            <w:vAlign w:val="bottom"/>
          </w:tcPr>
          <w:p w14:paraId="26C6DA29" w14:textId="77777777" w:rsidR="00513A46" w:rsidRDefault="00D24840">
            <w:pPr>
              <w:spacing w:beforeAutospacing="1" w:afterAutospacing="1"/>
              <w:jc w:val="right"/>
            </w:pPr>
            <w:r>
              <w:rPr>
                <w:color w:val="000000"/>
              </w:rPr>
              <w:t>0</w:t>
            </w:r>
          </w:p>
        </w:tc>
        <w:tc>
          <w:tcPr>
            <w:tcW w:w="0" w:type="auto"/>
            <w:vAlign w:val="bottom"/>
          </w:tcPr>
          <w:p w14:paraId="35AC2C9D" w14:textId="77777777" w:rsidR="00513A46" w:rsidRDefault="00D24840">
            <w:pPr>
              <w:spacing w:beforeAutospacing="1" w:afterAutospacing="1"/>
              <w:jc w:val="right"/>
            </w:pPr>
            <w:r>
              <w:rPr>
                <w:color w:val="000000"/>
              </w:rPr>
              <w:t>1,110,270</w:t>
            </w:r>
          </w:p>
        </w:tc>
        <w:tc>
          <w:tcPr>
            <w:tcW w:w="0" w:type="auto"/>
            <w:vAlign w:val="bottom"/>
          </w:tcPr>
          <w:p w14:paraId="29385515" w14:textId="77777777" w:rsidR="00513A46" w:rsidRDefault="00D24840">
            <w:pPr>
              <w:spacing w:beforeAutospacing="1" w:afterAutospacing="1"/>
              <w:jc w:val="right"/>
            </w:pPr>
            <w:r>
              <w:rPr>
                <w:color w:val="000000"/>
              </w:rPr>
              <w:t>4,441,080</w:t>
            </w:r>
          </w:p>
        </w:tc>
        <w:tc>
          <w:tcPr>
            <w:tcW w:w="0" w:type="auto"/>
          </w:tcPr>
          <w:p w14:paraId="7124DC7E" w14:textId="77777777" w:rsidR="00513A46" w:rsidRDefault="00D24840">
            <w:pPr>
              <w:spacing w:beforeAutospacing="1" w:afterAutospacing="1"/>
            </w:pPr>
            <w:r>
              <w:rPr>
                <w:color w:val="000000"/>
              </w:rPr>
              <w:t>Shelter Operations and services, homelessness prevention and rapid re-housing. Conversion and rehab of transitional housing is not an approved activity under IHFA's ESG Program.</w:t>
            </w:r>
          </w:p>
        </w:tc>
      </w:tr>
      <w:tr w:rsidR="00513A46" w14:paraId="2D4289A6" w14:textId="77777777">
        <w:trPr>
          <w:cantSplit/>
        </w:trPr>
        <w:tc>
          <w:tcPr>
            <w:tcW w:w="0" w:type="auto"/>
          </w:tcPr>
          <w:p w14:paraId="627576F6" w14:textId="77777777" w:rsidR="00513A46" w:rsidRDefault="00D24840">
            <w:pPr>
              <w:spacing w:beforeAutospacing="1" w:afterAutospacing="1"/>
            </w:pPr>
            <w:r>
              <w:rPr>
                <w:color w:val="000000"/>
              </w:rPr>
              <w:lastRenderedPageBreak/>
              <w:t>HTF</w:t>
            </w:r>
          </w:p>
        </w:tc>
        <w:tc>
          <w:tcPr>
            <w:tcW w:w="0" w:type="auto"/>
          </w:tcPr>
          <w:p w14:paraId="4F61A311" w14:textId="77777777" w:rsidR="00513A46" w:rsidRDefault="00D24840">
            <w:pPr>
              <w:spacing w:beforeAutospacing="1" w:afterAutospacing="1"/>
            </w:pPr>
            <w:r>
              <w:rPr>
                <w:color w:val="000000"/>
              </w:rPr>
              <w:t>public - federal</w:t>
            </w:r>
          </w:p>
        </w:tc>
        <w:tc>
          <w:tcPr>
            <w:tcW w:w="0" w:type="auto"/>
            <w:vAlign w:val="bottom"/>
          </w:tcPr>
          <w:p w14:paraId="6FB9ABFF" w14:textId="77777777" w:rsidR="00513A46" w:rsidRDefault="00D24840">
            <w:pPr>
              <w:spacing w:beforeAutospacing="1" w:afterAutospacing="1"/>
            </w:pPr>
            <w:r>
              <w:rPr>
                <w:color w:val="000000"/>
              </w:rPr>
              <w:t>Acquisition</w:t>
            </w:r>
            <w:r>
              <w:rPr>
                <w:color w:val="000000"/>
              </w:rPr>
              <w:br/>
              <w:t>Admin and Planning</w:t>
            </w:r>
            <w:r>
              <w:rPr>
                <w:color w:val="000000"/>
              </w:rPr>
              <w:br/>
              <w:t>Homebuyer assistance</w:t>
            </w:r>
            <w:r>
              <w:rPr>
                <w:color w:val="000000"/>
              </w:rPr>
              <w:br/>
              <w:t>Multifamily rental new construction</w:t>
            </w:r>
            <w:r>
              <w:rPr>
                <w:color w:val="000000"/>
              </w:rPr>
              <w:br/>
              <w:t>Multifamily rental rehab</w:t>
            </w:r>
            <w:r>
              <w:rPr>
                <w:color w:val="000000"/>
              </w:rPr>
              <w:br/>
              <w:t>New construction for ownership</w:t>
            </w:r>
          </w:p>
        </w:tc>
        <w:tc>
          <w:tcPr>
            <w:tcW w:w="0" w:type="auto"/>
            <w:vAlign w:val="bottom"/>
          </w:tcPr>
          <w:p w14:paraId="41085A43" w14:textId="77777777" w:rsidR="00513A46" w:rsidRDefault="00D24840">
            <w:pPr>
              <w:spacing w:beforeAutospacing="1" w:afterAutospacing="1"/>
              <w:jc w:val="right"/>
            </w:pPr>
            <w:r>
              <w:rPr>
                <w:color w:val="000000"/>
              </w:rPr>
              <w:t>3,000,000</w:t>
            </w:r>
          </w:p>
        </w:tc>
        <w:tc>
          <w:tcPr>
            <w:tcW w:w="0" w:type="auto"/>
            <w:vAlign w:val="bottom"/>
          </w:tcPr>
          <w:p w14:paraId="787B834B" w14:textId="77777777" w:rsidR="00513A46" w:rsidRDefault="00D24840">
            <w:pPr>
              <w:spacing w:beforeAutospacing="1" w:afterAutospacing="1"/>
              <w:jc w:val="right"/>
            </w:pPr>
            <w:r>
              <w:rPr>
                <w:color w:val="000000"/>
              </w:rPr>
              <w:t>0</w:t>
            </w:r>
          </w:p>
        </w:tc>
        <w:tc>
          <w:tcPr>
            <w:tcW w:w="0" w:type="auto"/>
            <w:vAlign w:val="bottom"/>
          </w:tcPr>
          <w:p w14:paraId="3568D4F9" w14:textId="77777777" w:rsidR="00513A46" w:rsidRDefault="00D24840">
            <w:pPr>
              <w:spacing w:beforeAutospacing="1" w:afterAutospacing="1"/>
              <w:jc w:val="right"/>
            </w:pPr>
            <w:r>
              <w:rPr>
                <w:color w:val="000000"/>
              </w:rPr>
              <w:t>3,000,000</w:t>
            </w:r>
          </w:p>
        </w:tc>
        <w:tc>
          <w:tcPr>
            <w:tcW w:w="0" w:type="auto"/>
            <w:vAlign w:val="bottom"/>
          </w:tcPr>
          <w:p w14:paraId="11BF30B2" w14:textId="77777777" w:rsidR="00513A46" w:rsidRDefault="00D24840">
            <w:pPr>
              <w:spacing w:beforeAutospacing="1" w:afterAutospacing="1"/>
              <w:jc w:val="right"/>
            </w:pPr>
            <w:r>
              <w:rPr>
                <w:color w:val="000000"/>
              </w:rPr>
              <w:t>6,000,000</w:t>
            </w:r>
          </w:p>
        </w:tc>
        <w:tc>
          <w:tcPr>
            <w:tcW w:w="0" w:type="auto"/>
            <w:vAlign w:val="bottom"/>
          </w:tcPr>
          <w:p w14:paraId="6EBBE724" w14:textId="77777777" w:rsidR="00513A46" w:rsidRDefault="00D24840">
            <w:pPr>
              <w:spacing w:beforeAutospacing="1" w:afterAutospacing="1"/>
              <w:jc w:val="right"/>
            </w:pPr>
            <w:r>
              <w:rPr>
                <w:color w:val="000000"/>
              </w:rPr>
              <w:t>12,000,000</w:t>
            </w:r>
          </w:p>
        </w:tc>
        <w:tc>
          <w:tcPr>
            <w:tcW w:w="0" w:type="auto"/>
          </w:tcPr>
          <w:p w14:paraId="399F3F0C" w14:textId="77777777" w:rsidR="00513A46" w:rsidRDefault="00D24840">
            <w:pPr>
              <w:spacing w:beforeAutospacing="1" w:afterAutospacing="1"/>
            </w:pPr>
            <w:r>
              <w:rPr>
                <w:color w:val="000000"/>
              </w:rPr>
              <w:t xml:space="preserve">  </w:t>
            </w:r>
          </w:p>
        </w:tc>
      </w:tr>
      <w:tr w:rsidR="00513A46" w14:paraId="3515CD13" w14:textId="77777777">
        <w:trPr>
          <w:cantSplit/>
        </w:trPr>
        <w:tc>
          <w:tcPr>
            <w:tcW w:w="0" w:type="auto"/>
          </w:tcPr>
          <w:p w14:paraId="6CA77A6C" w14:textId="77777777" w:rsidR="00513A46" w:rsidRDefault="00D24840">
            <w:pPr>
              <w:spacing w:beforeAutospacing="1" w:afterAutospacing="1"/>
            </w:pPr>
            <w:r>
              <w:rPr>
                <w:color w:val="000000"/>
              </w:rPr>
              <w:t>Continuum of Care</w:t>
            </w:r>
          </w:p>
        </w:tc>
        <w:tc>
          <w:tcPr>
            <w:tcW w:w="0" w:type="auto"/>
          </w:tcPr>
          <w:p w14:paraId="70106842" w14:textId="77777777" w:rsidR="00513A46" w:rsidRDefault="00D24840">
            <w:pPr>
              <w:spacing w:beforeAutospacing="1" w:afterAutospacing="1"/>
            </w:pPr>
            <w:r>
              <w:rPr>
                <w:color w:val="000000"/>
              </w:rPr>
              <w:t>public - federal</w:t>
            </w:r>
          </w:p>
        </w:tc>
        <w:tc>
          <w:tcPr>
            <w:tcW w:w="0" w:type="auto"/>
            <w:vAlign w:val="bottom"/>
          </w:tcPr>
          <w:p w14:paraId="407CA2E3" w14:textId="77777777" w:rsidR="00513A46" w:rsidRDefault="00D24840">
            <w:pPr>
              <w:spacing w:beforeAutospacing="1" w:afterAutospacing="1"/>
            </w:pPr>
            <w:r>
              <w:rPr>
                <w:color w:val="000000"/>
              </w:rPr>
              <w:t>Admin and Planning</w:t>
            </w:r>
            <w:r>
              <w:rPr>
                <w:color w:val="000000"/>
              </w:rPr>
              <w:br/>
              <w:t>Housing</w:t>
            </w:r>
            <w:r>
              <w:rPr>
                <w:color w:val="000000"/>
              </w:rPr>
              <w:br/>
              <w:t>Rental Assistance</w:t>
            </w:r>
            <w:r>
              <w:rPr>
                <w:color w:val="000000"/>
              </w:rPr>
              <w:br/>
              <w:t>Services</w:t>
            </w:r>
            <w:r>
              <w:rPr>
                <w:color w:val="000000"/>
              </w:rPr>
              <w:br/>
              <w:t>Other</w:t>
            </w:r>
          </w:p>
        </w:tc>
        <w:tc>
          <w:tcPr>
            <w:tcW w:w="0" w:type="auto"/>
            <w:vAlign w:val="bottom"/>
          </w:tcPr>
          <w:p w14:paraId="0881C27F" w14:textId="77777777" w:rsidR="00513A46" w:rsidRDefault="00D24840">
            <w:pPr>
              <w:spacing w:beforeAutospacing="1" w:afterAutospacing="1"/>
              <w:jc w:val="right"/>
            </w:pPr>
            <w:r>
              <w:rPr>
                <w:color w:val="000000"/>
              </w:rPr>
              <w:t>3,253,348</w:t>
            </w:r>
          </w:p>
        </w:tc>
        <w:tc>
          <w:tcPr>
            <w:tcW w:w="0" w:type="auto"/>
            <w:vAlign w:val="bottom"/>
          </w:tcPr>
          <w:p w14:paraId="750F486B" w14:textId="77777777" w:rsidR="00513A46" w:rsidRDefault="00D24840">
            <w:pPr>
              <w:spacing w:beforeAutospacing="1" w:afterAutospacing="1"/>
              <w:jc w:val="right"/>
            </w:pPr>
            <w:r>
              <w:rPr>
                <w:color w:val="000000"/>
              </w:rPr>
              <w:t>0</w:t>
            </w:r>
          </w:p>
        </w:tc>
        <w:tc>
          <w:tcPr>
            <w:tcW w:w="0" w:type="auto"/>
            <w:vAlign w:val="bottom"/>
          </w:tcPr>
          <w:p w14:paraId="665A193F" w14:textId="77777777" w:rsidR="00513A46" w:rsidRDefault="00D24840">
            <w:pPr>
              <w:spacing w:beforeAutospacing="1" w:afterAutospacing="1"/>
              <w:jc w:val="right"/>
            </w:pPr>
            <w:r>
              <w:rPr>
                <w:color w:val="000000"/>
              </w:rPr>
              <w:t>0</w:t>
            </w:r>
          </w:p>
        </w:tc>
        <w:tc>
          <w:tcPr>
            <w:tcW w:w="0" w:type="auto"/>
            <w:vAlign w:val="bottom"/>
          </w:tcPr>
          <w:p w14:paraId="298760C7" w14:textId="77777777" w:rsidR="00513A46" w:rsidRDefault="00D24840">
            <w:pPr>
              <w:spacing w:beforeAutospacing="1" w:afterAutospacing="1"/>
              <w:jc w:val="right"/>
            </w:pPr>
            <w:r>
              <w:rPr>
                <w:color w:val="000000"/>
              </w:rPr>
              <w:t>3,253,348</w:t>
            </w:r>
          </w:p>
        </w:tc>
        <w:tc>
          <w:tcPr>
            <w:tcW w:w="0" w:type="auto"/>
            <w:vAlign w:val="bottom"/>
          </w:tcPr>
          <w:p w14:paraId="4998726E" w14:textId="77777777" w:rsidR="00513A46" w:rsidRDefault="00D24840">
            <w:pPr>
              <w:spacing w:beforeAutospacing="1" w:afterAutospacing="1"/>
              <w:jc w:val="right"/>
            </w:pPr>
            <w:r>
              <w:rPr>
                <w:color w:val="000000"/>
              </w:rPr>
              <w:t>13,013,392</w:t>
            </w:r>
          </w:p>
        </w:tc>
        <w:tc>
          <w:tcPr>
            <w:tcW w:w="0" w:type="auto"/>
          </w:tcPr>
          <w:p w14:paraId="786AD261" w14:textId="77777777" w:rsidR="00513A46" w:rsidRDefault="00D24840">
            <w:pPr>
              <w:spacing w:beforeAutospacing="1" w:afterAutospacing="1"/>
            </w:pPr>
            <w:r>
              <w:rPr>
                <w:color w:val="000000"/>
              </w:rPr>
              <w:t xml:space="preserve">  </w:t>
            </w:r>
          </w:p>
        </w:tc>
      </w:tr>
      <w:tr w:rsidR="00513A46" w14:paraId="6E6F630B" w14:textId="77777777">
        <w:trPr>
          <w:cantSplit/>
        </w:trPr>
        <w:tc>
          <w:tcPr>
            <w:tcW w:w="0" w:type="auto"/>
          </w:tcPr>
          <w:p w14:paraId="206912DE" w14:textId="77777777" w:rsidR="00513A46" w:rsidRDefault="00D24840">
            <w:pPr>
              <w:spacing w:beforeAutospacing="1" w:afterAutospacing="1"/>
            </w:pPr>
            <w:r>
              <w:rPr>
                <w:color w:val="000000"/>
              </w:rPr>
              <w:t>Tax Credits</w:t>
            </w:r>
          </w:p>
        </w:tc>
        <w:tc>
          <w:tcPr>
            <w:tcW w:w="0" w:type="auto"/>
          </w:tcPr>
          <w:p w14:paraId="7A0594A1" w14:textId="77777777" w:rsidR="00513A46" w:rsidRDefault="00D24840">
            <w:pPr>
              <w:spacing w:beforeAutospacing="1" w:afterAutospacing="1"/>
            </w:pPr>
            <w:r>
              <w:rPr>
                <w:color w:val="000000"/>
              </w:rPr>
              <w:t>private</w:t>
            </w:r>
          </w:p>
        </w:tc>
        <w:tc>
          <w:tcPr>
            <w:tcW w:w="0" w:type="auto"/>
            <w:vAlign w:val="bottom"/>
          </w:tcPr>
          <w:p w14:paraId="4323D75A" w14:textId="77777777" w:rsidR="00513A46" w:rsidRDefault="00D24840">
            <w:pPr>
              <w:spacing w:beforeAutospacing="1" w:afterAutospacing="1"/>
            </w:pPr>
            <w:r>
              <w:rPr>
                <w:color w:val="000000"/>
              </w:rPr>
              <w:t>Multifamily rental new construction</w:t>
            </w:r>
            <w:r>
              <w:rPr>
                <w:color w:val="000000"/>
              </w:rPr>
              <w:br/>
              <w:t>Multifamily rental rehab</w:t>
            </w:r>
          </w:p>
        </w:tc>
        <w:tc>
          <w:tcPr>
            <w:tcW w:w="0" w:type="auto"/>
            <w:vAlign w:val="bottom"/>
          </w:tcPr>
          <w:p w14:paraId="51098311" w14:textId="77777777" w:rsidR="00513A46" w:rsidRDefault="00D24840">
            <w:pPr>
              <w:spacing w:beforeAutospacing="1" w:afterAutospacing="1"/>
              <w:jc w:val="right"/>
            </w:pPr>
            <w:r>
              <w:rPr>
                <w:color w:val="000000"/>
              </w:rPr>
              <w:t>5,026,120</w:t>
            </w:r>
          </w:p>
        </w:tc>
        <w:tc>
          <w:tcPr>
            <w:tcW w:w="0" w:type="auto"/>
            <w:vAlign w:val="bottom"/>
          </w:tcPr>
          <w:p w14:paraId="74F6082D" w14:textId="77777777" w:rsidR="00513A46" w:rsidRDefault="00D24840">
            <w:pPr>
              <w:spacing w:beforeAutospacing="1" w:afterAutospacing="1"/>
              <w:jc w:val="right"/>
            </w:pPr>
            <w:r>
              <w:rPr>
                <w:color w:val="000000"/>
              </w:rPr>
              <w:t>0</w:t>
            </w:r>
          </w:p>
        </w:tc>
        <w:tc>
          <w:tcPr>
            <w:tcW w:w="0" w:type="auto"/>
            <w:vAlign w:val="bottom"/>
          </w:tcPr>
          <w:p w14:paraId="1DA4A0DC" w14:textId="77777777" w:rsidR="00513A46" w:rsidRDefault="00D24840">
            <w:pPr>
              <w:spacing w:beforeAutospacing="1" w:afterAutospacing="1"/>
              <w:jc w:val="right"/>
            </w:pPr>
            <w:r>
              <w:rPr>
                <w:color w:val="000000"/>
              </w:rPr>
              <w:t>0</w:t>
            </w:r>
          </w:p>
        </w:tc>
        <w:tc>
          <w:tcPr>
            <w:tcW w:w="0" w:type="auto"/>
            <w:vAlign w:val="bottom"/>
          </w:tcPr>
          <w:p w14:paraId="4FBBCACC" w14:textId="77777777" w:rsidR="00513A46" w:rsidRDefault="00D24840">
            <w:pPr>
              <w:spacing w:beforeAutospacing="1" w:afterAutospacing="1"/>
              <w:jc w:val="right"/>
            </w:pPr>
            <w:r>
              <w:rPr>
                <w:color w:val="000000"/>
              </w:rPr>
              <w:t>5,026,120</w:t>
            </w:r>
          </w:p>
        </w:tc>
        <w:tc>
          <w:tcPr>
            <w:tcW w:w="0" w:type="auto"/>
            <w:vAlign w:val="bottom"/>
          </w:tcPr>
          <w:p w14:paraId="725FDAC2" w14:textId="77777777" w:rsidR="00513A46" w:rsidRDefault="00D24840">
            <w:pPr>
              <w:spacing w:beforeAutospacing="1" w:afterAutospacing="1"/>
              <w:jc w:val="right"/>
            </w:pPr>
            <w:r>
              <w:rPr>
                <w:color w:val="000000"/>
              </w:rPr>
              <w:t>20,104,480</w:t>
            </w:r>
          </w:p>
        </w:tc>
        <w:tc>
          <w:tcPr>
            <w:tcW w:w="0" w:type="auto"/>
          </w:tcPr>
          <w:p w14:paraId="62583ED5" w14:textId="77777777" w:rsidR="00513A46" w:rsidRDefault="00D24840">
            <w:pPr>
              <w:spacing w:beforeAutospacing="1" w:afterAutospacing="1"/>
            </w:pPr>
            <w:r>
              <w:rPr>
                <w:color w:val="000000"/>
              </w:rPr>
              <w:t>Low-income Housing Tax Credits</w:t>
            </w:r>
          </w:p>
        </w:tc>
      </w:tr>
      <w:tr w:rsidR="00513A46" w14:paraId="0C44B0B1" w14:textId="77777777">
        <w:trPr>
          <w:cantSplit/>
        </w:trPr>
        <w:tc>
          <w:tcPr>
            <w:tcW w:w="0" w:type="auto"/>
          </w:tcPr>
          <w:p w14:paraId="42378BE4" w14:textId="77777777" w:rsidR="00513A46" w:rsidRDefault="00D24840">
            <w:pPr>
              <w:spacing w:beforeAutospacing="1" w:afterAutospacing="1"/>
            </w:pPr>
            <w:r>
              <w:rPr>
                <w:color w:val="000000"/>
              </w:rPr>
              <w:lastRenderedPageBreak/>
              <w:t>Tax Exempt Bond Proceeds</w:t>
            </w:r>
          </w:p>
        </w:tc>
        <w:tc>
          <w:tcPr>
            <w:tcW w:w="0" w:type="auto"/>
          </w:tcPr>
          <w:p w14:paraId="67FE7D12" w14:textId="77777777" w:rsidR="00513A46" w:rsidRDefault="00D24840">
            <w:pPr>
              <w:spacing w:beforeAutospacing="1" w:afterAutospacing="1"/>
            </w:pPr>
            <w:r>
              <w:rPr>
                <w:color w:val="000000"/>
              </w:rPr>
              <w:t>private</w:t>
            </w:r>
          </w:p>
        </w:tc>
        <w:tc>
          <w:tcPr>
            <w:tcW w:w="0" w:type="auto"/>
            <w:vAlign w:val="bottom"/>
          </w:tcPr>
          <w:p w14:paraId="2911142D" w14:textId="77777777" w:rsidR="00513A46" w:rsidRDefault="00D24840">
            <w:pPr>
              <w:spacing w:beforeAutospacing="1" w:afterAutospacing="1"/>
            </w:pPr>
            <w:r>
              <w:rPr>
                <w:color w:val="000000"/>
              </w:rPr>
              <w:t>Acquisition</w:t>
            </w:r>
            <w:r>
              <w:rPr>
                <w:color w:val="000000"/>
              </w:rPr>
              <w:br/>
              <w:t>Economic Development</w:t>
            </w:r>
            <w:r>
              <w:rPr>
                <w:color w:val="000000"/>
              </w:rPr>
              <w:br/>
              <w:t>Multifamily rental new construction</w:t>
            </w:r>
            <w:r>
              <w:rPr>
                <w:color w:val="000000"/>
              </w:rPr>
              <w:br/>
              <w:t>Multifamily rental rehab</w:t>
            </w:r>
          </w:p>
        </w:tc>
        <w:tc>
          <w:tcPr>
            <w:tcW w:w="0" w:type="auto"/>
            <w:vAlign w:val="bottom"/>
          </w:tcPr>
          <w:p w14:paraId="0F3FC6C3" w14:textId="77777777" w:rsidR="00513A46" w:rsidRDefault="00D24840">
            <w:pPr>
              <w:spacing w:beforeAutospacing="1" w:afterAutospacing="1"/>
              <w:jc w:val="right"/>
            </w:pPr>
            <w:r>
              <w:rPr>
                <w:color w:val="000000"/>
              </w:rPr>
              <w:t>321,775,000</w:t>
            </w:r>
          </w:p>
        </w:tc>
        <w:tc>
          <w:tcPr>
            <w:tcW w:w="0" w:type="auto"/>
            <w:vAlign w:val="bottom"/>
          </w:tcPr>
          <w:p w14:paraId="1CB8D419" w14:textId="77777777" w:rsidR="00513A46" w:rsidRDefault="00D24840">
            <w:pPr>
              <w:spacing w:beforeAutospacing="1" w:afterAutospacing="1"/>
              <w:jc w:val="right"/>
            </w:pPr>
            <w:r>
              <w:rPr>
                <w:color w:val="000000"/>
              </w:rPr>
              <w:t>0</w:t>
            </w:r>
          </w:p>
        </w:tc>
        <w:tc>
          <w:tcPr>
            <w:tcW w:w="0" w:type="auto"/>
            <w:vAlign w:val="bottom"/>
          </w:tcPr>
          <w:p w14:paraId="79AD91D4" w14:textId="77777777" w:rsidR="00513A46" w:rsidRDefault="00D24840">
            <w:pPr>
              <w:spacing w:beforeAutospacing="1" w:afterAutospacing="1"/>
              <w:jc w:val="right"/>
            </w:pPr>
            <w:r>
              <w:rPr>
                <w:color w:val="000000"/>
              </w:rPr>
              <w:t>0</w:t>
            </w:r>
          </w:p>
        </w:tc>
        <w:tc>
          <w:tcPr>
            <w:tcW w:w="0" w:type="auto"/>
            <w:vAlign w:val="bottom"/>
          </w:tcPr>
          <w:p w14:paraId="12C06E8D" w14:textId="77777777" w:rsidR="00513A46" w:rsidRDefault="00D24840">
            <w:pPr>
              <w:spacing w:beforeAutospacing="1" w:afterAutospacing="1"/>
              <w:jc w:val="right"/>
            </w:pPr>
            <w:r>
              <w:rPr>
                <w:color w:val="000000"/>
              </w:rPr>
              <w:t>321,775,000</w:t>
            </w:r>
          </w:p>
        </w:tc>
        <w:tc>
          <w:tcPr>
            <w:tcW w:w="0" w:type="auto"/>
            <w:vAlign w:val="bottom"/>
          </w:tcPr>
          <w:p w14:paraId="7B5DC680" w14:textId="77777777" w:rsidR="00513A46" w:rsidRDefault="00D24840">
            <w:pPr>
              <w:spacing w:beforeAutospacing="1" w:afterAutospacing="1"/>
              <w:jc w:val="right"/>
            </w:pPr>
            <w:r>
              <w:rPr>
                <w:color w:val="000000"/>
              </w:rPr>
              <w:t>1,287,100,000</w:t>
            </w:r>
          </w:p>
        </w:tc>
        <w:tc>
          <w:tcPr>
            <w:tcW w:w="0" w:type="auto"/>
          </w:tcPr>
          <w:p w14:paraId="57950DF1" w14:textId="77777777" w:rsidR="00513A46" w:rsidRDefault="00D24840">
            <w:pPr>
              <w:spacing w:beforeAutospacing="1" w:afterAutospacing="1"/>
            </w:pPr>
            <w:r>
              <w:rPr>
                <w:color w:val="000000"/>
              </w:rPr>
              <w:t>The benefit to borrowers and projects that are eligible for tax-exempt bond financing is a lower interest rate as interest is earned is exempt from federal and state income taxes.</w:t>
            </w:r>
          </w:p>
        </w:tc>
      </w:tr>
      <w:tr w:rsidR="00513A46" w14:paraId="4EAFEB11" w14:textId="77777777">
        <w:trPr>
          <w:cantSplit/>
        </w:trPr>
        <w:tc>
          <w:tcPr>
            <w:tcW w:w="0" w:type="auto"/>
          </w:tcPr>
          <w:p w14:paraId="423B3D7C" w14:textId="77777777" w:rsidR="00513A46" w:rsidRDefault="00D24840">
            <w:pPr>
              <w:spacing w:beforeAutospacing="1" w:afterAutospacing="1"/>
            </w:pPr>
            <w:r>
              <w:rPr>
                <w:color w:val="000000"/>
              </w:rPr>
              <w:t>Other</w:t>
            </w:r>
          </w:p>
        </w:tc>
        <w:tc>
          <w:tcPr>
            <w:tcW w:w="0" w:type="auto"/>
          </w:tcPr>
          <w:p w14:paraId="75B286F3" w14:textId="77777777" w:rsidR="00513A46" w:rsidRDefault="00D24840">
            <w:pPr>
              <w:spacing w:beforeAutospacing="1" w:afterAutospacing="1"/>
            </w:pPr>
            <w:r>
              <w:rPr>
                <w:color w:val="000000"/>
              </w:rPr>
              <w:t>private</w:t>
            </w:r>
          </w:p>
        </w:tc>
        <w:tc>
          <w:tcPr>
            <w:tcW w:w="0" w:type="auto"/>
            <w:vAlign w:val="bottom"/>
          </w:tcPr>
          <w:p w14:paraId="5CF00E5D" w14:textId="77777777" w:rsidR="00513A46" w:rsidRDefault="00D24840">
            <w:pPr>
              <w:spacing w:beforeAutospacing="1" w:afterAutospacing="1"/>
            </w:pPr>
            <w:r>
              <w:rPr>
                <w:color w:val="000000"/>
              </w:rPr>
              <w:t>Overnight shelter</w:t>
            </w:r>
            <w:r>
              <w:rPr>
                <w:color w:val="000000"/>
              </w:rPr>
              <w:br/>
              <w:t>Rapid re-housing (rental assistance)</w:t>
            </w:r>
            <w:r>
              <w:rPr>
                <w:color w:val="000000"/>
              </w:rPr>
              <w:br/>
              <w:t>Rental Assistance</w:t>
            </w:r>
            <w:r>
              <w:rPr>
                <w:color w:val="000000"/>
              </w:rPr>
              <w:br/>
              <w:t>Services</w:t>
            </w:r>
          </w:p>
        </w:tc>
        <w:tc>
          <w:tcPr>
            <w:tcW w:w="0" w:type="auto"/>
            <w:vAlign w:val="bottom"/>
          </w:tcPr>
          <w:p w14:paraId="0063E9D2" w14:textId="77777777" w:rsidR="00513A46" w:rsidRDefault="00D24840">
            <w:pPr>
              <w:spacing w:beforeAutospacing="1" w:afterAutospacing="1"/>
              <w:jc w:val="right"/>
            </w:pPr>
            <w:r>
              <w:rPr>
                <w:color w:val="000000"/>
              </w:rPr>
              <w:t>1,010,270</w:t>
            </w:r>
          </w:p>
        </w:tc>
        <w:tc>
          <w:tcPr>
            <w:tcW w:w="0" w:type="auto"/>
            <w:vAlign w:val="bottom"/>
          </w:tcPr>
          <w:p w14:paraId="140DBD36" w14:textId="77777777" w:rsidR="00513A46" w:rsidRDefault="00D24840">
            <w:pPr>
              <w:spacing w:beforeAutospacing="1" w:afterAutospacing="1"/>
              <w:jc w:val="right"/>
            </w:pPr>
            <w:r>
              <w:rPr>
                <w:color w:val="000000"/>
              </w:rPr>
              <w:t>0</w:t>
            </w:r>
          </w:p>
        </w:tc>
        <w:tc>
          <w:tcPr>
            <w:tcW w:w="0" w:type="auto"/>
            <w:vAlign w:val="bottom"/>
          </w:tcPr>
          <w:p w14:paraId="6E2082A1" w14:textId="77777777" w:rsidR="00513A46" w:rsidRDefault="00D24840">
            <w:pPr>
              <w:spacing w:beforeAutospacing="1" w:afterAutospacing="1"/>
              <w:jc w:val="right"/>
            </w:pPr>
            <w:r>
              <w:rPr>
                <w:color w:val="000000"/>
              </w:rPr>
              <w:t>0</w:t>
            </w:r>
          </w:p>
        </w:tc>
        <w:tc>
          <w:tcPr>
            <w:tcW w:w="0" w:type="auto"/>
            <w:vAlign w:val="bottom"/>
          </w:tcPr>
          <w:p w14:paraId="704043AB" w14:textId="77777777" w:rsidR="00513A46" w:rsidRDefault="00D24840">
            <w:pPr>
              <w:spacing w:beforeAutospacing="1" w:afterAutospacing="1"/>
              <w:jc w:val="right"/>
            </w:pPr>
            <w:r>
              <w:rPr>
                <w:color w:val="000000"/>
              </w:rPr>
              <w:t>1,010,270</w:t>
            </w:r>
          </w:p>
        </w:tc>
        <w:tc>
          <w:tcPr>
            <w:tcW w:w="0" w:type="auto"/>
            <w:vAlign w:val="bottom"/>
          </w:tcPr>
          <w:p w14:paraId="6C70D9CD" w14:textId="77777777" w:rsidR="00513A46" w:rsidRDefault="00D24840">
            <w:pPr>
              <w:spacing w:beforeAutospacing="1" w:afterAutospacing="1"/>
              <w:jc w:val="right"/>
            </w:pPr>
            <w:r>
              <w:rPr>
                <w:color w:val="000000"/>
              </w:rPr>
              <w:t>4,041,080</w:t>
            </w:r>
          </w:p>
        </w:tc>
        <w:tc>
          <w:tcPr>
            <w:tcW w:w="0" w:type="auto"/>
          </w:tcPr>
          <w:p w14:paraId="40606FDB" w14:textId="77777777" w:rsidR="00513A46" w:rsidRDefault="00D24840">
            <w:pPr>
              <w:spacing w:beforeAutospacing="1" w:afterAutospacing="1"/>
            </w:pPr>
            <w:r>
              <w:rPr>
                <w:color w:val="000000"/>
              </w:rPr>
              <w:t>Match may be Federal and State, but is primarily private funding</w:t>
            </w:r>
          </w:p>
        </w:tc>
      </w:tr>
      <w:tr w:rsidR="00513A46" w14:paraId="61352355" w14:textId="77777777">
        <w:trPr>
          <w:cantSplit/>
        </w:trPr>
        <w:tc>
          <w:tcPr>
            <w:tcW w:w="0" w:type="auto"/>
          </w:tcPr>
          <w:p w14:paraId="4DD9C218" w14:textId="77777777" w:rsidR="00513A46" w:rsidRDefault="00D24840">
            <w:pPr>
              <w:spacing w:beforeAutospacing="1" w:afterAutospacing="1"/>
            </w:pPr>
            <w:r>
              <w:rPr>
                <w:color w:val="000000"/>
              </w:rPr>
              <w:lastRenderedPageBreak/>
              <w:t>Other</w:t>
            </w:r>
          </w:p>
        </w:tc>
        <w:tc>
          <w:tcPr>
            <w:tcW w:w="0" w:type="auto"/>
          </w:tcPr>
          <w:p w14:paraId="35F7E12B" w14:textId="77777777" w:rsidR="00513A46" w:rsidRDefault="00D24840">
            <w:pPr>
              <w:spacing w:beforeAutospacing="1" w:afterAutospacing="1"/>
            </w:pPr>
            <w:r>
              <w:rPr>
                <w:color w:val="000000"/>
              </w:rPr>
              <w:t>public - federal</w:t>
            </w:r>
          </w:p>
        </w:tc>
        <w:tc>
          <w:tcPr>
            <w:tcW w:w="0" w:type="auto"/>
            <w:vAlign w:val="bottom"/>
          </w:tcPr>
          <w:p w14:paraId="01860F48" w14:textId="77777777" w:rsidR="00513A46" w:rsidRDefault="00D24840">
            <w:pPr>
              <w:spacing w:beforeAutospacing="1" w:afterAutospacing="1"/>
            </w:pPr>
            <w:r>
              <w:rPr>
                <w:color w:val="000000"/>
              </w:rPr>
              <w:t>Admin and Planning</w:t>
            </w:r>
            <w:r>
              <w:rPr>
                <w:color w:val="000000"/>
              </w:rPr>
              <w:br/>
              <w:t>Services</w:t>
            </w:r>
            <w:r>
              <w:rPr>
                <w:color w:val="000000"/>
              </w:rPr>
              <w:br/>
              <w:t>TBRA</w:t>
            </w:r>
            <w:r>
              <w:rPr>
                <w:color w:val="000000"/>
              </w:rPr>
              <w:br/>
              <w:t>Other</w:t>
            </w:r>
          </w:p>
        </w:tc>
        <w:tc>
          <w:tcPr>
            <w:tcW w:w="0" w:type="auto"/>
            <w:vAlign w:val="bottom"/>
          </w:tcPr>
          <w:p w14:paraId="0F04FCC6" w14:textId="77777777" w:rsidR="00513A46" w:rsidRDefault="00D24840">
            <w:pPr>
              <w:spacing w:beforeAutospacing="1" w:afterAutospacing="1"/>
              <w:jc w:val="right"/>
            </w:pPr>
            <w:r>
              <w:rPr>
                <w:color w:val="000000"/>
              </w:rPr>
              <w:t>93,637</w:t>
            </w:r>
          </w:p>
        </w:tc>
        <w:tc>
          <w:tcPr>
            <w:tcW w:w="0" w:type="auto"/>
            <w:vAlign w:val="bottom"/>
          </w:tcPr>
          <w:p w14:paraId="4D61F393" w14:textId="77777777" w:rsidR="00513A46" w:rsidRDefault="00D24840">
            <w:pPr>
              <w:spacing w:beforeAutospacing="1" w:afterAutospacing="1"/>
              <w:jc w:val="right"/>
            </w:pPr>
            <w:r>
              <w:rPr>
                <w:color w:val="000000"/>
              </w:rPr>
              <w:t>0</w:t>
            </w:r>
          </w:p>
        </w:tc>
        <w:tc>
          <w:tcPr>
            <w:tcW w:w="0" w:type="auto"/>
            <w:vAlign w:val="bottom"/>
          </w:tcPr>
          <w:p w14:paraId="41CA23DC" w14:textId="77777777" w:rsidR="00513A46" w:rsidRDefault="00D24840">
            <w:pPr>
              <w:spacing w:beforeAutospacing="1" w:afterAutospacing="1"/>
              <w:jc w:val="right"/>
            </w:pPr>
            <w:r>
              <w:rPr>
                <w:color w:val="000000"/>
              </w:rPr>
              <w:t>0</w:t>
            </w:r>
          </w:p>
        </w:tc>
        <w:tc>
          <w:tcPr>
            <w:tcW w:w="0" w:type="auto"/>
            <w:vAlign w:val="bottom"/>
          </w:tcPr>
          <w:p w14:paraId="02CE7BCD" w14:textId="77777777" w:rsidR="00513A46" w:rsidRDefault="00D24840">
            <w:pPr>
              <w:spacing w:beforeAutospacing="1" w:afterAutospacing="1"/>
              <w:jc w:val="right"/>
            </w:pPr>
            <w:r>
              <w:rPr>
                <w:color w:val="000000"/>
              </w:rPr>
              <w:t>93,637</w:t>
            </w:r>
          </w:p>
        </w:tc>
        <w:tc>
          <w:tcPr>
            <w:tcW w:w="0" w:type="auto"/>
            <w:vAlign w:val="bottom"/>
          </w:tcPr>
          <w:p w14:paraId="467028E3" w14:textId="77777777" w:rsidR="00513A46" w:rsidRDefault="00D24840">
            <w:pPr>
              <w:spacing w:beforeAutospacing="1" w:afterAutospacing="1"/>
              <w:jc w:val="right"/>
            </w:pPr>
            <w:r>
              <w:rPr>
                <w:color w:val="000000"/>
              </w:rPr>
              <w:t>374,548</w:t>
            </w:r>
          </w:p>
        </w:tc>
        <w:tc>
          <w:tcPr>
            <w:tcW w:w="0" w:type="auto"/>
          </w:tcPr>
          <w:p w14:paraId="57DD55E5" w14:textId="77777777" w:rsidR="00513A46" w:rsidRDefault="00D24840">
            <w:pPr>
              <w:spacing w:beforeAutospacing="1" w:afterAutospacing="1"/>
            </w:pPr>
            <w:r>
              <w:rPr>
                <w:color w:val="000000"/>
              </w:rPr>
              <w:t>Match is not currently a HOPWA program requirement; therefore, all contributions are considered leverage.  Sources of HOPWA donations of time, expertise, and funds include public, private, grants, and Ryan White programs.  Contributions to the HOPWA program offer HIV/AIDS prevention, medical care, HIV/AIDS treatment, HIV/AIDS medication assistance, case management, utility assistance, transportation, food assistance, among other activities.</w:t>
            </w:r>
          </w:p>
        </w:tc>
      </w:tr>
      <w:tr w:rsidR="00513A46" w14:paraId="5C05967E" w14:textId="77777777">
        <w:trPr>
          <w:cantSplit/>
        </w:trPr>
        <w:tc>
          <w:tcPr>
            <w:tcW w:w="0" w:type="auto"/>
          </w:tcPr>
          <w:p w14:paraId="4E99585B" w14:textId="77777777" w:rsidR="00513A46" w:rsidRDefault="00D24840">
            <w:pPr>
              <w:spacing w:beforeAutospacing="1" w:afterAutospacing="1"/>
            </w:pPr>
            <w:r>
              <w:rPr>
                <w:color w:val="000000"/>
              </w:rPr>
              <w:lastRenderedPageBreak/>
              <w:t>Other</w:t>
            </w:r>
          </w:p>
        </w:tc>
        <w:tc>
          <w:tcPr>
            <w:tcW w:w="0" w:type="auto"/>
          </w:tcPr>
          <w:p w14:paraId="6BDF8B26" w14:textId="77777777" w:rsidR="00513A46" w:rsidRDefault="00D24840">
            <w:pPr>
              <w:spacing w:beforeAutospacing="1" w:afterAutospacing="1"/>
            </w:pPr>
            <w:r>
              <w:rPr>
                <w:color w:val="000000"/>
              </w:rPr>
              <w:t>public - federal</w:t>
            </w:r>
          </w:p>
        </w:tc>
        <w:tc>
          <w:tcPr>
            <w:tcW w:w="0" w:type="auto"/>
            <w:vAlign w:val="bottom"/>
          </w:tcPr>
          <w:p w14:paraId="79EA26D0" w14:textId="77777777" w:rsidR="00513A46" w:rsidRDefault="00D24840">
            <w:pPr>
              <w:spacing w:beforeAutospacing="1" w:afterAutospacing="1"/>
            </w:pPr>
            <w:r>
              <w:rPr>
                <w:color w:val="000000"/>
              </w:rPr>
              <w:t>Other</w:t>
            </w:r>
          </w:p>
        </w:tc>
        <w:tc>
          <w:tcPr>
            <w:tcW w:w="0" w:type="auto"/>
            <w:vAlign w:val="bottom"/>
          </w:tcPr>
          <w:p w14:paraId="26DFFD10" w14:textId="65CF314B" w:rsidR="00513A46" w:rsidRDefault="008B2A81">
            <w:pPr>
              <w:spacing w:beforeAutospacing="1" w:afterAutospacing="1"/>
              <w:jc w:val="right"/>
            </w:pPr>
            <w:r>
              <w:t>12,2</w:t>
            </w:r>
            <w:r w:rsidR="00D9200A">
              <w:t>24,644</w:t>
            </w:r>
          </w:p>
        </w:tc>
        <w:tc>
          <w:tcPr>
            <w:tcW w:w="0" w:type="auto"/>
            <w:vAlign w:val="bottom"/>
          </w:tcPr>
          <w:p w14:paraId="79FC2042" w14:textId="77777777" w:rsidR="00513A46" w:rsidRDefault="00D24840">
            <w:pPr>
              <w:spacing w:beforeAutospacing="1" w:afterAutospacing="1"/>
              <w:jc w:val="right"/>
            </w:pPr>
            <w:r>
              <w:rPr>
                <w:color w:val="000000"/>
              </w:rPr>
              <w:t>0</w:t>
            </w:r>
          </w:p>
        </w:tc>
        <w:tc>
          <w:tcPr>
            <w:tcW w:w="0" w:type="auto"/>
            <w:vAlign w:val="bottom"/>
          </w:tcPr>
          <w:p w14:paraId="586E6ED3" w14:textId="77777777" w:rsidR="00513A46" w:rsidRDefault="00D24840">
            <w:pPr>
              <w:spacing w:beforeAutospacing="1" w:afterAutospacing="1"/>
              <w:jc w:val="right"/>
            </w:pPr>
            <w:r>
              <w:rPr>
                <w:color w:val="000000"/>
              </w:rPr>
              <w:t>0</w:t>
            </w:r>
          </w:p>
        </w:tc>
        <w:tc>
          <w:tcPr>
            <w:tcW w:w="0" w:type="auto"/>
            <w:vAlign w:val="bottom"/>
          </w:tcPr>
          <w:p w14:paraId="1F9E6F65" w14:textId="4F4C1FF1" w:rsidR="00513A46" w:rsidRDefault="008B2A81">
            <w:pPr>
              <w:spacing w:beforeAutospacing="1" w:afterAutospacing="1"/>
              <w:jc w:val="right"/>
            </w:pPr>
            <w:r>
              <w:t>12,2</w:t>
            </w:r>
            <w:r w:rsidR="00D9200A">
              <w:t>24,644</w:t>
            </w:r>
          </w:p>
        </w:tc>
        <w:tc>
          <w:tcPr>
            <w:tcW w:w="0" w:type="auto"/>
            <w:vAlign w:val="bottom"/>
          </w:tcPr>
          <w:p w14:paraId="1C2427E5" w14:textId="77777777" w:rsidR="00513A46" w:rsidRDefault="00D24840">
            <w:pPr>
              <w:spacing w:beforeAutospacing="1" w:afterAutospacing="1"/>
              <w:jc w:val="right"/>
            </w:pPr>
            <w:r>
              <w:rPr>
                <w:color w:val="000000"/>
              </w:rPr>
              <w:t>0</w:t>
            </w:r>
          </w:p>
        </w:tc>
        <w:tc>
          <w:tcPr>
            <w:tcW w:w="0" w:type="auto"/>
          </w:tcPr>
          <w:p w14:paraId="321B4A7E" w14:textId="36724A93" w:rsidR="00513A46" w:rsidRDefault="00D24840">
            <w:pPr>
              <w:spacing w:beforeAutospacing="1" w:afterAutospacing="1"/>
            </w:pPr>
            <w:r>
              <w:rPr>
                <w:color w:val="000000"/>
              </w:rPr>
              <w:t xml:space="preserve">Public </w:t>
            </w:r>
            <w:proofErr w:type="gramStart"/>
            <w:r>
              <w:rPr>
                <w:color w:val="000000"/>
              </w:rPr>
              <w:t>Services :</w:t>
            </w:r>
            <w:proofErr w:type="gramEnd"/>
            <w:r>
              <w:rPr>
                <w:color w:val="000000"/>
              </w:rPr>
              <w:t xml:space="preserve"> Obligate CV-CDBG-CARES funds to public service projects that help to prevent, prepare</w:t>
            </w:r>
            <w:r w:rsidR="00D9200A">
              <w:rPr>
                <w:color w:val="000000"/>
              </w:rPr>
              <w:t xml:space="preserve"> </w:t>
            </w:r>
            <w:r>
              <w:rPr>
                <w:color w:val="000000"/>
              </w:rPr>
              <w:t>for and respond to Coronavirus COVID-19 and other infectious diseases.</w:t>
            </w:r>
          </w:p>
        </w:tc>
      </w:tr>
    </w:tbl>
    <w:p w14:paraId="5D6B4DFE"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53</w:t>
      </w:r>
      <w:r>
        <w:rPr>
          <w:rFonts w:asciiTheme="minorHAnsi" w:hAnsiTheme="minorHAnsi"/>
        </w:rPr>
        <w:fldChar w:fldCharType="end"/>
      </w:r>
      <w:r>
        <w:rPr>
          <w:rFonts w:asciiTheme="minorHAnsi" w:hAnsiTheme="minorHAnsi"/>
        </w:rPr>
        <w:t xml:space="preserve"> - Anticipated Resources</w:t>
      </w:r>
    </w:p>
    <w:p w14:paraId="789BEA87" w14:textId="77777777" w:rsidR="00513A46" w:rsidRDefault="00513A46">
      <w:pPr>
        <w:rPr>
          <w:b/>
          <w:sz w:val="24"/>
          <w:szCs w:val="24"/>
        </w:rPr>
      </w:pPr>
    </w:p>
    <w:p w14:paraId="10813468" w14:textId="77777777" w:rsidR="00513A46" w:rsidRDefault="00D24840">
      <w:pPr>
        <w:rPr>
          <w:b/>
          <w:sz w:val="24"/>
          <w:szCs w:val="24"/>
        </w:rPr>
      </w:pPr>
      <w:r>
        <w:rPr>
          <w:b/>
          <w:sz w:val="24"/>
          <w:szCs w:val="24"/>
        </w:rPr>
        <w:t xml:space="preserve">Explain how federal funds will leverage those additional resources (private, </w:t>
      </w:r>
      <w:proofErr w:type="gramStart"/>
      <w:r>
        <w:rPr>
          <w:b/>
          <w:sz w:val="24"/>
          <w:szCs w:val="24"/>
        </w:rPr>
        <w:t>state</w:t>
      </w:r>
      <w:proofErr w:type="gramEnd"/>
      <w:r>
        <w:rPr>
          <w:b/>
          <w:sz w:val="24"/>
          <w:szCs w:val="24"/>
        </w:rPr>
        <w:t xml:space="preserve"> and local funds), including a description of how matching requirements will be satisfied</w:t>
      </w:r>
    </w:p>
    <w:p w14:paraId="47C43AE5" w14:textId="77777777" w:rsidR="00513A46" w:rsidRDefault="00D24840">
      <w:pPr>
        <w:spacing w:beforeAutospacing="1" w:afterAutospacing="1"/>
        <w:rPr>
          <w:szCs w:val="24"/>
        </w:rPr>
      </w:pPr>
      <w:r>
        <w:t xml:space="preserve">The CDBG program does not require match except for administration at the State level, but CDBG does award points to projects based partially on the percentage of match they provide to the project. The local, State, and Federal match categories leverage the CDBG funds by completing the funding package necessary to construct public facilities and infrastructure and housing related projects. The private match leverage is from businesses expanding or building new facilities </w:t>
      </w:r>
      <w:proofErr w:type="gramStart"/>
      <w:r>
        <w:t>as a result of</w:t>
      </w:r>
      <w:proofErr w:type="gramEnd"/>
      <w:r>
        <w:t xml:space="preserve"> the CDBG infrastructure improvements.</w:t>
      </w:r>
    </w:p>
    <w:p w14:paraId="4E14371C" w14:textId="77777777" w:rsidR="00513A46" w:rsidRDefault="00D24840">
      <w:pPr>
        <w:spacing w:beforeAutospacing="1" w:afterAutospacing="1"/>
        <w:rPr>
          <w:szCs w:val="24"/>
        </w:rPr>
      </w:pPr>
      <w:r>
        <w:t>With the projected $37.5 million over 5 year period the Idaho Department of Commerce expects to receive in CDBG funding it is estimated a total of $37 million annually from other local, State, Federal, and private sources will be partnered with the CDBG funded project.</w:t>
      </w:r>
    </w:p>
    <w:p w14:paraId="789317CB" w14:textId="77777777" w:rsidR="00513A46" w:rsidRDefault="00D24840">
      <w:pPr>
        <w:spacing w:beforeAutospacing="1" w:afterAutospacing="1"/>
        <w:rPr>
          <w:szCs w:val="24"/>
        </w:rPr>
      </w:pPr>
      <w:r>
        <w:t xml:space="preserve">Idaho's HOME program provides gap financing for IHFA-approved rental and homebuyer activities. The funds are leveraged with private loans and other federal funds.  As the administrator of the Idaho’s HOME Program, IHFA incurs a 25% match liability for every dollar of HOME entitlement </w:t>
      </w:r>
      <w:proofErr w:type="gramStart"/>
      <w:r>
        <w:t>funds</w:t>
      </w:r>
      <w:proofErr w:type="gramEnd"/>
      <w:r>
        <w:t xml:space="preserve"> expended on a housing activity.  IHFA </w:t>
      </w:r>
      <w:proofErr w:type="gramStart"/>
      <w:r>
        <w:t>is able to</w:t>
      </w:r>
      <w:proofErr w:type="gramEnd"/>
      <w:r>
        <w:t xml:space="preserve"> satisfy this HOME match liability by banking eligible forms of match as defined at HOME CPD Notice 97-03.</w:t>
      </w:r>
    </w:p>
    <w:p w14:paraId="3E04B2CB" w14:textId="77777777" w:rsidR="00513A46" w:rsidRDefault="00D24840">
      <w:pPr>
        <w:spacing w:beforeAutospacing="1" w:afterAutospacing="1"/>
        <w:rPr>
          <w:szCs w:val="24"/>
        </w:rPr>
      </w:pPr>
      <w:r>
        <w:lastRenderedPageBreak/>
        <w:t xml:space="preserve">The table does not identify the amount of HOME funds that will be used by IHFA for its administrative and planning costs and IHFA’s HOME-CHDO Operating Assistance. IHFA </w:t>
      </w:r>
      <w:proofErr w:type="gramStart"/>
      <w:r>
        <w:t>is allowed to</w:t>
      </w:r>
      <w:proofErr w:type="gramEnd"/>
      <w:r>
        <w:t xml:space="preserve"> use a maximum 10% of all HOME funds for its administrative/planning costs and up to 5% for operating assistance grants for eligible CHDOs.</w:t>
      </w:r>
    </w:p>
    <w:p w14:paraId="554BECE3" w14:textId="77777777" w:rsidR="00513A46" w:rsidRDefault="00D24840">
      <w:pPr>
        <w:spacing w:beforeAutospacing="1" w:afterAutospacing="1"/>
        <w:rPr>
          <w:szCs w:val="24"/>
        </w:rPr>
      </w:pPr>
      <w:r>
        <w:t>HTF</w:t>
      </w:r>
    </w:p>
    <w:p w14:paraId="5CCBA3D1" w14:textId="77777777" w:rsidR="00513A46" w:rsidRDefault="00D24840">
      <w:pPr>
        <w:spacing w:beforeAutospacing="1" w:afterAutospacing="1"/>
        <w:rPr>
          <w:szCs w:val="24"/>
        </w:rPr>
      </w:pPr>
      <w:r>
        <w:t>Idaho's HTF program provides gap financing for IHFA-approved rental activities. The units funded with HTF funds must serve households who earn at or below 30% AMI. IHFA’s HTF funds will be leveraged with private loans and other Federal program funds as needed, to help ensure the activity remains viable during the 30-year minimum period of affordability.</w:t>
      </w:r>
    </w:p>
    <w:p w14:paraId="0B588396" w14:textId="77777777" w:rsidR="00513A46" w:rsidRDefault="00D24840">
      <w:pPr>
        <w:spacing w:beforeAutospacing="1" w:afterAutospacing="1"/>
        <w:rPr>
          <w:szCs w:val="24"/>
        </w:rPr>
      </w:pPr>
      <w:r>
        <w:t xml:space="preserve">The table does not identify the amount of HTF funds that will be used by IHFA for its administrative and planning costs. IHFA </w:t>
      </w:r>
      <w:proofErr w:type="gramStart"/>
      <w:r>
        <w:t>is allowed to</w:t>
      </w:r>
      <w:proofErr w:type="gramEnd"/>
      <w:r>
        <w:t xml:space="preserve"> use a maximum 10% of all HTF funds for its administrative/planning costs</w:t>
      </w:r>
    </w:p>
    <w:p w14:paraId="5DBCD23B" w14:textId="77777777" w:rsidR="00513A46" w:rsidRDefault="00D24840">
      <w:pPr>
        <w:spacing w:beforeAutospacing="1" w:afterAutospacing="1"/>
        <w:rPr>
          <w:szCs w:val="24"/>
        </w:rPr>
      </w:pPr>
      <w:r>
        <w:t> ESG contribution sources include other non-ESG HUD funds, other federal funds, state government, local government, private funds, and other.  ESG imposes a 100% match requirement which may be fulfilled by cash or in-kind services.  Donations to the ESG encouraged and supported numerous activities, including encouraging homeownership, increasing access to facilities and services, case management, life skills guidance, counseling, among other support and service efforts.</w:t>
      </w:r>
    </w:p>
    <w:p w14:paraId="2FD9F8E0" w14:textId="77777777" w:rsidR="00513A46" w:rsidRDefault="00D24840">
      <w:pPr>
        <w:rPr>
          <w:b/>
          <w:sz w:val="24"/>
          <w:szCs w:val="24"/>
        </w:rPr>
      </w:pPr>
      <w:r>
        <w:rPr>
          <w:b/>
          <w:sz w:val="24"/>
          <w:szCs w:val="24"/>
        </w:rPr>
        <w:t xml:space="preserve">If appropriate, describe </w:t>
      </w:r>
      <w:proofErr w:type="spellStart"/>
      <w:r>
        <w:rPr>
          <w:b/>
          <w:sz w:val="24"/>
          <w:szCs w:val="24"/>
        </w:rPr>
        <w:t>publically</w:t>
      </w:r>
      <w:proofErr w:type="spellEnd"/>
      <w:r>
        <w:rPr>
          <w:b/>
          <w:sz w:val="24"/>
          <w:szCs w:val="24"/>
        </w:rPr>
        <w:t xml:space="preserve"> owned land or property located within the state that may be used to address the needs identified in the plan</w:t>
      </w:r>
    </w:p>
    <w:p w14:paraId="582D823D" w14:textId="77777777" w:rsidR="00513A46" w:rsidRDefault="00D24840">
      <w:pPr>
        <w:spacing w:beforeAutospacing="1" w:afterAutospacing="1"/>
        <w:rPr>
          <w:szCs w:val="24"/>
        </w:rPr>
      </w:pPr>
      <w:r>
        <w:t>The State of Idaho does not designate publicly owned land or property to address the needs identified in this plan.</w:t>
      </w:r>
    </w:p>
    <w:p w14:paraId="64EA4855" w14:textId="77777777" w:rsidR="00513A46" w:rsidRDefault="00D24840">
      <w:pPr>
        <w:spacing w:line="204" w:lineRule="auto"/>
        <w:rPr>
          <w:b/>
          <w:sz w:val="24"/>
          <w:szCs w:val="24"/>
        </w:rPr>
      </w:pPr>
      <w:r>
        <w:rPr>
          <w:b/>
          <w:sz w:val="24"/>
          <w:szCs w:val="24"/>
        </w:rPr>
        <w:t>Discussion</w:t>
      </w:r>
    </w:p>
    <w:p w14:paraId="0AE5CD7B" w14:textId="77777777" w:rsidR="00513A46" w:rsidRDefault="00513A46">
      <w:pPr>
        <w:spacing w:line="204" w:lineRule="auto"/>
        <w:rPr>
          <w:b/>
          <w:sz w:val="24"/>
          <w:szCs w:val="24"/>
        </w:rPr>
      </w:pPr>
    </w:p>
    <w:p w14:paraId="2D08B10A" w14:textId="77777777" w:rsidR="00513A46" w:rsidRDefault="00513A46">
      <w:pPr>
        <w:rPr>
          <w:b/>
          <w:i/>
          <w:sz w:val="26"/>
          <w:szCs w:val="26"/>
        </w:rPr>
        <w:sectPr w:rsidR="00513A46">
          <w:pgSz w:w="15840" w:h="12240" w:orient="landscape"/>
          <w:pgMar w:top="1440" w:right="1440" w:bottom="1440" w:left="1440" w:header="720" w:footer="720" w:gutter="0"/>
          <w:cols w:space="720"/>
          <w:docGrid w:linePitch="360"/>
        </w:sectPr>
      </w:pPr>
    </w:p>
    <w:p w14:paraId="417C9FCE" w14:textId="77777777" w:rsidR="00513A46" w:rsidRDefault="00D24840">
      <w:pPr>
        <w:rPr>
          <w:b/>
          <w:sz w:val="28"/>
          <w:szCs w:val="28"/>
        </w:rPr>
      </w:pPr>
      <w:r>
        <w:rPr>
          <w:b/>
          <w:sz w:val="28"/>
          <w:szCs w:val="28"/>
        </w:rPr>
        <w:lastRenderedPageBreak/>
        <w:t>SP-40 Institutional Delivery Structure – 91.315(k)</w:t>
      </w:r>
    </w:p>
    <w:p w14:paraId="650B6D23" w14:textId="77777777" w:rsidR="00513A46" w:rsidRDefault="00D24840">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513A46" w14:paraId="7A5A449C" w14:textId="77777777">
        <w:trPr>
          <w:cantSplit/>
          <w:tblHeader/>
        </w:trPr>
        <w:tc>
          <w:tcPr>
            <w:tcW w:w="2425" w:type="dxa"/>
          </w:tcPr>
          <w:p w14:paraId="0266C69D" w14:textId="77777777" w:rsidR="00513A46" w:rsidRDefault="00D24840">
            <w:pPr>
              <w:keepNext/>
              <w:widowControl w:val="0"/>
              <w:spacing w:after="0" w:line="240" w:lineRule="auto"/>
              <w:jc w:val="center"/>
              <w:rPr>
                <w:rFonts w:cs="Arial"/>
              </w:rPr>
            </w:pPr>
            <w:r>
              <w:rPr>
                <w:b/>
                <w:bCs/>
              </w:rPr>
              <w:t>Responsible Entity</w:t>
            </w:r>
          </w:p>
        </w:tc>
        <w:tc>
          <w:tcPr>
            <w:tcW w:w="2352" w:type="dxa"/>
          </w:tcPr>
          <w:p w14:paraId="3BDE21EB" w14:textId="77777777" w:rsidR="00513A46" w:rsidRDefault="00D24840">
            <w:pPr>
              <w:keepNext/>
              <w:widowControl w:val="0"/>
              <w:spacing w:after="0" w:line="240" w:lineRule="auto"/>
              <w:jc w:val="center"/>
              <w:rPr>
                <w:rFonts w:cs="Arial"/>
              </w:rPr>
            </w:pPr>
            <w:r>
              <w:rPr>
                <w:b/>
                <w:bCs/>
              </w:rPr>
              <w:t>Responsible Entity Type</w:t>
            </w:r>
          </w:p>
        </w:tc>
        <w:tc>
          <w:tcPr>
            <w:tcW w:w="2352" w:type="dxa"/>
          </w:tcPr>
          <w:p w14:paraId="53C806A5" w14:textId="77777777" w:rsidR="00513A46" w:rsidRDefault="00D24840">
            <w:pPr>
              <w:keepNext/>
              <w:widowControl w:val="0"/>
              <w:spacing w:after="0" w:line="240" w:lineRule="auto"/>
              <w:jc w:val="center"/>
              <w:rPr>
                <w:rFonts w:cs="Arial"/>
              </w:rPr>
            </w:pPr>
            <w:r>
              <w:rPr>
                <w:b/>
                <w:bCs/>
              </w:rPr>
              <w:t>Role</w:t>
            </w:r>
          </w:p>
        </w:tc>
        <w:tc>
          <w:tcPr>
            <w:tcW w:w="2461" w:type="dxa"/>
          </w:tcPr>
          <w:p w14:paraId="3BB3C35B" w14:textId="77777777" w:rsidR="00513A46" w:rsidRDefault="00D24840">
            <w:pPr>
              <w:keepNext/>
              <w:widowControl w:val="0"/>
              <w:spacing w:after="0" w:line="240" w:lineRule="auto"/>
              <w:jc w:val="center"/>
              <w:rPr>
                <w:rFonts w:cs="Arial"/>
              </w:rPr>
            </w:pPr>
            <w:r>
              <w:rPr>
                <w:b/>
                <w:bCs/>
              </w:rPr>
              <w:t>Geographic Area Served</w:t>
            </w:r>
          </w:p>
        </w:tc>
      </w:tr>
      <w:tr w:rsidR="00513A46" w14:paraId="284E4252" w14:textId="77777777">
        <w:trPr>
          <w:cantSplit/>
        </w:trPr>
        <w:tc>
          <w:tcPr>
            <w:tcW w:w="2425" w:type="dxa"/>
          </w:tcPr>
          <w:p w14:paraId="74070A9B" w14:textId="77777777" w:rsidR="00513A46" w:rsidRDefault="00D24840">
            <w:pPr>
              <w:spacing w:beforeAutospacing="1" w:afterAutospacing="1"/>
            </w:pPr>
            <w:r>
              <w:rPr>
                <w:color w:val="000000"/>
              </w:rPr>
              <w:t>IDAHO HOUSING AND FINANCE ASSOCIATION</w:t>
            </w:r>
          </w:p>
        </w:tc>
        <w:tc>
          <w:tcPr>
            <w:tcW w:w="2352" w:type="dxa"/>
          </w:tcPr>
          <w:p w14:paraId="4D2ED8EA" w14:textId="77777777" w:rsidR="00513A46" w:rsidRDefault="00D24840">
            <w:pPr>
              <w:spacing w:beforeAutospacing="1" w:afterAutospacing="1"/>
            </w:pPr>
            <w:r>
              <w:rPr>
                <w:color w:val="000000"/>
              </w:rPr>
              <w:t>Other</w:t>
            </w:r>
          </w:p>
        </w:tc>
        <w:tc>
          <w:tcPr>
            <w:tcW w:w="2352" w:type="dxa"/>
          </w:tcPr>
          <w:p w14:paraId="1944658C" w14:textId="77777777" w:rsidR="00513A46" w:rsidRDefault="00D24840">
            <w:pPr>
              <w:spacing w:beforeAutospacing="1" w:afterAutospacing="1"/>
            </w:pPr>
            <w:r>
              <w:rPr>
                <w:color w:val="000000"/>
              </w:rPr>
              <w:t>Homelessness</w:t>
            </w:r>
            <w:r>
              <w:rPr>
                <w:color w:val="000000"/>
              </w:rPr>
              <w:br/>
              <w:t>Non-homeless special needs</w:t>
            </w:r>
            <w:r>
              <w:rPr>
                <w:color w:val="000000"/>
              </w:rPr>
              <w:br/>
              <w:t>Ownership</w:t>
            </w:r>
            <w:r>
              <w:rPr>
                <w:color w:val="000000"/>
              </w:rPr>
              <w:br/>
              <w:t>Rental</w:t>
            </w:r>
          </w:p>
        </w:tc>
        <w:tc>
          <w:tcPr>
            <w:tcW w:w="2461" w:type="dxa"/>
          </w:tcPr>
          <w:p w14:paraId="6FF86BD8" w14:textId="77777777" w:rsidR="00513A46" w:rsidRDefault="00D24840">
            <w:pPr>
              <w:spacing w:beforeAutospacing="1" w:afterAutospacing="1"/>
            </w:pPr>
            <w:r>
              <w:rPr>
                <w:color w:val="000000"/>
              </w:rPr>
              <w:t>State</w:t>
            </w:r>
          </w:p>
        </w:tc>
      </w:tr>
      <w:tr w:rsidR="00513A46" w14:paraId="496268CF" w14:textId="77777777">
        <w:trPr>
          <w:cantSplit/>
        </w:trPr>
        <w:tc>
          <w:tcPr>
            <w:tcW w:w="2425" w:type="dxa"/>
          </w:tcPr>
          <w:p w14:paraId="5D52F936" w14:textId="77777777" w:rsidR="00513A46" w:rsidRDefault="00D24840">
            <w:pPr>
              <w:spacing w:beforeAutospacing="1" w:afterAutospacing="1"/>
            </w:pPr>
            <w:r>
              <w:rPr>
                <w:color w:val="000000"/>
              </w:rPr>
              <w:t>State of Idaho Dept of Commerce</w:t>
            </w:r>
          </w:p>
        </w:tc>
        <w:tc>
          <w:tcPr>
            <w:tcW w:w="2352" w:type="dxa"/>
          </w:tcPr>
          <w:p w14:paraId="532F7A03" w14:textId="77777777" w:rsidR="00513A46" w:rsidRDefault="00D24840">
            <w:pPr>
              <w:spacing w:beforeAutospacing="1" w:afterAutospacing="1"/>
            </w:pPr>
            <w:r>
              <w:rPr>
                <w:color w:val="000000"/>
              </w:rPr>
              <w:t>Government</w:t>
            </w:r>
          </w:p>
        </w:tc>
        <w:tc>
          <w:tcPr>
            <w:tcW w:w="2352" w:type="dxa"/>
          </w:tcPr>
          <w:p w14:paraId="5F68A66C" w14:textId="77777777" w:rsidR="00513A46" w:rsidRDefault="00D24840">
            <w:pPr>
              <w:spacing w:beforeAutospacing="1" w:afterAutospacing="1"/>
            </w:pPr>
            <w:r>
              <w:rPr>
                <w:color w:val="000000"/>
              </w:rPr>
              <w:t>Economic Development</w:t>
            </w:r>
            <w:r>
              <w:rPr>
                <w:color w:val="000000"/>
              </w:rPr>
              <w:br/>
              <w:t>Planning</w:t>
            </w:r>
            <w:r>
              <w:rPr>
                <w:color w:val="000000"/>
              </w:rPr>
              <w:br/>
              <w:t>neighborhood improvements</w:t>
            </w:r>
            <w:r>
              <w:rPr>
                <w:color w:val="000000"/>
              </w:rPr>
              <w:br/>
              <w:t>public facilities</w:t>
            </w:r>
          </w:p>
        </w:tc>
        <w:tc>
          <w:tcPr>
            <w:tcW w:w="2461" w:type="dxa"/>
          </w:tcPr>
          <w:p w14:paraId="4CC55533" w14:textId="77777777" w:rsidR="00513A46" w:rsidRDefault="00D24840">
            <w:pPr>
              <w:spacing w:beforeAutospacing="1" w:afterAutospacing="1"/>
            </w:pPr>
            <w:r>
              <w:rPr>
                <w:color w:val="000000"/>
              </w:rPr>
              <w:t>State</w:t>
            </w:r>
          </w:p>
        </w:tc>
      </w:tr>
    </w:tbl>
    <w:p w14:paraId="5F5B9A86"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54</w:t>
      </w:r>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14:paraId="5843F1E7" w14:textId="77777777" w:rsidR="00513A46" w:rsidRDefault="00D24840">
      <w:pPr>
        <w:rPr>
          <w:rFonts w:cs="Arial"/>
          <w:b/>
          <w:sz w:val="26"/>
          <w:szCs w:val="26"/>
        </w:rPr>
      </w:pPr>
      <w:r>
        <w:rPr>
          <w:b/>
          <w:sz w:val="24"/>
          <w:szCs w:val="24"/>
        </w:rPr>
        <w:t>Assess of Strengths and Gaps in the Institutional Delivery System</w:t>
      </w:r>
    </w:p>
    <w:p w14:paraId="41A401FC" w14:textId="77777777" w:rsidR="00513A46" w:rsidRDefault="00D24840">
      <w:pPr>
        <w:spacing w:beforeAutospacing="1" w:afterAutospacing="1"/>
        <w:rPr>
          <w:rFonts w:cs="Arial"/>
        </w:rPr>
      </w:pPr>
      <w:r>
        <w:rPr>
          <w:rFonts w:cs="Arial"/>
        </w:rPr>
        <w:t> </w:t>
      </w:r>
    </w:p>
    <w:p w14:paraId="4BECFCEF" w14:textId="77777777" w:rsidR="00513A46" w:rsidRDefault="00D24840">
      <w:pPr>
        <w:spacing w:beforeAutospacing="1" w:afterAutospacing="1"/>
        <w:rPr>
          <w:rFonts w:cs="Arial"/>
        </w:rPr>
      </w:pPr>
      <w:r>
        <w:rPr>
          <w:rFonts w:cs="Arial"/>
        </w:rPr>
        <w:t xml:space="preserve">See </w:t>
      </w:r>
      <w:r>
        <w:rPr>
          <w:rFonts w:cs="Arial"/>
          <w:i/>
        </w:rPr>
        <w:t>Grantees Unique Appendices.</w:t>
      </w:r>
      <w:r>
        <w:rPr>
          <w:rFonts w:cs="Arial"/>
        </w:rPr>
        <w:br/>
      </w:r>
    </w:p>
    <w:p w14:paraId="5DB0353D" w14:textId="77777777" w:rsidR="00513A46" w:rsidRDefault="00513A46">
      <w:pPr>
        <w:spacing w:beforeAutospacing="1" w:afterAutospacing="1"/>
        <w:rPr>
          <w:rFonts w:cs="Arial"/>
        </w:rPr>
      </w:pPr>
    </w:p>
    <w:p w14:paraId="4BF74BE3" w14:textId="77777777" w:rsidR="00513A46" w:rsidRDefault="00D24840">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513A46" w14:paraId="3A3A3BEA" w14:textId="77777777">
        <w:trPr>
          <w:cantSplit/>
          <w:tblHeader/>
        </w:trPr>
        <w:tc>
          <w:tcPr>
            <w:tcW w:w="3060" w:type="dxa"/>
          </w:tcPr>
          <w:p w14:paraId="69271E6D" w14:textId="77777777" w:rsidR="00513A46" w:rsidRDefault="00D24840">
            <w:pPr>
              <w:keepNext/>
              <w:widowControl w:val="0"/>
              <w:spacing w:after="0" w:line="240" w:lineRule="auto"/>
              <w:jc w:val="center"/>
              <w:rPr>
                <w:rFonts w:cs="Arial"/>
              </w:rPr>
            </w:pPr>
            <w:r>
              <w:rPr>
                <w:b/>
                <w:bCs/>
              </w:rPr>
              <w:t>Homelessness Prevention Services</w:t>
            </w:r>
          </w:p>
        </w:tc>
        <w:tc>
          <w:tcPr>
            <w:tcW w:w="2136" w:type="dxa"/>
          </w:tcPr>
          <w:p w14:paraId="1CC72912" w14:textId="77777777" w:rsidR="00513A46" w:rsidRDefault="00D24840">
            <w:pPr>
              <w:keepNext/>
              <w:widowControl w:val="0"/>
              <w:spacing w:after="0" w:line="240" w:lineRule="auto"/>
              <w:jc w:val="center"/>
              <w:rPr>
                <w:rFonts w:cs="Arial"/>
              </w:rPr>
            </w:pPr>
            <w:r>
              <w:rPr>
                <w:b/>
                <w:bCs/>
              </w:rPr>
              <w:t>Available in the Community</w:t>
            </w:r>
          </w:p>
        </w:tc>
        <w:tc>
          <w:tcPr>
            <w:tcW w:w="2136" w:type="dxa"/>
          </w:tcPr>
          <w:p w14:paraId="1F7F597A" w14:textId="77777777" w:rsidR="00513A46" w:rsidRDefault="00D24840">
            <w:pPr>
              <w:keepNext/>
              <w:widowControl w:val="0"/>
              <w:spacing w:after="0" w:line="240" w:lineRule="auto"/>
              <w:jc w:val="center"/>
              <w:rPr>
                <w:rFonts w:cs="Arial"/>
              </w:rPr>
            </w:pPr>
            <w:r>
              <w:rPr>
                <w:b/>
                <w:bCs/>
              </w:rPr>
              <w:t>Targeted to Homeless</w:t>
            </w:r>
          </w:p>
        </w:tc>
        <w:tc>
          <w:tcPr>
            <w:tcW w:w="2136" w:type="dxa"/>
          </w:tcPr>
          <w:p w14:paraId="7398712A" w14:textId="77777777" w:rsidR="00513A46" w:rsidRDefault="00D24840">
            <w:pPr>
              <w:keepNext/>
              <w:widowControl w:val="0"/>
              <w:spacing w:after="0" w:line="240" w:lineRule="auto"/>
              <w:jc w:val="center"/>
              <w:rPr>
                <w:rFonts w:cs="Arial"/>
              </w:rPr>
            </w:pPr>
            <w:r>
              <w:rPr>
                <w:b/>
                <w:bCs/>
              </w:rPr>
              <w:t>Targeted to People with HIV</w:t>
            </w:r>
          </w:p>
        </w:tc>
      </w:tr>
      <w:tr w:rsidR="00513A46" w14:paraId="503746EC" w14:textId="77777777">
        <w:trPr>
          <w:cantSplit/>
          <w:trHeight w:val="107"/>
          <w:tblHeader/>
        </w:trPr>
        <w:tc>
          <w:tcPr>
            <w:tcW w:w="9468" w:type="dxa"/>
            <w:gridSpan w:val="4"/>
          </w:tcPr>
          <w:p w14:paraId="671949F6" w14:textId="77777777" w:rsidR="00513A46" w:rsidRDefault="00D24840">
            <w:pPr>
              <w:keepNext/>
              <w:widowControl w:val="0"/>
              <w:spacing w:after="0" w:line="240" w:lineRule="auto"/>
              <w:jc w:val="center"/>
              <w:rPr>
                <w:rFonts w:cs="Arial"/>
              </w:rPr>
            </w:pPr>
            <w:r>
              <w:rPr>
                <w:b/>
                <w:bCs/>
              </w:rPr>
              <w:t>Homelessness Prevention Services</w:t>
            </w:r>
          </w:p>
        </w:tc>
      </w:tr>
      <w:tr w:rsidR="00513A46" w14:paraId="02DAFDB3" w14:textId="77777777">
        <w:trPr>
          <w:cantSplit/>
          <w:tblHeader/>
          <w:hidden/>
        </w:trPr>
        <w:tc>
          <w:tcPr>
            <w:tcW w:w="3060" w:type="dxa"/>
          </w:tcPr>
          <w:p w14:paraId="73A89C6E" w14:textId="77777777" w:rsidR="00513A46" w:rsidRDefault="00513A46">
            <w:pPr>
              <w:keepNext/>
              <w:widowControl w:val="0"/>
              <w:spacing w:after="0" w:line="240" w:lineRule="auto"/>
              <w:jc w:val="center"/>
              <w:rPr>
                <w:rFonts w:cs="Arial"/>
                <w:vanish/>
                <w:sz w:val="4"/>
                <w:szCs w:val="4"/>
              </w:rPr>
            </w:pPr>
          </w:p>
        </w:tc>
        <w:tc>
          <w:tcPr>
            <w:tcW w:w="2136" w:type="dxa"/>
          </w:tcPr>
          <w:p w14:paraId="268619DB" w14:textId="77777777" w:rsidR="00513A46" w:rsidRDefault="00513A46">
            <w:pPr>
              <w:keepNext/>
              <w:widowControl w:val="0"/>
              <w:spacing w:after="0" w:line="240" w:lineRule="auto"/>
              <w:jc w:val="center"/>
              <w:rPr>
                <w:rFonts w:cs="Arial"/>
                <w:vanish/>
                <w:sz w:val="4"/>
                <w:szCs w:val="4"/>
              </w:rPr>
            </w:pPr>
          </w:p>
        </w:tc>
        <w:tc>
          <w:tcPr>
            <w:tcW w:w="2136" w:type="dxa"/>
          </w:tcPr>
          <w:p w14:paraId="019A9DA3" w14:textId="77777777" w:rsidR="00513A46" w:rsidRDefault="00513A46">
            <w:pPr>
              <w:keepNext/>
              <w:widowControl w:val="0"/>
              <w:spacing w:after="0" w:line="240" w:lineRule="auto"/>
              <w:jc w:val="center"/>
              <w:rPr>
                <w:rFonts w:cs="Arial"/>
                <w:vanish/>
                <w:sz w:val="4"/>
                <w:szCs w:val="4"/>
              </w:rPr>
            </w:pPr>
          </w:p>
        </w:tc>
        <w:tc>
          <w:tcPr>
            <w:tcW w:w="2136" w:type="dxa"/>
          </w:tcPr>
          <w:p w14:paraId="239E16BC" w14:textId="77777777" w:rsidR="00513A46" w:rsidRDefault="00513A46">
            <w:pPr>
              <w:keepNext/>
              <w:widowControl w:val="0"/>
              <w:spacing w:after="0" w:line="240" w:lineRule="auto"/>
              <w:jc w:val="center"/>
              <w:rPr>
                <w:rFonts w:cs="Arial"/>
                <w:vanish/>
                <w:sz w:val="4"/>
                <w:szCs w:val="4"/>
              </w:rPr>
            </w:pPr>
          </w:p>
        </w:tc>
      </w:tr>
      <w:tr w:rsidR="00513A46" w14:paraId="717A2E87" w14:textId="77777777">
        <w:trPr>
          <w:cantSplit/>
        </w:trPr>
        <w:tc>
          <w:tcPr>
            <w:tcW w:w="3098" w:type="dxa"/>
            <w:tcBorders>
              <w:top w:val="nil"/>
            </w:tcBorders>
          </w:tcPr>
          <w:p w14:paraId="26435B03" w14:textId="77777777" w:rsidR="00513A46" w:rsidRDefault="00D24840">
            <w:pPr>
              <w:spacing w:beforeAutospacing="1" w:afterAutospacing="1"/>
            </w:pPr>
            <w:r>
              <w:rPr>
                <w:color w:val="000000"/>
              </w:rPr>
              <w:t>Counseling/Advocacy</w:t>
            </w:r>
          </w:p>
        </w:tc>
        <w:tc>
          <w:tcPr>
            <w:tcW w:w="2164" w:type="dxa"/>
            <w:tcBorders>
              <w:top w:val="nil"/>
            </w:tcBorders>
            <w:vAlign w:val="bottom"/>
          </w:tcPr>
          <w:p w14:paraId="01074CEA" w14:textId="77777777" w:rsidR="00513A46" w:rsidRDefault="00D24840">
            <w:pPr>
              <w:spacing w:beforeAutospacing="1" w:afterAutospacing="1"/>
              <w:jc w:val="center"/>
            </w:pPr>
            <w:r>
              <w:rPr>
                <w:color w:val="000000"/>
              </w:rPr>
              <w:t>X</w:t>
            </w:r>
          </w:p>
        </w:tc>
        <w:tc>
          <w:tcPr>
            <w:tcW w:w="2164" w:type="dxa"/>
            <w:tcBorders>
              <w:top w:val="nil"/>
            </w:tcBorders>
            <w:vAlign w:val="bottom"/>
          </w:tcPr>
          <w:p w14:paraId="101E4C12" w14:textId="77777777" w:rsidR="00513A46" w:rsidRDefault="00D24840">
            <w:pPr>
              <w:spacing w:beforeAutospacing="1" w:afterAutospacing="1"/>
              <w:jc w:val="center"/>
            </w:pPr>
            <w:r>
              <w:rPr>
                <w:color w:val="000000"/>
              </w:rPr>
              <w:t>X</w:t>
            </w:r>
          </w:p>
        </w:tc>
        <w:tc>
          <w:tcPr>
            <w:tcW w:w="2164" w:type="dxa"/>
            <w:tcBorders>
              <w:top w:val="nil"/>
            </w:tcBorders>
            <w:vAlign w:val="bottom"/>
          </w:tcPr>
          <w:p w14:paraId="7558F9F5" w14:textId="77777777" w:rsidR="00513A46" w:rsidRDefault="00D24840">
            <w:pPr>
              <w:spacing w:beforeAutospacing="1" w:afterAutospacing="1"/>
              <w:jc w:val="center"/>
            </w:pPr>
            <w:r>
              <w:rPr>
                <w:color w:val="000000"/>
              </w:rPr>
              <w:t xml:space="preserve"> </w:t>
            </w:r>
          </w:p>
        </w:tc>
      </w:tr>
      <w:tr w:rsidR="00513A46" w14:paraId="682A5C80" w14:textId="77777777">
        <w:trPr>
          <w:cantSplit/>
        </w:trPr>
        <w:tc>
          <w:tcPr>
            <w:tcW w:w="3098" w:type="dxa"/>
            <w:tcBorders>
              <w:top w:val="nil"/>
            </w:tcBorders>
          </w:tcPr>
          <w:p w14:paraId="7757DB10" w14:textId="77777777" w:rsidR="00513A46" w:rsidRDefault="00D24840">
            <w:pPr>
              <w:spacing w:beforeAutospacing="1" w:afterAutospacing="1"/>
            </w:pPr>
            <w:r>
              <w:rPr>
                <w:color w:val="000000"/>
              </w:rPr>
              <w:t>Legal Assistance</w:t>
            </w:r>
          </w:p>
        </w:tc>
        <w:tc>
          <w:tcPr>
            <w:tcW w:w="2164" w:type="dxa"/>
            <w:tcBorders>
              <w:top w:val="nil"/>
            </w:tcBorders>
            <w:vAlign w:val="bottom"/>
          </w:tcPr>
          <w:p w14:paraId="007BF5EB" w14:textId="77777777" w:rsidR="00513A46" w:rsidRDefault="00D24840">
            <w:pPr>
              <w:spacing w:beforeAutospacing="1" w:afterAutospacing="1"/>
              <w:jc w:val="center"/>
            </w:pPr>
            <w:r>
              <w:rPr>
                <w:color w:val="000000"/>
              </w:rPr>
              <w:t>X</w:t>
            </w:r>
          </w:p>
        </w:tc>
        <w:tc>
          <w:tcPr>
            <w:tcW w:w="2164" w:type="dxa"/>
            <w:tcBorders>
              <w:top w:val="nil"/>
            </w:tcBorders>
            <w:vAlign w:val="bottom"/>
          </w:tcPr>
          <w:p w14:paraId="2E95EAA6" w14:textId="77777777" w:rsidR="00513A46" w:rsidRDefault="00D24840">
            <w:pPr>
              <w:spacing w:beforeAutospacing="1" w:afterAutospacing="1"/>
              <w:jc w:val="center"/>
            </w:pPr>
            <w:r>
              <w:rPr>
                <w:color w:val="000000"/>
              </w:rPr>
              <w:t xml:space="preserve"> </w:t>
            </w:r>
          </w:p>
        </w:tc>
        <w:tc>
          <w:tcPr>
            <w:tcW w:w="2164" w:type="dxa"/>
            <w:tcBorders>
              <w:top w:val="nil"/>
            </w:tcBorders>
            <w:vAlign w:val="bottom"/>
          </w:tcPr>
          <w:p w14:paraId="4857B793" w14:textId="77777777" w:rsidR="00513A46" w:rsidRDefault="00D24840">
            <w:pPr>
              <w:spacing w:beforeAutospacing="1" w:afterAutospacing="1"/>
              <w:jc w:val="center"/>
            </w:pPr>
            <w:r>
              <w:rPr>
                <w:color w:val="000000"/>
              </w:rPr>
              <w:t xml:space="preserve"> </w:t>
            </w:r>
          </w:p>
        </w:tc>
      </w:tr>
      <w:tr w:rsidR="00513A46" w14:paraId="5930F800" w14:textId="77777777">
        <w:trPr>
          <w:cantSplit/>
        </w:trPr>
        <w:tc>
          <w:tcPr>
            <w:tcW w:w="3098" w:type="dxa"/>
            <w:tcBorders>
              <w:top w:val="nil"/>
            </w:tcBorders>
          </w:tcPr>
          <w:p w14:paraId="3C2B97C8" w14:textId="77777777" w:rsidR="00513A46" w:rsidRDefault="00D24840">
            <w:pPr>
              <w:spacing w:beforeAutospacing="1" w:afterAutospacing="1"/>
            </w:pPr>
            <w:r>
              <w:rPr>
                <w:color w:val="000000"/>
              </w:rPr>
              <w:t>Mortgage Assistance</w:t>
            </w:r>
          </w:p>
        </w:tc>
        <w:tc>
          <w:tcPr>
            <w:tcW w:w="2164" w:type="dxa"/>
            <w:tcBorders>
              <w:top w:val="nil"/>
            </w:tcBorders>
            <w:vAlign w:val="bottom"/>
          </w:tcPr>
          <w:p w14:paraId="6F6AA21B" w14:textId="77777777" w:rsidR="00513A46" w:rsidRDefault="00D24840">
            <w:pPr>
              <w:spacing w:beforeAutospacing="1" w:afterAutospacing="1"/>
              <w:jc w:val="center"/>
            </w:pPr>
            <w:r>
              <w:rPr>
                <w:color w:val="000000"/>
              </w:rPr>
              <w:t>X</w:t>
            </w:r>
          </w:p>
        </w:tc>
        <w:tc>
          <w:tcPr>
            <w:tcW w:w="2164" w:type="dxa"/>
            <w:tcBorders>
              <w:top w:val="nil"/>
            </w:tcBorders>
            <w:vAlign w:val="bottom"/>
          </w:tcPr>
          <w:p w14:paraId="68D9C677" w14:textId="77777777" w:rsidR="00513A46" w:rsidRDefault="00D24840">
            <w:pPr>
              <w:spacing w:beforeAutospacing="1" w:afterAutospacing="1"/>
              <w:jc w:val="center"/>
            </w:pPr>
            <w:r>
              <w:rPr>
                <w:color w:val="000000"/>
              </w:rPr>
              <w:t>X</w:t>
            </w:r>
          </w:p>
        </w:tc>
        <w:tc>
          <w:tcPr>
            <w:tcW w:w="2164" w:type="dxa"/>
            <w:tcBorders>
              <w:top w:val="nil"/>
            </w:tcBorders>
            <w:vAlign w:val="bottom"/>
          </w:tcPr>
          <w:p w14:paraId="059FA95D" w14:textId="77777777" w:rsidR="00513A46" w:rsidRDefault="00D24840">
            <w:pPr>
              <w:spacing w:beforeAutospacing="1" w:afterAutospacing="1"/>
              <w:jc w:val="center"/>
            </w:pPr>
            <w:r>
              <w:rPr>
                <w:color w:val="000000"/>
              </w:rPr>
              <w:t xml:space="preserve"> </w:t>
            </w:r>
          </w:p>
        </w:tc>
      </w:tr>
      <w:tr w:rsidR="00513A46" w14:paraId="33AD1856" w14:textId="77777777">
        <w:trPr>
          <w:cantSplit/>
        </w:trPr>
        <w:tc>
          <w:tcPr>
            <w:tcW w:w="3098" w:type="dxa"/>
            <w:tcBorders>
              <w:top w:val="nil"/>
            </w:tcBorders>
          </w:tcPr>
          <w:p w14:paraId="46A70013" w14:textId="77777777" w:rsidR="00513A46" w:rsidRDefault="00D24840">
            <w:pPr>
              <w:spacing w:beforeAutospacing="1" w:afterAutospacing="1"/>
            </w:pPr>
            <w:r>
              <w:rPr>
                <w:color w:val="000000"/>
              </w:rPr>
              <w:t>Rental Assistance</w:t>
            </w:r>
          </w:p>
        </w:tc>
        <w:tc>
          <w:tcPr>
            <w:tcW w:w="2164" w:type="dxa"/>
            <w:tcBorders>
              <w:top w:val="nil"/>
            </w:tcBorders>
            <w:vAlign w:val="bottom"/>
          </w:tcPr>
          <w:p w14:paraId="0FBABE35" w14:textId="77777777" w:rsidR="00513A46" w:rsidRDefault="00D24840">
            <w:pPr>
              <w:spacing w:beforeAutospacing="1" w:afterAutospacing="1"/>
              <w:jc w:val="center"/>
            </w:pPr>
            <w:r>
              <w:rPr>
                <w:color w:val="000000"/>
              </w:rPr>
              <w:t xml:space="preserve"> </w:t>
            </w:r>
          </w:p>
        </w:tc>
        <w:tc>
          <w:tcPr>
            <w:tcW w:w="2164" w:type="dxa"/>
            <w:tcBorders>
              <w:top w:val="nil"/>
            </w:tcBorders>
            <w:vAlign w:val="bottom"/>
          </w:tcPr>
          <w:p w14:paraId="0A1FC0E9" w14:textId="77777777" w:rsidR="00513A46" w:rsidRDefault="00D24840">
            <w:pPr>
              <w:spacing w:beforeAutospacing="1" w:afterAutospacing="1"/>
              <w:jc w:val="center"/>
            </w:pPr>
            <w:r>
              <w:rPr>
                <w:color w:val="000000"/>
              </w:rPr>
              <w:t>X</w:t>
            </w:r>
          </w:p>
        </w:tc>
        <w:tc>
          <w:tcPr>
            <w:tcW w:w="2164" w:type="dxa"/>
            <w:tcBorders>
              <w:top w:val="nil"/>
            </w:tcBorders>
            <w:vAlign w:val="bottom"/>
          </w:tcPr>
          <w:p w14:paraId="7F387352" w14:textId="77777777" w:rsidR="00513A46" w:rsidRDefault="00D24840">
            <w:pPr>
              <w:spacing w:beforeAutospacing="1" w:afterAutospacing="1"/>
              <w:jc w:val="center"/>
            </w:pPr>
            <w:r>
              <w:rPr>
                <w:color w:val="000000"/>
              </w:rPr>
              <w:t>X</w:t>
            </w:r>
          </w:p>
        </w:tc>
      </w:tr>
      <w:tr w:rsidR="00513A46" w14:paraId="1579AC5B" w14:textId="77777777">
        <w:trPr>
          <w:cantSplit/>
        </w:trPr>
        <w:tc>
          <w:tcPr>
            <w:tcW w:w="3098" w:type="dxa"/>
            <w:tcBorders>
              <w:top w:val="nil"/>
            </w:tcBorders>
          </w:tcPr>
          <w:p w14:paraId="128B6559" w14:textId="77777777" w:rsidR="00513A46" w:rsidRDefault="00D24840">
            <w:pPr>
              <w:spacing w:beforeAutospacing="1" w:afterAutospacing="1"/>
            </w:pPr>
            <w:r>
              <w:rPr>
                <w:color w:val="000000"/>
              </w:rPr>
              <w:t>Utilities Assistance</w:t>
            </w:r>
          </w:p>
        </w:tc>
        <w:tc>
          <w:tcPr>
            <w:tcW w:w="2164" w:type="dxa"/>
            <w:tcBorders>
              <w:top w:val="nil"/>
            </w:tcBorders>
            <w:vAlign w:val="bottom"/>
          </w:tcPr>
          <w:p w14:paraId="08BBD376" w14:textId="77777777" w:rsidR="00513A46" w:rsidRDefault="00D24840">
            <w:pPr>
              <w:spacing w:beforeAutospacing="1" w:afterAutospacing="1"/>
              <w:jc w:val="center"/>
            </w:pPr>
            <w:r>
              <w:rPr>
                <w:color w:val="000000"/>
              </w:rPr>
              <w:t>X</w:t>
            </w:r>
          </w:p>
        </w:tc>
        <w:tc>
          <w:tcPr>
            <w:tcW w:w="2164" w:type="dxa"/>
            <w:tcBorders>
              <w:top w:val="nil"/>
            </w:tcBorders>
            <w:vAlign w:val="bottom"/>
          </w:tcPr>
          <w:p w14:paraId="28AC1E53" w14:textId="77777777" w:rsidR="00513A46" w:rsidRDefault="00D24840">
            <w:pPr>
              <w:spacing w:beforeAutospacing="1" w:afterAutospacing="1"/>
              <w:jc w:val="center"/>
            </w:pPr>
            <w:r>
              <w:rPr>
                <w:color w:val="000000"/>
              </w:rPr>
              <w:t>X</w:t>
            </w:r>
          </w:p>
        </w:tc>
        <w:tc>
          <w:tcPr>
            <w:tcW w:w="2164" w:type="dxa"/>
            <w:tcBorders>
              <w:top w:val="nil"/>
            </w:tcBorders>
            <w:vAlign w:val="bottom"/>
          </w:tcPr>
          <w:p w14:paraId="6E14226D" w14:textId="77777777" w:rsidR="00513A46" w:rsidRDefault="00D24840">
            <w:pPr>
              <w:spacing w:beforeAutospacing="1" w:afterAutospacing="1"/>
              <w:jc w:val="center"/>
            </w:pPr>
            <w:r>
              <w:rPr>
                <w:color w:val="000000"/>
              </w:rPr>
              <w:t>X</w:t>
            </w:r>
          </w:p>
        </w:tc>
      </w:tr>
    </w:tbl>
    <w:p w14:paraId="77D5E32A" w14:textId="77777777" w:rsidR="00513A46" w:rsidRDefault="00513A46">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513A46" w14:paraId="2B6CD32B" w14:textId="77777777">
        <w:trPr>
          <w:cantSplit/>
          <w:trHeight w:val="107"/>
          <w:tblHeader/>
        </w:trPr>
        <w:tc>
          <w:tcPr>
            <w:tcW w:w="9468" w:type="dxa"/>
            <w:gridSpan w:val="4"/>
          </w:tcPr>
          <w:p w14:paraId="6378C6BB" w14:textId="77777777" w:rsidR="00513A46" w:rsidRDefault="00D24840">
            <w:pPr>
              <w:keepNext/>
              <w:widowControl w:val="0"/>
              <w:spacing w:after="0" w:line="240" w:lineRule="auto"/>
              <w:jc w:val="center"/>
              <w:rPr>
                <w:rFonts w:cs="Arial"/>
              </w:rPr>
            </w:pPr>
            <w:r>
              <w:rPr>
                <w:b/>
                <w:bCs/>
              </w:rPr>
              <w:t>Street Outreach Services</w:t>
            </w:r>
          </w:p>
        </w:tc>
      </w:tr>
      <w:tr w:rsidR="00513A46" w14:paraId="778AAEA5" w14:textId="77777777">
        <w:trPr>
          <w:cantSplit/>
        </w:trPr>
        <w:tc>
          <w:tcPr>
            <w:tcW w:w="3098" w:type="dxa"/>
            <w:tcBorders>
              <w:top w:val="nil"/>
            </w:tcBorders>
          </w:tcPr>
          <w:p w14:paraId="08EDED4B" w14:textId="77777777" w:rsidR="00513A46" w:rsidRDefault="00D24840">
            <w:pPr>
              <w:spacing w:beforeAutospacing="1" w:afterAutospacing="1"/>
            </w:pPr>
            <w:r>
              <w:rPr>
                <w:color w:val="000000"/>
              </w:rPr>
              <w:t>Law Enforcement</w:t>
            </w:r>
          </w:p>
        </w:tc>
        <w:tc>
          <w:tcPr>
            <w:tcW w:w="2164" w:type="dxa"/>
            <w:tcBorders>
              <w:top w:val="nil"/>
            </w:tcBorders>
            <w:vAlign w:val="bottom"/>
          </w:tcPr>
          <w:p w14:paraId="2AB51377" w14:textId="77777777" w:rsidR="00513A46" w:rsidRDefault="00D24840">
            <w:pPr>
              <w:spacing w:beforeAutospacing="1" w:afterAutospacing="1"/>
              <w:jc w:val="center"/>
            </w:pPr>
            <w:r>
              <w:rPr>
                <w:color w:val="000000"/>
              </w:rPr>
              <w:t>X</w:t>
            </w:r>
          </w:p>
        </w:tc>
        <w:tc>
          <w:tcPr>
            <w:tcW w:w="2164" w:type="dxa"/>
            <w:tcBorders>
              <w:top w:val="nil"/>
            </w:tcBorders>
            <w:vAlign w:val="bottom"/>
          </w:tcPr>
          <w:p w14:paraId="7FB87F10" w14:textId="77777777" w:rsidR="00513A46" w:rsidRDefault="00D24840">
            <w:pPr>
              <w:spacing w:beforeAutospacing="1" w:afterAutospacing="1"/>
              <w:jc w:val="center"/>
            </w:pPr>
            <w:r>
              <w:rPr>
                <w:color w:val="000000"/>
              </w:rPr>
              <w:t xml:space="preserve"> </w:t>
            </w:r>
          </w:p>
        </w:tc>
        <w:tc>
          <w:tcPr>
            <w:tcW w:w="2164" w:type="dxa"/>
            <w:tcBorders>
              <w:top w:val="nil"/>
            </w:tcBorders>
            <w:vAlign w:val="bottom"/>
          </w:tcPr>
          <w:p w14:paraId="63EF89E9" w14:textId="77777777" w:rsidR="00513A46" w:rsidRDefault="00D24840">
            <w:pPr>
              <w:spacing w:beforeAutospacing="1" w:afterAutospacing="1"/>
              <w:jc w:val="center"/>
            </w:pPr>
            <w:r>
              <w:rPr>
                <w:color w:val="000000"/>
              </w:rPr>
              <w:t xml:space="preserve">   </w:t>
            </w:r>
          </w:p>
        </w:tc>
      </w:tr>
      <w:tr w:rsidR="00513A46" w14:paraId="00968EE1" w14:textId="77777777">
        <w:trPr>
          <w:cantSplit/>
        </w:trPr>
        <w:tc>
          <w:tcPr>
            <w:tcW w:w="3098" w:type="dxa"/>
            <w:tcBorders>
              <w:top w:val="nil"/>
            </w:tcBorders>
          </w:tcPr>
          <w:p w14:paraId="1E5AEB93" w14:textId="77777777" w:rsidR="00513A46" w:rsidRDefault="00D24840">
            <w:pPr>
              <w:spacing w:beforeAutospacing="1" w:afterAutospacing="1"/>
            </w:pPr>
            <w:r>
              <w:rPr>
                <w:color w:val="000000"/>
              </w:rPr>
              <w:t>Mobile Clinics</w:t>
            </w:r>
          </w:p>
        </w:tc>
        <w:tc>
          <w:tcPr>
            <w:tcW w:w="2164" w:type="dxa"/>
            <w:tcBorders>
              <w:top w:val="nil"/>
            </w:tcBorders>
            <w:vAlign w:val="bottom"/>
          </w:tcPr>
          <w:p w14:paraId="210C3527" w14:textId="77777777" w:rsidR="00513A46" w:rsidRDefault="00D24840">
            <w:pPr>
              <w:spacing w:beforeAutospacing="1" w:afterAutospacing="1"/>
              <w:jc w:val="center"/>
            </w:pPr>
            <w:r>
              <w:rPr>
                <w:color w:val="000000"/>
              </w:rPr>
              <w:t>X</w:t>
            </w:r>
          </w:p>
        </w:tc>
        <w:tc>
          <w:tcPr>
            <w:tcW w:w="2164" w:type="dxa"/>
            <w:tcBorders>
              <w:top w:val="nil"/>
            </w:tcBorders>
            <w:vAlign w:val="bottom"/>
          </w:tcPr>
          <w:p w14:paraId="6C5FEF55" w14:textId="77777777" w:rsidR="00513A46" w:rsidRDefault="00D24840">
            <w:pPr>
              <w:spacing w:beforeAutospacing="1" w:afterAutospacing="1"/>
              <w:jc w:val="center"/>
            </w:pPr>
            <w:r>
              <w:rPr>
                <w:color w:val="000000"/>
              </w:rPr>
              <w:t xml:space="preserve"> </w:t>
            </w:r>
          </w:p>
        </w:tc>
        <w:tc>
          <w:tcPr>
            <w:tcW w:w="2164" w:type="dxa"/>
            <w:tcBorders>
              <w:top w:val="nil"/>
            </w:tcBorders>
            <w:vAlign w:val="bottom"/>
          </w:tcPr>
          <w:p w14:paraId="376D8BBC" w14:textId="77777777" w:rsidR="00513A46" w:rsidRDefault="00D24840">
            <w:pPr>
              <w:spacing w:beforeAutospacing="1" w:afterAutospacing="1"/>
              <w:jc w:val="center"/>
            </w:pPr>
            <w:r>
              <w:rPr>
                <w:color w:val="000000"/>
              </w:rPr>
              <w:t xml:space="preserve">   </w:t>
            </w:r>
          </w:p>
        </w:tc>
      </w:tr>
      <w:tr w:rsidR="00513A46" w14:paraId="366CD279" w14:textId="77777777">
        <w:trPr>
          <w:cantSplit/>
        </w:trPr>
        <w:tc>
          <w:tcPr>
            <w:tcW w:w="3098" w:type="dxa"/>
            <w:tcBorders>
              <w:top w:val="nil"/>
            </w:tcBorders>
          </w:tcPr>
          <w:p w14:paraId="2AF41093" w14:textId="77777777" w:rsidR="00513A46" w:rsidRDefault="00D24840">
            <w:pPr>
              <w:spacing w:beforeAutospacing="1" w:afterAutospacing="1"/>
            </w:pPr>
            <w:r>
              <w:rPr>
                <w:color w:val="000000"/>
              </w:rPr>
              <w:t>Other Street Outreach Services</w:t>
            </w:r>
          </w:p>
        </w:tc>
        <w:tc>
          <w:tcPr>
            <w:tcW w:w="2164" w:type="dxa"/>
            <w:tcBorders>
              <w:top w:val="nil"/>
            </w:tcBorders>
            <w:vAlign w:val="bottom"/>
          </w:tcPr>
          <w:p w14:paraId="702CB224" w14:textId="77777777" w:rsidR="00513A46" w:rsidRDefault="00D24840">
            <w:pPr>
              <w:spacing w:beforeAutospacing="1" w:afterAutospacing="1"/>
              <w:jc w:val="center"/>
            </w:pPr>
            <w:r>
              <w:rPr>
                <w:color w:val="000000"/>
              </w:rPr>
              <w:t>X</w:t>
            </w:r>
          </w:p>
        </w:tc>
        <w:tc>
          <w:tcPr>
            <w:tcW w:w="2164" w:type="dxa"/>
            <w:tcBorders>
              <w:top w:val="nil"/>
            </w:tcBorders>
            <w:vAlign w:val="bottom"/>
          </w:tcPr>
          <w:p w14:paraId="7DBAF324" w14:textId="77777777" w:rsidR="00513A46" w:rsidRDefault="00D24840">
            <w:pPr>
              <w:spacing w:beforeAutospacing="1" w:afterAutospacing="1"/>
              <w:jc w:val="center"/>
            </w:pPr>
            <w:r>
              <w:rPr>
                <w:color w:val="000000"/>
              </w:rPr>
              <w:t xml:space="preserve"> </w:t>
            </w:r>
          </w:p>
        </w:tc>
        <w:tc>
          <w:tcPr>
            <w:tcW w:w="2164" w:type="dxa"/>
            <w:tcBorders>
              <w:top w:val="nil"/>
            </w:tcBorders>
            <w:vAlign w:val="bottom"/>
          </w:tcPr>
          <w:p w14:paraId="080EAF6E" w14:textId="77777777" w:rsidR="00513A46" w:rsidRDefault="00D24840">
            <w:pPr>
              <w:spacing w:beforeAutospacing="1" w:afterAutospacing="1"/>
              <w:jc w:val="center"/>
            </w:pPr>
            <w:r>
              <w:rPr>
                <w:color w:val="000000"/>
              </w:rPr>
              <w:t xml:space="preserve">   </w:t>
            </w:r>
          </w:p>
        </w:tc>
      </w:tr>
    </w:tbl>
    <w:p w14:paraId="07D338B0" w14:textId="77777777" w:rsidR="00513A46" w:rsidRDefault="00513A46">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513A46" w14:paraId="224F932F" w14:textId="77777777">
        <w:trPr>
          <w:cantSplit/>
          <w:trHeight w:val="107"/>
          <w:tblHeader/>
        </w:trPr>
        <w:tc>
          <w:tcPr>
            <w:tcW w:w="9468" w:type="dxa"/>
            <w:gridSpan w:val="4"/>
          </w:tcPr>
          <w:p w14:paraId="4D326B6A" w14:textId="77777777" w:rsidR="00513A46" w:rsidRDefault="00D24840">
            <w:pPr>
              <w:keepNext/>
              <w:widowControl w:val="0"/>
              <w:spacing w:after="0" w:line="240" w:lineRule="auto"/>
              <w:jc w:val="center"/>
              <w:rPr>
                <w:rFonts w:cs="Arial"/>
              </w:rPr>
            </w:pPr>
            <w:r>
              <w:rPr>
                <w:b/>
                <w:bCs/>
              </w:rPr>
              <w:lastRenderedPageBreak/>
              <w:t>Supportive Services</w:t>
            </w:r>
          </w:p>
        </w:tc>
      </w:tr>
      <w:tr w:rsidR="00513A46" w14:paraId="7317A599" w14:textId="77777777">
        <w:trPr>
          <w:cantSplit/>
        </w:trPr>
        <w:tc>
          <w:tcPr>
            <w:tcW w:w="3098" w:type="dxa"/>
            <w:tcBorders>
              <w:top w:val="nil"/>
            </w:tcBorders>
          </w:tcPr>
          <w:p w14:paraId="61CE2519" w14:textId="77777777" w:rsidR="00513A46" w:rsidRDefault="00D24840">
            <w:pPr>
              <w:spacing w:beforeAutospacing="1" w:afterAutospacing="1"/>
            </w:pPr>
            <w:r>
              <w:rPr>
                <w:color w:val="000000"/>
              </w:rPr>
              <w:t>Alcohol &amp; Drug Abuse</w:t>
            </w:r>
          </w:p>
        </w:tc>
        <w:tc>
          <w:tcPr>
            <w:tcW w:w="2164" w:type="dxa"/>
            <w:tcBorders>
              <w:top w:val="nil"/>
            </w:tcBorders>
            <w:vAlign w:val="bottom"/>
          </w:tcPr>
          <w:p w14:paraId="3C7224AC" w14:textId="77777777" w:rsidR="00513A46" w:rsidRDefault="00D24840">
            <w:pPr>
              <w:spacing w:beforeAutospacing="1" w:afterAutospacing="1"/>
              <w:jc w:val="center"/>
            </w:pPr>
            <w:r>
              <w:rPr>
                <w:color w:val="000000"/>
              </w:rPr>
              <w:t>X</w:t>
            </w:r>
          </w:p>
        </w:tc>
        <w:tc>
          <w:tcPr>
            <w:tcW w:w="2164" w:type="dxa"/>
            <w:tcBorders>
              <w:top w:val="nil"/>
            </w:tcBorders>
            <w:vAlign w:val="bottom"/>
          </w:tcPr>
          <w:p w14:paraId="01F5A63E" w14:textId="77777777" w:rsidR="00513A46" w:rsidRDefault="00D24840">
            <w:pPr>
              <w:spacing w:beforeAutospacing="1" w:afterAutospacing="1"/>
              <w:jc w:val="center"/>
            </w:pPr>
            <w:r>
              <w:rPr>
                <w:color w:val="000000"/>
              </w:rPr>
              <w:t>X</w:t>
            </w:r>
          </w:p>
        </w:tc>
        <w:tc>
          <w:tcPr>
            <w:tcW w:w="2164" w:type="dxa"/>
            <w:tcBorders>
              <w:top w:val="nil"/>
            </w:tcBorders>
            <w:vAlign w:val="bottom"/>
          </w:tcPr>
          <w:p w14:paraId="47F73E23" w14:textId="77777777" w:rsidR="00513A46" w:rsidRDefault="00D24840">
            <w:pPr>
              <w:spacing w:beforeAutospacing="1" w:afterAutospacing="1"/>
              <w:jc w:val="center"/>
            </w:pPr>
            <w:r>
              <w:rPr>
                <w:color w:val="000000"/>
              </w:rPr>
              <w:t xml:space="preserve">  </w:t>
            </w:r>
          </w:p>
        </w:tc>
      </w:tr>
      <w:tr w:rsidR="00513A46" w14:paraId="0F2F980D" w14:textId="77777777">
        <w:trPr>
          <w:cantSplit/>
        </w:trPr>
        <w:tc>
          <w:tcPr>
            <w:tcW w:w="3098" w:type="dxa"/>
            <w:tcBorders>
              <w:top w:val="nil"/>
            </w:tcBorders>
          </w:tcPr>
          <w:p w14:paraId="6D38CA1A" w14:textId="77777777" w:rsidR="00513A46" w:rsidRDefault="00D24840">
            <w:pPr>
              <w:spacing w:beforeAutospacing="1" w:afterAutospacing="1"/>
            </w:pPr>
            <w:r>
              <w:rPr>
                <w:color w:val="000000"/>
              </w:rPr>
              <w:t>Child Care</w:t>
            </w:r>
          </w:p>
        </w:tc>
        <w:tc>
          <w:tcPr>
            <w:tcW w:w="2164" w:type="dxa"/>
            <w:tcBorders>
              <w:top w:val="nil"/>
            </w:tcBorders>
            <w:vAlign w:val="bottom"/>
          </w:tcPr>
          <w:p w14:paraId="36AE3A76" w14:textId="77777777" w:rsidR="00513A46" w:rsidRDefault="00D24840">
            <w:pPr>
              <w:spacing w:beforeAutospacing="1" w:afterAutospacing="1"/>
              <w:jc w:val="center"/>
            </w:pPr>
            <w:r>
              <w:rPr>
                <w:color w:val="000000"/>
              </w:rPr>
              <w:t>X</w:t>
            </w:r>
          </w:p>
        </w:tc>
        <w:tc>
          <w:tcPr>
            <w:tcW w:w="2164" w:type="dxa"/>
            <w:tcBorders>
              <w:top w:val="nil"/>
            </w:tcBorders>
            <w:vAlign w:val="bottom"/>
          </w:tcPr>
          <w:p w14:paraId="550593D0" w14:textId="77777777" w:rsidR="00513A46" w:rsidRDefault="00D24840">
            <w:pPr>
              <w:spacing w:beforeAutospacing="1" w:afterAutospacing="1"/>
              <w:jc w:val="center"/>
            </w:pPr>
            <w:r>
              <w:rPr>
                <w:color w:val="000000"/>
              </w:rPr>
              <w:t xml:space="preserve">  </w:t>
            </w:r>
          </w:p>
        </w:tc>
        <w:tc>
          <w:tcPr>
            <w:tcW w:w="2164" w:type="dxa"/>
            <w:tcBorders>
              <w:top w:val="nil"/>
            </w:tcBorders>
            <w:vAlign w:val="bottom"/>
          </w:tcPr>
          <w:p w14:paraId="52046F53" w14:textId="77777777" w:rsidR="00513A46" w:rsidRDefault="00D24840">
            <w:pPr>
              <w:spacing w:beforeAutospacing="1" w:afterAutospacing="1"/>
              <w:jc w:val="center"/>
            </w:pPr>
            <w:r>
              <w:rPr>
                <w:color w:val="000000"/>
              </w:rPr>
              <w:t xml:space="preserve">  </w:t>
            </w:r>
          </w:p>
        </w:tc>
      </w:tr>
      <w:tr w:rsidR="00513A46" w14:paraId="6C019453" w14:textId="77777777">
        <w:trPr>
          <w:cantSplit/>
        </w:trPr>
        <w:tc>
          <w:tcPr>
            <w:tcW w:w="3098" w:type="dxa"/>
            <w:tcBorders>
              <w:top w:val="nil"/>
            </w:tcBorders>
          </w:tcPr>
          <w:p w14:paraId="2FE8D67B" w14:textId="77777777" w:rsidR="00513A46" w:rsidRDefault="00D24840">
            <w:pPr>
              <w:spacing w:beforeAutospacing="1" w:afterAutospacing="1"/>
            </w:pPr>
            <w:r>
              <w:rPr>
                <w:color w:val="000000"/>
              </w:rPr>
              <w:t>Education</w:t>
            </w:r>
          </w:p>
        </w:tc>
        <w:tc>
          <w:tcPr>
            <w:tcW w:w="2164" w:type="dxa"/>
            <w:tcBorders>
              <w:top w:val="nil"/>
            </w:tcBorders>
            <w:vAlign w:val="bottom"/>
          </w:tcPr>
          <w:p w14:paraId="12790986" w14:textId="77777777" w:rsidR="00513A46" w:rsidRDefault="00D24840">
            <w:pPr>
              <w:spacing w:beforeAutospacing="1" w:afterAutospacing="1"/>
              <w:jc w:val="center"/>
            </w:pPr>
            <w:r>
              <w:rPr>
                <w:color w:val="000000"/>
              </w:rPr>
              <w:t>X</w:t>
            </w:r>
          </w:p>
        </w:tc>
        <w:tc>
          <w:tcPr>
            <w:tcW w:w="2164" w:type="dxa"/>
            <w:tcBorders>
              <w:top w:val="nil"/>
            </w:tcBorders>
            <w:vAlign w:val="bottom"/>
          </w:tcPr>
          <w:p w14:paraId="486F0F2E" w14:textId="77777777" w:rsidR="00513A46" w:rsidRDefault="00D24840">
            <w:pPr>
              <w:spacing w:beforeAutospacing="1" w:afterAutospacing="1"/>
              <w:jc w:val="center"/>
            </w:pPr>
            <w:r>
              <w:rPr>
                <w:color w:val="000000"/>
              </w:rPr>
              <w:t xml:space="preserve">  </w:t>
            </w:r>
          </w:p>
        </w:tc>
        <w:tc>
          <w:tcPr>
            <w:tcW w:w="2164" w:type="dxa"/>
            <w:tcBorders>
              <w:top w:val="nil"/>
            </w:tcBorders>
            <w:vAlign w:val="bottom"/>
          </w:tcPr>
          <w:p w14:paraId="67A625B6" w14:textId="77777777" w:rsidR="00513A46" w:rsidRDefault="00D24840">
            <w:pPr>
              <w:spacing w:beforeAutospacing="1" w:afterAutospacing="1"/>
              <w:jc w:val="center"/>
            </w:pPr>
            <w:r>
              <w:rPr>
                <w:color w:val="000000"/>
              </w:rPr>
              <w:t xml:space="preserve">  </w:t>
            </w:r>
          </w:p>
        </w:tc>
      </w:tr>
      <w:tr w:rsidR="00513A46" w14:paraId="7A0F26CF" w14:textId="77777777">
        <w:trPr>
          <w:cantSplit/>
        </w:trPr>
        <w:tc>
          <w:tcPr>
            <w:tcW w:w="3098" w:type="dxa"/>
            <w:tcBorders>
              <w:top w:val="nil"/>
            </w:tcBorders>
          </w:tcPr>
          <w:p w14:paraId="13A432DC" w14:textId="77777777" w:rsidR="00513A46" w:rsidRDefault="00D24840">
            <w:pPr>
              <w:spacing w:beforeAutospacing="1" w:afterAutospacing="1"/>
            </w:pPr>
            <w:r>
              <w:rPr>
                <w:color w:val="000000"/>
              </w:rPr>
              <w:t>Employment and Employment Training</w:t>
            </w:r>
          </w:p>
        </w:tc>
        <w:tc>
          <w:tcPr>
            <w:tcW w:w="2164" w:type="dxa"/>
            <w:tcBorders>
              <w:top w:val="nil"/>
            </w:tcBorders>
            <w:vAlign w:val="bottom"/>
          </w:tcPr>
          <w:p w14:paraId="1D3FDB65" w14:textId="77777777" w:rsidR="00513A46" w:rsidRDefault="00D24840">
            <w:pPr>
              <w:spacing w:beforeAutospacing="1" w:afterAutospacing="1"/>
              <w:jc w:val="center"/>
            </w:pPr>
            <w:r>
              <w:rPr>
                <w:color w:val="000000"/>
              </w:rPr>
              <w:t>X</w:t>
            </w:r>
          </w:p>
        </w:tc>
        <w:tc>
          <w:tcPr>
            <w:tcW w:w="2164" w:type="dxa"/>
            <w:tcBorders>
              <w:top w:val="nil"/>
            </w:tcBorders>
            <w:vAlign w:val="bottom"/>
          </w:tcPr>
          <w:p w14:paraId="35D07162" w14:textId="77777777" w:rsidR="00513A46" w:rsidRDefault="00D24840">
            <w:pPr>
              <w:spacing w:beforeAutospacing="1" w:afterAutospacing="1"/>
              <w:jc w:val="center"/>
            </w:pPr>
            <w:r>
              <w:rPr>
                <w:color w:val="000000"/>
              </w:rPr>
              <w:t>X</w:t>
            </w:r>
          </w:p>
        </w:tc>
        <w:tc>
          <w:tcPr>
            <w:tcW w:w="2164" w:type="dxa"/>
            <w:tcBorders>
              <w:top w:val="nil"/>
            </w:tcBorders>
            <w:vAlign w:val="bottom"/>
          </w:tcPr>
          <w:p w14:paraId="189A7F37" w14:textId="77777777" w:rsidR="00513A46" w:rsidRDefault="00D24840">
            <w:pPr>
              <w:spacing w:beforeAutospacing="1" w:afterAutospacing="1"/>
              <w:jc w:val="center"/>
            </w:pPr>
            <w:r>
              <w:rPr>
                <w:color w:val="000000"/>
              </w:rPr>
              <w:t xml:space="preserve">  </w:t>
            </w:r>
          </w:p>
        </w:tc>
      </w:tr>
      <w:tr w:rsidR="00513A46" w14:paraId="5A08299A" w14:textId="77777777">
        <w:trPr>
          <w:cantSplit/>
        </w:trPr>
        <w:tc>
          <w:tcPr>
            <w:tcW w:w="3098" w:type="dxa"/>
            <w:tcBorders>
              <w:top w:val="nil"/>
            </w:tcBorders>
          </w:tcPr>
          <w:p w14:paraId="3250DE7E" w14:textId="77777777" w:rsidR="00513A46" w:rsidRDefault="00D24840">
            <w:pPr>
              <w:spacing w:beforeAutospacing="1" w:afterAutospacing="1"/>
            </w:pPr>
            <w:r>
              <w:rPr>
                <w:color w:val="000000"/>
              </w:rPr>
              <w:t>Healthcare</w:t>
            </w:r>
          </w:p>
        </w:tc>
        <w:tc>
          <w:tcPr>
            <w:tcW w:w="2164" w:type="dxa"/>
            <w:tcBorders>
              <w:top w:val="nil"/>
            </w:tcBorders>
            <w:vAlign w:val="bottom"/>
          </w:tcPr>
          <w:p w14:paraId="63745506" w14:textId="77777777" w:rsidR="00513A46" w:rsidRDefault="00D24840">
            <w:pPr>
              <w:spacing w:beforeAutospacing="1" w:afterAutospacing="1"/>
              <w:jc w:val="center"/>
            </w:pPr>
            <w:r>
              <w:rPr>
                <w:color w:val="000000"/>
              </w:rPr>
              <w:t>X</w:t>
            </w:r>
          </w:p>
        </w:tc>
        <w:tc>
          <w:tcPr>
            <w:tcW w:w="2164" w:type="dxa"/>
            <w:tcBorders>
              <w:top w:val="nil"/>
            </w:tcBorders>
            <w:vAlign w:val="bottom"/>
          </w:tcPr>
          <w:p w14:paraId="00EEAB70" w14:textId="77777777" w:rsidR="00513A46" w:rsidRDefault="00D24840">
            <w:pPr>
              <w:spacing w:beforeAutospacing="1" w:afterAutospacing="1"/>
              <w:jc w:val="center"/>
            </w:pPr>
            <w:r>
              <w:rPr>
                <w:color w:val="000000"/>
              </w:rPr>
              <w:t xml:space="preserve">  </w:t>
            </w:r>
          </w:p>
        </w:tc>
        <w:tc>
          <w:tcPr>
            <w:tcW w:w="2164" w:type="dxa"/>
            <w:tcBorders>
              <w:top w:val="nil"/>
            </w:tcBorders>
            <w:vAlign w:val="bottom"/>
          </w:tcPr>
          <w:p w14:paraId="5F339C83" w14:textId="77777777" w:rsidR="00513A46" w:rsidRDefault="00D24840">
            <w:pPr>
              <w:spacing w:beforeAutospacing="1" w:afterAutospacing="1"/>
              <w:jc w:val="center"/>
            </w:pPr>
            <w:r>
              <w:rPr>
                <w:color w:val="000000"/>
              </w:rPr>
              <w:t xml:space="preserve">  </w:t>
            </w:r>
          </w:p>
        </w:tc>
      </w:tr>
      <w:tr w:rsidR="00513A46" w14:paraId="18578996" w14:textId="77777777">
        <w:trPr>
          <w:cantSplit/>
        </w:trPr>
        <w:tc>
          <w:tcPr>
            <w:tcW w:w="3098" w:type="dxa"/>
            <w:tcBorders>
              <w:top w:val="nil"/>
            </w:tcBorders>
          </w:tcPr>
          <w:p w14:paraId="0630E05A" w14:textId="77777777" w:rsidR="00513A46" w:rsidRDefault="00D24840">
            <w:pPr>
              <w:spacing w:beforeAutospacing="1" w:afterAutospacing="1"/>
            </w:pPr>
            <w:r>
              <w:rPr>
                <w:color w:val="000000"/>
              </w:rPr>
              <w:t>HIV/AIDS</w:t>
            </w:r>
          </w:p>
        </w:tc>
        <w:tc>
          <w:tcPr>
            <w:tcW w:w="2164" w:type="dxa"/>
            <w:tcBorders>
              <w:top w:val="nil"/>
            </w:tcBorders>
            <w:vAlign w:val="bottom"/>
          </w:tcPr>
          <w:p w14:paraId="1C1B8349" w14:textId="77777777" w:rsidR="00513A46" w:rsidRDefault="00D24840">
            <w:pPr>
              <w:spacing w:beforeAutospacing="1" w:afterAutospacing="1"/>
              <w:jc w:val="center"/>
            </w:pPr>
            <w:r>
              <w:rPr>
                <w:color w:val="000000"/>
              </w:rPr>
              <w:t>X</w:t>
            </w:r>
          </w:p>
        </w:tc>
        <w:tc>
          <w:tcPr>
            <w:tcW w:w="2164" w:type="dxa"/>
            <w:tcBorders>
              <w:top w:val="nil"/>
            </w:tcBorders>
            <w:vAlign w:val="bottom"/>
          </w:tcPr>
          <w:p w14:paraId="66884FE6" w14:textId="77777777" w:rsidR="00513A46" w:rsidRDefault="00D24840">
            <w:pPr>
              <w:spacing w:beforeAutospacing="1" w:afterAutospacing="1"/>
              <w:jc w:val="center"/>
            </w:pPr>
            <w:r>
              <w:rPr>
                <w:color w:val="000000"/>
              </w:rPr>
              <w:t>X</w:t>
            </w:r>
          </w:p>
        </w:tc>
        <w:tc>
          <w:tcPr>
            <w:tcW w:w="2164" w:type="dxa"/>
            <w:tcBorders>
              <w:top w:val="nil"/>
            </w:tcBorders>
            <w:vAlign w:val="bottom"/>
          </w:tcPr>
          <w:p w14:paraId="166E163B" w14:textId="77777777" w:rsidR="00513A46" w:rsidRDefault="00D24840">
            <w:pPr>
              <w:spacing w:beforeAutospacing="1" w:afterAutospacing="1"/>
              <w:jc w:val="center"/>
            </w:pPr>
            <w:r>
              <w:rPr>
                <w:color w:val="000000"/>
              </w:rPr>
              <w:t xml:space="preserve">  </w:t>
            </w:r>
          </w:p>
        </w:tc>
      </w:tr>
      <w:tr w:rsidR="00513A46" w14:paraId="4E73FEA7" w14:textId="77777777">
        <w:trPr>
          <w:cantSplit/>
        </w:trPr>
        <w:tc>
          <w:tcPr>
            <w:tcW w:w="3098" w:type="dxa"/>
            <w:tcBorders>
              <w:top w:val="nil"/>
            </w:tcBorders>
          </w:tcPr>
          <w:p w14:paraId="71460326" w14:textId="77777777" w:rsidR="00513A46" w:rsidRDefault="00D24840">
            <w:pPr>
              <w:spacing w:beforeAutospacing="1" w:afterAutospacing="1"/>
            </w:pPr>
            <w:r>
              <w:rPr>
                <w:color w:val="000000"/>
              </w:rPr>
              <w:t>Life Skills</w:t>
            </w:r>
          </w:p>
        </w:tc>
        <w:tc>
          <w:tcPr>
            <w:tcW w:w="2164" w:type="dxa"/>
            <w:tcBorders>
              <w:top w:val="nil"/>
            </w:tcBorders>
            <w:vAlign w:val="bottom"/>
          </w:tcPr>
          <w:p w14:paraId="25F3C9D5" w14:textId="77777777" w:rsidR="00513A46" w:rsidRDefault="00D24840">
            <w:pPr>
              <w:spacing w:beforeAutospacing="1" w:afterAutospacing="1"/>
              <w:jc w:val="center"/>
            </w:pPr>
            <w:r>
              <w:rPr>
                <w:color w:val="000000"/>
              </w:rPr>
              <w:t>X</w:t>
            </w:r>
          </w:p>
        </w:tc>
        <w:tc>
          <w:tcPr>
            <w:tcW w:w="2164" w:type="dxa"/>
            <w:tcBorders>
              <w:top w:val="nil"/>
            </w:tcBorders>
            <w:vAlign w:val="bottom"/>
          </w:tcPr>
          <w:p w14:paraId="1492C221" w14:textId="77777777" w:rsidR="00513A46" w:rsidRDefault="00D24840">
            <w:pPr>
              <w:spacing w:beforeAutospacing="1" w:afterAutospacing="1"/>
              <w:jc w:val="center"/>
            </w:pPr>
            <w:r>
              <w:rPr>
                <w:color w:val="000000"/>
              </w:rPr>
              <w:t>X</w:t>
            </w:r>
          </w:p>
        </w:tc>
        <w:tc>
          <w:tcPr>
            <w:tcW w:w="2164" w:type="dxa"/>
            <w:tcBorders>
              <w:top w:val="nil"/>
            </w:tcBorders>
            <w:vAlign w:val="bottom"/>
          </w:tcPr>
          <w:p w14:paraId="5D2E25FB" w14:textId="77777777" w:rsidR="00513A46" w:rsidRDefault="00D24840">
            <w:pPr>
              <w:spacing w:beforeAutospacing="1" w:afterAutospacing="1"/>
              <w:jc w:val="center"/>
            </w:pPr>
            <w:r>
              <w:rPr>
                <w:color w:val="000000"/>
              </w:rPr>
              <w:t>X</w:t>
            </w:r>
          </w:p>
        </w:tc>
      </w:tr>
      <w:tr w:rsidR="00513A46" w14:paraId="3FC5184E" w14:textId="77777777">
        <w:trPr>
          <w:cantSplit/>
        </w:trPr>
        <w:tc>
          <w:tcPr>
            <w:tcW w:w="3098" w:type="dxa"/>
            <w:tcBorders>
              <w:top w:val="nil"/>
            </w:tcBorders>
          </w:tcPr>
          <w:p w14:paraId="52FD18CB" w14:textId="77777777" w:rsidR="00513A46" w:rsidRDefault="00D24840">
            <w:pPr>
              <w:spacing w:beforeAutospacing="1" w:afterAutospacing="1"/>
            </w:pPr>
            <w:r>
              <w:rPr>
                <w:color w:val="000000"/>
              </w:rPr>
              <w:t>Mental Health Counseling</w:t>
            </w:r>
          </w:p>
        </w:tc>
        <w:tc>
          <w:tcPr>
            <w:tcW w:w="2164" w:type="dxa"/>
            <w:tcBorders>
              <w:top w:val="nil"/>
            </w:tcBorders>
            <w:vAlign w:val="bottom"/>
          </w:tcPr>
          <w:p w14:paraId="52AD1290" w14:textId="77777777" w:rsidR="00513A46" w:rsidRDefault="00D24840">
            <w:pPr>
              <w:spacing w:beforeAutospacing="1" w:afterAutospacing="1"/>
              <w:jc w:val="center"/>
            </w:pPr>
            <w:r>
              <w:rPr>
                <w:color w:val="000000"/>
              </w:rPr>
              <w:t>X</w:t>
            </w:r>
          </w:p>
        </w:tc>
        <w:tc>
          <w:tcPr>
            <w:tcW w:w="2164" w:type="dxa"/>
            <w:tcBorders>
              <w:top w:val="nil"/>
            </w:tcBorders>
            <w:vAlign w:val="bottom"/>
          </w:tcPr>
          <w:p w14:paraId="54AE10F4" w14:textId="77777777" w:rsidR="00513A46" w:rsidRDefault="00D24840">
            <w:pPr>
              <w:spacing w:beforeAutospacing="1" w:afterAutospacing="1"/>
              <w:jc w:val="center"/>
            </w:pPr>
            <w:r>
              <w:rPr>
                <w:color w:val="000000"/>
              </w:rPr>
              <w:t>X</w:t>
            </w:r>
          </w:p>
        </w:tc>
        <w:tc>
          <w:tcPr>
            <w:tcW w:w="2164" w:type="dxa"/>
            <w:tcBorders>
              <w:top w:val="nil"/>
            </w:tcBorders>
            <w:vAlign w:val="bottom"/>
          </w:tcPr>
          <w:p w14:paraId="34CD3709" w14:textId="77777777" w:rsidR="00513A46" w:rsidRDefault="00D24840">
            <w:pPr>
              <w:spacing w:beforeAutospacing="1" w:afterAutospacing="1"/>
              <w:jc w:val="center"/>
            </w:pPr>
            <w:r>
              <w:rPr>
                <w:color w:val="000000"/>
              </w:rPr>
              <w:t>X</w:t>
            </w:r>
          </w:p>
        </w:tc>
      </w:tr>
      <w:tr w:rsidR="00513A46" w14:paraId="5B8E2727" w14:textId="77777777">
        <w:trPr>
          <w:cantSplit/>
        </w:trPr>
        <w:tc>
          <w:tcPr>
            <w:tcW w:w="3098" w:type="dxa"/>
            <w:tcBorders>
              <w:top w:val="nil"/>
            </w:tcBorders>
          </w:tcPr>
          <w:p w14:paraId="07423F7B" w14:textId="77777777" w:rsidR="00513A46" w:rsidRDefault="00D24840">
            <w:pPr>
              <w:spacing w:beforeAutospacing="1" w:afterAutospacing="1"/>
            </w:pPr>
            <w:r>
              <w:rPr>
                <w:color w:val="000000"/>
              </w:rPr>
              <w:t>Transportation</w:t>
            </w:r>
          </w:p>
        </w:tc>
        <w:tc>
          <w:tcPr>
            <w:tcW w:w="2164" w:type="dxa"/>
            <w:tcBorders>
              <w:top w:val="nil"/>
            </w:tcBorders>
            <w:vAlign w:val="bottom"/>
          </w:tcPr>
          <w:p w14:paraId="138A0EAE" w14:textId="77777777" w:rsidR="00513A46" w:rsidRDefault="00D24840">
            <w:pPr>
              <w:spacing w:beforeAutospacing="1" w:afterAutospacing="1"/>
              <w:jc w:val="center"/>
            </w:pPr>
            <w:r>
              <w:rPr>
                <w:color w:val="000000"/>
              </w:rPr>
              <w:t>X</w:t>
            </w:r>
          </w:p>
        </w:tc>
        <w:tc>
          <w:tcPr>
            <w:tcW w:w="2164" w:type="dxa"/>
            <w:tcBorders>
              <w:top w:val="nil"/>
            </w:tcBorders>
            <w:vAlign w:val="bottom"/>
          </w:tcPr>
          <w:p w14:paraId="3261D725" w14:textId="77777777" w:rsidR="00513A46" w:rsidRDefault="00D24840">
            <w:pPr>
              <w:spacing w:beforeAutospacing="1" w:afterAutospacing="1"/>
              <w:jc w:val="center"/>
            </w:pPr>
            <w:r>
              <w:rPr>
                <w:color w:val="000000"/>
              </w:rPr>
              <w:t>X</w:t>
            </w:r>
          </w:p>
        </w:tc>
        <w:tc>
          <w:tcPr>
            <w:tcW w:w="2164" w:type="dxa"/>
            <w:tcBorders>
              <w:top w:val="nil"/>
            </w:tcBorders>
            <w:vAlign w:val="bottom"/>
          </w:tcPr>
          <w:p w14:paraId="6E87672D" w14:textId="77777777" w:rsidR="00513A46" w:rsidRDefault="00D24840">
            <w:pPr>
              <w:spacing w:beforeAutospacing="1" w:afterAutospacing="1"/>
              <w:jc w:val="center"/>
            </w:pPr>
            <w:r>
              <w:rPr>
                <w:color w:val="000000"/>
              </w:rPr>
              <w:t>X</w:t>
            </w:r>
          </w:p>
        </w:tc>
      </w:tr>
    </w:tbl>
    <w:p w14:paraId="7780DC1B" w14:textId="77777777" w:rsidR="00513A46" w:rsidRDefault="00513A46">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513A46" w14:paraId="105D96E9" w14:textId="77777777">
        <w:trPr>
          <w:cantSplit/>
          <w:trHeight w:val="107"/>
          <w:tblHeader/>
        </w:trPr>
        <w:tc>
          <w:tcPr>
            <w:tcW w:w="9468" w:type="dxa"/>
            <w:gridSpan w:val="4"/>
          </w:tcPr>
          <w:p w14:paraId="2588E8F4" w14:textId="77777777" w:rsidR="00513A46" w:rsidRDefault="00D24840">
            <w:pPr>
              <w:keepNext/>
              <w:widowControl w:val="0"/>
              <w:spacing w:after="0" w:line="240" w:lineRule="auto"/>
              <w:jc w:val="center"/>
              <w:rPr>
                <w:rFonts w:cs="Arial"/>
              </w:rPr>
            </w:pPr>
            <w:r>
              <w:rPr>
                <w:b/>
                <w:bCs/>
              </w:rPr>
              <w:t>Other</w:t>
            </w:r>
          </w:p>
        </w:tc>
      </w:tr>
      <w:tr w:rsidR="00513A46" w14:paraId="390CC132" w14:textId="77777777">
        <w:trPr>
          <w:cantSplit/>
        </w:trPr>
        <w:tc>
          <w:tcPr>
            <w:tcW w:w="3098" w:type="dxa"/>
            <w:tcBorders>
              <w:top w:val="nil"/>
            </w:tcBorders>
          </w:tcPr>
          <w:p w14:paraId="717319F2" w14:textId="77777777" w:rsidR="00513A46" w:rsidRDefault="00D24840">
            <w:pPr>
              <w:spacing w:beforeAutospacing="1" w:afterAutospacing="1"/>
            </w:pPr>
            <w:r>
              <w:rPr>
                <w:color w:val="000000"/>
              </w:rPr>
              <w:t xml:space="preserve"> </w:t>
            </w:r>
          </w:p>
        </w:tc>
        <w:tc>
          <w:tcPr>
            <w:tcW w:w="2164" w:type="dxa"/>
            <w:tcBorders>
              <w:top w:val="nil"/>
            </w:tcBorders>
            <w:vAlign w:val="bottom"/>
          </w:tcPr>
          <w:p w14:paraId="67B746AF" w14:textId="77777777" w:rsidR="00513A46" w:rsidRDefault="00D24840">
            <w:pPr>
              <w:spacing w:beforeAutospacing="1" w:afterAutospacing="1"/>
              <w:jc w:val="center"/>
            </w:pPr>
            <w:r>
              <w:rPr>
                <w:color w:val="000000"/>
              </w:rPr>
              <w:t>X</w:t>
            </w:r>
          </w:p>
        </w:tc>
        <w:tc>
          <w:tcPr>
            <w:tcW w:w="2164" w:type="dxa"/>
            <w:tcBorders>
              <w:top w:val="nil"/>
            </w:tcBorders>
            <w:vAlign w:val="bottom"/>
          </w:tcPr>
          <w:p w14:paraId="7D1F8575" w14:textId="77777777" w:rsidR="00513A46" w:rsidRDefault="00D24840">
            <w:pPr>
              <w:spacing w:beforeAutospacing="1" w:afterAutospacing="1"/>
              <w:jc w:val="center"/>
            </w:pPr>
            <w:r>
              <w:rPr>
                <w:color w:val="000000"/>
              </w:rPr>
              <w:t>X</w:t>
            </w:r>
          </w:p>
        </w:tc>
        <w:tc>
          <w:tcPr>
            <w:tcW w:w="2164" w:type="dxa"/>
            <w:tcBorders>
              <w:top w:val="nil"/>
            </w:tcBorders>
            <w:vAlign w:val="bottom"/>
          </w:tcPr>
          <w:p w14:paraId="3D4FCA32" w14:textId="77777777" w:rsidR="00513A46" w:rsidRDefault="00D24840">
            <w:pPr>
              <w:spacing w:beforeAutospacing="1" w:afterAutospacing="1"/>
              <w:jc w:val="center"/>
            </w:pPr>
            <w:r>
              <w:rPr>
                <w:color w:val="000000"/>
              </w:rPr>
              <w:t>X</w:t>
            </w:r>
          </w:p>
        </w:tc>
      </w:tr>
    </w:tbl>
    <w:p w14:paraId="395C7D9F"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55</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14:paraId="2C4C0A2A" w14:textId="77777777" w:rsidR="00513A46" w:rsidRDefault="00D24840">
      <w:pPr>
        <w:rPr>
          <w:b/>
          <w:sz w:val="24"/>
          <w:szCs w:val="24"/>
        </w:rPr>
      </w:pPr>
      <w:r>
        <w:rPr>
          <w:b/>
          <w:sz w:val="24"/>
          <w:szCs w:val="24"/>
        </w:rPr>
        <w:t>Describe the extent to which services targeted to homeless person and persons with HIV and mainstream services, such as health, mental health and employment services are made available to and used by homeless persons (particularly chronically homeless individuals and families, families with children, veterans and their families and unaccompanied youth) and persons with HIV within the jurisdiction</w:t>
      </w:r>
    </w:p>
    <w:p w14:paraId="7C2EB915" w14:textId="77777777" w:rsidR="00513A46" w:rsidRDefault="00513A46">
      <w:pPr>
        <w:spacing w:beforeAutospacing="1" w:afterAutospacing="1"/>
        <w:rPr>
          <w:rFonts w:cs="Arial"/>
        </w:rPr>
      </w:pPr>
    </w:p>
    <w:p w14:paraId="277F53F1" w14:textId="77777777" w:rsidR="00513A46" w:rsidRDefault="00513A46">
      <w:pPr>
        <w:spacing w:beforeAutospacing="1" w:afterAutospacing="1"/>
        <w:rPr>
          <w:rFonts w:cs="Arial"/>
        </w:rPr>
      </w:pPr>
    </w:p>
    <w:p w14:paraId="5AC3FB06" w14:textId="77777777" w:rsidR="00513A46" w:rsidRDefault="00D24840">
      <w:pPr>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14:paraId="2B81F10B" w14:textId="77777777" w:rsidR="00513A46" w:rsidRDefault="00D24840">
      <w:pPr>
        <w:spacing w:beforeAutospacing="1" w:afterAutospacing="1"/>
        <w:rPr>
          <w:rFonts w:cs="Arial"/>
          <w:szCs w:val="24"/>
        </w:rPr>
      </w:pPr>
      <w:r>
        <w:rPr>
          <w:rFonts w:cs="Arial"/>
        </w:rPr>
        <w:t>Due to the lack of a high concentration of individuals living with HIV/AIDS, funding, support, and awareness can limit the services and resources dedicated to this special needs populations, including persons experiencing homelessness as well as those who are non-homeless persons.  This is further exacerbated by Idaho’s rural character.  Small towns are not well equipped, if at all, to appropriately serve HIV/AIDS patients.  This is evident in Table 49's demonstration of a lack of services targeting individuals with HIV/AIDS.</w:t>
      </w:r>
    </w:p>
    <w:p w14:paraId="330900FF" w14:textId="77777777" w:rsidR="00513A46" w:rsidRDefault="00D24840">
      <w:pPr>
        <w:spacing w:beforeAutospacing="1" w:afterAutospacing="1"/>
        <w:rPr>
          <w:rFonts w:cs="Arial"/>
          <w:szCs w:val="24"/>
        </w:rPr>
      </w:pPr>
      <w:r>
        <w:rPr>
          <w:rFonts w:cs="Arial"/>
        </w:rPr>
        <w:t xml:space="preserve">The second largest gap in service delivery is the absence of services which promote education and career growth.  These services include </w:t>
      </w:r>
      <w:proofErr w:type="gramStart"/>
      <w:r>
        <w:rPr>
          <w:rFonts w:cs="Arial"/>
        </w:rPr>
        <w:t>child care</w:t>
      </w:r>
      <w:proofErr w:type="gramEnd"/>
      <w:r>
        <w:rPr>
          <w:rFonts w:cs="Arial"/>
        </w:rPr>
        <w:t>, education, employment services, and legal assistance.  While these services may be available in Idaho communities or regions, they oftentimes do not offer preference to homeless individuals or families.</w:t>
      </w:r>
    </w:p>
    <w:p w14:paraId="7B7813D8" w14:textId="77777777" w:rsidR="00513A46" w:rsidRDefault="00D24840">
      <w:pPr>
        <w:spacing w:beforeAutospacing="1" w:afterAutospacing="1"/>
        <w:rPr>
          <w:rFonts w:cs="Arial"/>
          <w:szCs w:val="24"/>
        </w:rPr>
      </w:pPr>
      <w:r>
        <w:rPr>
          <w:rFonts w:cs="Arial"/>
        </w:rPr>
        <w:lastRenderedPageBreak/>
        <w:t>When it comes to housing services, acceptance to rental assistance programs may be possible; however, landlord screening and backgrounds checks may restrict homeless households from attaining housing.  Poor credit/rental history or a criminal record can prohibit someone from being selected from a pool of prospective tenants.  This issue is currently exacerbated in some regions within Idaho due to very low vacancy rates.</w:t>
      </w:r>
    </w:p>
    <w:p w14:paraId="489E442C" w14:textId="77777777" w:rsidR="00513A46" w:rsidRDefault="00D24840">
      <w:pPr>
        <w:spacing w:beforeAutospacing="1" w:afterAutospacing="1"/>
        <w:rPr>
          <w:rFonts w:cs="Arial"/>
          <w:szCs w:val="24"/>
        </w:rPr>
      </w:pPr>
      <w:r>
        <w:rPr>
          <w:rFonts w:cs="Arial"/>
        </w:rPr>
        <w:t xml:space="preserve">The Continuum of Care network and structure which has been established is a huge contributor to Idaho's success in addressing homelessness issues.  Although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covers a large geographical area, activities, efforts, service delivery, and fund allocation have been regionalized.  This ensures that issues are addressed locally by those with hands on experience and exposure.  This promotes local support, awareness, and advocacy.  As each region experiences issues and setbacks, or is exposed to new situations, updates are presented to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governing body.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in turn, distributes suggestions, guidance, and feedback to all regions across the state.  As guidance from HUD is received regarding any </w:t>
      </w:r>
      <w:proofErr w:type="gramStart"/>
      <w:r>
        <w:rPr>
          <w:rFonts w:cs="Arial"/>
        </w:rPr>
        <w:t>particular situation</w:t>
      </w:r>
      <w:proofErr w:type="gramEnd"/>
      <w:r>
        <w:rPr>
          <w:rFonts w:cs="Arial"/>
        </w:rPr>
        <w:t xml:space="preserve">, direction is offered to all.  This improves the program knowledge and administrative competency of all agencies participating in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Due to the scarce resources which may sometimes plaque certain regions or cities, most service providers are intimately aware of the resources available, how to access them, and what the eligibility criteria and process is which can, at times, make services more accessible than they may originally seem to an inquiring individual or family.      </w:t>
      </w:r>
    </w:p>
    <w:p w14:paraId="7AAA2BD0" w14:textId="77777777" w:rsidR="00513A46" w:rsidRDefault="00D24840">
      <w:pPr>
        <w:rPr>
          <w:b/>
          <w:sz w:val="24"/>
          <w:szCs w:val="24"/>
        </w:rPr>
      </w:pPr>
      <w:r>
        <w:rPr>
          <w:b/>
          <w:sz w:val="24"/>
          <w:szCs w:val="24"/>
        </w:rPr>
        <w:t>Provide a summary of the strategy for overcoming gaps in the institutional structure and service delivery system for carrying out a strategy to address priority needs</w:t>
      </w:r>
    </w:p>
    <w:p w14:paraId="6D5FD6FA" w14:textId="77777777" w:rsidR="00513A46" w:rsidRDefault="00D24840">
      <w:pPr>
        <w:spacing w:beforeAutospacing="1" w:afterAutospacing="1"/>
        <w:rPr>
          <w:rFonts w:cs="Arial"/>
        </w:rPr>
      </w:pPr>
      <w:r>
        <w:rPr>
          <w:rFonts w:cs="Arial"/>
        </w:rPr>
        <w:t xml:space="preserve">IHFA implemented a Coordinated Entry System, Homeless Connect, in January 2018.  Using the information gained through this system increases the </w:t>
      </w:r>
      <w:proofErr w:type="spellStart"/>
      <w:r>
        <w:rPr>
          <w:rFonts w:cs="Arial"/>
        </w:rPr>
        <w:t>BoS</w:t>
      </w:r>
      <w:proofErr w:type="spellEnd"/>
      <w:r>
        <w:rPr>
          <w:rFonts w:cs="Arial"/>
        </w:rPr>
        <w:t xml:space="preserve"> </w:t>
      </w:r>
      <w:proofErr w:type="spellStart"/>
      <w:r>
        <w:rPr>
          <w:rFonts w:cs="Arial"/>
        </w:rPr>
        <w:t>CoC's</w:t>
      </w:r>
      <w:proofErr w:type="spellEnd"/>
      <w:r>
        <w:rPr>
          <w:rFonts w:cs="Arial"/>
        </w:rPr>
        <w:t xml:space="preserve"> understanding and gaps in the institutional structure and service delivery system.   The additional statistics will benefit developers and organizations seeking to add affordable housing to Idaho communities by providing accurate and irrefutable data on which areas are in the most need of homelessness preferences and the level and extent of supportive housing needed.  IHFA, as representatives of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governing body, works extensively with regional housing coalitions with a focus on educating participating agencies on the importance of cultivating local effort to address the homeless issue in each region.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prepares an annual Homelessness Report distributed to lawmakers, </w:t>
      </w:r>
      <w:proofErr w:type="gramStart"/>
      <w:r>
        <w:rPr>
          <w:rFonts w:cs="Arial"/>
        </w:rPr>
        <w:t>stakeholders</w:t>
      </w:r>
      <w:proofErr w:type="gramEnd"/>
      <w:r>
        <w:rPr>
          <w:rFonts w:cs="Arial"/>
        </w:rPr>
        <w:t xml:space="preserve"> and others to increase awareness and seek out state and local support in combating and preventing homelessness. IHFA also conducts quarterly Regional Roundtables bringing together stakeholders to discuss needs and gaps and potential opportunities. Lastly, IHFA also conducts a bi-annual Housing and Economic Conference attends by several hundred stakeholders from throughout the state to address housing needs and to educate stakeholders.  </w:t>
      </w:r>
    </w:p>
    <w:p w14:paraId="10C71DF3" w14:textId="77777777" w:rsidR="00513A46" w:rsidRDefault="00D24840">
      <w:pPr>
        <w:spacing w:beforeAutospacing="1" w:afterAutospacing="1"/>
        <w:rPr>
          <w:rFonts w:cs="Arial"/>
        </w:rPr>
      </w:pPr>
      <w:r>
        <w:rPr>
          <w:rFonts w:cs="Arial"/>
        </w:rPr>
        <w:t xml:space="preserve">IHFA is committing resources towards investigating successful Housing First models and projects currently operating in the western United States.  This endeavor will consist of a planning and development team of IHFA department managers with knowledge and understanding of resources that have been found to be associated with Housing First implementations.  IHFA will visit three to four </w:t>
      </w:r>
      <w:r>
        <w:rPr>
          <w:rFonts w:cs="Arial"/>
        </w:rPr>
        <w:lastRenderedPageBreak/>
        <w:t xml:space="preserve">agencies and multiple projects to study project development, access to and delivery of services, successful partnerships, reducing housing access barriers, financial structure, and the prioritization of homeless households.  These visits, and potentially future visits, will also focus on effective coordinated entry systems and vulnerability assessments intended to identify those who will receive </w:t>
      </w:r>
      <w:proofErr w:type="gramStart"/>
      <w:r>
        <w:rPr>
          <w:rFonts w:cs="Arial"/>
        </w:rPr>
        <w:t>first priority</w:t>
      </w:r>
      <w:proofErr w:type="gramEnd"/>
      <w:r>
        <w:rPr>
          <w:rFonts w:cs="Arial"/>
        </w:rPr>
        <w:t>.</w:t>
      </w:r>
    </w:p>
    <w:p w14:paraId="41D4A0C2" w14:textId="77777777" w:rsidR="00513A46" w:rsidRDefault="00D24840">
      <w:pPr>
        <w:spacing w:beforeAutospacing="1" w:afterAutospacing="1"/>
        <w:rPr>
          <w:rFonts w:cs="Arial"/>
        </w:rPr>
      </w:pPr>
      <w:r>
        <w:rPr>
          <w:rFonts w:cs="Arial"/>
        </w:rPr>
        <w:t>IHFA has added points in their Tax Credit QAP and application to incentivize developers to include PSH units in their properties. This has been an effective strategy and has added much needed PSH units in tax credit properties in Idaho. Because of this success, IHFA plans to continue to include this incentive in future QAP’s and Tax Credit applications.  Additional efforts to promote development of housing that meets the needs of Idaho’s homeless will be actively sought after.</w:t>
      </w:r>
    </w:p>
    <w:p w14:paraId="15281622" w14:textId="77777777" w:rsidR="00513A46" w:rsidRDefault="00513A46">
      <w:pPr>
        <w:rPr>
          <w:rFonts w:cs="Arial"/>
        </w:rPr>
        <w:sectPr w:rsidR="00513A46">
          <w:pgSz w:w="12240" w:h="15840"/>
          <w:pgMar w:top="1440" w:right="1440" w:bottom="1440" w:left="1440" w:header="720" w:footer="720" w:gutter="0"/>
          <w:cols w:space="720"/>
          <w:docGrid w:linePitch="360"/>
        </w:sectPr>
      </w:pPr>
    </w:p>
    <w:p w14:paraId="3DE5E028" w14:textId="77777777" w:rsidR="00513A46" w:rsidRDefault="00D24840">
      <w:pPr>
        <w:rPr>
          <w:b/>
          <w:sz w:val="28"/>
          <w:szCs w:val="28"/>
        </w:rPr>
      </w:pPr>
      <w:r>
        <w:rPr>
          <w:b/>
          <w:sz w:val="28"/>
          <w:szCs w:val="28"/>
        </w:rPr>
        <w:lastRenderedPageBreak/>
        <w:t>SP-45 Goals Summary – 91.315(a)(4)</w:t>
      </w:r>
    </w:p>
    <w:p w14:paraId="36D53526" w14:textId="77777777" w:rsidR="00513A46" w:rsidRDefault="00D24840">
      <w:pPr>
        <w:keepNext/>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582"/>
        <w:gridCol w:w="663"/>
        <w:gridCol w:w="663"/>
        <w:gridCol w:w="1632"/>
        <w:gridCol w:w="1174"/>
        <w:gridCol w:w="1940"/>
        <w:gridCol w:w="1530"/>
        <w:gridCol w:w="2740"/>
      </w:tblGrid>
      <w:tr w:rsidR="00513A46" w14:paraId="110003B0" w14:textId="77777777">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14:paraId="2C64CBBF" w14:textId="77777777" w:rsidR="00513A46" w:rsidRDefault="00D24840">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14:paraId="31E9292B" w14:textId="77777777" w:rsidR="00513A46" w:rsidRDefault="00D24840">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14:paraId="58DD14BC" w14:textId="77777777" w:rsidR="00513A46" w:rsidRDefault="00D24840">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14:paraId="34716064" w14:textId="77777777" w:rsidR="00513A46" w:rsidRDefault="00D24840">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14:paraId="7C8BABF9" w14:textId="77777777" w:rsidR="00513A46" w:rsidRDefault="00D24840">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14:paraId="155172E2" w14:textId="77777777" w:rsidR="00513A46" w:rsidRDefault="00D24840">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14:paraId="70B112A7" w14:textId="77777777" w:rsidR="00513A46" w:rsidRDefault="00D24840">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14:paraId="5425869B" w14:textId="77777777" w:rsidR="00513A46" w:rsidRDefault="00D24840">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14:paraId="3EA9BE8D" w14:textId="77777777" w:rsidR="00513A46" w:rsidRDefault="00D24840">
            <w:pPr>
              <w:keepNext/>
              <w:widowControl w:val="0"/>
              <w:spacing w:after="0" w:line="240" w:lineRule="auto"/>
              <w:jc w:val="center"/>
              <w:rPr>
                <w:b/>
                <w:sz w:val="20"/>
                <w:szCs w:val="20"/>
              </w:rPr>
            </w:pPr>
            <w:r>
              <w:rPr>
                <w:b/>
                <w:sz w:val="20"/>
                <w:szCs w:val="20"/>
              </w:rPr>
              <w:t>Goal Outcome Indicator</w:t>
            </w:r>
          </w:p>
        </w:tc>
      </w:tr>
      <w:tr w:rsidR="00513A46" w14:paraId="32717F81" w14:textId="77777777">
        <w:trPr>
          <w:cantSplit/>
        </w:trPr>
        <w:tc>
          <w:tcPr>
            <w:tcW w:w="0" w:type="auto"/>
            <w:tcBorders>
              <w:top w:val="single" w:sz="4" w:space="0" w:color="auto"/>
              <w:left w:val="single" w:sz="4" w:space="0" w:color="auto"/>
              <w:bottom w:val="single" w:sz="4" w:space="0" w:color="auto"/>
              <w:right w:val="single" w:sz="4" w:space="0" w:color="auto"/>
            </w:tcBorders>
          </w:tcPr>
          <w:p w14:paraId="489A2FF5" w14:textId="77777777" w:rsidR="00513A46" w:rsidRDefault="00D24840">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5E2EAC9C" w14:textId="77777777" w:rsidR="00513A46" w:rsidRDefault="00D24840">
            <w:pPr>
              <w:spacing w:beforeAutospacing="1" w:afterAutospacing="1"/>
            </w:pPr>
            <w:r>
              <w:rPr>
                <w:color w:val="000000"/>
              </w:rPr>
              <w:t>Public Facilities/Infrastructure-Compliance</w:t>
            </w:r>
          </w:p>
        </w:tc>
        <w:tc>
          <w:tcPr>
            <w:tcW w:w="0" w:type="auto"/>
            <w:tcBorders>
              <w:top w:val="single" w:sz="4" w:space="0" w:color="auto"/>
              <w:left w:val="single" w:sz="4" w:space="0" w:color="auto"/>
              <w:bottom w:val="single" w:sz="4" w:space="0" w:color="auto"/>
              <w:right w:val="single" w:sz="4" w:space="0" w:color="auto"/>
            </w:tcBorders>
          </w:tcPr>
          <w:p w14:paraId="3FA0B803" w14:textId="77777777" w:rsidR="00513A46" w:rsidRDefault="00D24840">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3C00EAE" w14:textId="77777777" w:rsidR="00513A46" w:rsidRDefault="00D24840">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49FFD68B" w14:textId="77777777" w:rsidR="00513A46" w:rsidRDefault="00D24840">
            <w:pPr>
              <w:spacing w:beforeAutospacing="1" w:afterAutospacing="1"/>
            </w:pPr>
            <w:r>
              <w:rPr>
                <w:color w:val="000000"/>
              </w:rPr>
              <w:t>Affordable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76D66836"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1A68D808" w14:textId="77777777" w:rsidR="00513A46" w:rsidRDefault="00D24840">
            <w:pPr>
              <w:spacing w:beforeAutospacing="1" w:afterAutospacing="1"/>
            </w:pPr>
            <w:r>
              <w:rPr>
                <w:color w:val="000000"/>
              </w:rPr>
              <w:t>Housing related activities</w:t>
            </w:r>
            <w:r>
              <w:rPr>
                <w:color w:val="000000"/>
              </w:rPr>
              <w:br/>
              <w:t>Planning Studies</w:t>
            </w:r>
            <w:r>
              <w:rPr>
                <w:color w:val="000000"/>
              </w:rPr>
              <w:br/>
              <w:t>Public Facilities</w:t>
            </w:r>
            <w:r>
              <w:rPr>
                <w:color w:val="000000"/>
              </w:rPr>
              <w:br/>
              <w:t>Public Infrastructure</w:t>
            </w:r>
          </w:p>
        </w:tc>
        <w:tc>
          <w:tcPr>
            <w:tcW w:w="0" w:type="auto"/>
            <w:tcBorders>
              <w:top w:val="single" w:sz="4" w:space="0" w:color="auto"/>
              <w:left w:val="single" w:sz="4" w:space="0" w:color="auto"/>
              <w:bottom w:val="single" w:sz="4" w:space="0" w:color="auto"/>
              <w:right w:val="single" w:sz="4" w:space="0" w:color="auto"/>
            </w:tcBorders>
          </w:tcPr>
          <w:p w14:paraId="43345A7C" w14:textId="77777777" w:rsidR="00513A46" w:rsidRDefault="00D24840">
            <w:pPr>
              <w:spacing w:beforeAutospacing="1" w:afterAutospacing="1"/>
              <w:jc w:val="right"/>
            </w:pPr>
            <w:r>
              <w:rPr>
                <w:color w:val="000000"/>
              </w:rPr>
              <w:t>CDBG: $8,000,000</w:t>
            </w:r>
          </w:p>
        </w:tc>
        <w:tc>
          <w:tcPr>
            <w:tcW w:w="0" w:type="auto"/>
            <w:tcBorders>
              <w:top w:val="single" w:sz="4" w:space="0" w:color="auto"/>
              <w:left w:val="single" w:sz="4" w:space="0" w:color="auto"/>
              <w:bottom w:val="single" w:sz="4" w:space="0" w:color="auto"/>
              <w:right w:val="single" w:sz="4" w:space="0" w:color="auto"/>
            </w:tcBorders>
          </w:tcPr>
          <w:p w14:paraId="4A802DFF" w14:textId="77777777" w:rsidR="00513A46" w:rsidRDefault="00D24840">
            <w:pPr>
              <w:spacing w:beforeAutospacing="1" w:afterAutospacing="1"/>
            </w:pPr>
            <w:r>
              <w:rPr>
                <w:color w:val="000000"/>
              </w:rPr>
              <w:t>Public Facility or Infrastructure Activities other than Low/Moderate Income Housing Benefit:</w:t>
            </w:r>
            <w:r>
              <w:rPr>
                <w:color w:val="000000"/>
              </w:rPr>
              <w:br/>
              <w:t>60000 Persons Assisted</w:t>
            </w:r>
            <w:r>
              <w:rPr>
                <w:color w:val="000000"/>
              </w:rPr>
              <w:br/>
              <w:t xml:space="preserve"> </w:t>
            </w:r>
            <w:r>
              <w:rPr>
                <w:color w:val="000000"/>
              </w:rPr>
              <w:br/>
              <w:t>Public Facility or Infrastructure Activities for Low/Moderate Income Housing Benefit:</w:t>
            </w:r>
            <w:r>
              <w:rPr>
                <w:color w:val="000000"/>
              </w:rPr>
              <w:br/>
              <w:t>60 Households Assisted</w:t>
            </w:r>
          </w:p>
        </w:tc>
      </w:tr>
      <w:tr w:rsidR="00513A46" w14:paraId="0FB1738E" w14:textId="77777777">
        <w:trPr>
          <w:cantSplit/>
        </w:trPr>
        <w:tc>
          <w:tcPr>
            <w:tcW w:w="0" w:type="auto"/>
            <w:tcBorders>
              <w:top w:val="single" w:sz="4" w:space="0" w:color="auto"/>
              <w:left w:val="single" w:sz="4" w:space="0" w:color="auto"/>
              <w:bottom w:val="single" w:sz="4" w:space="0" w:color="auto"/>
              <w:right w:val="single" w:sz="4" w:space="0" w:color="auto"/>
            </w:tcBorders>
          </w:tcPr>
          <w:p w14:paraId="473558F8" w14:textId="77777777" w:rsidR="00513A46" w:rsidRDefault="00D24840">
            <w:pPr>
              <w:spacing w:beforeAutospacing="1" w:afterAutospacing="1"/>
            </w:pPr>
            <w:r>
              <w:rPr>
                <w:b/>
                <w:color w:val="000000"/>
              </w:rPr>
              <w:lastRenderedPageBreak/>
              <w:t>2</w:t>
            </w:r>
          </w:p>
        </w:tc>
        <w:tc>
          <w:tcPr>
            <w:tcW w:w="0" w:type="auto"/>
            <w:tcBorders>
              <w:top w:val="single" w:sz="4" w:space="0" w:color="auto"/>
              <w:left w:val="single" w:sz="4" w:space="0" w:color="auto"/>
              <w:bottom w:val="single" w:sz="4" w:space="0" w:color="auto"/>
              <w:right w:val="single" w:sz="4" w:space="0" w:color="auto"/>
            </w:tcBorders>
          </w:tcPr>
          <w:p w14:paraId="64A30B84" w14:textId="77777777" w:rsidR="00513A46" w:rsidRDefault="00D24840">
            <w:pPr>
              <w:spacing w:beforeAutospacing="1" w:afterAutospacing="1"/>
            </w:pPr>
            <w:r>
              <w:rPr>
                <w:color w:val="000000"/>
              </w:rPr>
              <w:t>Public Facilities/Infrastructure-Rehabilitation</w:t>
            </w:r>
          </w:p>
        </w:tc>
        <w:tc>
          <w:tcPr>
            <w:tcW w:w="0" w:type="auto"/>
            <w:tcBorders>
              <w:top w:val="single" w:sz="4" w:space="0" w:color="auto"/>
              <w:left w:val="single" w:sz="4" w:space="0" w:color="auto"/>
              <w:bottom w:val="single" w:sz="4" w:space="0" w:color="auto"/>
              <w:right w:val="single" w:sz="4" w:space="0" w:color="auto"/>
            </w:tcBorders>
          </w:tcPr>
          <w:p w14:paraId="5DFDB698" w14:textId="77777777" w:rsidR="00513A46" w:rsidRDefault="00D24840">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952D7C8" w14:textId="77777777" w:rsidR="00513A46" w:rsidRDefault="00D24840">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2A2D0972" w14:textId="77777777" w:rsidR="00513A46" w:rsidRDefault="00D24840">
            <w:pPr>
              <w:spacing w:beforeAutospacing="1" w:afterAutospacing="1"/>
            </w:pPr>
            <w:r>
              <w:rPr>
                <w:color w:val="000000"/>
              </w:rPr>
              <w:t>Affordable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1CD02293"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77CB11CE" w14:textId="77777777" w:rsidR="00513A46" w:rsidRDefault="00D24840">
            <w:pPr>
              <w:spacing w:beforeAutospacing="1" w:afterAutospacing="1"/>
            </w:pPr>
            <w:r>
              <w:rPr>
                <w:color w:val="000000"/>
              </w:rPr>
              <w:t>Cleanup of blighted properties</w:t>
            </w:r>
            <w:r>
              <w:rPr>
                <w:color w:val="000000"/>
              </w:rPr>
              <w:br/>
              <w:t>Housing related activities</w:t>
            </w:r>
            <w:r>
              <w:rPr>
                <w:color w:val="000000"/>
              </w:rPr>
              <w:br/>
              <w:t>Planning Studies</w:t>
            </w:r>
            <w:r>
              <w:rPr>
                <w:color w:val="000000"/>
              </w:rPr>
              <w:br/>
              <w:t>Public Facilities</w:t>
            </w:r>
            <w:r>
              <w:rPr>
                <w:color w:val="000000"/>
              </w:rPr>
              <w:br/>
              <w:t>Public Infrastructure</w:t>
            </w:r>
          </w:p>
        </w:tc>
        <w:tc>
          <w:tcPr>
            <w:tcW w:w="0" w:type="auto"/>
            <w:tcBorders>
              <w:top w:val="single" w:sz="4" w:space="0" w:color="auto"/>
              <w:left w:val="single" w:sz="4" w:space="0" w:color="auto"/>
              <w:bottom w:val="single" w:sz="4" w:space="0" w:color="auto"/>
              <w:right w:val="single" w:sz="4" w:space="0" w:color="auto"/>
            </w:tcBorders>
          </w:tcPr>
          <w:p w14:paraId="4476F2B6" w14:textId="77777777" w:rsidR="00513A46" w:rsidRDefault="00D24840">
            <w:pPr>
              <w:spacing w:beforeAutospacing="1" w:afterAutospacing="1"/>
              <w:jc w:val="right"/>
            </w:pPr>
            <w:r>
              <w:rPr>
                <w:color w:val="000000"/>
              </w:rPr>
              <w:t>CDBG: $9,600,000</w:t>
            </w:r>
          </w:p>
        </w:tc>
        <w:tc>
          <w:tcPr>
            <w:tcW w:w="0" w:type="auto"/>
            <w:tcBorders>
              <w:top w:val="single" w:sz="4" w:space="0" w:color="auto"/>
              <w:left w:val="single" w:sz="4" w:space="0" w:color="auto"/>
              <w:bottom w:val="single" w:sz="4" w:space="0" w:color="auto"/>
              <w:right w:val="single" w:sz="4" w:space="0" w:color="auto"/>
            </w:tcBorders>
          </w:tcPr>
          <w:p w14:paraId="224A1918" w14:textId="77777777" w:rsidR="00513A46" w:rsidRDefault="00D24840">
            <w:pPr>
              <w:spacing w:beforeAutospacing="1" w:afterAutospacing="1"/>
            </w:pPr>
            <w:r>
              <w:rPr>
                <w:color w:val="000000"/>
              </w:rPr>
              <w:t>Public Facility or Infrastructure Activities other than Low/Moderate Income Housing Benefit:</w:t>
            </w:r>
            <w:r>
              <w:rPr>
                <w:color w:val="000000"/>
              </w:rPr>
              <w:br/>
              <w:t>85000 Persons Assisted</w:t>
            </w:r>
            <w:r>
              <w:rPr>
                <w:color w:val="000000"/>
              </w:rPr>
              <w:br/>
              <w:t xml:space="preserve"> </w:t>
            </w:r>
            <w:r>
              <w:rPr>
                <w:color w:val="000000"/>
              </w:rPr>
              <w:br/>
              <w:t>Public Facility or Infrastructure Activities for Low/Moderate Income Housing Benefit:</w:t>
            </w:r>
            <w:r>
              <w:rPr>
                <w:color w:val="000000"/>
              </w:rPr>
              <w:br/>
              <w:t>120 Households Assisted</w:t>
            </w:r>
            <w:r>
              <w:rPr>
                <w:color w:val="000000"/>
              </w:rPr>
              <w:br/>
              <w:t xml:space="preserve"> </w:t>
            </w:r>
            <w:r>
              <w:rPr>
                <w:color w:val="000000"/>
              </w:rPr>
              <w:br/>
              <w:t>Rental units rehabilitated:</w:t>
            </w:r>
            <w:r>
              <w:rPr>
                <w:color w:val="000000"/>
              </w:rPr>
              <w:br/>
              <w:t>25 Household Housing Unit</w:t>
            </w:r>
          </w:p>
        </w:tc>
      </w:tr>
      <w:tr w:rsidR="00513A46" w14:paraId="11C136BE" w14:textId="77777777">
        <w:trPr>
          <w:cantSplit/>
        </w:trPr>
        <w:tc>
          <w:tcPr>
            <w:tcW w:w="0" w:type="auto"/>
            <w:tcBorders>
              <w:top w:val="single" w:sz="4" w:space="0" w:color="auto"/>
              <w:left w:val="single" w:sz="4" w:space="0" w:color="auto"/>
              <w:bottom w:val="single" w:sz="4" w:space="0" w:color="auto"/>
              <w:right w:val="single" w:sz="4" w:space="0" w:color="auto"/>
            </w:tcBorders>
          </w:tcPr>
          <w:p w14:paraId="25AACD27" w14:textId="77777777" w:rsidR="00513A46" w:rsidRDefault="00D24840">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248D1E59" w14:textId="77777777" w:rsidR="00513A46" w:rsidRDefault="00D24840">
            <w:pPr>
              <w:spacing w:beforeAutospacing="1" w:afterAutospacing="1"/>
            </w:pPr>
            <w:r>
              <w:rPr>
                <w:color w:val="000000"/>
              </w:rPr>
              <w:t>Public Facilities/Infrastructure-New Construction</w:t>
            </w:r>
          </w:p>
        </w:tc>
        <w:tc>
          <w:tcPr>
            <w:tcW w:w="0" w:type="auto"/>
            <w:tcBorders>
              <w:top w:val="single" w:sz="4" w:space="0" w:color="auto"/>
              <w:left w:val="single" w:sz="4" w:space="0" w:color="auto"/>
              <w:bottom w:val="single" w:sz="4" w:space="0" w:color="auto"/>
              <w:right w:val="single" w:sz="4" w:space="0" w:color="auto"/>
            </w:tcBorders>
          </w:tcPr>
          <w:p w14:paraId="54D1F341" w14:textId="77777777" w:rsidR="00513A46" w:rsidRDefault="00D24840">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56DE3ED" w14:textId="77777777" w:rsidR="00513A46" w:rsidRDefault="00D24840">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33CDB05F" w14:textId="77777777" w:rsidR="00513A46" w:rsidRDefault="00D24840">
            <w:pPr>
              <w:spacing w:beforeAutospacing="1" w:afterAutospacing="1"/>
            </w:pPr>
            <w:r>
              <w:rPr>
                <w:color w:val="000000"/>
              </w:rPr>
              <w:t>Affordable Housing</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74F40BF8"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517C12AB" w14:textId="77777777" w:rsidR="00513A46" w:rsidRDefault="00D24840">
            <w:pPr>
              <w:spacing w:beforeAutospacing="1" w:afterAutospacing="1"/>
            </w:pPr>
            <w:r>
              <w:rPr>
                <w:color w:val="000000"/>
              </w:rPr>
              <w:t>Housing related activities</w:t>
            </w:r>
            <w:r>
              <w:rPr>
                <w:color w:val="000000"/>
              </w:rPr>
              <w:br/>
              <w:t>Planning Studies</w:t>
            </w:r>
            <w:r>
              <w:rPr>
                <w:color w:val="000000"/>
              </w:rPr>
              <w:br/>
              <w:t>Public Facilities</w:t>
            </w:r>
            <w:r>
              <w:rPr>
                <w:color w:val="000000"/>
              </w:rPr>
              <w:br/>
              <w:t>Public Infrastructure</w:t>
            </w:r>
          </w:p>
        </w:tc>
        <w:tc>
          <w:tcPr>
            <w:tcW w:w="0" w:type="auto"/>
            <w:tcBorders>
              <w:top w:val="single" w:sz="4" w:space="0" w:color="auto"/>
              <w:left w:val="single" w:sz="4" w:space="0" w:color="auto"/>
              <w:bottom w:val="single" w:sz="4" w:space="0" w:color="auto"/>
              <w:right w:val="single" w:sz="4" w:space="0" w:color="auto"/>
            </w:tcBorders>
          </w:tcPr>
          <w:p w14:paraId="1FE5016A" w14:textId="77777777" w:rsidR="00513A46" w:rsidRDefault="00D24840">
            <w:pPr>
              <w:spacing w:beforeAutospacing="1" w:afterAutospacing="1"/>
              <w:jc w:val="right"/>
            </w:pPr>
            <w:r>
              <w:rPr>
                <w:color w:val="000000"/>
              </w:rPr>
              <w:t>CDBG: $8,000,000</w:t>
            </w:r>
          </w:p>
        </w:tc>
        <w:tc>
          <w:tcPr>
            <w:tcW w:w="0" w:type="auto"/>
            <w:tcBorders>
              <w:top w:val="single" w:sz="4" w:space="0" w:color="auto"/>
              <w:left w:val="single" w:sz="4" w:space="0" w:color="auto"/>
              <w:bottom w:val="single" w:sz="4" w:space="0" w:color="auto"/>
              <w:right w:val="single" w:sz="4" w:space="0" w:color="auto"/>
            </w:tcBorders>
          </w:tcPr>
          <w:p w14:paraId="2F740A70" w14:textId="77777777" w:rsidR="00513A46" w:rsidRDefault="00D24840">
            <w:pPr>
              <w:spacing w:beforeAutospacing="1" w:afterAutospacing="1"/>
            </w:pPr>
            <w:r>
              <w:rPr>
                <w:color w:val="000000"/>
              </w:rPr>
              <w:t>Public Facility or Infrastructure Activities other than Low/Moderate Income Housing Benefit:</w:t>
            </w:r>
            <w:r>
              <w:rPr>
                <w:color w:val="000000"/>
              </w:rPr>
              <w:br/>
              <w:t>60000 Persons Assisted</w:t>
            </w:r>
            <w:r>
              <w:rPr>
                <w:color w:val="000000"/>
              </w:rPr>
              <w:br/>
              <w:t xml:space="preserve"> </w:t>
            </w:r>
            <w:r>
              <w:rPr>
                <w:color w:val="000000"/>
              </w:rPr>
              <w:br/>
              <w:t>Public Facility or Infrastructure Activities for Low/Moderate Income Housing Benefit:</w:t>
            </w:r>
            <w:r>
              <w:rPr>
                <w:color w:val="000000"/>
              </w:rPr>
              <w:br/>
              <w:t>60 Households Assisted</w:t>
            </w:r>
          </w:p>
        </w:tc>
      </w:tr>
      <w:tr w:rsidR="00513A46" w14:paraId="1D349214" w14:textId="77777777">
        <w:trPr>
          <w:cantSplit/>
        </w:trPr>
        <w:tc>
          <w:tcPr>
            <w:tcW w:w="0" w:type="auto"/>
            <w:tcBorders>
              <w:top w:val="single" w:sz="4" w:space="0" w:color="auto"/>
              <w:left w:val="single" w:sz="4" w:space="0" w:color="auto"/>
              <w:bottom w:val="single" w:sz="4" w:space="0" w:color="auto"/>
              <w:right w:val="single" w:sz="4" w:space="0" w:color="auto"/>
            </w:tcBorders>
          </w:tcPr>
          <w:p w14:paraId="3C5DD883" w14:textId="77777777" w:rsidR="00513A46" w:rsidRDefault="00D24840">
            <w:pPr>
              <w:spacing w:beforeAutospacing="1" w:afterAutospacing="1"/>
            </w:pPr>
            <w:r>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14:paraId="7747E9FC" w14:textId="77777777" w:rsidR="00513A46" w:rsidRDefault="00D24840">
            <w:pPr>
              <w:spacing w:beforeAutospacing="1" w:afterAutospacing="1"/>
            </w:pPr>
            <w:r>
              <w:rPr>
                <w:color w:val="000000"/>
              </w:rPr>
              <w:t>Economic Development-Job Creation</w:t>
            </w:r>
          </w:p>
        </w:tc>
        <w:tc>
          <w:tcPr>
            <w:tcW w:w="0" w:type="auto"/>
            <w:tcBorders>
              <w:top w:val="single" w:sz="4" w:space="0" w:color="auto"/>
              <w:left w:val="single" w:sz="4" w:space="0" w:color="auto"/>
              <w:bottom w:val="single" w:sz="4" w:space="0" w:color="auto"/>
              <w:right w:val="single" w:sz="4" w:space="0" w:color="auto"/>
            </w:tcBorders>
          </w:tcPr>
          <w:p w14:paraId="1CE864EE" w14:textId="77777777" w:rsidR="00513A46" w:rsidRDefault="00D24840">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A74C605" w14:textId="77777777" w:rsidR="00513A46" w:rsidRDefault="00D24840">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0CDD7334" w14:textId="77777777" w:rsidR="00513A46" w:rsidRDefault="00D24840">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26994D03"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622C2BA1" w14:textId="77777777" w:rsidR="00513A46" w:rsidRDefault="00D24840">
            <w:pPr>
              <w:spacing w:beforeAutospacing="1" w:afterAutospacing="1"/>
            </w:pPr>
            <w:r>
              <w:rPr>
                <w:color w:val="000000"/>
              </w:rPr>
              <w:t>Economic Development</w:t>
            </w:r>
          </w:p>
        </w:tc>
        <w:tc>
          <w:tcPr>
            <w:tcW w:w="0" w:type="auto"/>
            <w:tcBorders>
              <w:top w:val="single" w:sz="4" w:space="0" w:color="auto"/>
              <w:left w:val="single" w:sz="4" w:space="0" w:color="auto"/>
              <w:bottom w:val="single" w:sz="4" w:space="0" w:color="auto"/>
              <w:right w:val="single" w:sz="4" w:space="0" w:color="auto"/>
            </w:tcBorders>
          </w:tcPr>
          <w:p w14:paraId="53929A86" w14:textId="77777777" w:rsidR="00513A46" w:rsidRDefault="00D24840">
            <w:pPr>
              <w:spacing w:beforeAutospacing="1" w:afterAutospacing="1"/>
              <w:jc w:val="right"/>
            </w:pPr>
            <w:r>
              <w:rPr>
                <w:color w:val="000000"/>
              </w:rPr>
              <w:t>CDBG: $3,200,000</w:t>
            </w:r>
          </w:p>
        </w:tc>
        <w:tc>
          <w:tcPr>
            <w:tcW w:w="0" w:type="auto"/>
            <w:tcBorders>
              <w:top w:val="single" w:sz="4" w:space="0" w:color="auto"/>
              <w:left w:val="single" w:sz="4" w:space="0" w:color="auto"/>
              <w:bottom w:val="single" w:sz="4" w:space="0" w:color="auto"/>
              <w:right w:val="single" w:sz="4" w:space="0" w:color="auto"/>
            </w:tcBorders>
          </w:tcPr>
          <w:p w14:paraId="3A3EFB1E" w14:textId="77777777" w:rsidR="00513A46" w:rsidRDefault="00D24840">
            <w:pPr>
              <w:spacing w:beforeAutospacing="1" w:afterAutospacing="1"/>
            </w:pPr>
            <w:r>
              <w:rPr>
                <w:color w:val="000000"/>
              </w:rPr>
              <w:t>Jobs created/retained:</w:t>
            </w:r>
            <w:r>
              <w:rPr>
                <w:color w:val="000000"/>
              </w:rPr>
              <w:br/>
              <w:t>250 Jobs</w:t>
            </w:r>
            <w:r>
              <w:rPr>
                <w:color w:val="000000"/>
              </w:rPr>
              <w:br/>
              <w:t xml:space="preserve"> </w:t>
            </w:r>
            <w:r>
              <w:rPr>
                <w:color w:val="000000"/>
              </w:rPr>
              <w:br/>
              <w:t>Businesses assisted:</w:t>
            </w:r>
            <w:r>
              <w:rPr>
                <w:color w:val="000000"/>
              </w:rPr>
              <w:br/>
              <w:t>5 Businesses Assisted</w:t>
            </w:r>
          </w:p>
        </w:tc>
      </w:tr>
      <w:tr w:rsidR="00513A46" w14:paraId="477D1C6B" w14:textId="77777777">
        <w:trPr>
          <w:cantSplit/>
        </w:trPr>
        <w:tc>
          <w:tcPr>
            <w:tcW w:w="0" w:type="auto"/>
            <w:tcBorders>
              <w:top w:val="single" w:sz="4" w:space="0" w:color="auto"/>
              <w:left w:val="single" w:sz="4" w:space="0" w:color="auto"/>
              <w:bottom w:val="single" w:sz="4" w:space="0" w:color="auto"/>
              <w:right w:val="single" w:sz="4" w:space="0" w:color="auto"/>
            </w:tcBorders>
          </w:tcPr>
          <w:p w14:paraId="04D4DD7D" w14:textId="77777777" w:rsidR="00513A46" w:rsidRDefault="00D24840">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7541BE2D" w14:textId="77777777" w:rsidR="00513A46" w:rsidRDefault="00D24840">
            <w:pPr>
              <w:spacing w:beforeAutospacing="1" w:afterAutospacing="1"/>
            </w:pPr>
            <w:r>
              <w:rPr>
                <w:color w:val="000000"/>
              </w:rPr>
              <w:t>Economic Development-Downtown Revitalization</w:t>
            </w:r>
          </w:p>
        </w:tc>
        <w:tc>
          <w:tcPr>
            <w:tcW w:w="0" w:type="auto"/>
            <w:tcBorders>
              <w:top w:val="single" w:sz="4" w:space="0" w:color="auto"/>
              <w:left w:val="single" w:sz="4" w:space="0" w:color="auto"/>
              <w:bottom w:val="single" w:sz="4" w:space="0" w:color="auto"/>
              <w:right w:val="single" w:sz="4" w:space="0" w:color="auto"/>
            </w:tcBorders>
          </w:tcPr>
          <w:p w14:paraId="7629C645" w14:textId="77777777" w:rsidR="00513A46" w:rsidRDefault="00D24840">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3BA84412" w14:textId="77777777" w:rsidR="00513A46" w:rsidRDefault="00D24840">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41483BE2" w14:textId="77777777" w:rsidR="00513A46" w:rsidRDefault="00D24840">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0B2E22AC"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03F4E499" w14:textId="77777777" w:rsidR="00513A46" w:rsidRDefault="00D24840">
            <w:pPr>
              <w:spacing w:beforeAutospacing="1" w:afterAutospacing="1"/>
            </w:pPr>
            <w:r>
              <w:rPr>
                <w:color w:val="000000"/>
              </w:rPr>
              <w:t>Cleanup of blighted properties</w:t>
            </w:r>
            <w:r>
              <w:rPr>
                <w:color w:val="000000"/>
              </w:rPr>
              <w:br/>
              <w:t>Economic Development</w:t>
            </w:r>
          </w:p>
        </w:tc>
        <w:tc>
          <w:tcPr>
            <w:tcW w:w="0" w:type="auto"/>
            <w:tcBorders>
              <w:top w:val="single" w:sz="4" w:space="0" w:color="auto"/>
              <w:left w:val="single" w:sz="4" w:space="0" w:color="auto"/>
              <w:bottom w:val="single" w:sz="4" w:space="0" w:color="auto"/>
              <w:right w:val="single" w:sz="4" w:space="0" w:color="auto"/>
            </w:tcBorders>
          </w:tcPr>
          <w:p w14:paraId="64F27954" w14:textId="77777777" w:rsidR="00513A46" w:rsidRDefault="00D24840">
            <w:pPr>
              <w:spacing w:beforeAutospacing="1" w:afterAutospacing="1"/>
              <w:jc w:val="right"/>
            </w:pPr>
            <w:r>
              <w:rPr>
                <w:color w:val="000000"/>
              </w:rPr>
              <w:t>CDBG: $3,200,000</w:t>
            </w:r>
          </w:p>
        </w:tc>
        <w:tc>
          <w:tcPr>
            <w:tcW w:w="0" w:type="auto"/>
            <w:tcBorders>
              <w:top w:val="single" w:sz="4" w:space="0" w:color="auto"/>
              <w:left w:val="single" w:sz="4" w:space="0" w:color="auto"/>
              <w:bottom w:val="single" w:sz="4" w:space="0" w:color="auto"/>
              <w:right w:val="single" w:sz="4" w:space="0" w:color="auto"/>
            </w:tcBorders>
          </w:tcPr>
          <w:p w14:paraId="45256AC0" w14:textId="77777777" w:rsidR="00513A46" w:rsidRDefault="00D24840">
            <w:pPr>
              <w:spacing w:beforeAutospacing="1" w:afterAutospacing="1"/>
            </w:pPr>
            <w:r>
              <w:rPr>
                <w:color w:val="000000"/>
              </w:rPr>
              <w:t>Other:</w:t>
            </w:r>
            <w:r>
              <w:rPr>
                <w:color w:val="000000"/>
              </w:rPr>
              <w:br/>
              <w:t>10 Other</w:t>
            </w:r>
          </w:p>
        </w:tc>
      </w:tr>
      <w:tr w:rsidR="00513A46" w14:paraId="35EFD33D" w14:textId="77777777">
        <w:trPr>
          <w:cantSplit/>
        </w:trPr>
        <w:tc>
          <w:tcPr>
            <w:tcW w:w="0" w:type="auto"/>
            <w:tcBorders>
              <w:top w:val="single" w:sz="4" w:space="0" w:color="auto"/>
              <w:left w:val="single" w:sz="4" w:space="0" w:color="auto"/>
              <w:bottom w:val="single" w:sz="4" w:space="0" w:color="auto"/>
              <w:right w:val="single" w:sz="4" w:space="0" w:color="auto"/>
            </w:tcBorders>
          </w:tcPr>
          <w:p w14:paraId="25B81874" w14:textId="77777777" w:rsidR="00513A46" w:rsidRDefault="00D24840">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228EDCFB" w14:textId="77777777" w:rsidR="00513A46" w:rsidRDefault="00D24840">
            <w:pPr>
              <w:spacing w:beforeAutospacing="1" w:afterAutospacing="1"/>
            </w:pPr>
            <w:r>
              <w:rPr>
                <w:color w:val="000000"/>
              </w:rPr>
              <w:t>Provide Suitable Living Environment</w:t>
            </w:r>
          </w:p>
        </w:tc>
        <w:tc>
          <w:tcPr>
            <w:tcW w:w="0" w:type="auto"/>
            <w:tcBorders>
              <w:top w:val="single" w:sz="4" w:space="0" w:color="auto"/>
              <w:left w:val="single" w:sz="4" w:space="0" w:color="auto"/>
              <w:bottom w:val="single" w:sz="4" w:space="0" w:color="auto"/>
              <w:right w:val="single" w:sz="4" w:space="0" w:color="auto"/>
            </w:tcBorders>
          </w:tcPr>
          <w:p w14:paraId="5DC03D8F" w14:textId="77777777" w:rsidR="00513A46" w:rsidRDefault="00D24840">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33066F84" w14:textId="77777777" w:rsidR="00513A46" w:rsidRDefault="00D24840">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18F0E942" w14:textId="77777777" w:rsidR="00513A46" w:rsidRDefault="00D24840">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6D313555"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13D7EC1A" w14:textId="77777777" w:rsidR="00513A46" w:rsidRDefault="00D24840">
            <w:pPr>
              <w:spacing w:beforeAutospacing="1" w:afterAutospacing="1"/>
            </w:pPr>
            <w:r>
              <w:rPr>
                <w:color w:val="000000"/>
              </w:rPr>
              <w:t>Homeless Shelter Operations &amp; Prevention</w:t>
            </w:r>
            <w:r>
              <w:rPr>
                <w:color w:val="000000"/>
              </w:rPr>
              <w:br/>
              <w:t>Housing related activities</w:t>
            </w:r>
          </w:p>
        </w:tc>
        <w:tc>
          <w:tcPr>
            <w:tcW w:w="0" w:type="auto"/>
            <w:tcBorders>
              <w:top w:val="single" w:sz="4" w:space="0" w:color="auto"/>
              <w:left w:val="single" w:sz="4" w:space="0" w:color="auto"/>
              <w:bottom w:val="single" w:sz="4" w:space="0" w:color="auto"/>
              <w:right w:val="single" w:sz="4" w:space="0" w:color="auto"/>
            </w:tcBorders>
          </w:tcPr>
          <w:p w14:paraId="5D895C6A" w14:textId="77777777" w:rsidR="00513A46" w:rsidRDefault="00D24840">
            <w:pPr>
              <w:spacing w:beforeAutospacing="1" w:afterAutospacing="1"/>
              <w:jc w:val="right"/>
            </w:pPr>
            <w:r>
              <w:rPr>
                <w:color w:val="000000"/>
              </w:rPr>
              <w:t>ESG: $5,551,350</w:t>
            </w:r>
            <w:r>
              <w:rPr>
                <w:color w:val="000000"/>
              </w:rPr>
              <w:br/>
              <w:t>Continuum of Care: $16,266,740</w:t>
            </w:r>
            <w:r>
              <w:rPr>
                <w:color w:val="000000"/>
              </w:rPr>
              <w:br/>
              <w:t>ESG Match: $4,873,750</w:t>
            </w:r>
            <w:r>
              <w:rPr>
                <w:color w:val="000000"/>
              </w:rPr>
              <w:br/>
              <w:t>ESG-CV: $3,828,517</w:t>
            </w:r>
            <w:r>
              <w:rPr>
                <w:color w:val="000000"/>
              </w:rPr>
              <w:br/>
              <w:t>HOPWA Competitive Grant: $468,185</w:t>
            </w:r>
          </w:p>
        </w:tc>
        <w:tc>
          <w:tcPr>
            <w:tcW w:w="0" w:type="auto"/>
            <w:tcBorders>
              <w:top w:val="single" w:sz="4" w:space="0" w:color="auto"/>
              <w:left w:val="single" w:sz="4" w:space="0" w:color="auto"/>
              <w:bottom w:val="single" w:sz="4" w:space="0" w:color="auto"/>
              <w:right w:val="single" w:sz="4" w:space="0" w:color="auto"/>
            </w:tcBorders>
          </w:tcPr>
          <w:p w14:paraId="79AB2678" w14:textId="77777777" w:rsidR="00513A46" w:rsidRDefault="00D24840">
            <w:pPr>
              <w:spacing w:beforeAutospacing="1" w:afterAutospacing="1"/>
            </w:pPr>
            <w:r>
              <w:rPr>
                <w:color w:val="000000"/>
              </w:rPr>
              <w:t>Tenant-based rental assistance / Rapid Rehousing:</w:t>
            </w:r>
            <w:r>
              <w:rPr>
                <w:color w:val="000000"/>
              </w:rPr>
              <w:br/>
              <w:t>1500 Households Assisted</w:t>
            </w:r>
            <w:r>
              <w:rPr>
                <w:color w:val="000000"/>
              </w:rPr>
              <w:br/>
              <w:t xml:space="preserve"> </w:t>
            </w:r>
            <w:r>
              <w:rPr>
                <w:color w:val="000000"/>
              </w:rPr>
              <w:br/>
              <w:t>Homeless Person Overnight Shelter:</w:t>
            </w:r>
            <w:r>
              <w:rPr>
                <w:color w:val="000000"/>
              </w:rPr>
              <w:br/>
              <w:t>7500 Persons Assisted</w:t>
            </w:r>
            <w:r>
              <w:rPr>
                <w:color w:val="000000"/>
              </w:rPr>
              <w:br/>
              <w:t xml:space="preserve"> </w:t>
            </w:r>
            <w:r>
              <w:rPr>
                <w:color w:val="000000"/>
              </w:rPr>
              <w:br/>
              <w:t>Homelessness Prevention:</w:t>
            </w:r>
            <w:r>
              <w:rPr>
                <w:color w:val="000000"/>
              </w:rPr>
              <w:br/>
              <w:t>3300 Persons Assisted</w:t>
            </w:r>
          </w:p>
        </w:tc>
      </w:tr>
      <w:tr w:rsidR="00513A46" w14:paraId="5D726A00" w14:textId="77777777">
        <w:trPr>
          <w:cantSplit/>
        </w:trPr>
        <w:tc>
          <w:tcPr>
            <w:tcW w:w="0" w:type="auto"/>
            <w:tcBorders>
              <w:top w:val="single" w:sz="4" w:space="0" w:color="auto"/>
              <w:left w:val="single" w:sz="4" w:space="0" w:color="auto"/>
              <w:bottom w:val="single" w:sz="4" w:space="0" w:color="auto"/>
              <w:right w:val="single" w:sz="4" w:space="0" w:color="auto"/>
            </w:tcBorders>
          </w:tcPr>
          <w:p w14:paraId="4C879890" w14:textId="77777777" w:rsidR="00513A46" w:rsidRDefault="00D24840">
            <w:pPr>
              <w:spacing w:beforeAutospacing="1" w:afterAutospacing="1"/>
            </w:pPr>
            <w:r>
              <w:rPr>
                <w:b/>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tcPr>
          <w:p w14:paraId="08F49825" w14:textId="77777777" w:rsidR="00513A46" w:rsidRDefault="00D24840">
            <w:pPr>
              <w:spacing w:beforeAutospacing="1" w:afterAutospacing="1"/>
            </w:pPr>
            <w:r>
              <w:rPr>
                <w:color w:val="000000"/>
              </w:rPr>
              <w:t>Provide Decent Affordable Housing</w:t>
            </w:r>
          </w:p>
        </w:tc>
        <w:tc>
          <w:tcPr>
            <w:tcW w:w="0" w:type="auto"/>
            <w:tcBorders>
              <w:top w:val="single" w:sz="4" w:space="0" w:color="auto"/>
              <w:left w:val="single" w:sz="4" w:space="0" w:color="auto"/>
              <w:bottom w:val="single" w:sz="4" w:space="0" w:color="auto"/>
              <w:right w:val="single" w:sz="4" w:space="0" w:color="auto"/>
            </w:tcBorders>
          </w:tcPr>
          <w:p w14:paraId="2A7D7006" w14:textId="77777777" w:rsidR="00513A46" w:rsidRDefault="00D24840">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93F72F1" w14:textId="77777777" w:rsidR="00513A46" w:rsidRDefault="00D24840">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02295C73" w14:textId="77777777" w:rsidR="00513A46" w:rsidRDefault="00D24840">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07CC538A"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44AD8B9C" w14:textId="77777777" w:rsidR="00513A46" w:rsidRDefault="00D24840">
            <w:pPr>
              <w:spacing w:beforeAutospacing="1" w:afterAutospacing="1"/>
            </w:pPr>
            <w:r>
              <w:rPr>
                <w:color w:val="000000"/>
              </w:rPr>
              <w:t>Create Decent Affordable Homeownership</w:t>
            </w:r>
            <w:r>
              <w:rPr>
                <w:color w:val="000000"/>
              </w:rPr>
              <w:br/>
              <w:t>Create and Preserve Affordable Rental Housing</w:t>
            </w:r>
          </w:p>
        </w:tc>
        <w:tc>
          <w:tcPr>
            <w:tcW w:w="0" w:type="auto"/>
            <w:tcBorders>
              <w:top w:val="single" w:sz="4" w:space="0" w:color="auto"/>
              <w:left w:val="single" w:sz="4" w:space="0" w:color="auto"/>
              <w:bottom w:val="single" w:sz="4" w:space="0" w:color="auto"/>
              <w:right w:val="single" w:sz="4" w:space="0" w:color="auto"/>
            </w:tcBorders>
          </w:tcPr>
          <w:p w14:paraId="50D1AC2A" w14:textId="77777777" w:rsidR="00513A46" w:rsidRDefault="00D24840">
            <w:pPr>
              <w:spacing w:beforeAutospacing="1" w:afterAutospacing="1"/>
              <w:jc w:val="right"/>
            </w:pPr>
            <w:r>
              <w:rPr>
                <w:color w:val="000000"/>
              </w:rPr>
              <w:t>HOME: $25,245,528</w:t>
            </w:r>
            <w:r>
              <w:rPr>
                <w:color w:val="000000"/>
              </w:rPr>
              <w:br/>
              <w:t>HTF: $15,000,000</w:t>
            </w:r>
          </w:p>
        </w:tc>
        <w:tc>
          <w:tcPr>
            <w:tcW w:w="0" w:type="auto"/>
            <w:tcBorders>
              <w:top w:val="single" w:sz="4" w:space="0" w:color="auto"/>
              <w:left w:val="single" w:sz="4" w:space="0" w:color="auto"/>
              <w:bottom w:val="single" w:sz="4" w:space="0" w:color="auto"/>
              <w:right w:val="single" w:sz="4" w:space="0" w:color="auto"/>
            </w:tcBorders>
          </w:tcPr>
          <w:p w14:paraId="16C6A346" w14:textId="77777777" w:rsidR="00513A46" w:rsidRDefault="00D24840">
            <w:pPr>
              <w:spacing w:beforeAutospacing="1" w:afterAutospacing="1"/>
            </w:pPr>
            <w:r>
              <w:rPr>
                <w:color w:val="000000"/>
              </w:rPr>
              <w:t>Rental units constructed:</w:t>
            </w:r>
            <w:r>
              <w:rPr>
                <w:color w:val="000000"/>
              </w:rPr>
              <w:br/>
              <w:t>165 Household Housing Unit</w:t>
            </w:r>
            <w:r>
              <w:rPr>
                <w:color w:val="000000"/>
              </w:rPr>
              <w:br/>
              <w:t xml:space="preserve"> </w:t>
            </w:r>
            <w:r>
              <w:rPr>
                <w:color w:val="000000"/>
              </w:rPr>
              <w:br/>
              <w:t>Rental units rehabilitated:</w:t>
            </w:r>
            <w:r>
              <w:rPr>
                <w:color w:val="000000"/>
              </w:rPr>
              <w:br/>
              <w:t>10 Household Housing Unit</w:t>
            </w:r>
            <w:r>
              <w:rPr>
                <w:color w:val="000000"/>
              </w:rPr>
              <w:br/>
              <w:t xml:space="preserve"> </w:t>
            </w:r>
            <w:r>
              <w:rPr>
                <w:color w:val="000000"/>
              </w:rPr>
              <w:br/>
              <w:t>Homeowner Housing Added:</w:t>
            </w:r>
            <w:r>
              <w:rPr>
                <w:color w:val="000000"/>
              </w:rPr>
              <w:br/>
              <w:t>65 Household Housing Unit</w:t>
            </w:r>
          </w:p>
        </w:tc>
      </w:tr>
      <w:tr w:rsidR="00513A46" w14:paraId="64F52012" w14:textId="77777777">
        <w:trPr>
          <w:cantSplit/>
        </w:trPr>
        <w:tc>
          <w:tcPr>
            <w:tcW w:w="0" w:type="auto"/>
            <w:tcBorders>
              <w:top w:val="single" w:sz="4" w:space="0" w:color="auto"/>
              <w:left w:val="single" w:sz="4" w:space="0" w:color="auto"/>
              <w:bottom w:val="single" w:sz="4" w:space="0" w:color="auto"/>
              <w:right w:val="single" w:sz="4" w:space="0" w:color="auto"/>
            </w:tcBorders>
          </w:tcPr>
          <w:p w14:paraId="09597D56" w14:textId="77777777" w:rsidR="00513A46" w:rsidRDefault="00D24840">
            <w:pPr>
              <w:spacing w:beforeAutospacing="1" w:afterAutospacing="1"/>
            </w:pPr>
            <w:r>
              <w:rPr>
                <w:b/>
                <w:color w:val="000000"/>
              </w:rPr>
              <w:lastRenderedPageBreak/>
              <w:t>8</w:t>
            </w:r>
          </w:p>
        </w:tc>
        <w:tc>
          <w:tcPr>
            <w:tcW w:w="0" w:type="auto"/>
            <w:tcBorders>
              <w:top w:val="single" w:sz="4" w:space="0" w:color="auto"/>
              <w:left w:val="single" w:sz="4" w:space="0" w:color="auto"/>
              <w:bottom w:val="single" w:sz="4" w:space="0" w:color="auto"/>
              <w:right w:val="single" w:sz="4" w:space="0" w:color="auto"/>
            </w:tcBorders>
          </w:tcPr>
          <w:p w14:paraId="4929FEF8" w14:textId="77777777" w:rsidR="00513A46" w:rsidRDefault="00D24840">
            <w:pPr>
              <w:spacing w:beforeAutospacing="1" w:afterAutospacing="1"/>
            </w:pPr>
            <w:r>
              <w:rPr>
                <w:color w:val="000000"/>
              </w:rPr>
              <w:t>Prepare, prevent, respond to COVID-19 infectious</w:t>
            </w:r>
          </w:p>
        </w:tc>
        <w:tc>
          <w:tcPr>
            <w:tcW w:w="0" w:type="auto"/>
            <w:tcBorders>
              <w:top w:val="single" w:sz="4" w:space="0" w:color="auto"/>
              <w:left w:val="single" w:sz="4" w:space="0" w:color="auto"/>
              <w:bottom w:val="single" w:sz="4" w:space="0" w:color="auto"/>
              <w:right w:val="single" w:sz="4" w:space="0" w:color="auto"/>
            </w:tcBorders>
          </w:tcPr>
          <w:p w14:paraId="6B2748CE" w14:textId="77777777" w:rsidR="00513A46" w:rsidRDefault="00D24840">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D21096F" w14:textId="77777777" w:rsidR="00513A46" w:rsidRDefault="00D24840">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5773D83D" w14:textId="77777777" w:rsidR="00513A46" w:rsidRDefault="00D24840">
            <w:pPr>
              <w:spacing w:beforeAutospacing="1" w:afterAutospacing="1"/>
            </w:pPr>
            <w:r>
              <w:rPr>
                <w:color w:val="000000"/>
              </w:rPr>
              <w:t>CDBG-CV CARES</w:t>
            </w:r>
          </w:p>
        </w:tc>
        <w:tc>
          <w:tcPr>
            <w:tcW w:w="0" w:type="auto"/>
            <w:tcBorders>
              <w:top w:val="single" w:sz="4" w:space="0" w:color="auto"/>
              <w:left w:val="single" w:sz="4" w:space="0" w:color="auto"/>
              <w:bottom w:val="single" w:sz="4" w:space="0" w:color="auto"/>
              <w:right w:val="single" w:sz="4" w:space="0" w:color="auto"/>
            </w:tcBorders>
          </w:tcPr>
          <w:p w14:paraId="123B921A"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12609F2E" w14:textId="77777777" w:rsidR="00513A46" w:rsidRDefault="00D24840">
            <w:pPr>
              <w:spacing w:beforeAutospacing="1" w:afterAutospacing="1"/>
            </w:pPr>
            <w:r>
              <w:rPr>
                <w:color w:val="000000"/>
              </w:rPr>
              <w:t>Economic Development</w:t>
            </w:r>
            <w:r>
              <w:rPr>
                <w:color w:val="000000"/>
              </w:rPr>
              <w:br/>
              <w:t>Housing related activities</w:t>
            </w:r>
            <w:r>
              <w:rPr>
                <w:color w:val="000000"/>
              </w:rPr>
              <w:br/>
              <w:t>Public Facilities</w:t>
            </w:r>
            <w:r>
              <w:rPr>
                <w:color w:val="000000"/>
              </w:rPr>
              <w:br/>
              <w:t>Public Infrastructure</w:t>
            </w:r>
            <w:r>
              <w:rPr>
                <w:color w:val="000000"/>
              </w:rPr>
              <w:br/>
              <w:t>Public Service</w:t>
            </w:r>
          </w:p>
        </w:tc>
        <w:tc>
          <w:tcPr>
            <w:tcW w:w="0" w:type="auto"/>
            <w:tcBorders>
              <w:top w:val="single" w:sz="4" w:space="0" w:color="auto"/>
              <w:left w:val="single" w:sz="4" w:space="0" w:color="auto"/>
              <w:bottom w:val="single" w:sz="4" w:space="0" w:color="auto"/>
              <w:right w:val="single" w:sz="4" w:space="0" w:color="auto"/>
            </w:tcBorders>
          </w:tcPr>
          <w:p w14:paraId="1FC74FE0" w14:textId="483D63FB" w:rsidR="00513A46" w:rsidRDefault="00D24840">
            <w:pPr>
              <w:spacing w:beforeAutospacing="1" w:afterAutospacing="1"/>
              <w:jc w:val="right"/>
            </w:pPr>
            <w:r>
              <w:rPr>
                <w:color w:val="000000"/>
              </w:rPr>
              <w:t>CDBG-CV-CARES: $</w:t>
            </w:r>
            <w:r w:rsidR="008B2A81">
              <w:rPr>
                <w:color w:val="000000"/>
              </w:rPr>
              <w:t>12,2</w:t>
            </w:r>
            <w:r w:rsidR="00D9200A">
              <w:rPr>
                <w:color w:val="000000"/>
              </w:rPr>
              <w:t>24,644</w:t>
            </w:r>
          </w:p>
        </w:tc>
        <w:tc>
          <w:tcPr>
            <w:tcW w:w="0" w:type="auto"/>
            <w:tcBorders>
              <w:top w:val="single" w:sz="4" w:space="0" w:color="auto"/>
              <w:left w:val="single" w:sz="4" w:space="0" w:color="auto"/>
              <w:bottom w:val="single" w:sz="4" w:space="0" w:color="auto"/>
              <w:right w:val="single" w:sz="4" w:space="0" w:color="auto"/>
            </w:tcBorders>
          </w:tcPr>
          <w:p w14:paraId="3C5005A3" w14:textId="77777777" w:rsidR="00513A46" w:rsidRDefault="00D24840">
            <w:pPr>
              <w:spacing w:beforeAutospacing="1" w:afterAutospacing="1"/>
            </w:pPr>
            <w:r>
              <w:rPr>
                <w:color w:val="000000"/>
              </w:rPr>
              <w:t>Public Facility or Infrastructure Activities other than Low/Moderate Income Housing Benefit:</w:t>
            </w:r>
            <w:r>
              <w:rPr>
                <w:color w:val="000000"/>
              </w:rPr>
              <w:br/>
              <w:t>800 Persons Assisted</w:t>
            </w:r>
            <w:r>
              <w:rPr>
                <w:color w:val="000000"/>
              </w:rPr>
              <w:br/>
              <w:t xml:space="preserve"> </w:t>
            </w:r>
            <w:r>
              <w:rPr>
                <w:color w:val="000000"/>
              </w:rPr>
              <w:br/>
              <w:t>Public service activities other than Low/Moderate Income Housing Benefit:</w:t>
            </w:r>
            <w:r>
              <w:rPr>
                <w:color w:val="000000"/>
              </w:rPr>
              <w:br/>
              <w:t>1000 Persons Assisted</w:t>
            </w:r>
            <w:r>
              <w:rPr>
                <w:color w:val="000000"/>
              </w:rPr>
              <w:br/>
              <w:t xml:space="preserve"> </w:t>
            </w:r>
            <w:r>
              <w:rPr>
                <w:color w:val="000000"/>
              </w:rPr>
              <w:br/>
              <w:t>Public service activities for Low/Moderate Income Housing Benefit:</w:t>
            </w:r>
            <w:r>
              <w:rPr>
                <w:color w:val="000000"/>
              </w:rPr>
              <w:br/>
              <w:t>250 Households Assisted</w:t>
            </w:r>
            <w:r>
              <w:rPr>
                <w:color w:val="000000"/>
              </w:rPr>
              <w:br/>
              <w:t xml:space="preserve"> </w:t>
            </w:r>
            <w:r>
              <w:rPr>
                <w:color w:val="000000"/>
              </w:rPr>
              <w:br/>
              <w:t>Homeless Person Overnight Shelter:</w:t>
            </w:r>
            <w:r>
              <w:rPr>
                <w:color w:val="000000"/>
              </w:rPr>
              <w:br/>
              <w:t>100 Persons Assisted</w:t>
            </w:r>
            <w:r>
              <w:rPr>
                <w:color w:val="000000"/>
              </w:rPr>
              <w:br/>
              <w:t xml:space="preserve"> </w:t>
            </w:r>
            <w:r>
              <w:rPr>
                <w:color w:val="000000"/>
              </w:rPr>
              <w:br/>
              <w:t>Overnight/Emergency Shelter/Transitional Housing Beds added:</w:t>
            </w:r>
            <w:r>
              <w:rPr>
                <w:color w:val="000000"/>
              </w:rPr>
              <w:br/>
              <w:t>100 Beds</w:t>
            </w:r>
            <w:r>
              <w:rPr>
                <w:color w:val="000000"/>
              </w:rPr>
              <w:br/>
              <w:t xml:space="preserve"> </w:t>
            </w:r>
            <w:r>
              <w:rPr>
                <w:color w:val="000000"/>
              </w:rPr>
              <w:br/>
              <w:t>Housing for Homeless added:</w:t>
            </w:r>
            <w:r>
              <w:rPr>
                <w:color w:val="000000"/>
              </w:rPr>
              <w:br/>
              <w:t>100 Household Housing Unit</w:t>
            </w:r>
          </w:p>
        </w:tc>
      </w:tr>
    </w:tbl>
    <w:p w14:paraId="2ADC34EC" w14:textId="77777777" w:rsidR="00513A46" w:rsidRDefault="00D24840">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56</w:t>
      </w:r>
      <w:r>
        <w:rPr>
          <w:rFonts w:asciiTheme="minorHAnsi" w:hAnsiTheme="minorHAnsi"/>
        </w:rPr>
        <w:fldChar w:fldCharType="end"/>
      </w:r>
      <w:r>
        <w:rPr>
          <w:rFonts w:asciiTheme="minorHAnsi" w:hAnsiTheme="minorHAnsi"/>
        </w:rPr>
        <w:t xml:space="preserve"> – Goals Summary</w:t>
      </w:r>
    </w:p>
    <w:p w14:paraId="5CE7082A" w14:textId="77777777" w:rsidR="00513A46" w:rsidRDefault="00513A46">
      <w:pPr>
        <w:rPr>
          <w:b/>
          <w:sz w:val="24"/>
          <w:szCs w:val="24"/>
        </w:rPr>
      </w:pPr>
    </w:p>
    <w:p w14:paraId="26312992" w14:textId="77777777" w:rsidR="00513A46" w:rsidRDefault="00D24840">
      <w:pPr>
        <w:rPr>
          <w:b/>
          <w:sz w:val="24"/>
          <w:szCs w:val="24"/>
        </w:rPr>
      </w:pPr>
      <w:r>
        <w:rPr>
          <w:b/>
          <w:sz w:val="24"/>
          <w:szCs w:val="24"/>
        </w:rPr>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394"/>
        <w:gridCol w:w="11228"/>
      </w:tblGrid>
      <w:tr w:rsidR="00513A46" w14:paraId="6904BF53" w14:textId="77777777">
        <w:trPr>
          <w:cantSplit/>
        </w:trPr>
        <w:tc>
          <w:tcPr>
            <w:tcW w:w="0" w:type="auto"/>
            <w:vMerge w:val="restart"/>
          </w:tcPr>
          <w:p w14:paraId="4714989C" w14:textId="77777777" w:rsidR="00513A46" w:rsidRDefault="00D24840">
            <w:pPr>
              <w:keepNext/>
              <w:spacing w:before="100" w:after="0"/>
            </w:pPr>
            <w:r>
              <w:rPr>
                <w:b/>
                <w:color w:val="000000"/>
              </w:rPr>
              <w:t>1</w:t>
            </w:r>
          </w:p>
        </w:tc>
        <w:tc>
          <w:tcPr>
            <w:tcW w:w="0" w:type="auto"/>
          </w:tcPr>
          <w:p w14:paraId="7C2F78F4" w14:textId="77777777" w:rsidR="00513A46" w:rsidRDefault="00D24840">
            <w:pPr>
              <w:keepNext/>
              <w:spacing w:before="100" w:after="0"/>
              <w:rPr>
                <w:b/>
              </w:rPr>
            </w:pPr>
            <w:r>
              <w:rPr>
                <w:b/>
              </w:rPr>
              <w:t>Goal Name</w:t>
            </w:r>
          </w:p>
        </w:tc>
        <w:tc>
          <w:tcPr>
            <w:tcW w:w="0" w:type="auto"/>
          </w:tcPr>
          <w:p w14:paraId="44401224" w14:textId="77777777" w:rsidR="00513A46" w:rsidRDefault="00D24840">
            <w:pPr>
              <w:spacing w:before="100" w:after="0"/>
            </w:pPr>
            <w:r>
              <w:rPr>
                <w:color w:val="000000"/>
              </w:rPr>
              <w:t>Public Facilities/Infrastructure-Compliance</w:t>
            </w:r>
          </w:p>
        </w:tc>
      </w:tr>
      <w:tr w:rsidR="00513A46" w14:paraId="62825A40" w14:textId="77777777">
        <w:trPr>
          <w:cantSplit/>
        </w:trPr>
        <w:tc>
          <w:tcPr>
            <w:tcW w:w="0" w:type="auto"/>
            <w:vMerge/>
          </w:tcPr>
          <w:p w14:paraId="762CC198" w14:textId="77777777" w:rsidR="00513A46" w:rsidRDefault="00513A46"/>
        </w:tc>
        <w:tc>
          <w:tcPr>
            <w:tcW w:w="0" w:type="auto"/>
          </w:tcPr>
          <w:p w14:paraId="2E0BDA62" w14:textId="77777777" w:rsidR="00513A46" w:rsidRDefault="00D24840">
            <w:pPr>
              <w:keepNext/>
              <w:spacing w:before="100" w:after="0"/>
              <w:rPr>
                <w:b/>
              </w:rPr>
            </w:pPr>
            <w:r>
              <w:rPr>
                <w:b/>
              </w:rPr>
              <w:t>Goal Description</w:t>
            </w:r>
          </w:p>
        </w:tc>
        <w:tc>
          <w:tcPr>
            <w:tcW w:w="0" w:type="auto"/>
          </w:tcPr>
          <w:p w14:paraId="17C5A650" w14:textId="77777777" w:rsidR="00513A46" w:rsidRDefault="00D24840">
            <w:pPr>
              <w:spacing w:before="100" w:after="0"/>
            </w:pPr>
            <w:r>
              <w:rPr>
                <w:color w:val="000000"/>
              </w:rPr>
              <w:t>Activities include bringing public facilities systems (infrastructure, community facilities, public utilities) into compliance with environmental laws, federal and state standards, industry standards, building codes, or best management practices. </w:t>
            </w:r>
          </w:p>
          <w:p w14:paraId="148A1432" w14:textId="77777777" w:rsidR="00513A46" w:rsidRDefault="00D24840">
            <w:pPr>
              <w:spacing w:before="100" w:after="0"/>
            </w:pPr>
            <w:r>
              <w:rPr>
                <w:color w:val="000000"/>
              </w:rPr>
              <w:t>25%</w:t>
            </w:r>
          </w:p>
          <w:p w14:paraId="1035806F" w14:textId="77777777" w:rsidR="00513A46" w:rsidRDefault="00D24840">
            <w:pPr>
              <w:spacing w:before="100" w:after="0"/>
            </w:pPr>
            <w:r>
              <w:rPr>
                <w:color w:val="000000"/>
              </w:rPr>
              <w:t>Why 25%?</w:t>
            </w:r>
          </w:p>
          <w:p w14:paraId="6F8CD3A0" w14:textId="77777777" w:rsidR="00513A46" w:rsidRDefault="00D24840">
            <w:pPr>
              <w:spacing w:before="100" w:after="0"/>
            </w:pPr>
            <w:r>
              <w:rPr>
                <w:color w:val="000000"/>
              </w:rPr>
              <w:t xml:space="preserve">First, for the state CDBG program, the Public Facilities/ Infrastructure- Compliance goal consists of a large diverse number of activities, therefore, by going with 25% it gives local governments a fair amount of flexibility to submit an application based on their Public Facilities/Infrastructure-Compliance needs.  The original intent of the CDBG program was meant to not be a top down driven model.  </w:t>
            </w:r>
          </w:p>
          <w:p w14:paraId="089F8EE6" w14:textId="77777777" w:rsidR="00513A46" w:rsidRDefault="00D24840">
            <w:pPr>
              <w:spacing w:before="100" w:after="0"/>
            </w:pPr>
            <w:r>
              <w:rPr>
                <w:color w:val="000000"/>
              </w:rPr>
              <w:t xml:space="preserve">Second, over the last five years the CDBG percentage expended on public facilities/infrastructure-compliance was 27%.  This met the 2015-19 Consolidated Plan’s </w:t>
            </w:r>
            <w:proofErr w:type="gramStart"/>
            <w:r>
              <w:rPr>
                <w:color w:val="000000"/>
              </w:rPr>
              <w:t>five year</w:t>
            </w:r>
            <w:proofErr w:type="gramEnd"/>
            <w:r>
              <w:rPr>
                <w:color w:val="000000"/>
              </w:rPr>
              <w:t xml:space="preserve"> goal of expending at least 25% on the public facilities / infrastructure – compliance.      </w:t>
            </w:r>
          </w:p>
          <w:p w14:paraId="6C39C513" w14:textId="77777777" w:rsidR="00513A46" w:rsidRDefault="00D24840">
            <w:pPr>
              <w:spacing w:before="100" w:after="0"/>
            </w:pPr>
            <w:r>
              <w:rPr>
                <w:color w:val="000000"/>
              </w:rPr>
              <w:t xml:space="preserve">Further rationale for 25%, is based on the results of the needs survey.  Some of the activities identified with the highest needs were parks and recreation facilities, community centers, fire/EMT stations, </w:t>
            </w:r>
            <w:proofErr w:type="gramStart"/>
            <w:r>
              <w:rPr>
                <w:color w:val="000000"/>
              </w:rPr>
              <w:t>water</w:t>
            </w:r>
            <w:proofErr w:type="gramEnd"/>
            <w:r>
              <w:rPr>
                <w:color w:val="000000"/>
              </w:rPr>
              <w:t xml:space="preserve"> and sewer system, see survey results.  These activities could fall within the compliance goal.   Although streets and sidewalk were identified as high needs it would be difficult for these activities to meet a required low-to-moderate income national objective and subsequently the compliance goal.  Supportive infrastructure activities for affordable housing could fall within this goal.   Another reason for the 25% is that the needs survey under planning studies indicated a high need for funding for facilities plan.  Based on these results Commerce will look to create a separate planning grant set-aside for facilities plans, which could fall within the public facilities/infrastructure compliance goal.  </w:t>
            </w:r>
          </w:p>
          <w:p w14:paraId="7F4A5A97" w14:textId="77777777" w:rsidR="00513A46" w:rsidRDefault="00D24840">
            <w:pPr>
              <w:spacing w:before="100" w:after="0"/>
            </w:pPr>
            <w:r>
              <w:rPr>
                <w:color w:val="000000"/>
              </w:rPr>
              <w:t>Fourth, projects funding from this allocation priority will help to ensure Idaho Department of Commerce meets its 70% of funding to benefit low-to-moderate income requirement. </w:t>
            </w:r>
          </w:p>
        </w:tc>
      </w:tr>
      <w:tr w:rsidR="00513A46" w14:paraId="4D223A92" w14:textId="77777777">
        <w:trPr>
          <w:cantSplit/>
        </w:trPr>
        <w:tc>
          <w:tcPr>
            <w:tcW w:w="0" w:type="auto"/>
            <w:vMerge w:val="restart"/>
          </w:tcPr>
          <w:p w14:paraId="3DCD2BC8" w14:textId="77777777" w:rsidR="00513A46" w:rsidRDefault="00513A46">
            <w:pPr>
              <w:keepNext/>
              <w:spacing w:before="100" w:after="0"/>
            </w:pPr>
          </w:p>
        </w:tc>
        <w:tc>
          <w:tcPr>
            <w:tcW w:w="0" w:type="auto"/>
          </w:tcPr>
          <w:p w14:paraId="03156C08" w14:textId="77777777" w:rsidR="00513A46" w:rsidRDefault="00D24840">
            <w:pPr>
              <w:keepNext/>
              <w:spacing w:before="100" w:after="0"/>
              <w:rPr>
                <w:b/>
              </w:rPr>
            </w:pPr>
            <w:r>
              <w:rPr>
                <w:b/>
              </w:rPr>
              <w:t>Goal Name</w:t>
            </w:r>
          </w:p>
        </w:tc>
        <w:tc>
          <w:tcPr>
            <w:tcW w:w="0" w:type="auto"/>
          </w:tcPr>
          <w:p w14:paraId="67DE103F" w14:textId="77777777" w:rsidR="00513A46" w:rsidRDefault="00D24840">
            <w:pPr>
              <w:spacing w:before="100" w:after="0"/>
            </w:pPr>
            <w:r>
              <w:rPr>
                <w:color w:val="000000"/>
              </w:rPr>
              <w:t>Public Facilities/Infrastructure-Rehabilitation</w:t>
            </w:r>
          </w:p>
        </w:tc>
      </w:tr>
      <w:tr w:rsidR="00513A46" w14:paraId="44B184B0" w14:textId="77777777">
        <w:trPr>
          <w:cantSplit/>
        </w:trPr>
        <w:tc>
          <w:tcPr>
            <w:tcW w:w="0" w:type="auto"/>
            <w:vMerge/>
          </w:tcPr>
          <w:p w14:paraId="352DE348" w14:textId="77777777" w:rsidR="00513A46" w:rsidRDefault="00513A46"/>
        </w:tc>
        <w:tc>
          <w:tcPr>
            <w:tcW w:w="0" w:type="auto"/>
          </w:tcPr>
          <w:p w14:paraId="3C751EBE" w14:textId="77777777" w:rsidR="00513A46" w:rsidRDefault="00D24840">
            <w:pPr>
              <w:keepNext/>
              <w:spacing w:before="100" w:after="0"/>
              <w:rPr>
                <w:b/>
              </w:rPr>
            </w:pPr>
            <w:r>
              <w:rPr>
                <w:b/>
              </w:rPr>
              <w:t>Goal Description</w:t>
            </w:r>
          </w:p>
        </w:tc>
        <w:tc>
          <w:tcPr>
            <w:tcW w:w="0" w:type="auto"/>
          </w:tcPr>
          <w:p w14:paraId="742933D7" w14:textId="77777777" w:rsidR="00513A46" w:rsidRDefault="00D24840">
            <w:pPr>
              <w:spacing w:before="100" w:after="0"/>
            </w:pPr>
            <w:r>
              <w:rPr>
                <w:color w:val="000000"/>
              </w:rPr>
              <w:t xml:space="preserve">Activities include rehabilitation, </w:t>
            </w:r>
            <w:proofErr w:type="gramStart"/>
            <w:r>
              <w:rPr>
                <w:color w:val="000000"/>
              </w:rPr>
              <w:t>replacement</w:t>
            </w:r>
            <w:proofErr w:type="gramEnd"/>
            <w:r>
              <w:rPr>
                <w:color w:val="000000"/>
              </w:rPr>
              <w:t xml:space="preserve"> or remodeling of a public facilities (infrastructure, community facilities, public utilities and affordable housing) systems. </w:t>
            </w:r>
          </w:p>
          <w:p w14:paraId="6BB6B09F" w14:textId="77777777" w:rsidR="00513A46" w:rsidRDefault="00D24840">
            <w:pPr>
              <w:spacing w:before="100" w:after="0"/>
            </w:pPr>
            <w:r>
              <w:rPr>
                <w:color w:val="000000"/>
              </w:rPr>
              <w:t>30% - Public Facility / Infrastructure – Rehabilitation</w:t>
            </w:r>
          </w:p>
          <w:p w14:paraId="5AA2A4CB" w14:textId="77777777" w:rsidR="00513A46" w:rsidRDefault="00D24840">
            <w:pPr>
              <w:spacing w:before="100" w:after="0"/>
            </w:pPr>
            <w:r>
              <w:rPr>
                <w:color w:val="000000"/>
              </w:rPr>
              <w:t xml:space="preserve">Why 30? </w:t>
            </w:r>
          </w:p>
          <w:p w14:paraId="2C98E247" w14:textId="77777777" w:rsidR="00513A46" w:rsidRDefault="00D24840">
            <w:pPr>
              <w:spacing w:before="100" w:after="0"/>
            </w:pPr>
            <w:r>
              <w:rPr>
                <w:color w:val="000000"/>
              </w:rPr>
              <w:t xml:space="preserve">First, for the state CDBG program, the Public Facilities/Infrastructure- Rehabilitation. Consists of a large diverse number of activities, therefore, by going with 30% it gives local governments a fair amount of flexibility to </w:t>
            </w:r>
            <w:proofErr w:type="gramStart"/>
            <w:r>
              <w:rPr>
                <w:color w:val="000000"/>
              </w:rPr>
              <w:t>submit an application</w:t>
            </w:r>
            <w:proofErr w:type="gramEnd"/>
            <w:r>
              <w:rPr>
                <w:color w:val="000000"/>
              </w:rPr>
              <w:t xml:space="preserve"> based on their Public Facility/Infrastructure- Rehab needs.  The original intent of the CDBG program, was not meant to be a top down driven model.  </w:t>
            </w:r>
          </w:p>
          <w:p w14:paraId="002D922B" w14:textId="77777777" w:rsidR="00513A46" w:rsidRDefault="00D24840">
            <w:pPr>
              <w:spacing w:before="100" w:after="0"/>
            </w:pPr>
            <w:r>
              <w:rPr>
                <w:color w:val="000000"/>
              </w:rPr>
              <w:t xml:space="preserve">Second, over the last </w:t>
            </w:r>
            <w:proofErr w:type="gramStart"/>
            <w:r>
              <w:rPr>
                <w:color w:val="000000"/>
              </w:rPr>
              <w:t>five  years</w:t>
            </w:r>
            <w:proofErr w:type="gramEnd"/>
            <w:r>
              <w:rPr>
                <w:color w:val="000000"/>
              </w:rPr>
              <w:t xml:space="preserve"> the CDBG percentage expended on Public Facilities/Infrastructure-Rehab was 33%.  This percentage was close to the 2015-19 Consolidated Plan’s </w:t>
            </w:r>
            <w:proofErr w:type="gramStart"/>
            <w:r>
              <w:rPr>
                <w:color w:val="000000"/>
              </w:rPr>
              <w:t>five year</w:t>
            </w:r>
            <w:proofErr w:type="gramEnd"/>
            <w:r>
              <w:rPr>
                <w:color w:val="000000"/>
              </w:rPr>
              <w:t xml:space="preserve"> goal of expending 30% on the Public Facilities /Infrastructure – Rehabilitation.  In other words, the number of rehabilitation projects over the last five years was close to 30% so with no major changes to community needs or programmatic changes, there </w:t>
            </w:r>
            <w:proofErr w:type="gramStart"/>
            <w:r>
              <w:rPr>
                <w:color w:val="000000"/>
              </w:rPr>
              <w:t>doesn't</w:t>
            </w:r>
            <w:proofErr w:type="gramEnd"/>
            <w:r>
              <w:rPr>
                <w:color w:val="000000"/>
              </w:rPr>
              <w:t xml:space="preserve"> appear to be a need to change the percentage. </w:t>
            </w:r>
          </w:p>
          <w:p w14:paraId="6F4D1CF6" w14:textId="77777777" w:rsidR="00513A46" w:rsidRDefault="00D24840">
            <w:pPr>
              <w:spacing w:before="100" w:after="0"/>
            </w:pPr>
            <w:r>
              <w:rPr>
                <w:color w:val="000000"/>
              </w:rPr>
              <w:t xml:space="preserve">Further rationale for 30%, is based on the results of the needs survey.  Some of the activities identified with the highest needs were parks and recreation facilities, community centers, fire/EMT stations, </w:t>
            </w:r>
            <w:proofErr w:type="gramStart"/>
            <w:r>
              <w:rPr>
                <w:color w:val="000000"/>
              </w:rPr>
              <w:t>water</w:t>
            </w:r>
            <w:proofErr w:type="gramEnd"/>
            <w:r>
              <w:rPr>
                <w:color w:val="000000"/>
              </w:rPr>
              <w:t xml:space="preserve"> and sewer systems, see survey results.  These activities could fall within the compliance goal.  Supportive infrastructure activities for affordable housing could fall within this goal. Although streets and sidewalks were identified as high needs it would be difficult for these activities to meet a required low-to-moderate income national objective and subsequently the rehabilitation goal.   Another reason for the 30% is that the needs survey indicated a high need for funding for facilities plans.  Further the state broadband task force has indicated a need to assist in expanding broadband in rural communities, therefore, Commerce will look to create a separate planning / study grant set-aside which would encompass broadband feasibility studies.  It is likely the activities under the planning / study grant set-aside could fall within the public facilities / infrastructure rehabilitation goal. </w:t>
            </w:r>
          </w:p>
          <w:p w14:paraId="7C5D030D" w14:textId="77777777" w:rsidR="00513A46" w:rsidRDefault="00D24840">
            <w:pPr>
              <w:spacing w:before="100" w:after="0"/>
            </w:pPr>
            <w:r>
              <w:rPr>
                <w:color w:val="000000"/>
              </w:rPr>
              <w:t xml:space="preserve"> Fourth, projects funding from this allocation priority will help to ensure Idaho Department of Commerce meets its 70% of funding to benefit low-to-moderate income requirement.  </w:t>
            </w:r>
          </w:p>
          <w:p w14:paraId="174AF15A" w14:textId="77777777" w:rsidR="00513A46" w:rsidRDefault="00D24840">
            <w:pPr>
              <w:spacing w:before="100" w:after="0"/>
            </w:pPr>
            <w:r>
              <w:rPr>
                <w:color w:val="000000"/>
              </w:rPr>
              <w:t> </w:t>
            </w:r>
          </w:p>
          <w:p w14:paraId="3119C544" w14:textId="77777777" w:rsidR="00513A46" w:rsidRDefault="00513A46">
            <w:pPr>
              <w:spacing w:before="100" w:after="0"/>
            </w:pPr>
          </w:p>
        </w:tc>
      </w:tr>
      <w:tr w:rsidR="00513A46" w14:paraId="0428A0A3" w14:textId="77777777">
        <w:trPr>
          <w:cantSplit/>
        </w:trPr>
        <w:tc>
          <w:tcPr>
            <w:tcW w:w="0" w:type="auto"/>
            <w:vMerge w:val="restart"/>
          </w:tcPr>
          <w:p w14:paraId="693C3C9C" w14:textId="77777777" w:rsidR="00513A46" w:rsidRDefault="00D24840">
            <w:pPr>
              <w:keepNext/>
              <w:spacing w:before="100" w:after="0"/>
            </w:pPr>
            <w:r>
              <w:rPr>
                <w:b/>
                <w:color w:val="000000"/>
              </w:rPr>
              <w:lastRenderedPageBreak/>
              <w:t>3</w:t>
            </w:r>
          </w:p>
        </w:tc>
        <w:tc>
          <w:tcPr>
            <w:tcW w:w="0" w:type="auto"/>
          </w:tcPr>
          <w:p w14:paraId="46EE235C" w14:textId="77777777" w:rsidR="00513A46" w:rsidRDefault="00D24840">
            <w:pPr>
              <w:keepNext/>
              <w:spacing w:before="100" w:after="0"/>
              <w:rPr>
                <w:b/>
              </w:rPr>
            </w:pPr>
            <w:r>
              <w:rPr>
                <w:b/>
              </w:rPr>
              <w:t>Goal Name</w:t>
            </w:r>
          </w:p>
        </w:tc>
        <w:tc>
          <w:tcPr>
            <w:tcW w:w="0" w:type="auto"/>
          </w:tcPr>
          <w:p w14:paraId="38CF4F79" w14:textId="77777777" w:rsidR="00513A46" w:rsidRDefault="00D24840">
            <w:pPr>
              <w:spacing w:before="100" w:after="0"/>
            </w:pPr>
            <w:r>
              <w:rPr>
                <w:color w:val="000000"/>
              </w:rPr>
              <w:t>Public Facilities/Infrastructure-New Construction</w:t>
            </w:r>
          </w:p>
        </w:tc>
      </w:tr>
      <w:tr w:rsidR="00513A46" w14:paraId="5B75EA59" w14:textId="77777777">
        <w:trPr>
          <w:cantSplit/>
        </w:trPr>
        <w:tc>
          <w:tcPr>
            <w:tcW w:w="0" w:type="auto"/>
            <w:vMerge/>
          </w:tcPr>
          <w:p w14:paraId="25A7523A" w14:textId="77777777" w:rsidR="00513A46" w:rsidRDefault="00513A46"/>
        </w:tc>
        <w:tc>
          <w:tcPr>
            <w:tcW w:w="0" w:type="auto"/>
          </w:tcPr>
          <w:p w14:paraId="1F0A39B6" w14:textId="77777777" w:rsidR="00513A46" w:rsidRDefault="00D24840">
            <w:pPr>
              <w:keepNext/>
              <w:spacing w:before="100" w:after="0"/>
              <w:rPr>
                <w:b/>
              </w:rPr>
            </w:pPr>
            <w:r>
              <w:rPr>
                <w:b/>
              </w:rPr>
              <w:t>Goal Description</w:t>
            </w:r>
          </w:p>
        </w:tc>
        <w:tc>
          <w:tcPr>
            <w:tcW w:w="0" w:type="auto"/>
          </w:tcPr>
          <w:p w14:paraId="6654CF42" w14:textId="77777777" w:rsidR="00513A46" w:rsidRDefault="00D24840">
            <w:pPr>
              <w:spacing w:before="100" w:after="0"/>
            </w:pPr>
            <w:r>
              <w:rPr>
                <w:color w:val="000000"/>
              </w:rPr>
              <w:t>Activities include installing new public facilities systems (infrastructure, community facilities, and public utilities) or extending a system to an eligible service area.  This includes new infrastructure to support housing related activities and affordable housing.</w:t>
            </w:r>
          </w:p>
          <w:p w14:paraId="5EA01681" w14:textId="77777777" w:rsidR="00513A46" w:rsidRDefault="00D24840">
            <w:pPr>
              <w:spacing w:before="100" w:after="0"/>
            </w:pPr>
            <w:r>
              <w:rPr>
                <w:color w:val="000000"/>
              </w:rPr>
              <w:t>25% - Public Facility / Infrastructure – New Construction</w:t>
            </w:r>
          </w:p>
          <w:p w14:paraId="3E8C328C" w14:textId="77777777" w:rsidR="00513A46" w:rsidRDefault="00D24840">
            <w:pPr>
              <w:spacing w:before="100" w:after="0"/>
            </w:pPr>
            <w:r>
              <w:rPr>
                <w:color w:val="000000"/>
              </w:rPr>
              <w:t xml:space="preserve">Why 25%? </w:t>
            </w:r>
          </w:p>
          <w:p w14:paraId="237BFCFA" w14:textId="77777777" w:rsidR="00513A46" w:rsidRDefault="00D24840">
            <w:pPr>
              <w:spacing w:before="100" w:after="0"/>
            </w:pPr>
            <w:r>
              <w:rPr>
                <w:color w:val="000000"/>
              </w:rPr>
              <w:t>First, for the state CDBG program, the Public Facilities/Infrastructure-New Construction goal consists of a large diverse number of activities, therefore, by going with 25% it gives local governments a fair amount of flexibility to submit an application based on their Public Facility/Infrastructure-New Construction needs.  The original intent of the CDBG program was not meant to be a top down driven model.</w:t>
            </w:r>
          </w:p>
          <w:p w14:paraId="66A4CDAC" w14:textId="77777777" w:rsidR="00513A46" w:rsidRDefault="00D24840">
            <w:pPr>
              <w:spacing w:before="100" w:after="0"/>
            </w:pPr>
            <w:r>
              <w:rPr>
                <w:color w:val="000000"/>
              </w:rPr>
              <w:t xml:space="preserve">Second, over the last five years the CDBG percentage expended on Public Facilities/Infrastructure-New Construction goal was 30%.  This percentage was close to the 2015-19 Consolidated Plan’s </w:t>
            </w:r>
            <w:proofErr w:type="gramStart"/>
            <w:r>
              <w:rPr>
                <w:color w:val="000000"/>
              </w:rPr>
              <w:t>five year</w:t>
            </w:r>
            <w:proofErr w:type="gramEnd"/>
            <w:r>
              <w:rPr>
                <w:color w:val="000000"/>
              </w:rPr>
              <w:t xml:space="preserve"> goal of expending 25% on the Public Facilities /Infrastructure – New Construction.   Therefore, since the number of new construction projects over the last five years was </w:t>
            </w:r>
            <w:proofErr w:type="spellStart"/>
            <w:r>
              <w:rPr>
                <w:color w:val="000000"/>
              </w:rPr>
              <w:t>to</w:t>
            </w:r>
            <w:proofErr w:type="spellEnd"/>
            <w:r>
              <w:rPr>
                <w:color w:val="000000"/>
              </w:rPr>
              <w:t xml:space="preserve"> close to 25%, so with no major changes to community needs for programmatic changes, there doesn't appear to be a need to change the goal percentage.   Further the state broadband task force has indicated a need to assist in expanding broadband in rural communities, therefore, Commerce will look to create a separate planning / study grant set-aside which would encompass broadband feasibility studies.  It is likely the activities under the planning / study grant set-aside could fall within the public facilities / infrastructure new construction goal. </w:t>
            </w:r>
          </w:p>
          <w:p w14:paraId="5B732AEE" w14:textId="77777777" w:rsidR="00513A46" w:rsidRDefault="00D24840">
            <w:pPr>
              <w:spacing w:before="100" w:after="0"/>
            </w:pPr>
            <w:r>
              <w:rPr>
                <w:color w:val="000000"/>
              </w:rPr>
              <w:t xml:space="preserve">Third, projects funding from this allocation priority will help to ensure Idaho Department of Commerce meets its 70% of funding to benefit low-to-moderate income requirement.     </w:t>
            </w:r>
          </w:p>
          <w:p w14:paraId="6C42D86E" w14:textId="77777777" w:rsidR="00513A46" w:rsidRDefault="00513A46">
            <w:pPr>
              <w:spacing w:before="100" w:after="0"/>
            </w:pPr>
          </w:p>
        </w:tc>
      </w:tr>
      <w:tr w:rsidR="00513A46" w14:paraId="66CF55A5" w14:textId="77777777">
        <w:trPr>
          <w:cantSplit/>
        </w:trPr>
        <w:tc>
          <w:tcPr>
            <w:tcW w:w="0" w:type="auto"/>
            <w:vMerge w:val="restart"/>
          </w:tcPr>
          <w:p w14:paraId="55AC31DF" w14:textId="77777777" w:rsidR="00513A46" w:rsidRDefault="00D24840">
            <w:pPr>
              <w:keepNext/>
              <w:spacing w:before="100" w:after="0"/>
            </w:pPr>
            <w:r>
              <w:rPr>
                <w:b/>
                <w:color w:val="000000"/>
              </w:rPr>
              <w:lastRenderedPageBreak/>
              <w:t>4</w:t>
            </w:r>
          </w:p>
        </w:tc>
        <w:tc>
          <w:tcPr>
            <w:tcW w:w="0" w:type="auto"/>
          </w:tcPr>
          <w:p w14:paraId="4A02142C" w14:textId="77777777" w:rsidR="00513A46" w:rsidRDefault="00D24840">
            <w:pPr>
              <w:keepNext/>
              <w:spacing w:before="100" w:after="0"/>
              <w:rPr>
                <w:b/>
              </w:rPr>
            </w:pPr>
            <w:r>
              <w:rPr>
                <w:b/>
              </w:rPr>
              <w:t>Goal Name</w:t>
            </w:r>
          </w:p>
        </w:tc>
        <w:tc>
          <w:tcPr>
            <w:tcW w:w="0" w:type="auto"/>
          </w:tcPr>
          <w:p w14:paraId="4CCCC5DC" w14:textId="77777777" w:rsidR="00513A46" w:rsidRDefault="00D24840">
            <w:pPr>
              <w:spacing w:before="100" w:after="0"/>
            </w:pPr>
            <w:r>
              <w:rPr>
                <w:color w:val="000000"/>
              </w:rPr>
              <w:t>Economic Development-Job Creation</w:t>
            </w:r>
          </w:p>
        </w:tc>
      </w:tr>
      <w:tr w:rsidR="00513A46" w14:paraId="290D3551" w14:textId="77777777">
        <w:trPr>
          <w:cantSplit/>
        </w:trPr>
        <w:tc>
          <w:tcPr>
            <w:tcW w:w="0" w:type="auto"/>
            <w:vMerge/>
          </w:tcPr>
          <w:p w14:paraId="3B159B25" w14:textId="77777777" w:rsidR="00513A46" w:rsidRDefault="00513A46"/>
        </w:tc>
        <w:tc>
          <w:tcPr>
            <w:tcW w:w="0" w:type="auto"/>
          </w:tcPr>
          <w:p w14:paraId="46EDAC1D" w14:textId="77777777" w:rsidR="00513A46" w:rsidRDefault="00D24840">
            <w:pPr>
              <w:keepNext/>
              <w:spacing w:before="100" w:after="0"/>
              <w:rPr>
                <w:b/>
              </w:rPr>
            </w:pPr>
            <w:r>
              <w:rPr>
                <w:b/>
              </w:rPr>
              <w:t>Goal Description</w:t>
            </w:r>
          </w:p>
        </w:tc>
        <w:tc>
          <w:tcPr>
            <w:tcW w:w="0" w:type="auto"/>
          </w:tcPr>
          <w:p w14:paraId="26F0ADED" w14:textId="77777777" w:rsidR="00513A46" w:rsidRDefault="00D24840">
            <w:pPr>
              <w:spacing w:before="100" w:after="0"/>
            </w:pPr>
            <w:r>
              <w:rPr>
                <w:color w:val="000000"/>
              </w:rPr>
              <w:t>Public infrastructure improvements for business expansion and subsequent job creation for low-to-moderate income persons.</w:t>
            </w:r>
          </w:p>
          <w:p w14:paraId="7A4D2B52" w14:textId="77777777" w:rsidR="00513A46" w:rsidRDefault="00D24840">
            <w:pPr>
              <w:spacing w:before="100" w:after="0"/>
            </w:pPr>
            <w:r>
              <w:rPr>
                <w:color w:val="000000"/>
              </w:rPr>
              <w:t>10% - Job Creation</w:t>
            </w:r>
          </w:p>
          <w:p w14:paraId="7D83DAE7" w14:textId="77777777" w:rsidR="00513A46" w:rsidRDefault="00D24840">
            <w:pPr>
              <w:spacing w:before="100" w:after="0"/>
            </w:pPr>
            <w:r>
              <w:rPr>
                <w:color w:val="000000"/>
              </w:rPr>
              <w:t>Why 10%?</w:t>
            </w:r>
          </w:p>
          <w:p w14:paraId="4671C255" w14:textId="77777777" w:rsidR="00513A46" w:rsidRDefault="00D24840">
            <w:pPr>
              <w:spacing w:before="100" w:after="0"/>
            </w:pPr>
            <w:r>
              <w:rPr>
                <w:color w:val="000000"/>
              </w:rPr>
              <w:t xml:space="preserve">No question job creation, especially higher paying jobs, is a need in Idaho.  However, utilizing CDBG for job creation is not always user friendly for local governments and their partnering business due to environment review timelines, property acquisition standards, and job creation/retention requirements.  Therefore, only a limited number of eligible job creation projects that are not in a </w:t>
            </w:r>
            <w:proofErr w:type="gramStart"/>
            <w:r>
              <w:rPr>
                <w:color w:val="000000"/>
              </w:rPr>
              <w:t>fast tracking</w:t>
            </w:r>
            <w:proofErr w:type="gramEnd"/>
            <w:r>
              <w:rPr>
                <w:color w:val="000000"/>
              </w:rPr>
              <w:t xml:space="preserve"> mode nor obligating a large percentage of private funds to the public infrastructure expansion, are an effective and efficient use of CDBG.   </w:t>
            </w:r>
          </w:p>
          <w:p w14:paraId="15391ECF" w14:textId="77777777" w:rsidR="00513A46" w:rsidRDefault="00D24840">
            <w:pPr>
              <w:spacing w:before="100" w:after="0"/>
            </w:pPr>
            <w:r>
              <w:rPr>
                <w:color w:val="000000"/>
              </w:rPr>
              <w:t xml:space="preserve">Second, over the last five years the CDBG percentage expended on job creation was 3%.  This percentage did not meet the 2015-19 </w:t>
            </w:r>
            <w:proofErr w:type="gramStart"/>
            <w:r>
              <w:rPr>
                <w:color w:val="000000"/>
              </w:rPr>
              <w:t>five year</w:t>
            </w:r>
            <w:proofErr w:type="gramEnd"/>
            <w:r>
              <w:rPr>
                <w:color w:val="000000"/>
              </w:rPr>
              <w:t xml:space="preserve"> goal of expending 10% on the job creation priority.  Based on this, Commerce had considered lowering the percentage, however, one of the best tools to benefit a low-to-moderate income population is to provide job opportunities.  Even though using CDBG for job creation projects is not always user friendly, Commerce will keep the goal at 10%. </w:t>
            </w:r>
          </w:p>
          <w:p w14:paraId="4B5F9C34" w14:textId="77777777" w:rsidR="00513A46" w:rsidRDefault="00D24840">
            <w:pPr>
              <w:spacing w:before="100" w:after="0"/>
            </w:pPr>
            <w:r>
              <w:rPr>
                <w:color w:val="000000"/>
              </w:rPr>
              <w:t xml:space="preserve">Third, projects funding from this allocation priority will help to ensure IDC meets its 70% of funding to benefit low-to-moderate income requirement.  </w:t>
            </w:r>
          </w:p>
          <w:p w14:paraId="2DF848CA" w14:textId="77777777" w:rsidR="00513A46" w:rsidRDefault="00513A46">
            <w:pPr>
              <w:spacing w:before="100" w:after="0"/>
            </w:pPr>
          </w:p>
        </w:tc>
      </w:tr>
      <w:tr w:rsidR="00513A46" w14:paraId="275011C9" w14:textId="77777777">
        <w:trPr>
          <w:cantSplit/>
        </w:trPr>
        <w:tc>
          <w:tcPr>
            <w:tcW w:w="0" w:type="auto"/>
            <w:vMerge w:val="restart"/>
          </w:tcPr>
          <w:p w14:paraId="7AC32649" w14:textId="77777777" w:rsidR="00513A46" w:rsidRDefault="00D24840">
            <w:pPr>
              <w:keepNext/>
              <w:spacing w:before="100" w:after="0"/>
            </w:pPr>
            <w:r>
              <w:rPr>
                <w:b/>
                <w:color w:val="000000"/>
              </w:rPr>
              <w:lastRenderedPageBreak/>
              <w:t>5</w:t>
            </w:r>
          </w:p>
        </w:tc>
        <w:tc>
          <w:tcPr>
            <w:tcW w:w="0" w:type="auto"/>
          </w:tcPr>
          <w:p w14:paraId="2BA0B1C3" w14:textId="77777777" w:rsidR="00513A46" w:rsidRDefault="00D24840">
            <w:pPr>
              <w:keepNext/>
              <w:spacing w:before="100" w:after="0"/>
              <w:rPr>
                <w:b/>
              </w:rPr>
            </w:pPr>
            <w:r>
              <w:rPr>
                <w:b/>
              </w:rPr>
              <w:t>Goal Name</w:t>
            </w:r>
          </w:p>
        </w:tc>
        <w:tc>
          <w:tcPr>
            <w:tcW w:w="0" w:type="auto"/>
          </w:tcPr>
          <w:p w14:paraId="4ED04767" w14:textId="77777777" w:rsidR="00513A46" w:rsidRDefault="00D24840">
            <w:pPr>
              <w:spacing w:before="100" w:after="0"/>
            </w:pPr>
            <w:r>
              <w:rPr>
                <w:color w:val="000000"/>
              </w:rPr>
              <w:t>Economic Development-Downtown Revitalization</w:t>
            </w:r>
          </w:p>
        </w:tc>
      </w:tr>
      <w:tr w:rsidR="00513A46" w14:paraId="3BA2A6FB" w14:textId="77777777">
        <w:trPr>
          <w:cantSplit/>
        </w:trPr>
        <w:tc>
          <w:tcPr>
            <w:tcW w:w="0" w:type="auto"/>
            <w:vMerge/>
          </w:tcPr>
          <w:p w14:paraId="45C71DEB" w14:textId="77777777" w:rsidR="00513A46" w:rsidRDefault="00513A46"/>
        </w:tc>
        <w:tc>
          <w:tcPr>
            <w:tcW w:w="0" w:type="auto"/>
          </w:tcPr>
          <w:p w14:paraId="02D3884E" w14:textId="77777777" w:rsidR="00513A46" w:rsidRDefault="00D24840">
            <w:pPr>
              <w:keepNext/>
              <w:spacing w:before="100" w:after="0"/>
              <w:rPr>
                <w:b/>
              </w:rPr>
            </w:pPr>
            <w:r>
              <w:rPr>
                <w:b/>
              </w:rPr>
              <w:t>Goal Description</w:t>
            </w:r>
          </w:p>
        </w:tc>
        <w:tc>
          <w:tcPr>
            <w:tcW w:w="0" w:type="auto"/>
          </w:tcPr>
          <w:p w14:paraId="0820DA34" w14:textId="77777777" w:rsidR="00513A46" w:rsidRDefault="00D24840">
            <w:pPr>
              <w:spacing w:before="100" w:after="0"/>
            </w:pPr>
            <w:r>
              <w:rPr>
                <w:color w:val="000000"/>
              </w:rPr>
              <w:t>Public improvements to downtown blighted areas.</w:t>
            </w:r>
          </w:p>
          <w:p w14:paraId="6F5FA367" w14:textId="77777777" w:rsidR="00513A46" w:rsidRDefault="00D24840">
            <w:pPr>
              <w:spacing w:before="100" w:after="0"/>
            </w:pPr>
            <w:r>
              <w:rPr>
                <w:color w:val="000000"/>
              </w:rPr>
              <w:t>10% - Downtown Revitalization</w:t>
            </w:r>
          </w:p>
          <w:p w14:paraId="430CA530" w14:textId="77777777" w:rsidR="00513A46" w:rsidRDefault="00D24840">
            <w:pPr>
              <w:spacing w:before="100" w:after="0"/>
            </w:pPr>
            <w:r>
              <w:rPr>
                <w:color w:val="000000"/>
              </w:rPr>
              <w:t>Why 10%?</w:t>
            </w:r>
          </w:p>
          <w:p w14:paraId="5729FA07" w14:textId="77777777" w:rsidR="00513A46" w:rsidRDefault="00D24840">
            <w:pPr>
              <w:spacing w:before="100" w:after="0"/>
            </w:pPr>
            <w:r>
              <w:rPr>
                <w:color w:val="000000"/>
              </w:rPr>
              <w:t xml:space="preserve">Many smaller cities that are served by the CDBG program have seen retail box type businesses establish outside their downtown area which have pulled business and jobs out of their downtown core or have experienced a general lack of sustainable investment in the existing private buildings.   </w:t>
            </w:r>
            <w:proofErr w:type="gramStart"/>
            <w:r>
              <w:rPr>
                <w:color w:val="000000"/>
              </w:rPr>
              <w:t>In an effort to</w:t>
            </w:r>
            <w:proofErr w:type="gramEnd"/>
            <w:r>
              <w:rPr>
                <w:color w:val="000000"/>
              </w:rPr>
              <w:t xml:space="preserve"> mitigate these elements and help keep small businesses downtown, some cities are looking to reinvest back into their downtowns.  In part because </w:t>
            </w:r>
            <w:proofErr w:type="gramStart"/>
            <w:r>
              <w:rPr>
                <w:color w:val="000000"/>
              </w:rPr>
              <w:t>it’s</w:t>
            </w:r>
            <w:proofErr w:type="gramEnd"/>
            <w:r>
              <w:rPr>
                <w:color w:val="000000"/>
              </w:rPr>
              <w:t xml:space="preserve"> a significant part of the community's sense of place, has existing infrastructure, and can also be a draw for tourism.  Therefore, a demand exists to improve their downtown infrastructure, which typically includes ADA improvements.  </w:t>
            </w:r>
          </w:p>
          <w:p w14:paraId="0069C559" w14:textId="77777777" w:rsidR="00513A46" w:rsidRDefault="00D24840">
            <w:pPr>
              <w:spacing w:before="100" w:after="0"/>
            </w:pPr>
            <w:r>
              <w:rPr>
                <w:color w:val="000000"/>
              </w:rPr>
              <w:t>Over the last five years the CDBG percentage expended on downtown revitalization was 11%   This met the 2015-19 Consolidated Plan’s five year goal of expending 10</w:t>
            </w:r>
            <w:proofErr w:type="gramStart"/>
            <w:r>
              <w:rPr>
                <w:color w:val="000000"/>
              </w:rPr>
              <w:t>%  on</w:t>
            </w:r>
            <w:proofErr w:type="gramEnd"/>
            <w:r>
              <w:rPr>
                <w:color w:val="000000"/>
              </w:rPr>
              <w:t xml:space="preserve"> the downtown revitalization priority.  Whereas, the goal was </w:t>
            </w:r>
            <w:proofErr w:type="gramStart"/>
            <w:r>
              <w:rPr>
                <w:color w:val="000000"/>
              </w:rPr>
              <w:t>met</w:t>
            </w:r>
            <w:proofErr w:type="gramEnd"/>
            <w:r>
              <w:rPr>
                <w:color w:val="000000"/>
              </w:rPr>
              <w:t xml:space="preserve"> and the need remains high, Commerce will keep the goal at 10%.  One of the </w:t>
            </w:r>
            <w:proofErr w:type="gramStart"/>
            <w:r>
              <w:rPr>
                <w:color w:val="000000"/>
              </w:rPr>
              <w:t>reason</w:t>
            </w:r>
            <w:proofErr w:type="gramEnd"/>
            <w:r>
              <w:rPr>
                <w:color w:val="000000"/>
              </w:rPr>
              <w:t xml:space="preserve"> for not increasing the goal is that downtown projects do not contribute to the requirement of spending 70% of funding to benefit low-to-moderate income. </w:t>
            </w:r>
          </w:p>
          <w:p w14:paraId="74C4A2E6" w14:textId="77777777" w:rsidR="00513A46" w:rsidRDefault="00D24840">
            <w:pPr>
              <w:spacing w:before="100" w:after="0"/>
            </w:pPr>
            <w:r>
              <w:rPr>
                <w:color w:val="000000"/>
              </w:rPr>
              <w:t xml:space="preserve">Third, Idaho Department of Commerce's local government needs survey indicated the existing downtown revitalization goal as the 2nd highest need priority. </w:t>
            </w:r>
          </w:p>
          <w:p w14:paraId="36AA3AE8" w14:textId="77777777" w:rsidR="00513A46" w:rsidRDefault="00513A46">
            <w:pPr>
              <w:spacing w:before="100" w:after="0"/>
            </w:pPr>
          </w:p>
        </w:tc>
      </w:tr>
      <w:tr w:rsidR="00513A46" w14:paraId="17BBEDFE" w14:textId="77777777">
        <w:trPr>
          <w:cantSplit/>
        </w:trPr>
        <w:tc>
          <w:tcPr>
            <w:tcW w:w="0" w:type="auto"/>
            <w:vMerge w:val="restart"/>
          </w:tcPr>
          <w:p w14:paraId="69ECB6B6" w14:textId="77777777" w:rsidR="00513A46" w:rsidRDefault="00D24840">
            <w:pPr>
              <w:keepNext/>
              <w:spacing w:before="100" w:after="0"/>
            </w:pPr>
            <w:r>
              <w:rPr>
                <w:b/>
                <w:color w:val="000000"/>
              </w:rPr>
              <w:t>6</w:t>
            </w:r>
          </w:p>
        </w:tc>
        <w:tc>
          <w:tcPr>
            <w:tcW w:w="0" w:type="auto"/>
          </w:tcPr>
          <w:p w14:paraId="392A418E" w14:textId="77777777" w:rsidR="00513A46" w:rsidRDefault="00D24840">
            <w:pPr>
              <w:keepNext/>
              <w:spacing w:before="100" w:after="0"/>
              <w:rPr>
                <w:b/>
              </w:rPr>
            </w:pPr>
            <w:r>
              <w:rPr>
                <w:b/>
              </w:rPr>
              <w:t>Goal Name</w:t>
            </w:r>
          </w:p>
        </w:tc>
        <w:tc>
          <w:tcPr>
            <w:tcW w:w="0" w:type="auto"/>
          </w:tcPr>
          <w:p w14:paraId="2521AB78" w14:textId="77777777" w:rsidR="00513A46" w:rsidRDefault="00D24840">
            <w:pPr>
              <w:spacing w:before="100" w:after="0"/>
            </w:pPr>
            <w:r>
              <w:rPr>
                <w:color w:val="000000"/>
              </w:rPr>
              <w:t>Provide Suitable Living Environment</w:t>
            </w:r>
          </w:p>
        </w:tc>
      </w:tr>
      <w:tr w:rsidR="00513A46" w14:paraId="5DF649D0" w14:textId="77777777">
        <w:trPr>
          <w:cantSplit/>
        </w:trPr>
        <w:tc>
          <w:tcPr>
            <w:tcW w:w="0" w:type="auto"/>
            <w:vMerge/>
          </w:tcPr>
          <w:p w14:paraId="1FA5E31F" w14:textId="77777777" w:rsidR="00513A46" w:rsidRDefault="00513A46"/>
        </w:tc>
        <w:tc>
          <w:tcPr>
            <w:tcW w:w="0" w:type="auto"/>
          </w:tcPr>
          <w:p w14:paraId="3A06D86E" w14:textId="77777777" w:rsidR="00513A46" w:rsidRDefault="00D24840">
            <w:pPr>
              <w:keepNext/>
              <w:spacing w:before="100" w:after="0"/>
              <w:rPr>
                <w:b/>
              </w:rPr>
            </w:pPr>
            <w:r>
              <w:rPr>
                <w:b/>
              </w:rPr>
              <w:t>Goal Description</w:t>
            </w:r>
          </w:p>
        </w:tc>
        <w:tc>
          <w:tcPr>
            <w:tcW w:w="0" w:type="auto"/>
          </w:tcPr>
          <w:p w14:paraId="33A9C855" w14:textId="77777777" w:rsidR="00513A46" w:rsidRDefault="00D24840">
            <w:pPr>
              <w:spacing w:before="100" w:after="0"/>
            </w:pPr>
            <w:r>
              <w:rPr>
                <w:color w:val="000000"/>
              </w:rPr>
              <w:t xml:space="preserve">ESG program funds will be used for the following eligible activities: shelter, homelessness prevention, and rapid re-housing.  IHFA’s goal will be to, through collaboration with and participation in the Balance of State and Boise City/Ada County </w:t>
            </w:r>
            <w:proofErr w:type="spellStart"/>
            <w:r>
              <w:rPr>
                <w:color w:val="000000"/>
              </w:rPr>
              <w:t>CoC’s</w:t>
            </w:r>
            <w:proofErr w:type="spellEnd"/>
            <w:r>
              <w:rPr>
                <w:color w:val="000000"/>
              </w:rPr>
              <w:t xml:space="preserve">, continually impress a positive impact upon the homeless families and individuals in Idaho.  As data collection evolves through HMIS and </w:t>
            </w:r>
            <w:proofErr w:type="spellStart"/>
            <w:r>
              <w:rPr>
                <w:color w:val="000000"/>
              </w:rPr>
              <w:t>CoC</w:t>
            </w:r>
            <w:proofErr w:type="spellEnd"/>
            <w:r>
              <w:rPr>
                <w:color w:val="000000"/>
              </w:rPr>
              <w:t xml:space="preserve"> innovations, ESG funds will be used in a manner that best fits the needs of those seeking the refuge it can offer.</w:t>
            </w:r>
          </w:p>
          <w:p w14:paraId="13772C97" w14:textId="77777777" w:rsidR="00513A46" w:rsidRDefault="00D24840">
            <w:pPr>
              <w:spacing w:before="100" w:after="0"/>
            </w:pPr>
            <w:r>
              <w:rPr>
                <w:color w:val="000000"/>
              </w:rPr>
              <w:t>ESG-CV funds will be utilized to the prepare, prevent, and respond to COVID-19 infections and provide funding for Shelter Services and Operations, Homelessness Prevention, Rapid Rehousing, HMIS/Comparable database, and Admin.</w:t>
            </w:r>
          </w:p>
        </w:tc>
      </w:tr>
      <w:tr w:rsidR="00513A46" w14:paraId="5D34E5FD" w14:textId="77777777">
        <w:trPr>
          <w:cantSplit/>
        </w:trPr>
        <w:tc>
          <w:tcPr>
            <w:tcW w:w="0" w:type="auto"/>
            <w:vMerge w:val="restart"/>
          </w:tcPr>
          <w:p w14:paraId="4C7A89CD" w14:textId="77777777" w:rsidR="00513A46" w:rsidRDefault="00D24840">
            <w:pPr>
              <w:keepNext/>
              <w:spacing w:before="100" w:after="0"/>
            </w:pPr>
            <w:r>
              <w:rPr>
                <w:b/>
                <w:color w:val="000000"/>
              </w:rPr>
              <w:lastRenderedPageBreak/>
              <w:t>7</w:t>
            </w:r>
          </w:p>
        </w:tc>
        <w:tc>
          <w:tcPr>
            <w:tcW w:w="0" w:type="auto"/>
          </w:tcPr>
          <w:p w14:paraId="14056421" w14:textId="77777777" w:rsidR="00513A46" w:rsidRDefault="00D24840">
            <w:pPr>
              <w:keepNext/>
              <w:spacing w:before="100" w:after="0"/>
              <w:rPr>
                <w:b/>
              </w:rPr>
            </w:pPr>
            <w:r>
              <w:rPr>
                <w:b/>
              </w:rPr>
              <w:t>Goal Name</w:t>
            </w:r>
          </w:p>
        </w:tc>
        <w:tc>
          <w:tcPr>
            <w:tcW w:w="0" w:type="auto"/>
          </w:tcPr>
          <w:p w14:paraId="2DDEF39F" w14:textId="77777777" w:rsidR="00513A46" w:rsidRDefault="00D24840">
            <w:pPr>
              <w:spacing w:before="100" w:after="0"/>
            </w:pPr>
            <w:r>
              <w:rPr>
                <w:color w:val="000000"/>
              </w:rPr>
              <w:t>Provide Decent Affordable Housing</w:t>
            </w:r>
          </w:p>
        </w:tc>
      </w:tr>
      <w:tr w:rsidR="00513A46" w14:paraId="3FCA88D2" w14:textId="77777777">
        <w:trPr>
          <w:cantSplit/>
        </w:trPr>
        <w:tc>
          <w:tcPr>
            <w:tcW w:w="0" w:type="auto"/>
            <w:vMerge/>
          </w:tcPr>
          <w:p w14:paraId="516802D6" w14:textId="77777777" w:rsidR="00513A46" w:rsidRDefault="00513A46"/>
        </w:tc>
        <w:tc>
          <w:tcPr>
            <w:tcW w:w="0" w:type="auto"/>
          </w:tcPr>
          <w:p w14:paraId="1E41A31C" w14:textId="77777777" w:rsidR="00513A46" w:rsidRDefault="00D24840">
            <w:pPr>
              <w:keepNext/>
              <w:spacing w:before="100" w:after="0"/>
              <w:rPr>
                <w:b/>
              </w:rPr>
            </w:pPr>
            <w:r>
              <w:rPr>
                <w:b/>
              </w:rPr>
              <w:t>Goal Description</w:t>
            </w:r>
          </w:p>
        </w:tc>
        <w:tc>
          <w:tcPr>
            <w:tcW w:w="0" w:type="auto"/>
          </w:tcPr>
          <w:p w14:paraId="571B3B11" w14:textId="77777777" w:rsidR="00513A46" w:rsidRDefault="00D24840">
            <w:pPr>
              <w:spacing w:before="100" w:after="0"/>
            </w:pPr>
            <w:r>
              <w:rPr>
                <w:color w:val="000000"/>
              </w:rPr>
              <w:t xml:space="preserve">The total number of units constructed and rehabilitated shown in the </w:t>
            </w:r>
            <w:r>
              <w:rPr>
                <w:i/>
                <w:color w:val="000000"/>
              </w:rPr>
              <w:t>Goal Outcome Indicators</w:t>
            </w:r>
            <w:r>
              <w:rPr>
                <w:color w:val="000000"/>
              </w:rPr>
              <w:t xml:space="preserve"> below includes 5 years rental unit production. </w:t>
            </w:r>
          </w:p>
          <w:p w14:paraId="4AB5E978" w14:textId="77777777" w:rsidR="00513A46" w:rsidRDefault="00D24840">
            <w:pPr>
              <w:spacing w:before="100" w:after="0"/>
            </w:pPr>
            <w:r>
              <w:rPr>
                <w:color w:val="000000"/>
              </w:rPr>
              <w:t>Up to 10% of HOME and HTF allocations will be used for program administrative costs. HTF funds will not be used for homebuyer activities.</w:t>
            </w:r>
          </w:p>
        </w:tc>
      </w:tr>
      <w:tr w:rsidR="00513A46" w14:paraId="11E6732B" w14:textId="77777777">
        <w:trPr>
          <w:cantSplit/>
        </w:trPr>
        <w:tc>
          <w:tcPr>
            <w:tcW w:w="0" w:type="auto"/>
            <w:vMerge w:val="restart"/>
          </w:tcPr>
          <w:p w14:paraId="57EFAD2A" w14:textId="77777777" w:rsidR="00513A46" w:rsidRDefault="00D24840">
            <w:pPr>
              <w:keepNext/>
              <w:spacing w:before="100" w:after="0"/>
            </w:pPr>
            <w:r>
              <w:rPr>
                <w:b/>
                <w:color w:val="000000"/>
              </w:rPr>
              <w:t>8</w:t>
            </w:r>
          </w:p>
        </w:tc>
        <w:tc>
          <w:tcPr>
            <w:tcW w:w="0" w:type="auto"/>
          </w:tcPr>
          <w:p w14:paraId="20D30C09" w14:textId="77777777" w:rsidR="00513A46" w:rsidRDefault="00D24840">
            <w:pPr>
              <w:keepNext/>
              <w:spacing w:before="100" w:after="0"/>
              <w:rPr>
                <w:b/>
              </w:rPr>
            </w:pPr>
            <w:r>
              <w:rPr>
                <w:b/>
              </w:rPr>
              <w:t>Goal Name</w:t>
            </w:r>
          </w:p>
        </w:tc>
        <w:tc>
          <w:tcPr>
            <w:tcW w:w="0" w:type="auto"/>
          </w:tcPr>
          <w:p w14:paraId="5B817EB3" w14:textId="77777777" w:rsidR="00513A46" w:rsidRDefault="00D24840">
            <w:pPr>
              <w:spacing w:before="100" w:after="0"/>
            </w:pPr>
            <w:r>
              <w:rPr>
                <w:color w:val="000000"/>
              </w:rPr>
              <w:t>Prepare, prevent, respond to COVID-19 infectious</w:t>
            </w:r>
          </w:p>
        </w:tc>
      </w:tr>
      <w:tr w:rsidR="00513A46" w14:paraId="2AF2C56B" w14:textId="77777777">
        <w:trPr>
          <w:cantSplit/>
        </w:trPr>
        <w:tc>
          <w:tcPr>
            <w:tcW w:w="0" w:type="auto"/>
            <w:vMerge/>
          </w:tcPr>
          <w:p w14:paraId="50DCFFCD" w14:textId="77777777" w:rsidR="00513A46" w:rsidRDefault="00513A46"/>
        </w:tc>
        <w:tc>
          <w:tcPr>
            <w:tcW w:w="0" w:type="auto"/>
          </w:tcPr>
          <w:p w14:paraId="494E4ABE" w14:textId="77777777" w:rsidR="00513A46" w:rsidRDefault="00D24840">
            <w:pPr>
              <w:keepNext/>
              <w:spacing w:before="100" w:after="0"/>
              <w:rPr>
                <w:b/>
              </w:rPr>
            </w:pPr>
            <w:r>
              <w:rPr>
                <w:b/>
              </w:rPr>
              <w:t>Goal Description</w:t>
            </w:r>
          </w:p>
        </w:tc>
        <w:tc>
          <w:tcPr>
            <w:tcW w:w="0" w:type="auto"/>
          </w:tcPr>
          <w:p w14:paraId="5B962ABF" w14:textId="15889815" w:rsidR="00513A46" w:rsidRDefault="00D24840">
            <w:pPr>
              <w:spacing w:before="100" w:after="0"/>
            </w:pPr>
            <w:r>
              <w:rPr>
                <w:color w:val="000000"/>
              </w:rPr>
              <w:t>Public facilities (infrastructure) and public services</w:t>
            </w:r>
            <w:r w:rsidR="008B2A81">
              <w:rPr>
                <w:color w:val="000000"/>
              </w:rPr>
              <w:t>, planning, and special economic development assistance</w:t>
            </w:r>
            <w:r>
              <w:rPr>
                <w:color w:val="000000"/>
              </w:rPr>
              <w:t xml:space="preserve"> to prevent, prepared and respond to coronavirus and other infectious </w:t>
            </w:r>
            <w:proofErr w:type="gramStart"/>
            <w:r>
              <w:rPr>
                <w:color w:val="000000"/>
              </w:rPr>
              <w:t>diseases .</w:t>
            </w:r>
            <w:proofErr w:type="gramEnd"/>
          </w:p>
        </w:tc>
      </w:tr>
    </w:tbl>
    <w:p w14:paraId="3E8C6027" w14:textId="77777777" w:rsidR="00513A46" w:rsidRDefault="00D24840">
      <w:pPr>
        <w:rPr>
          <w:b/>
          <w:sz w:val="24"/>
          <w:szCs w:val="24"/>
        </w:rPr>
      </w:pPr>
      <w:r>
        <w:rPr>
          <w:b/>
          <w:sz w:val="24"/>
          <w:szCs w:val="24"/>
        </w:rPr>
        <w:t>Estimate the number of extremely low-income, low-income, and moderate-income families to whom the jurisdiction will provide affordable housing as defined by HOME 91.315(b)(2)</w:t>
      </w:r>
    </w:p>
    <w:p w14:paraId="2A51A08B" w14:textId="77777777" w:rsidR="00513A46" w:rsidRDefault="00D24840">
      <w:pPr>
        <w:spacing w:beforeAutospacing="1" w:afterAutospacing="1"/>
        <w:rPr>
          <w:szCs w:val="24"/>
        </w:rPr>
      </w:pPr>
      <w:r>
        <w:t>HOME &amp; HTF</w:t>
      </w:r>
    </w:p>
    <w:p w14:paraId="1888CF50" w14:textId="77777777" w:rsidR="00513A46" w:rsidRDefault="00D24840">
      <w:pPr>
        <w:spacing w:beforeAutospacing="1" w:afterAutospacing="1"/>
        <w:rPr>
          <w:szCs w:val="24"/>
        </w:rPr>
      </w:pPr>
      <w:r>
        <w:t>Five-year estimates are based on estimated annual allocation amounts and the number of assisted units currently produced. Extremely-Low Income households (0-30% AMI)-</w:t>
      </w:r>
      <w:r>
        <w:rPr>
          <w:b/>
        </w:rPr>
        <w:t>95</w:t>
      </w:r>
      <w:r>
        <w:t xml:space="preserve"> HOME &amp; HTF </w:t>
      </w:r>
      <w:proofErr w:type="gramStart"/>
      <w:r>
        <w:t>units;  Very</w:t>
      </w:r>
      <w:proofErr w:type="gramEnd"/>
      <w:r>
        <w:t xml:space="preserve">-Low Income households(31-60% AMI) </w:t>
      </w:r>
      <w:r>
        <w:rPr>
          <w:b/>
        </w:rPr>
        <w:t>80</w:t>
      </w:r>
      <w:r>
        <w:t xml:space="preserve">-HOME only; and Low-Income(61-80% AMI )- </w:t>
      </w:r>
      <w:r>
        <w:rPr>
          <w:b/>
        </w:rPr>
        <w:t>65</w:t>
      </w:r>
      <w:r>
        <w:t> HOME only.  </w:t>
      </w:r>
    </w:p>
    <w:p w14:paraId="5385E93B" w14:textId="77777777" w:rsidR="00513A46" w:rsidRDefault="00D24840">
      <w:pPr>
        <w:spacing w:beforeAutospacing="1" w:afterAutospacing="1"/>
        <w:rPr>
          <w:szCs w:val="24"/>
        </w:rPr>
      </w:pPr>
      <w:r>
        <w:t xml:space="preserve">Special needs program estimates are based on recent program allocation amounts and may fluctuate based on the number of special needs assisted units and future program funding.  IHFA estimates providing ESG assistance to over 3,200 individuals per PY, </w:t>
      </w:r>
      <w:proofErr w:type="spellStart"/>
      <w:r>
        <w:t>CoC</w:t>
      </w:r>
      <w:proofErr w:type="spellEnd"/>
      <w:r>
        <w:t xml:space="preserve"> assistance to over 1,100 individuals per PY, and HOPWA assistance to over 200 individuals per PY.  All participants of </w:t>
      </w:r>
      <w:proofErr w:type="spellStart"/>
      <w:r>
        <w:t>CoC</w:t>
      </w:r>
      <w:proofErr w:type="spellEnd"/>
      <w:r>
        <w:t>, HOPWA, and ESG shelter and rapid re-housing (approximately 3,700 individuals) have income of anywhere from 0 to 50% AMI (very-low income).  ESG homelessness prevention participants (approximately 291 individuals) have income of less than 30% AMI (</w:t>
      </w:r>
      <w:proofErr w:type="gramStart"/>
      <w:r>
        <w:t>extremely-low</w:t>
      </w:r>
      <w:proofErr w:type="gramEnd"/>
      <w:r>
        <w:t xml:space="preserve"> income).    </w:t>
      </w:r>
    </w:p>
    <w:p w14:paraId="53516CFA" w14:textId="77777777" w:rsidR="00513A46" w:rsidRDefault="00513A46">
      <w:pPr>
        <w:rPr>
          <w:rFonts w:cs="Arial"/>
        </w:rPr>
      </w:pPr>
    </w:p>
    <w:p w14:paraId="75CE85EA" w14:textId="77777777" w:rsidR="00513A46" w:rsidRDefault="00513A46">
      <w:pPr>
        <w:pStyle w:val="Heading2"/>
        <w:pageBreakBefore/>
        <w:rPr>
          <w:rFonts w:ascii="Calibri" w:hAnsi="Calibri"/>
          <w:i w:val="0"/>
        </w:rPr>
        <w:sectPr w:rsidR="00513A46">
          <w:pgSz w:w="15840" w:h="12240" w:orient="landscape" w:code="1"/>
          <w:pgMar w:top="1440" w:right="1440" w:bottom="1440" w:left="1440" w:header="720" w:footer="720" w:gutter="0"/>
          <w:cols w:space="720"/>
          <w:docGrid w:linePitch="360"/>
        </w:sectPr>
      </w:pPr>
    </w:p>
    <w:p w14:paraId="0EF44CB6" w14:textId="77777777" w:rsidR="00513A46" w:rsidRDefault="00D24840">
      <w:pPr>
        <w:pStyle w:val="Heading2"/>
        <w:pageBreakBefore/>
        <w:rPr>
          <w:rFonts w:ascii="Calibri" w:hAnsi="Calibri"/>
          <w:i w:val="0"/>
        </w:rPr>
      </w:pPr>
      <w:bookmarkStart w:id="49" w:name="_Toc54336485"/>
      <w:r>
        <w:rPr>
          <w:rFonts w:ascii="Calibri" w:hAnsi="Calibri"/>
          <w:i w:val="0"/>
        </w:rPr>
        <w:lastRenderedPageBreak/>
        <w:t>SP-50 Public Housing Accessibility and Involvement – 91.315(c)</w:t>
      </w:r>
      <w:bookmarkEnd w:id="49"/>
    </w:p>
    <w:p w14:paraId="4D2F8868" w14:textId="77777777" w:rsidR="00513A46" w:rsidRDefault="00D24840">
      <w:pPr>
        <w:rPr>
          <w:b/>
          <w:sz w:val="24"/>
          <w:szCs w:val="24"/>
        </w:rPr>
      </w:pPr>
      <w:r>
        <w:rPr>
          <w:b/>
          <w:sz w:val="24"/>
          <w:szCs w:val="24"/>
        </w:rPr>
        <w:t xml:space="preserve">Need to Increase the Number of Accessible Units (if Required by a Section 504 Voluntary Compliance Agreement) </w:t>
      </w:r>
    </w:p>
    <w:p w14:paraId="3390D0A7" w14:textId="77777777" w:rsidR="00513A46" w:rsidRDefault="00D24840">
      <w:pPr>
        <w:spacing w:beforeAutospacing="1" w:afterAutospacing="1"/>
        <w:rPr>
          <w:rFonts w:cs="Arial"/>
        </w:rPr>
      </w:pPr>
      <w:r>
        <w:rPr>
          <w:rFonts w:cs="Arial"/>
        </w:rPr>
        <w:t>IHFA administers the State of Idaho's Section 8 Housing Choice Voucher program in 34 of 44 counties. IHFA is only one of a statewide network of public housing providers.  IHFA does not oversee any citywide or countywide Participating Jurisdictions (PJs) for public housing. These PJs have a local governing board responsible for appointing the governing structure of the local Public Housing Authority (PHA) and direct PHA activities.</w:t>
      </w:r>
    </w:p>
    <w:p w14:paraId="55A16C76" w14:textId="77777777" w:rsidR="00513A46" w:rsidRDefault="00D24840">
      <w:pPr>
        <w:spacing w:beforeAutospacing="1" w:afterAutospacing="1"/>
        <w:rPr>
          <w:rFonts w:cs="Arial"/>
        </w:rPr>
      </w:pPr>
      <w:r>
        <w:rPr>
          <w:rFonts w:cs="Arial"/>
        </w:rPr>
        <w:t>IHFA administers the Veterans Affairs Supportive Housing program for homeless veterans and one of the barriers identified when the program was first implemented, was that security deposits were frequently a barrier for participants under this program. IHFA successfully applied for funding from the Home Partnership Foundation to provide security deposits, when needed for these clients.</w:t>
      </w:r>
    </w:p>
    <w:p w14:paraId="2CCAC3E2" w14:textId="77777777" w:rsidR="00513A46" w:rsidRDefault="00D24840">
      <w:pPr>
        <w:spacing w:beforeAutospacing="1" w:afterAutospacing="1"/>
        <w:rPr>
          <w:rFonts w:cs="Arial"/>
        </w:rPr>
      </w:pPr>
      <w:r>
        <w:rPr>
          <w:rFonts w:cs="Arial"/>
        </w:rPr>
        <w:t>IHFA also administers the Mainstream program that assists non-elderly persons with disabilities who are transitioning out of institutions or homeless for whom security deposits and unit modifications for accessibility would be a barrier to successful leasing. IHFA will continue to apply for this funding.</w:t>
      </w:r>
    </w:p>
    <w:p w14:paraId="79C986D8" w14:textId="77777777" w:rsidR="00513A46" w:rsidRDefault="00D24840">
      <w:pPr>
        <w:rPr>
          <w:b/>
          <w:sz w:val="24"/>
          <w:szCs w:val="24"/>
        </w:rPr>
      </w:pPr>
      <w:r>
        <w:rPr>
          <w:b/>
          <w:sz w:val="24"/>
          <w:szCs w:val="24"/>
        </w:rPr>
        <w:t>Activities to Increase Resident Involvements</w:t>
      </w:r>
    </w:p>
    <w:p w14:paraId="43471331" w14:textId="77777777" w:rsidR="00513A46" w:rsidRDefault="00D24840">
      <w:pPr>
        <w:spacing w:beforeAutospacing="1" w:afterAutospacing="1"/>
        <w:rPr>
          <w:rFonts w:cs="Arial"/>
        </w:rPr>
      </w:pPr>
      <w:r>
        <w:rPr>
          <w:rFonts w:cs="Arial"/>
        </w:rPr>
        <w:t>With this consideration a description of efforts to foster public housing resident initiatives during the 2020 program year are as follows:</w:t>
      </w:r>
    </w:p>
    <w:p w14:paraId="18B8090F" w14:textId="77777777" w:rsidR="00513A46" w:rsidRDefault="00D24840">
      <w:pPr>
        <w:spacing w:beforeAutospacing="1" w:afterAutospacing="1"/>
        <w:rPr>
          <w:rFonts w:cs="Arial"/>
        </w:rPr>
      </w:pPr>
      <w:r>
        <w:rPr>
          <w:rFonts w:cs="Arial"/>
        </w:rPr>
        <w:t>IHFA will continue to make available a Housing Choice Voucher Homeownership program, currently available only to disabled households and those voucher households currently participating in the voucher Family Self Sufficiency program. Presently, 44 participants have been successful in purchasing homes using Section 8 Housing Choice Vouchers to provide mortgage payment subsidy on a long-term basis.</w:t>
      </w:r>
    </w:p>
    <w:p w14:paraId="67403826" w14:textId="77777777" w:rsidR="00513A46" w:rsidRDefault="00D24840">
      <w:pPr>
        <w:spacing w:beforeAutospacing="1" w:afterAutospacing="1"/>
        <w:rPr>
          <w:rFonts w:cs="Arial"/>
        </w:rPr>
      </w:pPr>
      <w:r>
        <w:rPr>
          <w:rFonts w:cs="Arial"/>
        </w:rPr>
        <w:t>IHFA holds annual HUD PHA Plan public hearings and performs outreach in each area that IHFA has a branch office administering Section 8 vouchers to encourage participation in a Resident Advisory Board.</w:t>
      </w:r>
    </w:p>
    <w:p w14:paraId="25B6F062" w14:textId="77777777" w:rsidR="00513A46" w:rsidRDefault="00D24840">
      <w:pPr>
        <w:rPr>
          <w:rFonts w:cs="Arial"/>
          <w:b/>
          <w:sz w:val="24"/>
          <w:szCs w:val="24"/>
        </w:rPr>
      </w:pPr>
      <w:r>
        <w:rPr>
          <w:rFonts w:cs="Arial"/>
          <w:b/>
          <w:sz w:val="24"/>
          <w:szCs w:val="24"/>
        </w:rPr>
        <w:t>Is the public housing agency designated as troubled under 24 CFR part 902?</w:t>
      </w:r>
    </w:p>
    <w:p w14:paraId="7630ACA0" w14:textId="77777777" w:rsidR="00513A46" w:rsidRDefault="00D24840">
      <w:pPr>
        <w:spacing w:beforeAutospacing="1" w:afterAutospacing="1"/>
        <w:rPr>
          <w:rFonts w:cs="Arial"/>
        </w:rPr>
      </w:pPr>
      <w:r>
        <w:rPr>
          <w:rFonts w:cs="Arial"/>
        </w:rPr>
        <w:t>No</w:t>
      </w:r>
    </w:p>
    <w:p w14:paraId="445B6BD6" w14:textId="77777777" w:rsidR="00513A46" w:rsidRDefault="00D24840">
      <w:pPr>
        <w:rPr>
          <w:b/>
          <w:sz w:val="24"/>
          <w:szCs w:val="24"/>
        </w:rPr>
      </w:pPr>
      <w:r>
        <w:rPr>
          <w:b/>
          <w:sz w:val="24"/>
          <w:szCs w:val="24"/>
        </w:rPr>
        <w:t xml:space="preserve">Plan to remove the ‘troubled’ designation </w:t>
      </w:r>
    </w:p>
    <w:p w14:paraId="0244D85F" w14:textId="77777777" w:rsidR="00513A46" w:rsidRDefault="00D24840">
      <w:pPr>
        <w:spacing w:beforeAutospacing="1" w:afterAutospacing="1"/>
        <w:rPr>
          <w:rFonts w:cs="Arial"/>
        </w:rPr>
      </w:pPr>
      <w:r>
        <w:rPr>
          <w:rFonts w:cs="Arial"/>
        </w:rPr>
        <w:t>N/A</w:t>
      </w:r>
    </w:p>
    <w:p w14:paraId="262D7002" w14:textId="77777777" w:rsidR="00513A46" w:rsidRDefault="00513A46">
      <w:pPr>
        <w:keepNext/>
        <w:widowControl w:val="0"/>
        <w:rPr>
          <w:b/>
          <w:sz w:val="24"/>
          <w:szCs w:val="24"/>
        </w:rPr>
      </w:pPr>
    </w:p>
    <w:p w14:paraId="382EB8BF" w14:textId="77777777" w:rsidR="00513A46" w:rsidRDefault="00513A46">
      <w:pPr>
        <w:keepNext/>
        <w:widowControl w:val="0"/>
        <w:rPr>
          <w:b/>
          <w:sz w:val="24"/>
          <w:szCs w:val="24"/>
        </w:rPr>
      </w:pPr>
    </w:p>
    <w:p w14:paraId="737254D2" w14:textId="77777777" w:rsidR="00513A46" w:rsidRDefault="00D24840">
      <w:pPr>
        <w:pStyle w:val="Heading2"/>
        <w:pageBreakBefore/>
        <w:rPr>
          <w:rFonts w:ascii="Calibri" w:hAnsi="Calibri"/>
          <w:i w:val="0"/>
        </w:rPr>
      </w:pPr>
      <w:bookmarkStart w:id="50" w:name="_Toc54336486"/>
      <w:r>
        <w:rPr>
          <w:rFonts w:ascii="Calibri" w:hAnsi="Calibri"/>
          <w:i w:val="0"/>
        </w:rPr>
        <w:lastRenderedPageBreak/>
        <w:t>SP-55 Barriers to affordable housing – 91.315(h)</w:t>
      </w:r>
      <w:bookmarkEnd w:id="50"/>
    </w:p>
    <w:p w14:paraId="042CE98A" w14:textId="77777777" w:rsidR="00513A46" w:rsidRDefault="00D24840">
      <w:pPr>
        <w:rPr>
          <w:b/>
          <w:sz w:val="24"/>
          <w:szCs w:val="24"/>
        </w:rPr>
      </w:pPr>
      <w:r>
        <w:rPr>
          <w:b/>
          <w:sz w:val="24"/>
          <w:szCs w:val="24"/>
        </w:rPr>
        <w:t>Barriers to Affordable Housing</w:t>
      </w:r>
    </w:p>
    <w:p w14:paraId="4A080050" w14:textId="77777777" w:rsidR="00513A46" w:rsidRDefault="00D24840">
      <w:pPr>
        <w:spacing w:beforeAutospacing="1" w:afterAutospacing="1"/>
        <w:rPr>
          <w:rFonts w:cs="Arial"/>
        </w:rPr>
      </w:pPr>
      <w:r>
        <w:rPr>
          <w:rFonts w:cs="Arial"/>
        </w:rPr>
        <w:t xml:space="preserve">Response exceeds maximum allowable characters- See Unique Appendices. </w:t>
      </w:r>
    </w:p>
    <w:p w14:paraId="3000EB35" w14:textId="77777777" w:rsidR="00513A46" w:rsidRDefault="00513A46">
      <w:pPr>
        <w:spacing w:beforeAutospacing="1" w:afterAutospacing="1"/>
        <w:rPr>
          <w:rFonts w:cs="Arial"/>
        </w:rPr>
      </w:pPr>
    </w:p>
    <w:p w14:paraId="2E4C2A8B" w14:textId="77777777" w:rsidR="00513A46" w:rsidRDefault="00D24840">
      <w:pPr>
        <w:rPr>
          <w:b/>
          <w:sz w:val="24"/>
          <w:szCs w:val="24"/>
        </w:rPr>
      </w:pPr>
      <w:r>
        <w:rPr>
          <w:b/>
          <w:sz w:val="24"/>
          <w:szCs w:val="24"/>
        </w:rPr>
        <w:t>Strategy to Remove or Ameliorate the Barriers to Affordable Housing</w:t>
      </w:r>
    </w:p>
    <w:p w14:paraId="3B08EB9E" w14:textId="77777777" w:rsidR="00513A46" w:rsidRDefault="00D24840">
      <w:pPr>
        <w:spacing w:beforeAutospacing="1" w:afterAutospacing="1"/>
        <w:rPr>
          <w:rFonts w:cs="Arial"/>
        </w:rPr>
      </w:pPr>
      <w:r>
        <w:rPr>
          <w:rFonts w:cs="Arial"/>
        </w:rPr>
        <w:t>See Unique Appendices</w:t>
      </w:r>
    </w:p>
    <w:p w14:paraId="6043CD0F" w14:textId="77777777" w:rsidR="00513A46" w:rsidRDefault="00D24840">
      <w:pPr>
        <w:pStyle w:val="Heading2"/>
        <w:pageBreakBefore/>
        <w:rPr>
          <w:rFonts w:ascii="Calibri" w:hAnsi="Calibri"/>
          <w:i w:val="0"/>
        </w:rPr>
      </w:pPr>
      <w:bookmarkStart w:id="51" w:name="_Toc54336487"/>
      <w:r>
        <w:rPr>
          <w:rFonts w:ascii="Calibri" w:hAnsi="Calibri"/>
          <w:i w:val="0"/>
        </w:rPr>
        <w:lastRenderedPageBreak/>
        <w:t>SP-60 Homelessness Strategy – 91.315(d)</w:t>
      </w:r>
      <w:bookmarkEnd w:id="51"/>
    </w:p>
    <w:p w14:paraId="241EAF4A" w14:textId="77777777" w:rsidR="00513A46" w:rsidRDefault="00D24840">
      <w:pPr>
        <w:rPr>
          <w:b/>
          <w:sz w:val="24"/>
          <w:szCs w:val="24"/>
        </w:rPr>
      </w:pPr>
      <w:r>
        <w:rPr>
          <w:b/>
          <w:sz w:val="24"/>
          <w:szCs w:val="24"/>
        </w:rPr>
        <w:t>Reaching out to homeless persons (especially unsheltered persons) and assessing their individual needs</w:t>
      </w:r>
    </w:p>
    <w:p w14:paraId="48376081" w14:textId="77777777" w:rsidR="00513A46" w:rsidRDefault="00D24840">
      <w:pPr>
        <w:spacing w:beforeAutospacing="1" w:afterAutospacing="1"/>
        <w:rPr>
          <w:rFonts w:cs="Arial"/>
        </w:rPr>
      </w:pPr>
      <w:r>
        <w:rPr>
          <w:rFonts w:cs="Arial"/>
        </w:rPr>
        <w:t xml:space="preserve">Traditionally, sixty percent (60%) of ESG funds have been directed towards emergency shelter activities. This provides financial support for operational costs and services within the nineteen (19) facilities statewide receiving ESG shelter funds. The remaining forty percent (40%) of ESG funds are distributed to nine (9) agencies statewide for homelessness prevention and rapid re-housing activities. To determine homelessness prevention and rapid re-housing awards, a proportionate fund allocation is determined using a formula that incorporates five regional factors, including population, percentage of households at or below 30% of the area median income, unemployment rate, Point In Time count results, and bed utilization. All ESG awards take competitive application scoring into consideration when making final awards to subrecipients. </w:t>
      </w:r>
      <w:r>
        <w:rPr>
          <w:rFonts w:cs="Arial"/>
        </w:rPr>
        <w:br/>
        <w:t xml:space="preserve"> Additionally, Continuum of Care bodies include representation from a currently or previously homeless individual. The inclusion of individuals with firsthand experience is extremely valuable in adding insight regarding the needs of those with lived experience with homelessness into policy decision making. Although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spans across 43 of Idaho’s 44 counties and ESG serves all of Idaho, the organizational structure successfully pools the knowledge, experience, and encounters of all those participating. This collection of individuals closely connected to the issue of homelessness provides invaluable insight into the housing needs and services of the homeless individuals they serve.</w:t>
      </w:r>
      <w:r>
        <w:rPr>
          <w:rFonts w:cs="Arial"/>
        </w:rPr>
        <w:br/>
        <w:t xml:space="preserve"> Each shelter and homelessness provider implement their own marketing strategies to ensure that their services are known to those in need of the services offered, and are easily accessible. All program subrecipients and sponsors are encouraged to perform outreach within their community to increase project awareness and access. Outreach may include attending local service provider meetings, partnering with local agencies to pair resources, attending homeless stand down events, locating offices in accessible and visible locations, ensuring community provider lists include current agency information, locating and engaging with homeless individuals, among other efforts. </w:t>
      </w:r>
      <w:r>
        <w:rPr>
          <w:rFonts w:cs="Arial"/>
        </w:rPr>
        <w:br/>
        <w:t xml:space="preserve"> The coordinated entry system helps ensure that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is using resources strategically to target specific homeless sub-populations and to identify successful models and projects and any system gaps that may exist.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has a Coordinated Entry Committee that oversees the continuum’s strategic plan for coordinated entry.</w:t>
      </w:r>
    </w:p>
    <w:p w14:paraId="0F7E1EAA" w14:textId="77777777" w:rsidR="00513A46" w:rsidRDefault="00D24840">
      <w:pPr>
        <w:rPr>
          <w:b/>
          <w:sz w:val="24"/>
          <w:szCs w:val="24"/>
        </w:rPr>
      </w:pPr>
      <w:r>
        <w:rPr>
          <w:b/>
          <w:sz w:val="24"/>
          <w:szCs w:val="24"/>
        </w:rPr>
        <w:t>Addressing the emergency and transitional housing needs of homeless persons</w:t>
      </w:r>
    </w:p>
    <w:p w14:paraId="746B2583" w14:textId="77777777" w:rsidR="00513A46" w:rsidRDefault="00D24840">
      <w:pPr>
        <w:spacing w:beforeAutospacing="1" w:afterAutospacing="1"/>
        <w:rPr>
          <w:rFonts w:cs="Arial"/>
        </w:rPr>
      </w:pPr>
      <w:r>
        <w:rPr>
          <w:rFonts w:cs="Arial"/>
        </w:rPr>
        <w:t xml:space="preserve">The need for emergency shelter services is high in Idaho. For this reason, sixty percent (60%) of ESG funds are committed to shelter activities. The distribution of these funds is determined based on the agencies that respond to the funding availability notice and the scoring of each project’s application. This allows agencies to demonstrate their capacity to administer grant funds and experience in serving the homeless population.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is also addresses the needs of homeless persons by recognizing the benefit and success of rapid re-housing programs. Although this is a form of permanent housing, it is time restricted and can be used as a more efficient alternative to transitional housing. Higher </w:t>
      </w:r>
      <w:r>
        <w:rPr>
          <w:rFonts w:cs="Arial"/>
        </w:rPr>
        <w:lastRenderedPageBreak/>
        <w:t xml:space="preserve">efficiencies computes to more people being served. </w:t>
      </w:r>
      <w:r>
        <w:rPr>
          <w:rFonts w:cs="Arial"/>
        </w:rPr>
        <w:br/>
        <w:t xml:space="preserve"> </w:t>
      </w:r>
      <w:r>
        <w:rPr>
          <w:rFonts w:cs="Arial"/>
        </w:rPr>
        <w:br/>
        <w:t xml:space="preserve">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currently funds 19 </w:t>
      </w:r>
      <w:proofErr w:type="spellStart"/>
      <w:r>
        <w:rPr>
          <w:rFonts w:cs="Arial"/>
        </w:rPr>
        <w:t>CoC</w:t>
      </w:r>
      <w:proofErr w:type="spellEnd"/>
      <w:r>
        <w:rPr>
          <w:rFonts w:cs="Arial"/>
        </w:rPr>
        <w:t xml:space="preserve"> projects specifically targeting homeless individuals and/or families. Services are oftentimes associated with these housing projects to ensure individuals and families receive the resources needed to obtain permanent housing, if necessary, and achieve self-sufficiency, if possible.</w:t>
      </w:r>
    </w:p>
    <w:p w14:paraId="4D8B16EA" w14:textId="77777777" w:rsidR="00513A46" w:rsidRDefault="00D24840">
      <w:pPr>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BFAE074" w14:textId="77777777" w:rsidR="00513A46" w:rsidRDefault="00D24840">
      <w:pPr>
        <w:spacing w:beforeAutospacing="1" w:afterAutospacing="1"/>
        <w:rPr>
          <w:b/>
          <w:sz w:val="24"/>
          <w:szCs w:val="24"/>
        </w:rPr>
      </w:pPr>
      <w:r>
        <w:rPr>
          <w:rFonts w:cs="Arial"/>
        </w:rPr>
        <w:t xml:space="preserve">In the absence of appropriate and effective intervention efforts and resources, many families and individuals will become homeless as life changes such as loss of employment, lack of affordable housing, loss of support networks, exit from an institution or facility, and other severe circumstances present themselves. For those that experience these misfortunes, recovery can be extremely difficult when disability, controlled substance or alcohol dependency, or other extreme circumstances exist. Certain individuals may require more permanent support and services, traditionally associated with permanent housing.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has made permanent housing a priority while serving Idaho’s homeless population. Of the 30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housing projects currently operating, 17 are offering permanent housing options to homeless families and individuals.  </w:t>
      </w:r>
      <w:r>
        <w:rPr>
          <w:rFonts w:cs="Arial"/>
        </w:rPr>
        <w:br/>
        <w:t xml:space="preserve">IHFA and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acknowledges and supports the commitment to preventing and ending homelessness displayed by HUD through Opening Doors. Whether a participant receives housing and service support through ES, RRH  or permanent housing, each agency strives to individualized goal-based service planning to increase the likelihood for success long-term success, including self-sufficiency; ensure access to situations that offer a permanent housing plan; and establish support networks and habits that reduce the likelihood of recidivism. These efforts are especially crucial in transitional and rapid re-housing programs to increase the chance of individuals with an opportunity for self-sufficiency to succeed in the goals for independence.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placed an emphasis on rapid re-housing during the 2019 Continuum of Care Competition. This emphasis is designed to shorten the length of time homeless individuals and families experience homelessness.</w:t>
      </w:r>
    </w:p>
    <w:p w14:paraId="1281ACFE" w14:textId="77777777" w:rsidR="00513A46" w:rsidRDefault="00D24840">
      <w:pPr>
        <w:rPr>
          <w:b/>
          <w:sz w:val="24"/>
          <w:szCs w:val="24"/>
        </w:rPr>
      </w:pPr>
      <w:r>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14:paraId="13D640A7" w14:textId="77777777" w:rsidR="00513A46" w:rsidRDefault="00D24840">
      <w:pPr>
        <w:spacing w:beforeAutospacing="1" w:afterAutospacing="1"/>
        <w:rPr>
          <w:rFonts w:cs="Arial"/>
        </w:rPr>
      </w:pPr>
      <w:r>
        <w:rPr>
          <w:rFonts w:cs="Arial"/>
        </w:rPr>
        <w:lastRenderedPageBreak/>
        <w:t>The Balance of State COC will continue to work to help low-income individuals and families avoid becoming homeless, especially extremely low-income individuals and families and (1) those who are being discharged from publicly funded institutions and systems of care (such as health care facilities, mental health facilities, foster care and other youth facilities, and corrections programs and institutions); and (2) those who are receiving assistance from public or private agencies that address housing, health, social services, employment, education, or youth needs. The following goals and strategies will guide this work through 202 - 2024:</w:t>
      </w:r>
    </w:p>
    <w:p w14:paraId="1D7AF8DF" w14:textId="77777777" w:rsidR="00513A46" w:rsidRDefault="00D24840">
      <w:pPr>
        <w:numPr>
          <w:ilvl w:val="0"/>
          <w:numId w:val="3"/>
        </w:numPr>
        <w:spacing w:beforeAutospacing="1" w:afterAutospacing="1"/>
        <w:rPr>
          <w:rFonts w:cs="Arial"/>
        </w:rPr>
      </w:pPr>
      <w:r>
        <w:rPr>
          <w:rFonts w:cs="Arial"/>
        </w:rPr>
        <w:t xml:space="preserve">We will leverage the work IHFA does in administering the HUD Housing Choice Voucher (HCV) rental assistance program in 34 of the 44 counties in Idaho.  The program helps low-income families, the elderly, and disabled individuals obtain decent, safe, and affordable rental housing. IHFA was recently awarded Mainstream Vouchers which target non-elderly disabled individuals who are either chronically homeless or are exiting institutions.  Mainstream vouchers have been allocated throughout the </w:t>
      </w:r>
      <w:proofErr w:type="spellStart"/>
      <w:r>
        <w:rPr>
          <w:rFonts w:cs="Arial"/>
        </w:rPr>
        <w:t>CoC’s</w:t>
      </w:r>
      <w:proofErr w:type="spellEnd"/>
      <w:r>
        <w:rPr>
          <w:rFonts w:cs="Arial"/>
        </w:rPr>
        <w:t xml:space="preserve"> six regions, with clients identified and prioritized in collaboration with the </w:t>
      </w:r>
      <w:proofErr w:type="spellStart"/>
      <w:r>
        <w:rPr>
          <w:rFonts w:cs="Arial"/>
        </w:rPr>
        <w:t>CoC’s</w:t>
      </w:r>
      <w:proofErr w:type="spellEnd"/>
      <w:r>
        <w:rPr>
          <w:rFonts w:cs="Arial"/>
        </w:rPr>
        <w:t xml:space="preserve"> Coordinated Entry system.  This ensures all housing options are made available to clients within this population and facilitates the goal of filling all the mainstream voucher slots to house as many clients as possible within this </w:t>
      </w:r>
      <w:proofErr w:type="spellStart"/>
      <w:r>
        <w:rPr>
          <w:rFonts w:cs="Arial"/>
        </w:rPr>
        <w:t>population.We</w:t>
      </w:r>
      <w:proofErr w:type="spellEnd"/>
      <w:r>
        <w:rPr>
          <w:rFonts w:cs="Arial"/>
        </w:rPr>
        <w:t xml:space="preserve"> will also continue, to strengthen our relationships with the school systems and the foster care system in Idaho to prevent homelessness among youth aging out of foster </w:t>
      </w:r>
      <w:proofErr w:type="spellStart"/>
      <w:r>
        <w:rPr>
          <w:rFonts w:cs="Arial"/>
        </w:rPr>
        <w:t>careWe</w:t>
      </w:r>
      <w:proofErr w:type="spellEnd"/>
      <w:r>
        <w:rPr>
          <w:rFonts w:cs="Arial"/>
        </w:rPr>
        <w:t xml:space="preserve"> will continue to include key stakeholders at the table to provide input regarding these vulnerable populations.  For example, we have representatives from the Idaho Department of Education and the Department of Corrections on our IHCC Board and have many representatives from key stakeholders serving these populations participating in our Regional Coalitions who provide input and direction to our </w:t>
      </w:r>
      <w:proofErr w:type="spellStart"/>
      <w:r>
        <w:rPr>
          <w:rFonts w:cs="Arial"/>
        </w:rPr>
        <w:t>CoC.We</w:t>
      </w:r>
      <w:proofErr w:type="spellEnd"/>
      <w:r>
        <w:rPr>
          <w:rFonts w:cs="Arial"/>
        </w:rPr>
        <w:t xml:space="preserve"> will ensure that all agencies receiving ESG funds in Idaho offer services that educate and counsel individuals and families to develop skills that promote self-sufficiency, including connecting to SOAR resources when appropriate. Approximately 40% of the ESG funding not associated with shelter activities is used to fund Homelessness Prevention efforts. These funds are leveraged with services to assist families or individuals in evaluating their primary cause(s) of becoming or being at risk of </w:t>
      </w:r>
      <w:proofErr w:type="spellStart"/>
      <w:r>
        <w:rPr>
          <w:rFonts w:cs="Arial"/>
        </w:rPr>
        <w:t>homelessness.We</w:t>
      </w:r>
      <w:proofErr w:type="spellEnd"/>
      <w:r>
        <w:rPr>
          <w:rFonts w:cs="Arial"/>
        </w:rPr>
        <w:t xml:space="preserve"> will continue to work with public and private agencies that address housing, health, social services, employment, education, or youth needs in making them aware of the Coordinated Entry system so that those needing housing assistance can be referred and assessed and have access appropriate programs as they are available.</w:t>
      </w:r>
    </w:p>
    <w:p w14:paraId="11AA5151" w14:textId="77777777" w:rsidR="00513A46" w:rsidRDefault="00D24840">
      <w:pPr>
        <w:spacing w:beforeAutospacing="1" w:afterAutospacing="1"/>
        <w:rPr>
          <w:rFonts w:cs="Arial"/>
        </w:rPr>
      </w:pPr>
      <w:r>
        <w:rPr>
          <w:rFonts w:cs="Arial"/>
        </w:rPr>
        <w:t>Putting these goals and strategies into action will increase the probability that those needing assistance will improve their housing stability and reduce their risk of experiencing future episodes of homelessness.</w:t>
      </w:r>
    </w:p>
    <w:p w14:paraId="4DFE3CC8" w14:textId="77777777" w:rsidR="00513A46" w:rsidRDefault="00513A46">
      <w:pPr>
        <w:rPr>
          <w:rFonts w:cs="Arial"/>
        </w:rPr>
      </w:pPr>
    </w:p>
    <w:p w14:paraId="2D6EB2E1" w14:textId="77777777" w:rsidR="00513A46" w:rsidRDefault="00D24840">
      <w:pPr>
        <w:pStyle w:val="Heading2"/>
        <w:pageBreakBefore/>
        <w:rPr>
          <w:rFonts w:ascii="Calibri" w:hAnsi="Calibri"/>
          <w:i w:val="0"/>
        </w:rPr>
      </w:pPr>
      <w:bookmarkStart w:id="52" w:name="_Toc54336488"/>
      <w:r>
        <w:rPr>
          <w:rFonts w:ascii="Calibri" w:hAnsi="Calibri"/>
          <w:i w:val="0"/>
        </w:rPr>
        <w:lastRenderedPageBreak/>
        <w:t>SP-65 Lead based paint Hazards – 91.315(</w:t>
      </w:r>
      <w:proofErr w:type="spellStart"/>
      <w:r>
        <w:rPr>
          <w:rFonts w:ascii="Calibri" w:hAnsi="Calibri"/>
          <w:i w:val="0"/>
        </w:rPr>
        <w:t>i</w:t>
      </w:r>
      <w:proofErr w:type="spellEnd"/>
      <w:r>
        <w:rPr>
          <w:rFonts w:ascii="Calibri" w:hAnsi="Calibri"/>
          <w:i w:val="0"/>
        </w:rPr>
        <w:t>)</w:t>
      </w:r>
      <w:bookmarkEnd w:id="52"/>
    </w:p>
    <w:p w14:paraId="0AD11CA3" w14:textId="77777777" w:rsidR="00513A46" w:rsidRDefault="00D24840">
      <w:pPr>
        <w:rPr>
          <w:b/>
          <w:sz w:val="24"/>
          <w:szCs w:val="24"/>
        </w:rPr>
      </w:pPr>
      <w:r>
        <w:rPr>
          <w:b/>
          <w:sz w:val="24"/>
          <w:szCs w:val="24"/>
        </w:rPr>
        <w:t>Actions to address LBP hazards and increase access to housing without LBP hazards</w:t>
      </w:r>
    </w:p>
    <w:p w14:paraId="134443DA" w14:textId="77777777" w:rsidR="00513A46" w:rsidRDefault="00D24840">
      <w:pPr>
        <w:spacing w:beforeAutospacing="1" w:afterAutospacing="1"/>
        <w:rPr>
          <w:rFonts w:cs="Arial"/>
        </w:rPr>
      </w:pPr>
      <w:r>
        <w:rPr>
          <w:rFonts w:cs="Arial"/>
        </w:rPr>
        <w:t xml:space="preserve">The Lead-Based Paint Poisoning Prevention Act prohibits the use of Lead-Based paint in all residential structures constructed on or after January 1, 1978(exemptions apply).  HUD estimates 11% of U.S. housing built between 1960 and 1977 has significant lead-based paint hazards, with 39% of housing built between 1940-1959, and 67% of housing built prior to 1939 (Guidelines for Evaluation of Control of LBP hazards in HUD Housing, 2012 Update: Chapter 5, pg. 12)]. Idaho has a total of 680,302 housing units; 40% of these units were built before 1980. While not all homes built before 1980 have </w:t>
      </w:r>
      <w:proofErr w:type="gramStart"/>
      <w:r>
        <w:rPr>
          <w:rFonts w:cs="Arial"/>
        </w:rPr>
        <w:t>Lead</w:t>
      </w:r>
      <w:proofErr w:type="gramEnd"/>
      <w:r>
        <w:rPr>
          <w:rFonts w:cs="Arial"/>
        </w:rPr>
        <w:t>-based paint, homes built between 1940 and 1959 (76,635 units) have a higher risk for having LBP. It is noted that these estimates do not account for the number of housing units that have had lead hazard reduction or elimination activities.  </w:t>
      </w:r>
      <w:proofErr w:type="gramStart"/>
      <w:r>
        <w:rPr>
          <w:rFonts w:cs="Arial"/>
        </w:rPr>
        <w:t>Accordingly,  the</w:t>
      </w:r>
      <w:proofErr w:type="gramEnd"/>
      <w:r>
        <w:rPr>
          <w:rFonts w:cs="Arial"/>
        </w:rPr>
        <w:t xml:space="preserve"> number of residential units in Idaho with significant LBP hazards is likely to be significantly lower.  Additional information available below.</w:t>
      </w:r>
    </w:p>
    <w:p w14:paraId="3CEBC33C" w14:textId="77777777" w:rsidR="00513A46" w:rsidRDefault="00D24840">
      <w:pPr>
        <w:rPr>
          <w:b/>
          <w:sz w:val="24"/>
          <w:szCs w:val="24"/>
        </w:rPr>
      </w:pPr>
      <w:r>
        <w:rPr>
          <w:b/>
          <w:sz w:val="24"/>
          <w:szCs w:val="24"/>
        </w:rPr>
        <w:t>How are the actions listed above integrated into housing policies and procedures?</w:t>
      </w:r>
    </w:p>
    <w:p w14:paraId="3BADA1C0" w14:textId="77777777" w:rsidR="00513A46" w:rsidRDefault="00D24840">
      <w:pPr>
        <w:spacing w:beforeAutospacing="1" w:afterAutospacing="1"/>
        <w:rPr>
          <w:rFonts w:cs="Arial"/>
        </w:rPr>
      </w:pPr>
      <w:r>
        <w:rPr>
          <w:rFonts w:cs="Arial"/>
        </w:rPr>
        <w:t xml:space="preserve">The State of Idaho has not adopted a state level Lead-based paint/hazard reduction program.  Therefore, residential acquisition and/or rehabilitation activities are required to follow the EPA Lead-Based Paint Renovation, Repair, and Paint Rule (RRP).  This rule applies to all permanent residential housing built before January 1, 1978. Because there is no state level program, EPA must approve and certify all Idaho's LBP trainers, risk assessors/paint testers and renovation firms/workers in Idaho; it does not recognize other state level programs or certifications, i.e. Oregon.  When HUD funds are used residential acquisition and/or rehabilitation activities, HUD's Lead-Safe Housing Rule (LSHR) also applies to the activity.  In cases where either the RRP Rule or HUD’s </w:t>
      </w:r>
      <w:proofErr w:type="gramStart"/>
      <w:r>
        <w:rPr>
          <w:rFonts w:cs="Arial"/>
        </w:rPr>
        <w:t>LSHR  is</w:t>
      </w:r>
      <w:proofErr w:type="gramEnd"/>
      <w:r>
        <w:rPr>
          <w:rFonts w:cs="Arial"/>
        </w:rPr>
        <w:t xml:space="preserve"> more restrictive, the most restrictive rule will apply.</w:t>
      </w:r>
    </w:p>
    <w:p w14:paraId="0F230B22" w14:textId="77777777" w:rsidR="00513A46" w:rsidRDefault="00D24840">
      <w:pPr>
        <w:spacing w:beforeAutospacing="1" w:afterAutospacing="1"/>
        <w:rPr>
          <w:rFonts w:cs="Arial"/>
        </w:rPr>
      </w:pPr>
      <w:r>
        <w:rPr>
          <w:rFonts w:cs="Arial"/>
        </w:rPr>
        <w:t xml:space="preserve">There are certain LBP rule exemptions under EPA's RRP rule, </w:t>
      </w:r>
      <w:proofErr w:type="gramStart"/>
      <w:r>
        <w:rPr>
          <w:rFonts w:cs="Arial"/>
        </w:rPr>
        <w:t>however</w:t>
      </w:r>
      <w:proofErr w:type="gramEnd"/>
      <w:r>
        <w:rPr>
          <w:rFonts w:cs="Arial"/>
        </w:rPr>
        <w:t xml:space="preserve"> to be defined as an acceptable exemption under the HOME/HTF Program, HUD LSHR must also identify it as an exemption. The most restrictive rule will apply.</w:t>
      </w:r>
    </w:p>
    <w:p w14:paraId="4E6EDCA9" w14:textId="77777777" w:rsidR="00513A46" w:rsidRDefault="00D24840">
      <w:pPr>
        <w:spacing w:beforeAutospacing="1" w:afterAutospacing="1"/>
        <w:rPr>
          <w:rFonts w:cs="Arial"/>
        </w:rPr>
      </w:pPr>
      <w:r>
        <w:rPr>
          <w:rFonts w:cs="Arial"/>
        </w:rPr>
        <w:t>HOME LBP policies and procedures are outlined Annual Administrative Plan and enforced through a written agreement with the owner.  LBP tenant disclosure requirements and LBP hazard identification and reduction activities requirements are monitored for compliance during the period of affordability. </w:t>
      </w:r>
      <w:proofErr w:type="gramStart"/>
      <w:r>
        <w:rPr>
          <w:rFonts w:cs="Arial"/>
        </w:rPr>
        <w:t>The majority of</w:t>
      </w:r>
      <w:proofErr w:type="gramEnd"/>
      <w:r>
        <w:rPr>
          <w:rFonts w:cs="Arial"/>
        </w:rPr>
        <w:t xml:space="preserve"> developer proposed affordable housing development activities involve new construction.</w:t>
      </w:r>
    </w:p>
    <w:p w14:paraId="0E1419E9" w14:textId="77777777" w:rsidR="00513A46" w:rsidRDefault="00D24840" w:rsidP="00DC4E61">
      <w:pPr>
        <w:spacing w:beforeAutospacing="1" w:afterAutospacing="1"/>
        <w:rPr>
          <w:b/>
          <w:sz w:val="24"/>
          <w:szCs w:val="24"/>
        </w:rPr>
      </w:pPr>
      <w:r>
        <w:rPr>
          <w:rFonts w:cs="Arial"/>
        </w:rPr>
        <w:t>IHFA supports the position that education and training will reduce lead-based paint hazards in Idaho's residential housing. While Idaho does not define IHFA as a State agency, HUD does for program administration purposes. Therefore, IHFA is ineligible to apply for HUD Lead-based Paint training program funds. Local units of government are eligible to apply for these same training funds, as available. </w:t>
      </w:r>
    </w:p>
    <w:p w14:paraId="3432C34E" w14:textId="77777777" w:rsidR="00513A46" w:rsidRDefault="00D24840">
      <w:pPr>
        <w:pStyle w:val="Heading2"/>
        <w:pageBreakBefore/>
        <w:rPr>
          <w:rFonts w:ascii="Calibri" w:hAnsi="Calibri"/>
          <w:i w:val="0"/>
        </w:rPr>
      </w:pPr>
      <w:bookmarkStart w:id="53" w:name="_Toc54336489"/>
      <w:r>
        <w:rPr>
          <w:rFonts w:ascii="Calibri" w:hAnsi="Calibri"/>
          <w:i w:val="0"/>
        </w:rPr>
        <w:lastRenderedPageBreak/>
        <w:t>SP-70 Anti-Poverty Strategy – 91.315(j)</w:t>
      </w:r>
      <w:bookmarkEnd w:id="53"/>
    </w:p>
    <w:p w14:paraId="1A7B6200" w14:textId="77777777" w:rsidR="00513A46" w:rsidRDefault="00D24840">
      <w:pPr>
        <w:rPr>
          <w:b/>
          <w:sz w:val="24"/>
          <w:szCs w:val="24"/>
        </w:rPr>
      </w:pPr>
      <w:r>
        <w:rPr>
          <w:b/>
          <w:sz w:val="24"/>
          <w:szCs w:val="24"/>
        </w:rPr>
        <w:t>Jurisdiction Goals, Programs and Policies for reducing the number of Poverty-Level Families</w:t>
      </w:r>
    </w:p>
    <w:p w14:paraId="0A6B6B9A" w14:textId="77777777" w:rsidR="00513A46" w:rsidRDefault="00D24840">
      <w:pPr>
        <w:spacing w:beforeAutospacing="1" w:afterAutospacing="1"/>
        <w:rPr>
          <w:rFonts w:cs="Arial"/>
          <w:szCs w:val="26"/>
        </w:rPr>
      </w:pPr>
      <w:r>
        <w:rPr>
          <w:rFonts w:cs="Arial"/>
        </w:rPr>
        <w:t>While IHFA is not a state agency, the populations it serves in affordable housing are often the same population the Idaho Department of Health and Welfare serves. Although not necessarily a coordinated effort, IDHW goals and anti-poverty strategies are consistent with many of IHFA’s affordable housing strategies.</w:t>
      </w:r>
    </w:p>
    <w:p w14:paraId="560B9F01" w14:textId="77777777" w:rsidR="00513A46" w:rsidRDefault="00D24840">
      <w:pPr>
        <w:spacing w:beforeAutospacing="1" w:afterAutospacing="1"/>
        <w:rPr>
          <w:rFonts w:cs="Arial"/>
          <w:szCs w:val="26"/>
        </w:rPr>
      </w:pPr>
      <w:r>
        <w:rPr>
          <w:rFonts w:cs="Arial"/>
        </w:rPr>
        <w:t>IHFA</w:t>
      </w:r>
    </w:p>
    <w:p w14:paraId="16DFBBB6" w14:textId="77777777" w:rsidR="00513A46" w:rsidRDefault="00D24840">
      <w:pPr>
        <w:spacing w:beforeAutospacing="1" w:afterAutospacing="1"/>
        <w:rPr>
          <w:rFonts w:cs="Arial"/>
          <w:szCs w:val="26"/>
        </w:rPr>
      </w:pPr>
      <w:r>
        <w:rPr>
          <w:rFonts w:cs="Arial"/>
        </w:rPr>
        <w:t>Small Business Loan Program-Funding for this Program is provided by the U.S. Department of Treasury under the State Small Business Credit Initiative (SSBCI), authorized under the Small Business Jobs Act of 2010. IHFA was approved as administrator for Idaho’s $13.2 million allocation on August 15, 2011. The Program is a collaborative partnership between the U.S. Department of Treasury, Idaho Department of Commerce, and Idaho Housing and Finance Association. Idaho small businesses who are interested in this Program work through their local lending institutions to qualify. In summary, the Program places pledged cash deposits with lending institutions to enhance the collateral of qualified small business borrowers who would not otherwise be able to obtain financing. In September of 2013, Treasury granted IHFA permission to add non-federal funds into the Collateral Support Program.  To date, an additional $7 million in non-federal funds has been added to the Program.  Through December of 2019, 583 collateral deposit accounts have been established to assist Idaho small business owners in securing over $380 million in private lender loans.</w:t>
      </w:r>
    </w:p>
    <w:p w14:paraId="2031007F" w14:textId="77777777" w:rsidR="00513A46" w:rsidRDefault="00D24840">
      <w:pPr>
        <w:spacing w:beforeAutospacing="1" w:afterAutospacing="1"/>
        <w:rPr>
          <w:rFonts w:cs="Arial"/>
          <w:szCs w:val="26"/>
        </w:rPr>
      </w:pPr>
      <w:r>
        <w:rPr>
          <w:rFonts w:cs="Arial"/>
        </w:rPr>
        <w:t>Idaho Department of Health and Welfare: Addressing processes and procedures that challenge clients’ ability to enroll in and retain key work supports, improve childcare eligibility policies along with Idaho Child Care Program (ICCP) business processes and technology by building on successes in SNAP, Medicaid, and cash assistance programs.</w:t>
      </w:r>
    </w:p>
    <w:p w14:paraId="12ECD7A4" w14:textId="77777777" w:rsidR="00513A46" w:rsidRDefault="00D24840">
      <w:pPr>
        <w:spacing w:beforeAutospacing="1" w:afterAutospacing="1"/>
        <w:rPr>
          <w:rFonts w:cs="Arial"/>
          <w:szCs w:val="26"/>
        </w:rPr>
      </w:pPr>
      <w:r>
        <w:rPr>
          <w:rFonts w:cs="Arial"/>
        </w:rPr>
        <w:t>Better integrate Idaho’s work support programs (including SNAP, Medicaid, and ICCP) to streamline benefit renewal for eligible families and, thus, to support improved outcomes for these families.</w:t>
      </w:r>
    </w:p>
    <w:p w14:paraId="23195757" w14:textId="77777777" w:rsidR="00513A46" w:rsidRDefault="00D24840">
      <w:pPr>
        <w:spacing w:beforeAutospacing="1" w:afterAutospacing="1"/>
        <w:rPr>
          <w:rFonts w:cs="Arial"/>
          <w:szCs w:val="26"/>
        </w:rPr>
      </w:pPr>
      <w:r>
        <w:rPr>
          <w:rFonts w:cs="Arial"/>
        </w:rPr>
        <w:t>Increase the productivity of the department’s eligibility workforce by further implementing a universal workforce service delivery model.</w:t>
      </w:r>
    </w:p>
    <w:p w14:paraId="1E387741" w14:textId="77777777" w:rsidR="00513A46" w:rsidRDefault="00D24840">
      <w:pPr>
        <w:rPr>
          <w:b/>
          <w:sz w:val="24"/>
          <w:szCs w:val="24"/>
        </w:rPr>
      </w:pPr>
      <w:r>
        <w:rPr>
          <w:b/>
          <w:sz w:val="24"/>
          <w:szCs w:val="24"/>
        </w:rPr>
        <w:t xml:space="preserve">How are the Jurisdiction poverty reducing goals, programs, and policies coordinated with this affordable housing </w:t>
      </w:r>
      <w:proofErr w:type="gramStart"/>
      <w:r>
        <w:rPr>
          <w:b/>
          <w:sz w:val="24"/>
          <w:szCs w:val="24"/>
        </w:rPr>
        <w:t>plan</w:t>
      </w:r>
      <w:proofErr w:type="gramEnd"/>
    </w:p>
    <w:p w14:paraId="7743B980" w14:textId="77777777" w:rsidR="00513A46" w:rsidRDefault="00D24840">
      <w:pPr>
        <w:spacing w:beforeAutospacing="1" w:afterAutospacing="1"/>
        <w:rPr>
          <w:rFonts w:cs="Arial"/>
        </w:rPr>
      </w:pPr>
      <w:r>
        <w:rPr>
          <w:rFonts w:cs="Arial"/>
        </w:rPr>
        <w:t xml:space="preserve">IHFA- Households who participate in the federal Section 8 Housing Choice Voucher program are eligible to be part of Idaho Housing's Family Self-Sufficiency (FSS) Program, a voluntary program that helps families become economically independent during the 5-year contract of participation. FSS assists participating families in setting individualized training and service goals, serves to provide case management services that link them to community resources and aims to help them overcome barriers </w:t>
      </w:r>
      <w:r>
        <w:rPr>
          <w:rFonts w:cs="Arial"/>
        </w:rPr>
        <w:lastRenderedPageBreak/>
        <w:t xml:space="preserve">to gainful employment. FSS participants also </w:t>
      </w:r>
      <w:proofErr w:type="gramStart"/>
      <w:r>
        <w:rPr>
          <w:rFonts w:cs="Arial"/>
        </w:rPr>
        <w:t>have the opportunity to</w:t>
      </w:r>
      <w:proofErr w:type="gramEnd"/>
      <w:r>
        <w:rPr>
          <w:rFonts w:cs="Arial"/>
        </w:rPr>
        <w:t xml:space="preserve"> accrue money in an interest-bearing escrow savings account as their earned income grows and their rent portion responsibility increases, leading them toward self-sufficiency. When they have completed their self-sufficiency goals, and have been free of welfare for 12 months, the family is eligible to graduate the program successfully and is awarded their escrow earnings.</w:t>
      </w:r>
    </w:p>
    <w:p w14:paraId="7C3048E0" w14:textId="77777777" w:rsidR="00513A46" w:rsidRDefault="00D24840">
      <w:pPr>
        <w:spacing w:beforeAutospacing="1" w:afterAutospacing="1"/>
        <w:rPr>
          <w:rFonts w:cs="Arial"/>
        </w:rPr>
      </w:pPr>
      <w:r>
        <w:rPr>
          <w:rFonts w:cs="Arial"/>
        </w:rPr>
        <w:t xml:space="preserve">When HUD funds are used to create multifamily affordable housing, HUD's Section 3 and Minority and Women-Owned Business Entities (MBE/WBE) requirements help target local economic development to low-income residents and business entities, as well as MBE/WBE. Section 3 outreach requirements are determined </w:t>
      </w:r>
      <w:proofErr w:type="gramStart"/>
      <w:r>
        <w:rPr>
          <w:rFonts w:cs="Arial"/>
        </w:rPr>
        <w:t>on the basis of</w:t>
      </w:r>
      <w:proofErr w:type="gramEnd"/>
      <w:r>
        <w:rPr>
          <w:rFonts w:cs="Arial"/>
        </w:rPr>
        <w:t xml:space="preserve"> the entire project's aggregate federal funding. Examples of local outreach can include advertising potential employment opportunities in the area the project will be </w:t>
      </w:r>
      <w:proofErr w:type="gramStart"/>
      <w:r>
        <w:rPr>
          <w:rFonts w:cs="Arial"/>
        </w:rPr>
        <w:t>located, and</w:t>
      </w:r>
      <w:proofErr w:type="gramEnd"/>
      <w:r>
        <w:rPr>
          <w:rFonts w:cs="Arial"/>
        </w:rPr>
        <w:t xml:space="preserve"> submitting the project information Idaho's and HUD's Section 3 Business Entity Registration. Section 3 and MBE/WBE requirements are identified in the HOME Administrative Plan and are included in HOME written agreements and Loan and Regulatory agreement as they apply to the project.</w:t>
      </w:r>
    </w:p>
    <w:p w14:paraId="6368B06F" w14:textId="77777777" w:rsidR="00513A46" w:rsidRDefault="00D24840">
      <w:pPr>
        <w:spacing w:beforeAutospacing="1" w:afterAutospacing="1"/>
        <w:rPr>
          <w:rFonts w:cs="Arial"/>
        </w:rPr>
      </w:pPr>
      <w:r>
        <w:rPr>
          <w:rFonts w:cs="Arial"/>
        </w:rPr>
        <w:t> </w:t>
      </w:r>
    </w:p>
    <w:p w14:paraId="4245844A" w14:textId="77777777" w:rsidR="00513A46" w:rsidRDefault="00D24840">
      <w:pPr>
        <w:spacing w:beforeAutospacing="1" w:afterAutospacing="1"/>
        <w:rPr>
          <w:rFonts w:cs="Arial"/>
        </w:rPr>
      </w:pPr>
      <w:r>
        <w:rPr>
          <w:rFonts w:cs="Arial"/>
          <w:b/>
        </w:rPr>
        <w:t>HOPES Program-</w:t>
      </w:r>
    </w:p>
    <w:p w14:paraId="7FF0EF48" w14:textId="77777777" w:rsidR="00513A46" w:rsidRDefault="00D24840">
      <w:pPr>
        <w:spacing w:beforeAutospacing="1" w:afterAutospacing="1"/>
        <w:rPr>
          <w:rFonts w:cs="Arial"/>
        </w:rPr>
      </w:pPr>
      <w:r>
        <w:rPr>
          <w:rFonts w:cs="Arial"/>
        </w:rPr>
        <w:t xml:space="preserve">HOPES </w:t>
      </w:r>
      <w:proofErr w:type="gramStart"/>
      <w:r>
        <w:rPr>
          <w:rFonts w:cs="Arial"/>
        </w:rPr>
        <w:t>provides</w:t>
      </w:r>
      <w:proofErr w:type="gramEnd"/>
      <w:r>
        <w:rPr>
          <w:rFonts w:cs="Arial"/>
        </w:rPr>
        <w:t xml:space="preserve"> tools and education to help FSS participants move toward homeownership. FSS Participants that qualify and wish to participate must make monthly savings goals and complete HOPES financial education components to graduate.  HOPES participants </w:t>
      </w:r>
      <w:proofErr w:type="gramStart"/>
      <w:r>
        <w:rPr>
          <w:rFonts w:cs="Arial"/>
        </w:rPr>
        <w:t>have the opportunity to</w:t>
      </w:r>
      <w:proofErr w:type="gramEnd"/>
      <w:r>
        <w:rPr>
          <w:rFonts w:cs="Arial"/>
        </w:rPr>
        <w:t xml:space="preserve"> save $2,000 at a two-to-one match, which upon successful completion of the program, provides $6,000 for down payment and closing cost assistance through the Home Partnership Foundation.</w:t>
      </w:r>
    </w:p>
    <w:p w14:paraId="5918ACA5" w14:textId="77777777" w:rsidR="00513A46" w:rsidRDefault="00D24840">
      <w:pPr>
        <w:spacing w:beforeAutospacing="1" w:afterAutospacing="1"/>
        <w:rPr>
          <w:rFonts w:cs="Arial"/>
        </w:rPr>
      </w:pPr>
      <w:r>
        <w:rPr>
          <w:rFonts w:cs="Arial"/>
        </w:rPr>
        <w:t>When HUD-CPD funds are used to create affordable housing, applicable Section 3 and Minority and Women-Owned Business Entities (MBE/WBE) requirements will target local economic development to low-income residents and business entities. Section 3 outreach requirements are determined </w:t>
      </w:r>
      <w:proofErr w:type="gramStart"/>
      <w:r>
        <w:rPr>
          <w:rFonts w:cs="Arial"/>
        </w:rPr>
        <w:t>on the basis of</w:t>
      </w:r>
      <w:proofErr w:type="gramEnd"/>
      <w:r>
        <w:rPr>
          <w:rFonts w:cs="Arial"/>
        </w:rPr>
        <w:t> the entire project's aggregate federal funding. Examples of local outreach can include advertising potential employment opportunities in area the project will be located, submitting project information and potential employment opportunities to Idaho's and HUD's Section 3 Business Entity Registration.  Section 3 and MBE/WBE requirements are identified in the HOME Administrative Plan and are included in HOME written agreements, as they apply to the project.</w:t>
      </w:r>
    </w:p>
    <w:p w14:paraId="22A409CA" w14:textId="77777777" w:rsidR="00513A46" w:rsidRDefault="00D24840">
      <w:r>
        <w:rPr>
          <w:rFonts w:cs="Arial"/>
          <w:b/>
        </w:rPr>
        <w:t>CDBG</w:t>
      </w:r>
    </w:p>
    <w:p w14:paraId="0A1847AE" w14:textId="77777777" w:rsidR="00513A46" w:rsidRDefault="00D24840">
      <w:pPr>
        <w:spacing w:beforeAutospacing="1" w:afterAutospacing="1"/>
        <w:rPr>
          <w:rFonts w:cs="Arial"/>
          <w:szCs w:val="24"/>
        </w:rPr>
      </w:pPr>
      <w:r>
        <w:t xml:space="preserve">The Idaho Department of Commerce’s anti-poverty strategy is to assist cities and counties who construct infrastructure that aids in a businesses’ development that leads to job creation and retention.  At a minimum, 51% of these jobs must be taken by low-to-moderate income (LMI) individuals, including individuals at poverty level.  Jobs taken by LMI individuals should increase their income and help them develop more marketable skills as well as their confidence.  Commerce is creating opportunity for poverty individuals. </w:t>
      </w:r>
    </w:p>
    <w:p w14:paraId="608281A6" w14:textId="77777777" w:rsidR="00513A46" w:rsidRDefault="00D24840">
      <w:pPr>
        <w:spacing w:beforeAutospacing="1" w:afterAutospacing="1"/>
        <w:rPr>
          <w:rFonts w:cs="Arial"/>
          <w:szCs w:val="24"/>
        </w:rPr>
      </w:pPr>
      <w:r>
        <w:lastRenderedPageBreak/>
        <w:t xml:space="preserve">Second, is the implementation of HUD’s Section 3 regulations, which fosters local economic development and individual self-sufficiency for low income persons in the solicitation of professional services and construction work needed to complete ICDBG projects. The purpose of these requirements is to ensure that a greater share of economic opportunities generated by ICDBG funding is targeted to low income individuals and families who live in the grantee’s jurisdiction.  ICDBG funded grantees and contractors must make a good faith effort to award contracts to Section 3 business concerns and utilize Section 3 area residents as trainees and employees.  Section 3 requirements are applicable when projects receive $200,000 or more in federal funds.  </w:t>
      </w:r>
    </w:p>
    <w:p w14:paraId="09B4BA4A" w14:textId="77777777" w:rsidR="00513A46" w:rsidRDefault="00D24840">
      <w:pPr>
        <w:spacing w:beforeAutospacing="1" w:afterAutospacing="1"/>
        <w:rPr>
          <w:rFonts w:cs="Arial"/>
          <w:szCs w:val="24"/>
        </w:rPr>
      </w:pPr>
      <w:r>
        <w:t xml:space="preserve">Third, IDC advertises ICDBG funded projects through Idaho’s Procurement Technical Assistance Center to ensure professional and construction services on CDBG funded projects are directly solicited to Disadvantaged and Women Business Enterprises. </w:t>
      </w:r>
    </w:p>
    <w:p w14:paraId="755B5B75" w14:textId="77777777" w:rsidR="00513A46" w:rsidRDefault="00D24840">
      <w:pPr>
        <w:spacing w:beforeAutospacing="1" w:afterAutospacing="1"/>
        <w:rPr>
          <w:rFonts w:cs="Arial"/>
          <w:szCs w:val="24"/>
        </w:rPr>
      </w:pPr>
      <w:r>
        <w:t xml:space="preserve">Fourth, IDC provides additional points to job creation projects that are located or sited in the Small Business Administration’s HUB zones and Opportunity Zones.   HUB zones are historically underutilized business zones that typically have higher rates of unemployment or lower per capita income then national levels.  Opportunity Zones are an </w:t>
      </w:r>
      <w:proofErr w:type="gramStart"/>
      <w:r>
        <w:t>economically-distressed</w:t>
      </w:r>
      <w:proofErr w:type="gramEnd"/>
      <w:r>
        <w:t xml:space="preserve"> community / census tract. </w:t>
      </w:r>
    </w:p>
    <w:p w14:paraId="4CD088A5" w14:textId="77777777" w:rsidR="00513A46" w:rsidRDefault="00D24840">
      <w:pPr>
        <w:spacing w:beforeAutospacing="1" w:afterAutospacing="1"/>
        <w:rPr>
          <w:rFonts w:cs="Arial"/>
          <w:szCs w:val="24"/>
        </w:rPr>
      </w:pPr>
      <w:r>
        <w:t>Fifth-</w:t>
      </w:r>
    </w:p>
    <w:p w14:paraId="77170691" w14:textId="77777777" w:rsidR="00513A46" w:rsidRDefault="00D24840">
      <w:pPr>
        <w:spacing w:beforeAutospacing="1" w:afterAutospacing="1"/>
        <w:rPr>
          <w:rFonts w:cs="Arial"/>
          <w:szCs w:val="24"/>
        </w:rPr>
      </w:pPr>
      <w:r>
        <w:t>In 2018, Idaho designated 28 census tracts as opportunity zones. Opportunity Zones is a program of the Tax Cuts and Jobs Act of 2017 to encourage long-term investment in low-income urban and rural communities.  Private investment vehicles that place 90% of more of their funds into an Opportunity Zone can earn tax relief on the capital gains generated through those investments.  Tax benefits increase the longer the investments are in place.  Commerce continues to market the established zones at its website and offer information.  </w:t>
      </w:r>
    </w:p>
    <w:p w14:paraId="4963E6B4" w14:textId="77777777" w:rsidR="00513A46" w:rsidRDefault="00D24840">
      <w:pPr>
        <w:spacing w:beforeAutospacing="1" w:afterAutospacing="1"/>
        <w:rPr>
          <w:rFonts w:cs="Arial"/>
          <w:szCs w:val="24"/>
        </w:rPr>
      </w:pPr>
      <w:r>
        <w:t xml:space="preserve">In other efforts to help spur job creation projects within Idaho’s Opportunity Zones, Commerce has amended its scoring on CDBG job creation projects to include additional point for projects located within an opportunity zone.   It should also be </w:t>
      </w:r>
      <w:proofErr w:type="gramStart"/>
      <w:r>
        <w:t>noted,</w:t>
      </w:r>
      <w:proofErr w:type="gramEnd"/>
      <w:r>
        <w:t xml:space="preserve"> that Commerce has already funded a number of projects with CDBG in the state’s opportunity zones.   </w:t>
      </w:r>
    </w:p>
    <w:p w14:paraId="18967550" w14:textId="77777777" w:rsidR="00513A46" w:rsidRDefault="00D24840">
      <w:pPr>
        <w:pStyle w:val="Heading2"/>
        <w:pageBreakBefore/>
        <w:rPr>
          <w:rFonts w:ascii="Calibri" w:hAnsi="Calibri"/>
          <w:i w:val="0"/>
        </w:rPr>
      </w:pPr>
      <w:bookmarkStart w:id="54" w:name="_Toc54336490"/>
      <w:r>
        <w:rPr>
          <w:rFonts w:ascii="Calibri" w:hAnsi="Calibri"/>
          <w:i w:val="0"/>
        </w:rPr>
        <w:lastRenderedPageBreak/>
        <w:t>SP-80 Monitoring – 91.330</w:t>
      </w:r>
      <w:bookmarkEnd w:id="54"/>
    </w:p>
    <w:p w14:paraId="5F1F4372" w14:textId="77777777" w:rsidR="00513A46" w:rsidRDefault="00D24840">
      <w:pPr>
        <w:rPr>
          <w:b/>
          <w:sz w:val="24"/>
          <w:szCs w:val="24"/>
        </w:rPr>
      </w:pPr>
      <w:r>
        <w:rPr>
          <w:b/>
          <w:sz w:val="24"/>
          <w:szCs w:val="24"/>
        </w:rPr>
        <w:t>Describe the standards and procedures that the state will use to monitor activities carried out in furtherance of the plan and will use to ensure long-term compliance with requirements of the programs involved, including minority business outreach and the comprehensive planning requirements</w:t>
      </w:r>
    </w:p>
    <w:p w14:paraId="4D6B4DE5" w14:textId="77777777" w:rsidR="00513A46" w:rsidRDefault="00D24840">
      <w:pPr>
        <w:spacing w:beforeAutospacing="1" w:afterAutospacing="1"/>
        <w:rPr>
          <w:rFonts w:cs="Arial"/>
        </w:rPr>
      </w:pPr>
      <w:r>
        <w:rPr>
          <w:rFonts w:cs="Arial"/>
        </w:rPr>
        <w:t xml:space="preserve">The standards and procedures that the state will use to monitor activities are described in the </w:t>
      </w:r>
      <w:r>
        <w:rPr>
          <w:rFonts w:cs="Arial"/>
          <w:i/>
        </w:rPr>
        <w:t>Unique Appendices. </w:t>
      </w:r>
    </w:p>
    <w:p w14:paraId="28983018" w14:textId="77777777" w:rsidR="00513A46" w:rsidRDefault="00513A46">
      <w:pPr>
        <w:spacing w:beforeAutospacing="1" w:afterAutospacing="1"/>
        <w:rPr>
          <w:rFonts w:cs="Arial"/>
        </w:rPr>
      </w:pPr>
    </w:p>
    <w:p w14:paraId="7179E3C1" w14:textId="77777777" w:rsidR="00513A46" w:rsidRDefault="00D24840">
      <w:pPr>
        <w:spacing w:beforeAutospacing="1" w:afterAutospacing="1"/>
        <w:rPr>
          <w:rFonts w:cs="Arial"/>
        </w:rPr>
      </w:pPr>
      <w:r>
        <w:rPr>
          <w:rFonts w:cs="Arial"/>
        </w:rPr>
        <w:t xml:space="preserve"> </w:t>
      </w:r>
      <w:r>
        <w:rPr>
          <w:rFonts w:cs="Arial"/>
        </w:rPr>
        <w:br/>
      </w:r>
    </w:p>
    <w:p w14:paraId="6C23578D" w14:textId="77777777" w:rsidR="00513A46" w:rsidRDefault="00513A46">
      <w:pPr>
        <w:spacing w:beforeAutospacing="1" w:afterAutospacing="1"/>
        <w:rPr>
          <w:rFonts w:cs="Arial"/>
        </w:rPr>
      </w:pPr>
    </w:p>
    <w:p w14:paraId="22E2A08E" w14:textId="77777777" w:rsidR="00513A46" w:rsidRDefault="00513A46">
      <w:pPr>
        <w:spacing w:beforeAutospacing="1" w:afterAutospacing="1"/>
        <w:rPr>
          <w:rFonts w:cs="Arial"/>
        </w:rPr>
      </w:pPr>
    </w:p>
    <w:p w14:paraId="6B362374" w14:textId="77777777" w:rsidR="00513A46" w:rsidRDefault="00513A46">
      <w:pPr>
        <w:spacing w:beforeAutospacing="1" w:afterAutospacing="1"/>
        <w:rPr>
          <w:rFonts w:cs="Arial"/>
        </w:rPr>
      </w:pPr>
    </w:p>
    <w:p w14:paraId="16FAF801" w14:textId="77777777" w:rsidR="00513A46" w:rsidRDefault="00513A46">
      <w:pPr>
        <w:spacing w:beforeAutospacing="1" w:afterAutospacing="1"/>
        <w:rPr>
          <w:rFonts w:cs="Arial"/>
        </w:rPr>
      </w:pPr>
    </w:p>
    <w:p w14:paraId="3508F057" w14:textId="77777777" w:rsidR="00513A46" w:rsidRDefault="00513A46">
      <w:pPr>
        <w:spacing w:beforeAutospacing="1" w:afterAutospacing="1"/>
        <w:rPr>
          <w:rFonts w:cs="Arial"/>
        </w:rPr>
      </w:pPr>
    </w:p>
    <w:p w14:paraId="32F9195D" w14:textId="77777777" w:rsidR="00513A46" w:rsidRDefault="00513A46">
      <w:pPr>
        <w:spacing w:beforeAutospacing="1" w:afterAutospacing="1"/>
        <w:rPr>
          <w:rFonts w:cs="Arial"/>
        </w:rPr>
      </w:pPr>
    </w:p>
    <w:p w14:paraId="194EE3DF" w14:textId="77777777" w:rsidR="00513A46" w:rsidRDefault="00513A46">
      <w:pPr>
        <w:spacing w:beforeAutospacing="1" w:afterAutospacing="1"/>
        <w:rPr>
          <w:rFonts w:cs="Arial"/>
        </w:rPr>
      </w:pPr>
    </w:p>
    <w:p w14:paraId="0288A8C0" w14:textId="77777777" w:rsidR="00513A46" w:rsidRDefault="00D24840">
      <w:pPr>
        <w:spacing w:beforeAutospacing="1" w:afterAutospacing="1"/>
        <w:rPr>
          <w:rFonts w:cs="Arial"/>
        </w:rPr>
      </w:pPr>
      <w:r>
        <w:rPr>
          <w:rFonts w:cs="Arial"/>
        </w:rPr>
        <w:t>  </w:t>
      </w:r>
    </w:p>
    <w:p w14:paraId="4FBE6CD8" w14:textId="77777777" w:rsidR="00513A46" w:rsidRDefault="00513A46">
      <w:pPr>
        <w:rPr>
          <w:rFonts w:cs="Arial"/>
        </w:rPr>
        <w:sectPr w:rsidR="00513A46">
          <w:pgSz w:w="12240" w:h="15840" w:code="1"/>
          <w:pgMar w:top="1440" w:right="1440" w:bottom="1440" w:left="1440" w:header="720" w:footer="720" w:gutter="0"/>
          <w:cols w:space="720"/>
          <w:docGrid w:linePitch="360"/>
        </w:sectPr>
      </w:pPr>
    </w:p>
    <w:p w14:paraId="576282EC" w14:textId="77777777" w:rsidR="00513A46" w:rsidRDefault="00D24840">
      <w:pPr>
        <w:pStyle w:val="Heading1"/>
        <w:jc w:val="center"/>
        <w:rPr>
          <w:rFonts w:ascii="Calibri" w:hAnsi="Calibri"/>
          <w:color w:val="auto"/>
          <w:sz w:val="32"/>
          <w:szCs w:val="32"/>
        </w:rPr>
      </w:pPr>
      <w:bookmarkStart w:id="55" w:name="_Toc54336491"/>
      <w:r>
        <w:rPr>
          <w:rFonts w:ascii="Calibri" w:hAnsi="Calibri"/>
          <w:color w:val="auto"/>
          <w:sz w:val="32"/>
          <w:szCs w:val="32"/>
        </w:rPr>
        <w:lastRenderedPageBreak/>
        <w:t>Expected Resources</w:t>
      </w:r>
      <w:bookmarkEnd w:id="55"/>
    </w:p>
    <w:p w14:paraId="79456A27" w14:textId="77777777" w:rsidR="00513A46" w:rsidRDefault="00513A46">
      <w:pPr>
        <w:rPr>
          <w:b/>
          <w:sz w:val="28"/>
          <w:szCs w:val="28"/>
        </w:rPr>
      </w:pPr>
    </w:p>
    <w:p w14:paraId="770652E0" w14:textId="77777777" w:rsidR="00513A46" w:rsidRDefault="00D24840">
      <w:pPr>
        <w:pStyle w:val="Heading2"/>
        <w:rPr>
          <w:rFonts w:ascii="Calibri" w:hAnsi="Calibri"/>
          <w:i w:val="0"/>
        </w:rPr>
      </w:pPr>
      <w:bookmarkStart w:id="56" w:name="_Toc54336492"/>
      <w:r>
        <w:rPr>
          <w:rFonts w:ascii="Calibri" w:hAnsi="Calibri"/>
          <w:i w:val="0"/>
        </w:rPr>
        <w:t>AP-15 Expected Resources – 91.320(c</w:t>
      </w:r>
      <w:proofErr w:type="gramStart"/>
      <w:r>
        <w:rPr>
          <w:rFonts w:ascii="Calibri" w:hAnsi="Calibri"/>
          <w:i w:val="0"/>
        </w:rPr>
        <w:t>)(</w:t>
      </w:r>
      <w:proofErr w:type="gramEnd"/>
      <w:r>
        <w:rPr>
          <w:rFonts w:ascii="Calibri" w:hAnsi="Calibri"/>
          <w:i w:val="0"/>
        </w:rPr>
        <w:t>1,2)</w:t>
      </w:r>
      <w:bookmarkEnd w:id="56"/>
    </w:p>
    <w:p w14:paraId="48A64D31" w14:textId="77777777" w:rsidR="00513A46" w:rsidRDefault="00D24840">
      <w:pPr>
        <w:keepNext/>
        <w:widowControl w:val="0"/>
        <w:spacing w:line="204" w:lineRule="auto"/>
        <w:rPr>
          <w:b/>
          <w:sz w:val="28"/>
          <w:szCs w:val="28"/>
        </w:rPr>
      </w:pPr>
      <w:r>
        <w:rPr>
          <w:b/>
          <w:sz w:val="24"/>
          <w:szCs w:val="24"/>
        </w:rPr>
        <w:t>Introduction</w:t>
      </w:r>
    </w:p>
    <w:p w14:paraId="2EEC2758" w14:textId="77777777" w:rsidR="00513A46" w:rsidRDefault="00D24840">
      <w:pPr>
        <w:keepNext/>
        <w:widowControl w:val="0"/>
        <w:spacing w:beforeAutospacing="1" w:afterAutospacing="1"/>
        <w:rPr>
          <w:b/>
          <w:sz w:val="24"/>
          <w:szCs w:val="24"/>
        </w:rPr>
      </w:pPr>
      <w:r>
        <w:t xml:space="preserve">Idaho Housing and Finance Association is the Allocating Agency for Idaho's Low-Income Tax Credit program (LIHTC), the designated Administrator for Idaho's HOME Investment Partnership Program, National Housing Trust Fund Program, Neighborhood Stabilization Program, </w:t>
      </w:r>
      <w:r>
        <w:lastRenderedPageBreak/>
        <w:t>and the Emergency Solutions Grant Program. The Idaho Department of Commerce is the designated Administrator of Idaho's CDBG Program.</w:t>
      </w:r>
    </w:p>
    <w:p w14:paraId="34AE2CF1" w14:textId="77777777" w:rsidR="00513A46" w:rsidRDefault="00D24840">
      <w:pPr>
        <w:keepNext/>
        <w:widowControl w:val="0"/>
        <w:spacing w:beforeAutospacing="1" w:afterAutospacing="1"/>
        <w:rPr>
          <w:b/>
          <w:sz w:val="24"/>
          <w:szCs w:val="24"/>
        </w:rPr>
      </w:pPr>
      <w:r>
        <w:t> </w:t>
      </w:r>
    </w:p>
    <w:p w14:paraId="18FEE874" w14:textId="77777777" w:rsidR="00513A46" w:rsidRDefault="00D24840">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879"/>
        <w:gridCol w:w="1636"/>
        <w:gridCol w:w="1330"/>
        <w:gridCol w:w="1113"/>
        <w:gridCol w:w="1121"/>
        <w:gridCol w:w="1330"/>
        <w:gridCol w:w="1496"/>
        <w:gridCol w:w="2776"/>
      </w:tblGrid>
      <w:tr w:rsidR="00513A46" w14:paraId="1BD3780A" w14:textId="77777777">
        <w:trPr>
          <w:cantSplit/>
          <w:tblHeader/>
        </w:trPr>
        <w:tc>
          <w:tcPr>
            <w:tcW w:w="1793" w:type="dxa"/>
            <w:vMerge w:val="restart"/>
          </w:tcPr>
          <w:p w14:paraId="062867E3" w14:textId="77777777" w:rsidR="00513A46" w:rsidRDefault="00D24840">
            <w:pPr>
              <w:keepNext/>
              <w:widowControl w:val="0"/>
              <w:spacing w:after="0" w:line="240" w:lineRule="auto"/>
              <w:jc w:val="center"/>
              <w:rPr>
                <w:b/>
                <w:sz w:val="24"/>
                <w:szCs w:val="24"/>
              </w:rPr>
            </w:pPr>
            <w:r>
              <w:rPr>
                <w:b/>
                <w:sz w:val="20"/>
                <w:szCs w:val="20"/>
              </w:rPr>
              <w:t>Program</w:t>
            </w:r>
          </w:p>
        </w:tc>
        <w:tc>
          <w:tcPr>
            <w:tcW w:w="820" w:type="dxa"/>
            <w:vMerge w:val="restart"/>
          </w:tcPr>
          <w:p w14:paraId="5726165A" w14:textId="77777777" w:rsidR="00513A46" w:rsidRDefault="00D24840">
            <w:pPr>
              <w:keepNext/>
              <w:widowControl w:val="0"/>
              <w:spacing w:after="0" w:line="240" w:lineRule="auto"/>
              <w:jc w:val="center"/>
              <w:rPr>
                <w:b/>
                <w:sz w:val="24"/>
                <w:szCs w:val="24"/>
              </w:rPr>
            </w:pPr>
            <w:r>
              <w:rPr>
                <w:b/>
                <w:sz w:val="20"/>
                <w:szCs w:val="20"/>
              </w:rPr>
              <w:t>Source of Funds</w:t>
            </w:r>
          </w:p>
        </w:tc>
        <w:tc>
          <w:tcPr>
            <w:tcW w:w="1936" w:type="dxa"/>
            <w:vMerge w:val="restart"/>
          </w:tcPr>
          <w:p w14:paraId="6B345EF2" w14:textId="77777777" w:rsidR="00513A46" w:rsidRDefault="00D24840">
            <w:pPr>
              <w:keepNext/>
              <w:widowControl w:val="0"/>
              <w:spacing w:after="0" w:line="240" w:lineRule="auto"/>
              <w:jc w:val="center"/>
              <w:rPr>
                <w:b/>
                <w:sz w:val="24"/>
                <w:szCs w:val="24"/>
              </w:rPr>
            </w:pPr>
            <w:r>
              <w:rPr>
                <w:b/>
                <w:sz w:val="20"/>
                <w:szCs w:val="20"/>
              </w:rPr>
              <w:t>Uses of Funds</w:t>
            </w:r>
          </w:p>
        </w:tc>
        <w:tc>
          <w:tcPr>
            <w:tcW w:w="4804" w:type="dxa"/>
            <w:gridSpan w:val="4"/>
          </w:tcPr>
          <w:p w14:paraId="532B6B77" w14:textId="77777777" w:rsidR="00513A46" w:rsidRDefault="00D24840">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43C69051" w14:textId="77777777" w:rsidR="00513A46" w:rsidRDefault="00D24840">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14:paraId="339B5655" w14:textId="77777777" w:rsidR="00513A46" w:rsidRDefault="00D24840">
            <w:pPr>
              <w:keepNext/>
              <w:widowControl w:val="0"/>
              <w:spacing w:after="0" w:line="240" w:lineRule="auto"/>
              <w:jc w:val="center"/>
              <w:rPr>
                <w:b/>
                <w:sz w:val="24"/>
                <w:szCs w:val="24"/>
              </w:rPr>
            </w:pPr>
            <w:r>
              <w:rPr>
                <w:b/>
                <w:sz w:val="20"/>
                <w:szCs w:val="20"/>
              </w:rPr>
              <w:t>$</w:t>
            </w:r>
          </w:p>
        </w:tc>
        <w:tc>
          <w:tcPr>
            <w:tcW w:w="2448" w:type="dxa"/>
            <w:vMerge w:val="restart"/>
          </w:tcPr>
          <w:p w14:paraId="694BCBB9" w14:textId="77777777" w:rsidR="00513A46" w:rsidRDefault="00D24840">
            <w:pPr>
              <w:keepNext/>
              <w:widowControl w:val="0"/>
              <w:spacing w:after="0" w:line="240" w:lineRule="auto"/>
              <w:jc w:val="center"/>
              <w:rPr>
                <w:b/>
                <w:sz w:val="24"/>
                <w:szCs w:val="24"/>
              </w:rPr>
            </w:pPr>
            <w:r>
              <w:rPr>
                <w:b/>
                <w:sz w:val="20"/>
                <w:szCs w:val="20"/>
              </w:rPr>
              <w:t>Narrative Description</w:t>
            </w:r>
          </w:p>
        </w:tc>
      </w:tr>
      <w:tr w:rsidR="00513A46" w14:paraId="272C2538" w14:textId="77777777">
        <w:trPr>
          <w:cantSplit/>
          <w:tblHeader/>
        </w:trPr>
        <w:tc>
          <w:tcPr>
            <w:tcW w:w="1793" w:type="dxa"/>
            <w:vMerge/>
          </w:tcPr>
          <w:p w14:paraId="1AB0C677" w14:textId="77777777" w:rsidR="00513A46" w:rsidRDefault="00513A46">
            <w:pPr>
              <w:keepNext/>
              <w:widowControl w:val="0"/>
              <w:spacing w:after="0" w:line="240" w:lineRule="auto"/>
              <w:jc w:val="center"/>
              <w:rPr>
                <w:b/>
                <w:sz w:val="24"/>
                <w:szCs w:val="24"/>
              </w:rPr>
            </w:pPr>
          </w:p>
        </w:tc>
        <w:tc>
          <w:tcPr>
            <w:tcW w:w="820" w:type="dxa"/>
            <w:vMerge/>
          </w:tcPr>
          <w:p w14:paraId="0ABA8ADE" w14:textId="77777777" w:rsidR="00513A46" w:rsidRDefault="00513A46">
            <w:pPr>
              <w:keepNext/>
              <w:widowControl w:val="0"/>
              <w:spacing w:after="0" w:line="240" w:lineRule="auto"/>
              <w:jc w:val="center"/>
              <w:rPr>
                <w:b/>
                <w:sz w:val="24"/>
                <w:szCs w:val="24"/>
              </w:rPr>
            </w:pPr>
          </w:p>
        </w:tc>
        <w:tc>
          <w:tcPr>
            <w:tcW w:w="1936" w:type="dxa"/>
            <w:vMerge/>
          </w:tcPr>
          <w:p w14:paraId="316E0CA3" w14:textId="77777777" w:rsidR="00513A46" w:rsidRDefault="00513A46">
            <w:pPr>
              <w:keepNext/>
              <w:widowControl w:val="0"/>
              <w:spacing w:after="0" w:line="240" w:lineRule="auto"/>
              <w:jc w:val="center"/>
              <w:rPr>
                <w:b/>
                <w:sz w:val="24"/>
                <w:szCs w:val="24"/>
              </w:rPr>
            </w:pPr>
          </w:p>
        </w:tc>
        <w:tc>
          <w:tcPr>
            <w:tcW w:w="1204" w:type="dxa"/>
          </w:tcPr>
          <w:p w14:paraId="65E7A693" w14:textId="77777777" w:rsidR="00513A46" w:rsidRDefault="00D24840">
            <w:pPr>
              <w:keepNext/>
              <w:widowControl w:val="0"/>
              <w:spacing w:after="0" w:line="240" w:lineRule="auto"/>
              <w:jc w:val="center"/>
              <w:rPr>
                <w:b/>
                <w:sz w:val="24"/>
                <w:szCs w:val="24"/>
              </w:rPr>
            </w:pPr>
            <w:r>
              <w:rPr>
                <w:b/>
                <w:sz w:val="20"/>
                <w:szCs w:val="20"/>
              </w:rPr>
              <w:t>Annual Allocation: $</w:t>
            </w:r>
          </w:p>
        </w:tc>
        <w:tc>
          <w:tcPr>
            <w:tcW w:w="1260" w:type="dxa"/>
          </w:tcPr>
          <w:p w14:paraId="02EE3BAF" w14:textId="77777777" w:rsidR="00513A46" w:rsidRDefault="00D24840">
            <w:pPr>
              <w:keepNext/>
              <w:widowControl w:val="0"/>
              <w:spacing w:after="0" w:line="240" w:lineRule="auto"/>
              <w:jc w:val="center"/>
              <w:rPr>
                <w:b/>
                <w:sz w:val="24"/>
                <w:szCs w:val="24"/>
              </w:rPr>
            </w:pPr>
            <w:r>
              <w:rPr>
                <w:b/>
                <w:sz w:val="20"/>
                <w:szCs w:val="20"/>
              </w:rPr>
              <w:t>Program Income: $</w:t>
            </w:r>
          </w:p>
        </w:tc>
        <w:tc>
          <w:tcPr>
            <w:tcW w:w="1260" w:type="dxa"/>
          </w:tcPr>
          <w:p w14:paraId="087459BB" w14:textId="77777777" w:rsidR="00513A46" w:rsidRDefault="00D24840">
            <w:pPr>
              <w:keepNext/>
              <w:widowControl w:val="0"/>
              <w:spacing w:after="0" w:line="240" w:lineRule="auto"/>
              <w:jc w:val="center"/>
              <w:rPr>
                <w:b/>
                <w:sz w:val="24"/>
                <w:szCs w:val="24"/>
              </w:rPr>
            </w:pPr>
            <w:r>
              <w:rPr>
                <w:b/>
                <w:sz w:val="20"/>
                <w:szCs w:val="20"/>
              </w:rPr>
              <w:t>Prior Year Resources: $</w:t>
            </w:r>
          </w:p>
        </w:tc>
        <w:tc>
          <w:tcPr>
            <w:tcW w:w="1080" w:type="dxa"/>
          </w:tcPr>
          <w:p w14:paraId="72A31467" w14:textId="77777777" w:rsidR="00513A46" w:rsidRDefault="00D24840">
            <w:pPr>
              <w:keepNext/>
              <w:widowControl w:val="0"/>
              <w:spacing w:after="0" w:line="240" w:lineRule="auto"/>
              <w:jc w:val="center"/>
              <w:rPr>
                <w:b/>
                <w:sz w:val="20"/>
                <w:szCs w:val="20"/>
              </w:rPr>
            </w:pPr>
            <w:r>
              <w:rPr>
                <w:b/>
                <w:sz w:val="20"/>
                <w:szCs w:val="20"/>
              </w:rPr>
              <w:t>Total:</w:t>
            </w:r>
          </w:p>
          <w:p w14:paraId="7552B076" w14:textId="77777777" w:rsidR="00513A46" w:rsidRDefault="00D24840">
            <w:pPr>
              <w:keepNext/>
              <w:widowControl w:val="0"/>
              <w:spacing w:after="0" w:line="240" w:lineRule="auto"/>
              <w:jc w:val="center"/>
              <w:rPr>
                <w:b/>
                <w:sz w:val="24"/>
                <w:szCs w:val="24"/>
              </w:rPr>
            </w:pPr>
            <w:r>
              <w:rPr>
                <w:b/>
                <w:sz w:val="20"/>
                <w:szCs w:val="20"/>
              </w:rPr>
              <w:t>$</w:t>
            </w:r>
          </w:p>
        </w:tc>
        <w:tc>
          <w:tcPr>
            <w:tcW w:w="1260" w:type="dxa"/>
            <w:vMerge/>
          </w:tcPr>
          <w:p w14:paraId="004895EF" w14:textId="77777777" w:rsidR="00513A46" w:rsidRDefault="00513A46">
            <w:pPr>
              <w:keepNext/>
              <w:widowControl w:val="0"/>
              <w:spacing w:after="0" w:line="240" w:lineRule="auto"/>
              <w:jc w:val="center"/>
              <w:rPr>
                <w:b/>
                <w:sz w:val="24"/>
                <w:szCs w:val="24"/>
              </w:rPr>
            </w:pPr>
          </w:p>
        </w:tc>
        <w:tc>
          <w:tcPr>
            <w:tcW w:w="2448" w:type="dxa"/>
            <w:vMerge/>
          </w:tcPr>
          <w:p w14:paraId="7BAC970F" w14:textId="77777777" w:rsidR="00513A46" w:rsidRDefault="00513A46">
            <w:pPr>
              <w:keepNext/>
              <w:widowControl w:val="0"/>
              <w:spacing w:after="0" w:line="240" w:lineRule="auto"/>
              <w:jc w:val="center"/>
              <w:rPr>
                <w:b/>
                <w:sz w:val="24"/>
                <w:szCs w:val="24"/>
              </w:rPr>
            </w:pPr>
          </w:p>
        </w:tc>
      </w:tr>
      <w:tr w:rsidR="00513A46" w14:paraId="7B501F8D" w14:textId="77777777">
        <w:trPr>
          <w:cantSplit/>
        </w:trPr>
        <w:tc>
          <w:tcPr>
            <w:tcW w:w="0" w:type="auto"/>
          </w:tcPr>
          <w:p w14:paraId="639CA67D" w14:textId="77777777" w:rsidR="00513A46" w:rsidRDefault="00D24840">
            <w:pPr>
              <w:spacing w:beforeAutospacing="1" w:afterAutospacing="1"/>
            </w:pPr>
            <w:r>
              <w:rPr>
                <w:color w:val="000000"/>
              </w:rPr>
              <w:t>CDBG</w:t>
            </w:r>
          </w:p>
        </w:tc>
        <w:tc>
          <w:tcPr>
            <w:tcW w:w="0" w:type="auto"/>
          </w:tcPr>
          <w:p w14:paraId="0BABFEC0" w14:textId="77777777" w:rsidR="00513A46" w:rsidRDefault="00D24840">
            <w:pPr>
              <w:spacing w:beforeAutospacing="1" w:afterAutospacing="1"/>
            </w:pPr>
            <w:r>
              <w:rPr>
                <w:color w:val="000000"/>
              </w:rPr>
              <w:t>public - federal</w:t>
            </w:r>
          </w:p>
        </w:tc>
        <w:tc>
          <w:tcPr>
            <w:tcW w:w="0" w:type="auto"/>
          </w:tcPr>
          <w:p w14:paraId="6058D075" w14:textId="77777777" w:rsidR="00513A46" w:rsidRDefault="00D24840">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4A4207FF" w14:textId="71134303" w:rsidR="00513A46" w:rsidRDefault="00D24840">
            <w:pPr>
              <w:spacing w:beforeAutospacing="1" w:afterAutospacing="1"/>
              <w:jc w:val="right"/>
            </w:pPr>
            <w:r>
              <w:rPr>
                <w:color w:val="000000"/>
              </w:rPr>
              <w:t>7,</w:t>
            </w:r>
            <w:r w:rsidR="00D9200A">
              <w:rPr>
                <w:color w:val="000000"/>
              </w:rPr>
              <w:t>879,744</w:t>
            </w:r>
          </w:p>
        </w:tc>
        <w:tc>
          <w:tcPr>
            <w:tcW w:w="0" w:type="auto"/>
            <w:vAlign w:val="bottom"/>
          </w:tcPr>
          <w:p w14:paraId="6239A643" w14:textId="77777777" w:rsidR="00513A46" w:rsidRDefault="00D24840">
            <w:pPr>
              <w:spacing w:beforeAutospacing="1" w:afterAutospacing="1"/>
              <w:jc w:val="right"/>
            </w:pPr>
            <w:r>
              <w:rPr>
                <w:color w:val="000000"/>
              </w:rPr>
              <w:t>0</w:t>
            </w:r>
          </w:p>
        </w:tc>
        <w:tc>
          <w:tcPr>
            <w:tcW w:w="0" w:type="auto"/>
            <w:vAlign w:val="bottom"/>
          </w:tcPr>
          <w:p w14:paraId="58AC565E" w14:textId="77777777" w:rsidR="00513A46" w:rsidRDefault="00D24840">
            <w:pPr>
              <w:spacing w:beforeAutospacing="1" w:afterAutospacing="1"/>
              <w:jc w:val="right"/>
            </w:pPr>
            <w:r>
              <w:rPr>
                <w:color w:val="000000"/>
              </w:rPr>
              <w:t>3,381,409</w:t>
            </w:r>
          </w:p>
        </w:tc>
        <w:tc>
          <w:tcPr>
            <w:tcW w:w="0" w:type="auto"/>
            <w:vAlign w:val="bottom"/>
          </w:tcPr>
          <w:p w14:paraId="667A41EB" w14:textId="68F555B1" w:rsidR="00513A46" w:rsidRDefault="00D24840">
            <w:pPr>
              <w:spacing w:beforeAutospacing="1" w:afterAutospacing="1"/>
              <w:jc w:val="right"/>
            </w:pPr>
            <w:r>
              <w:rPr>
                <w:color w:val="000000"/>
              </w:rPr>
              <w:t>11,</w:t>
            </w:r>
            <w:r w:rsidR="00D9200A">
              <w:rPr>
                <w:color w:val="000000"/>
              </w:rPr>
              <w:t>261,153</w:t>
            </w:r>
          </w:p>
        </w:tc>
        <w:tc>
          <w:tcPr>
            <w:tcW w:w="0" w:type="auto"/>
            <w:vAlign w:val="bottom"/>
          </w:tcPr>
          <w:p w14:paraId="7B3FB22E" w14:textId="77777777" w:rsidR="00513A46" w:rsidRDefault="00D24840">
            <w:pPr>
              <w:spacing w:beforeAutospacing="1" w:afterAutospacing="1"/>
              <w:jc w:val="right"/>
            </w:pPr>
            <w:r>
              <w:rPr>
                <w:color w:val="000000"/>
              </w:rPr>
              <w:t>32,000,000</w:t>
            </w:r>
          </w:p>
        </w:tc>
        <w:tc>
          <w:tcPr>
            <w:tcW w:w="0" w:type="auto"/>
          </w:tcPr>
          <w:p w14:paraId="55A3786F" w14:textId="77777777" w:rsidR="00513A46" w:rsidRDefault="00D24840">
            <w:pPr>
              <w:spacing w:beforeAutospacing="1" w:afterAutospacing="1"/>
            </w:pPr>
            <w:r>
              <w:rPr>
                <w:color w:val="000000"/>
              </w:rPr>
              <w:t>Over the next year it is expected CDBG funding will be used to construct or improve eligible public facilities, public infrastructure, housing related activities, and economic development activities specific to job creation or downtown improvements.  These high priority activities will typically benefit populations including low-to-moderate income, families, rural, special needs, and non-housing community development</w:t>
            </w:r>
          </w:p>
        </w:tc>
      </w:tr>
      <w:tr w:rsidR="00513A46" w14:paraId="69C61297" w14:textId="77777777">
        <w:trPr>
          <w:cantSplit/>
        </w:trPr>
        <w:tc>
          <w:tcPr>
            <w:tcW w:w="0" w:type="auto"/>
          </w:tcPr>
          <w:p w14:paraId="4BD74D46" w14:textId="77777777" w:rsidR="00513A46" w:rsidRDefault="00D24840">
            <w:pPr>
              <w:spacing w:beforeAutospacing="1" w:afterAutospacing="1"/>
            </w:pPr>
            <w:r>
              <w:rPr>
                <w:color w:val="000000"/>
              </w:rPr>
              <w:lastRenderedPageBreak/>
              <w:t>HOME</w:t>
            </w:r>
          </w:p>
        </w:tc>
        <w:tc>
          <w:tcPr>
            <w:tcW w:w="0" w:type="auto"/>
          </w:tcPr>
          <w:p w14:paraId="1DBC4362" w14:textId="77777777" w:rsidR="00513A46" w:rsidRDefault="00D24840">
            <w:pPr>
              <w:spacing w:beforeAutospacing="1" w:afterAutospacing="1"/>
            </w:pPr>
            <w:r>
              <w:rPr>
                <w:color w:val="000000"/>
              </w:rPr>
              <w:t>public - federal</w:t>
            </w:r>
          </w:p>
        </w:tc>
        <w:tc>
          <w:tcPr>
            <w:tcW w:w="0" w:type="auto"/>
          </w:tcPr>
          <w:p w14:paraId="5A71CEFB" w14:textId="77777777" w:rsidR="00513A46" w:rsidRDefault="00D24840">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5B1E5EDB" w14:textId="77777777" w:rsidR="00513A46" w:rsidRDefault="00D24840">
            <w:pPr>
              <w:spacing w:beforeAutospacing="1" w:afterAutospacing="1"/>
              <w:jc w:val="right"/>
            </w:pPr>
            <w:r>
              <w:rPr>
                <w:color w:val="000000"/>
              </w:rPr>
              <w:t>5,245,528</w:t>
            </w:r>
          </w:p>
        </w:tc>
        <w:tc>
          <w:tcPr>
            <w:tcW w:w="0" w:type="auto"/>
            <w:vAlign w:val="bottom"/>
          </w:tcPr>
          <w:p w14:paraId="3729D213" w14:textId="77777777" w:rsidR="00513A46" w:rsidRDefault="00D24840">
            <w:pPr>
              <w:spacing w:beforeAutospacing="1" w:afterAutospacing="1"/>
              <w:jc w:val="right"/>
            </w:pPr>
            <w:r>
              <w:rPr>
                <w:color w:val="000000"/>
              </w:rPr>
              <w:t>4,159,427</w:t>
            </w:r>
          </w:p>
        </w:tc>
        <w:tc>
          <w:tcPr>
            <w:tcW w:w="0" w:type="auto"/>
            <w:vAlign w:val="bottom"/>
          </w:tcPr>
          <w:p w14:paraId="5A6CE690" w14:textId="77777777" w:rsidR="00513A46" w:rsidRDefault="00D24840">
            <w:pPr>
              <w:spacing w:beforeAutospacing="1" w:afterAutospacing="1"/>
              <w:jc w:val="right"/>
            </w:pPr>
            <w:r>
              <w:rPr>
                <w:color w:val="000000"/>
              </w:rPr>
              <w:t>0</w:t>
            </w:r>
          </w:p>
        </w:tc>
        <w:tc>
          <w:tcPr>
            <w:tcW w:w="0" w:type="auto"/>
            <w:vAlign w:val="bottom"/>
          </w:tcPr>
          <w:p w14:paraId="1ED5FCFA" w14:textId="77777777" w:rsidR="00513A46" w:rsidRDefault="00D24840">
            <w:pPr>
              <w:spacing w:beforeAutospacing="1" w:afterAutospacing="1"/>
              <w:jc w:val="right"/>
            </w:pPr>
            <w:r>
              <w:rPr>
                <w:color w:val="000000"/>
              </w:rPr>
              <w:t>9,404,955</w:t>
            </w:r>
          </w:p>
        </w:tc>
        <w:tc>
          <w:tcPr>
            <w:tcW w:w="0" w:type="auto"/>
            <w:vAlign w:val="bottom"/>
          </w:tcPr>
          <w:p w14:paraId="1256D46C" w14:textId="77777777" w:rsidR="00513A46" w:rsidRDefault="00D24840">
            <w:pPr>
              <w:spacing w:beforeAutospacing="1" w:afterAutospacing="1"/>
              <w:jc w:val="right"/>
            </w:pPr>
            <w:r>
              <w:rPr>
                <w:color w:val="000000"/>
              </w:rPr>
              <w:t>20,000,000</w:t>
            </w:r>
          </w:p>
        </w:tc>
        <w:tc>
          <w:tcPr>
            <w:tcW w:w="0" w:type="auto"/>
          </w:tcPr>
          <w:p w14:paraId="281FDF4B" w14:textId="77777777" w:rsidR="00513A46" w:rsidRDefault="00D24840">
            <w:pPr>
              <w:spacing w:beforeAutospacing="1" w:afterAutospacing="1"/>
            </w:pPr>
            <w:r>
              <w:rPr>
                <w:color w:val="000000"/>
              </w:rPr>
              <w:t>Homeowner rehabilitation and TBRA are not approved programs under IHFA HOME Program</w:t>
            </w:r>
          </w:p>
        </w:tc>
      </w:tr>
      <w:tr w:rsidR="00513A46" w14:paraId="76CF6831" w14:textId="77777777">
        <w:trPr>
          <w:cantSplit/>
        </w:trPr>
        <w:tc>
          <w:tcPr>
            <w:tcW w:w="0" w:type="auto"/>
          </w:tcPr>
          <w:p w14:paraId="6EC41C98" w14:textId="77777777" w:rsidR="00513A46" w:rsidRDefault="00D24840">
            <w:pPr>
              <w:spacing w:beforeAutospacing="1" w:afterAutospacing="1"/>
            </w:pPr>
            <w:r>
              <w:rPr>
                <w:color w:val="000000"/>
              </w:rPr>
              <w:lastRenderedPageBreak/>
              <w:t>ESG</w:t>
            </w:r>
          </w:p>
        </w:tc>
        <w:tc>
          <w:tcPr>
            <w:tcW w:w="0" w:type="auto"/>
          </w:tcPr>
          <w:p w14:paraId="7489E914" w14:textId="77777777" w:rsidR="00513A46" w:rsidRDefault="00D24840">
            <w:pPr>
              <w:spacing w:beforeAutospacing="1" w:afterAutospacing="1"/>
            </w:pPr>
            <w:r>
              <w:rPr>
                <w:color w:val="000000"/>
              </w:rPr>
              <w:t>public - federal</w:t>
            </w:r>
          </w:p>
        </w:tc>
        <w:tc>
          <w:tcPr>
            <w:tcW w:w="0" w:type="auto"/>
          </w:tcPr>
          <w:p w14:paraId="69BF99D3" w14:textId="77777777" w:rsidR="00513A46" w:rsidRDefault="00D24840">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14:paraId="767D33B4" w14:textId="77777777" w:rsidR="00513A46" w:rsidRDefault="00D24840">
            <w:pPr>
              <w:spacing w:beforeAutospacing="1" w:afterAutospacing="1"/>
              <w:jc w:val="right"/>
            </w:pPr>
            <w:r>
              <w:rPr>
                <w:color w:val="000000"/>
              </w:rPr>
              <w:t>1,110,270</w:t>
            </w:r>
          </w:p>
        </w:tc>
        <w:tc>
          <w:tcPr>
            <w:tcW w:w="0" w:type="auto"/>
            <w:vAlign w:val="bottom"/>
          </w:tcPr>
          <w:p w14:paraId="3C356A7D" w14:textId="77777777" w:rsidR="00513A46" w:rsidRDefault="00D24840">
            <w:pPr>
              <w:spacing w:beforeAutospacing="1" w:afterAutospacing="1"/>
              <w:jc w:val="right"/>
            </w:pPr>
            <w:r>
              <w:rPr>
                <w:color w:val="000000"/>
              </w:rPr>
              <w:t>0</w:t>
            </w:r>
          </w:p>
        </w:tc>
        <w:tc>
          <w:tcPr>
            <w:tcW w:w="0" w:type="auto"/>
            <w:vAlign w:val="bottom"/>
          </w:tcPr>
          <w:p w14:paraId="68431F0A" w14:textId="77777777" w:rsidR="00513A46" w:rsidRDefault="00D24840">
            <w:pPr>
              <w:spacing w:beforeAutospacing="1" w:afterAutospacing="1"/>
              <w:jc w:val="right"/>
            </w:pPr>
            <w:r>
              <w:rPr>
                <w:color w:val="000000"/>
              </w:rPr>
              <w:t>0</w:t>
            </w:r>
          </w:p>
        </w:tc>
        <w:tc>
          <w:tcPr>
            <w:tcW w:w="0" w:type="auto"/>
            <w:vAlign w:val="bottom"/>
          </w:tcPr>
          <w:p w14:paraId="720AB678" w14:textId="77777777" w:rsidR="00513A46" w:rsidRDefault="00D24840">
            <w:pPr>
              <w:spacing w:beforeAutospacing="1" w:afterAutospacing="1"/>
              <w:jc w:val="right"/>
            </w:pPr>
            <w:r>
              <w:rPr>
                <w:color w:val="000000"/>
              </w:rPr>
              <w:t>1,110,270</w:t>
            </w:r>
          </w:p>
        </w:tc>
        <w:tc>
          <w:tcPr>
            <w:tcW w:w="0" w:type="auto"/>
            <w:vAlign w:val="bottom"/>
          </w:tcPr>
          <w:p w14:paraId="200712C1" w14:textId="77777777" w:rsidR="00513A46" w:rsidRDefault="00D24840">
            <w:pPr>
              <w:spacing w:beforeAutospacing="1" w:afterAutospacing="1"/>
              <w:jc w:val="right"/>
            </w:pPr>
            <w:r>
              <w:rPr>
                <w:color w:val="000000"/>
              </w:rPr>
              <w:t>4,441,080</w:t>
            </w:r>
          </w:p>
        </w:tc>
        <w:tc>
          <w:tcPr>
            <w:tcW w:w="0" w:type="auto"/>
          </w:tcPr>
          <w:p w14:paraId="4A674503" w14:textId="77777777" w:rsidR="00513A46" w:rsidRDefault="00D24840">
            <w:pPr>
              <w:spacing w:beforeAutospacing="1" w:afterAutospacing="1"/>
            </w:pPr>
            <w:r>
              <w:rPr>
                <w:color w:val="000000"/>
              </w:rPr>
              <w:t>Shelter Operations and services, homelessness prevention and rapid re-housing. Conversion and rehab of transitional housing is not an approved activity under IHFA's ESG Program.</w:t>
            </w:r>
          </w:p>
        </w:tc>
      </w:tr>
      <w:tr w:rsidR="00513A46" w14:paraId="0EBF1B7E" w14:textId="77777777">
        <w:trPr>
          <w:cantSplit/>
        </w:trPr>
        <w:tc>
          <w:tcPr>
            <w:tcW w:w="0" w:type="auto"/>
          </w:tcPr>
          <w:p w14:paraId="0DDD136B" w14:textId="77777777" w:rsidR="00513A46" w:rsidRDefault="00D24840">
            <w:pPr>
              <w:spacing w:beforeAutospacing="1" w:afterAutospacing="1"/>
            </w:pPr>
            <w:r>
              <w:rPr>
                <w:color w:val="000000"/>
              </w:rPr>
              <w:lastRenderedPageBreak/>
              <w:t>HTF</w:t>
            </w:r>
          </w:p>
        </w:tc>
        <w:tc>
          <w:tcPr>
            <w:tcW w:w="0" w:type="auto"/>
          </w:tcPr>
          <w:p w14:paraId="753EADD5" w14:textId="77777777" w:rsidR="00513A46" w:rsidRDefault="00D24840">
            <w:pPr>
              <w:spacing w:beforeAutospacing="1" w:afterAutospacing="1"/>
            </w:pPr>
            <w:r>
              <w:rPr>
                <w:color w:val="000000"/>
              </w:rPr>
              <w:t>public - federal</w:t>
            </w:r>
          </w:p>
        </w:tc>
        <w:tc>
          <w:tcPr>
            <w:tcW w:w="0" w:type="auto"/>
          </w:tcPr>
          <w:p w14:paraId="009FCCE7" w14:textId="77777777" w:rsidR="00513A46" w:rsidRDefault="00D24840">
            <w:pPr>
              <w:spacing w:beforeAutospacing="1" w:afterAutospacing="1"/>
            </w:pPr>
            <w:r>
              <w:rPr>
                <w:color w:val="000000"/>
              </w:rPr>
              <w:t>Acquisition</w:t>
            </w:r>
            <w:r>
              <w:rPr>
                <w:color w:val="000000"/>
              </w:rPr>
              <w:br/>
              <w:t>Admin and Planning</w:t>
            </w:r>
            <w:r>
              <w:rPr>
                <w:color w:val="000000"/>
              </w:rPr>
              <w:br/>
              <w:t>Homebuyer assistance</w:t>
            </w:r>
            <w:r>
              <w:rPr>
                <w:color w:val="000000"/>
              </w:rPr>
              <w:br/>
              <w:t>Multifamily rental new construction</w:t>
            </w:r>
            <w:r>
              <w:rPr>
                <w:color w:val="000000"/>
              </w:rPr>
              <w:br/>
              <w:t>Multifamily rental rehab</w:t>
            </w:r>
            <w:r>
              <w:rPr>
                <w:color w:val="000000"/>
              </w:rPr>
              <w:br/>
              <w:t>New construction for ownership</w:t>
            </w:r>
          </w:p>
        </w:tc>
        <w:tc>
          <w:tcPr>
            <w:tcW w:w="0" w:type="auto"/>
            <w:vAlign w:val="bottom"/>
          </w:tcPr>
          <w:p w14:paraId="0D846B99" w14:textId="77777777" w:rsidR="00513A46" w:rsidRDefault="00D24840">
            <w:pPr>
              <w:spacing w:beforeAutospacing="1" w:afterAutospacing="1"/>
              <w:jc w:val="right"/>
            </w:pPr>
            <w:r>
              <w:rPr>
                <w:color w:val="000000"/>
              </w:rPr>
              <w:t>3,000,000</w:t>
            </w:r>
          </w:p>
        </w:tc>
        <w:tc>
          <w:tcPr>
            <w:tcW w:w="0" w:type="auto"/>
            <w:vAlign w:val="bottom"/>
          </w:tcPr>
          <w:p w14:paraId="2C209078" w14:textId="77777777" w:rsidR="00513A46" w:rsidRDefault="00D24840">
            <w:pPr>
              <w:spacing w:beforeAutospacing="1" w:afterAutospacing="1"/>
              <w:jc w:val="right"/>
            </w:pPr>
            <w:r>
              <w:rPr>
                <w:color w:val="000000"/>
              </w:rPr>
              <w:t>0</w:t>
            </w:r>
          </w:p>
        </w:tc>
        <w:tc>
          <w:tcPr>
            <w:tcW w:w="0" w:type="auto"/>
            <w:vAlign w:val="bottom"/>
          </w:tcPr>
          <w:p w14:paraId="7853204C" w14:textId="77777777" w:rsidR="00513A46" w:rsidRDefault="00D24840">
            <w:pPr>
              <w:spacing w:beforeAutospacing="1" w:afterAutospacing="1"/>
              <w:jc w:val="right"/>
            </w:pPr>
            <w:r>
              <w:rPr>
                <w:color w:val="000000"/>
              </w:rPr>
              <w:t>3,000,000</w:t>
            </w:r>
          </w:p>
        </w:tc>
        <w:tc>
          <w:tcPr>
            <w:tcW w:w="0" w:type="auto"/>
            <w:vAlign w:val="bottom"/>
          </w:tcPr>
          <w:p w14:paraId="280AFDDB" w14:textId="77777777" w:rsidR="00513A46" w:rsidRDefault="00D24840">
            <w:pPr>
              <w:spacing w:beforeAutospacing="1" w:afterAutospacing="1"/>
              <w:jc w:val="right"/>
            </w:pPr>
            <w:r>
              <w:rPr>
                <w:color w:val="000000"/>
              </w:rPr>
              <w:t>6,000,000</w:t>
            </w:r>
          </w:p>
        </w:tc>
        <w:tc>
          <w:tcPr>
            <w:tcW w:w="0" w:type="auto"/>
            <w:vAlign w:val="bottom"/>
          </w:tcPr>
          <w:p w14:paraId="48B98E8E" w14:textId="77777777" w:rsidR="00513A46" w:rsidRDefault="00D24840">
            <w:pPr>
              <w:spacing w:beforeAutospacing="1" w:afterAutospacing="1"/>
              <w:jc w:val="right"/>
            </w:pPr>
            <w:r>
              <w:rPr>
                <w:color w:val="000000"/>
              </w:rPr>
              <w:t>12,000,000</w:t>
            </w:r>
          </w:p>
        </w:tc>
        <w:tc>
          <w:tcPr>
            <w:tcW w:w="0" w:type="auto"/>
          </w:tcPr>
          <w:p w14:paraId="119EA8D1" w14:textId="77777777" w:rsidR="00513A46" w:rsidRDefault="00D24840">
            <w:pPr>
              <w:spacing w:beforeAutospacing="1" w:afterAutospacing="1"/>
            </w:pPr>
            <w:r>
              <w:rPr>
                <w:color w:val="000000"/>
              </w:rPr>
              <w:t xml:space="preserve">  </w:t>
            </w:r>
          </w:p>
        </w:tc>
      </w:tr>
      <w:tr w:rsidR="00513A46" w14:paraId="2FD79AFA" w14:textId="77777777">
        <w:trPr>
          <w:cantSplit/>
        </w:trPr>
        <w:tc>
          <w:tcPr>
            <w:tcW w:w="0" w:type="auto"/>
          </w:tcPr>
          <w:p w14:paraId="548E61C7" w14:textId="77777777" w:rsidR="00513A46" w:rsidRDefault="00D24840">
            <w:pPr>
              <w:spacing w:beforeAutospacing="1" w:afterAutospacing="1"/>
            </w:pPr>
            <w:r>
              <w:rPr>
                <w:color w:val="000000"/>
              </w:rPr>
              <w:t>Continuum of Care</w:t>
            </w:r>
          </w:p>
        </w:tc>
        <w:tc>
          <w:tcPr>
            <w:tcW w:w="0" w:type="auto"/>
          </w:tcPr>
          <w:p w14:paraId="7549E130" w14:textId="77777777" w:rsidR="00513A46" w:rsidRDefault="00D24840">
            <w:pPr>
              <w:spacing w:beforeAutospacing="1" w:afterAutospacing="1"/>
            </w:pPr>
            <w:r>
              <w:rPr>
                <w:color w:val="000000"/>
              </w:rPr>
              <w:t>public - federal</w:t>
            </w:r>
          </w:p>
        </w:tc>
        <w:tc>
          <w:tcPr>
            <w:tcW w:w="0" w:type="auto"/>
          </w:tcPr>
          <w:p w14:paraId="2E50DCBC" w14:textId="77777777" w:rsidR="00513A46" w:rsidRDefault="00D24840">
            <w:pPr>
              <w:spacing w:beforeAutospacing="1" w:afterAutospacing="1"/>
            </w:pPr>
            <w:r>
              <w:rPr>
                <w:color w:val="000000"/>
              </w:rPr>
              <w:t>Admin and Planning</w:t>
            </w:r>
            <w:r>
              <w:rPr>
                <w:color w:val="000000"/>
              </w:rPr>
              <w:br/>
              <w:t>Housing</w:t>
            </w:r>
            <w:r>
              <w:rPr>
                <w:color w:val="000000"/>
              </w:rPr>
              <w:br/>
              <w:t>Rental Assistance</w:t>
            </w:r>
            <w:r>
              <w:rPr>
                <w:color w:val="000000"/>
              </w:rPr>
              <w:br/>
              <w:t>Services</w:t>
            </w:r>
            <w:r>
              <w:rPr>
                <w:color w:val="000000"/>
              </w:rPr>
              <w:br/>
              <w:t>Other</w:t>
            </w:r>
          </w:p>
        </w:tc>
        <w:tc>
          <w:tcPr>
            <w:tcW w:w="0" w:type="auto"/>
            <w:vAlign w:val="bottom"/>
          </w:tcPr>
          <w:p w14:paraId="6F30DA28" w14:textId="77777777" w:rsidR="00513A46" w:rsidRDefault="00D24840">
            <w:pPr>
              <w:spacing w:beforeAutospacing="1" w:afterAutospacing="1"/>
              <w:jc w:val="right"/>
            </w:pPr>
            <w:r>
              <w:rPr>
                <w:color w:val="000000"/>
              </w:rPr>
              <w:t>3,253,348</w:t>
            </w:r>
          </w:p>
        </w:tc>
        <w:tc>
          <w:tcPr>
            <w:tcW w:w="0" w:type="auto"/>
            <w:vAlign w:val="bottom"/>
          </w:tcPr>
          <w:p w14:paraId="402E23C5" w14:textId="77777777" w:rsidR="00513A46" w:rsidRDefault="00D24840">
            <w:pPr>
              <w:spacing w:beforeAutospacing="1" w:afterAutospacing="1"/>
              <w:jc w:val="right"/>
            </w:pPr>
            <w:r>
              <w:rPr>
                <w:color w:val="000000"/>
              </w:rPr>
              <w:t>0</w:t>
            </w:r>
          </w:p>
        </w:tc>
        <w:tc>
          <w:tcPr>
            <w:tcW w:w="0" w:type="auto"/>
            <w:vAlign w:val="bottom"/>
          </w:tcPr>
          <w:p w14:paraId="451F247E" w14:textId="77777777" w:rsidR="00513A46" w:rsidRDefault="00D24840">
            <w:pPr>
              <w:spacing w:beforeAutospacing="1" w:afterAutospacing="1"/>
              <w:jc w:val="right"/>
            </w:pPr>
            <w:r>
              <w:rPr>
                <w:color w:val="000000"/>
              </w:rPr>
              <w:t>0</w:t>
            </w:r>
          </w:p>
        </w:tc>
        <w:tc>
          <w:tcPr>
            <w:tcW w:w="0" w:type="auto"/>
            <w:vAlign w:val="bottom"/>
          </w:tcPr>
          <w:p w14:paraId="56C7CD24" w14:textId="77777777" w:rsidR="00513A46" w:rsidRDefault="00D24840">
            <w:pPr>
              <w:spacing w:beforeAutospacing="1" w:afterAutospacing="1"/>
              <w:jc w:val="right"/>
            </w:pPr>
            <w:r>
              <w:rPr>
                <w:color w:val="000000"/>
              </w:rPr>
              <w:t>3,253,348</w:t>
            </w:r>
          </w:p>
        </w:tc>
        <w:tc>
          <w:tcPr>
            <w:tcW w:w="0" w:type="auto"/>
            <w:vAlign w:val="bottom"/>
          </w:tcPr>
          <w:p w14:paraId="4A15AFF9" w14:textId="77777777" w:rsidR="00513A46" w:rsidRDefault="00D24840">
            <w:pPr>
              <w:spacing w:beforeAutospacing="1" w:afterAutospacing="1"/>
              <w:jc w:val="right"/>
            </w:pPr>
            <w:r>
              <w:rPr>
                <w:color w:val="000000"/>
              </w:rPr>
              <w:t>13,013,392</w:t>
            </w:r>
          </w:p>
        </w:tc>
        <w:tc>
          <w:tcPr>
            <w:tcW w:w="0" w:type="auto"/>
          </w:tcPr>
          <w:p w14:paraId="3D0CD1C1" w14:textId="77777777" w:rsidR="00513A46" w:rsidRDefault="00D24840">
            <w:pPr>
              <w:spacing w:beforeAutospacing="1" w:afterAutospacing="1"/>
            </w:pPr>
            <w:r>
              <w:rPr>
                <w:color w:val="000000"/>
              </w:rPr>
              <w:t xml:space="preserve">  </w:t>
            </w:r>
          </w:p>
        </w:tc>
      </w:tr>
      <w:tr w:rsidR="00513A46" w14:paraId="32B9B7E0" w14:textId="77777777">
        <w:trPr>
          <w:cantSplit/>
        </w:trPr>
        <w:tc>
          <w:tcPr>
            <w:tcW w:w="0" w:type="auto"/>
          </w:tcPr>
          <w:p w14:paraId="7D6135B1" w14:textId="77777777" w:rsidR="00513A46" w:rsidRDefault="00D24840">
            <w:pPr>
              <w:spacing w:beforeAutospacing="1" w:afterAutospacing="1"/>
            </w:pPr>
            <w:r>
              <w:rPr>
                <w:color w:val="000000"/>
              </w:rPr>
              <w:t>Tax Credits</w:t>
            </w:r>
          </w:p>
        </w:tc>
        <w:tc>
          <w:tcPr>
            <w:tcW w:w="0" w:type="auto"/>
          </w:tcPr>
          <w:p w14:paraId="1555D571" w14:textId="77777777" w:rsidR="00513A46" w:rsidRDefault="00D24840">
            <w:pPr>
              <w:spacing w:beforeAutospacing="1" w:afterAutospacing="1"/>
            </w:pPr>
            <w:r>
              <w:rPr>
                <w:color w:val="000000"/>
              </w:rPr>
              <w:t>private</w:t>
            </w:r>
          </w:p>
        </w:tc>
        <w:tc>
          <w:tcPr>
            <w:tcW w:w="0" w:type="auto"/>
          </w:tcPr>
          <w:p w14:paraId="18EA198F" w14:textId="77777777" w:rsidR="00513A46" w:rsidRDefault="00D24840">
            <w:pPr>
              <w:spacing w:beforeAutospacing="1" w:afterAutospacing="1"/>
            </w:pPr>
            <w:r>
              <w:rPr>
                <w:color w:val="000000"/>
              </w:rPr>
              <w:t>Multifamily rental new construction</w:t>
            </w:r>
            <w:r>
              <w:rPr>
                <w:color w:val="000000"/>
              </w:rPr>
              <w:br/>
              <w:t>Multifamily rental rehab</w:t>
            </w:r>
          </w:p>
        </w:tc>
        <w:tc>
          <w:tcPr>
            <w:tcW w:w="0" w:type="auto"/>
            <w:vAlign w:val="bottom"/>
          </w:tcPr>
          <w:p w14:paraId="67E33DB1" w14:textId="77777777" w:rsidR="00513A46" w:rsidRDefault="00D24840">
            <w:pPr>
              <w:spacing w:beforeAutospacing="1" w:afterAutospacing="1"/>
              <w:jc w:val="right"/>
            </w:pPr>
            <w:r>
              <w:rPr>
                <w:color w:val="000000"/>
              </w:rPr>
              <w:t>5,026,120</w:t>
            </w:r>
          </w:p>
        </w:tc>
        <w:tc>
          <w:tcPr>
            <w:tcW w:w="0" w:type="auto"/>
            <w:vAlign w:val="bottom"/>
          </w:tcPr>
          <w:p w14:paraId="13C298BA" w14:textId="77777777" w:rsidR="00513A46" w:rsidRDefault="00D24840">
            <w:pPr>
              <w:spacing w:beforeAutospacing="1" w:afterAutospacing="1"/>
              <w:jc w:val="right"/>
            </w:pPr>
            <w:r>
              <w:rPr>
                <w:color w:val="000000"/>
              </w:rPr>
              <w:t>0</w:t>
            </w:r>
          </w:p>
        </w:tc>
        <w:tc>
          <w:tcPr>
            <w:tcW w:w="0" w:type="auto"/>
            <w:vAlign w:val="bottom"/>
          </w:tcPr>
          <w:p w14:paraId="2B69E0DA" w14:textId="77777777" w:rsidR="00513A46" w:rsidRDefault="00D24840">
            <w:pPr>
              <w:spacing w:beforeAutospacing="1" w:afterAutospacing="1"/>
              <w:jc w:val="right"/>
            </w:pPr>
            <w:r>
              <w:rPr>
                <w:color w:val="000000"/>
              </w:rPr>
              <w:t>0</w:t>
            </w:r>
          </w:p>
        </w:tc>
        <w:tc>
          <w:tcPr>
            <w:tcW w:w="0" w:type="auto"/>
            <w:vAlign w:val="bottom"/>
          </w:tcPr>
          <w:p w14:paraId="17E3D766" w14:textId="77777777" w:rsidR="00513A46" w:rsidRDefault="00D24840">
            <w:pPr>
              <w:spacing w:beforeAutospacing="1" w:afterAutospacing="1"/>
              <w:jc w:val="right"/>
            </w:pPr>
            <w:r>
              <w:rPr>
                <w:color w:val="000000"/>
              </w:rPr>
              <w:t>5,026,120</w:t>
            </w:r>
          </w:p>
        </w:tc>
        <w:tc>
          <w:tcPr>
            <w:tcW w:w="0" w:type="auto"/>
            <w:vAlign w:val="bottom"/>
          </w:tcPr>
          <w:p w14:paraId="1ACB337B" w14:textId="77777777" w:rsidR="00513A46" w:rsidRDefault="00D24840">
            <w:pPr>
              <w:spacing w:beforeAutospacing="1" w:afterAutospacing="1"/>
              <w:jc w:val="right"/>
            </w:pPr>
            <w:r>
              <w:rPr>
                <w:color w:val="000000"/>
              </w:rPr>
              <w:t>20,104,480</w:t>
            </w:r>
          </w:p>
        </w:tc>
        <w:tc>
          <w:tcPr>
            <w:tcW w:w="0" w:type="auto"/>
          </w:tcPr>
          <w:p w14:paraId="0082BDD8" w14:textId="77777777" w:rsidR="00513A46" w:rsidRDefault="00D24840">
            <w:pPr>
              <w:spacing w:beforeAutospacing="1" w:afterAutospacing="1"/>
            </w:pPr>
            <w:r>
              <w:rPr>
                <w:color w:val="000000"/>
              </w:rPr>
              <w:t>Low-income Housing Tax Credits</w:t>
            </w:r>
          </w:p>
        </w:tc>
      </w:tr>
      <w:tr w:rsidR="00513A46" w14:paraId="754000C6" w14:textId="77777777">
        <w:trPr>
          <w:cantSplit/>
        </w:trPr>
        <w:tc>
          <w:tcPr>
            <w:tcW w:w="0" w:type="auto"/>
          </w:tcPr>
          <w:p w14:paraId="19CFCCE4" w14:textId="77777777" w:rsidR="00513A46" w:rsidRDefault="00D24840">
            <w:pPr>
              <w:spacing w:beforeAutospacing="1" w:afterAutospacing="1"/>
            </w:pPr>
            <w:r>
              <w:rPr>
                <w:color w:val="000000"/>
              </w:rPr>
              <w:lastRenderedPageBreak/>
              <w:t>Tax Exempt Bond Proceeds</w:t>
            </w:r>
          </w:p>
        </w:tc>
        <w:tc>
          <w:tcPr>
            <w:tcW w:w="0" w:type="auto"/>
          </w:tcPr>
          <w:p w14:paraId="53F414DD" w14:textId="77777777" w:rsidR="00513A46" w:rsidRDefault="00D24840">
            <w:pPr>
              <w:spacing w:beforeAutospacing="1" w:afterAutospacing="1"/>
            </w:pPr>
            <w:r>
              <w:rPr>
                <w:color w:val="000000"/>
              </w:rPr>
              <w:t>private</w:t>
            </w:r>
          </w:p>
        </w:tc>
        <w:tc>
          <w:tcPr>
            <w:tcW w:w="0" w:type="auto"/>
          </w:tcPr>
          <w:p w14:paraId="55D15629" w14:textId="77777777" w:rsidR="00513A46" w:rsidRDefault="00D24840">
            <w:pPr>
              <w:spacing w:beforeAutospacing="1" w:afterAutospacing="1"/>
            </w:pPr>
            <w:r>
              <w:rPr>
                <w:color w:val="000000"/>
              </w:rPr>
              <w:t>Acquisition</w:t>
            </w:r>
            <w:r>
              <w:rPr>
                <w:color w:val="000000"/>
              </w:rPr>
              <w:br/>
              <w:t>Economic Development</w:t>
            </w:r>
            <w:r>
              <w:rPr>
                <w:color w:val="000000"/>
              </w:rPr>
              <w:br/>
              <w:t>Multifamily rental new construction</w:t>
            </w:r>
            <w:r>
              <w:rPr>
                <w:color w:val="000000"/>
              </w:rPr>
              <w:br/>
              <w:t>Multifamily rental rehab</w:t>
            </w:r>
          </w:p>
        </w:tc>
        <w:tc>
          <w:tcPr>
            <w:tcW w:w="0" w:type="auto"/>
            <w:vAlign w:val="bottom"/>
          </w:tcPr>
          <w:p w14:paraId="5AE34C64" w14:textId="77777777" w:rsidR="00513A46" w:rsidRDefault="00D24840">
            <w:pPr>
              <w:spacing w:beforeAutospacing="1" w:afterAutospacing="1"/>
              <w:jc w:val="right"/>
            </w:pPr>
            <w:r>
              <w:rPr>
                <w:color w:val="000000"/>
              </w:rPr>
              <w:t>321,775,000</w:t>
            </w:r>
          </w:p>
        </w:tc>
        <w:tc>
          <w:tcPr>
            <w:tcW w:w="0" w:type="auto"/>
            <w:vAlign w:val="bottom"/>
          </w:tcPr>
          <w:p w14:paraId="5CF68EF0" w14:textId="77777777" w:rsidR="00513A46" w:rsidRDefault="00D24840">
            <w:pPr>
              <w:spacing w:beforeAutospacing="1" w:afterAutospacing="1"/>
              <w:jc w:val="right"/>
            </w:pPr>
            <w:r>
              <w:rPr>
                <w:color w:val="000000"/>
              </w:rPr>
              <w:t>0</w:t>
            </w:r>
          </w:p>
        </w:tc>
        <w:tc>
          <w:tcPr>
            <w:tcW w:w="0" w:type="auto"/>
            <w:vAlign w:val="bottom"/>
          </w:tcPr>
          <w:p w14:paraId="79D67BA1" w14:textId="77777777" w:rsidR="00513A46" w:rsidRDefault="00D24840">
            <w:pPr>
              <w:spacing w:beforeAutospacing="1" w:afterAutospacing="1"/>
              <w:jc w:val="right"/>
            </w:pPr>
            <w:r>
              <w:rPr>
                <w:color w:val="000000"/>
              </w:rPr>
              <w:t>0</w:t>
            </w:r>
          </w:p>
        </w:tc>
        <w:tc>
          <w:tcPr>
            <w:tcW w:w="0" w:type="auto"/>
            <w:vAlign w:val="bottom"/>
          </w:tcPr>
          <w:p w14:paraId="3451C5A7" w14:textId="77777777" w:rsidR="00513A46" w:rsidRDefault="00D24840">
            <w:pPr>
              <w:spacing w:beforeAutospacing="1" w:afterAutospacing="1"/>
              <w:jc w:val="right"/>
            </w:pPr>
            <w:r>
              <w:rPr>
                <w:color w:val="000000"/>
              </w:rPr>
              <w:t>321,775,000</w:t>
            </w:r>
          </w:p>
        </w:tc>
        <w:tc>
          <w:tcPr>
            <w:tcW w:w="0" w:type="auto"/>
            <w:vAlign w:val="bottom"/>
          </w:tcPr>
          <w:p w14:paraId="40185C61" w14:textId="77777777" w:rsidR="00513A46" w:rsidRDefault="00D24840">
            <w:pPr>
              <w:spacing w:beforeAutospacing="1" w:afterAutospacing="1"/>
              <w:jc w:val="right"/>
            </w:pPr>
            <w:r>
              <w:rPr>
                <w:color w:val="000000"/>
              </w:rPr>
              <w:t>1,287,100,000</w:t>
            </w:r>
          </w:p>
        </w:tc>
        <w:tc>
          <w:tcPr>
            <w:tcW w:w="0" w:type="auto"/>
          </w:tcPr>
          <w:p w14:paraId="019CBE5F" w14:textId="77777777" w:rsidR="00513A46" w:rsidRDefault="00D24840">
            <w:pPr>
              <w:spacing w:beforeAutospacing="1" w:afterAutospacing="1"/>
            </w:pPr>
            <w:r>
              <w:rPr>
                <w:color w:val="000000"/>
              </w:rPr>
              <w:t>The benefit to borrowers and projects that are eligible for tax-exempt bond financing is a lower interest rate as interest is earned is exempt from federal and state income taxes.</w:t>
            </w:r>
          </w:p>
        </w:tc>
      </w:tr>
      <w:tr w:rsidR="00513A46" w14:paraId="485D843A" w14:textId="77777777">
        <w:trPr>
          <w:cantSplit/>
        </w:trPr>
        <w:tc>
          <w:tcPr>
            <w:tcW w:w="0" w:type="auto"/>
          </w:tcPr>
          <w:p w14:paraId="336AA9F6" w14:textId="77777777" w:rsidR="00513A46" w:rsidRDefault="00D24840">
            <w:pPr>
              <w:spacing w:beforeAutospacing="1" w:afterAutospacing="1"/>
            </w:pPr>
            <w:r>
              <w:rPr>
                <w:color w:val="000000"/>
              </w:rPr>
              <w:t>Other</w:t>
            </w:r>
          </w:p>
        </w:tc>
        <w:tc>
          <w:tcPr>
            <w:tcW w:w="0" w:type="auto"/>
          </w:tcPr>
          <w:p w14:paraId="1E071551" w14:textId="77777777" w:rsidR="00513A46" w:rsidRDefault="00D24840">
            <w:pPr>
              <w:spacing w:beforeAutospacing="1" w:afterAutospacing="1"/>
            </w:pPr>
            <w:r>
              <w:rPr>
                <w:color w:val="000000"/>
              </w:rPr>
              <w:t>private</w:t>
            </w:r>
          </w:p>
        </w:tc>
        <w:tc>
          <w:tcPr>
            <w:tcW w:w="0" w:type="auto"/>
          </w:tcPr>
          <w:p w14:paraId="10C97AD4" w14:textId="77777777" w:rsidR="00513A46" w:rsidRDefault="00D24840">
            <w:pPr>
              <w:spacing w:beforeAutospacing="1" w:afterAutospacing="1"/>
            </w:pPr>
            <w:r>
              <w:rPr>
                <w:color w:val="000000"/>
              </w:rPr>
              <w:t>Overnight shelter</w:t>
            </w:r>
            <w:r>
              <w:rPr>
                <w:color w:val="000000"/>
              </w:rPr>
              <w:br/>
              <w:t>Rapid re-housing (rental assistance)</w:t>
            </w:r>
            <w:r>
              <w:rPr>
                <w:color w:val="000000"/>
              </w:rPr>
              <w:br/>
              <w:t>Rental Assistance</w:t>
            </w:r>
            <w:r>
              <w:rPr>
                <w:color w:val="000000"/>
              </w:rPr>
              <w:br/>
              <w:t>Services</w:t>
            </w:r>
          </w:p>
        </w:tc>
        <w:tc>
          <w:tcPr>
            <w:tcW w:w="0" w:type="auto"/>
            <w:vAlign w:val="bottom"/>
          </w:tcPr>
          <w:p w14:paraId="1C79C58C" w14:textId="77777777" w:rsidR="00513A46" w:rsidRDefault="00D24840">
            <w:pPr>
              <w:spacing w:beforeAutospacing="1" w:afterAutospacing="1"/>
              <w:jc w:val="right"/>
            </w:pPr>
            <w:r>
              <w:rPr>
                <w:color w:val="000000"/>
              </w:rPr>
              <w:t>1,010,270</w:t>
            </w:r>
          </w:p>
        </w:tc>
        <w:tc>
          <w:tcPr>
            <w:tcW w:w="0" w:type="auto"/>
            <w:vAlign w:val="bottom"/>
          </w:tcPr>
          <w:p w14:paraId="069C5DFC" w14:textId="77777777" w:rsidR="00513A46" w:rsidRDefault="00D24840">
            <w:pPr>
              <w:spacing w:beforeAutospacing="1" w:afterAutospacing="1"/>
              <w:jc w:val="right"/>
            </w:pPr>
            <w:r>
              <w:rPr>
                <w:color w:val="000000"/>
              </w:rPr>
              <w:t>0</w:t>
            </w:r>
          </w:p>
        </w:tc>
        <w:tc>
          <w:tcPr>
            <w:tcW w:w="0" w:type="auto"/>
            <w:vAlign w:val="bottom"/>
          </w:tcPr>
          <w:p w14:paraId="37CE4305" w14:textId="77777777" w:rsidR="00513A46" w:rsidRDefault="00D24840">
            <w:pPr>
              <w:spacing w:beforeAutospacing="1" w:afterAutospacing="1"/>
              <w:jc w:val="right"/>
            </w:pPr>
            <w:r>
              <w:rPr>
                <w:color w:val="000000"/>
              </w:rPr>
              <w:t>0</w:t>
            </w:r>
          </w:p>
        </w:tc>
        <w:tc>
          <w:tcPr>
            <w:tcW w:w="0" w:type="auto"/>
            <w:vAlign w:val="bottom"/>
          </w:tcPr>
          <w:p w14:paraId="7EEDF2AD" w14:textId="77777777" w:rsidR="00513A46" w:rsidRDefault="00D24840">
            <w:pPr>
              <w:spacing w:beforeAutospacing="1" w:afterAutospacing="1"/>
              <w:jc w:val="right"/>
            </w:pPr>
            <w:r>
              <w:rPr>
                <w:color w:val="000000"/>
              </w:rPr>
              <w:t>1,010,270</w:t>
            </w:r>
          </w:p>
        </w:tc>
        <w:tc>
          <w:tcPr>
            <w:tcW w:w="0" w:type="auto"/>
            <w:vAlign w:val="bottom"/>
          </w:tcPr>
          <w:p w14:paraId="0983CB37" w14:textId="77777777" w:rsidR="00513A46" w:rsidRDefault="00D24840">
            <w:pPr>
              <w:spacing w:beforeAutospacing="1" w:afterAutospacing="1"/>
              <w:jc w:val="right"/>
            </w:pPr>
            <w:r>
              <w:rPr>
                <w:color w:val="000000"/>
              </w:rPr>
              <w:t>4,041,080</w:t>
            </w:r>
          </w:p>
        </w:tc>
        <w:tc>
          <w:tcPr>
            <w:tcW w:w="0" w:type="auto"/>
          </w:tcPr>
          <w:p w14:paraId="2017B3E8" w14:textId="77777777" w:rsidR="00513A46" w:rsidRDefault="00D24840">
            <w:pPr>
              <w:spacing w:beforeAutospacing="1" w:afterAutospacing="1"/>
            </w:pPr>
            <w:r>
              <w:rPr>
                <w:color w:val="000000"/>
              </w:rPr>
              <w:t>Match may be Federal and State, but is primarily private funding</w:t>
            </w:r>
          </w:p>
        </w:tc>
      </w:tr>
      <w:tr w:rsidR="00513A46" w14:paraId="64379B79" w14:textId="77777777">
        <w:trPr>
          <w:cantSplit/>
        </w:trPr>
        <w:tc>
          <w:tcPr>
            <w:tcW w:w="0" w:type="auto"/>
          </w:tcPr>
          <w:p w14:paraId="46A680B5" w14:textId="77777777" w:rsidR="00513A46" w:rsidRDefault="00D24840">
            <w:pPr>
              <w:spacing w:beforeAutospacing="1" w:afterAutospacing="1"/>
            </w:pPr>
            <w:r>
              <w:rPr>
                <w:color w:val="000000"/>
              </w:rPr>
              <w:lastRenderedPageBreak/>
              <w:t>Other</w:t>
            </w:r>
          </w:p>
        </w:tc>
        <w:tc>
          <w:tcPr>
            <w:tcW w:w="0" w:type="auto"/>
          </w:tcPr>
          <w:p w14:paraId="7CA47F36" w14:textId="77777777" w:rsidR="00513A46" w:rsidRDefault="00D24840">
            <w:pPr>
              <w:spacing w:beforeAutospacing="1" w:afterAutospacing="1"/>
            </w:pPr>
            <w:r>
              <w:rPr>
                <w:color w:val="000000"/>
              </w:rPr>
              <w:t>public - federal</w:t>
            </w:r>
          </w:p>
        </w:tc>
        <w:tc>
          <w:tcPr>
            <w:tcW w:w="0" w:type="auto"/>
          </w:tcPr>
          <w:p w14:paraId="4DB12431" w14:textId="77777777" w:rsidR="00513A46" w:rsidRDefault="00D24840">
            <w:pPr>
              <w:spacing w:beforeAutospacing="1" w:afterAutospacing="1"/>
            </w:pPr>
            <w:r>
              <w:rPr>
                <w:color w:val="000000"/>
              </w:rPr>
              <w:t>Admin and Planning</w:t>
            </w:r>
            <w:r>
              <w:rPr>
                <w:color w:val="000000"/>
              </w:rPr>
              <w:br/>
              <w:t>Services</w:t>
            </w:r>
            <w:r>
              <w:rPr>
                <w:color w:val="000000"/>
              </w:rPr>
              <w:br/>
              <w:t>TBRA</w:t>
            </w:r>
            <w:r>
              <w:rPr>
                <w:color w:val="000000"/>
              </w:rPr>
              <w:br/>
              <w:t>Other</w:t>
            </w:r>
          </w:p>
        </w:tc>
        <w:tc>
          <w:tcPr>
            <w:tcW w:w="0" w:type="auto"/>
            <w:vAlign w:val="bottom"/>
          </w:tcPr>
          <w:p w14:paraId="1FC64318" w14:textId="77777777" w:rsidR="00513A46" w:rsidRDefault="00D24840">
            <w:pPr>
              <w:spacing w:beforeAutospacing="1" w:afterAutospacing="1"/>
              <w:jc w:val="right"/>
            </w:pPr>
            <w:r>
              <w:rPr>
                <w:color w:val="000000"/>
              </w:rPr>
              <w:t>93,637</w:t>
            </w:r>
          </w:p>
        </w:tc>
        <w:tc>
          <w:tcPr>
            <w:tcW w:w="0" w:type="auto"/>
            <w:vAlign w:val="bottom"/>
          </w:tcPr>
          <w:p w14:paraId="1408BAA6" w14:textId="77777777" w:rsidR="00513A46" w:rsidRDefault="00D24840">
            <w:pPr>
              <w:spacing w:beforeAutospacing="1" w:afterAutospacing="1"/>
              <w:jc w:val="right"/>
            </w:pPr>
            <w:r>
              <w:rPr>
                <w:color w:val="000000"/>
              </w:rPr>
              <w:t>0</w:t>
            </w:r>
          </w:p>
        </w:tc>
        <w:tc>
          <w:tcPr>
            <w:tcW w:w="0" w:type="auto"/>
            <w:vAlign w:val="bottom"/>
          </w:tcPr>
          <w:p w14:paraId="2DED3E5C" w14:textId="77777777" w:rsidR="00513A46" w:rsidRDefault="00D24840">
            <w:pPr>
              <w:spacing w:beforeAutospacing="1" w:afterAutospacing="1"/>
              <w:jc w:val="right"/>
            </w:pPr>
            <w:r>
              <w:rPr>
                <w:color w:val="000000"/>
              </w:rPr>
              <w:t>0</w:t>
            </w:r>
          </w:p>
        </w:tc>
        <w:tc>
          <w:tcPr>
            <w:tcW w:w="0" w:type="auto"/>
            <w:vAlign w:val="bottom"/>
          </w:tcPr>
          <w:p w14:paraId="017E10EA" w14:textId="77777777" w:rsidR="00513A46" w:rsidRDefault="00D24840">
            <w:pPr>
              <w:spacing w:beforeAutospacing="1" w:afterAutospacing="1"/>
              <w:jc w:val="right"/>
            </w:pPr>
            <w:r>
              <w:rPr>
                <w:color w:val="000000"/>
              </w:rPr>
              <w:t>93,637</w:t>
            </w:r>
          </w:p>
        </w:tc>
        <w:tc>
          <w:tcPr>
            <w:tcW w:w="0" w:type="auto"/>
            <w:vAlign w:val="bottom"/>
          </w:tcPr>
          <w:p w14:paraId="5C5B8B0B" w14:textId="77777777" w:rsidR="00513A46" w:rsidRDefault="00D24840">
            <w:pPr>
              <w:spacing w:beforeAutospacing="1" w:afterAutospacing="1"/>
              <w:jc w:val="right"/>
            </w:pPr>
            <w:r>
              <w:rPr>
                <w:color w:val="000000"/>
              </w:rPr>
              <w:t>374,548</w:t>
            </w:r>
          </w:p>
        </w:tc>
        <w:tc>
          <w:tcPr>
            <w:tcW w:w="0" w:type="auto"/>
          </w:tcPr>
          <w:p w14:paraId="3EF1FB04" w14:textId="77777777" w:rsidR="00513A46" w:rsidRDefault="00D24840">
            <w:pPr>
              <w:spacing w:beforeAutospacing="1" w:afterAutospacing="1"/>
            </w:pPr>
            <w:r>
              <w:rPr>
                <w:color w:val="000000"/>
              </w:rPr>
              <w:t>Match is not currently a HOPWA program requirement; therefore, all contributions are considered leverage.  Sources of HOPWA donations of time, expertise, and funds include public, private, grants, and Ryan White programs.  Contributions to the HOPWA program offer HIV/AIDS prevention, medical care, HIV/AIDS treatment, HIV/AIDS medication assistance, case management, utility assistance, transportation, food assistance, among other activities.</w:t>
            </w:r>
          </w:p>
        </w:tc>
      </w:tr>
      <w:tr w:rsidR="00513A46" w14:paraId="286AFCFA" w14:textId="77777777">
        <w:trPr>
          <w:cantSplit/>
        </w:trPr>
        <w:tc>
          <w:tcPr>
            <w:tcW w:w="0" w:type="auto"/>
          </w:tcPr>
          <w:p w14:paraId="445454B0" w14:textId="77777777" w:rsidR="00513A46" w:rsidRDefault="00D24840">
            <w:pPr>
              <w:spacing w:beforeAutospacing="1" w:afterAutospacing="1"/>
            </w:pPr>
            <w:r>
              <w:rPr>
                <w:color w:val="000000"/>
              </w:rPr>
              <w:lastRenderedPageBreak/>
              <w:t>Other</w:t>
            </w:r>
          </w:p>
        </w:tc>
        <w:tc>
          <w:tcPr>
            <w:tcW w:w="0" w:type="auto"/>
          </w:tcPr>
          <w:p w14:paraId="7241B4B5" w14:textId="77777777" w:rsidR="00513A46" w:rsidRDefault="00D24840">
            <w:pPr>
              <w:spacing w:beforeAutospacing="1" w:afterAutospacing="1"/>
            </w:pPr>
            <w:r>
              <w:rPr>
                <w:color w:val="000000"/>
              </w:rPr>
              <w:t>public - federal</w:t>
            </w:r>
          </w:p>
        </w:tc>
        <w:tc>
          <w:tcPr>
            <w:tcW w:w="0" w:type="auto"/>
          </w:tcPr>
          <w:p w14:paraId="5DBE7C9D" w14:textId="77777777" w:rsidR="00513A46" w:rsidRDefault="00D24840">
            <w:pPr>
              <w:spacing w:beforeAutospacing="1" w:afterAutospacing="1"/>
            </w:pPr>
            <w:r>
              <w:rPr>
                <w:color w:val="000000"/>
              </w:rPr>
              <w:t>Other</w:t>
            </w:r>
          </w:p>
        </w:tc>
        <w:tc>
          <w:tcPr>
            <w:tcW w:w="0" w:type="auto"/>
            <w:vAlign w:val="bottom"/>
          </w:tcPr>
          <w:p w14:paraId="6FBF6C6C" w14:textId="40817C02" w:rsidR="00513A46" w:rsidRDefault="00D9200A">
            <w:pPr>
              <w:spacing w:beforeAutospacing="1" w:afterAutospacing="1"/>
              <w:jc w:val="right"/>
            </w:pPr>
            <w:r>
              <w:t>12,224,644</w:t>
            </w:r>
          </w:p>
        </w:tc>
        <w:tc>
          <w:tcPr>
            <w:tcW w:w="0" w:type="auto"/>
            <w:vAlign w:val="bottom"/>
          </w:tcPr>
          <w:p w14:paraId="1DAF5FD3" w14:textId="77777777" w:rsidR="00513A46" w:rsidRDefault="00D24840">
            <w:pPr>
              <w:spacing w:beforeAutospacing="1" w:afterAutospacing="1"/>
              <w:jc w:val="right"/>
            </w:pPr>
            <w:r>
              <w:rPr>
                <w:color w:val="000000"/>
              </w:rPr>
              <w:t>0</w:t>
            </w:r>
          </w:p>
        </w:tc>
        <w:tc>
          <w:tcPr>
            <w:tcW w:w="0" w:type="auto"/>
            <w:vAlign w:val="bottom"/>
          </w:tcPr>
          <w:p w14:paraId="6BFBED67" w14:textId="77777777" w:rsidR="00513A46" w:rsidRDefault="00D24840">
            <w:pPr>
              <w:spacing w:beforeAutospacing="1" w:afterAutospacing="1"/>
              <w:jc w:val="right"/>
            </w:pPr>
            <w:r>
              <w:rPr>
                <w:color w:val="000000"/>
              </w:rPr>
              <w:t>0</w:t>
            </w:r>
          </w:p>
        </w:tc>
        <w:tc>
          <w:tcPr>
            <w:tcW w:w="0" w:type="auto"/>
            <w:vAlign w:val="bottom"/>
          </w:tcPr>
          <w:p w14:paraId="3ACF7AC2" w14:textId="2D0EC09C" w:rsidR="00513A46" w:rsidRDefault="00D9200A">
            <w:pPr>
              <w:spacing w:beforeAutospacing="1" w:afterAutospacing="1"/>
              <w:jc w:val="right"/>
            </w:pPr>
            <w:r>
              <w:t>12,224,644</w:t>
            </w:r>
          </w:p>
        </w:tc>
        <w:tc>
          <w:tcPr>
            <w:tcW w:w="0" w:type="auto"/>
            <w:vAlign w:val="bottom"/>
          </w:tcPr>
          <w:p w14:paraId="44A54582" w14:textId="77777777" w:rsidR="00513A46" w:rsidRDefault="00D24840">
            <w:pPr>
              <w:spacing w:beforeAutospacing="1" w:afterAutospacing="1"/>
              <w:jc w:val="right"/>
            </w:pPr>
            <w:r>
              <w:rPr>
                <w:color w:val="000000"/>
              </w:rPr>
              <w:t>0</w:t>
            </w:r>
          </w:p>
        </w:tc>
        <w:tc>
          <w:tcPr>
            <w:tcW w:w="0" w:type="auto"/>
          </w:tcPr>
          <w:p w14:paraId="13686EAF" w14:textId="55410BCA" w:rsidR="00513A46" w:rsidRDefault="00D24840">
            <w:pPr>
              <w:spacing w:beforeAutospacing="1" w:afterAutospacing="1"/>
            </w:pPr>
            <w:r>
              <w:rPr>
                <w:color w:val="000000"/>
              </w:rPr>
              <w:t xml:space="preserve">Public </w:t>
            </w:r>
            <w:proofErr w:type="gramStart"/>
            <w:r>
              <w:rPr>
                <w:color w:val="000000"/>
              </w:rPr>
              <w:t>Services :</w:t>
            </w:r>
            <w:proofErr w:type="gramEnd"/>
            <w:r>
              <w:rPr>
                <w:color w:val="000000"/>
              </w:rPr>
              <w:t xml:space="preserve"> Obligate CV-CDBG-CARES funds to public service projects that help to prevent, prepare</w:t>
            </w:r>
            <w:r w:rsidR="008B2A81">
              <w:rPr>
                <w:color w:val="000000"/>
              </w:rPr>
              <w:t xml:space="preserve"> </w:t>
            </w:r>
            <w:r>
              <w:rPr>
                <w:color w:val="000000"/>
              </w:rPr>
              <w:t>for and respond to Coronavirus COVID-19 and other infectious diseases.</w:t>
            </w:r>
          </w:p>
        </w:tc>
      </w:tr>
    </w:tbl>
    <w:p w14:paraId="2B77CEA6"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57</w:t>
      </w:r>
      <w:r>
        <w:rPr>
          <w:rFonts w:asciiTheme="minorHAnsi" w:hAnsiTheme="minorHAnsi"/>
        </w:rPr>
        <w:fldChar w:fldCharType="end"/>
      </w:r>
      <w:r>
        <w:rPr>
          <w:rFonts w:asciiTheme="minorHAnsi" w:hAnsiTheme="minorHAnsi"/>
        </w:rPr>
        <w:t xml:space="preserve"> - Expected Resources – Priority Table</w:t>
      </w:r>
    </w:p>
    <w:p w14:paraId="2E3F8940" w14:textId="77777777" w:rsidR="00513A46" w:rsidRDefault="00513A46">
      <w:pPr>
        <w:spacing w:after="0" w:line="240" w:lineRule="auto"/>
        <w:rPr>
          <w:b/>
          <w:sz w:val="24"/>
          <w:szCs w:val="24"/>
        </w:rPr>
      </w:pPr>
    </w:p>
    <w:p w14:paraId="56813903" w14:textId="77777777" w:rsidR="00513A46" w:rsidRDefault="00D24840">
      <w:pPr>
        <w:widowControl w:val="0"/>
        <w:rPr>
          <w:b/>
          <w:sz w:val="24"/>
          <w:szCs w:val="24"/>
        </w:rPr>
      </w:pPr>
      <w:r>
        <w:rPr>
          <w:b/>
          <w:sz w:val="24"/>
          <w:szCs w:val="24"/>
        </w:rPr>
        <w:t xml:space="preserve">Explain how federal funds will leverage those additional resources (private, </w:t>
      </w:r>
      <w:proofErr w:type="gramStart"/>
      <w:r>
        <w:rPr>
          <w:b/>
          <w:sz w:val="24"/>
          <w:szCs w:val="24"/>
        </w:rPr>
        <w:t>state</w:t>
      </w:r>
      <w:proofErr w:type="gramEnd"/>
      <w:r>
        <w:rPr>
          <w:b/>
          <w:sz w:val="24"/>
          <w:szCs w:val="24"/>
        </w:rPr>
        <w:t xml:space="preserve"> and local funds), including a description of how matching requirements will be satisfied</w:t>
      </w:r>
    </w:p>
    <w:p w14:paraId="3674FCFC" w14:textId="77777777" w:rsidR="00513A46" w:rsidRDefault="00D24840">
      <w:pPr>
        <w:widowControl w:val="0"/>
        <w:spacing w:beforeAutospacing="1" w:afterAutospacing="1"/>
        <w:rPr>
          <w:szCs w:val="24"/>
        </w:rPr>
      </w:pPr>
      <w:r>
        <w:t xml:space="preserve">The CDBG program does not require match except for administration at the State level, but CDBG does award points to projects based partially on the percentage of match they provide to the project. The local, State, and Federal match categories leverage the CDBG funds by completing the funding package necessary to construct public facilities and infrastructure and housing related projects. The private match leverage is from businesses expanding or building new facilities </w:t>
      </w:r>
      <w:proofErr w:type="gramStart"/>
      <w:r>
        <w:t>as a result of</w:t>
      </w:r>
      <w:proofErr w:type="gramEnd"/>
      <w:r>
        <w:t xml:space="preserve"> the CDBG infrastructure improvements.</w:t>
      </w:r>
    </w:p>
    <w:p w14:paraId="411A21AB" w14:textId="77777777" w:rsidR="00513A46" w:rsidRDefault="00D24840">
      <w:pPr>
        <w:widowControl w:val="0"/>
        <w:spacing w:beforeAutospacing="1" w:afterAutospacing="1"/>
        <w:rPr>
          <w:szCs w:val="24"/>
        </w:rPr>
      </w:pPr>
      <w:r>
        <w:t>With the projected $37.5 million over 5 year period the Idaho Department of Commerce expects to receive in CDBG funding it is estimated a total of $37 million annually from other local, State, Federal, and private sources will be partnered with the CDBG funded project.</w:t>
      </w:r>
    </w:p>
    <w:p w14:paraId="228A79F6" w14:textId="77777777" w:rsidR="00513A46" w:rsidRDefault="00D24840">
      <w:pPr>
        <w:widowControl w:val="0"/>
        <w:spacing w:beforeAutospacing="1" w:afterAutospacing="1"/>
        <w:rPr>
          <w:szCs w:val="24"/>
        </w:rPr>
      </w:pPr>
      <w:r>
        <w:t xml:space="preserve">Idaho's HOME program provides gap financing for IHFA-approved rental and homebuyer activities. The funds are leveraged with private loans and other federal funds.  As the administrator of the Idaho’s HOME Program, IHFA incurs a 25% match liability for every dollar of HOME entitlement </w:t>
      </w:r>
      <w:proofErr w:type="gramStart"/>
      <w:r>
        <w:t>funds</w:t>
      </w:r>
      <w:proofErr w:type="gramEnd"/>
      <w:r>
        <w:t xml:space="preserve"> expended on a housing activity.  IHFA </w:t>
      </w:r>
      <w:proofErr w:type="gramStart"/>
      <w:r>
        <w:t>is able to</w:t>
      </w:r>
      <w:proofErr w:type="gramEnd"/>
      <w:r>
        <w:t xml:space="preserve"> satisfy this HOME match liability by banking eligible forms of match as defined at HOME CPD Notice 97-03.</w:t>
      </w:r>
    </w:p>
    <w:p w14:paraId="357587DE" w14:textId="77777777" w:rsidR="00513A46" w:rsidRDefault="00D24840">
      <w:pPr>
        <w:widowControl w:val="0"/>
        <w:spacing w:beforeAutospacing="1" w:afterAutospacing="1"/>
        <w:rPr>
          <w:szCs w:val="24"/>
        </w:rPr>
      </w:pPr>
      <w:r>
        <w:t>The table does not identify the amount of HOME funds that will be used by IHFA for its administrative and planning costs and IHFA’s HOME-</w:t>
      </w:r>
      <w:r>
        <w:lastRenderedPageBreak/>
        <w:t xml:space="preserve">CHDO Operating Assistance. IHFA </w:t>
      </w:r>
      <w:proofErr w:type="gramStart"/>
      <w:r>
        <w:t>is allowed to</w:t>
      </w:r>
      <w:proofErr w:type="gramEnd"/>
      <w:r>
        <w:t xml:space="preserve"> use a maximum 10% of all HOME funds for its administrative/planning costs and up to 5% for operating assistance grants for eligible CHDOs.</w:t>
      </w:r>
    </w:p>
    <w:p w14:paraId="78EA1DA5" w14:textId="77777777" w:rsidR="00513A46" w:rsidRDefault="00D24840">
      <w:pPr>
        <w:widowControl w:val="0"/>
        <w:spacing w:beforeAutospacing="1" w:afterAutospacing="1"/>
        <w:rPr>
          <w:szCs w:val="24"/>
        </w:rPr>
      </w:pPr>
      <w:r>
        <w:t>HTF</w:t>
      </w:r>
    </w:p>
    <w:p w14:paraId="48804684" w14:textId="77777777" w:rsidR="00513A46" w:rsidRDefault="00D24840">
      <w:pPr>
        <w:widowControl w:val="0"/>
        <w:spacing w:beforeAutospacing="1" w:afterAutospacing="1"/>
        <w:rPr>
          <w:szCs w:val="24"/>
        </w:rPr>
      </w:pPr>
      <w:r>
        <w:t>Idaho's HTF program provides gap financing for IHFA-approved rental activities. The units funded with HTF funds must serve households who earn at or below 30% AMI. IHFA’s HTF funds will be leveraged with private loans and other Federal program funds as needed, to help ensure the activity remains viable during the 30-year minimum period of affordability.</w:t>
      </w:r>
    </w:p>
    <w:p w14:paraId="7C1E0E4A" w14:textId="77777777" w:rsidR="00513A46" w:rsidRDefault="00D24840">
      <w:pPr>
        <w:widowControl w:val="0"/>
        <w:spacing w:beforeAutospacing="1" w:afterAutospacing="1"/>
        <w:rPr>
          <w:szCs w:val="24"/>
        </w:rPr>
      </w:pPr>
      <w:r>
        <w:t xml:space="preserve">The table does not identify the amount of HTF funds that will be used by IHFA for its administrative and planning costs. IHFA </w:t>
      </w:r>
      <w:proofErr w:type="gramStart"/>
      <w:r>
        <w:t>is allowed to</w:t>
      </w:r>
      <w:proofErr w:type="gramEnd"/>
      <w:r>
        <w:t xml:space="preserve"> use a maximum 10% of all HTF funds for its administrative/planning costs</w:t>
      </w:r>
    </w:p>
    <w:p w14:paraId="28173302" w14:textId="77777777" w:rsidR="00513A46" w:rsidRDefault="00D24840">
      <w:pPr>
        <w:widowControl w:val="0"/>
        <w:spacing w:beforeAutospacing="1" w:afterAutospacing="1"/>
        <w:rPr>
          <w:szCs w:val="24"/>
        </w:rPr>
      </w:pPr>
      <w:r>
        <w:t> ESG contribution sources include other non-ESG HUD funds, other federal funds, state government, local government, private funds, and other.  ESG imposes a 100% match requirement which may be fulfilled by cash or in-kind services.  Donations to the ESG encouraged and supported numerous activities, including encouraging homeownership, increasing access to facilities and services, case management, life skills guidance, counseling, among other support and service efforts.</w:t>
      </w:r>
    </w:p>
    <w:p w14:paraId="1D0C8C99" w14:textId="77777777" w:rsidR="00513A46" w:rsidRDefault="00513A46">
      <w:pPr>
        <w:keepNext/>
        <w:widowControl w:val="0"/>
        <w:rPr>
          <w:b/>
          <w:sz w:val="24"/>
          <w:szCs w:val="24"/>
        </w:rPr>
        <w:sectPr w:rsidR="00513A46">
          <w:headerReference w:type="even" r:id="rId45"/>
          <w:headerReference w:type="default" r:id="rId46"/>
          <w:footerReference w:type="even" r:id="rId47"/>
          <w:headerReference w:type="first" r:id="rId48"/>
          <w:footerReference w:type="first" r:id="rId49"/>
          <w:pgSz w:w="15840" w:h="12240" w:orient="landscape" w:code="1"/>
          <w:pgMar w:top="1440" w:right="1440" w:bottom="1440" w:left="1440" w:header="720" w:footer="720" w:gutter="0"/>
          <w:cols w:space="720"/>
          <w:docGrid w:linePitch="360"/>
        </w:sectPr>
      </w:pPr>
    </w:p>
    <w:p w14:paraId="057A9E41" w14:textId="77777777" w:rsidR="00513A46" w:rsidRDefault="00D24840">
      <w:pPr>
        <w:keepNext/>
        <w:widowControl w:val="0"/>
        <w:rPr>
          <w:b/>
          <w:sz w:val="24"/>
          <w:szCs w:val="24"/>
        </w:rPr>
      </w:pPr>
      <w:r>
        <w:rPr>
          <w:b/>
          <w:sz w:val="24"/>
          <w:szCs w:val="24"/>
        </w:rPr>
        <w:lastRenderedPageBreak/>
        <w:t xml:space="preserve">If appropriate, describe </w:t>
      </w:r>
      <w:proofErr w:type="spellStart"/>
      <w:r>
        <w:rPr>
          <w:b/>
          <w:sz w:val="24"/>
          <w:szCs w:val="24"/>
        </w:rPr>
        <w:t>publically</w:t>
      </w:r>
      <w:proofErr w:type="spellEnd"/>
      <w:r>
        <w:rPr>
          <w:b/>
          <w:sz w:val="24"/>
          <w:szCs w:val="24"/>
        </w:rPr>
        <w:t xml:space="preserve"> owned land or property located within the jurisdiction that may be used to address the needs identified in the plan</w:t>
      </w:r>
    </w:p>
    <w:p w14:paraId="4C15E0D4" w14:textId="77777777" w:rsidR="00513A46" w:rsidRDefault="00D24840">
      <w:pPr>
        <w:keepNext/>
        <w:widowControl w:val="0"/>
        <w:spacing w:beforeAutospacing="1" w:afterAutospacing="1"/>
        <w:rPr>
          <w:szCs w:val="24"/>
        </w:rPr>
      </w:pPr>
      <w:r>
        <w:t>The State of Idaho does not designate publicly owned land or property to address the needs identified in this plan.</w:t>
      </w:r>
    </w:p>
    <w:p w14:paraId="7E5F0E36" w14:textId="77777777" w:rsidR="00513A46" w:rsidRDefault="00D24840">
      <w:pPr>
        <w:rPr>
          <w:b/>
          <w:sz w:val="24"/>
          <w:szCs w:val="24"/>
        </w:rPr>
      </w:pPr>
      <w:r>
        <w:rPr>
          <w:b/>
          <w:sz w:val="24"/>
          <w:szCs w:val="24"/>
        </w:rPr>
        <w:t>Discussion</w:t>
      </w:r>
    </w:p>
    <w:p w14:paraId="1FB12EB9" w14:textId="77777777" w:rsidR="00513A46" w:rsidRDefault="00513A46"/>
    <w:p w14:paraId="6B5A217B" w14:textId="77777777" w:rsidR="00513A46" w:rsidRDefault="00513A46">
      <w:pPr>
        <w:pStyle w:val="Heading1"/>
        <w:pageBreakBefore/>
        <w:jc w:val="center"/>
        <w:rPr>
          <w:rFonts w:ascii="Calibri" w:hAnsi="Calibri"/>
          <w:color w:val="auto"/>
          <w:sz w:val="32"/>
          <w:szCs w:val="32"/>
        </w:rPr>
        <w:sectPr w:rsidR="00513A46">
          <w:pgSz w:w="12240" w:h="15840" w:code="1"/>
          <w:pgMar w:top="1440" w:right="1440" w:bottom="1440" w:left="1440" w:header="720" w:footer="720" w:gutter="0"/>
          <w:cols w:space="720"/>
          <w:docGrid w:linePitch="360"/>
        </w:sectPr>
      </w:pPr>
    </w:p>
    <w:p w14:paraId="7BC36750" w14:textId="77777777" w:rsidR="00513A46" w:rsidRDefault="00D24840">
      <w:pPr>
        <w:pStyle w:val="Heading1"/>
        <w:pageBreakBefore/>
        <w:jc w:val="center"/>
        <w:rPr>
          <w:rFonts w:ascii="Calibri" w:hAnsi="Calibri"/>
          <w:color w:val="auto"/>
          <w:sz w:val="32"/>
          <w:szCs w:val="32"/>
        </w:rPr>
      </w:pPr>
      <w:bookmarkStart w:id="57" w:name="_Toc54336493"/>
      <w:r>
        <w:rPr>
          <w:rFonts w:ascii="Calibri" w:hAnsi="Calibri"/>
          <w:color w:val="auto"/>
          <w:sz w:val="32"/>
          <w:szCs w:val="32"/>
        </w:rPr>
        <w:lastRenderedPageBreak/>
        <w:t>Annual Goals and Objectives</w:t>
      </w:r>
      <w:bookmarkEnd w:id="57"/>
    </w:p>
    <w:p w14:paraId="125F5D2E" w14:textId="77777777" w:rsidR="00513A46" w:rsidRDefault="00D24840">
      <w:pPr>
        <w:rPr>
          <w:b/>
          <w:sz w:val="28"/>
          <w:szCs w:val="28"/>
        </w:rPr>
      </w:pPr>
      <w:r>
        <w:rPr>
          <w:b/>
          <w:sz w:val="28"/>
          <w:szCs w:val="28"/>
        </w:rPr>
        <w:t>AP-20 Annual Goals and Objectives – 91.320(c)(</w:t>
      </w:r>
      <w:proofErr w:type="gramStart"/>
      <w:r>
        <w:rPr>
          <w:b/>
          <w:sz w:val="28"/>
          <w:szCs w:val="28"/>
        </w:rPr>
        <w:t>3)&amp;</w:t>
      </w:r>
      <w:proofErr w:type="gramEnd"/>
      <w:r>
        <w:rPr>
          <w:b/>
          <w:sz w:val="28"/>
          <w:szCs w:val="28"/>
        </w:rPr>
        <w:t>(e)</w:t>
      </w:r>
    </w:p>
    <w:p w14:paraId="6F865D96" w14:textId="77777777" w:rsidR="00513A46" w:rsidRDefault="00D24840">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579"/>
        <w:gridCol w:w="663"/>
        <w:gridCol w:w="663"/>
        <w:gridCol w:w="1628"/>
        <w:gridCol w:w="1175"/>
        <w:gridCol w:w="1936"/>
        <w:gridCol w:w="1477"/>
        <w:gridCol w:w="2917"/>
      </w:tblGrid>
      <w:tr w:rsidR="00513A46" w14:paraId="762D8D11" w14:textId="77777777">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14:paraId="10C14652" w14:textId="77777777" w:rsidR="00513A46" w:rsidRDefault="00D24840">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14:paraId="61B370F5" w14:textId="77777777" w:rsidR="00513A46" w:rsidRDefault="00D24840">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14:paraId="3C01578C" w14:textId="77777777" w:rsidR="00513A46" w:rsidRDefault="00D24840">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14:paraId="1A8868F5" w14:textId="77777777" w:rsidR="00513A46" w:rsidRDefault="00D24840">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14:paraId="7E2F4356" w14:textId="77777777" w:rsidR="00513A46" w:rsidRDefault="00D24840">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14:paraId="76372D41" w14:textId="77777777" w:rsidR="00513A46" w:rsidRDefault="00D24840">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14:paraId="3DD00FEC" w14:textId="77777777" w:rsidR="00513A46" w:rsidRDefault="00D24840">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14:paraId="71FFAD91" w14:textId="77777777" w:rsidR="00513A46" w:rsidRDefault="00D24840">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14:paraId="78B295E6" w14:textId="77777777" w:rsidR="00513A46" w:rsidRDefault="00D24840">
            <w:pPr>
              <w:keepNext/>
              <w:widowControl w:val="0"/>
              <w:spacing w:after="0" w:line="240" w:lineRule="auto"/>
              <w:jc w:val="center"/>
              <w:rPr>
                <w:b/>
                <w:sz w:val="20"/>
                <w:szCs w:val="20"/>
              </w:rPr>
            </w:pPr>
            <w:r>
              <w:rPr>
                <w:b/>
                <w:sz w:val="20"/>
                <w:szCs w:val="20"/>
              </w:rPr>
              <w:t>Goal Outcome Indicator</w:t>
            </w:r>
          </w:p>
        </w:tc>
      </w:tr>
      <w:tr w:rsidR="00513A46" w14:paraId="57758DB9" w14:textId="77777777">
        <w:trPr>
          <w:cantSplit/>
        </w:trPr>
        <w:tc>
          <w:tcPr>
            <w:tcW w:w="0" w:type="auto"/>
            <w:tcBorders>
              <w:top w:val="single" w:sz="4" w:space="0" w:color="auto"/>
              <w:left w:val="single" w:sz="4" w:space="0" w:color="auto"/>
              <w:bottom w:val="single" w:sz="4" w:space="0" w:color="auto"/>
              <w:right w:val="single" w:sz="4" w:space="0" w:color="auto"/>
            </w:tcBorders>
          </w:tcPr>
          <w:p w14:paraId="4C89B066" w14:textId="77777777" w:rsidR="00513A46" w:rsidRDefault="00D24840">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59411032" w14:textId="77777777" w:rsidR="00513A46" w:rsidRDefault="00D24840">
            <w:pPr>
              <w:spacing w:beforeAutospacing="1" w:afterAutospacing="1"/>
            </w:pPr>
            <w:r>
              <w:rPr>
                <w:color w:val="000000"/>
              </w:rPr>
              <w:t>Public Facilities/Infrastructure-Compliance</w:t>
            </w:r>
          </w:p>
        </w:tc>
        <w:tc>
          <w:tcPr>
            <w:tcW w:w="0" w:type="auto"/>
            <w:tcBorders>
              <w:top w:val="single" w:sz="4" w:space="0" w:color="auto"/>
              <w:left w:val="single" w:sz="4" w:space="0" w:color="auto"/>
              <w:bottom w:val="single" w:sz="4" w:space="0" w:color="auto"/>
              <w:right w:val="single" w:sz="4" w:space="0" w:color="auto"/>
            </w:tcBorders>
          </w:tcPr>
          <w:p w14:paraId="30173185" w14:textId="77777777" w:rsidR="00513A46" w:rsidRDefault="00D24840">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14:paraId="04D38F9D" w14:textId="77777777" w:rsidR="00513A46" w:rsidRDefault="00D24840">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14:paraId="43393AC6" w14:textId="77777777" w:rsidR="00513A46" w:rsidRDefault="00D24840">
            <w:pPr>
              <w:spacing w:beforeAutospacing="1" w:afterAutospacing="1"/>
            </w:pPr>
            <w:r>
              <w:rPr>
                <w:color w:val="000000"/>
              </w:rPr>
              <w:t>Affordable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05909560"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16BF3661" w14:textId="77777777" w:rsidR="00513A46" w:rsidRDefault="00D24840">
            <w:pPr>
              <w:spacing w:beforeAutospacing="1" w:afterAutospacing="1"/>
            </w:pPr>
            <w:r>
              <w:rPr>
                <w:color w:val="000000"/>
              </w:rPr>
              <w:t>Housing related activities</w:t>
            </w:r>
            <w:r>
              <w:rPr>
                <w:color w:val="000000"/>
              </w:rPr>
              <w:br/>
              <w:t>Public Facilities</w:t>
            </w:r>
            <w:r>
              <w:rPr>
                <w:color w:val="000000"/>
              </w:rPr>
              <w:br/>
              <w:t>Public Infrastructure</w:t>
            </w:r>
          </w:p>
        </w:tc>
        <w:tc>
          <w:tcPr>
            <w:tcW w:w="0" w:type="auto"/>
            <w:tcBorders>
              <w:top w:val="single" w:sz="4" w:space="0" w:color="auto"/>
              <w:left w:val="single" w:sz="4" w:space="0" w:color="auto"/>
              <w:bottom w:val="single" w:sz="4" w:space="0" w:color="auto"/>
              <w:right w:val="single" w:sz="4" w:space="0" w:color="auto"/>
            </w:tcBorders>
          </w:tcPr>
          <w:p w14:paraId="4095EB0C" w14:textId="77777777" w:rsidR="00513A46" w:rsidRDefault="00D24840">
            <w:pPr>
              <w:spacing w:beforeAutospacing="1" w:afterAutospacing="1"/>
              <w:jc w:val="right"/>
            </w:pPr>
            <w:r>
              <w:rPr>
                <w:color w:val="000000"/>
              </w:rPr>
              <w:t>CDBG: $2,654,390</w:t>
            </w:r>
          </w:p>
        </w:tc>
        <w:tc>
          <w:tcPr>
            <w:tcW w:w="0" w:type="auto"/>
            <w:tcBorders>
              <w:top w:val="single" w:sz="4" w:space="0" w:color="auto"/>
              <w:left w:val="single" w:sz="4" w:space="0" w:color="auto"/>
              <w:bottom w:val="single" w:sz="4" w:space="0" w:color="auto"/>
              <w:right w:val="single" w:sz="4" w:space="0" w:color="auto"/>
            </w:tcBorders>
          </w:tcPr>
          <w:p w14:paraId="526713F5" w14:textId="77777777" w:rsidR="00513A46" w:rsidRDefault="00D24840">
            <w:pPr>
              <w:spacing w:beforeAutospacing="1" w:afterAutospacing="1"/>
            </w:pPr>
            <w:r>
              <w:rPr>
                <w:color w:val="000000"/>
              </w:rPr>
              <w:t>Public Facility or Infrastructure Activities other than Low/Moderate Income Housing Benefit: 12000 Persons Assisted</w:t>
            </w:r>
            <w:r>
              <w:rPr>
                <w:color w:val="000000"/>
              </w:rPr>
              <w:br/>
              <w:t>Public Facility or Infrastructure Activities for Low/Moderate Income Housing Benefit: 12 Households Assisted</w:t>
            </w:r>
          </w:p>
        </w:tc>
      </w:tr>
      <w:tr w:rsidR="00513A46" w14:paraId="35F9EC3F" w14:textId="77777777">
        <w:trPr>
          <w:cantSplit/>
        </w:trPr>
        <w:tc>
          <w:tcPr>
            <w:tcW w:w="0" w:type="auto"/>
            <w:tcBorders>
              <w:top w:val="single" w:sz="4" w:space="0" w:color="auto"/>
              <w:left w:val="single" w:sz="4" w:space="0" w:color="auto"/>
              <w:bottom w:val="single" w:sz="4" w:space="0" w:color="auto"/>
              <w:right w:val="single" w:sz="4" w:space="0" w:color="auto"/>
            </w:tcBorders>
          </w:tcPr>
          <w:p w14:paraId="53CAC560" w14:textId="77777777" w:rsidR="00513A46" w:rsidRDefault="00D24840">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2502E58B" w14:textId="77777777" w:rsidR="00513A46" w:rsidRDefault="00D24840">
            <w:pPr>
              <w:spacing w:beforeAutospacing="1" w:afterAutospacing="1"/>
            </w:pPr>
            <w:r>
              <w:rPr>
                <w:color w:val="000000"/>
              </w:rPr>
              <w:t>Public Facilities/Infrastructure-Rehabilitation</w:t>
            </w:r>
          </w:p>
        </w:tc>
        <w:tc>
          <w:tcPr>
            <w:tcW w:w="0" w:type="auto"/>
            <w:tcBorders>
              <w:top w:val="single" w:sz="4" w:space="0" w:color="auto"/>
              <w:left w:val="single" w:sz="4" w:space="0" w:color="auto"/>
              <w:bottom w:val="single" w:sz="4" w:space="0" w:color="auto"/>
              <w:right w:val="single" w:sz="4" w:space="0" w:color="auto"/>
            </w:tcBorders>
          </w:tcPr>
          <w:p w14:paraId="7B2CCE06" w14:textId="77777777" w:rsidR="00513A46" w:rsidRDefault="00D24840">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14:paraId="00E8B5CB" w14:textId="77777777" w:rsidR="00513A46" w:rsidRDefault="00D24840">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14:paraId="7A92D8BA" w14:textId="77777777" w:rsidR="00513A46" w:rsidRDefault="00D24840">
            <w:pPr>
              <w:spacing w:beforeAutospacing="1" w:afterAutospacing="1"/>
            </w:pPr>
            <w:r>
              <w:rPr>
                <w:color w:val="000000"/>
              </w:rPr>
              <w:t>Affordable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6E91494F"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56B65D19" w14:textId="77777777" w:rsidR="00513A46" w:rsidRDefault="00D24840">
            <w:pPr>
              <w:spacing w:beforeAutospacing="1" w:afterAutospacing="1"/>
            </w:pPr>
            <w:r>
              <w:rPr>
                <w:color w:val="000000"/>
              </w:rPr>
              <w:t>Housing related activities</w:t>
            </w:r>
            <w:r>
              <w:rPr>
                <w:color w:val="000000"/>
              </w:rPr>
              <w:br/>
              <w:t>Public Facilities</w:t>
            </w:r>
            <w:r>
              <w:rPr>
                <w:color w:val="000000"/>
              </w:rPr>
              <w:br/>
              <w:t>Public Infrastructure</w:t>
            </w:r>
          </w:p>
        </w:tc>
        <w:tc>
          <w:tcPr>
            <w:tcW w:w="0" w:type="auto"/>
            <w:tcBorders>
              <w:top w:val="single" w:sz="4" w:space="0" w:color="auto"/>
              <w:left w:val="single" w:sz="4" w:space="0" w:color="auto"/>
              <w:bottom w:val="single" w:sz="4" w:space="0" w:color="auto"/>
              <w:right w:val="single" w:sz="4" w:space="0" w:color="auto"/>
            </w:tcBorders>
          </w:tcPr>
          <w:p w14:paraId="2D1E7C99" w14:textId="77777777" w:rsidR="00513A46" w:rsidRDefault="00D24840">
            <w:pPr>
              <w:spacing w:beforeAutospacing="1" w:afterAutospacing="1"/>
              <w:jc w:val="right"/>
            </w:pPr>
            <w:r>
              <w:rPr>
                <w:color w:val="000000"/>
              </w:rPr>
              <w:t>CDBG: $3,195,270</w:t>
            </w:r>
          </w:p>
        </w:tc>
        <w:tc>
          <w:tcPr>
            <w:tcW w:w="0" w:type="auto"/>
            <w:tcBorders>
              <w:top w:val="single" w:sz="4" w:space="0" w:color="auto"/>
              <w:left w:val="single" w:sz="4" w:space="0" w:color="auto"/>
              <w:bottom w:val="single" w:sz="4" w:space="0" w:color="auto"/>
              <w:right w:val="single" w:sz="4" w:space="0" w:color="auto"/>
            </w:tcBorders>
          </w:tcPr>
          <w:p w14:paraId="059EBE5F" w14:textId="77777777" w:rsidR="00513A46" w:rsidRDefault="00D24840">
            <w:pPr>
              <w:spacing w:beforeAutospacing="1" w:afterAutospacing="1"/>
            </w:pPr>
            <w:r>
              <w:rPr>
                <w:color w:val="000000"/>
              </w:rPr>
              <w:t>Public Facility or Infrastructure Activities other than Low/Moderate Income Housing Benefit: 17000 Persons Assisted</w:t>
            </w:r>
            <w:r>
              <w:rPr>
                <w:color w:val="000000"/>
              </w:rPr>
              <w:br/>
              <w:t>Public Facility or Infrastructure Activities for Low/Moderate Income Housing Benefit: 24 Households Assisted</w:t>
            </w:r>
          </w:p>
        </w:tc>
      </w:tr>
      <w:tr w:rsidR="00513A46" w14:paraId="2259F797" w14:textId="77777777">
        <w:trPr>
          <w:cantSplit/>
        </w:trPr>
        <w:tc>
          <w:tcPr>
            <w:tcW w:w="0" w:type="auto"/>
            <w:tcBorders>
              <w:top w:val="single" w:sz="4" w:space="0" w:color="auto"/>
              <w:left w:val="single" w:sz="4" w:space="0" w:color="auto"/>
              <w:bottom w:val="single" w:sz="4" w:space="0" w:color="auto"/>
              <w:right w:val="single" w:sz="4" w:space="0" w:color="auto"/>
            </w:tcBorders>
          </w:tcPr>
          <w:p w14:paraId="4FE90D65" w14:textId="77777777" w:rsidR="00513A46" w:rsidRDefault="00D24840">
            <w:pPr>
              <w:spacing w:beforeAutospacing="1" w:afterAutospacing="1"/>
            </w:pPr>
            <w:r>
              <w:rPr>
                <w:b/>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tcPr>
          <w:p w14:paraId="3AB3B3BC" w14:textId="77777777" w:rsidR="00513A46" w:rsidRDefault="00D24840">
            <w:pPr>
              <w:spacing w:beforeAutospacing="1" w:afterAutospacing="1"/>
            </w:pPr>
            <w:r>
              <w:rPr>
                <w:color w:val="000000"/>
              </w:rPr>
              <w:t>Public Facilities/Infrastructure-New Construction</w:t>
            </w:r>
          </w:p>
        </w:tc>
        <w:tc>
          <w:tcPr>
            <w:tcW w:w="0" w:type="auto"/>
            <w:tcBorders>
              <w:top w:val="single" w:sz="4" w:space="0" w:color="auto"/>
              <w:left w:val="single" w:sz="4" w:space="0" w:color="auto"/>
              <w:bottom w:val="single" w:sz="4" w:space="0" w:color="auto"/>
              <w:right w:val="single" w:sz="4" w:space="0" w:color="auto"/>
            </w:tcBorders>
          </w:tcPr>
          <w:p w14:paraId="1B02F72F" w14:textId="77777777" w:rsidR="00513A46" w:rsidRDefault="00D24840">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14:paraId="5BD18F47" w14:textId="77777777" w:rsidR="00513A46" w:rsidRDefault="00D24840">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14:paraId="11728265" w14:textId="77777777" w:rsidR="00513A46" w:rsidRDefault="00D24840">
            <w:pPr>
              <w:spacing w:beforeAutospacing="1" w:afterAutospacing="1"/>
            </w:pPr>
            <w:r>
              <w:rPr>
                <w:color w:val="000000"/>
              </w:rPr>
              <w:t>Affordable Housing</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710109DF"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4FE49E28" w14:textId="77777777" w:rsidR="00513A46" w:rsidRDefault="00D24840">
            <w:pPr>
              <w:spacing w:beforeAutospacing="1" w:afterAutospacing="1"/>
            </w:pPr>
            <w:r>
              <w:rPr>
                <w:color w:val="000000"/>
              </w:rPr>
              <w:t>Public Facilities</w:t>
            </w:r>
            <w:r>
              <w:rPr>
                <w:color w:val="000000"/>
              </w:rPr>
              <w:br/>
              <w:t>Public Infrastructure</w:t>
            </w:r>
          </w:p>
        </w:tc>
        <w:tc>
          <w:tcPr>
            <w:tcW w:w="0" w:type="auto"/>
            <w:tcBorders>
              <w:top w:val="single" w:sz="4" w:space="0" w:color="auto"/>
              <w:left w:val="single" w:sz="4" w:space="0" w:color="auto"/>
              <w:bottom w:val="single" w:sz="4" w:space="0" w:color="auto"/>
              <w:right w:val="single" w:sz="4" w:space="0" w:color="auto"/>
            </w:tcBorders>
          </w:tcPr>
          <w:p w14:paraId="10943EF9" w14:textId="77777777" w:rsidR="00513A46" w:rsidRDefault="00D24840">
            <w:pPr>
              <w:spacing w:beforeAutospacing="1" w:afterAutospacing="1"/>
              <w:jc w:val="right"/>
            </w:pPr>
            <w:r>
              <w:rPr>
                <w:color w:val="000000"/>
              </w:rPr>
              <w:t>CDBG: $2,654,390</w:t>
            </w:r>
          </w:p>
        </w:tc>
        <w:tc>
          <w:tcPr>
            <w:tcW w:w="0" w:type="auto"/>
            <w:tcBorders>
              <w:top w:val="single" w:sz="4" w:space="0" w:color="auto"/>
              <w:left w:val="single" w:sz="4" w:space="0" w:color="auto"/>
              <w:bottom w:val="single" w:sz="4" w:space="0" w:color="auto"/>
              <w:right w:val="single" w:sz="4" w:space="0" w:color="auto"/>
            </w:tcBorders>
          </w:tcPr>
          <w:p w14:paraId="22409327" w14:textId="77777777" w:rsidR="00513A46" w:rsidRDefault="00D24840">
            <w:pPr>
              <w:spacing w:beforeAutospacing="1" w:afterAutospacing="1"/>
            </w:pPr>
            <w:r>
              <w:rPr>
                <w:color w:val="000000"/>
              </w:rPr>
              <w:t>Public Facility or Infrastructure Activities other than Low/Moderate Income Housing Benefit: 12000 Persons Assisted</w:t>
            </w:r>
            <w:r>
              <w:rPr>
                <w:color w:val="000000"/>
              </w:rPr>
              <w:br/>
              <w:t>Public Facility or Infrastructure Activities for Low/Moderate Income Housing Benefit: 12 Households Assisted</w:t>
            </w:r>
          </w:p>
        </w:tc>
      </w:tr>
      <w:tr w:rsidR="00513A46" w14:paraId="401F0ED7" w14:textId="77777777">
        <w:trPr>
          <w:cantSplit/>
        </w:trPr>
        <w:tc>
          <w:tcPr>
            <w:tcW w:w="0" w:type="auto"/>
            <w:tcBorders>
              <w:top w:val="single" w:sz="4" w:space="0" w:color="auto"/>
              <w:left w:val="single" w:sz="4" w:space="0" w:color="auto"/>
              <w:bottom w:val="single" w:sz="4" w:space="0" w:color="auto"/>
              <w:right w:val="single" w:sz="4" w:space="0" w:color="auto"/>
            </w:tcBorders>
          </w:tcPr>
          <w:p w14:paraId="707C2D13" w14:textId="77777777" w:rsidR="00513A46" w:rsidRDefault="00D24840">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14:paraId="66DA2E35" w14:textId="77777777" w:rsidR="00513A46" w:rsidRDefault="00D24840">
            <w:pPr>
              <w:spacing w:beforeAutospacing="1" w:afterAutospacing="1"/>
            </w:pPr>
            <w:r>
              <w:rPr>
                <w:color w:val="000000"/>
              </w:rPr>
              <w:t>Economic Development-Job Creation</w:t>
            </w:r>
          </w:p>
        </w:tc>
        <w:tc>
          <w:tcPr>
            <w:tcW w:w="0" w:type="auto"/>
            <w:tcBorders>
              <w:top w:val="single" w:sz="4" w:space="0" w:color="auto"/>
              <w:left w:val="single" w:sz="4" w:space="0" w:color="auto"/>
              <w:bottom w:val="single" w:sz="4" w:space="0" w:color="auto"/>
              <w:right w:val="single" w:sz="4" w:space="0" w:color="auto"/>
            </w:tcBorders>
          </w:tcPr>
          <w:p w14:paraId="5B2B8E47" w14:textId="77777777" w:rsidR="00513A46" w:rsidRDefault="00D24840">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14:paraId="30FE30A1" w14:textId="77777777" w:rsidR="00513A46" w:rsidRDefault="00D24840">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14:paraId="229C6D7A" w14:textId="77777777" w:rsidR="00513A46" w:rsidRDefault="00D24840">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6620A4C1"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0D5D6C3D" w14:textId="77777777" w:rsidR="00513A46" w:rsidRDefault="00D24840">
            <w:pPr>
              <w:spacing w:beforeAutospacing="1" w:afterAutospacing="1"/>
            </w:pPr>
            <w:r>
              <w:rPr>
                <w:color w:val="000000"/>
              </w:rPr>
              <w:t>Economic Development</w:t>
            </w:r>
          </w:p>
        </w:tc>
        <w:tc>
          <w:tcPr>
            <w:tcW w:w="0" w:type="auto"/>
            <w:tcBorders>
              <w:top w:val="single" w:sz="4" w:space="0" w:color="auto"/>
              <w:left w:val="single" w:sz="4" w:space="0" w:color="auto"/>
              <w:bottom w:val="single" w:sz="4" w:space="0" w:color="auto"/>
              <w:right w:val="single" w:sz="4" w:space="0" w:color="auto"/>
            </w:tcBorders>
          </w:tcPr>
          <w:p w14:paraId="540E17C2" w14:textId="77777777" w:rsidR="00513A46" w:rsidRDefault="00D24840">
            <w:pPr>
              <w:spacing w:beforeAutospacing="1" w:afterAutospacing="1"/>
              <w:jc w:val="right"/>
            </w:pPr>
            <w:r>
              <w:rPr>
                <w:color w:val="000000"/>
              </w:rPr>
              <w:t>CDBG: $1,081,754</w:t>
            </w:r>
          </w:p>
        </w:tc>
        <w:tc>
          <w:tcPr>
            <w:tcW w:w="0" w:type="auto"/>
            <w:tcBorders>
              <w:top w:val="single" w:sz="4" w:space="0" w:color="auto"/>
              <w:left w:val="single" w:sz="4" w:space="0" w:color="auto"/>
              <w:bottom w:val="single" w:sz="4" w:space="0" w:color="auto"/>
              <w:right w:val="single" w:sz="4" w:space="0" w:color="auto"/>
            </w:tcBorders>
          </w:tcPr>
          <w:p w14:paraId="3BB23EC6" w14:textId="77777777" w:rsidR="00513A46" w:rsidRDefault="00D24840">
            <w:pPr>
              <w:spacing w:beforeAutospacing="1" w:afterAutospacing="1"/>
            </w:pPr>
            <w:r>
              <w:rPr>
                <w:color w:val="000000"/>
              </w:rPr>
              <w:t>Jobs created/retained: 50 Jobs</w:t>
            </w:r>
            <w:r>
              <w:rPr>
                <w:color w:val="000000"/>
              </w:rPr>
              <w:br/>
              <w:t>Businesses assisted: 1 Businesses Assisted</w:t>
            </w:r>
          </w:p>
        </w:tc>
      </w:tr>
      <w:tr w:rsidR="00513A46" w14:paraId="529ECE4F" w14:textId="77777777">
        <w:trPr>
          <w:cantSplit/>
        </w:trPr>
        <w:tc>
          <w:tcPr>
            <w:tcW w:w="0" w:type="auto"/>
            <w:tcBorders>
              <w:top w:val="single" w:sz="4" w:space="0" w:color="auto"/>
              <w:left w:val="single" w:sz="4" w:space="0" w:color="auto"/>
              <w:bottom w:val="single" w:sz="4" w:space="0" w:color="auto"/>
              <w:right w:val="single" w:sz="4" w:space="0" w:color="auto"/>
            </w:tcBorders>
          </w:tcPr>
          <w:p w14:paraId="028930F1" w14:textId="77777777" w:rsidR="00513A46" w:rsidRDefault="00D24840">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64273111" w14:textId="77777777" w:rsidR="00513A46" w:rsidRDefault="00D24840">
            <w:pPr>
              <w:spacing w:beforeAutospacing="1" w:afterAutospacing="1"/>
            </w:pPr>
            <w:r>
              <w:rPr>
                <w:color w:val="000000"/>
              </w:rPr>
              <w:t>Economic Development-Downtown Revitalization</w:t>
            </w:r>
          </w:p>
        </w:tc>
        <w:tc>
          <w:tcPr>
            <w:tcW w:w="0" w:type="auto"/>
            <w:tcBorders>
              <w:top w:val="single" w:sz="4" w:space="0" w:color="auto"/>
              <w:left w:val="single" w:sz="4" w:space="0" w:color="auto"/>
              <w:bottom w:val="single" w:sz="4" w:space="0" w:color="auto"/>
              <w:right w:val="single" w:sz="4" w:space="0" w:color="auto"/>
            </w:tcBorders>
          </w:tcPr>
          <w:p w14:paraId="4E9236C3" w14:textId="77777777" w:rsidR="00513A46" w:rsidRDefault="00D24840">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14:paraId="5A4BC2A9" w14:textId="77777777" w:rsidR="00513A46" w:rsidRDefault="00D24840">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14:paraId="2777B5D9" w14:textId="77777777" w:rsidR="00513A46" w:rsidRDefault="00D24840">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6880140"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1AA4CFAA" w14:textId="77777777" w:rsidR="00513A46" w:rsidRDefault="00D24840">
            <w:pPr>
              <w:spacing w:beforeAutospacing="1" w:afterAutospacing="1"/>
            </w:pPr>
            <w:r>
              <w:rPr>
                <w:color w:val="000000"/>
              </w:rPr>
              <w:t>Cleanup of blighted properties</w:t>
            </w:r>
            <w:r>
              <w:rPr>
                <w:color w:val="000000"/>
              </w:rPr>
              <w:br/>
              <w:t>Economic Development</w:t>
            </w:r>
          </w:p>
        </w:tc>
        <w:tc>
          <w:tcPr>
            <w:tcW w:w="0" w:type="auto"/>
            <w:tcBorders>
              <w:top w:val="single" w:sz="4" w:space="0" w:color="auto"/>
              <w:left w:val="single" w:sz="4" w:space="0" w:color="auto"/>
              <w:bottom w:val="single" w:sz="4" w:space="0" w:color="auto"/>
              <w:right w:val="single" w:sz="4" w:space="0" w:color="auto"/>
            </w:tcBorders>
          </w:tcPr>
          <w:p w14:paraId="3FBF7750" w14:textId="77777777" w:rsidR="00513A46" w:rsidRDefault="00D24840">
            <w:pPr>
              <w:spacing w:beforeAutospacing="1" w:afterAutospacing="1"/>
              <w:jc w:val="right"/>
            </w:pPr>
            <w:r>
              <w:rPr>
                <w:color w:val="000000"/>
              </w:rPr>
              <w:t>CDBG: $1,081,754</w:t>
            </w:r>
          </w:p>
        </w:tc>
        <w:tc>
          <w:tcPr>
            <w:tcW w:w="0" w:type="auto"/>
            <w:tcBorders>
              <w:top w:val="single" w:sz="4" w:space="0" w:color="auto"/>
              <w:left w:val="single" w:sz="4" w:space="0" w:color="auto"/>
              <w:bottom w:val="single" w:sz="4" w:space="0" w:color="auto"/>
              <w:right w:val="single" w:sz="4" w:space="0" w:color="auto"/>
            </w:tcBorders>
          </w:tcPr>
          <w:p w14:paraId="2F5107A3" w14:textId="77777777" w:rsidR="00513A46" w:rsidRDefault="00D24840">
            <w:pPr>
              <w:spacing w:beforeAutospacing="1" w:afterAutospacing="1"/>
            </w:pPr>
            <w:r>
              <w:rPr>
                <w:color w:val="000000"/>
              </w:rPr>
              <w:t>Other: 2 Other</w:t>
            </w:r>
          </w:p>
        </w:tc>
      </w:tr>
      <w:tr w:rsidR="00513A46" w14:paraId="13735A46" w14:textId="77777777">
        <w:trPr>
          <w:cantSplit/>
        </w:trPr>
        <w:tc>
          <w:tcPr>
            <w:tcW w:w="0" w:type="auto"/>
            <w:tcBorders>
              <w:top w:val="single" w:sz="4" w:space="0" w:color="auto"/>
              <w:left w:val="single" w:sz="4" w:space="0" w:color="auto"/>
              <w:bottom w:val="single" w:sz="4" w:space="0" w:color="auto"/>
              <w:right w:val="single" w:sz="4" w:space="0" w:color="auto"/>
            </w:tcBorders>
          </w:tcPr>
          <w:p w14:paraId="315D7B3A" w14:textId="77777777" w:rsidR="00513A46" w:rsidRDefault="00D24840">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6A4D2155" w14:textId="77777777" w:rsidR="00513A46" w:rsidRDefault="00D24840">
            <w:pPr>
              <w:spacing w:beforeAutospacing="1" w:afterAutospacing="1"/>
            </w:pPr>
            <w:r>
              <w:rPr>
                <w:color w:val="000000"/>
              </w:rPr>
              <w:t>Provide Suitable Living Environment</w:t>
            </w:r>
          </w:p>
        </w:tc>
        <w:tc>
          <w:tcPr>
            <w:tcW w:w="0" w:type="auto"/>
            <w:tcBorders>
              <w:top w:val="single" w:sz="4" w:space="0" w:color="auto"/>
              <w:left w:val="single" w:sz="4" w:space="0" w:color="auto"/>
              <w:bottom w:val="single" w:sz="4" w:space="0" w:color="auto"/>
              <w:right w:val="single" w:sz="4" w:space="0" w:color="auto"/>
            </w:tcBorders>
          </w:tcPr>
          <w:p w14:paraId="2C049BBD" w14:textId="77777777" w:rsidR="00513A46" w:rsidRDefault="00D24840">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14:paraId="47D75DAD" w14:textId="77777777" w:rsidR="00513A46" w:rsidRDefault="00D24840">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14:paraId="2C31A2A5" w14:textId="77777777" w:rsidR="00513A46" w:rsidRDefault="00D24840">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073963E5"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3FB9F466" w14:textId="77777777" w:rsidR="00513A46" w:rsidRDefault="00D24840">
            <w:pPr>
              <w:spacing w:beforeAutospacing="1" w:afterAutospacing="1"/>
            </w:pPr>
            <w:r>
              <w:rPr>
                <w:color w:val="000000"/>
              </w:rPr>
              <w:t>Homeless Shelter Operations &amp; Prevention</w:t>
            </w:r>
            <w:r>
              <w:rPr>
                <w:color w:val="000000"/>
              </w:rPr>
              <w:br/>
              <w:t>Housing related activities</w:t>
            </w:r>
          </w:p>
        </w:tc>
        <w:tc>
          <w:tcPr>
            <w:tcW w:w="0" w:type="auto"/>
            <w:tcBorders>
              <w:top w:val="single" w:sz="4" w:space="0" w:color="auto"/>
              <w:left w:val="single" w:sz="4" w:space="0" w:color="auto"/>
              <w:bottom w:val="single" w:sz="4" w:space="0" w:color="auto"/>
              <w:right w:val="single" w:sz="4" w:space="0" w:color="auto"/>
            </w:tcBorders>
          </w:tcPr>
          <w:p w14:paraId="5BE1CD56" w14:textId="77777777" w:rsidR="00513A46" w:rsidRDefault="00D24840">
            <w:pPr>
              <w:spacing w:beforeAutospacing="1" w:afterAutospacing="1"/>
              <w:jc w:val="right"/>
            </w:pPr>
            <w:r>
              <w:rPr>
                <w:color w:val="000000"/>
              </w:rPr>
              <w:t>ESG: $1,110,270</w:t>
            </w:r>
            <w:r>
              <w:rPr>
                <w:color w:val="000000"/>
              </w:rPr>
              <w:br/>
              <w:t>Continuum of Care: $3,253,348</w:t>
            </w:r>
            <w:r>
              <w:rPr>
                <w:color w:val="000000"/>
              </w:rPr>
              <w:br/>
              <w:t>ESG Match: $1,010,270</w:t>
            </w:r>
            <w:r>
              <w:rPr>
                <w:color w:val="000000"/>
              </w:rPr>
              <w:br/>
              <w:t>ESG-CV: $3,828,517</w:t>
            </w:r>
          </w:p>
        </w:tc>
        <w:tc>
          <w:tcPr>
            <w:tcW w:w="0" w:type="auto"/>
            <w:tcBorders>
              <w:top w:val="single" w:sz="4" w:space="0" w:color="auto"/>
              <w:left w:val="single" w:sz="4" w:space="0" w:color="auto"/>
              <w:bottom w:val="single" w:sz="4" w:space="0" w:color="auto"/>
              <w:right w:val="single" w:sz="4" w:space="0" w:color="auto"/>
            </w:tcBorders>
          </w:tcPr>
          <w:p w14:paraId="008F45BF" w14:textId="77777777" w:rsidR="00513A46" w:rsidRDefault="00D24840">
            <w:pPr>
              <w:spacing w:beforeAutospacing="1" w:afterAutospacing="1"/>
            </w:pPr>
            <w:r>
              <w:rPr>
                <w:color w:val="000000"/>
              </w:rPr>
              <w:t>Tenant-based rental assistance / Rapid Rehousing: 310 Households Assisted</w:t>
            </w:r>
            <w:r>
              <w:rPr>
                <w:color w:val="000000"/>
              </w:rPr>
              <w:br/>
              <w:t>Homeless Person Overnight Shelter: 1516 Persons Assisted</w:t>
            </w:r>
            <w:r>
              <w:rPr>
                <w:color w:val="000000"/>
              </w:rPr>
              <w:br/>
              <w:t>Homelessness Prevention: 665 Persons Assisted</w:t>
            </w:r>
          </w:p>
        </w:tc>
      </w:tr>
      <w:tr w:rsidR="00513A46" w14:paraId="0FFB9F6C" w14:textId="77777777">
        <w:trPr>
          <w:cantSplit/>
        </w:trPr>
        <w:tc>
          <w:tcPr>
            <w:tcW w:w="0" w:type="auto"/>
            <w:tcBorders>
              <w:top w:val="single" w:sz="4" w:space="0" w:color="auto"/>
              <w:left w:val="single" w:sz="4" w:space="0" w:color="auto"/>
              <w:bottom w:val="single" w:sz="4" w:space="0" w:color="auto"/>
              <w:right w:val="single" w:sz="4" w:space="0" w:color="auto"/>
            </w:tcBorders>
          </w:tcPr>
          <w:p w14:paraId="4B5AF783" w14:textId="77777777" w:rsidR="00513A46" w:rsidRDefault="00D24840">
            <w:pPr>
              <w:spacing w:beforeAutospacing="1" w:afterAutospacing="1"/>
            </w:pPr>
            <w:r>
              <w:rPr>
                <w:b/>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tcPr>
          <w:p w14:paraId="7BD637E3" w14:textId="77777777" w:rsidR="00513A46" w:rsidRDefault="00D24840">
            <w:pPr>
              <w:spacing w:beforeAutospacing="1" w:afterAutospacing="1"/>
            </w:pPr>
            <w:r>
              <w:rPr>
                <w:color w:val="000000"/>
              </w:rPr>
              <w:t>Provide Decent Affordable Housing</w:t>
            </w:r>
          </w:p>
        </w:tc>
        <w:tc>
          <w:tcPr>
            <w:tcW w:w="0" w:type="auto"/>
            <w:tcBorders>
              <w:top w:val="single" w:sz="4" w:space="0" w:color="auto"/>
              <w:left w:val="single" w:sz="4" w:space="0" w:color="auto"/>
              <w:bottom w:val="single" w:sz="4" w:space="0" w:color="auto"/>
              <w:right w:val="single" w:sz="4" w:space="0" w:color="auto"/>
            </w:tcBorders>
          </w:tcPr>
          <w:p w14:paraId="642AF926" w14:textId="77777777" w:rsidR="00513A46" w:rsidRDefault="00D24840">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14:paraId="5FA5000B" w14:textId="77777777" w:rsidR="00513A46" w:rsidRDefault="00D24840">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14:paraId="57FF8CA6" w14:textId="77777777" w:rsidR="00513A46" w:rsidRDefault="00D24840">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01C3904E"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4683A533" w14:textId="77777777" w:rsidR="00513A46" w:rsidRDefault="00D24840">
            <w:pPr>
              <w:spacing w:beforeAutospacing="1" w:afterAutospacing="1"/>
            </w:pPr>
            <w:r>
              <w:rPr>
                <w:color w:val="000000"/>
              </w:rPr>
              <w:t>Create Decent Affordable Homeownership</w:t>
            </w:r>
            <w:r>
              <w:rPr>
                <w:color w:val="000000"/>
              </w:rPr>
              <w:br/>
              <w:t>Create and Preserve Affordable Rental Housing</w:t>
            </w:r>
          </w:p>
        </w:tc>
        <w:tc>
          <w:tcPr>
            <w:tcW w:w="0" w:type="auto"/>
            <w:tcBorders>
              <w:top w:val="single" w:sz="4" w:space="0" w:color="auto"/>
              <w:left w:val="single" w:sz="4" w:space="0" w:color="auto"/>
              <w:bottom w:val="single" w:sz="4" w:space="0" w:color="auto"/>
              <w:right w:val="single" w:sz="4" w:space="0" w:color="auto"/>
            </w:tcBorders>
          </w:tcPr>
          <w:p w14:paraId="43657D75" w14:textId="77777777" w:rsidR="00513A46" w:rsidRDefault="00D24840">
            <w:pPr>
              <w:spacing w:beforeAutospacing="1" w:afterAutospacing="1"/>
              <w:jc w:val="right"/>
            </w:pPr>
            <w:r>
              <w:rPr>
                <w:color w:val="000000"/>
              </w:rPr>
              <w:t>HOME: $9,404,955</w:t>
            </w:r>
            <w:r>
              <w:rPr>
                <w:color w:val="000000"/>
              </w:rPr>
              <w:br/>
              <w:t>HTF: $6,000,000</w:t>
            </w:r>
          </w:p>
        </w:tc>
        <w:tc>
          <w:tcPr>
            <w:tcW w:w="0" w:type="auto"/>
            <w:tcBorders>
              <w:top w:val="single" w:sz="4" w:space="0" w:color="auto"/>
              <w:left w:val="single" w:sz="4" w:space="0" w:color="auto"/>
              <w:bottom w:val="single" w:sz="4" w:space="0" w:color="auto"/>
              <w:right w:val="single" w:sz="4" w:space="0" w:color="auto"/>
            </w:tcBorders>
          </w:tcPr>
          <w:p w14:paraId="278AB983" w14:textId="77777777" w:rsidR="00513A46" w:rsidRDefault="00D24840">
            <w:pPr>
              <w:spacing w:beforeAutospacing="1" w:afterAutospacing="1"/>
            </w:pPr>
            <w:r>
              <w:rPr>
                <w:color w:val="000000"/>
              </w:rPr>
              <w:t>Rental units constructed: 33 Household Housing Unit</w:t>
            </w:r>
            <w:r>
              <w:rPr>
                <w:color w:val="000000"/>
              </w:rPr>
              <w:br/>
              <w:t>Rental units rehabilitated: 2 Household Housing Unit</w:t>
            </w:r>
            <w:r>
              <w:rPr>
                <w:color w:val="000000"/>
              </w:rPr>
              <w:br/>
              <w:t>Homeowner Housing Added: 13 Household Housing Unit</w:t>
            </w:r>
          </w:p>
        </w:tc>
      </w:tr>
      <w:tr w:rsidR="00513A46" w14:paraId="741F258F" w14:textId="77777777">
        <w:trPr>
          <w:cantSplit/>
        </w:trPr>
        <w:tc>
          <w:tcPr>
            <w:tcW w:w="0" w:type="auto"/>
            <w:tcBorders>
              <w:top w:val="single" w:sz="4" w:space="0" w:color="auto"/>
              <w:left w:val="single" w:sz="4" w:space="0" w:color="auto"/>
              <w:bottom w:val="single" w:sz="4" w:space="0" w:color="auto"/>
              <w:right w:val="single" w:sz="4" w:space="0" w:color="auto"/>
            </w:tcBorders>
          </w:tcPr>
          <w:p w14:paraId="431FBAFD" w14:textId="77777777" w:rsidR="00513A46" w:rsidRDefault="00D24840">
            <w:pPr>
              <w:spacing w:beforeAutospacing="1" w:afterAutospacing="1"/>
            </w:pPr>
            <w:r>
              <w:rPr>
                <w:b/>
                <w:color w:val="000000"/>
              </w:rPr>
              <w:t>8</w:t>
            </w:r>
          </w:p>
        </w:tc>
        <w:tc>
          <w:tcPr>
            <w:tcW w:w="0" w:type="auto"/>
            <w:tcBorders>
              <w:top w:val="single" w:sz="4" w:space="0" w:color="auto"/>
              <w:left w:val="single" w:sz="4" w:space="0" w:color="auto"/>
              <w:bottom w:val="single" w:sz="4" w:space="0" w:color="auto"/>
              <w:right w:val="single" w:sz="4" w:space="0" w:color="auto"/>
            </w:tcBorders>
          </w:tcPr>
          <w:p w14:paraId="33556410" w14:textId="77777777" w:rsidR="00513A46" w:rsidRDefault="00D24840">
            <w:pPr>
              <w:spacing w:beforeAutospacing="1" w:afterAutospacing="1"/>
            </w:pPr>
            <w:r>
              <w:rPr>
                <w:color w:val="000000"/>
              </w:rPr>
              <w:t>Prepare, prevent, respond to COVID-19 infectious</w:t>
            </w:r>
          </w:p>
        </w:tc>
        <w:tc>
          <w:tcPr>
            <w:tcW w:w="0" w:type="auto"/>
            <w:tcBorders>
              <w:top w:val="single" w:sz="4" w:space="0" w:color="auto"/>
              <w:left w:val="single" w:sz="4" w:space="0" w:color="auto"/>
              <w:bottom w:val="single" w:sz="4" w:space="0" w:color="auto"/>
              <w:right w:val="single" w:sz="4" w:space="0" w:color="auto"/>
            </w:tcBorders>
          </w:tcPr>
          <w:p w14:paraId="6DEC7FB8" w14:textId="77777777" w:rsidR="00513A46" w:rsidRDefault="00D24840">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4ECA1BE" w14:textId="77777777" w:rsidR="00513A46" w:rsidRDefault="00D24840">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2505BF15" w14:textId="77777777" w:rsidR="00513A46" w:rsidRDefault="00D24840">
            <w:pPr>
              <w:spacing w:beforeAutospacing="1" w:afterAutospacing="1"/>
            </w:pPr>
            <w:r>
              <w:rPr>
                <w:color w:val="000000"/>
              </w:rPr>
              <w:t>CDBG-CV CARES</w:t>
            </w:r>
          </w:p>
        </w:tc>
        <w:tc>
          <w:tcPr>
            <w:tcW w:w="0" w:type="auto"/>
            <w:tcBorders>
              <w:top w:val="single" w:sz="4" w:space="0" w:color="auto"/>
              <w:left w:val="single" w:sz="4" w:space="0" w:color="auto"/>
              <w:bottom w:val="single" w:sz="4" w:space="0" w:color="auto"/>
              <w:right w:val="single" w:sz="4" w:space="0" w:color="auto"/>
            </w:tcBorders>
          </w:tcPr>
          <w:p w14:paraId="68803FED" w14:textId="77777777" w:rsidR="00513A46" w:rsidRDefault="00D24840">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1B2142E3" w14:textId="77777777" w:rsidR="00513A46" w:rsidRDefault="00D24840">
            <w:pPr>
              <w:spacing w:beforeAutospacing="1" w:afterAutospacing="1"/>
            </w:pPr>
            <w:r>
              <w:rPr>
                <w:color w:val="000000"/>
              </w:rPr>
              <w:t>Public Facilities</w:t>
            </w:r>
            <w:r>
              <w:rPr>
                <w:color w:val="000000"/>
              </w:rPr>
              <w:br/>
              <w:t>Public Infrastructure</w:t>
            </w:r>
            <w:r>
              <w:rPr>
                <w:color w:val="000000"/>
              </w:rPr>
              <w:br/>
              <w:t>Public Service</w:t>
            </w:r>
          </w:p>
        </w:tc>
        <w:tc>
          <w:tcPr>
            <w:tcW w:w="0" w:type="auto"/>
            <w:tcBorders>
              <w:top w:val="single" w:sz="4" w:space="0" w:color="auto"/>
              <w:left w:val="single" w:sz="4" w:space="0" w:color="auto"/>
              <w:bottom w:val="single" w:sz="4" w:space="0" w:color="auto"/>
              <w:right w:val="single" w:sz="4" w:space="0" w:color="auto"/>
            </w:tcBorders>
          </w:tcPr>
          <w:p w14:paraId="660FC57F" w14:textId="117EBF11" w:rsidR="00513A46" w:rsidRDefault="00D24840">
            <w:pPr>
              <w:spacing w:beforeAutospacing="1" w:afterAutospacing="1"/>
              <w:jc w:val="right"/>
            </w:pPr>
            <w:r>
              <w:rPr>
                <w:color w:val="000000"/>
              </w:rPr>
              <w:t>CDBG-CV-CARES: $</w:t>
            </w:r>
            <w:r w:rsidR="005A5A94">
              <w:rPr>
                <w:color w:val="000000"/>
              </w:rPr>
              <w:t>12,2</w:t>
            </w:r>
            <w:r w:rsidR="003247F7">
              <w:rPr>
                <w:color w:val="000000"/>
              </w:rPr>
              <w:t>24,644</w:t>
            </w:r>
          </w:p>
        </w:tc>
        <w:tc>
          <w:tcPr>
            <w:tcW w:w="0" w:type="auto"/>
            <w:tcBorders>
              <w:top w:val="single" w:sz="4" w:space="0" w:color="auto"/>
              <w:left w:val="single" w:sz="4" w:space="0" w:color="auto"/>
              <w:bottom w:val="single" w:sz="4" w:space="0" w:color="auto"/>
              <w:right w:val="single" w:sz="4" w:space="0" w:color="auto"/>
            </w:tcBorders>
          </w:tcPr>
          <w:p w14:paraId="06187A79" w14:textId="77777777" w:rsidR="00513A46" w:rsidRDefault="00D24840">
            <w:pPr>
              <w:spacing w:beforeAutospacing="1" w:afterAutospacing="1"/>
            </w:pPr>
            <w:r>
              <w:rPr>
                <w:color w:val="000000"/>
              </w:rPr>
              <w:t>Public Facility or Infrastructure Activities other than Low/Moderate Income Housing Benefit: 400 Persons Assisted</w:t>
            </w:r>
            <w:r>
              <w:rPr>
                <w:color w:val="000000"/>
              </w:rPr>
              <w:br/>
              <w:t>Public service activities other than Low/Moderate Income Housing Benefit: 500 Persons Assisted</w:t>
            </w:r>
            <w:r>
              <w:rPr>
                <w:color w:val="000000"/>
              </w:rPr>
              <w:br/>
              <w:t>Public service activities for Low/Moderate Income Housing Benefit: 125 Households Assisted</w:t>
            </w:r>
            <w:r>
              <w:rPr>
                <w:color w:val="000000"/>
              </w:rPr>
              <w:br/>
              <w:t>Homeless Person Overnight Shelter: 50 Persons Assisted</w:t>
            </w:r>
            <w:r>
              <w:rPr>
                <w:color w:val="000000"/>
              </w:rPr>
              <w:br/>
              <w:t>Overnight/Emergency Shelter/Transitional Housing Beds added: 50 Beds</w:t>
            </w:r>
            <w:r>
              <w:rPr>
                <w:color w:val="000000"/>
              </w:rPr>
              <w:br/>
              <w:t>Housing for Homeless added: 50 Household Housing Unit</w:t>
            </w:r>
          </w:p>
        </w:tc>
      </w:tr>
    </w:tbl>
    <w:p w14:paraId="69F0C23A"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58</w:t>
      </w:r>
      <w:r>
        <w:rPr>
          <w:rFonts w:asciiTheme="minorHAnsi" w:hAnsiTheme="minorHAnsi"/>
        </w:rPr>
        <w:fldChar w:fldCharType="end"/>
      </w:r>
      <w:r>
        <w:rPr>
          <w:rFonts w:asciiTheme="minorHAnsi" w:hAnsiTheme="minorHAnsi"/>
        </w:rPr>
        <w:t xml:space="preserve"> – Goals Summary</w:t>
      </w:r>
    </w:p>
    <w:p w14:paraId="54581ED5" w14:textId="77777777" w:rsidR="00513A46" w:rsidRDefault="00513A46"/>
    <w:p w14:paraId="53A3C392" w14:textId="77777777" w:rsidR="00513A46" w:rsidRDefault="00D24840">
      <w:pPr>
        <w:rPr>
          <w:b/>
          <w:sz w:val="24"/>
          <w:szCs w:val="24"/>
        </w:rPr>
      </w:pPr>
      <w:r>
        <w:rPr>
          <w:b/>
          <w:sz w:val="24"/>
          <w:szCs w:val="24"/>
        </w:rPr>
        <w:t>Goal Descriptions</w:t>
      </w:r>
    </w:p>
    <w:p w14:paraId="4C928AFC" w14:textId="77777777" w:rsidR="00513A46" w:rsidRDefault="00513A46">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395"/>
        <w:gridCol w:w="11227"/>
      </w:tblGrid>
      <w:tr w:rsidR="00513A46" w14:paraId="7F818870" w14:textId="77777777">
        <w:trPr>
          <w:cantSplit/>
        </w:trPr>
        <w:tc>
          <w:tcPr>
            <w:tcW w:w="0" w:type="auto"/>
            <w:vMerge w:val="restart"/>
          </w:tcPr>
          <w:p w14:paraId="2CEAC24F" w14:textId="77777777" w:rsidR="00513A46" w:rsidRDefault="00D24840">
            <w:pPr>
              <w:keepNext/>
              <w:spacing w:before="100" w:after="0"/>
            </w:pPr>
            <w:r>
              <w:rPr>
                <w:b/>
                <w:color w:val="000000"/>
              </w:rPr>
              <w:t>1</w:t>
            </w:r>
          </w:p>
        </w:tc>
        <w:tc>
          <w:tcPr>
            <w:tcW w:w="0" w:type="auto"/>
          </w:tcPr>
          <w:p w14:paraId="452D2598" w14:textId="77777777" w:rsidR="00513A46" w:rsidRDefault="00D24840">
            <w:pPr>
              <w:keepNext/>
              <w:spacing w:before="100" w:after="0"/>
              <w:rPr>
                <w:b/>
              </w:rPr>
            </w:pPr>
            <w:r>
              <w:rPr>
                <w:b/>
              </w:rPr>
              <w:t>Goal Name</w:t>
            </w:r>
          </w:p>
        </w:tc>
        <w:tc>
          <w:tcPr>
            <w:tcW w:w="0" w:type="auto"/>
          </w:tcPr>
          <w:p w14:paraId="70080A56" w14:textId="77777777" w:rsidR="00513A46" w:rsidRDefault="00D24840">
            <w:pPr>
              <w:spacing w:before="100" w:after="0"/>
            </w:pPr>
            <w:r>
              <w:rPr>
                <w:color w:val="000000"/>
              </w:rPr>
              <w:t>Public Facilities/Infrastructure-Compliance</w:t>
            </w:r>
          </w:p>
        </w:tc>
      </w:tr>
      <w:tr w:rsidR="00513A46" w14:paraId="305CD71D" w14:textId="77777777">
        <w:trPr>
          <w:cantSplit/>
        </w:trPr>
        <w:tc>
          <w:tcPr>
            <w:tcW w:w="0" w:type="auto"/>
            <w:vMerge/>
          </w:tcPr>
          <w:p w14:paraId="275C32FD" w14:textId="77777777" w:rsidR="00513A46" w:rsidRDefault="00513A46"/>
        </w:tc>
        <w:tc>
          <w:tcPr>
            <w:tcW w:w="0" w:type="auto"/>
          </w:tcPr>
          <w:p w14:paraId="171CE8F5" w14:textId="77777777" w:rsidR="00513A46" w:rsidRDefault="00D24840">
            <w:pPr>
              <w:keepNext/>
              <w:spacing w:before="100" w:after="0"/>
              <w:rPr>
                <w:b/>
              </w:rPr>
            </w:pPr>
            <w:r>
              <w:rPr>
                <w:b/>
              </w:rPr>
              <w:t>Goal Description</w:t>
            </w:r>
          </w:p>
        </w:tc>
        <w:tc>
          <w:tcPr>
            <w:tcW w:w="0" w:type="auto"/>
          </w:tcPr>
          <w:p w14:paraId="4B21B8B3" w14:textId="77777777" w:rsidR="00513A46" w:rsidRDefault="00D24840">
            <w:pPr>
              <w:spacing w:before="100" w:after="0"/>
            </w:pPr>
            <w:r>
              <w:rPr>
                <w:color w:val="000000"/>
              </w:rPr>
              <w:t>Activities include bringing public facilities systems (infrastructure, community facilities, public utilities) into compliance with environmental laws, federal and state standards, industry standards, building codes, or best management practices. </w:t>
            </w:r>
          </w:p>
          <w:p w14:paraId="67B77F9F" w14:textId="77777777" w:rsidR="00513A46" w:rsidRDefault="00D24840">
            <w:pPr>
              <w:spacing w:before="100" w:after="0"/>
            </w:pPr>
            <w:r>
              <w:rPr>
                <w:color w:val="000000"/>
              </w:rPr>
              <w:t>25%</w:t>
            </w:r>
          </w:p>
          <w:p w14:paraId="05A7D361" w14:textId="77777777" w:rsidR="00513A46" w:rsidRDefault="00D24840">
            <w:pPr>
              <w:spacing w:before="100" w:after="0"/>
            </w:pPr>
            <w:r>
              <w:rPr>
                <w:color w:val="000000"/>
              </w:rPr>
              <w:t>Why 25%?</w:t>
            </w:r>
          </w:p>
          <w:p w14:paraId="1264D0D6" w14:textId="77777777" w:rsidR="00513A46" w:rsidRDefault="00D24840">
            <w:pPr>
              <w:spacing w:before="100" w:after="0"/>
            </w:pPr>
            <w:r>
              <w:rPr>
                <w:color w:val="000000"/>
              </w:rPr>
              <w:t>First, for the state CDBG program, the Public Facilities/ Infrastructure- Compliance goal consists of a large diverse number of activities, therefore, by going with 25% it gives local governments a fair amount of flexibility to submit an application based on their Public Facilities/Infrastructure-Compliance needs.  The original intent of the CDBG program was meant to not be a top down driven model. </w:t>
            </w:r>
          </w:p>
          <w:p w14:paraId="40AC55BE" w14:textId="77777777" w:rsidR="00513A46" w:rsidRDefault="00D24840">
            <w:pPr>
              <w:spacing w:before="100" w:after="0"/>
            </w:pPr>
            <w:r>
              <w:rPr>
                <w:color w:val="000000"/>
              </w:rPr>
              <w:t xml:space="preserve">Second, over the last five years the CDBG percentage expended on public facilities/infrastructure-compliance was 27%.  This met the 2015-19 Consolidated Plan’s </w:t>
            </w:r>
            <w:proofErr w:type="gramStart"/>
            <w:r>
              <w:rPr>
                <w:color w:val="000000"/>
              </w:rPr>
              <w:t>five year</w:t>
            </w:r>
            <w:proofErr w:type="gramEnd"/>
            <w:r>
              <w:rPr>
                <w:color w:val="000000"/>
              </w:rPr>
              <w:t xml:space="preserve"> goal of expending at least 25% on the public facilities / infrastructure – compliance.      </w:t>
            </w:r>
          </w:p>
          <w:p w14:paraId="2E62361D" w14:textId="77777777" w:rsidR="00513A46" w:rsidRDefault="00D24840">
            <w:pPr>
              <w:spacing w:before="100" w:after="0"/>
            </w:pPr>
            <w:r>
              <w:rPr>
                <w:color w:val="000000"/>
              </w:rPr>
              <w:t xml:space="preserve">Further rationale for 25%, is based on the results of the needs survey.  Some of the activities identified with the highest needs were parks and recreation facilities, community centers, fire/EMT stations, </w:t>
            </w:r>
            <w:proofErr w:type="gramStart"/>
            <w:r>
              <w:rPr>
                <w:color w:val="000000"/>
              </w:rPr>
              <w:t>water</w:t>
            </w:r>
            <w:proofErr w:type="gramEnd"/>
            <w:r>
              <w:rPr>
                <w:color w:val="000000"/>
              </w:rPr>
              <w:t xml:space="preserve"> and sewer system, see survey results.  These activities could fall within the compliance goal.   Although streets and sidewalk were identified as high needs it would be difficult for these activities to meet a required low-to-moderate income national objective and subsequently the compliance goal.  Supportive infrastructure activities for affordable housing </w:t>
            </w:r>
            <w:proofErr w:type="spellStart"/>
            <w:r>
              <w:rPr>
                <w:color w:val="000000"/>
              </w:rPr>
              <w:t>coud</w:t>
            </w:r>
            <w:proofErr w:type="spellEnd"/>
            <w:r>
              <w:rPr>
                <w:color w:val="000000"/>
              </w:rPr>
              <w:t xml:space="preserve"> fall within this goal.   Another reason for the 25% is that the needs survey under planning studies indicated a high need for funding for facilities plan.  Based on these results Commerce will look to create a </w:t>
            </w:r>
            <w:proofErr w:type="gramStart"/>
            <w:r>
              <w:rPr>
                <w:color w:val="000000"/>
              </w:rPr>
              <w:t>separate facilities</w:t>
            </w:r>
            <w:proofErr w:type="gramEnd"/>
            <w:r>
              <w:rPr>
                <w:color w:val="000000"/>
              </w:rPr>
              <w:t xml:space="preserve"> planning study set-aside, which could fall within the public facilities/infrastructure compliance goal. </w:t>
            </w:r>
          </w:p>
          <w:p w14:paraId="08C2B315" w14:textId="77777777" w:rsidR="00513A46" w:rsidRDefault="00D24840">
            <w:pPr>
              <w:spacing w:before="100" w:after="0"/>
            </w:pPr>
            <w:r>
              <w:rPr>
                <w:color w:val="000000"/>
              </w:rPr>
              <w:t> Third, projects funding from this allocation priority will help to ensure Idaho Department of Commerce meets its 70% of funding to benefit low-to-moderate income requirement. </w:t>
            </w:r>
          </w:p>
        </w:tc>
      </w:tr>
      <w:tr w:rsidR="00513A46" w14:paraId="77D00D54" w14:textId="77777777">
        <w:trPr>
          <w:cantSplit/>
        </w:trPr>
        <w:tc>
          <w:tcPr>
            <w:tcW w:w="0" w:type="auto"/>
            <w:vMerge w:val="restart"/>
          </w:tcPr>
          <w:p w14:paraId="74B54CFF" w14:textId="77777777" w:rsidR="00513A46" w:rsidRDefault="00D24840">
            <w:pPr>
              <w:keepNext/>
              <w:spacing w:before="100" w:after="0"/>
            </w:pPr>
            <w:r>
              <w:rPr>
                <w:b/>
                <w:color w:val="000000"/>
              </w:rPr>
              <w:lastRenderedPageBreak/>
              <w:t>2</w:t>
            </w:r>
          </w:p>
        </w:tc>
        <w:tc>
          <w:tcPr>
            <w:tcW w:w="0" w:type="auto"/>
          </w:tcPr>
          <w:p w14:paraId="6A57CE31" w14:textId="77777777" w:rsidR="00513A46" w:rsidRDefault="00D24840">
            <w:pPr>
              <w:keepNext/>
              <w:spacing w:before="100" w:after="0"/>
              <w:rPr>
                <w:b/>
              </w:rPr>
            </w:pPr>
            <w:r>
              <w:rPr>
                <w:b/>
              </w:rPr>
              <w:t>Goal Name</w:t>
            </w:r>
          </w:p>
        </w:tc>
        <w:tc>
          <w:tcPr>
            <w:tcW w:w="0" w:type="auto"/>
          </w:tcPr>
          <w:p w14:paraId="458E1BDF" w14:textId="77777777" w:rsidR="00513A46" w:rsidRDefault="00D24840">
            <w:pPr>
              <w:spacing w:before="100" w:after="0"/>
            </w:pPr>
            <w:r>
              <w:rPr>
                <w:color w:val="000000"/>
              </w:rPr>
              <w:t>Public Facilities/Infrastructure-Rehabilitation</w:t>
            </w:r>
          </w:p>
        </w:tc>
      </w:tr>
      <w:tr w:rsidR="00513A46" w14:paraId="692D0EFA" w14:textId="77777777">
        <w:trPr>
          <w:cantSplit/>
        </w:trPr>
        <w:tc>
          <w:tcPr>
            <w:tcW w:w="0" w:type="auto"/>
            <w:vMerge/>
          </w:tcPr>
          <w:p w14:paraId="039C4F1F" w14:textId="77777777" w:rsidR="00513A46" w:rsidRDefault="00513A46"/>
        </w:tc>
        <w:tc>
          <w:tcPr>
            <w:tcW w:w="0" w:type="auto"/>
          </w:tcPr>
          <w:p w14:paraId="1E9418A1" w14:textId="77777777" w:rsidR="00513A46" w:rsidRDefault="00D24840">
            <w:pPr>
              <w:keepNext/>
              <w:spacing w:before="100" w:after="0"/>
              <w:rPr>
                <w:b/>
              </w:rPr>
            </w:pPr>
            <w:r>
              <w:rPr>
                <w:b/>
              </w:rPr>
              <w:t>Goal Description</w:t>
            </w:r>
          </w:p>
        </w:tc>
        <w:tc>
          <w:tcPr>
            <w:tcW w:w="0" w:type="auto"/>
          </w:tcPr>
          <w:p w14:paraId="32818D17" w14:textId="77777777" w:rsidR="00513A46" w:rsidRDefault="00D24840">
            <w:pPr>
              <w:spacing w:before="100" w:after="0"/>
            </w:pPr>
            <w:r>
              <w:rPr>
                <w:color w:val="000000"/>
              </w:rPr>
              <w:t xml:space="preserve">Activities include rehabilitation, </w:t>
            </w:r>
            <w:proofErr w:type="gramStart"/>
            <w:r>
              <w:rPr>
                <w:color w:val="000000"/>
              </w:rPr>
              <w:t>replacement</w:t>
            </w:r>
            <w:proofErr w:type="gramEnd"/>
            <w:r>
              <w:rPr>
                <w:color w:val="000000"/>
              </w:rPr>
              <w:t xml:space="preserve"> or remodeling of a public facilities (infrastructure, community facilities, public utilities and affordable housing) systems. </w:t>
            </w:r>
          </w:p>
          <w:p w14:paraId="2F0E7277" w14:textId="77777777" w:rsidR="00513A46" w:rsidRDefault="00D24840">
            <w:pPr>
              <w:spacing w:before="100" w:after="0"/>
            </w:pPr>
            <w:r>
              <w:rPr>
                <w:color w:val="000000"/>
              </w:rPr>
              <w:t>30% - Public Facility / Infrastructure – Rehabilitation</w:t>
            </w:r>
          </w:p>
          <w:p w14:paraId="584A012B" w14:textId="77777777" w:rsidR="00513A46" w:rsidRDefault="00D24840">
            <w:pPr>
              <w:spacing w:before="100" w:after="0"/>
            </w:pPr>
            <w:r>
              <w:rPr>
                <w:color w:val="000000"/>
              </w:rPr>
              <w:t>Why 30?</w:t>
            </w:r>
          </w:p>
          <w:p w14:paraId="2A1BA278" w14:textId="77777777" w:rsidR="00513A46" w:rsidRDefault="00D24840">
            <w:pPr>
              <w:spacing w:before="100" w:after="0"/>
            </w:pPr>
            <w:r>
              <w:rPr>
                <w:color w:val="000000"/>
              </w:rPr>
              <w:t xml:space="preserve">First, for the state CDBG program, the Public Facilities/Infrastructure- Rehabilitation. Consists of a large diverse number of activities, therefore, by going with 30% it gives local governments a fair amount of flexibility to </w:t>
            </w:r>
            <w:proofErr w:type="gramStart"/>
            <w:r>
              <w:rPr>
                <w:color w:val="000000"/>
              </w:rPr>
              <w:t>submit an application</w:t>
            </w:r>
            <w:proofErr w:type="gramEnd"/>
            <w:r>
              <w:rPr>
                <w:color w:val="000000"/>
              </w:rPr>
              <w:t xml:space="preserve"> based on their Public Facility/Infrastructure- Rehab needs.  The original intent of the CDBG program, was not meant to be a top down driven model. </w:t>
            </w:r>
          </w:p>
          <w:p w14:paraId="013492E4" w14:textId="77777777" w:rsidR="00513A46" w:rsidRDefault="00D24840">
            <w:pPr>
              <w:spacing w:before="100" w:after="0"/>
            </w:pPr>
            <w:r>
              <w:rPr>
                <w:color w:val="000000"/>
              </w:rPr>
              <w:t xml:space="preserve">Second, over the last </w:t>
            </w:r>
            <w:proofErr w:type="gramStart"/>
            <w:r>
              <w:rPr>
                <w:color w:val="000000"/>
              </w:rPr>
              <w:t>five  years</w:t>
            </w:r>
            <w:proofErr w:type="gramEnd"/>
            <w:r>
              <w:rPr>
                <w:color w:val="000000"/>
              </w:rPr>
              <w:t xml:space="preserve"> the CDBG percentage expended on Public Facilities/Infrastructure-Rehab was 33%.  This percentage was close to the 2015-19 Consolidated Plan’s </w:t>
            </w:r>
            <w:proofErr w:type="gramStart"/>
            <w:r>
              <w:rPr>
                <w:color w:val="000000"/>
              </w:rPr>
              <w:t>five year</w:t>
            </w:r>
            <w:proofErr w:type="gramEnd"/>
            <w:r>
              <w:rPr>
                <w:color w:val="000000"/>
              </w:rPr>
              <w:t xml:space="preserve"> goal of expending 30% on the Public Facilities /Infrastructure – Rehabilitation.  In other words, the number of rehabilitation projects over the last five years was close to 30% so with no major changes to community needs or programmatic changes, there </w:t>
            </w:r>
            <w:proofErr w:type="gramStart"/>
            <w:r>
              <w:rPr>
                <w:color w:val="000000"/>
              </w:rPr>
              <w:t>doesn't</w:t>
            </w:r>
            <w:proofErr w:type="gramEnd"/>
            <w:r>
              <w:rPr>
                <w:color w:val="000000"/>
              </w:rPr>
              <w:t xml:space="preserve"> appear to be a need to change the percentage. </w:t>
            </w:r>
          </w:p>
          <w:p w14:paraId="58F3D845" w14:textId="77777777" w:rsidR="00513A46" w:rsidRDefault="00D24840">
            <w:pPr>
              <w:spacing w:before="100" w:after="0"/>
            </w:pPr>
            <w:r>
              <w:rPr>
                <w:color w:val="000000"/>
              </w:rPr>
              <w:t xml:space="preserve">Further rationale for 30%, is based on the results of the needs survey.  Some of the activities identified with the highest needs were parks and recreation facilities, community centers, fire/EMT stations, </w:t>
            </w:r>
            <w:proofErr w:type="gramStart"/>
            <w:r>
              <w:rPr>
                <w:color w:val="000000"/>
              </w:rPr>
              <w:t>water</w:t>
            </w:r>
            <w:proofErr w:type="gramEnd"/>
            <w:r>
              <w:rPr>
                <w:color w:val="000000"/>
              </w:rPr>
              <w:t xml:space="preserve"> and sewer systems, see survey results.  These activities could fall within the rehabilitation goal.  Although streets and sidewalks were identified as high needs it would be difficult for these activities to meet a required low-to-moderate income national objective and subsequently the rehabilitation goal.   Supportive infrastructure activities for affordable housing could fall within this goal.    Another reason for the 30% is that the needs survey under planning studies indicated a high need for funding for facilities plan and a recent state broadband task force has indicated a need to assist in expanding broadband in rural communities, therefore, Commerce will look to create a separate planning / study grant set-aside which would include facilities planning studies and broadband feasibility studies.  It is likely the activities under the planning / study grant set-aside could fall within the public facilities / infrastructure rehabilitation goal.  This would include helping qualified cities or counties acquire and/or rehabilitate a building to establish an infectious disease treatment clinic and/or accommodate isolation of patients during recovery.  </w:t>
            </w:r>
          </w:p>
          <w:p w14:paraId="1DBCA5B0" w14:textId="77777777" w:rsidR="00513A46" w:rsidRDefault="00D24840">
            <w:pPr>
              <w:spacing w:before="100" w:after="0"/>
            </w:pPr>
            <w:r>
              <w:rPr>
                <w:color w:val="000000"/>
              </w:rPr>
              <w:t> Third, projects funding from this allocation priority will help to ensure Idaho Department of Commerce meets its 70% of funding to benefit low-to-moderate income requirement. </w:t>
            </w:r>
          </w:p>
        </w:tc>
      </w:tr>
      <w:tr w:rsidR="00513A46" w14:paraId="73B239BA" w14:textId="77777777">
        <w:trPr>
          <w:cantSplit/>
        </w:trPr>
        <w:tc>
          <w:tcPr>
            <w:tcW w:w="0" w:type="auto"/>
            <w:vMerge w:val="restart"/>
          </w:tcPr>
          <w:p w14:paraId="00A475F3" w14:textId="77777777" w:rsidR="00513A46" w:rsidRDefault="00D24840">
            <w:pPr>
              <w:keepNext/>
              <w:spacing w:before="100" w:after="0"/>
            </w:pPr>
            <w:r>
              <w:rPr>
                <w:b/>
                <w:color w:val="000000"/>
              </w:rPr>
              <w:lastRenderedPageBreak/>
              <w:t>3</w:t>
            </w:r>
          </w:p>
        </w:tc>
        <w:tc>
          <w:tcPr>
            <w:tcW w:w="0" w:type="auto"/>
          </w:tcPr>
          <w:p w14:paraId="404D98AF" w14:textId="77777777" w:rsidR="00513A46" w:rsidRDefault="00D24840">
            <w:pPr>
              <w:keepNext/>
              <w:spacing w:before="100" w:after="0"/>
              <w:rPr>
                <w:b/>
              </w:rPr>
            </w:pPr>
            <w:r>
              <w:rPr>
                <w:b/>
              </w:rPr>
              <w:t>Goal Name</w:t>
            </w:r>
          </w:p>
        </w:tc>
        <w:tc>
          <w:tcPr>
            <w:tcW w:w="0" w:type="auto"/>
          </w:tcPr>
          <w:p w14:paraId="7BE74E42" w14:textId="77777777" w:rsidR="00513A46" w:rsidRDefault="00D24840">
            <w:pPr>
              <w:spacing w:before="100" w:after="0"/>
            </w:pPr>
            <w:r>
              <w:rPr>
                <w:color w:val="000000"/>
              </w:rPr>
              <w:t>Public Facilities/Infrastructure-New Construction</w:t>
            </w:r>
          </w:p>
        </w:tc>
      </w:tr>
      <w:tr w:rsidR="00513A46" w14:paraId="59B63EE5" w14:textId="77777777">
        <w:trPr>
          <w:cantSplit/>
        </w:trPr>
        <w:tc>
          <w:tcPr>
            <w:tcW w:w="0" w:type="auto"/>
            <w:vMerge/>
          </w:tcPr>
          <w:p w14:paraId="175D893D" w14:textId="77777777" w:rsidR="00513A46" w:rsidRDefault="00513A46"/>
        </w:tc>
        <w:tc>
          <w:tcPr>
            <w:tcW w:w="0" w:type="auto"/>
          </w:tcPr>
          <w:p w14:paraId="7A669597" w14:textId="77777777" w:rsidR="00513A46" w:rsidRDefault="00D24840">
            <w:pPr>
              <w:keepNext/>
              <w:spacing w:before="100" w:after="0"/>
              <w:rPr>
                <w:b/>
              </w:rPr>
            </w:pPr>
            <w:r>
              <w:rPr>
                <w:b/>
              </w:rPr>
              <w:t>Goal Description</w:t>
            </w:r>
          </w:p>
        </w:tc>
        <w:tc>
          <w:tcPr>
            <w:tcW w:w="0" w:type="auto"/>
          </w:tcPr>
          <w:p w14:paraId="4C85B70B" w14:textId="77777777" w:rsidR="00513A46" w:rsidRDefault="00D24840">
            <w:pPr>
              <w:spacing w:before="100" w:after="0"/>
            </w:pPr>
            <w:r>
              <w:rPr>
                <w:color w:val="000000"/>
              </w:rPr>
              <w:t>Activities include installing new public facilities systems (infrastructure, community facilities, and public utilities) or extending a system to an eligible service area.  This includes new infrastructure to support housing related activities and affordable housing.</w:t>
            </w:r>
          </w:p>
          <w:p w14:paraId="40CBFE22" w14:textId="77777777" w:rsidR="00513A46" w:rsidRDefault="00D24840">
            <w:pPr>
              <w:spacing w:before="100" w:after="0"/>
            </w:pPr>
            <w:r>
              <w:rPr>
                <w:color w:val="000000"/>
              </w:rPr>
              <w:t>25% - Public Facility / Infrastructure – New Construction</w:t>
            </w:r>
          </w:p>
          <w:p w14:paraId="6CE12FB9" w14:textId="77777777" w:rsidR="00513A46" w:rsidRDefault="00D24840">
            <w:pPr>
              <w:spacing w:before="100" w:after="0"/>
            </w:pPr>
            <w:r>
              <w:rPr>
                <w:color w:val="000000"/>
              </w:rPr>
              <w:t>Why 25%?</w:t>
            </w:r>
          </w:p>
          <w:p w14:paraId="15F0B017" w14:textId="77777777" w:rsidR="00513A46" w:rsidRDefault="00D24840">
            <w:pPr>
              <w:spacing w:before="100" w:after="0"/>
            </w:pPr>
            <w:r>
              <w:rPr>
                <w:color w:val="000000"/>
              </w:rPr>
              <w:t>First, for the state CDBG program, the Public Facilities/Infrastructure-New Construction goal consists of a large diverse number of activities, therefore, by going with 25% it gives local governments a fair amount of flexibility to submit an application based on their Public Facility/Infrastructure-New Construction needs.  The original intent of the CDBG program was not meant to be a top down driven model.</w:t>
            </w:r>
          </w:p>
          <w:p w14:paraId="4DA01AC7" w14:textId="77777777" w:rsidR="00513A46" w:rsidRDefault="00D24840">
            <w:pPr>
              <w:spacing w:before="100" w:after="0"/>
            </w:pPr>
            <w:r>
              <w:rPr>
                <w:color w:val="000000"/>
              </w:rPr>
              <w:t xml:space="preserve">Second, over the last five years the CDBG percentage expended on Public Facilities/Infrastructure-New Construction goal was 30%.  This percentage was close to the 2015-19 Consolidated Plan’s </w:t>
            </w:r>
            <w:proofErr w:type="gramStart"/>
            <w:r>
              <w:rPr>
                <w:color w:val="000000"/>
              </w:rPr>
              <w:t>five year</w:t>
            </w:r>
            <w:proofErr w:type="gramEnd"/>
            <w:r>
              <w:rPr>
                <w:color w:val="000000"/>
              </w:rPr>
              <w:t xml:space="preserve"> goal of expending 25% on the Public Facilities /Infrastructure – New Construction.   Therefore, since the number of new construction projects over the last five years was </w:t>
            </w:r>
            <w:proofErr w:type="spellStart"/>
            <w:r>
              <w:rPr>
                <w:color w:val="000000"/>
              </w:rPr>
              <w:t>to</w:t>
            </w:r>
            <w:proofErr w:type="spellEnd"/>
            <w:r>
              <w:rPr>
                <w:color w:val="000000"/>
              </w:rPr>
              <w:t xml:space="preserve"> close to 25%, so with no major changes to community needs for programmatic changes, there doesn't appear to be a need to change the goal percentage.  Further, the state broadband task force has indicated a need to assist in expanding broadband in rural communities, therefore, Commerce will look to create a separate planning / study grant set-aside which would include broadband feasibility studies.  It is likely the activities under the planning / study grant set-aside could fall within the public facilities / infrastructure new construction goal. </w:t>
            </w:r>
          </w:p>
          <w:p w14:paraId="12301585" w14:textId="77777777" w:rsidR="00513A46" w:rsidRDefault="00D24840">
            <w:pPr>
              <w:spacing w:before="100" w:after="0"/>
            </w:pPr>
            <w:r>
              <w:rPr>
                <w:color w:val="000000"/>
              </w:rPr>
              <w:t>Third, projects funding from this allocation priority will help to ensure Idaho Department of Commerce meets its 70% of funding to benefit low-to-moderate income requirement.    </w:t>
            </w:r>
          </w:p>
        </w:tc>
      </w:tr>
      <w:tr w:rsidR="00513A46" w14:paraId="2134C43E" w14:textId="77777777">
        <w:trPr>
          <w:cantSplit/>
        </w:trPr>
        <w:tc>
          <w:tcPr>
            <w:tcW w:w="0" w:type="auto"/>
            <w:vMerge w:val="restart"/>
          </w:tcPr>
          <w:p w14:paraId="3F97BE25" w14:textId="77777777" w:rsidR="00513A46" w:rsidRDefault="00D24840">
            <w:pPr>
              <w:keepNext/>
              <w:spacing w:before="100" w:after="0"/>
            </w:pPr>
            <w:r>
              <w:rPr>
                <w:b/>
                <w:color w:val="000000"/>
              </w:rPr>
              <w:lastRenderedPageBreak/>
              <w:t>4</w:t>
            </w:r>
          </w:p>
        </w:tc>
        <w:tc>
          <w:tcPr>
            <w:tcW w:w="0" w:type="auto"/>
          </w:tcPr>
          <w:p w14:paraId="3B665AF2" w14:textId="77777777" w:rsidR="00513A46" w:rsidRDefault="00D24840">
            <w:pPr>
              <w:keepNext/>
              <w:spacing w:before="100" w:after="0"/>
              <w:rPr>
                <w:b/>
              </w:rPr>
            </w:pPr>
            <w:r>
              <w:rPr>
                <w:b/>
              </w:rPr>
              <w:t>Goal Name</w:t>
            </w:r>
          </w:p>
        </w:tc>
        <w:tc>
          <w:tcPr>
            <w:tcW w:w="0" w:type="auto"/>
          </w:tcPr>
          <w:p w14:paraId="60BBD705" w14:textId="77777777" w:rsidR="00513A46" w:rsidRDefault="00D24840">
            <w:pPr>
              <w:spacing w:before="100" w:after="0"/>
            </w:pPr>
            <w:r>
              <w:rPr>
                <w:color w:val="000000"/>
              </w:rPr>
              <w:t>Economic Development-Job Creation</w:t>
            </w:r>
          </w:p>
        </w:tc>
      </w:tr>
      <w:tr w:rsidR="00513A46" w14:paraId="4F373C09" w14:textId="77777777">
        <w:trPr>
          <w:cantSplit/>
        </w:trPr>
        <w:tc>
          <w:tcPr>
            <w:tcW w:w="0" w:type="auto"/>
            <w:vMerge/>
          </w:tcPr>
          <w:p w14:paraId="005947CF" w14:textId="77777777" w:rsidR="00513A46" w:rsidRDefault="00513A46"/>
        </w:tc>
        <w:tc>
          <w:tcPr>
            <w:tcW w:w="0" w:type="auto"/>
          </w:tcPr>
          <w:p w14:paraId="7C247609" w14:textId="77777777" w:rsidR="00513A46" w:rsidRDefault="00D24840">
            <w:pPr>
              <w:keepNext/>
              <w:spacing w:before="100" w:after="0"/>
              <w:rPr>
                <w:b/>
              </w:rPr>
            </w:pPr>
            <w:r>
              <w:rPr>
                <w:b/>
              </w:rPr>
              <w:t>Goal Description</w:t>
            </w:r>
          </w:p>
        </w:tc>
        <w:tc>
          <w:tcPr>
            <w:tcW w:w="0" w:type="auto"/>
          </w:tcPr>
          <w:p w14:paraId="1DD12D10" w14:textId="77777777" w:rsidR="00513A46" w:rsidRDefault="00D24840">
            <w:pPr>
              <w:spacing w:before="100" w:after="0"/>
            </w:pPr>
            <w:r>
              <w:rPr>
                <w:color w:val="000000"/>
              </w:rPr>
              <w:t>Public infrastructure improvements for business expansion and subsequent job creation for low-to-moderate income persons.</w:t>
            </w:r>
          </w:p>
          <w:p w14:paraId="7CBA6EFD" w14:textId="77777777" w:rsidR="00513A46" w:rsidRDefault="00D24840">
            <w:pPr>
              <w:spacing w:before="100" w:after="0"/>
            </w:pPr>
            <w:r>
              <w:rPr>
                <w:color w:val="000000"/>
              </w:rPr>
              <w:t>10% - Job Creation</w:t>
            </w:r>
          </w:p>
          <w:p w14:paraId="1740D83F" w14:textId="77777777" w:rsidR="00513A46" w:rsidRDefault="00D24840">
            <w:pPr>
              <w:spacing w:before="100" w:after="0"/>
            </w:pPr>
            <w:r>
              <w:rPr>
                <w:color w:val="000000"/>
              </w:rPr>
              <w:t>Why 10%?</w:t>
            </w:r>
          </w:p>
          <w:p w14:paraId="2DB4B7F0" w14:textId="77777777" w:rsidR="00513A46" w:rsidRDefault="00D24840">
            <w:pPr>
              <w:spacing w:before="100" w:after="0"/>
            </w:pPr>
            <w:r>
              <w:rPr>
                <w:color w:val="000000"/>
              </w:rPr>
              <w:t xml:space="preserve">No question job creation, especially higher paying jobs, is a need in Idaho.  However, utilizing CDBG for job creation is not always user friendly for local governments and their partnering business due to environment review timelines, property acquisition standards, and job creation/retention requirements.  Therefore, only a limited number of eligible job creation projects that are not in a </w:t>
            </w:r>
            <w:proofErr w:type="gramStart"/>
            <w:r>
              <w:rPr>
                <w:color w:val="000000"/>
              </w:rPr>
              <w:t>fast tracking</w:t>
            </w:r>
            <w:proofErr w:type="gramEnd"/>
            <w:r>
              <w:rPr>
                <w:color w:val="000000"/>
              </w:rPr>
              <w:t xml:space="preserve"> mode nor obligating a large percentage of private funds to the public infrastructure expansion, are an effective and efficient use of CDBG.  </w:t>
            </w:r>
          </w:p>
          <w:p w14:paraId="09013DDE" w14:textId="77777777" w:rsidR="00513A46" w:rsidRDefault="00D24840">
            <w:pPr>
              <w:spacing w:before="100" w:after="0"/>
            </w:pPr>
            <w:r>
              <w:rPr>
                <w:color w:val="000000"/>
              </w:rPr>
              <w:t xml:space="preserve">Second, over the last five years the CDBG percentage expended on job creation was 3%.  This percentage did not meet the 2015-19 </w:t>
            </w:r>
            <w:proofErr w:type="gramStart"/>
            <w:r>
              <w:rPr>
                <w:color w:val="000000"/>
              </w:rPr>
              <w:t>five year</w:t>
            </w:r>
            <w:proofErr w:type="gramEnd"/>
            <w:r>
              <w:rPr>
                <w:color w:val="000000"/>
              </w:rPr>
              <w:t xml:space="preserve"> goal of expending 10% on the job creation priority.  Based on this, Commerce had considered lowering the percentage, however, one of the best tools to benefit a low-to-moderate income population is to provide job opportunities.  Even though using CDBG for job creation projects is not always user friendly, Commerce will keep the goal at 10%. </w:t>
            </w:r>
          </w:p>
          <w:p w14:paraId="0FAF32A9" w14:textId="77777777" w:rsidR="00513A46" w:rsidRDefault="00D24840">
            <w:pPr>
              <w:spacing w:before="100" w:after="0"/>
            </w:pPr>
            <w:r>
              <w:rPr>
                <w:color w:val="000000"/>
              </w:rPr>
              <w:t>Third, projects funding from this allocation priority will help to ensure IDC meets its 70% of funding to benefit low-to-moderate income requirement. </w:t>
            </w:r>
          </w:p>
        </w:tc>
      </w:tr>
      <w:tr w:rsidR="00513A46" w14:paraId="500A47BC" w14:textId="77777777">
        <w:trPr>
          <w:cantSplit/>
        </w:trPr>
        <w:tc>
          <w:tcPr>
            <w:tcW w:w="0" w:type="auto"/>
            <w:vMerge w:val="restart"/>
          </w:tcPr>
          <w:p w14:paraId="1506F96B" w14:textId="77777777" w:rsidR="00513A46" w:rsidRDefault="00D24840">
            <w:pPr>
              <w:keepNext/>
              <w:spacing w:before="100" w:after="0"/>
            </w:pPr>
            <w:r>
              <w:rPr>
                <w:b/>
                <w:color w:val="000000"/>
              </w:rPr>
              <w:lastRenderedPageBreak/>
              <w:t>5</w:t>
            </w:r>
          </w:p>
        </w:tc>
        <w:tc>
          <w:tcPr>
            <w:tcW w:w="0" w:type="auto"/>
          </w:tcPr>
          <w:p w14:paraId="479B30AC" w14:textId="77777777" w:rsidR="00513A46" w:rsidRDefault="00D24840">
            <w:pPr>
              <w:keepNext/>
              <w:spacing w:before="100" w:after="0"/>
              <w:rPr>
                <w:b/>
              </w:rPr>
            </w:pPr>
            <w:r>
              <w:rPr>
                <w:b/>
              </w:rPr>
              <w:t>Goal Name</w:t>
            </w:r>
          </w:p>
        </w:tc>
        <w:tc>
          <w:tcPr>
            <w:tcW w:w="0" w:type="auto"/>
          </w:tcPr>
          <w:p w14:paraId="27A7162B" w14:textId="77777777" w:rsidR="00513A46" w:rsidRDefault="00D24840">
            <w:pPr>
              <w:spacing w:before="100" w:after="0"/>
            </w:pPr>
            <w:r>
              <w:rPr>
                <w:color w:val="000000"/>
              </w:rPr>
              <w:t>Economic Development-Downtown Revitalization</w:t>
            </w:r>
          </w:p>
        </w:tc>
      </w:tr>
      <w:tr w:rsidR="00513A46" w14:paraId="74FB2756" w14:textId="77777777">
        <w:trPr>
          <w:cantSplit/>
        </w:trPr>
        <w:tc>
          <w:tcPr>
            <w:tcW w:w="0" w:type="auto"/>
            <w:vMerge/>
          </w:tcPr>
          <w:p w14:paraId="356EE884" w14:textId="77777777" w:rsidR="00513A46" w:rsidRDefault="00513A46"/>
        </w:tc>
        <w:tc>
          <w:tcPr>
            <w:tcW w:w="0" w:type="auto"/>
          </w:tcPr>
          <w:p w14:paraId="7ADAD509" w14:textId="77777777" w:rsidR="00513A46" w:rsidRDefault="00D24840">
            <w:pPr>
              <w:keepNext/>
              <w:spacing w:before="100" w:after="0"/>
              <w:rPr>
                <w:b/>
              </w:rPr>
            </w:pPr>
            <w:r>
              <w:rPr>
                <w:b/>
              </w:rPr>
              <w:t>Goal Description</w:t>
            </w:r>
          </w:p>
        </w:tc>
        <w:tc>
          <w:tcPr>
            <w:tcW w:w="0" w:type="auto"/>
          </w:tcPr>
          <w:p w14:paraId="382BA63E" w14:textId="77777777" w:rsidR="00513A46" w:rsidRDefault="00D24840">
            <w:pPr>
              <w:spacing w:before="100" w:after="0"/>
            </w:pPr>
            <w:r>
              <w:rPr>
                <w:color w:val="000000"/>
              </w:rPr>
              <w:t>Public improvements to downtown blighted areas.</w:t>
            </w:r>
          </w:p>
          <w:p w14:paraId="7D95689E" w14:textId="77777777" w:rsidR="00513A46" w:rsidRDefault="00D24840">
            <w:pPr>
              <w:spacing w:before="100" w:after="0"/>
            </w:pPr>
            <w:r>
              <w:rPr>
                <w:color w:val="000000"/>
              </w:rPr>
              <w:t>10% - Downtown Revitalization</w:t>
            </w:r>
          </w:p>
          <w:p w14:paraId="67DB7C44" w14:textId="77777777" w:rsidR="00513A46" w:rsidRDefault="00D24840">
            <w:pPr>
              <w:spacing w:before="100" w:after="0"/>
            </w:pPr>
            <w:r>
              <w:rPr>
                <w:color w:val="000000"/>
              </w:rPr>
              <w:t>Why 10%?</w:t>
            </w:r>
          </w:p>
          <w:p w14:paraId="6A3B3B1B" w14:textId="77777777" w:rsidR="00513A46" w:rsidRDefault="00D24840">
            <w:pPr>
              <w:spacing w:before="100" w:after="0"/>
            </w:pPr>
            <w:r>
              <w:rPr>
                <w:color w:val="000000"/>
              </w:rPr>
              <w:t xml:space="preserve">Many smaller cities that are served by the CDBG program have seen retail box type businesses establish outside their downtown area which have pulled business and jobs out of their downtown core or have experienced a general lack of sustainable investment in the existing private buildings.   </w:t>
            </w:r>
            <w:proofErr w:type="gramStart"/>
            <w:r>
              <w:rPr>
                <w:color w:val="000000"/>
              </w:rPr>
              <w:t>In an effort to</w:t>
            </w:r>
            <w:proofErr w:type="gramEnd"/>
            <w:r>
              <w:rPr>
                <w:color w:val="000000"/>
              </w:rPr>
              <w:t xml:space="preserve"> mitigate these elements and help keep small businesses downtown, some cities are looking to reinvest back into their downtowns.  In part because </w:t>
            </w:r>
            <w:proofErr w:type="gramStart"/>
            <w:r>
              <w:rPr>
                <w:color w:val="000000"/>
              </w:rPr>
              <w:t>it’s</w:t>
            </w:r>
            <w:proofErr w:type="gramEnd"/>
            <w:r>
              <w:rPr>
                <w:color w:val="000000"/>
              </w:rPr>
              <w:t xml:space="preserve"> a significant part of the community's sense of place, has existing infrastructure, and can also be a draw for tourism.  Therefore, a demand exists to improve their downtown infrastructure, which typically includes ADA improvements. </w:t>
            </w:r>
          </w:p>
          <w:p w14:paraId="7D57650E" w14:textId="77777777" w:rsidR="00513A46" w:rsidRDefault="00D24840">
            <w:pPr>
              <w:spacing w:before="100" w:after="0"/>
            </w:pPr>
            <w:r>
              <w:rPr>
                <w:color w:val="000000"/>
              </w:rPr>
              <w:t xml:space="preserve">Over the last five years the CDBG percentage expended on downtown revitalization was 11%   This met the 2015-19 Consolidated Plan’s </w:t>
            </w:r>
            <w:proofErr w:type="gramStart"/>
            <w:r>
              <w:rPr>
                <w:color w:val="000000"/>
              </w:rPr>
              <w:t>five year</w:t>
            </w:r>
            <w:proofErr w:type="gramEnd"/>
            <w:r>
              <w:rPr>
                <w:color w:val="000000"/>
              </w:rPr>
              <w:t xml:space="preserve"> goal of expending 10% on the downtown revitalization priority.  Whereas, the goal was met, and the need remains high, Commerce will keep the goal at 10%.  One of the reasons for not increasing the goal is that downtown projects do not contribute to the requirement of spending 70% of funding to benefit low-to-moderate income. </w:t>
            </w:r>
          </w:p>
          <w:p w14:paraId="1CCCB9A8" w14:textId="77777777" w:rsidR="00513A46" w:rsidRDefault="00D24840">
            <w:pPr>
              <w:spacing w:before="100" w:after="0"/>
            </w:pPr>
            <w:r>
              <w:rPr>
                <w:color w:val="000000"/>
              </w:rPr>
              <w:t>Third, Idaho Department of Commerce's local government needs survey indicated the existing downtown revitalization goal as the 2nd highest need priority.</w:t>
            </w:r>
          </w:p>
        </w:tc>
      </w:tr>
      <w:tr w:rsidR="00513A46" w14:paraId="71C065A6" w14:textId="77777777">
        <w:trPr>
          <w:cantSplit/>
        </w:trPr>
        <w:tc>
          <w:tcPr>
            <w:tcW w:w="0" w:type="auto"/>
            <w:vMerge w:val="restart"/>
          </w:tcPr>
          <w:p w14:paraId="62210F1E" w14:textId="77777777" w:rsidR="00513A46" w:rsidRDefault="00D24840">
            <w:pPr>
              <w:keepNext/>
              <w:spacing w:before="100" w:after="0"/>
            </w:pPr>
            <w:r>
              <w:rPr>
                <w:b/>
                <w:color w:val="000000"/>
              </w:rPr>
              <w:t>6</w:t>
            </w:r>
          </w:p>
        </w:tc>
        <w:tc>
          <w:tcPr>
            <w:tcW w:w="0" w:type="auto"/>
          </w:tcPr>
          <w:p w14:paraId="294DDBEC" w14:textId="77777777" w:rsidR="00513A46" w:rsidRDefault="00D24840">
            <w:pPr>
              <w:keepNext/>
              <w:spacing w:before="100" w:after="0"/>
              <w:rPr>
                <w:b/>
              </w:rPr>
            </w:pPr>
            <w:r>
              <w:rPr>
                <w:b/>
              </w:rPr>
              <w:t>Goal Name</w:t>
            </w:r>
          </w:p>
        </w:tc>
        <w:tc>
          <w:tcPr>
            <w:tcW w:w="0" w:type="auto"/>
          </w:tcPr>
          <w:p w14:paraId="2AFAC766" w14:textId="77777777" w:rsidR="00513A46" w:rsidRDefault="00D24840">
            <w:pPr>
              <w:spacing w:before="100" w:after="0"/>
            </w:pPr>
            <w:r>
              <w:rPr>
                <w:color w:val="000000"/>
              </w:rPr>
              <w:t>Provide Suitable Living Environment</w:t>
            </w:r>
          </w:p>
        </w:tc>
      </w:tr>
      <w:tr w:rsidR="00513A46" w14:paraId="26318831" w14:textId="77777777">
        <w:trPr>
          <w:cantSplit/>
        </w:trPr>
        <w:tc>
          <w:tcPr>
            <w:tcW w:w="0" w:type="auto"/>
            <w:vMerge/>
          </w:tcPr>
          <w:p w14:paraId="7D088A16" w14:textId="77777777" w:rsidR="00513A46" w:rsidRDefault="00513A46"/>
        </w:tc>
        <w:tc>
          <w:tcPr>
            <w:tcW w:w="0" w:type="auto"/>
          </w:tcPr>
          <w:p w14:paraId="4BA666B4" w14:textId="77777777" w:rsidR="00513A46" w:rsidRDefault="00D24840">
            <w:pPr>
              <w:keepNext/>
              <w:spacing w:before="100" w:after="0"/>
              <w:rPr>
                <w:b/>
              </w:rPr>
            </w:pPr>
            <w:r>
              <w:rPr>
                <w:b/>
              </w:rPr>
              <w:t>Goal Description</w:t>
            </w:r>
          </w:p>
        </w:tc>
        <w:tc>
          <w:tcPr>
            <w:tcW w:w="0" w:type="auto"/>
          </w:tcPr>
          <w:p w14:paraId="49BED2D8" w14:textId="77777777" w:rsidR="00513A46" w:rsidRDefault="00D24840">
            <w:pPr>
              <w:spacing w:before="100" w:after="0"/>
            </w:pPr>
            <w:r>
              <w:rPr>
                <w:color w:val="000000"/>
              </w:rPr>
              <w:t xml:space="preserve">The ESG program will serve 2,491 households with shelter, homeless </w:t>
            </w:r>
            <w:proofErr w:type="gramStart"/>
            <w:r>
              <w:rPr>
                <w:color w:val="000000"/>
              </w:rPr>
              <w:t>prevention</w:t>
            </w:r>
            <w:proofErr w:type="gramEnd"/>
            <w:r>
              <w:rPr>
                <w:color w:val="000000"/>
              </w:rPr>
              <w:t xml:space="preserve"> and rapid re-housing funds.</w:t>
            </w:r>
          </w:p>
          <w:p w14:paraId="38AB7EF0" w14:textId="77777777" w:rsidR="00513A46" w:rsidRDefault="00D24840">
            <w:pPr>
              <w:spacing w:before="100" w:after="0"/>
            </w:pPr>
            <w:r>
              <w:rPr>
                <w:color w:val="000000"/>
              </w:rPr>
              <w:t>ESG-CV funds will be utilized to the prepare, prevent, and respond to COVID-19 infections by providing funding for Shelter Services and Operations, Homelessness Prevention, Rapid Rehousing, HMIS/Comparable Database, and Admin.</w:t>
            </w:r>
          </w:p>
        </w:tc>
      </w:tr>
      <w:tr w:rsidR="00513A46" w14:paraId="2E8DD981" w14:textId="77777777">
        <w:trPr>
          <w:cantSplit/>
        </w:trPr>
        <w:tc>
          <w:tcPr>
            <w:tcW w:w="0" w:type="auto"/>
            <w:vMerge w:val="restart"/>
          </w:tcPr>
          <w:p w14:paraId="554292D2" w14:textId="77777777" w:rsidR="00513A46" w:rsidRDefault="00D24840">
            <w:pPr>
              <w:keepNext/>
              <w:spacing w:before="100" w:after="0"/>
            </w:pPr>
            <w:r>
              <w:rPr>
                <w:b/>
                <w:color w:val="000000"/>
              </w:rPr>
              <w:t>7</w:t>
            </w:r>
          </w:p>
        </w:tc>
        <w:tc>
          <w:tcPr>
            <w:tcW w:w="0" w:type="auto"/>
          </w:tcPr>
          <w:p w14:paraId="76076604" w14:textId="77777777" w:rsidR="00513A46" w:rsidRDefault="00D24840">
            <w:pPr>
              <w:keepNext/>
              <w:spacing w:before="100" w:after="0"/>
              <w:rPr>
                <w:b/>
              </w:rPr>
            </w:pPr>
            <w:r>
              <w:rPr>
                <w:b/>
              </w:rPr>
              <w:t>Goal Name</w:t>
            </w:r>
          </w:p>
        </w:tc>
        <w:tc>
          <w:tcPr>
            <w:tcW w:w="0" w:type="auto"/>
          </w:tcPr>
          <w:p w14:paraId="14E19E98" w14:textId="77777777" w:rsidR="00513A46" w:rsidRDefault="00D24840">
            <w:pPr>
              <w:spacing w:before="100" w:after="0"/>
            </w:pPr>
            <w:r>
              <w:rPr>
                <w:color w:val="000000"/>
              </w:rPr>
              <w:t>Provide Decent Affordable Housing</w:t>
            </w:r>
          </w:p>
        </w:tc>
      </w:tr>
      <w:tr w:rsidR="00513A46" w14:paraId="5A7F9A98" w14:textId="77777777">
        <w:trPr>
          <w:cantSplit/>
        </w:trPr>
        <w:tc>
          <w:tcPr>
            <w:tcW w:w="0" w:type="auto"/>
            <w:vMerge/>
          </w:tcPr>
          <w:p w14:paraId="12DDEAC1" w14:textId="77777777" w:rsidR="00513A46" w:rsidRDefault="00513A46"/>
        </w:tc>
        <w:tc>
          <w:tcPr>
            <w:tcW w:w="0" w:type="auto"/>
          </w:tcPr>
          <w:p w14:paraId="6683AD20" w14:textId="77777777" w:rsidR="00513A46" w:rsidRDefault="00D24840">
            <w:pPr>
              <w:keepNext/>
              <w:spacing w:before="100" w:after="0"/>
              <w:rPr>
                <w:b/>
              </w:rPr>
            </w:pPr>
            <w:r>
              <w:rPr>
                <w:b/>
              </w:rPr>
              <w:t>Goal Description</w:t>
            </w:r>
          </w:p>
        </w:tc>
        <w:tc>
          <w:tcPr>
            <w:tcW w:w="0" w:type="auto"/>
          </w:tcPr>
          <w:p w14:paraId="64959B9C" w14:textId="77777777" w:rsidR="00513A46" w:rsidRDefault="00D24840">
            <w:pPr>
              <w:spacing w:before="100" w:after="0"/>
            </w:pPr>
            <w:r>
              <w:rPr>
                <w:color w:val="000000"/>
              </w:rPr>
              <w:t>The HOME program will award funds to approved eligible affordable rental housing and homebuyer activities during the 2020 Program Year. IHFA anticipates all activities approved in the program year 2020 should be completed by the end of Program year 2024.</w:t>
            </w:r>
          </w:p>
        </w:tc>
      </w:tr>
      <w:tr w:rsidR="00513A46" w14:paraId="73E9F7B9" w14:textId="77777777">
        <w:trPr>
          <w:cantSplit/>
        </w:trPr>
        <w:tc>
          <w:tcPr>
            <w:tcW w:w="0" w:type="auto"/>
            <w:vMerge w:val="restart"/>
          </w:tcPr>
          <w:p w14:paraId="6C5A9AC6" w14:textId="77777777" w:rsidR="00513A46" w:rsidRDefault="00D24840">
            <w:pPr>
              <w:keepNext/>
              <w:spacing w:before="100" w:after="0"/>
            </w:pPr>
            <w:r>
              <w:rPr>
                <w:b/>
                <w:color w:val="000000"/>
              </w:rPr>
              <w:lastRenderedPageBreak/>
              <w:t>8</w:t>
            </w:r>
          </w:p>
        </w:tc>
        <w:tc>
          <w:tcPr>
            <w:tcW w:w="0" w:type="auto"/>
          </w:tcPr>
          <w:p w14:paraId="6AF08ACC" w14:textId="77777777" w:rsidR="00513A46" w:rsidRDefault="00D24840">
            <w:pPr>
              <w:keepNext/>
              <w:spacing w:before="100" w:after="0"/>
              <w:rPr>
                <w:b/>
              </w:rPr>
            </w:pPr>
            <w:r>
              <w:rPr>
                <w:b/>
              </w:rPr>
              <w:t>Goal Name</w:t>
            </w:r>
          </w:p>
        </w:tc>
        <w:tc>
          <w:tcPr>
            <w:tcW w:w="0" w:type="auto"/>
          </w:tcPr>
          <w:p w14:paraId="2909B177" w14:textId="77777777" w:rsidR="00513A46" w:rsidRDefault="00D24840">
            <w:pPr>
              <w:spacing w:before="100" w:after="0"/>
            </w:pPr>
            <w:r>
              <w:rPr>
                <w:color w:val="000000"/>
              </w:rPr>
              <w:t>Prepare, prevent, respond to COVID-19 infectious</w:t>
            </w:r>
          </w:p>
        </w:tc>
      </w:tr>
      <w:tr w:rsidR="00513A46" w14:paraId="21986BDD" w14:textId="77777777">
        <w:trPr>
          <w:cantSplit/>
        </w:trPr>
        <w:tc>
          <w:tcPr>
            <w:tcW w:w="0" w:type="auto"/>
            <w:vMerge/>
          </w:tcPr>
          <w:p w14:paraId="71D157B6" w14:textId="77777777" w:rsidR="00513A46" w:rsidRDefault="00513A46"/>
        </w:tc>
        <w:tc>
          <w:tcPr>
            <w:tcW w:w="0" w:type="auto"/>
          </w:tcPr>
          <w:p w14:paraId="071EC35A" w14:textId="77777777" w:rsidR="00513A46" w:rsidRDefault="00D24840">
            <w:pPr>
              <w:keepNext/>
              <w:spacing w:before="100" w:after="0"/>
              <w:rPr>
                <w:b/>
              </w:rPr>
            </w:pPr>
            <w:r>
              <w:rPr>
                <w:b/>
              </w:rPr>
              <w:t>Goal Description</w:t>
            </w:r>
          </w:p>
        </w:tc>
        <w:tc>
          <w:tcPr>
            <w:tcW w:w="0" w:type="auto"/>
          </w:tcPr>
          <w:p w14:paraId="42390C44" w14:textId="77777777" w:rsidR="00513A46" w:rsidRDefault="00D24840">
            <w:pPr>
              <w:spacing w:before="100" w:after="0"/>
            </w:pPr>
            <w:r>
              <w:rPr>
                <w:color w:val="000000"/>
              </w:rPr>
              <w:t>Public services and public facilities (infrastructure) to prevent, prepare for and respond to the coronavirus COVID-19 and other infectious diseases.</w:t>
            </w:r>
          </w:p>
        </w:tc>
      </w:tr>
    </w:tbl>
    <w:p w14:paraId="6F6ECAFC" w14:textId="77777777" w:rsidR="00513A46" w:rsidRDefault="00513A46">
      <w:pPr>
        <w:sectPr w:rsidR="00513A46">
          <w:pgSz w:w="15840" w:h="12240" w:orient="landscape" w:code="1"/>
          <w:pgMar w:top="1440" w:right="1440" w:bottom="1440" w:left="1440" w:header="720" w:footer="720" w:gutter="0"/>
          <w:cols w:space="720"/>
          <w:docGrid w:linePitch="360"/>
        </w:sectPr>
      </w:pPr>
    </w:p>
    <w:p w14:paraId="086E0D40" w14:textId="77777777" w:rsidR="00513A46" w:rsidRDefault="00D24840">
      <w:pPr>
        <w:pStyle w:val="Heading2"/>
        <w:rPr>
          <w:rFonts w:ascii="Calibri" w:hAnsi="Calibri"/>
          <w:i w:val="0"/>
        </w:rPr>
      </w:pPr>
      <w:bookmarkStart w:id="58" w:name="_Toc54336494"/>
      <w:r>
        <w:rPr>
          <w:rFonts w:ascii="Calibri" w:hAnsi="Calibri"/>
          <w:i w:val="0"/>
        </w:rPr>
        <w:lastRenderedPageBreak/>
        <w:t>AP-25 Allocation Priorities – 91.320(d)</w:t>
      </w:r>
      <w:bookmarkEnd w:id="58"/>
    </w:p>
    <w:p w14:paraId="00FF12B7" w14:textId="77777777" w:rsidR="00513A46" w:rsidRDefault="00D24840">
      <w:pPr>
        <w:keepNext/>
        <w:widowControl w:val="0"/>
        <w:spacing w:line="204" w:lineRule="auto"/>
        <w:rPr>
          <w:b/>
          <w:sz w:val="24"/>
          <w:szCs w:val="24"/>
        </w:rPr>
      </w:pPr>
      <w:r>
        <w:rPr>
          <w:b/>
          <w:sz w:val="24"/>
          <w:szCs w:val="24"/>
        </w:rPr>
        <w:t xml:space="preserve">Introduction: </w:t>
      </w:r>
    </w:p>
    <w:p w14:paraId="547DAE60" w14:textId="77777777" w:rsidR="00513A46" w:rsidRDefault="00D24840">
      <w:pPr>
        <w:keepNext/>
        <w:widowControl w:val="0"/>
        <w:spacing w:beforeAutospacing="1" w:afterAutospacing="1"/>
        <w:rPr>
          <w:b/>
          <w:sz w:val="24"/>
          <w:szCs w:val="24"/>
        </w:rPr>
      </w:pPr>
      <w:r>
        <w:rPr>
          <w:rFonts w:cs="Arial"/>
        </w:rPr>
        <w:t>During PY 2020 IHFA will award HOME &amp; HTF funds to eligible applicants to construct, acquire and/or rehabilitate permanent rental housing to help meet Idaho's rental housing needs. IHFA will award HOME funds to eligible nonprofits and qualified units of local government to construct, acquire and rehabilitate single-family units to be sold to HOME-eligible and IHFA qualified low-income homebuyers, based on market need. </w:t>
      </w:r>
    </w:p>
    <w:p w14:paraId="7497860B" w14:textId="77777777" w:rsidR="00513A46" w:rsidRDefault="00D24840">
      <w:pPr>
        <w:keepNext/>
        <w:widowControl w:val="0"/>
        <w:rPr>
          <w:rFonts w:cs="Arial"/>
          <w:b/>
          <w:sz w:val="24"/>
          <w:szCs w:val="24"/>
        </w:rPr>
      </w:pPr>
      <w:r>
        <w:rPr>
          <w:rFonts w:cs="Arial"/>
          <w:b/>
          <w:sz w:val="24"/>
          <w:szCs w:val="24"/>
        </w:rPr>
        <w:t>Funding Allocation Priorities</w:t>
      </w:r>
    </w:p>
    <w:tbl>
      <w:tblPr>
        <w:tblW w:w="48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3"/>
        <w:gridCol w:w="1635"/>
        <w:gridCol w:w="1618"/>
        <w:gridCol w:w="36"/>
        <w:gridCol w:w="1583"/>
        <w:gridCol w:w="1349"/>
        <w:gridCol w:w="52"/>
        <w:gridCol w:w="1478"/>
        <w:gridCol w:w="993"/>
        <w:gridCol w:w="950"/>
        <w:gridCol w:w="1121"/>
        <w:gridCol w:w="679"/>
        <w:gridCol w:w="16"/>
      </w:tblGrid>
      <w:tr w:rsidR="00DC4E61" w14:paraId="593991DD" w14:textId="77777777" w:rsidTr="00DC4E61">
        <w:trPr>
          <w:gridAfter w:val="1"/>
          <w:wAfter w:w="16" w:type="dxa"/>
          <w:cantSplit/>
        </w:trPr>
        <w:tc>
          <w:tcPr>
            <w:tcW w:w="1034" w:type="dxa"/>
            <w:vAlign w:val="center"/>
          </w:tcPr>
          <w:p w14:paraId="73FE523F" w14:textId="77777777" w:rsidR="00513A46" w:rsidRDefault="00D24840">
            <w:pPr>
              <w:spacing w:beforeAutospacing="1" w:afterAutospacing="1"/>
            </w:pPr>
            <w:r>
              <w:rPr>
                <w:b/>
                <w:color w:val="000000"/>
                <w:sz w:val="20"/>
              </w:rPr>
              <w:t xml:space="preserve"> </w:t>
            </w:r>
          </w:p>
        </w:tc>
        <w:tc>
          <w:tcPr>
            <w:tcW w:w="1636" w:type="dxa"/>
            <w:vAlign w:val="bottom"/>
          </w:tcPr>
          <w:p w14:paraId="7EA63DA2" w14:textId="77777777" w:rsidR="00513A46" w:rsidRDefault="00D24840" w:rsidP="00DC4E61">
            <w:pPr>
              <w:spacing w:beforeAutospacing="1" w:afterAutospacing="1"/>
              <w:jc w:val="center"/>
            </w:pPr>
            <w:r>
              <w:rPr>
                <w:b/>
                <w:color w:val="000000"/>
                <w:sz w:val="20"/>
              </w:rPr>
              <w:t>Public Facilities/Infrastructure-Compliance (%)</w:t>
            </w:r>
          </w:p>
        </w:tc>
        <w:tc>
          <w:tcPr>
            <w:tcW w:w="1619" w:type="dxa"/>
            <w:vAlign w:val="bottom"/>
          </w:tcPr>
          <w:p w14:paraId="4A976EB4" w14:textId="77777777" w:rsidR="00513A46" w:rsidRDefault="00D24840" w:rsidP="00DC4E61">
            <w:pPr>
              <w:spacing w:beforeAutospacing="1" w:afterAutospacing="1"/>
              <w:jc w:val="center"/>
            </w:pPr>
            <w:r>
              <w:rPr>
                <w:b/>
                <w:color w:val="000000"/>
                <w:sz w:val="20"/>
              </w:rPr>
              <w:t>Public Facilities/Infrastructure-Rehabilitation (%)</w:t>
            </w:r>
          </w:p>
        </w:tc>
        <w:tc>
          <w:tcPr>
            <w:tcW w:w="1620" w:type="dxa"/>
            <w:gridSpan w:val="2"/>
            <w:vAlign w:val="bottom"/>
          </w:tcPr>
          <w:p w14:paraId="2E7EDD29" w14:textId="77777777" w:rsidR="00513A46" w:rsidRDefault="00D24840">
            <w:pPr>
              <w:spacing w:beforeAutospacing="1" w:afterAutospacing="1"/>
              <w:jc w:val="center"/>
            </w:pPr>
            <w:r>
              <w:rPr>
                <w:b/>
                <w:color w:val="000000"/>
                <w:sz w:val="20"/>
              </w:rPr>
              <w:t>Public Facilities/Infrastructure-New Construction (%)</w:t>
            </w:r>
          </w:p>
        </w:tc>
        <w:tc>
          <w:tcPr>
            <w:tcW w:w="1402" w:type="dxa"/>
            <w:gridSpan w:val="2"/>
            <w:vAlign w:val="bottom"/>
          </w:tcPr>
          <w:p w14:paraId="53F74BB4" w14:textId="77777777" w:rsidR="00513A46" w:rsidRDefault="00D24840">
            <w:pPr>
              <w:spacing w:beforeAutospacing="1" w:afterAutospacing="1"/>
              <w:jc w:val="center"/>
            </w:pPr>
            <w:r>
              <w:rPr>
                <w:b/>
                <w:color w:val="000000"/>
                <w:sz w:val="20"/>
              </w:rPr>
              <w:t>Economic Development-Job Creation (%)</w:t>
            </w:r>
          </w:p>
        </w:tc>
        <w:tc>
          <w:tcPr>
            <w:tcW w:w="1477" w:type="dxa"/>
            <w:vAlign w:val="bottom"/>
          </w:tcPr>
          <w:p w14:paraId="5120221D" w14:textId="77777777" w:rsidR="00513A46" w:rsidRDefault="00D24840">
            <w:pPr>
              <w:spacing w:beforeAutospacing="1" w:afterAutospacing="1"/>
              <w:jc w:val="center"/>
            </w:pPr>
            <w:r>
              <w:rPr>
                <w:b/>
                <w:color w:val="000000"/>
                <w:sz w:val="20"/>
              </w:rPr>
              <w:t>Economic Development-Downtown Revitalization (%)</w:t>
            </w:r>
          </w:p>
        </w:tc>
        <w:tc>
          <w:tcPr>
            <w:tcW w:w="990" w:type="dxa"/>
            <w:vAlign w:val="bottom"/>
          </w:tcPr>
          <w:p w14:paraId="58C997B0" w14:textId="77777777" w:rsidR="00513A46" w:rsidRDefault="00D24840">
            <w:pPr>
              <w:spacing w:beforeAutospacing="1" w:afterAutospacing="1"/>
              <w:jc w:val="center"/>
            </w:pPr>
            <w:r>
              <w:rPr>
                <w:b/>
                <w:color w:val="000000"/>
                <w:sz w:val="20"/>
              </w:rPr>
              <w:t>Provide Suitable Living Environment (%)</w:t>
            </w:r>
          </w:p>
        </w:tc>
        <w:tc>
          <w:tcPr>
            <w:tcW w:w="951" w:type="dxa"/>
            <w:vAlign w:val="bottom"/>
          </w:tcPr>
          <w:p w14:paraId="48CD1D05" w14:textId="77777777" w:rsidR="00513A46" w:rsidRDefault="00D24840">
            <w:pPr>
              <w:spacing w:beforeAutospacing="1" w:afterAutospacing="1"/>
              <w:jc w:val="center"/>
            </w:pPr>
            <w:r>
              <w:rPr>
                <w:b/>
                <w:color w:val="000000"/>
                <w:sz w:val="20"/>
              </w:rPr>
              <w:t>Provide Decent Affordable Housing (%)</w:t>
            </w:r>
          </w:p>
        </w:tc>
        <w:tc>
          <w:tcPr>
            <w:tcW w:w="1120" w:type="dxa"/>
            <w:vAlign w:val="bottom"/>
          </w:tcPr>
          <w:p w14:paraId="7FDF19BC" w14:textId="77777777" w:rsidR="00513A46" w:rsidRDefault="00D24840">
            <w:pPr>
              <w:spacing w:beforeAutospacing="1" w:afterAutospacing="1"/>
              <w:jc w:val="center"/>
            </w:pPr>
            <w:r>
              <w:rPr>
                <w:b/>
                <w:color w:val="000000"/>
                <w:sz w:val="20"/>
              </w:rPr>
              <w:t>Prepare, prevent, respond to COVID-19 infectious (%)</w:t>
            </w:r>
          </w:p>
        </w:tc>
        <w:tc>
          <w:tcPr>
            <w:tcW w:w="679" w:type="dxa"/>
            <w:vAlign w:val="bottom"/>
          </w:tcPr>
          <w:p w14:paraId="2CEB4818" w14:textId="77777777" w:rsidR="00513A46" w:rsidRDefault="00D24840">
            <w:pPr>
              <w:spacing w:beforeAutospacing="1" w:afterAutospacing="1"/>
              <w:jc w:val="center"/>
            </w:pPr>
            <w:r>
              <w:rPr>
                <w:b/>
                <w:color w:val="000000"/>
                <w:sz w:val="20"/>
              </w:rPr>
              <w:t>Total (%)</w:t>
            </w:r>
          </w:p>
        </w:tc>
      </w:tr>
      <w:tr w:rsidR="00DC4E61" w14:paraId="6EA5FE37" w14:textId="77777777" w:rsidTr="00DC4E61">
        <w:trPr>
          <w:gridAfter w:val="1"/>
          <w:wAfter w:w="16" w:type="dxa"/>
          <w:cantSplit/>
        </w:trPr>
        <w:tc>
          <w:tcPr>
            <w:tcW w:w="1034" w:type="dxa"/>
          </w:tcPr>
          <w:p w14:paraId="109DC0A0" w14:textId="77777777" w:rsidR="00513A46" w:rsidRDefault="00D24840">
            <w:pPr>
              <w:spacing w:beforeAutospacing="1" w:afterAutospacing="1"/>
            </w:pPr>
            <w:r>
              <w:rPr>
                <w:color w:val="000000"/>
                <w:sz w:val="20"/>
              </w:rPr>
              <w:t>CDBG</w:t>
            </w:r>
          </w:p>
        </w:tc>
        <w:tc>
          <w:tcPr>
            <w:tcW w:w="1636" w:type="dxa"/>
            <w:vAlign w:val="bottom"/>
          </w:tcPr>
          <w:p w14:paraId="0EF37ED6" w14:textId="77777777" w:rsidR="00513A46" w:rsidRDefault="00D24840" w:rsidP="00DC4E61">
            <w:pPr>
              <w:spacing w:beforeAutospacing="1" w:afterAutospacing="1"/>
              <w:jc w:val="right"/>
            </w:pPr>
            <w:r>
              <w:rPr>
                <w:color w:val="000000"/>
                <w:sz w:val="20"/>
              </w:rPr>
              <w:t>25</w:t>
            </w:r>
          </w:p>
        </w:tc>
        <w:tc>
          <w:tcPr>
            <w:tcW w:w="1619" w:type="dxa"/>
            <w:vAlign w:val="bottom"/>
          </w:tcPr>
          <w:p w14:paraId="2E55A0E0" w14:textId="77777777" w:rsidR="00513A46" w:rsidRDefault="00D24840" w:rsidP="00DC4E61">
            <w:pPr>
              <w:spacing w:beforeAutospacing="1" w:afterAutospacing="1"/>
              <w:jc w:val="right"/>
            </w:pPr>
            <w:r>
              <w:rPr>
                <w:color w:val="000000"/>
                <w:sz w:val="20"/>
              </w:rPr>
              <w:t>30</w:t>
            </w:r>
          </w:p>
        </w:tc>
        <w:tc>
          <w:tcPr>
            <w:tcW w:w="1620" w:type="dxa"/>
            <w:gridSpan w:val="2"/>
            <w:vAlign w:val="bottom"/>
          </w:tcPr>
          <w:p w14:paraId="26096FA4" w14:textId="77777777" w:rsidR="00513A46" w:rsidRDefault="00D24840">
            <w:pPr>
              <w:spacing w:beforeAutospacing="1" w:afterAutospacing="1"/>
              <w:jc w:val="right"/>
            </w:pPr>
            <w:r>
              <w:rPr>
                <w:color w:val="000000"/>
                <w:sz w:val="20"/>
              </w:rPr>
              <w:t>25</w:t>
            </w:r>
          </w:p>
        </w:tc>
        <w:tc>
          <w:tcPr>
            <w:tcW w:w="1402" w:type="dxa"/>
            <w:gridSpan w:val="2"/>
            <w:vAlign w:val="bottom"/>
          </w:tcPr>
          <w:p w14:paraId="530CBE3E" w14:textId="77777777" w:rsidR="00513A46" w:rsidRDefault="00D24840">
            <w:pPr>
              <w:spacing w:beforeAutospacing="1" w:afterAutospacing="1"/>
              <w:jc w:val="right"/>
            </w:pPr>
            <w:r>
              <w:rPr>
                <w:color w:val="000000"/>
                <w:sz w:val="20"/>
              </w:rPr>
              <w:t>10</w:t>
            </w:r>
          </w:p>
        </w:tc>
        <w:tc>
          <w:tcPr>
            <w:tcW w:w="1477" w:type="dxa"/>
            <w:vAlign w:val="bottom"/>
          </w:tcPr>
          <w:p w14:paraId="2AEB3E4C" w14:textId="77777777" w:rsidR="00513A46" w:rsidRDefault="00D24840">
            <w:pPr>
              <w:spacing w:beforeAutospacing="1" w:afterAutospacing="1"/>
              <w:jc w:val="right"/>
            </w:pPr>
            <w:r>
              <w:rPr>
                <w:color w:val="000000"/>
                <w:sz w:val="20"/>
              </w:rPr>
              <w:t>10</w:t>
            </w:r>
          </w:p>
        </w:tc>
        <w:tc>
          <w:tcPr>
            <w:tcW w:w="990" w:type="dxa"/>
            <w:vAlign w:val="bottom"/>
          </w:tcPr>
          <w:p w14:paraId="1DC1A10F" w14:textId="77777777" w:rsidR="00513A46" w:rsidRDefault="00D24840">
            <w:pPr>
              <w:spacing w:beforeAutospacing="1" w:afterAutospacing="1"/>
              <w:jc w:val="right"/>
            </w:pPr>
            <w:r>
              <w:rPr>
                <w:color w:val="000000"/>
                <w:sz w:val="20"/>
              </w:rPr>
              <w:t>0</w:t>
            </w:r>
          </w:p>
        </w:tc>
        <w:tc>
          <w:tcPr>
            <w:tcW w:w="951" w:type="dxa"/>
            <w:vAlign w:val="bottom"/>
          </w:tcPr>
          <w:p w14:paraId="284C7FD0" w14:textId="77777777" w:rsidR="00513A46" w:rsidRDefault="00D24840">
            <w:pPr>
              <w:spacing w:beforeAutospacing="1" w:afterAutospacing="1"/>
              <w:jc w:val="right"/>
            </w:pPr>
            <w:r>
              <w:rPr>
                <w:color w:val="000000"/>
                <w:sz w:val="20"/>
              </w:rPr>
              <w:t>0</w:t>
            </w:r>
          </w:p>
        </w:tc>
        <w:tc>
          <w:tcPr>
            <w:tcW w:w="1120" w:type="dxa"/>
            <w:vAlign w:val="bottom"/>
          </w:tcPr>
          <w:p w14:paraId="19D00D5B" w14:textId="77777777" w:rsidR="00513A46" w:rsidRDefault="00D24840">
            <w:pPr>
              <w:spacing w:beforeAutospacing="1" w:afterAutospacing="1"/>
              <w:jc w:val="right"/>
            </w:pPr>
            <w:r>
              <w:rPr>
                <w:color w:val="000000"/>
                <w:sz w:val="20"/>
              </w:rPr>
              <w:t>0</w:t>
            </w:r>
          </w:p>
        </w:tc>
        <w:tc>
          <w:tcPr>
            <w:tcW w:w="679" w:type="dxa"/>
            <w:vAlign w:val="bottom"/>
          </w:tcPr>
          <w:p w14:paraId="5D9D17C6" w14:textId="77777777" w:rsidR="00513A46" w:rsidRDefault="00D24840">
            <w:pPr>
              <w:spacing w:beforeAutospacing="1" w:afterAutospacing="1"/>
              <w:jc w:val="right"/>
            </w:pPr>
            <w:r>
              <w:rPr>
                <w:b/>
                <w:color w:val="000000"/>
                <w:sz w:val="20"/>
              </w:rPr>
              <w:t>100</w:t>
            </w:r>
          </w:p>
        </w:tc>
      </w:tr>
      <w:tr w:rsidR="00DC4E61" w14:paraId="6161AA14" w14:textId="77777777" w:rsidTr="00DC4E61">
        <w:trPr>
          <w:gridAfter w:val="1"/>
          <w:wAfter w:w="16" w:type="dxa"/>
          <w:cantSplit/>
        </w:trPr>
        <w:tc>
          <w:tcPr>
            <w:tcW w:w="1034" w:type="dxa"/>
          </w:tcPr>
          <w:p w14:paraId="71166469" w14:textId="77777777" w:rsidR="00513A46" w:rsidRDefault="00D24840">
            <w:pPr>
              <w:spacing w:beforeAutospacing="1" w:afterAutospacing="1"/>
            </w:pPr>
            <w:r>
              <w:rPr>
                <w:color w:val="000000"/>
                <w:sz w:val="20"/>
              </w:rPr>
              <w:t>HOME</w:t>
            </w:r>
          </w:p>
        </w:tc>
        <w:tc>
          <w:tcPr>
            <w:tcW w:w="1636" w:type="dxa"/>
            <w:vAlign w:val="bottom"/>
          </w:tcPr>
          <w:p w14:paraId="031707A9" w14:textId="77777777" w:rsidR="00513A46" w:rsidRDefault="00D24840" w:rsidP="00DC4E61">
            <w:pPr>
              <w:spacing w:beforeAutospacing="1" w:afterAutospacing="1"/>
              <w:jc w:val="right"/>
            </w:pPr>
            <w:r>
              <w:rPr>
                <w:color w:val="000000"/>
                <w:sz w:val="20"/>
              </w:rPr>
              <w:t>0</w:t>
            </w:r>
          </w:p>
        </w:tc>
        <w:tc>
          <w:tcPr>
            <w:tcW w:w="1619" w:type="dxa"/>
            <w:vAlign w:val="bottom"/>
          </w:tcPr>
          <w:p w14:paraId="258D8715" w14:textId="77777777" w:rsidR="00513A46" w:rsidRDefault="00D24840" w:rsidP="00DC4E61">
            <w:pPr>
              <w:spacing w:beforeAutospacing="1" w:afterAutospacing="1"/>
              <w:jc w:val="right"/>
            </w:pPr>
            <w:r>
              <w:rPr>
                <w:color w:val="000000"/>
                <w:sz w:val="20"/>
              </w:rPr>
              <w:t>0</w:t>
            </w:r>
          </w:p>
        </w:tc>
        <w:tc>
          <w:tcPr>
            <w:tcW w:w="1620" w:type="dxa"/>
            <w:gridSpan w:val="2"/>
            <w:vAlign w:val="bottom"/>
          </w:tcPr>
          <w:p w14:paraId="4183FC4F" w14:textId="77777777" w:rsidR="00513A46" w:rsidRDefault="00D24840">
            <w:pPr>
              <w:spacing w:beforeAutospacing="1" w:afterAutospacing="1"/>
              <w:jc w:val="right"/>
            </w:pPr>
            <w:r>
              <w:rPr>
                <w:color w:val="000000"/>
                <w:sz w:val="20"/>
              </w:rPr>
              <w:t>0</w:t>
            </w:r>
          </w:p>
        </w:tc>
        <w:tc>
          <w:tcPr>
            <w:tcW w:w="1402" w:type="dxa"/>
            <w:gridSpan w:val="2"/>
            <w:vAlign w:val="bottom"/>
          </w:tcPr>
          <w:p w14:paraId="7F733EB5" w14:textId="77777777" w:rsidR="00513A46" w:rsidRDefault="00D24840">
            <w:pPr>
              <w:spacing w:beforeAutospacing="1" w:afterAutospacing="1"/>
              <w:jc w:val="right"/>
            </w:pPr>
            <w:r>
              <w:rPr>
                <w:color w:val="000000"/>
                <w:sz w:val="20"/>
              </w:rPr>
              <w:t>0</w:t>
            </w:r>
          </w:p>
        </w:tc>
        <w:tc>
          <w:tcPr>
            <w:tcW w:w="1477" w:type="dxa"/>
            <w:vAlign w:val="bottom"/>
          </w:tcPr>
          <w:p w14:paraId="0339A80F" w14:textId="77777777" w:rsidR="00513A46" w:rsidRDefault="00D24840">
            <w:pPr>
              <w:spacing w:beforeAutospacing="1" w:afterAutospacing="1"/>
              <w:jc w:val="right"/>
            </w:pPr>
            <w:r>
              <w:rPr>
                <w:color w:val="000000"/>
                <w:sz w:val="20"/>
              </w:rPr>
              <w:t>0</w:t>
            </w:r>
          </w:p>
        </w:tc>
        <w:tc>
          <w:tcPr>
            <w:tcW w:w="990" w:type="dxa"/>
            <w:vAlign w:val="bottom"/>
          </w:tcPr>
          <w:p w14:paraId="55F0F621" w14:textId="77777777" w:rsidR="00513A46" w:rsidRDefault="00D24840">
            <w:pPr>
              <w:spacing w:beforeAutospacing="1" w:afterAutospacing="1"/>
              <w:jc w:val="right"/>
            </w:pPr>
            <w:r>
              <w:rPr>
                <w:color w:val="000000"/>
                <w:sz w:val="20"/>
              </w:rPr>
              <w:t>0</w:t>
            </w:r>
          </w:p>
        </w:tc>
        <w:tc>
          <w:tcPr>
            <w:tcW w:w="951" w:type="dxa"/>
            <w:vAlign w:val="bottom"/>
          </w:tcPr>
          <w:p w14:paraId="181F300D" w14:textId="77777777" w:rsidR="00513A46" w:rsidRDefault="00D24840">
            <w:pPr>
              <w:spacing w:beforeAutospacing="1" w:afterAutospacing="1"/>
              <w:jc w:val="right"/>
            </w:pPr>
            <w:r>
              <w:rPr>
                <w:color w:val="000000"/>
                <w:sz w:val="20"/>
              </w:rPr>
              <w:t>100</w:t>
            </w:r>
          </w:p>
        </w:tc>
        <w:tc>
          <w:tcPr>
            <w:tcW w:w="1120" w:type="dxa"/>
            <w:vAlign w:val="bottom"/>
          </w:tcPr>
          <w:p w14:paraId="7F8327F4" w14:textId="77777777" w:rsidR="00513A46" w:rsidRDefault="00D24840">
            <w:pPr>
              <w:spacing w:beforeAutospacing="1" w:afterAutospacing="1"/>
              <w:jc w:val="right"/>
            </w:pPr>
            <w:r>
              <w:rPr>
                <w:color w:val="000000"/>
                <w:sz w:val="20"/>
              </w:rPr>
              <w:t>0</w:t>
            </w:r>
          </w:p>
        </w:tc>
        <w:tc>
          <w:tcPr>
            <w:tcW w:w="679" w:type="dxa"/>
            <w:vAlign w:val="bottom"/>
          </w:tcPr>
          <w:p w14:paraId="65A0B58C" w14:textId="77777777" w:rsidR="00513A46" w:rsidRDefault="00D24840">
            <w:pPr>
              <w:spacing w:beforeAutospacing="1" w:afterAutospacing="1"/>
              <w:jc w:val="right"/>
            </w:pPr>
            <w:r>
              <w:rPr>
                <w:b/>
                <w:color w:val="000000"/>
                <w:sz w:val="20"/>
              </w:rPr>
              <w:t>100</w:t>
            </w:r>
          </w:p>
        </w:tc>
      </w:tr>
      <w:tr w:rsidR="00DC4E61" w14:paraId="6393DB51" w14:textId="77777777" w:rsidTr="00DC4E61">
        <w:trPr>
          <w:gridAfter w:val="1"/>
          <w:wAfter w:w="16" w:type="dxa"/>
          <w:cantSplit/>
        </w:trPr>
        <w:tc>
          <w:tcPr>
            <w:tcW w:w="1034" w:type="dxa"/>
          </w:tcPr>
          <w:p w14:paraId="7AC6A285" w14:textId="77777777" w:rsidR="00513A46" w:rsidRDefault="00D24840">
            <w:pPr>
              <w:spacing w:beforeAutospacing="1" w:afterAutospacing="1"/>
            </w:pPr>
            <w:r>
              <w:rPr>
                <w:color w:val="000000"/>
                <w:sz w:val="20"/>
              </w:rPr>
              <w:t>ESG</w:t>
            </w:r>
          </w:p>
        </w:tc>
        <w:tc>
          <w:tcPr>
            <w:tcW w:w="1636" w:type="dxa"/>
            <w:vAlign w:val="bottom"/>
          </w:tcPr>
          <w:p w14:paraId="3155BFAE" w14:textId="77777777" w:rsidR="00513A46" w:rsidRDefault="00D24840" w:rsidP="00DC4E61">
            <w:pPr>
              <w:spacing w:beforeAutospacing="1" w:afterAutospacing="1"/>
              <w:jc w:val="right"/>
            </w:pPr>
            <w:r>
              <w:rPr>
                <w:color w:val="000000"/>
                <w:sz w:val="20"/>
              </w:rPr>
              <w:t>0</w:t>
            </w:r>
          </w:p>
        </w:tc>
        <w:tc>
          <w:tcPr>
            <w:tcW w:w="1619" w:type="dxa"/>
            <w:vAlign w:val="bottom"/>
          </w:tcPr>
          <w:p w14:paraId="41A73753" w14:textId="77777777" w:rsidR="00513A46" w:rsidRDefault="00D24840" w:rsidP="00DC4E61">
            <w:pPr>
              <w:spacing w:beforeAutospacing="1" w:afterAutospacing="1"/>
              <w:jc w:val="right"/>
            </w:pPr>
            <w:r>
              <w:rPr>
                <w:color w:val="000000"/>
                <w:sz w:val="20"/>
              </w:rPr>
              <w:t>0</w:t>
            </w:r>
          </w:p>
        </w:tc>
        <w:tc>
          <w:tcPr>
            <w:tcW w:w="1620" w:type="dxa"/>
            <w:gridSpan w:val="2"/>
            <w:vAlign w:val="bottom"/>
          </w:tcPr>
          <w:p w14:paraId="47023F12" w14:textId="77777777" w:rsidR="00513A46" w:rsidRDefault="00D24840">
            <w:pPr>
              <w:spacing w:beforeAutospacing="1" w:afterAutospacing="1"/>
              <w:jc w:val="right"/>
            </w:pPr>
            <w:r>
              <w:rPr>
                <w:color w:val="000000"/>
                <w:sz w:val="20"/>
              </w:rPr>
              <w:t>0</w:t>
            </w:r>
          </w:p>
        </w:tc>
        <w:tc>
          <w:tcPr>
            <w:tcW w:w="1402" w:type="dxa"/>
            <w:gridSpan w:val="2"/>
            <w:vAlign w:val="bottom"/>
          </w:tcPr>
          <w:p w14:paraId="3C3A802A" w14:textId="77777777" w:rsidR="00513A46" w:rsidRDefault="00D24840">
            <w:pPr>
              <w:spacing w:beforeAutospacing="1" w:afterAutospacing="1"/>
              <w:jc w:val="right"/>
            </w:pPr>
            <w:r>
              <w:rPr>
                <w:color w:val="000000"/>
                <w:sz w:val="20"/>
              </w:rPr>
              <w:t>0</w:t>
            </w:r>
          </w:p>
        </w:tc>
        <w:tc>
          <w:tcPr>
            <w:tcW w:w="1477" w:type="dxa"/>
            <w:vAlign w:val="bottom"/>
          </w:tcPr>
          <w:p w14:paraId="2B5390F1" w14:textId="77777777" w:rsidR="00513A46" w:rsidRDefault="00D24840">
            <w:pPr>
              <w:spacing w:beforeAutospacing="1" w:afterAutospacing="1"/>
              <w:jc w:val="right"/>
            </w:pPr>
            <w:r>
              <w:rPr>
                <w:color w:val="000000"/>
                <w:sz w:val="20"/>
              </w:rPr>
              <w:t>0</w:t>
            </w:r>
          </w:p>
        </w:tc>
        <w:tc>
          <w:tcPr>
            <w:tcW w:w="990" w:type="dxa"/>
            <w:vAlign w:val="bottom"/>
          </w:tcPr>
          <w:p w14:paraId="3FEC448B" w14:textId="77777777" w:rsidR="00513A46" w:rsidRDefault="00D24840">
            <w:pPr>
              <w:spacing w:beforeAutospacing="1" w:afterAutospacing="1"/>
              <w:jc w:val="right"/>
            </w:pPr>
            <w:r>
              <w:rPr>
                <w:color w:val="000000"/>
                <w:sz w:val="20"/>
              </w:rPr>
              <w:t>100</w:t>
            </w:r>
          </w:p>
        </w:tc>
        <w:tc>
          <w:tcPr>
            <w:tcW w:w="951" w:type="dxa"/>
            <w:vAlign w:val="bottom"/>
          </w:tcPr>
          <w:p w14:paraId="660E5DEA" w14:textId="77777777" w:rsidR="00513A46" w:rsidRDefault="00D24840">
            <w:pPr>
              <w:spacing w:beforeAutospacing="1" w:afterAutospacing="1"/>
              <w:jc w:val="right"/>
            </w:pPr>
            <w:r>
              <w:rPr>
                <w:color w:val="000000"/>
                <w:sz w:val="20"/>
              </w:rPr>
              <w:t>0</w:t>
            </w:r>
          </w:p>
        </w:tc>
        <w:tc>
          <w:tcPr>
            <w:tcW w:w="1120" w:type="dxa"/>
            <w:vAlign w:val="bottom"/>
          </w:tcPr>
          <w:p w14:paraId="5035B68B" w14:textId="77777777" w:rsidR="00513A46" w:rsidRDefault="00D24840">
            <w:pPr>
              <w:spacing w:beforeAutospacing="1" w:afterAutospacing="1"/>
              <w:jc w:val="right"/>
            </w:pPr>
            <w:r>
              <w:rPr>
                <w:color w:val="000000"/>
                <w:sz w:val="20"/>
              </w:rPr>
              <w:t>0</w:t>
            </w:r>
          </w:p>
        </w:tc>
        <w:tc>
          <w:tcPr>
            <w:tcW w:w="679" w:type="dxa"/>
            <w:vAlign w:val="bottom"/>
          </w:tcPr>
          <w:p w14:paraId="37A8D8D9" w14:textId="77777777" w:rsidR="00513A46" w:rsidRDefault="00D24840">
            <w:pPr>
              <w:spacing w:beforeAutospacing="1" w:afterAutospacing="1"/>
              <w:jc w:val="right"/>
            </w:pPr>
            <w:r>
              <w:rPr>
                <w:b/>
                <w:color w:val="000000"/>
                <w:sz w:val="20"/>
              </w:rPr>
              <w:t>100</w:t>
            </w:r>
          </w:p>
        </w:tc>
      </w:tr>
      <w:tr w:rsidR="00DC4E61" w14:paraId="689E0FE1" w14:textId="77777777" w:rsidTr="00DC4E61">
        <w:trPr>
          <w:gridAfter w:val="1"/>
          <w:wAfter w:w="16" w:type="dxa"/>
          <w:cantSplit/>
        </w:trPr>
        <w:tc>
          <w:tcPr>
            <w:tcW w:w="1034" w:type="dxa"/>
          </w:tcPr>
          <w:p w14:paraId="3A518E24" w14:textId="77777777" w:rsidR="00513A46" w:rsidRDefault="00D24840">
            <w:pPr>
              <w:spacing w:beforeAutospacing="1" w:afterAutospacing="1"/>
            </w:pPr>
            <w:r>
              <w:rPr>
                <w:color w:val="000000"/>
                <w:sz w:val="20"/>
              </w:rPr>
              <w:t>HTF</w:t>
            </w:r>
          </w:p>
        </w:tc>
        <w:tc>
          <w:tcPr>
            <w:tcW w:w="1636" w:type="dxa"/>
            <w:vAlign w:val="bottom"/>
          </w:tcPr>
          <w:p w14:paraId="65C6BB24" w14:textId="77777777" w:rsidR="00513A46" w:rsidRDefault="00D24840" w:rsidP="00DC4E61">
            <w:pPr>
              <w:spacing w:beforeAutospacing="1" w:afterAutospacing="1"/>
              <w:jc w:val="right"/>
            </w:pPr>
            <w:r>
              <w:rPr>
                <w:color w:val="000000"/>
                <w:sz w:val="20"/>
              </w:rPr>
              <w:t>0</w:t>
            </w:r>
          </w:p>
        </w:tc>
        <w:tc>
          <w:tcPr>
            <w:tcW w:w="1619" w:type="dxa"/>
            <w:vAlign w:val="bottom"/>
          </w:tcPr>
          <w:p w14:paraId="14063989" w14:textId="77777777" w:rsidR="00513A46" w:rsidRDefault="00D24840" w:rsidP="00DC4E61">
            <w:pPr>
              <w:spacing w:beforeAutospacing="1" w:afterAutospacing="1"/>
              <w:jc w:val="right"/>
            </w:pPr>
            <w:r>
              <w:rPr>
                <w:color w:val="000000"/>
                <w:sz w:val="20"/>
              </w:rPr>
              <w:t>0</w:t>
            </w:r>
          </w:p>
        </w:tc>
        <w:tc>
          <w:tcPr>
            <w:tcW w:w="1620" w:type="dxa"/>
            <w:gridSpan w:val="2"/>
            <w:vAlign w:val="bottom"/>
          </w:tcPr>
          <w:p w14:paraId="4DD9EDFF" w14:textId="77777777" w:rsidR="00513A46" w:rsidRDefault="00D24840">
            <w:pPr>
              <w:spacing w:beforeAutospacing="1" w:afterAutospacing="1"/>
              <w:jc w:val="right"/>
            </w:pPr>
            <w:r>
              <w:rPr>
                <w:color w:val="000000"/>
                <w:sz w:val="20"/>
              </w:rPr>
              <w:t>0</w:t>
            </w:r>
          </w:p>
        </w:tc>
        <w:tc>
          <w:tcPr>
            <w:tcW w:w="1402" w:type="dxa"/>
            <w:gridSpan w:val="2"/>
            <w:vAlign w:val="bottom"/>
          </w:tcPr>
          <w:p w14:paraId="3C8C3670" w14:textId="77777777" w:rsidR="00513A46" w:rsidRDefault="00D24840">
            <w:pPr>
              <w:spacing w:beforeAutospacing="1" w:afterAutospacing="1"/>
              <w:jc w:val="right"/>
            </w:pPr>
            <w:r>
              <w:rPr>
                <w:color w:val="000000"/>
                <w:sz w:val="20"/>
              </w:rPr>
              <w:t>0</w:t>
            </w:r>
          </w:p>
        </w:tc>
        <w:tc>
          <w:tcPr>
            <w:tcW w:w="1477" w:type="dxa"/>
            <w:vAlign w:val="bottom"/>
          </w:tcPr>
          <w:p w14:paraId="6A11489E" w14:textId="77777777" w:rsidR="00513A46" w:rsidRDefault="00D24840">
            <w:pPr>
              <w:spacing w:beforeAutospacing="1" w:afterAutospacing="1"/>
              <w:jc w:val="right"/>
            </w:pPr>
            <w:r>
              <w:rPr>
                <w:color w:val="000000"/>
                <w:sz w:val="20"/>
              </w:rPr>
              <w:t>0</w:t>
            </w:r>
          </w:p>
        </w:tc>
        <w:tc>
          <w:tcPr>
            <w:tcW w:w="990" w:type="dxa"/>
            <w:vAlign w:val="bottom"/>
          </w:tcPr>
          <w:p w14:paraId="341BBEC0" w14:textId="77777777" w:rsidR="00513A46" w:rsidRDefault="00D24840">
            <w:pPr>
              <w:spacing w:beforeAutospacing="1" w:afterAutospacing="1"/>
              <w:jc w:val="right"/>
            </w:pPr>
            <w:r>
              <w:rPr>
                <w:color w:val="000000"/>
                <w:sz w:val="20"/>
              </w:rPr>
              <w:t>0</w:t>
            </w:r>
          </w:p>
        </w:tc>
        <w:tc>
          <w:tcPr>
            <w:tcW w:w="951" w:type="dxa"/>
            <w:vAlign w:val="bottom"/>
          </w:tcPr>
          <w:p w14:paraId="27718E10" w14:textId="77777777" w:rsidR="00513A46" w:rsidRDefault="00D24840">
            <w:pPr>
              <w:spacing w:beforeAutospacing="1" w:afterAutospacing="1"/>
              <w:jc w:val="right"/>
            </w:pPr>
            <w:r>
              <w:rPr>
                <w:color w:val="000000"/>
                <w:sz w:val="20"/>
              </w:rPr>
              <w:t>100</w:t>
            </w:r>
          </w:p>
        </w:tc>
        <w:tc>
          <w:tcPr>
            <w:tcW w:w="1120" w:type="dxa"/>
            <w:vAlign w:val="bottom"/>
          </w:tcPr>
          <w:p w14:paraId="4A63CC23" w14:textId="77777777" w:rsidR="00513A46" w:rsidRDefault="00D24840">
            <w:pPr>
              <w:spacing w:beforeAutospacing="1" w:afterAutospacing="1"/>
              <w:jc w:val="right"/>
            </w:pPr>
            <w:r>
              <w:rPr>
                <w:color w:val="000000"/>
                <w:sz w:val="20"/>
              </w:rPr>
              <w:t>0</w:t>
            </w:r>
          </w:p>
        </w:tc>
        <w:tc>
          <w:tcPr>
            <w:tcW w:w="679" w:type="dxa"/>
            <w:vAlign w:val="bottom"/>
          </w:tcPr>
          <w:p w14:paraId="719B29C3" w14:textId="77777777" w:rsidR="00513A46" w:rsidRDefault="00D24840">
            <w:pPr>
              <w:spacing w:beforeAutospacing="1" w:afterAutospacing="1"/>
              <w:jc w:val="right"/>
            </w:pPr>
            <w:r>
              <w:rPr>
                <w:b/>
                <w:color w:val="000000"/>
                <w:sz w:val="20"/>
              </w:rPr>
              <w:t>100</w:t>
            </w:r>
          </w:p>
        </w:tc>
      </w:tr>
      <w:tr w:rsidR="00DC4E61" w14:paraId="483761E9" w14:textId="77777777" w:rsidTr="00DC4E61">
        <w:trPr>
          <w:gridAfter w:val="1"/>
          <w:wAfter w:w="16" w:type="dxa"/>
          <w:cantSplit/>
        </w:trPr>
        <w:tc>
          <w:tcPr>
            <w:tcW w:w="1034" w:type="dxa"/>
          </w:tcPr>
          <w:p w14:paraId="12D41643" w14:textId="77777777" w:rsidR="00513A46" w:rsidRDefault="00D24840">
            <w:pPr>
              <w:spacing w:beforeAutospacing="1" w:afterAutospacing="1"/>
            </w:pPr>
            <w:r>
              <w:rPr>
                <w:color w:val="000000"/>
                <w:sz w:val="20"/>
              </w:rPr>
              <w:t>Continuum of Care</w:t>
            </w:r>
          </w:p>
        </w:tc>
        <w:tc>
          <w:tcPr>
            <w:tcW w:w="1636" w:type="dxa"/>
            <w:vAlign w:val="bottom"/>
          </w:tcPr>
          <w:p w14:paraId="6D66D4EA" w14:textId="77777777" w:rsidR="00513A46" w:rsidRDefault="00D24840" w:rsidP="00DC4E61">
            <w:pPr>
              <w:spacing w:beforeAutospacing="1" w:afterAutospacing="1"/>
              <w:jc w:val="right"/>
            </w:pPr>
            <w:r>
              <w:rPr>
                <w:color w:val="000000"/>
                <w:sz w:val="20"/>
              </w:rPr>
              <w:t>0</w:t>
            </w:r>
          </w:p>
        </w:tc>
        <w:tc>
          <w:tcPr>
            <w:tcW w:w="1619" w:type="dxa"/>
            <w:vAlign w:val="bottom"/>
          </w:tcPr>
          <w:p w14:paraId="1D030747" w14:textId="77777777" w:rsidR="00513A46" w:rsidRDefault="00D24840" w:rsidP="00DC4E61">
            <w:pPr>
              <w:spacing w:beforeAutospacing="1" w:afterAutospacing="1"/>
              <w:ind w:left="-319" w:firstLine="319"/>
              <w:jc w:val="right"/>
            </w:pPr>
            <w:r>
              <w:rPr>
                <w:color w:val="000000"/>
                <w:sz w:val="20"/>
              </w:rPr>
              <w:t>0</w:t>
            </w:r>
          </w:p>
        </w:tc>
        <w:tc>
          <w:tcPr>
            <w:tcW w:w="1620" w:type="dxa"/>
            <w:gridSpan w:val="2"/>
            <w:vAlign w:val="bottom"/>
          </w:tcPr>
          <w:p w14:paraId="183AE26C" w14:textId="77777777" w:rsidR="00513A46" w:rsidRDefault="00D24840">
            <w:pPr>
              <w:spacing w:beforeAutospacing="1" w:afterAutospacing="1"/>
              <w:jc w:val="right"/>
            </w:pPr>
            <w:r>
              <w:rPr>
                <w:color w:val="000000"/>
                <w:sz w:val="20"/>
              </w:rPr>
              <w:t>0</w:t>
            </w:r>
          </w:p>
        </w:tc>
        <w:tc>
          <w:tcPr>
            <w:tcW w:w="1402" w:type="dxa"/>
            <w:gridSpan w:val="2"/>
            <w:vAlign w:val="bottom"/>
          </w:tcPr>
          <w:p w14:paraId="260D027B" w14:textId="77777777" w:rsidR="00513A46" w:rsidRDefault="00D24840">
            <w:pPr>
              <w:spacing w:beforeAutospacing="1" w:afterAutospacing="1"/>
              <w:jc w:val="right"/>
            </w:pPr>
            <w:r>
              <w:rPr>
                <w:color w:val="000000"/>
                <w:sz w:val="20"/>
              </w:rPr>
              <w:t>0</w:t>
            </w:r>
          </w:p>
        </w:tc>
        <w:tc>
          <w:tcPr>
            <w:tcW w:w="1477" w:type="dxa"/>
            <w:vAlign w:val="bottom"/>
          </w:tcPr>
          <w:p w14:paraId="5C24F9D4" w14:textId="77777777" w:rsidR="00513A46" w:rsidRDefault="00D24840">
            <w:pPr>
              <w:spacing w:beforeAutospacing="1" w:afterAutospacing="1"/>
              <w:jc w:val="right"/>
            </w:pPr>
            <w:r>
              <w:rPr>
                <w:color w:val="000000"/>
                <w:sz w:val="20"/>
              </w:rPr>
              <w:t>0</w:t>
            </w:r>
          </w:p>
        </w:tc>
        <w:tc>
          <w:tcPr>
            <w:tcW w:w="990" w:type="dxa"/>
            <w:vAlign w:val="bottom"/>
          </w:tcPr>
          <w:p w14:paraId="11912F5B" w14:textId="77777777" w:rsidR="00513A46" w:rsidRDefault="00D24840">
            <w:pPr>
              <w:spacing w:beforeAutospacing="1" w:afterAutospacing="1"/>
              <w:jc w:val="right"/>
            </w:pPr>
            <w:r>
              <w:rPr>
                <w:color w:val="000000"/>
                <w:sz w:val="20"/>
              </w:rPr>
              <w:t>100</w:t>
            </w:r>
          </w:p>
        </w:tc>
        <w:tc>
          <w:tcPr>
            <w:tcW w:w="951" w:type="dxa"/>
            <w:vAlign w:val="bottom"/>
          </w:tcPr>
          <w:p w14:paraId="09D27AC5" w14:textId="77777777" w:rsidR="00513A46" w:rsidRDefault="00D24840">
            <w:pPr>
              <w:spacing w:beforeAutospacing="1" w:afterAutospacing="1"/>
              <w:jc w:val="right"/>
            </w:pPr>
            <w:r>
              <w:rPr>
                <w:color w:val="000000"/>
                <w:sz w:val="20"/>
              </w:rPr>
              <w:t>0</w:t>
            </w:r>
          </w:p>
        </w:tc>
        <w:tc>
          <w:tcPr>
            <w:tcW w:w="1120" w:type="dxa"/>
            <w:vAlign w:val="bottom"/>
          </w:tcPr>
          <w:p w14:paraId="6ABCA0B2" w14:textId="77777777" w:rsidR="00513A46" w:rsidRDefault="00D24840">
            <w:pPr>
              <w:spacing w:beforeAutospacing="1" w:afterAutospacing="1"/>
              <w:jc w:val="right"/>
            </w:pPr>
            <w:r>
              <w:rPr>
                <w:color w:val="000000"/>
                <w:sz w:val="20"/>
              </w:rPr>
              <w:t>0</w:t>
            </w:r>
          </w:p>
        </w:tc>
        <w:tc>
          <w:tcPr>
            <w:tcW w:w="679" w:type="dxa"/>
            <w:vAlign w:val="bottom"/>
          </w:tcPr>
          <w:p w14:paraId="616DB14B" w14:textId="77777777" w:rsidR="00513A46" w:rsidRDefault="00D24840">
            <w:pPr>
              <w:spacing w:beforeAutospacing="1" w:afterAutospacing="1"/>
              <w:jc w:val="right"/>
            </w:pPr>
            <w:r>
              <w:rPr>
                <w:b/>
                <w:color w:val="000000"/>
                <w:sz w:val="20"/>
              </w:rPr>
              <w:t>100</w:t>
            </w:r>
          </w:p>
        </w:tc>
      </w:tr>
      <w:tr w:rsidR="00DC4E61" w14:paraId="4867EA1C" w14:textId="77777777" w:rsidTr="00DC4E61">
        <w:trPr>
          <w:gridAfter w:val="1"/>
          <w:wAfter w:w="16" w:type="dxa"/>
          <w:cantSplit/>
        </w:trPr>
        <w:tc>
          <w:tcPr>
            <w:tcW w:w="1034" w:type="dxa"/>
          </w:tcPr>
          <w:p w14:paraId="0FB4156B" w14:textId="77777777" w:rsidR="00513A46" w:rsidRDefault="00D24840">
            <w:pPr>
              <w:spacing w:beforeAutospacing="1" w:afterAutospacing="1"/>
            </w:pPr>
            <w:r>
              <w:rPr>
                <w:color w:val="000000"/>
                <w:sz w:val="20"/>
              </w:rPr>
              <w:t>Tax Credits</w:t>
            </w:r>
          </w:p>
        </w:tc>
        <w:tc>
          <w:tcPr>
            <w:tcW w:w="1636" w:type="dxa"/>
            <w:vAlign w:val="bottom"/>
          </w:tcPr>
          <w:p w14:paraId="0AA66152" w14:textId="77777777" w:rsidR="00513A46" w:rsidRDefault="00D24840" w:rsidP="00DC4E61">
            <w:pPr>
              <w:spacing w:beforeAutospacing="1" w:afterAutospacing="1"/>
              <w:jc w:val="right"/>
            </w:pPr>
            <w:r>
              <w:rPr>
                <w:color w:val="000000"/>
                <w:sz w:val="20"/>
              </w:rPr>
              <w:t>0</w:t>
            </w:r>
          </w:p>
        </w:tc>
        <w:tc>
          <w:tcPr>
            <w:tcW w:w="1619" w:type="dxa"/>
            <w:vAlign w:val="bottom"/>
          </w:tcPr>
          <w:p w14:paraId="2BF04A27" w14:textId="77777777" w:rsidR="00513A46" w:rsidRDefault="00D24840" w:rsidP="00DC4E61">
            <w:pPr>
              <w:spacing w:beforeAutospacing="1" w:afterAutospacing="1"/>
              <w:jc w:val="right"/>
            </w:pPr>
            <w:r>
              <w:rPr>
                <w:color w:val="000000"/>
                <w:sz w:val="20"/>
              </w:rPr>
              <w:t>0</w:t>
            </w:r>
          </w:p>
        </w:tc>
        <w:tc>
          <w:tcPr>
            <w:tcW w:w="1620" w:type="dxa"/>
            <w:gridSpan w:val="2"/>
            <w:vAlign w:val="bottom"/>
          </w:tcPr>
          <w:p w14:paraId="3C5978F5" w14:textId="77777777" w:rsidR="00513A46" w:rsidRDefault="00D24840">
            <w:pPr>
              <w:spacing w:beforeAutospacing="1" w:afterAutospacing="1"/>
              <w:jc w:val="right"/>
            </w:pPr>
            <w:r>
              <w:rPr>
                <w:color w:val="000000"/>
                <w:sz w:val="20"/>
              </w:rPr>
              <w:t>0</w:t>
            </w:r>
          </w:p>
        </w:tc>
        <w:tc>
          <w:tcPr>
            <w:tcW w:w="1402" w:type="dxa"/>
            <w:gridSpan w:val="2"/>
            <w:vAlign w:val="bottom"/>
          </w:tcPr>
          <w:p w14:paraId="4F823116" w14:textId="77777777" w:rsidR="00513A46" w:rsidRDefault="00D24840">
            <w:pPr>
              <w:spacing w:beforeAutospacing="1" w:afterAutospacing="1"/>
              <w:jc w:val="right"/>
            </w:pPr>
            <w:r>
              <w:rPr>
                <w:color w:val="000000"/>
                <w:sz w:val="20"/>
              </w:rPr>
              <w:t>0</w:t>
            </w:r>
          </w:p>
        </w:tc>
        <w:tc>
          <w:tcPr>
            <w:tcW w:w="1477" w:type="dxa"/>
            <w:vAlign w:val="bottom"/>
          </w:tcPr>
          <w:p w14:paraId="50A1E9EA" w14:textId="77777777" w:rsidR="00513A46" w:rsidRDefault="00D24840">
            <w:pPr>
              <w:spacing w:beforeAutospacing="1" w:afterAutospacing="1"/>
              <w:jc w:val="right"/>
            </w:pPr>
            <w:r>
              <w:rPr>
                <w:color w:val="000000"/>
                <w:sz w:val="20"/>
              </w:rPr>
              <w:t>0</w:t>
            </w:r>
          </w:p>
        </w:tc>
        <w:tc>
          <w:tcPr>
            <w:tcW w:w="990" w:type="dxa"/>
            <w:vAlign w:val="bottom"/>
          </w:tcPr>
          <w:p w14:paraId="6E979670" w14:textId="77777777" w:rsidR="00513A46" w:rsidRDefault="00D24840">
            <w:pPr>
              <w:spacing w:beforeAutospacing="1" w:afterAutospacing="1"/>
              <w:jc w:val="right"/>
            </w:pPr>
            <w:r>
              <w:rPr>
                <w:color w:val="000000"/>
                <w:sz w:val="20"/>
              </w:rPr>
              <w:t>0</w:t>
            </w:r>
          </w:p>
        </w:tc>
        <w:tc>
          <w:tcPr>
            <w:tcW w:w="951" w:type="dxa"/>
            <w:vAlign w:val="bottom"/>
          </w:tcPr>
          <w:p w14:paraId="48733E1F" w14:textId="77777777" w:rsidR="00513A46" w:rsidRDefault="00D24840">
            <w:pPr>
              <w:spacing w:beforeAutospacing="1" w:afterAutospacing="1"/>
              <w:jc w:val="right"/>
            </w:pPr>
            <w:r>
              <w:rPr>
                <w:color w:val="000000"/>
                <w:sz w:val="20"/>
              </w:rPr>
              <w:t>100</w:t>
            </w:r>
          </w:p>
        </w:tc>
        <w:tc>
          <w:tcPr>
            <w:tcW w:w="1120" w:type="dxa"/>
            <w:vAlign w:val="bottom"/>
          </w:tcPr>
          <w:p w14:paraId="082319C9" w14:textId="77777777" w:rsidR="00513A46" w:rsidRDefault="00D24840">
            <w:pPr>
              <w:spacing w:beforeAutospacing="1" w:afterAutospacing="1"/>
              <w:jc w:val="right"/>
            </w:pPr>
            <w:r>
              <w:rPr>
                <w:color w:val="000000"/>
                <w:sz w:val="20"/>
              </w:rPr>
              <w:t>0</w:t>
            </w:r>
          </w:p>
        </w:tc>
        <w:tc>
          <w:tcPr>
            <w:tcW w:w="679" w:type="dxa"/>
            <w:vAlign w:val="bottom"/>
          </w:tcPr>
          <w:p w14:paraId="45A0E46C" w14:textId="77777777" w:rsidR="00513A46" w:rsidRDefault="00D24840">
            <w:pPr>
              <w:spacing w:beforeAutospacing="1" w:afterAutospacing="1"/>
              <w:jc w:val="right"/>
            </w:pPr>
            <w:r>
              <w:rPr>
                <w:b/>
                <w:color w:val="000000"/>
                <w:sz w:val="20"/>
              </w:rPr>
              <w:t>100</w:t>
            </w:r>
          </w:p>
        </w:tc>
      </w:tr>
      <w:tr w:rsidR="00DC4E61" w14:paraId="79117073" w14:textId="77777777" w:rsidTr="00DC4E61">
        <w:trPr>
          <w:gridAfter w:val="1"/>
          <w:wAfter w:w="16" w:type="dxa"/>
          <w:cantSplit/>
        </w:trPr>
        <w:tc>
          <w:tcPr>
            <w:tcW w:w="1034" w:type="dxa"/>
          </w:tcPr>
          <w:p w14:paraId="558D1D12" w14:textId="77777777" w:rsidR="00513A46" w:rsidRDefault="00D24840">
            <w:pPr>
              <w:spacing w:beforeAutospacing="1" w:afterAutospacing="1"/>
            </w:pPr>
            <w:r>
              <w:rPr>
                <w:color w:val="000000"/>
                <w:sz w:val="20"/>
              </w:rPr>
              <w:t>Tax Exempt Bond Proceeds</w:t>
            </w:r>
          </w:p>
        </w:tc>
        <w:tc>
          <w:tcPr>
            <w:tcW w:w="1636" w:type="dxa"/>
            <w:vAlign w:val="bottom"/>
          </w:tcPr>
          <w:p w14:paraId="21A120C5" w14:textId="77777777" w:rsidR="00513A46" w:rsidRDefault="00D24840" w:rsidP="00DC4E61">
            <w:pPr>
              <w:spacing w:beforeAutospacing="1" w:afterAutospacing="1"/>
              <w:jc w:val="right"/>
            </w:pPr>
            <w:r>
              <w:rPr>
                <w:color w:val="000000"/>
                <w:sz w:val="20"/>
              </w:rPr>
              <w:t>0</w:t>
            </w:r>
          </w:p>
        </w:tc>
        <w:tc>
          <w:tcPr>
            <w:tcW w:w="1619" w:type="dxa"/>
            <w:vAlign w:val="bottom"/>
          </w:tcPr>
          <w:p w14:paraId="3D72E841" w14:textId="77777777" w:rsidR="00513A46" w:rsidRDefault="00D24840" w:rsidP="00DC4E61">
            <w:pPr>
              <w:spacing w:beforeAutospacing="1" w:afterAutospacing="1"/>
              <w:jc w:val="right"/>
            </w:pPr>
            <w:r>
              <w:rPr>
                <w:color w:val="000000"/>
                <w:sz w:val="20"/>
              </w:rPr>
              <w:t>0</w:t>
            </w:r>
          </w:p>
        </w:tc>
        <w:tc>
          <w:tcPr>
            <w:tcW w:w="1620" w:type="dxa"/>
            <w:gridSpan w:val="2"/>
            <w:vAlign w:val="bottom"/>
          </w:tcPr>
          <w:p w14:paraId="7C44D269" w14:textId="77777777" w:rsidR="00513A46" w:rsidRDefault="00D24840">
            <w:pPr>
              <w:spacing w:beforeAutospacing="1" w:afterAutospacing="1"/>
              <w:jc w:val="right"/>
            </w:pPr>
            <w:r>
              <w:rPr>
                <w:color w:val="000000"/>
                <w:sz w:val="20"/>
              </w:rPr>
              <w:t>0</w:t>
            </w:r>
          </w:p>
        </w:tc>
        <w:tc>
          <w:tcPr>
            <w:tcW w:w="1402" w:type="dxa"/>
            <w:gridSpan w:val="2"/>
            <w:vAlign w:val="bottom"/>
          </w:tcPr>
          <w:p w14:paraId="77490D50" w14:textId="77777777" w:rsidR="00513A46" w:rsidRDefault="00D24840">
            <w:pPr>
              <w:spacing w:beforeAutospacing="1" w:afterAutospacing="1"/>
              <w:jc w:val="right"/>
            </w:pPr>
            <w:r>
              <w:rPr>
                <w:color w:val="000000"/>
                <w:sz w:val="20"/>
              </w:rPr>
              <w:t>0</w:t>
            </w:r>
          </w:p>
        </w:tc>
        <w:tc>
          <w:tcPr>
            <w:tcW w:w="1477" w:type="dxa"/>
            <w:vAlign w:val="bottom"/>
          </w:tcPr>
          <w:p w14:paraId="4890A9FA" w14:textId="77777777" w:rsidR="00513A46" w:rsidRDefault="00D24840">
            <w:pPr>
              <w:spacing w:beforeAutospacing="1" w:afterAutospacing="1"/>
              <w:jc w:val="right"/>
            </w:pPr>
            <w:r>
              <w:rPr>
                <w:color w:val="000000"/>
                <w:sz w:val="20"/>
              </w:rPr>
              <w:t>0</w:t>
            </w:r>
          </w:p>
        </w:tc>
        <w:tc>
          <w:tcPr>
            <w:tcW w:w="990" w:type="dxa"/>
            <w:vAlign w:val="bottom"/>
          </w:tcPr>
          <w:p w14:paraId="70D5B5A8" w14:textId="77777777" w:rsidR="00513A46" w:rsidRDefault="00D24840">
            <w:pPr>
              <w:spacing w:beforeAutospacing="1" w:afterAutospacing="1"/>
              <w:jc w:val="right"/>
            </w:pPr>
            <w:r>
              <w:rPr>
                <w:color w:val="000000"/>
                <w:sz w:val="20"/>
              </w:rPr>
              <w:t>0</w:t>
            </w:r>
          </w:p>
        </w:tc>
        <w:tc>
          <w:tcPr>
            <w:tcW w:w="951" w:type="dxa"/>
            <w:vAlign w:val="bottom"/>
          </w:tcPr>
          <w:p w14:paraId="51A6E611" w14:textId="77777777" w:rsidR="00513A46" w:rsidRDefault="00D24840">
            <w:pPr>
              <w:spacing w:beforeAutospacing="1" w:afterAutospacing="1"/>
              <w:jc w:val="right"/>
            </w:pPr>
            <w:r>
              <w:rPr>
                <w:color w:val="000000"/>
                <w:sz w:val="20"/>
              </w:rPr>
              <w:t>0</w:t>
            </w:r>
          </w:p>
        </w:tc>
        <w:tc>
          <w:tcPr>
            <w:tcW w:w="1120" w:type="dxa"/>
            <w:vAlign w:val="bottom"/>
          </w:tcPr>
          <w:p w14:paraId="0AD4F3B8" w14:textId="77777777" w:rsidR="00513A46" w:rsidRDefault="00D24840">
            <w:pPr>
              <w:spacing w:beforeAutospacing="1" w:afterAutospacing="1"/>
              <w:jc w:val="right"/>
            </w:pPr>
            <w:r>
              <w:rPr>
                <w:color w:val="000000"/>
                <w:sz w:val="20"/>
              </w:rPr>
              <w:t>0</w:t>
            </w:r>
          </w:p>
        </w:tc>
        <w:tc>
          <w:tcPr>
            <w:tcW w:w="679" w:type="dxa"/>
            <w:vAlign w:val="bottom"/>
          </w:tcPr>
          <w:p w14:paraId="26968FA5" w14:textId="77777777" w:rsidR="00513A46" w:rsidRDefault="00D24840">
            <w:pPr>
              <w:spacing w:beforeAutospacing="1" w:afterAutospacing="1"/>
              <w:jc w:val="right"/>
            </w:pPr>
            <w:r>
              <w:rPr>
                <w:b/>
                <w:color w:val="000000"/>
                <w:sz w:val="20"/>
              </w:rPr>
              <w:t>0</w:t>
            </w:r>
          </w:p>
        </w:tc>
      </w:tr>
      <w:tr w:rsidR="00DC4E61" w14:paraId="1D7CAEEE" w14:textId="77777777" w:rsidTr="00DC4E61">
        <w:trPr>
          <w:gridAfter w:val="1"/>
          <w:wAfter w:w="16" w:type="dxa"/>
          <w:cantSplit/>
        </w:trPr>
        <w:tc>
          <w:tcPr>
            <w:tcW w:w="1034" w:type="dxa"/>
          </w:tcPr>
          <w:p w14:paraId="2D13DEDE" w14:textId="77777777" w:rsidR="00513A46" w:rsidRDefault="00D24840">
            <w:pPr>
              <w:spacing w:beforeAutospacing="1" w:afterAutospacing="1"/>
            </w:pPr>
            <w:r>
              <w:rPr>
                <w:color w:val="000000"/>
                <w:sz w:val="20"/>
              </w:rPr>
              <w:t>Other CDBG-CV-CARES</w:t>
            </w:r>
          </w:p>
        </w:tc>
        <w:tc>
          <w:tcPr>
            <w:tcW w:w="1636" w:type="dxa"/>
            <w:vAlign w:val="bottom"/>
          </w:tcPr>
          <w:p w14:paraId="6E59C47C" w14:textId="77777777" w:rsidR="00513A46" w:rsidRDefault="00D24840" w:rsidP="00DC4E61">
            <w:pPr>
              <w:spacing w:beforeAutospacing="1" w:afterAutospacing="1"/>
              <w:jc w:val="right"/>
            </w:pPr>
            <w:r>
              <w:rPr>
                <w:color w:val="000000"/>
                <w:sz w:val="20"/>
              </w:rPr>
              <w:t>0</w:t>
            </w:r>
          </w:p>
        </w:tc>
        <w:tc>
          <w:tcPr>
            <w:tcW w:w="1619" w:type="dxa"/>
            <w:vAlign w:val="bottom"/>
          </w:tcPr>
          <w:p w14:paraId="04D3C116" w14:textId="77777777" w:rsidR="00513A46" w:rsidRDefault="00D24840" w:rsidP="00DC4E61">
            <w:pPr>
              <w:spacing w:beforeAutospacing="1" w:afterAutospacing="1"/>
              <w:jc w:val="right"/>
            </w:pPr>
            <w:r>
              <w:rPr>
                <w:color w:val="000000"/>
                <w:sz w:val="20"/>
              </w:rPr>
              <w:t>0</w:t>
            </w:r>
          </w:p>
        </w:tc>
        <w:tc>
          <w:tcPr>
            <w:tcW w:w="1620" w:type="dxa"/>
            <w:gridSpan w:val="2"/>
            <w:vAlign w:val="bottom"/>
          </w:tcPr>
          <w:p w14:paraId="4AA31C2B" w14:textId="77777777" w:rsidR="00513A46" w:rsidRDefault="00D24840">
            <w:pPr>
              <w:spacing w:beforeAutospacing="1" w:afterAutospacing="1"/>
              <w:jc w:val="right"/>
            </w:pPr>
            <w:r>
              <w:rPr>
                <w:color w:val="000000"/>
                <w:sz w:val="20"/>
              </w:rPr>
              <w:t>0</w:t>
            </w:r>
          </w:p>
        </w:tc>
        <w:tc>
          <w:tcPr>
            <w:tcW w:w="1402" w:type="dxa"/>
            <w:gridSpan w:val="2"/>
            <w:vAlign w:val="bottom"/>
          </w:tcPr>
          <w:p w14:paraId="6E7C79C8" w14:textId="77777777" w:rsidR="00513A46" w:rsidRDefault="00D24840">
            <w:pPr>
              <w:spacing w:beforeAutospacing="1" w:afterAutospacing="1"/>
              <w:jc w:val="right"/>
            </w:pPr>
            <w:r>
              <w:rPr>
                <w:color w:val="000000"/>
                <w:sz w:val="20"/>
              </w:rPr>
              <w:t>0</w:t>
            </w:r>
          </w:p>
        </w:tc>
        <w:tc>
          <w:tcPr>
            <w:tcW w:w="1477" w:type="dxa"/>
            <w:vAlign w:val="bottom"/>
          </w:tcPr>
          <w:p w14:paraId="3858D788" w14:textId="77777777" w:rsidR="00513A46" w:rsidRDefault="00D24840">
            <w:pPr>
              <w:spacing w:beforeAutospacing="1" w:afterAutospacing="1"/>
              <w:jc w:val="right"/>
            </w:pPr>
            <w:r>
              <w:rPr>
                <w:color w:val="000000"/>
                <w:sz w:val="20"/>
              </w:rPr>
              <w:t>0</w:t>
            </w:r>
          </w:p>
        </w:tc>
        <w:tc>
          <w:tcPr>
            <w:tcW w:w="990" w:type="dxa"/>
            <w:vAlign w:val="bottom"/>
          </w:tcPr>
          <w:p w14:paraId="43514935" w14:textId="77777777" w:rsidR="00513A46" w:rsidRDefault="00D24840">
            <w:pPr>
              <w:spacing w:beforeAutospacing="1" w:afterAutospacing="1"/>
              <w:jc w:val="right"/>
            </w:pPr>
            <w:r>
              <w:rPr>
                <w:color w:val="000000"/>
                <w:sz w:val="20"/>
              </w:rPr>
              <w:t>0</w:t>
            </w:r>
          </w:p>
        </w:tc>
        <w:tc>
          <w:tcPr>
            <w:tcW w:w="951" w:type="dxa"/>
            <w:vAlign w:val="bottom"/>
          </w:tcPr>
          <w:p w14:paraId="20725710" w14:textId="77777777" w:rsidR="00513A46" w:rsidRDefault="00D24840">
            <w:pPr>
              <w:spacing w:beforeAutospacing="1" w:afterAutospacing="1"/>
              <w:jc w:val="right"/>
            </w:pPr>
            <w:r>
              <w:rPr>
                <w:color w:val="000000"/>
                <w:sz w:val="20"/>
              </w:rPr>
              <w:t>0</w:t>
            </w:r>
          </w:p>
        </w:tc>
        <w:tc>
          <w:tcPr>
            <w:tcW w:w="1120" w:type="dxa"/>
            <w:vAlign w:val="bottom"/>
          </w:tcPr>
          <w:p w14:paraId="5D82CE5D" w14:textId="77777777" w:rsidR="00513A46" w:rsidRDefault="00D24840">
            <w:pPr>
              <w:spacing w:beforeAutospacing="1" w:afterAutospacing="1"/>
              <w:jc w:val="right"/>
            </w:pPr>
            <w:r>
              <w:rPr>
                <w:color w:val="000000"/>
                <w:sz w:val="20"/>
              </w:rPr>
              <w:t>100</w:t>
            </w:r>
          </w:p>
        </w:tc>
        <w:tc>
          <w:tcPr>
            <w:tcW w:w="679" w:type="dxa"/>
            <w:vAlign w:val="bottom"/>
          </w:tcPr>
          <w:p w14:paraId="7E339F8C" w14:textId="77777777" w:rsidR="00513A46" w:rsidRDefault="00D24840">
            <w:pPr>
              <w:spacing w:beforeAutospacing="1" w:afterAutospacing="1"/>
              <w:jc w:val="right"/>
            </w:pPr>
            <w:r>
              <w:rPr>
                <w:b/>
                <w:color w:val="000000"/>
                <w:sz w:val="20"/>
              </w:rPr>
              <w:t>100</w:t>
            </w:r>
          </w:p>
        </w:tc>
      </w:tr>
      <w:tr w:rsidR="00DC4E61" w14:paraId="68A16D7C" w14:textId="77777777" w:rsidTr="00DC4E61">
        <w:trPr>
          <w:cantSplit/>
        </w:trPr>
        <w:tc>
          <w:tcPr>
            <w:tcW w:w="1034" w:type="dxa"/>
          </w:tcPr>
          <w:p w14:paraId="534F97AF" w14:textId="77777777" w:rsidR="00513A46" w:rsidRDefault="00D24840">
            <w:pPr>
              <w:spacing w:beforeAutospacing="1" w:afterAutospacing="1"/>
            </w:pPr>
            <w:r>
              <w:rPr>
                <w:color w:val="000000"/>
                <w:sz w:val="20"/>
              </w:rPr>
              <w:lastRenderedPageBreak/>
              <w:t>Other ESG Match</w:t>
            </w:r>
          </w:p>
        </w:tc>
        <w:tc>
          <w:tcPr>
            <w:tcW w:w="1636" w:type="dxa"/>
            <w:vAlign w:val="bottom"/>
          </w:tcPr>
          <w:p w14:paraId="2F7AE965" w14:textId="77777777" w:rsidR="00513A46" w:rsidRDefault="00D24840">
            <w:pPr>
              <w:spacing w:beforeAutospacing="1" w:afterAutospacing="1"/>
              <w:jc w:val="right"/>
            </w:pPr>
            <w:r>
              <w:rPr>
                <w:color w:val="000000"/>
                <w:sz w:val="20"/>
              </w:rPr>
              <w:t>0</w:t>
            </w:r>
          </w:p>
        </w:tc>
        <w:tc>
          <w:tcPr>
            <w:tcW w:w="1655" w:type="dxa"/>
            <w:gridSpan w:val="2"/>
            <w:vAlign w:val="bottom"/>
          </w:tcPr>
          <w:p w14:paraId="195892D9" w14:textId="77777777" w:rsidR="00513A46" w:rsidRDefault="00D24840">
            <w:pPr>
              <w:spacing w:beforeAutospacing="1" w:afterAutospacing="1"/>
              <w:jc w:val="right"/>
            </w:pPr>
            <w:r>
              <w:rPr>
                <w:color w:val="000000"/>
                <w:sz w:val="20"/>
              </w:rPr>
              <w:t>0</w:t>
            </w:r>
          </w:p>
        </w:tc>
        <w:tc>
          <w:tcPr>
            <w:tcW w:w="1584" w:type="dxa"/>
            <w:vAlign w:val="bottom"/>
          </w:tcPr>
          <w:p w14:paraId="7606496C" w14:textId="77777777" w:rsidR="00513A46" w:rsidRDefault="00D24840">
            <w:pPr>
              <w:spacing w:beforeAutospacing="1" w:afterAutospacing="1"/>
              <w:jc w:val="right"/>
            </w:pPr>
            <w:r>
              <w:rPr>
                <w:color w:val="000000"/>
                <w:sz w:val="20"/>
              </w:rPr>
              <w:t>0</w:t>
            </w:r>
          </w:p>
        </w:tc>
        <w:tc>
          <w:tcPr>
            <w:tcW w:w="1350" w:type="dxa"/>
            <w:vAlign w:val="bottom"/>
          </w:tcPr>
          <w:p w14:paraId="6A3BB615" w14:textId="77777777" w:rsidR="00513A46" w:rsidRDefault="00D24840">
            <w:pPr>
              <w:spacing w:beforeAutospacing="1" w:afterAutospacing="1"/>
              <w:jc w:val="right"/>
            </w:pPr>
            <w:r>
              <w:rPr>
                <w:color w:val="000000"/>
                <w:sz w:val="20"/>
              </w:rPr>
              <w:t>0</w:t>
            </w:r>
          </w:p>
        </w:tc>
        <w:tc>
          <w:tcPr>
            <w:tcW w:w="1531" w:type="dxa"/>
            <w:gridSpan w:val="2"/>
            <w:vAlign w:val="bottom"/>
          </w:tcPr>
          <w:p w14:paraId="0FC53B98" w14:textId="77777777" w:rsidR="00513A46" w:rsidRDefault="00D24840">
            <w:pPr>
              <w:spacing w:beforeAutospacing="1" w:afterAutospacing="1"/>
              <w:jc w:val="right"/>
            </w:pPr>
            <w:r>
              <w:rPr>
                <w:color w:val="000000"/>
                <w:sz w:val="20"/>
              </w:rPr>
              <w:t>0</w:t>
            </w:r>
          </w:p>
        </w:tc>
        <w:tc>
          <w:tcPr>
            <w:tcW w:w="994" w:type="dxa"/>
            <w:vAlign w:val="bottom"/>
          </w:tcPr>
          <w:p w14:paraId="1C8BE247" w14:textId="77777777" w:rsidR="00513A46" w:rsidRDefault="00D24840">
            <w:pPr>
              <w:spacing w:beforeAutospacing="1" w:afterAutospacing="1"/>
              <w:jc w:val="right"/>
            </w:pPr>
            <w:r>
              <w:rPr>
                <w:color w:val="000000"/>
                <w:sz w:val="20"/>
              </w:rPr>
              <w:t>100</w:t>
            </w:r>
          </w:p>
        </w:tc>
        <w:tc>
          <w:tcPr>
            <w:tcW w:w="951" w:type="dxa"/>
            <w:vAlign w:val="bottom"/>
          </w:tcPr>
          <w:p w14:paraId="3D749024" w14:textId="77777777" w:rsidR="00513A46" w:rsidRDefault="00D24840">
            <w:pPr>
              <w:spacing w:beforeAutospacing="1" w:afterAutospacing="1"/>
              <w:jc w:val="right"/>
            </w:pPr>
            <w:r>
              <w:rPr>
                <w:color w:val="000000"/>
                <w:sz w:val="20"/>
              </w:rPr>
              <w:t>0</w:t>
            </w:r>
          </w:p>
        </w:tc>
        <w:tc>
          <w:tcPr>
            <w:tcW w:w="1122" w:type="dxa"/>
            <w:vAlign w:val="bottom"/>
          </w:tcPr>
          <w:p w14:paraId="3BCA8075" w14:textId="77777777" w:rsidR="00513A46" w:rsidRDefault="00D24840">
            <w:pPr>
              <w:spacing w:beforeAutospacing="1" w:afterAutospacing="1"/>
              <w:jc w:val="right"/>
            </w:pPr>
            <w:r>
              <w:rPr>
                <w:color w:val="000000"/>
                <w:sz w:val="20"/>
              </w:rPr>
              <w:t>0</w:t>
            </w:r>
          </w:p>
        </w:tc>
        <w:tc>
          <w:tcPr>
            <w:tcW w:w="687" w:type="dxa"/>
            <w:gridSpan w:val="2"/>
            <w:vAlign w:val="bottom"/>
          </w:tcPr>
          <w:p w14:paraId="62AED800" w14:textId="77777777" w:rsidR="00513A46" w:rsidRDefault="00D24840">
            <w:pPr>
              <w:spacing w:beforeAutospacing="1" w:afterAutospacing="1"/>
              <w:jc w:val="right"/>
            </w:pPr>
            <w:r>
              <w:rPr>
                <w:b/>
                <w:color w:val="000000"/>
                <w:sz w:val="20"/>
              </w:rPr>
              <w:t>100</w:t>
            </w:r>
          </w:p>
        </w:tc>
      </w:tr>
      <w:tr w:rsidR="00DC4E61" w14:paraId="6FA0825E" w14:textId="77777777" w:rsidTr="00DC4E61">
        <w:trPr>
          <w:cantSplit/>
        </w:trPr>
        <w:tc>
          <w:tcPr>
            <w:tcW w:w="1034" w:type="dxa"/>
          </w:tcPr>
          <w:p w14:paraId="13F2270F" w14:textId="77777777" w:rsidR="00513A46" w:rsidRDefault="00D24840">
            <w:pPr>
              <w:spacing w:beforeAutospacing="1" w:afterAutospacing="1"/>
            </w:pPr>
            <w:r>
              <w:rPr>
                <w:color w:val="000000"/>
                <w:sz w:val="20"/>
              </w:rPr>
              <w:t>Other ESG-CV</w:t>
            </w:r>
          </w:p>
        </w:tc>
        <w:tc>
          <w:tcPr>
            <w:tcW w:w="1636" w:type="dxa"/>
            <w:vAlign w:val="bottom"/>
          </w:tcPr>
          <w:p w14:paraId="4BD12B56" w14:textId="77777777" w:rsidR="00513A46" w:rsidRDefault="00D24840">
            <w:pPr>
              <w:spacing w:beforeAutospacing="1" w:afterAutospacing="1"/>
              <w:jc w:val="right"/>
            </w:pPr>
            <w:r>
              <w:rPr>
                <w:color w:val="000000"/>
                <w:sz w:val="20"/>
              </w:rPr>
              <w:t>0</w:t>
            </w:r>
          </w:p>
        </w:tc>
        <w:tc>
          <w:tcPr>
            <w:tcW w:w="1655" w:type="dxa"/>
            <w:gridSpan w:val="2"/>
            <w:vAlign w:val="bottom"/>
          </w:tcPr>
          <w:p w14:paraId="3278679F" w14:textId="77777777" w:rsidR="00513A46" w:rsidRDefault="00D24840">
            <w:pPr>
              <w:spacing w:beforeAutospacing="1" w:afterAutospacing="1"/>
              <w:jc w:val="right"/>
            </w:pPr>
            <w:r>
              <w:rPr>
                <w:color w:val="000000"/>
                <w:sz w:val="20"/>
              </w:rPr>
              <w:t>0</w:t>
            </w:r>
          </w:p>
        </w:tc>
        <w:tc>
          <w:tcPr>
            <w:tcW w:w="1584" w:type="dxa"/>
            <w:vAlign w:val="bottom"/>
          </w:tcPr>
          <w:p w14:paraId="502C0F62" w14:textId="77777777" w:rsidR="00513A46" w:rsidRDefault="00D24840">
            <w:pPr>
              <w:spacing w:beforeAutospacing="1" w:afterAutospacing="1"/>
              <w:jc w:val="right"/>
            </w:pPr>
            <w:r>
              <w:rPr>
                <w:color w:val="000000"/>
                <w:sz w:val="20"/>
              </w:rPr>
              <w:t>0</w:t>
            </w:r>
          </w:p>
        </w:tc>
        <w:tc>
          <w:tcPr>
            <w:tcW w:w="1350" w:type="dxa"/>
            <w:vAlign w:val="bottom"/>
          </w:tcPr>
          <w:p w14:paraId="45570D86" w14:textId="77777777" w:rsidR="00513A46" w:rsidRDefault="00D24840">
            <w:pPr>
              <w:spacing w:beforeAutospacing="1" w:afterAutospacing="1"/>
              <w:jc w:val="right"/>
            </w:pPr>
            <w:r>
              <w:rPr>
                <w:color w:val="000000"/>
                <w:sz w:val="20"/>
              </w:rPr>
              <w:t>0</w:t>
            </w:r>
          </w:p>
        </w:tc>
        <w:tc>
          <w:tcPr>
            <w:tcW w:w="1531" w:type="dxa"/>
            <w:gridSpan w:val="2"/>
            <w:vAlign w:val="bottom"/>
          </w:tcPr>
          <w:p w14:paraId="37AEAF3D" w14:textId="77777777" w:rsidR="00513A46" w:rsidRDefault="00D24840">
            <w:pPr>
              <w:spacing w:beforeAutospacing="1" w:afterAutospacing="1"/>
              <w:jc w:val="right"/>
            </w:pPr>
            <w:r>
              <w:rPr>
                <w:color w:val="000000"/>
                <w:sz w:val="20"/>
              </w:rPr>
              <w:t>0</w:t>
            </w:r>
          </w:p>
        </w:tc>
        <w:tc>
          <w:tcPr>
            <w:tcW w:w="994" w:type="dxa"/>
            <w:vAlign w:val="bottom"/>
          </w:tcPr>
          <w:p w14:paraId="43857DAB" w14:textId="77777777" w:rsidR="00513A46" w:rsidRDefault="00D24840">
            <w:pPr>
              <w:spacing w:beforeAutospacing="1" w:afterAutospacing="1"/>
              <w:jc w:val="right"/>
            </w:pPr>
            <w:r>
              <w:rPr>
                <w:color w:val="000000"/>
                <w:sz w:val="20"/>
              </w:rPr>
              <w:t>0</w:t>
            </w:r>
          </w:p>
        </w:tc>
        <w:tc>
          <w:tcPr>
            <w:tcW w:w="951" w:type="dxa"/>
            <w:vAlign w:val="bottom"/>
          </w:tcPr>
          <w:p w14:paraId="7332E009" w14:textId="77777777" w:rsidR="00513A46" w:rsidRDefault="00D24840">
            <w:pPr>
              <w:spacing w:beforeAutospacing="1" w:afterAutospacing="1"/>
              <w:jc w:val="right"/>
            </w:pPr>
            <w:r>
              <w:rPr>
                <w:color w:val="000000"/>
                <w:sz w:val="20"/>
              </w:rPr>
              <w:t>0</w:t>
            </w:r>
          </w:p>
        </w:tc>
        <w:tc>
          <w:tcPr>
            <w:tcW w:w="1122" w:type="dxa"/>
            <w:vAlign w:val="bottom"/>
          </w:tcPr>
          <w:p w14:paraId="01C9AE16" w14:textId="77777777" w:rsidR="00513A46" w:rsidRDefault="00D24840">
            <w:pPr>
              <w:spacing w:beforeAutospacing="1" w:afterAutospacing="1"/>
              <w:jc w:val="right"/>
            </w:pPr>
            <w:r>
              <w:rPr>
                <w:color w:val="000000"/>
                <w:sz w:val="20"/>
              </w:rPr>
              <w:t>100</w:t>
            </w:r>
          </w:p>
        </w:tc>
        <w:tc>
          <w:tcPr>
            <w:tcW w:w="687" w:type="dxa"/>
            <w:gridSpan w:val="2"/>
            <w:vAlign w:val="bottom"/>
          </w:tcPr>
          <w:p w14:paraId="31283C5D" w14:textId="77777777" w:rsidR="00513A46" w:rsidRDefault="00D24840">
            <w:pPr>
              <w:spacing w:beforeAutospacing="1" w:afterAutospacing="1"/>
              <w:jc w:val="right"/>
            </w:pPr>
            <w:r>
              <w:rPr>
                <w:b/>
                <w:color w:val="000000"/>
                <w:sz w:val="20"/>
              </w:rPr>
              <w:t>100</w:t>
            </w:r>
          </w:p>
        </w:tc>
      </w:tr>
      <w:tr w:rsidR="00DC4E61" w14:paraId="2D3313A0" w14:textId="77777777" w:rsidTr="00DC4E61">
        <w:trPr>
          <w:cantSplit/>
        </w:trPr>
        <w:tc>
          <w:tcPr>
            <w:tcW w:w="1034" w:type="dxa"/>
          </w:tcPr>
          <w:p w14:paraId="7BB64509" w14:textId="77777777" w:rsidR="00513A46" w:rsidRDefault="00D24840">
            <w:pPr>
              <w:spacing w:beforeAutospacing="1" w:afterAutospacing="1"/>
            </w:pPr>
            <w:r>
              <w:rPr>
                <w:color w:val="000000"/>
                <w:sz w:val="20"/>
              </w:rPr>
              <w:t>Other HOPWA Competitive Grant</w:t>
            </w:r>
          </w:p>
        </w:tc>
        <w:tc>
          <w:tcPr>
            <w:tcW w:w="1636" w:type="dxa"/>
            <w:vAlign w:val="bottom"/>
          </w:tcPr>
          <w:p w14:paraId="1A8351E6" w14:textId="77777777" w:rsidR="00513A46" w:rsidRDefault="00D24840">
            <w:pPr>
              <w:spacing w:beforeAutospacing="1" w:afterAutospacing="1"/>
              <w:jc w:val="right"/>
            </w:pPr>
            <w:r>
              <w:rPr>
                <w:color w:val="000000"/>
                <w:sz w:val="20"/>
              </w:rPr>
              <w:t>0</w:t>
            </w:r>
          </w:p>
        </w:tc>
        <w:tc>
          <w:tcPr>
            <w:tcW w:w="1655" w:type="dxa"/>
            <w:gridSpan w:val="2"/>
            <w:vAlign w:val="bottom"/>
          </w:tcPr>
          <w:p w14:paraId="3AE9A020" w14:textId="77777777" w:rsidR="00513A46" w:rsidRDefault="00D24840">
            <w:pPr>
              <w:spacing w:beforeAutospacing="1" w:afterAutospacing="1"/>
              <w:jc w:val="right"/>
            </w:pPr>
            <w:r>
              <w:rPr>
                <w:color w:val="000000"/>
                <w:sz w:val="20"/>
              </w:rPr>
              <w:t>0</w:t>
            </w:r>
          </w:p>
        </w:tc>
        <w:tc>
          <w:tcPr>
            <w:tcW w:w="1584" w:type="dxa"/>
            <w:vAlign w:val="bottom"/>
          </w:tcPr>
          <w:p w14:paraId="2FB0AE9D" w14:textId="77777777" w:rsidR="00513A46" w:rsidRDefault="00D24840">
            <w:pPr>
              <w:spacing w:beforeAutospacing="1" w:afterAutospacing="1"/>
              <w:jc w:val="right"/>
            </w:pPr>
            <w:r>
              <w:rPr>
                <w:color w:val="000000"/>
                <w:sz w:val="20"/>
              </w:rPr>
              <w:t>0</w:t>
            </w:r>
          </w:p>
        </w:tc>
        <w:tc>
          <w:tcPr>
            <w:tcW w:w="1350" w:type="dxa"/>
            <w:vAlign w:val="bottom"/>
          </w:tcPr>
          <w:p w14:paraId="28277F59" w14:textId="77777777" w:rsidR="00513A46" w:rsidRDefault="00D24840">
            <w:pPr>
              <w:spacing w:beforeAutospacing="1" w:afterAutospacing="1"/>
              <w:jc w:val="right"/>
            </w:pPr>
            <w:r>
              <w:rPr>
                <w:color w:val="000000"/>
                <w:sz w:val="20"/>
              </w:rPr>
              <w:t>0</w:t>
            </w:r>
          </w:p>
        </w:tc>
        <w:tc>
          <w:tcPr>
            <w:tcW w:w="1531" w:type="dxa"/>
            <w:gridSpan w:val="2"/>
            <w:vAlign w:val="bottom"/>
          </w:tcPr>
          <w:p w14:paraId="0E4D49A9" w14:textId="77777777" w:rsidR="00513A46" w:rsidRDefault="00D24840">
            <w:pPr>
              <w:spacing w:beforeAutospacing="1" w:afterAutospacing="1"/>
              <w:jc w:val="right"/>
            </w:pPr>
            <w:r>
              <w:rPr>
                <w:color w:val="000000"/>
                <w:sz w:val="20"/>
              </w:rPr>
              <w:t>0</w:t>
            </w:r>
          </w:p>
        </w:tc>
        <w:tc>
          <w:tcPr>
            <w:tcW w:w="994" w:type="dxa"/>
            <w:vAlign w:val="bottom"/>
          </w:tcPr>
          <w:p w14:paraId="460F8115" w14:textId="77777777" w:rsidR="00513A46" w:rsidRDefault="00D24840">
            <w:pPr>
              <w:spacing w:beforeAutospacing="1" w:afterAutospacing="1"/>
              <w:jc w:val="right"/>
            </w:pPr>
            <w:r>
              <w:rPr>
                <w:color w:val="000000"/>
                <w:sz w:val="20"/>
              </w:rPr>
              <w:t>0</w:t>
            </w:r>
          </w:p>
        </w:tc>
        <w:tc>
          <w:tcPr>
            <w:tcW w:w="951" w:type="dxa"/>
            <w:vAlign w:val="bottom"/>
          </w:tcPr>
          <w:p w14:paraId="5BD7CE4E" w14:textId="77777777" w:rsidR="00513A46" w:rsidRDefault="00D24840">
            <w:pPr>
              <w:spacing w:beforeAutospacing="1" w:afterAutospacing="1"/>
              <w:jc w:val="right"/>
            </w:pPr>
            <w:r>
              <w:rPr>
                <w:color w:val="000000"/>
                <w:sz w:val="20"/>
              </w:rPr>
              <w:t>0</w:t>
            </w:r>
          </w:p>
        </w:tc>
        <w:tc>
          <w:tcPr>
            <w:tcW w:w="1122" w:type="dxa"/>
            <w:vAlign w:val="bottom"/>
          </w:tcPr>
          <w:p w14:paraId="011271B6" w14:textId="77777777" w:rsidR="00513A46" w:rsidRDefault="00D24840">
            <w:pPr>
              <w:spacing w:beforeAutospacing="1" w:afterAutospacing="1"/>
              <w:jc w:val="right"/>
            </w:pPr>
            <w:r>
              <w:rPr>
                <w:color w:val="000000"/>
                <w:sz w:val="20"/>
              </w:rPr>
              <w:t>0</w:t>
            </w:r>
          </w:p>
        </w:tc>
        <w:tc>
          <w:tcPr>
            <w:tcW w:w="687" w:type="dxa"/>
            <w:gridSpan w:val="2"/>
            <w:vAlign w:val="bottom"/>
          </w:tcPr>
          <w:p w14:paraId="3BA111C2" w14:textId="77777777" w:rsidR="00513A46" w:rsidRDefault="00D24840">
            <w:pPr>
              <w:spacing w:beforeAutospacing="1" w:afterAutospacing="1"/>
              <w:jc w:val="right"/>
            </w:pPr>
            <w:r>
              <w:rPr>
                <w:b/>
                <w:color w:val="000000"/>
                <w:sz w:val="20"/>
              </w:rPr>
              <w:t>0</w:t>
            </w:r>
          </w:p>
        </w:tc>
      </w:tr>
    </w:tbl>
    <w:p w14:paraId="1B849F65" w14:textId="77777777" w:rsidR="00513A46" w:rsidRDefault="00D2484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59</w:t>
      </w:r>
      <w:r>
        <w:rPr>
          <w:rFonts w:asciiTheme="minorHAnsi" w:hAnsiTheme="minorHAnsi"/>
        </w:rPr>
        <w:fldChar w:fldCharType="end"/>
      </w:r>
      <w:r>
        <w:rPr>
          <w:rFonts w:asciiTheme="minorHAnsi" w:hAnsiTheme="minorHAnsi"/>
        </w:rPr>
        <w:t xml:space="preserve"> – Funding Allocation Priorities</w:t>
      </w:r>
    </w:p>
    <w:p w14:paraId="49E396FE" w14:textId="77777777" w:rsidR="00513A46" w:rsidRDefault="00513A46">
      <w:pPr>
        <w:spacing w:after="0" w:line="240" w:lineRule="auto"/>
        <w:rPr>
          <w:b/>
          <w:sz w:val="24"/>
          <w:szCs w:val="24"/>
        </w:rPr>
      </w:pPr>
    </w:p>
    <w:p w14:paraId="3B247C0B" w14:textId="77777777" w:rsidR="00513A46" w:rsidRDefault="00D24840">
      <w:pPr>
        <w:widowControl w:val="0"/>
        <w:rPr>
          <w:b/>
          <w:sz w:val="24"/>
          <w:szCs w:val="24"/>
        </w:rPr>
      </w:pPr>
      <w:r>
        <w:rPr>
          <w:b/>
          <w:sz w:val="24"/>
          <w:szCs w:val="24"/>
        </w:rPr>
        <w:t>Reason for Allocation Priorities</w:t>
      </w:r>
    </w:p>
    <w:p w14:paraId="01B78FCF" w14:textId="77777777" w:rsidR="00513A46" w:rsidRDefault="00D24840">
      <w:pPr>
        <w:widowControl w:val="0"/>
        <w:spacing w:beforeAutospacing="1" w:afterAutospacing="1"/>
        <w:rPr>
          <w:rFonts w:cs="Arial"/>
        </w:rPr>
      </w:pPr>
      <w:r>
        <w:rPr>
          <w:rFonts w:cs="Arial"/>
        </w:rPr>
        <w:t>CDBG- See AP20 Goals 2,3,4,5 and 6 goal descriptions.</w:t>
      </w:r>
    </w:p>
    <w:p w14:paraId="7A14BB8E" w14:textId="77777777" w:rsidR="00513A46" w:rsidRDefault="00D24840">
      <w:pPr>
        <w:widowControl w:val="0"/>
        <w:spacing w:beforeAutospacing="1" w:afterAutospacing="1"/>
        <w:rPr>
          <w:rFonts w:cs="Arial"/>
        </w:rPr>
      </w:pPr>
      <w:r>
        <w:rPr>
          <w:rFonts w:cs="Arial"/>
        </w:rPr>
        <w:t xml:space="preserve">HOME &amp; HTF - The </w:t>
      </w:r>
      <w:r>
        <w:rPr>
          <w:rFonts w:cs="Arial"/>
          <w:i/>
        </w:rPr>
        <w:t>2019 Idaho Housing Needs Survey</w:t>
      </w:r>
      <w:r>
        <w:rPr>
          <w:rFonts w:cs="Arial"/>
        </w:rPr>
        <w:t>, the 2019 Idaho County by County Demographic &amp; Housing Data, as well as input from the public indicate the creation and preservation of affordable permanent rental housing for extremely low-income, elderly, and disabled persons and families is Idaho's highest priority housing needs.  This is followed closely by affordable homebuyer housing. </w:t>
      </w:r>
    </w:p>
    <w:p w14:paraId="086C421C" w14:textId="77777777" w:rsidR="00513A46" w:rsidRDefault="00D24840">
      <w:pPr>
        <w:widowControl w:val="0"/>
        <w:spacing w:beforeAutospacing="1" w:afterAutospacing="1"/>
        <w:rPr>
          <w:rFonts w:cs="Arial"/>
        </w:rPr>
      </w:pPr>
      <w:r>
        <w:rPr>
          <w:rFonts w:cs="Arial"/>
        </w:rPr>
        <w:t>Other than funding from faith-based organizations and Federal programs, Idaho’s homeless housing and service programs receive very little financial support.  In the absence of much needed emergency shelter funding, many individuals and families are unable to receive temporary assistance and reprieve from homelessness, and access to services to assist in being rapidly re-housed.  For this reason, Idaho has directed the maximum amount of ESG funds allowed by HUD regulations (60%) towards emergency shelter activities.  The remaining forty percent (40%) is used for homelessness prevention and rapid re-housing activities, with an emphasis placed on rapid re-housing.  The additional emphasis is imposed due to IHFA’s desire, and HUD precedence within the Homelessness Prevention and Rapid Re-Housing Program (HPRP) program which was born out of the American Recovery and Reinvestment Act of 2009, to divert individuals out of homelessness and shorten shelter stays. </w:t>
      </w:r>
    </w:p>
    <w:p w14:paraId="3C30D89B" w14:textId="77777777" w:rsidR="00DC4E61" w:rsidRDefault="00DC4E61">
      <w:pPr>
        <w:keepNext/>
        <w:widowControl w:val="0"/>
        <w:rPr>
          <w:b/>
          <w:sz w:val="24"/>
          <w:szCs w:val="24"/>
        </w:rPr>
      </w:pPr>
    </w:p>
    <w:p w14:paraId="38F28122" w14:textId="77777777" w:rsidR="00DC4E61" w:rsidRDefault="00DC4E61">
      <w:pPr>
        <w:keepNext/>
        <w:widowControl w:val="0"/>
        <w:rPr>
          <w:b/>
          <w:sz w:val="24"/>
          <w:szCs w:val="24"/>
        </w:rPr>
      </w:pPr>
    </w:p>
    <w:p w14:paraId="4A50D27D" w14:textId="000B34A3" w:rsidR="00513A46" w:rsidRDefault="00D24840">
      <w:pPr>
        <w:keepNext/>
        <w:widowControl w:val="0"/>
        <w:rPr>
          <w:b/>
          <w:sz w:val="24"/>
          <w:szCs w:val="24"/>
        </w:rPr>
      </w:pPr>
      <w:r>
        <w:rPr>
          <w:b/>
          <w:sz w:val="24"/>
          <w:szCs w:val="24"/>
        </w:rPr>
        <w:t xml:space="preserve">How will the proposed distribution of funds will address the priority needs and specific objectives described in the Consolidated </w:t>
      </w:r>
      <w:r>
        <w:rPr>
          <w:b/>
          <w:sz w:val="24"/>
          <w:szCs w:val="24"/>
        </w:rPr>
        <w:lastRenderedPageBreak/>
        <w:t>Plan</w:t>
      </w:r>
    </w:p>
    <w:p w14:paraId="19A7D6C9" w14:textId="77777777" w:rsidR="00513A46" w:rsidRDefault="00D24840">
      <w:pPr>
        <w:keepNext/>
        <w:widowControl w:val="0"/>
        <w:spacing w:beforeAutospacing="1" w:afterAutospacing="1"/>
        <w:rPr>
          <w:rFonts w:cs="Arial"/>
        </w:rPr>
      </w:pPr>
      <w:r>
        <w:rPr>
          <w:rFonts w:cs="Arial"/>
        </w:rPr>
        <w:t>CDBG- See AP20 Goals 2,3,4,5 and 6 goal descriptions.</w:t>
      </w:r>
    </w:p>
    <w:p w14:paraId="56E79A89" w14:textId="77777777" w:rsidR="00513A46" w:rsidRDefault="00D24840">
      <w:pPr>
        <w:keepNext/>
        <w:widowControl w:val="0"/>
        <w:spacing w:beforeAutospacing="1" w:afterAutospacing="1"/>
        <w:rPr>
          <w:rFonts w:cs="Arial"/>
        </w:rPr>
      </w:pPr>
      <w:r>
        <w:rPr>
          <w:rFonts w:cs="Arial"/>
        </w:rPr>
        <w:t>HOME &amp; HTF- Following a published NOFA process, IHFA will accept applications for rental housing project activities throughout Idaho.  Each application will be reviewed for compliance with regulatory requirements and IHFA preferences. Approved HOME activities must have documented market need and long-term feasibility for the type of housing proposed and the proposed population.  IHFA estimates it will award approximately 45% of the 2020 HOME allocation and HOME Program income &amp; 90 % of the HTF allocation to the creation and preservation of permanent affordable rental housing in Idaho.</w:t>
      </w:r>
    </w:p>
    <w:p w14:paraId="0E20587B" w14:textId="77777777" w:rsidR="00513A46" w:rsidRDefault="00D24840">
      <w:pPr>
        <w:keepNext/>
        <w:widowControl w:val="0"/>
        <w:spacing w:beforeAutospacing="1" w:afterAutospacing="1"/>
        <w:rPr>
          <w:rFonts w:cs="Arial"/>
        </w:rPr>
      </w:pPr>
      <w:r>
        <w:rPr>
          <w:rFonts w:cs="Arial"/>
        </w:rPr>
        <w:t xml:space="preserve">IHFA will accept single-family homebuyer activity proposals from qualified nonprofits and units of local government, following a published RFP(Request For Proposal) process for the new construction or acquire and rehabilitation single-family units, to be sold to IHFA qualified, HOME-eligible low and very-low income homebuyers throughout Idaho. At the sale of the unit, homebuyers assume a portion of the developer's loan as </w:t>
      </w:r>
      <w:proofErr w:type="spellStart"/>
      <w:r>
        <w:rPr>
          <w:rFonts w:cs="Arial"/>
        </w:rPr>
        <w:t>downpayment</w:t>
      </w:r>
      <w:proofErr w:type="spellEnd"/>
      <w:r>
        <w:rPr>
          <w:rFonts w:cs="Arial"/>
        </w:rPr>
        <w:t xml:space="preserve">/closing cost assistance. IHFA estimates it will award </w:t>
      </w:r>
      <w:proofErr w:type="spellStart"/>
      <w:r>
        <w:rPr>
          <w:rFonts w:cs="Arial"/>
        </w:rPr>
        <w:t>appoximately</w:t>
      </w:r>
      <w:proofErr w:type="spellEnd"/>
      <w:r>
        <w:rPr>
          <w:rFonts w:cs="Arial"/>
        </w:rPr>
        <w:t xml:space="preserve"> 40% of the 2020 HOME allocation and program income to this activity. </w:t>
      </w:r>
    </w:p>
    <w:p w14:paraId="09EF30F1" w14:textId="77777777" w:rsidR="00513A46" w:rsidRDefault="00D24840">
      <w:pPr>
        <w:keepNext/>
        <w:widowControl w:val="0"/>
        <w:spacing w:beforeAutospacing="1" w:afterAutospacing="1"/>
        <w:rPr>
          <w:rFonts w:cs="Arial"/>
        </w:rPr>
      </w:pPr>
      <w:r>
        <w:rPr>
          <w:rFonts w:cs="Arial"/>
        </w:rPr>
        <w:t>Prior to the Hearth Act, Idaho allocated the majority of ESG funds to homeless shelter activities.  While IHFA still places on emphasis on the importance of supporting shelter activities, which currently receives sixty percent (60%) of the annual award, this decreased upon Hearth Act implementation due to limitations imposed.  The remaining forty percent (40%) has been reserved for homelessness prevention and rapid re-housing activities, with majority support directed towards rapid re-housing.  Due to the changes in program regulations and need to prioritize resources in a new manner, IHFA felt it appropriate to impose a goal of ensuring that the changes in policy and regulations does not decrease the number of homeless households served.  For that reason, IHFA would like to see at least consistent impact on Idahoans served.  If a decrease in households served occurs while no waiting lists exist in emergency shelters, this would indicate a decreased need for emergency shelter beds which could allow for funds to be redirected towards homelessness prevention and rapid re-housing.  This could be an appropriate and positive scenario of not meeting the goal set.  </w:t>
      </w:r>
    </w:p>
    <w:p w14:paraId="38354141" w14:textId="77777777" w:rsidR="00513A46" w:rsidRDefault="00D24840">
      <w:pPr>
        <w:pStyle w:val="Heading2"/>
        <w:pageBreakBefore/>
        <w:rPr>
          <w:rFonts w:ascii="Calibri" w:hAnsi="Calibri"/>
          <w:i w:val="0"/>
        </w:rPr>
      </w:pPr>
      <w:bookmarkStart w:id="59" w:name="_Toc54336495"/>
      <w:r>
        <w:rPr>
          <w:rFonts w:ascii="Calibri" w:hAnsi="Calibri"/>
          <w:i w:val="0"/>
        </w:rPr>
        <w:lastRenderedPageBreak/>
        <w:t>AP-30 Methods of Distribution – 91.320(d)&amp;(k)</w:t>
      </w:r>
      <w:bookmarkEnd w:id="59"/>
    </w:p>
    <w:p w14:paraId="6E151AD3" w14:textId="77777777" w:rsidR="00513A46" w:rsidRDefault="00D24840">
      <w:pPr>
        <w:keepNext/>
        <w:widowControl w:val="0"/>
        <w:spacing w:line="204" w:lineRule="auto"/>
        <w:rPr>
          <w:b/>
          <w:sz w:val="24"/>
          <w:szCs w:val="24"/>
        </w:rPr>
      </w:pPr>
      <w:r>
        <w:rPr>
          <w:b/>
          <w:sz w:val="24"/>
          <w:szCs w:val="24"/>
        </w:rPr>
        <w:t xml:space="preserve">Introduction: </w:t>
      </w:r>
    </w:p>
    <w:p w14:paraId="3AB3040B" w14:textId="77777777" w:rsidR="00513A46" w:rsidRDefault="00D24840">
      <w:pPr>
        <w:keepNext/>
        <w:widowControl w:val="0"/>
        <w:spacing w:beforeAutospacing="1" w:afterAutospacing="1"/>
        <w:rPr>
          <w:b/>
          <w:sz w:val="24"/>
          <w:szCs w:val="24"/>
        </w:rPr>
      </w:pPr>
      <w:r>
        <w:rPr>
          <w:rFonts w:cs="Arial"/>
        </w:rPr>
        <w:t>Idaho Department of Commerce- State of Idaho's CDBG Program</w:t>
      </w:r>
    </w:p>
    <w:p w14:paraId="00AEE959" w14:textId="77777777" w:rsidR="00513A46" w:rsidRDefault="00D24840">
      <w:pPr>
        <w:keepNext/>
        <w:widowControl w:val="0"/>
        <w:spacing w:beforeAutospacing="1" w:afterAutospacing="1"/>
        <w:rPr>
          <w:b/>
          <w:sz w:val="24"/>
          <w:szCs w:val="24"/>
        </w:rPr>
      </w:pPr>
      <w:r>
        <w:rPr>
          <w:rFonts w:cs="Arial"/>
        </w:rPr>
        <w:t>Idaho Housing and Finance- State of Idaho's HOME Program</w:t>
      </w:r>
    </w:p>
    <w:p w14:paraId="513ABC85" w14:textId="77777777" w:rsidR="00513A46" w:rsidRDefault="00D24840">
      <w:pPr>
        <w:keepNext/>
        <w:widowControl w:val="0"/>
        <w:spacing w:beforeAutospacing="1" w:afterAutospacing="1"/>
        <w:rPr>
          <w:b/>
          <w:sz w:val="24"/>
          <w:szCs w:val="24"/>
        </w:rPr>
      </w:pPr>
      <w:r>
        <w:rPr>
          <w:rFonts w:cs="Arial"/>
        </w:rPr>
        <w:t>Idaho Housing and Finance- State of Idaho's National Affordable Housing Trust Fund</w:t>
      </w:r>
    </w:p>
    <w:p w14:paraId="555F1534" w14:textId="77777777" w:rsidR="00513A46" w:rsidRDefault="00D24840">
      <w:pPr>
        <w:keepNext/>
        <w:widowControl w:val="0"/>
        <w:spacing w:beforeAutospacing="1" w:afterAutospacing="1"/>
        <w:rPr>
          <w:b/>
          <w:sz w:val="24"/>
          <w:szCs w:val="24"/>
        </w:rPr>
      </w:pPr>
      <w:r>
        <w:rPr>
          <w:rFonts w:cs="Arial"/>
        </w:rPr>
        <w:t>Idaho Housing and Finance- State of Idaho's Emergency Solutions Grants</w:t>
      </w:r>
    </w:p>
    <w:p w14:paraId="3BBD5DDB" w14:textId="77777777" w:rsidR="00513A46" w:rsidRDefault="00D24840">
      <w:pPr>
        <w:keepNext/>
        <w:widowControl w:val="0"/>
        <w:spacing w:beforeAutospacing="1" w:afterAutospacing="1"/>
        <w:rPr>
          <w:b/>
          <w:sz w:val="24"/>
          <w:szCs w:val="24"/>
        </w:rPr>
      </w:pPr>
      <w:r>
        <w:rPr>
          <w:rFonts w:cs="Arial"/>
        </w:rPr>
        <w:t xml:space="preserve">The HTF regulations require IHFA to describe how the HTF per unit Subsidy limits were determined. IHFA chose to use the HOME Maximum Per-Unit Subsidy Limits as the appropriate limits for the HTF program-Idaho's HOME Maximum Per-Unit Subsidy Limits are established by Region X HUD CPD office, are currently 240% of the base limit for the Section 234 Program (Condominium housing basic housing limits for elevator-type projects). Prior to receiving the first HTF allocation, IHFA reviewed the amount of HOME funds invested on a per-unit basis throughout Idaho, including high cost and resort areas. In most cases, the HOME per-unit maximum subsidy limits were more than sufficient to meet the gap financing needs of the project. Accordingly, IHFA has determined the HOME Per-Unit Maximum Subsidy limits are the appropriate per-unit </w:t>
      </w:r>
      <w:proofErr w:type="spellStart"/>
      <w:r>
        <w:rPr>
          <w:rFonts w:cs="Arial"/>
        </w:rPr>
        <w:t>subidy</w:t>
      </w:r>
      <w:proofErr w:type="spellEnd"/>
      <w:r>
        <w:rPr>
          <w:rFonts w:cs="Arial"/>
        </w:rPr>
        <w:t xml:space="preserve"> limit for the Housing Trust fund Program.</w:t>
      </w:r>
    </w:p>
    <w:p w14:paraId="6AC67EF6" w14:textId="77777777" w:rsidR="00513A46" w:rsidRDefault="00D24840">
      <w:pPr>
        <w:keepNext/>
        <w:widowControl w:val="0"/>
        <w:rPr>
          <w:rFonts w:cs="Arial"/>
          <w:b/>
          <w:sz w:val="24"/>
          <w:szCs w:val="24"/>
        </w:rPr>
      </w:pPr>
      <w:r>
        <w:rPr>
          <w:rFonts w:cs="Arial"/>
          <w:b/>
          <w:sz w:val="24"/>
          <w:szCs w:val="24"/>
        </w:rPr>
        <w:t>Distribution Methods</w:t>
      </w:r>
    </w:p>
    <w:p w14:paraId="5C018C7D" w14:textId="77777777" w:rsidR="00513A46" w:rsidRDefault="00D2484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60</w:t>
      </w:r>
      <w:r>
        <w:rPr>
          <w:rFonts w:asciiTheme="minorHAnsi" w:hAnsiTheme="minorHAnsi"/>
        </w:rPr>
        <w:fldChar w:fldCharType="end"/>
      </w:r>
      <w:r>
        <w:rPr>
          <w:rFonts w:asciiTheme="minorHAnsi" w:hAnsiTheme="minorHAnsi"/>
        </w:rPr>
        <w:t xml:space="preserve"> - Distribution Methods by State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820"/>
        <w:gridCol w:w="8802"/>
      </w:tblGrid>
      <w:tr w:rsidR="00513A46" w14:paraId="5B83C972" w14:textId="77777777">
        <w:trPr>
          <w:cantSplit/>
        </w:trPr>
        <w:tc>
          <w:tcPr>
            <w:tcW w:w="0" w:type="auto"/>
            <w:vMerge w:val="restart"/>
          </w:tcPr>
          <w:p w14:paraId="4277919E" w14:textId="77777777" w:rsidR="00513A46" w:rsidRDefault="00D24840">
            <w:r>
              <w:rPr>
                <w:b/>
              </w:rPr>
              <w:t>1</w:t>
            </w:r>
          </w:p>
        </w:tc>
        <w:tc>
          <w:tcPr>
            <w:tcW w:w="0" w:type="auto"/>
          </w:tcPr>
          <w:p w14:paraId="001A3E0F"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09CB68E5" w14:textId="77777777" w:rsidR="00513A46" w:rsidRDefault="00D24840">
            <w:pPr>
              <w:spacing w:before="100" w:after="0"/>
            </w:pPr>
            <w:r>
              <w:rPr>
                <w:color w:val="000000"/>
              </w:rPr>
              <w:t>ESG-CV</w:t>
            </w:r>
          </w:p>
        </w:tc>
      </w:tr>
      <w:tr w:rsidR="00513A46" w14:paraId="339B3BA2" w14:textId="77777777">
        <w:trPr>
          <w:cantSplit/>
        </w:trPr>
        <w:tc>
          <w:tcPr>
            <w:tcW w:w="0" w:type="auto"/>
            <w:vMerge/>
          </w:tcPr>
          <w:p w14:paraId="69D401BB" w14:textId="77777777" w:rsidR="00513A46" w:rsidRDefault="00513A46"/>
        </w:tc>
        <w:tc>
          <w:tcPr>
            <w:tcW w:w="0" w:type="auto"/>
          </w:tcPr>
          <w:p w14:paraId="05534000"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65CAE40A" w14:textId="77777777" w:rsidR="00513A46" w:rsidRDefault="00D24840">
            <w:pPr>
              <w:spacing w:before="100" w:after="0"/>
            </w:pPr>
            <w:r>
              <w:rPr>
                <w:color w:val="000000"/>
              </w:rPr>
              <w:t>ESG Match</w:t>
            </w:r>
          </w:p>
        </w:tc>
      </w:tr>
      <w:tr w:rsidR="00513A46" w14:paraId="2E274F58" w14:textId="77777777">
        <w:trPr>
          <w:cantSplit/>
        </w:trPr>
        <w:tc>
          <w:tcPr>
            <w:tcW w:w="0" w:type="auto"/>
            <w:vMerge/>
          </w:tcPr>
          <w:p w14:paraId="654B942F" w14:textId="77777777" w:rsidR="00513A46" w:rsidRDefault="00513A46"/>
        </w:tc>
        <w:tc>
          <w:tcPr>
            <w:tcW w:w="0" w:type="auto"/>
          </w:tcPr>
          <w:p w14:paraId="1F80C337"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29CDDD4A" w14:textId="77777777" w:rsidR="00513A46" w:rsidRDefault="00D24840">
            <w:pPr>
              <w:spacing w:before="100" w:after="0"/>
            </w:pPr>
            <w:r>
              <w:rPr>
                <w:color w:val="000000"/>
              </w:rPr>
              <w:t xml:space="preserve">IHFA's ESG-CV subrecipients will utilize funding to help prevent, prepare for, and respond to the spread of COVID-19 in Idaho.  The program will help to address the on-going needs of subrecipients who continue to experience financial and programmatic strain brought on by COVID-19.  Through the utilization of funding specifically for Shelter Services, Shelter Operations, Homelessness Prevention, Rapid Rehousing, Data Collection, and Administrative costs, IHFA and its subrecipients will be better prepared to withstand the financial burdens of the pandemic.  IHFA in coordination with the </w:t>
            </w:r>
            <w:proofErr w:type="spellStart"/>
            <w:r>
              <w:rPr>
                <w:color w:val="000000"/>
              </w:rPr>
              <w:t>CoC</w:t>
            </w:r>
            <w:proofErr w:type="spellEnd"/>
            <w:r>
              <w:rPr>
                <w:color w:val="000000"/>
              </w:rPr>
              <w:t xml:space="preserve"> has developed performance standards for, and evaluating outcomes of, projects and activities assisted by ESG-CV funds, including how well subrecipients succeed in: (1) targeting those who need the assistance most; (2) reducing the number of people living on the streets or in emergency shelters; (3) shortening the time people spend homeless; and (4) reducing participants’ housing barriers or housing stability risks.</w:t>
            </w:r>
            <w:r>
              <w:rPr>
                <w:color w:val="000000"/>
              </w:rPr>
              <w:br/>
            </w:r>
          </w:p>
          <w:p w14:paraId="59AF1E39" w14:textId="77777777" w:rsidR="00513A46" w:rsidRDefault="00D24840">
            <w:pPr>
              <w:spacing w:before="100" w:after="0"/>
            </w:pPr>
            <w:r>
              <w:rPr>
                <w:color w:val="000000"/>
              </w:rPr>
              <w:t xml:space="preserve">Eligible applicants are units of general local government or private 501(c)(3) non-profit </w:t>
            </w:r>
            <w:proofErr w:type="gramStart"/>
            <w:r>
              <w:rPr>
                <w:color w:val="000000"/>
              </w:rPr>
              <w:t>organizations, and</w:t>
            </w:r>
            <w:proofErr w:type="gramEnd"/>
            <w:r>
              <w:rPr>
                <w:color w:val="000000"/>
              </w:rPr>
              <w:t xml:space="preserve"> must make clear their intention to use these funds specifically to prevent, prepare for, and respond to the spread of COVID-19 in Idaho.  Eligible applicants may submit one application for multiple shelter sites and component types.  Applicants receiving qualifying scores will be provided with guidelines for preparing their grant startup documentation, which includes final budget allocation and confirmation of good standing in SAM (System for Award Management) and the Secretary of State.  IHFA will review each grants startup documentation packet to ensure that all required documents are included and that proposed budget activities are within ESG (and ESG-CV) regulations including any regulatory waivers granted to programs.</w:t>
            </w:r>
            <w:r>
              <w:rPr>
                <w:color w:val="000000"/>
              </w:rPr>
              <w:br/>
            </w:r>
          </w:p>
        </w:tc>
      </w:tr>
      <w:tr w:rsidR="00513A46" w14:paraId="44F5011F" w14:textId="77777777">
        <w:trPr>
          <w:cantSplit/>
        </w:trPr>
        <w:tc>
          <w:tcPr>
            <w:tcW w:w="0" w:type="auto"/>
            <w:vMerge/>
          </w:tcPr>
          <w:p w14:paraId="351BA641" w14:textId="77777777" w:rsidR="00513A46" w:rsidRDefault="00513A46"/>
        </w:tc>
        <w:tc>
          <w:tcPr>
            <w:tcW w:w="0" w:type="auto"/>
          </w:tcPr>
          <w:p w14:paraId="00C5E9CD"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w:t>
            </w:r>
          </w:p>
        </w:tc>
        <w:tc>
          <w:tcPr>
            <w:tcW w:w="0" w:type="auto"/>
          </w:tcPr>
          <w:p w14:paraId="43A71D50" w14:textId="77777777" w:rsidR="00513A46" w:rsidRDefault="00D24840">
            <w:pPr>
              <w:spacing w:before="100" w:after="0"/>
            </w:pPr>
            <w:r>
              <w:rPr>
                <w:color w:val="000000"/>
              </w:rPr>
              <w:t>In order to secure ESG-CV funding, applicants must satisfy several threshold requirements, including participation in Coordinated Entry, participation in HMIS or a comparable database, compliance with Federal Education requirements (under 42 USC 11431 et seq.), and current registration with SAM and the Idaho Secretary of State. They must also confirm that they are not a federally debarred contractor, that they are a 501(c)(3), and that they have no outstanding federal debt.</w:t>
            </w:r>
          </w:p>
          <w:p w14:paraId="7D1C569C" w14:textId="77777777" w:rsidR="00513A46" w:rsidRDefault="00D24840">
            <w:pPr>
              <w:spacing w:before="100" w:after="0"/>
            </w:pPr>
            <w:r>
              <w:rPr>
                <w:color w:val="000000"/>
              </w:rPr>
              <w:t>Agencies must also operate under Housing First principles.</w:t>
            </w:r>
          </w:p>
          <w:p w14:paraId="43338E17" w14:textId="77777777" w:rsidR="00513A46" w:rsidRDefault="00D24840">
            <w:pPr>
              <w:spacing w:before="100" w:after="0"/>
            </w:pPr>
            <w:r>
              <w:rPr>
                <w:color w:val="000000"/>
              </w:rPr>
              <w:t>If they meet all the above criteria, their applications are reviewed and evaluated. The decision-making process for funding is based on the following criteria, listed in order of importance:</w:t>
            </w:r>
          </w:p>
          <w:p w14:paraId="2BDEE618" w14:textId="77777777" w:rsidR="00513A46" w:rsidRDefault="00D24840">
            <w:pPr>
              <w:numPr>
                <w:ilvl w:val="0"/>
                <w:numId w:val="3"/>
              </w:numPr>
              <w:spacing w:before="100" w:after="0"/>
            </w:pPr>
            <w:r>
              <w:rPr>
                <w:color w:val="000000"/>
              </w:rPr>
              <w:t xml:space="preserve">The agency meeting the criteria of being a current subrecipient of statewide 2019 ESG funds; this also includes the </w:t>
            </w:r>
            <w:proofErr w:type="spellStart"/>
            <w:r>
              <w:rPr>
                <w:color w:val="000000"/>
              </w:rPr>
              <w:t>agencys</w:t>
            </w:r>
            <w:proofErr w:type="spellEnd"/>
            <w:r>
              <w:rPr>
                <w:color w:val="000000"/>
              </w:rPr>
              <w:t xml:space="preserve"> proven ability to administer those grant funds</w:t>
            </w:r>
          </w:p>
          <w:p w14:paraId="212DE31D" w14:textId="77777777" w:rsidR="00513A46" w:rsidRDefault="00D24840">
            <w:pPr>
              <w:numPr>
                <w:ilvl w:val="0"/>
                <w:numId w:val="3"/>
              </w:numPr>
              <w:spacing w:before="100" w:after="0"/>
            </w:pPr>
            <w:r>
              <w:rPr>
                <w:color w:val="000000"/>
              </w:rPr>
              <w:t>COVID related Emergency Solutions Grant needs and/or the service gaps the project would address</w:t>
            </w:r>
          </w:p>
          <w:p w14:paraId="786E9271" w14:textId="77777777" w:rsidR="00513A46" w:rsidRDefault="00D24840">
            <w:pPr>
              <w:numPr>
                <w:ilvl w:val="0"/>
                <w:numId w:val="3"/>
              </w:numPr>
              <w:spacing w:before="100" w:after="0"/>
            </w:pPr>
            <w:r>
              <w:rPr>
                <w:color w:val="000000"/>
              </w:rPr>
              <w:t>Stated goals and objectives related to the ability to prepare for and respond to COVID, and how that would be achieved</w:t>
            </w:r>
          </w:p>
        </w:tc>
      </w:tr>
      <w:tr w:rsidR="00513A46" w14:paraId="3851E35C" w14:textId="77777777">
        <w:trPr>
          <w:cantSplit/>
        </w:trPr>
        <w:tc>
          <w:tcPr>
            <w:tcW w:w="0" w:type="auto"/>
            <w:vMerge/>
          </w:tcPr>
          <w:p w14:paraId="0638D6B6" w14:textId="77777777" w:rsidR="00513A46" w:rsidRDefault="00513A46"/>
        </w:tc>
        <w:tc>
          <w:tcPr>
            <w:tcW w:w="0" w:type="auto"/>
          </w:tcPr>
          <w:p w14:paraId="4D91AC6E"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6890C728"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15354983" w14:textId="77777777" w:rsidR="00513A46" w:rsidRDefault="00D24840">
            <w:pPr>
              <w:spacing w:before="100" w:after="0"/>
            </w:pPr>
            <w:r>
              <w:rPr>
                <w:color w:val="000000"/>
              </w:rPr>
              <w:t>N/A</w:t>
            </w:r>
          </w:p>
        </w:tc>
      </w:tr>
      <w:tr w:rsidR="00513A46" w14:paraId="4CA42A6D" w14:textId="77777777">
        <w:trPr>
          <w:cantSplit/>
        </w:trPr>
        <w:tc>
          <w:tcPr>
            <w:tcW w:w="0" w:type="auto"/>
            <w:vMerge/>
          </w:tcPr>
          <w:p w14:paraId="388BFFD0" w14:textId="77777777" w:rsidR="00513A46" w:rsidRDefault="00513A46"/>
        </w:tc>
        <w:tc>
          <w:tcPr>
            <w:tcW w:w="0" w:type="auto"/>
          </w:tcPr>
          <w:p w14:paraId="6DE19BA9"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031D9F14"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226C7F56"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375DBB25" w14:textId="77777777" w:rsidR="00513A46" w:rsidRDefault="00D24840">
            <w:pPr>
              <w:spacing w:before="100" w:after="0"/>
            </w:pPr>
            <w:r>
              <w:rPr>
                <w:color w:val="000000"/>
              </w:rPr>
              <w:t xml:space="preserve">IHFA's ESG-CV subrecipients are chosen through a competitive statewide application process, which initially has been </w:t>
            </w:r>
            <w:proofErr w:type="gramStart"/>
            <w:r>
              <w:rPr>
                <w:color w:val="000000"/>
              </w:rPr>
              <w:t>opened up</w:t>
            </w:r>
            <w:proofErr w:type="gramEnd"/>
            <w:r>
              <w:rPr>
                <w:color w:val="000000"/>
              </w:rPr>
              <w:t xml:space="preserve"> to qualifying agencies who currently receive statewide ESG funding through IHFA. This process includes the following elements:</w:t>
            </w:r>
          </w:p>
          <w:p w14:paraId="21E14E10" w14:textId="77777777" w:rsidR="00513A46" w:rsidRDefault="00D24840">
            <w:pPr>
              <w:numPr>
                <w:ilvl w:val="0"/>
                <w:numId w:val="3"/>
              </w:numPr>
              <w:spacing w:before="100" w:after="0"/>
            </w:pPr>
            <w:r>
              <w:rPr>
                <w:color w:val="000000"/>
              </w:rPr>
              <w:t>Funding availability announced in Idaho newspapers in each region of the state soliciting project applications from interested state or local governments and non-profit organizations.</w:t>
            </w:r>
          </w:p>
          <w:p w14:paraId="5B7C8A90" w14:textId="77777777" w:rsidR="00513A46" w:rsidRDefault="00D24840">
            <w:pPr>
              <w:numPr>
                <w:ilvl w:val="0"/>
                <w:numId w:val="3"/>
              </w:numPr>
              <w:spacing w:before="100" w:after="0"/>
            </w:pPr>
            <w:r>
              <w:rPr>
                <w:color w:val="000000"/>
              </w:rPr>
              <w:t xml:space="preserve">23 applications accepted for potential funding </w:t>
            </w:r>
            <w:proofErr w:type="spellStart"/>
            <w:r>
              <w:rPr>
                <w:color w:val="000000"/>
              </w:rPr>
              <w:t>avaliability</w:t>
            </w:r>
            <w:proofErr w:type="spellEnd"/>
          </w:p>
          <w:p w14:paraId="53DC8C7B" w14:textId="77777777" w:rsidR="00513A46" w:rsidRDefault="00D24840">
            <w:pPr>
              <w:numPr>
                <w:ilvl w:val="0"/>
                <w:numId w:val="3"/>
              </w:numPr>
              <w:spacing w:before="100" w:after="0"/>
            </w:pPr>
            <w:r>
              <w:rPr>
                <w:color w:val="000000"/>
              </w:rPr>
              <w:t>Funding levels determined based on application completeness, needs in service areas, state population data, and identified potential for preparing for and responding to COVID.  Emergency Solutions needs and/or the service gaps the project would address (Geographical and special population needs are both considered)</w:t>
            </w:r>
          </w:p>
          <w:p w14:paraId="4F06202D" w14:textId="77777777" w:rsidR="00513A46" w:rsidRDefault="00D24840">
            <w:pPr>
              <w:numPr>
                <w:ilvl w:val="0"/>
                <w:numId w:val="3"/>
              </w:numPr>
              <w:spacing w:before="100" w:after="0"/>
            </w:pPr>
            <w:r>
              <w:rPr>
                <w:color w:val="000000"/>
              </w:rPr>
              <w:t>Stated goals and objectives and how they would be achieved to respond to and prevent the spread of COVID.</w:t>
            </w:r>
          </w:p>
          <w:p w14:paraId="390D41DA" w14:textId="77777777" w:rsidR="00513A46" w:rsidRDefault="00D24840">
            <w:pPr>
              <w:spacing w:before="100" w:after="0"/>
            </w:pPr>
            <w:r>
              <w:rPr>
                <w:color w:val="000000"/>
              </w:rPr>
              <w:t xml:space="preserve">If and when additional funding is made available to the ESG-CV program, the Recipient will allocate those funds through </w:t>
            </w:r>
            <w:proofErr w:type="gramStart"/>
            <w:r>
              <w:rPr>
                <w:color w:val="000000"/>
              </w:rPr>
              <w:t>an</w:t>
            </w:r>
            <w:proofErr w:type="gramEnd"/>
            <w:r>
              <w:rPr>
                <w:color w:val="000000"/>
              </w:rPr>
              <w:t xml:space="preserve"> similar internal process to expedite awards. Factors affecting this distribution may include timing of the award, timeliness of expenditures, performance, need, and HUD or </w:t>
            </w:r>
            <w:proofErr w:type="spellStart"/>
            <w:r>
              <w:rPr>
                <w:color w:val="000000"/>
              </w:rPr>
              <w:t>CoC</w:t>
            </w:r>
            <w:proofErr w:type="spellEnd"/>
            <w:r>
              <w:rPr>
                <w:color w:val="000000"/>
              </w:rPr>
              <w:t xml:space="preserve"> priorities in responding to and preventing the spread of COVID.</w:t>
            </w:r>
          </w:p>
        </w:tc>
      </w:tr>
      <w:tr w:rsidR="00513A46" w14:paraId="72296751" w14:textId="77777777">
        <w:trPr>
          <w:cantSplit/>
        </w:trPr>
        <w:tc>
          <w:tcPr>
            <w:tcW w:w="0" w:type="auto"/>
            <w:vMerge/>
          </w:tcPr>
          <w:p w14:paraId="50FC7675" w14:textId="77777777" w:rsidR="00513A46" w:rsidRDefault="00513A46"/>
        </w:tc>
        <w:tc>
          <w:tcPr>
            <w:tcW w:w="0" w:type="auto"/>
          </w:tcPr>
          <w:p w14:paraId="00593EB3"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7AC7047C"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4003F060" w14:textId="77777777" w:rsidR="00513A46" w:rsidRDefault="00D24840">
            <w:pPr>
              <w:spacing w:before="100" w:after="0"/>
            </w:pPr>
            <w:r>
              <w:rPr>
                <w:color w:val="000000"/>
              </w:rPr>
              <w:t xml:space="preserve"> </w:t>
            </w:r>
          </w:p>
        </w:tc>
      </w:tr>
      <w:tr w:rsidR="00513A46" w14:paraId="7EC3CD90" w14:textId="77777777">
        <w:trPr>
          <w:cantSplit/>
        </w:trPr>
        <w:tc>
          <w:tcPr>
            <w:tcW w:w="0" w:type="auto"/>
            <w:vMerge/>
          </w:tcPr>
          <w:p w14:paraId="396D8377" w14:textId="77777777" w:rsidR="00513A46" w:rsidRDefault="00513A46"/>
        </w:tc>
        <w:tc>
          <w:tcPr>
            <w:tcW w:w="0" w:type="auto"/>
          </w:tcPr>
          <w:p w14:paraId="39593B95"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how resources will be allocated among funding categories.</w:t>
            </w:r>
          </w:p>
        </w:tc>
        <w:tc>
          <w:tcPr>
            <w:tcW w:w="0" w:type="auto"/>
          </w:tcPr>
          <w:p w14:paraId="2F4F8451" w14:textId="77777777" w:rsidR="00513A46" w:rsidRDefault="00D24840">
            <w:pPr>
              <w:spacing w:before="100" w:after="0"/>
            </w:pPr>
            <w:r>
              <w:rPr>
                <w:color w:val="000000"/>
              </w:rPr>
              <w:t>Shelter activities will be comprised of no more than sixty percent (60%) of the total ESG-CV award.  Of the remaining, forty percent (40%), homelessness prevention will exceed no more than forty percent (40%), with rapid re-housing funds equaling approximately sixty percent (60%).</w:t>
            </w:r>
          </w:p>
          <w:p w14:paraId="1893F251" w14:textId="77777777" w:rsidR="00513A46" w:rsidRDefault="00D24840">
            <w:pPr>
              <w:spacing w:before="100" w:after="0"/>
            </w:pPr>
            <w:r>
              <w:rPr>
                <w:color w:val="000000"/>
              </w:rPr>
              <w:t xml:space="preserve">Additional ESG-CV funding allocations will be allocated based on HUD-identified priorities or </w:t>
            </w:r>
            <w:proofErr w:type="spellStart"/>
            <w:r>
              <w:rPr>
                <w:color w:val="000000"/>
              </w:rPr>
              <w:t>CoC</w:t>
            </w:r>
            <w:proofErr w:type="spellEnd"/>
            <w:r>
              <w:rPr>
                <w:color w:val="000000"/>
              </w:rPr>
              <w:t>-identified priorities.</w:t>
            </w:r>
          </w:p>
        </w:tc>
      </w:tr>
      <w:tr w:rsidR="00513A46" w14:paraId="67965389" w14:textId="77777777">
        <w:trPr>
          <w:cantSplit/>
        </w:trPr>
        <w:tc>
          <w:tcPr>
            <w:tcW w:w="0" w:type="auto"/>
            <w:vMerge/>
          </w:tcPr>
          <w:p w14:paraId="38B1F9BC" w14:textId="77777777" w:rsidR="00513A46" w:rsidRDefault="00513A46"/>
        </w:tc>
        <w:tc>
          <w:tcPr>
            <w:tcW w:w="0" w:type="auto"/>
          </w:tcPr>
          <w:p w14:paraId="1EC674D8"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threshold factors and grant size limits.</w:t>
            </w:r>
          </w:p>
        </w:tc>
        <w:tc>
          <w:tcPr>
            <w:tcW w:w="0" w:type="auto"/>
          </w:tcPr>
          <w:p w14:paraId="3E7D4A40" w14:textId="77777777" w:rsidR="00513A46" w:rsidRDefault="00D24840">
            <w:pPr>
              <w:spacing w:before="100" w:after="0"/>
            </w:pPr>
            <w:r>
              <w:rPr>
                <w:color w:val="000000"/>
              </w:rPr>
              <w:t>Subrecipients must document their experience with the proposed population, organizational capacity, and demonstrated fiscal ability to administer federal funding.  They must also demonstrate how this specific ESG-CV funding will help prevent, prepare for, and respond to the spread of COVID in Idaho.</w:t>
            </w:r>
          </w:p>
        </w:tc>
      </w:tr>
      <w:tr w:rsidR="00513A46" w14:paraId="196F8AC6" w14:textId="77777777">
        <w:trPr>
          <w:cantSplit/>
        </w:trPr>
        <w:tc>
          <w:tcPr>
            <w:tcW w:w="0" w:type="auto"/>
            <w:vMerge/>
          </w:tcPr>
          <w:p w14:paraId="0D0FAA41" w14:textId="77777777" w:rsidR="00513A46" w:rsidRDefault="00513A46"/>
        </w:tc>
        <w:tc>
          <w:tcPr>
            <w:tcW w:w="0" w:type="auto"/>
          </w:tcPr>
          <w:p w14:paraId="2D034047"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w:t>
            </w:r>
          </w:p>
        </w:tc>
        <w:tc>
          <w:tcPr>
            <w:tcW w:w="0" w:type="auto"/>
          </w:tcPr>
          <w:p w14:paraId="70C5B443" w14:textId="77777777" w:rsidR="00513A46" w:rsidRDefault="00D24840">
            <w:pPr>
              <w:spacing w:before="100" w:after="0"/>
            </w:pPr>
            <w:r>
              <w:rPr>
                <w:color w:val="000000"/>
              </w:rPr>
              <w:t>Due to the variables affecting outcomes related to ESG-CV funds.  Outcomes for these funds will be based on previously stated statewide ESG goals and measurements, such as the following.</w:t>
            </w:r>
          </w:p>
          <w:p w14:paraId="6BA171B0" w14:textId="77777777" w:rsidR="00513A46" w:rsidRDefault="00D24840">
            <w:pPr>
              <w:spacing w:before="100" w:after="0"/>
            </w:pPr>
            <w:r>
              <w:rPr>
                <w:color w:val="000000"/>
              </w:rPr>
              <w:t>Reduce Number of Those Living On Streets or In Shelters or First Time Homeless: Sixty-five percent (65%) of households receiving homelessness prevention will not enter a HUD-funded shelter or rapid re-housing program or access homelessness prevention funding again within twelve (12) months of receiving assistance. Achievement of the applicable goal will be verified using HMIS data or a comparable database. (HP)</w:t>
            </w:r>
          </w:p>
          <w:p w14:paraId="2B9356D0" w14:textId="77777777" w:rsidR="00513A46" w:rsidRDefault="00D24840">
            <w:pPr>
              <w:spacing w:before="100" w:after="0"/>
            </w:pPr>
            <w:r>
              <w:rPr>
                <w:color w:val="000000"/>
              </w:rPr>
              <w:br/>
              <w:t>Shorten Length of Homelessness and Risk of Housing Instability: Fifty percent (50%) of participants living in shelter will exit to permanent housing. Achievement of this goal will be verified using HMIS data or a comparable database. (ES)</w:t>
            </w:r>
          </w:p>
          <w:p w14:paraId="4E76365D" w14:textId="77777777" w:rsidR="00513A46" w:rsidRDefault="00D24840">
            <w:pPr>
              <w:spacing w:before="100" w:after="0"/>
            </w:pPr>
            <w:r>
              <w:rPr>
                <w:color w:val="000000"/>
              </w:rPr>
              <w:br/>
              <w:t>Reduce Housing Barriers or Risk of Housing Stability: Sixty percent (60%) of participants will exit the program receiving at least one mainstream resource. Achievement of this goal will be verified using HMIS data or a comparable database. (ES, RRH)</w:t>
            </w:r>
            <w:r>
              <w:rPr>
                <w:color w:val="000000"/>
              </w:rPr>
              <w:br/>
              <w:t>Ten percent (10%) of households will gain or increase employment or other income at the time of project exit. Achievement of this goal will be verified using HMIS data or a comparable database. (RRH)</w:t>
            </w:r>
          </w:p>
          <w:p w14:paraId="28106E98" w14:textId="77777777" w:rsidR="00513A46" w:rsidRDefault="00D24840">
            <w:pPr>
              <w:spacing w:before="100" w:after="0"/>
            </w:pPr>
            <w:r>
              <w:rPr>
                <w:color w:val="000000"/>
              </w:rPr>
              <w:br/>
              <w:t>Maintain Data Quality: Programs will maintain 95% data completeness of the Universal Data Elements in HMIS or a comparable database. Achievement of this goal will be verified using HMIS data or a comparable database. (ES, RRH, HP)</w:t>
            </w:r>
          </w:p>
        </w:tc>
      </w:tr>
      <w:tr w:rsidR="00513A46" w14:paraId="5C8BB26D" w14:textId="77777777">
        <w:trPr>
          <w:cantSplit/>
        </w:trPr>
        <w:tc>
          <w:tcPr>
            <w:tcW w:w="0" w:type="auto"/>
            <w:vMerge w:val="restart"/>
          </w:tcPr>
          <w:p w14:paraId="672B8154" w14:textId="77777777" w:rsidR="00513A46" w:rsidRDefault="00D24840">
            <w:r>
              <w:rPr>
                <w:b/>
              </w:rPr>
              <w:t>2</w:t>
            </w:r>
          </w:p>
        </w:tc>
        <w:tc>
          <w:tcPr>
            <w:tcW w:w="0" w:type="auto"/>
          </w:tcPr>
          <w:p w14:paraId="0B0D6496"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1BD885A4" w14:textId="77777777" w:rsidR="00513A46" w:rsidRDefault="00D24840">
            <w:pPr>
              <w:spacing w:before="100" w:after="0"/>
            </w:pPr>
            <w:r>
              <w:rPr>
                <w:color w:val="000000"/>
              </w:rPr>
              <w:t>HOME Homebuyer Properties Activities</w:t>
            </w:r>
          </w:p>
        </w:tc>
      </w:tr>
      <w:tr w:rsidR="00513A46" w14:paraId="4E6415E2" w14:textId="77777777">
        <w:trPr>
          <w:cantSplit/>
        </w:trPr>
        <w:tc>
          <w:tcPr>
            <w:tcW w:w="0" w:type="auto"/>
            <w:vMerge/>
          </w:tcPr>
          <w:p w14:paraId="7648F53B" w14:textId="77777777" w:rsidR="00513A46" w:rsidRDefault="00513A46"/>
        </w:tc>
        <w:tc>
          <w:tcPr>
            <w:tcW w:w="0" w:type="auto"/>
          </w:tcPr>
          <w:p w14:paraId="67F4DF61"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382A6B53" w14:textId="77777777" w:rsidR="00513A46" w:rsidRDefault="00D24840">
            <w:pPr>
              <w:spacing w:before="100" w:after="0"/>
            </w:pPr>
            <w:r>
              <w:rPr>
                <w:color w:val="000000"/>
              </w:rPr>
              <w:t>HOME</w:t>
            </w:r>
          </w:p>
        </w:tc>
      </w:tr>
      <w:tr w:rsidR="00513A46" w14:paraId="3AFFFBC7" w14:textId="77777777">
        <w:trPr>
          <w:cantSplit/>
        </w:trPr>
        <w:tc>
          <w:tcPr>
            <w:tcW w:w="0" w:type="auto"/>
            <w:vMerge/>
          </w:tcPr>
          <w:p w14:paraId="70A86AEC" w14:textId="77777777" w:rsidR="00513A46" w:rsidRDefault="00513A46"/>
        </w:tc>
        <w:tc>
          <w:tcPr>
            <w:tcW w:w="0" w:type="auto"/>
          </w:tcPr>
          <w:p w14:paraId="081AC830"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067E9502" w14:textId="77777777" w:rsidR="00513A46" w:rsidRDefault="00D24840">
            <w:pPr>
              <w:spacing w:before="100" w:after="0"/>
            </w:pPr>
            <w:r>
              <w:rPr>
                <w:color w:val="000000"/>
              </w:rPr>
              <w:t xml:space="preserve">Funding proposal are submitted by a qualified units of local government and/or non-profit organizations following a published Request for </w:t>
            </w:r>
            <w:proofErr w:type="gramStart"/>
            <w:r>
              <w:rPr>
                <w:color w:val="000000"/>
              </w:rPr>
              <w:t>Proposal(</w:t>
            </w:r>
            <w:proofErr w:type="gramEnd"/>
            <w:r>
              <w:rPr>
                <w:color w:val="000000"/>
              </w:rPr>
              <w:t>RFP). Eligible activities under this program include the acquisition and rehabilitation of substandard condition single-family units and the new construction of single-family units to be sold to a qualified HOME-eligible, IHFA-qualified, low-income homebuyer, when completed. The sales price to the low-income homebuyer cannot exceed the HOME Homeownership value limits for the area in which the unit is located.</w:t>
            </w:r>
          </w:p>
          <w:p w14:paraId="412730B6" w14:textId="77777777" w:rsidR="00513A46" w:rsidRDefault="00D24840">
            <w:pPr>
              <w:spacing w:before="100" w:after="0"/>
            </w:pPr>
            <w:r>
              <w:rPr>
                <w:color w:val="000000"/>
              </w:rPr>
              <w:t xml:space="preserve">The homebuyer must reside in the HOME-assisted unit as a principal residence, as defined in the HOME Administrative Plan, during the HOME period of affordability or repay the HOME loan in full. The HOME period of affordability is determined by the amount of direct assistance the homebuyer receives. The homebuyer </w:t>
            </w:r>
            <w:proofErr w:type="gramStart"/>
            <w:r>
              <w:rPr>
                <w:color w:val="000000"/>
              </w:rPr>
              <w:t>is able to</w:t>
            </w:r>
            <w:proofErr w:type="gramEnd"/>
            <w:r>
              <w:rPr>
                <w:color w:val="000000"/>
              </w:rPr>
              <w:t xml:space="preserve"> sell the HOME-assisted unit at any time, to any willing buyer, for whatever price the market will bear. At transfer of title, IHFA will attempt to recapture the full amount of the HOME loan from the net proceeds of the sale as defined under the HOME Program's Recapture Option or the HOME Program's Resale option, depending on the type of </w:t>
            </w:r>
            <w:proofErr w:type="spellStart"/>
            <w:r>
              <w:rPr>
                <w:color w:val="000000"/>
              </w:rPr>
              <w:t>activity.The</w:t>
            </w:r>
            <w:proofErr w:type="spellEnd"/>
            <w:r>
              <w:rPr>
                <w:color w:val="000000"/>
              </w:rPr>
              <w:t xml:space="preserve"> maximum amount of subsidy available to a homebuyer will be determined on an annual basis and published in the annual HOME Administrative Plan.</w:t>
            </w:r>
          </w:p>
          <w:p w14:paraId="17849ECB" w14:textId="77777777" w:rsidR="00513A46" w:rsidRDefault="00D24840">
            <w:pPr>
              <w:spacing w:before="100" w:after="0"/>
            </w:pPr>
            <w:r>
              <w:rPr>
                <w:color w:val="000000"/>
              </w:rPr>
              <w:t>An eligible homebuyer(s) must document household income 80% AMI as defined by 24 CFR 5.609 (Annual Income), have US citizenship or other eligibility status, have limited liquid assets as defined in the HOME Administrative Plan.</w:t>
            </w:r>
          </w:p>
          <w:p w14:paraId="55CCA211" w14:textId="77777777" w:rsidR="00513A46" w:rsidRDefault="00D24840">
            <w:pPr>
              <w:spacing w:before="100" w:after="0"/>
            </w:pPr>
            <w:r>
              <w:rPr>
                <w:color w:val="000000"/>
              </w:rPr>
              <w:t>The single-family unit must be an eligible property type. If the unit was constructed prior to January 1, 1978, the rehab activity must comply with EPA and HUD Lead-Based paint disclosures, inspections, assessments, and lead hazard reduction requirements.</w:t>
            </w:r>
          </w:p>
          <w:p w14:paraId="26725B97" w14:textId="77777777" w:rsidR="00513A46" w:rsidRDefault="00D24840">
            <w:pPr>
              <w:spacing w:before="100" w:after="0"/>
            </w:pPr>
            <w:r>
              <w:rPr>
                <w:color w:val="000000"/>
              </w:rPr>
              <w:t>The initial acquisition and the final sale to the homebuyer, the transaction must document the purchase offer agreement complies with HUD-ER requirements, Uniform Relocation Act and Voluntary Sales Disclosure, as well as other applicable federal and state cross-cutting regulations.</w:t>
            </w:r>
          </w:p>
          <w:p w14:paraId="0C307B89" w14:textId="77777777" w:rsidR="00513A46" w:rsidRDefault="00D24840">
            <w:pPr>
              <w:spacing w:before="100" w:after="0"/>
            </w:pPr>
            <w:r>
              <w:rPr>
                <w:color w:val="000000"/>
              </w:rPr>
              <w:lastRenderedPageBreak/>
              <w:t xml:space="preserve">HOME Match is only considered eligible under this activity, if the amount of the match contribution reduces the sales price to the homebuyer or enables the house to be sold for less than the development costs by </w:t>
            </w:r>
            <w:proofErr w:type="spellStart"/>
            <w:r>
              <w:rPr>
                <w:color w:val="000000"/>
              </w:rPr>
              <w:t>and</w:t>
            </w:r>
            <w:proofErr w:type="spellEnd"/>
            <w:r>
              <w:rPr>
                <w:color w:val="000000"/>
              </w:rPr>
              <w:t xml:space="preserve"> amount equal to the match contribution.</w:t>
            </w:r>
          </w:p>
        </w:tc>
      </w:tr>
      <w:tr w:rsidR="00513A46" w14:paraId="44D99C69" w14:textId="77777777">
        <w:trPr>
          <w:cantSplit/>
        </w:trPr>
        <w:tc>
          <w:tcPr>
            <w:tcW w:w="0" w:type="auto"/>
            <w:vMerge/>
          </w:tcPr>
          <w:p w14:paraId="096AE64D" w14:textId="77777777" w:rsidR="00513A46" w:rsidRDefault="00513A46"/>
        </w:tc>
        <w:tc>
          <w:tcPr>
            <w:tcW w:w="0" w:type="auto"/>
          </w:tcPr>
          <w:p w14:paraId="6511C5C0"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w:t>
            </w:r>
          </w:p>
        </w:tc>
        <w:tc>
          <w:tcPr>
            <w:tcW w:w="0" w:type="auto"/>
          </w:tcPr>
          <w:p w14:paraId="75DC5646" w14:textId="77777777" w:rsidR="00513A46" w:rsidRDefault="00D24840">
            <w:pPr>
              <w:spacing w:before="100" w:after="0"/>
            </w:pPr>
            <w:r>
              <w:rPr>
                <w:color w:val="000000"/>
              </w:rPr>
              <w:t>Following a published Request for Proposals, nonprofit developers submit will submit a funding proposal(s).  IHFA posts the proposal requirements, which are updated annually, on the IHFA website. Proposals must meet the submission requirements, which include the following criteria:</w:t>
            </w:r>
          </w:p>
          <w:p w14:paraId="20E6C17B" w14:textId="77777777" w:rsidR="00513A46" w:rsidRDefault="00D24840">
            <w:pPr>
              <w:numPr>
                <w:ilvl w:val="0"/>
                <w:numId w:val="3"/>
              </w:numPr>
              <w:spacing w:before="100" w:after="0"/>
            </w:pPr>
            <w:r>
              <w:rPr>
                <w:color w:val="000000"/>
              </w:rPr>
              <w:t>The most important criteria is the nonprofits evidence of organizational and development capacity to undertake the type, size, and scope of the proposed activity, IRS tax exempt status, evidence of good standing with the State of Idaho and IHFA, and a market analyses that indicates a need for the type and scope of the proposed activity. Does the owner-developer have current activities underway? If so, are they meeting developmental milestones as proposed, and is the project under, on, or over budget. </w:t>
            </w:r>
          </w:p>
          <w:p w14:paraId="4F993D83" w14:textId="77777777" w:rsidR="00513A46" w:rsidRDefault="00D24840">
            <w:pPr>
              <w:numPr>
                <w:ilvl w:val="0"/>
                <w:numId w:val="3"/>
              </w:numPr>
              <w:spacing w:before="100" w:after="0"/>
            </w:pPr>
            <w:r>
              <w:rPr>
                <w:color w:val="000000"/>
              </w:rPr>
              <w:t>The activity(s): Does the proposed activity meet IHFA annual housing and funding goals for the program year, i.e. new construction vs rehabilitation, number of proposed units, other funding sources, and total funds requested.  Second, are the costs necessary and reasonable compared to other similar projects.  And finally, will the estimated market value of the property(s) when completed, be greater than or less than the amount of funds expended to develop the unit(s).</w:t>
            </w:r>
          </w:p>
        </w:tc>
      </w:tr>
      <w:tr w:rsidR="00513A46" w14:paraId="3A2CD3A2" w14:textId="77777777">
        <w:trPr>
          <w:cantSplit/>
        </w:trPr>
        <w:tc>
          <w:tcPr>
            <w:tcW w:w="0" w:type="auto"/>
            <w:vMerge/>
          </w:tcPr>
          <w:p w14:paraId="6B524F78" w14:textId="77777777" w:rsidR="00513A46" w:rsidRDefault="00513A46"/>
        </w:tc>
        <w:tc>
          <w:tcPr>
            <w:tcW w:w="0" w:type="auto"/>
          </w:tcPr>
          <w:p w14:paraId="4FBF9AF0"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04A7DC35"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36B789C3" w14:textId="77777777" w:rsidR="00513A46" w:rsidRDefault="00D24840">
            <w:pPr>
              <w:spacing w:before="100" w:after="0"/>
            </w:pPr>
            <w:r>
              <w:rPr>
                <w:color w:val="000000"/>
              </w:rPr>
              <w:t>N/A</w:t>
            </w:r>
          </w:p>
        </w:tc>
      </w:tr>
      <w:tr w:rsidR="00513A46" w14:paraId="0876EFE7" w14:textId="77777777">
        <w:trPr>
          <w:cantSplit/>
        </w:trPr>
        <w:tc>
          <w:tcPr>
            <w:tcW w:w="0" w:type="auto"/>
            <w:vMerge/>
          </w:tcPr>
          <w:p w14:paraId="64BFC6DD" w14:textId="77777777" w:rsidR="00513A46" w:rsidRDefault="00513A46"/>
        </w:tc>
        <w:tc>
          <w:tcPr>
            <w:tcW w:w="0" w:type="auto"/>
          </w:tcPr>
          <w:p w14:paraId="2C3D0466"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3BDE770D"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6089F7D3"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27F54C25" w14:textId="77777777" w:rsidR="00513A46" w:rsidRDefault="00D24840">
            <w:pPr>
              <w:spacing w:before="100" w:after="0"/>
            </w:pPr>
            <w:r>
              <w:rPr>
                <w:color w:val="000000"/>
              </w:rPr>
              <w:t>N/A</w:t>
            </w:r>
          </w:p>
        </w:tc>
      </w:tr>
      <w:tr w:rsidR="00513A46" w14:paraId="22BC625E" w14:textId="77777777">
        <w:trPr>
          <w:cantSplit/>
        </w:trPr>
        <w:tc>
          <w:tcPr>
            <w:tcW w:w="0" w:type="auto"/>
            <w:vMerge/>
          </w:tcPr>
          <w:p w14:paraId="55DE16D5" w14:textId="77777777" w:rsidR="00513A46" w:rsidRDefault="00513A46"/>
        </w:tc>
        <w:tc>
          <w:tcPr>
            <w:tcW w:w="0" w:type="auto"/>
          </w:tcPr>
          <w:p w14:paraId="441EBFC5"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6AAFD2F6"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763D24DE" w14:textId="77777777" w:rsidR="00513A46" w:rsidRDefault="00D24840">
            <w:pPr>
              <w:spacing w:before="100" w:after="0"/>
            </w:pPr>
            <w:r>
              <w:rPr>
                <w:color w:val="000000"/>
              </w:rPr>
              <w:t xml:space="preserve"> </w:t>
            </w:r>
          </w:p>
        </w:tc>
      </w:tr>
      <w:tr w:rsidR="00513A46" w14:paraId="0C7C0705" w14:textId="77777777">
        <w:trPr>
          <w:cantSplit/>
        </w:trPr>
        <w:tc>
          <w:tcPr>
            <w:tcW w:w="0" w:type="auto"/>
            <w:vMerge/>
          </w:tcPr>
          <w:p w14:paraId="30168498" w14:textId="77777777" w:rsidR="00513A46" w:rsidRDefault="00513A46"/>
        </w:tc>
        <w:tc>
          <w:tcPr>
            <w:tcW w:w="0" w:type="auto"/>
          </w:tcPr>
          <w:p w14:paraId="6AE989E4"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how resources will be allocated among funding categories.</w:t>
            </w:r>
          </w:p>
        </w:tc>
        <w:tc>
          <w:tcPr>
            <w:tcW w:w="0" w:type="auto"/>
          </w:tcPr>
          <w:p w14:paraId="1C5BE565" w14:textId="77777777" w:rsidR="00513A46" w:rsidRDefault="00D24840">
            <w:pPr>
              <w:spacing w:before="100" w:after="0"/>
            </w:pPr>
            <w:r>
              <w:rPr>
                <w:color w:val="000000"/>
              </w:rPr>
              <w:t>N/A</w:t>
            </w:r>
          </w:p>
        </w:tc>
      </w:tr>
      <w:tr w:rsidR="00513A46" w14:paraId="2E16C711" w14:textId="77777777">
        <w:trPr>
          <w:cantSplit/>
        </w:trPr>
        <w:tc>
          <w:tcPr>
            <w:tcW w:w="0" w:type="auto"/>
            <w:vMerge/>
          </w:tcPr>
          <w:p w14:paraId="0D260E8E" w14:textId="77777777" w:rsidR="00513A46" w:rsidRDefault="00513A46"/>
        </w:tc>
        <w:tc>
          <w:tcPr>
            <w:tcW w:w="0" w:type="auto"/>
          </w:tcPr>
          <w:p w14:paraId="080918DC"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threshold factors and grant size limits.</w:t>
            </w:r>
          </w:p>
        </w:tc>
        <w:tc>
          <w:tcPr>
            <w:tcW w:w="0" w:type="auto"/>
          </w:tcPr>
          <w:p w14:paraId="600B5708" w14:textId="77777777" w:rsidR="00513A46" w:rsidRDefault="00D24840">
            <w:pPr>
              <w:spacing w:before="100" w:after="0"/>
            </w:pPr>
            <w:r>
              <w:rPr>
                <w:color w:val="000000"/>
              </w:rPr>
              <w:t>HOME funds are awarded as a 0% interest, due-on-sale, loan.  The maximum amount of funds available on a per-unit basis, will not exceed the HOME Maximum Per-Unit Subsidy Limits in effect at the time the funds are committed to the project. Threshold factors are described in detail at "Describe all of the criteria that will be used to select applications and the relative importance of these criteria" in AP-30, above.</w:t>
            </w:r>
          </w:p>
        </w:tc>
      </w:tr>
      <w:tr w:rsidR="00513A46" w14:paraId="7050C2DE" w14:textId="77777777">
        <w:trPr>
          <w:cantSplit/>
        </w:trPr>
        <w:tc>
          <w:tcPr>
            <w:tcW w:w="0" w:type="auto"/>
            <w:vMerge/>
          </w:tcPr>
          <w:p w14:paraId="3ADFA600" w14:textId="77777777" w:rsidR="00513A46" w:rsidRDefault="00513A46"/>
        </w:tc>
        <w:tc>
          <w:tcPr>
            <w:tcW w:w="0" w:type="auto"/>
          </w:tcPr>
          <w:p w14:paraId="30F02B23"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w:t>
            </w:r>
          </w:p>
        </w:tc>
        <w:tc>
          <w:tcPr>
            <w:tcW w:w="0" w:type="auto"/>
          </w:tcPr>
          <w:p w14:paraId="08B3AF17" w14:textId="77777777" w:rsidR="00513A46" w:rsidRDefault="00D24840">
            <w:pPr>
              <w:spacing w:before="100" w:after="0"/>
            </w:pPr>
            <w:r>
              <w:rPr>
                <w:color w:val="000000"/>
              </w:rPr>
              <w:t>It is estimated that 13 Homebuyer properties (single-family units) will be constructed or rehabilitated then sold to qualified low-income homebuyers.</w:t>
            </w:r>
          </w:p>
        </w:tc>
      </w:tr>
      <w:tr w:rsidR="00513A46" w14:paraId="41E9A30A" w14:textId="77777777">
        <w:trPr>
          <w:cantSplit/>
        </w:trPr>
        <w:tc>
          <w:tcPr>
            <w:tcW w:w="0" w:type="auto"/>
            <w:vMerge w:val="restart"/>
          </w:tcPr>
          <w:p w14:paraId="6550C3B8" w14:textId="77777777" w:rsidR="00513A46" w:rsidRDefault="00D24840">
            <w:r>
              <w:rPr>
                <w:b/>
              </w:rPr>
              <w:t>3</w:t>
            </w:r>
          </w:p>
        </w:tc>
        <w:tc>
          <w:tcPr>
            <w:tcW w:w="0" w:type="auto"/>
          </w:tcPr>
          <w:p w14:paraId="66715A75"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25A83AEF" w14:textId="77777777" w:rsidR="00513A46" w:rsidRDefault="00D24840">
            <w:pPr>
              <w:spacing w:before="100" w:after="0"/>
            </w:pPr>
            <w:r>
              <w:rPr>
                <w:color w:val="000000"/>
              </w:rPr>
              <w:t>Rental Housing Production</w:t>
            </w:r>
          </w:p>
        </w:tc>
      </w:tr>
      <w:tr w:rsidR="00513A46" w14:paraId="7A70034A" w14:textId="77777777">
        <w:trPr>
          <w:cantSplit/>
        </w:trPr>
        <w:tc>
          <w:tcPr>
            <w:tcW w:w="0" w:type="auto"/>
            <w:vMerge/>
          </w:tcPr>
          <w:p w14:paraId="3B2083A9" w14:textId="77777777" w:rsidR="00513A46" w:rsidRDefault="00513A46"/>
        </w:tc>
        <w:tc>
          <w:tcPr>
            <w:tcW w:w="0" w:type="auto"/>
          </w:tcPr>
          <w:p w14:paraId="6967B9BE"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4B4D9593" w14:textId="77777777" w:rsidR="00513A46" w:rsidRDefault="00D24840">
            <w:pPr>
              <w:spacing w:before="100" w:after="0"/>
            </w:pPr>
            <w:r>
              <w:rPr>
                <w:color w:val="000000"/>
              </w:rPr>
              <w:t>HOME</w:t>
            </w:r>
            <w:r>
              <w:rPr>
                <w:color w:val="000000"/>
              </w:rPr>
              <w:br/>
              <w:t>HTF</w:t>
            </w:r>
          </w:p>
        </w:tc>
      </w:tr>
      <w:tr w:rsidR="00513A46" w14:paraId="3A38DC7B" w14:textId="77777777">
        <w:trPr>
          <w:cantSplit/>
        </w:trPr>
        <w:tc>
          <w:tcPr>
            <w:tcW w:w="0" w:type="auto"/>
            <w:vMerge/>
          </w:tcPr>
          <w:p w14:paraId="363B1463" w14:textId="77777777" w:rsidR="00513A46" w:rsidRDefault="00513A46"/>
        </w:tc>
        <w:tc>
          <w:tcPr>
            <w:tcW w:w="0" w:type="auto"/>
          </w:tcPr>
          <w:p w14:paraId="1389E007"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2B6419A7" w14:textId="77777777" w:rsidR="00513A46" w:rsidRDefault="00D24840">
            <w:pPr>
              <w:spacing w:before="100" w:after="0"/>
            </w:pPr>
            <w:r>
              <w:rPr>
                <w:color w:val="000000"/>
              </w:rPr>
              <w:t>Following a published NOFA, private and non-profit developers can apply for funds for eligible rental housing activities. The application must include certain minimum threshold criteria and other project-specific criteria as identified in the Annual Administrative Plan. Eligible recipients must be registered Business Entities with the State of Idaho and in Good Standing with IHFA (defined as demonstrated experience and capacity to own, develop, manage, and market federally-assisted rental housing, are familiar with the requirements of other Federal housing programs that may be used in conjunction with CPD funds to ensure compliance with applicable requirements and regulations). Demonstrated experience includes evidence of completing previous projects on time and within the approved budget, and no outstanding or material findings of non-compliance during the period of affordability.</w:t>
            </w:r>
            <w:r>
              <w:rPr>
                <w:color w:val="000000"/>
              </w:rPr>
              <w:br/>
              <w:t xml:space="preserve">IHFA awards HOME/HTF funds as a low or no interest loan (HOME) or grant (HTF only), depending on the type of project, other programs involved in the project, and the type of preference tenant population(s) served. HOME and/or HTF funds are not committed to any activity until it has received the appropriate level of environmental clearance and all sources of financing in the project have been reasonably secured. IHFA's HOME and HTF programs are designed to work with a variety of public and private funding sources and programs to help create and preserve affordable housing. Single-family rental activities must be owned by a non-profit or unit of local government at application and during the period of affordability. HOME and HTF </w:t>
            </w:r>
            <w:proofErr w:type="gramStart"/>
            <w:r>
              <w:rPr>
                <w:color w:val="000000"/>
              </w:rPr>
              <w:t>developers</w:t>
            </w:r>
            <w:proofErr w:type="gramEnd"/>
            <w:r>
              <w:rPr>
                <w:color w:val="000000"/>
              </w:rPr>
              <w:t xml:space="preserve"> partner with the Low-Income Housing Tax Credit program to create affordable multifamily rental housing units. The HOME and HTF programs are designed to work well with a variety of public and private funding sources to help create and preserve affordable housing. IHFA is the Allocating Agency for Idaho's Low-Income Housing Tax Credit Program.</w:t>
            </w:r>
          </w:p>
        </w:tc>
      </w:tr>
      <w:tr w:rsidR="00513A46" w14:paraId="0F030EBD" w14:textId="77777777">
        <w:trPr>
          <w:cantSplit/>
        </w:trPr>
        <w:tc>
          <w:tcPr>
            <w:tcW w:w="0" w:type="auto"/>
            <w:vMerge/>
          </w:tcPr>
          <w:p w14:paraId="326F3918" w14:textId="77777777" w:rsidR="00513A46" w:rsidRDefault="00513A46"/>
        </w:tc>
        <w:tc>
          <w:tcPr>
            <w:tcW w:w="0" w:type="auto"/>
          </w:tcPr>
          <w:p w14:paraId="6FEE2276"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w:t>
            </w:r>
          </w:p>
        </w:tc>
        <w:tc>
          <w:tcPr>
            <w:tcW w:w="0" w:type="auto"/>
          </w:tcPr>
          <w:p w14:paraId="1DACF36B" w14:textId="77777777" w:rsidR="00513A46" w:rsidRDefault="00D24840">
            <w:pPr>
              <w:spacing w:before="100" w:after="0"/>
            </w:pPr>
            <w:r>
              <w:rPr>
                <w:color w:val="000000"/>
              </w:rPr>
              <w:t>HOME applications/proposals must include specific threshold criteria (see threshold criteria below) to receive a full review and scoring. Additional criteria includes type, scope, and description of the activity, per-unit total and assistance level of investment, proposed project replacement reserves, other funding sources, debt service coverage ratio, proposed loan repayment structure, ownership structure, federal cross-cutting requirements, local planning and zoning approval, proposed tenant population(s), match contributions, development timeline, developer capacity, proximity to essential services based on the proposed tenant population, green building energy efficiency design components, site and building unit design and amenities. HTF applications/proposals in addition to the HOME specific threshold criteria, an HTF funded project would not normally receive the points available under the Loan repayment scoring category. Therefore, when the application includes HTF funding, the application/proposal could receive additional points if the project meets the following HTF specific criteria: Geographic Diversity, Applicant Capacity, Project-based Rental Assistance, Affordability Period Duration, Leverage from Non-Federal Sources, Priority Housing Needs.</w:t>
            </w:r>
          </w:p>
        </w:tc>
      </w:tr>
      <w:tr w:rsidR="00513A46" w14:paraId="55D1242D" w14:textId="77777777">
        <w:trPr>
          <w:cantSplit/>
        </w:trPr>
        <w:tc>
          <w:tcPr>
            <w:tcW w:w="0" w:type="auto"/>
            <w:vMerge/>
          </w:tcPr>
          <w:p w14:paraId="03592B5A" w14:textId="77777777" w:rsidR="00513A46" w:rsidRDefault="00513A46"/>
        </w:tc>
        <w:tc>
          <w:tcPr>
            <w:tcW w:w="0" w:type="auto"/>
          </w:tcPr>
          <w:p w14:paraId="0EE0C223"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5F847328"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7742B971" w14:textId="77777777" w:rsidR="00513A46" w:rsidRDefault="00D24840">
            <w:pPr>
              <w:spacing w:before="100" w:after="0"/>
            </w:pPr>
            <w:r>
              <w:rPr>
                <w:color w:val="000000"/>
              </w:rPr>
              <w:t>N/A</w:t>
            </w:r>
          </w:p>
        </w:tc>
      </w:tr>
      <w:tr w:rsidR="00513A46" w14:paraId="35A3A08D" w14:textId="77777777">
        <w:trPr>
          <w:cantSplit/>
        </w:trPr>
        <w:tc>
          <w:tcPr>
            <w:tcW w:w="0" w:type="auto"/>
            <w:vMerge/>
          </w:tcPr>
          <w:p w14:paraId="5365C390" w14:textId="77777777" w:rsidR="00513A46" w:rsidRDefault="00513A46"/>
        </w:tc>
        <w:tc>
          <w:tcPr>
            <w:tcW w:w="0" w:type="auto"/>
          </w:tcPr>
          <w:p w14:paraId="020C56C4"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2E693C73"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1640D7CE"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50A3C404" w14:textId="77777777" w:rsidR="00513A46" w:rsidRDefault="00D24840">
            <w:pPr>
              <w:spacing w:before="100" w:after="0"/>
            </w:pPr>
            <w:r>
              <w:rPr>
                <w:color w:val="000000"/>
              </w:rPr>
              <w:t>N/A</w:t>
            </w:r>
          </w:p>
        </w:tc>
      </w:tr>
      <w:tr w:rsidR="00513A46" w14:paraId="00BF63F0" w14:textId="77777777">
        <w:trPr>
          <w:cantSplit/>
        </w:trPr>
        <w:tc>
          <w:tcPr>
            <w:tcW w:w="0" w:type="auto"/>
            <w:vMerge/>
          </w:tcPr>
          <w:p w14:paraId="6153058E" w14:textId="77777777" w:rsidR="00513A46" w:rsidRDefault="00513A46"/>
        </w:tc>
        <w:tc>
          <w:tcPr>
            <w:tcW w:w="0" w:type="auto"/>
          </w:tcPr>
          <w:p w14:paraId="49090B9A"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7B0EE5D0"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059358B9" w14:textId="77777777" w:rsidR="00513A46" w:rsidRDefault="00D24840">
            <w:pPr>
              <w:spacing w:before="100" w:after="0"/>
            </w:pPr>
            <w:r>
              <w:rPr>
                <w:color w:val="000000"/>
              </w:rPr>
              <w:t xml:space="preserve"> </w:t>
            </w:r>
          </w:p>
        </w:tc>
      </w:tr>
      <w:tr w:rsidR="00513A46" w14:paraId="0E883B2C" w14:textId="77777777">
        <w:trPr>
          <w:cantSplit/>
        </w:trPr>
        <w:tc>
          <w:tcPr>
            <w:tcW w:w="0" w:type="auto"/>
            <w:vMerge/>
          </w:tcPr>
          <w:p w14:paraId="4969A08A" w14:textId="77777777" w:rsidR="00513A46" w:rsidRDefault="00513A46"/>
        </w:tc>
        <w:tc>
          <w:tcPr>
            <w:tcW w:w="0" w:type="auto"/>
          </w:tcPr>
          <w:p w14:paraId="7440AA5E"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how resources will be allocated among funding categories.</w:t>
            </w:r>
          </w:p>
        </w:tc>
        <w:tc>
          <w:tcPr>
            <w:tcW w:w="0" w:type="auto"/>
          </w:tcPr>
          <w:p w14:paraId="6FD4D474" w14:textId="77777777" w:rsidR="00513A46" w:rsidRDefault="00D24840">
            <w:pPr>
              <w:spacing w:before="100" w:after="0"/>
            </w:pPr>
            <w:r>
              <w:rPr>
                <w:color w:val="000000"/>
              </w:rPr>
              <w:t>IHFA awards HOME and HTF funds to eligible owner/developers following a published NOFA/RFP application/proposal review process. The multifamily rental projects are funded once each year, which coincides with IHFA's Low-income Housing Tax Credit program. Single-family rental housing proposals are accepted following a published RFP, usually after multifamily rental project funding is known.</w:t>
            </w:r>
          </w:p>
          <w:p w14:paraId="52E74D2B" w14:textId="77777777" w:rsidR="00513A46" w:rsidRDefault="00D24840">
            <w:pPr>
              <w:spacing w:before="100" w:after="0"/>
            </w:pPr>
            <w:r>
              <w:rPr>
                <w:color w:val="000000"/>
              </w:rPr>
              <w:t>90% of Idaho's HTF funds will be used for rental housing production and preservation. The funds will target extremely low-income (30% AMI) households.</w:t>
            </w:r>
          </w:p>
        </w:tc>
      </w:tr>
      <w:tr w:rsidR="00513A46" w14:paraId="507595EC" w14:textId="77777777">
        <w:trPr>
          <w:cantSplit/>
        </w:trPr>
        <w:tc>
          <w:tcPr>
            <w:tcW w:w="0" w:type="auto"/>
            <w:vMerge/>
          </w:tcPr>
          <w:p w14:paraId="1B52C494" w14:textId="77777777" w:rsidR="00513A46" w:rsidRDefault="00513A46"/>
        </w:tc>
        <w:tc>
          <w:tcPr>
            <w:tcW w:w="0" w:type="auto"/>
          </w:tcPr>
          <w:p w14:paraId="514C2114"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threshold factors and grant size limits.</w:t>
            </w:r>
          </w:p>
        </w:tc>
        <w:tc>
          <w:tcPr>
            <w:tcW w:w="0" w:type="auto"/>
          </w:tcPr>
          <w:p w14:paraId="709DE8C2" w14:textId="77777777" w:rsidR="00513A46" w:rsidRDefault="00D24840">
            <w:pPr>
              <w:spacing w:before="100" w:after="0"/>
            </w:pPr>
            <w:r>
              <w:rPr>
                <w:color w:val="000000"/>
              </w:rPr>
              <w:t>Threshold factors for rental housing activities are identified in the Annual HOME, HTF and NSP Administrative Plan. This plan is reviewed and revised each year as determined by IHFA.  The HOME maximum subsidy limit is the 221(d)(3) limits.</w:t>
            </w:r>
          </w:p>
          <w:p w14:paraId="74F75B47" w14:textId="77777777" w:rsidR="00513A46" w:rsidRDefault="00D24840">
            <w:pPr>
              <w:spacing w:before="100" w:after="0"/>
            </w:pPr>
            <w:r>
              <w:rPr>
                <w:color w:val="000000"/>
              </w:rPr>
              <w:t>See Unique Appendices</w:t>
            </w:r>
          </w:p>
        </w:tc>
      </w:tr>
      <w:tr w:rsidR="00513A46" w14:paraId="6A55EEE9" w14:textId="77777777">
        <w:trPr>
          <w:cantSplit/>
        </w:trPr>
        <w:tc>
          <w:tcPr>
            <w:tcW w:w="0" w:type="auto"/>
            <w:vMerge/>
          </w:tcPr>
          <w:p w14:paraId="4A056490" w14:textId="77777777" w:rsidR="00513A46" w:rsidRDefault="00513A46"/>
        </w:tc>
        <w:tc>
          <w:tcPr>
            <w:tcW w:w="0" w:type="auto"/>
          </w:tcPr>
          <w:p w14:paraId="4BEFBC62"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w:t>
            </w:r>
          </w:p>
        </w:tc>
        <w:tc>
          <w:tcPr>
            <w:tcW w:w="0" w:type="auto"/>
          </w:tcPr>
          <w:p w14:paraId="471ACDCC" w14:textId="77777777" w:rsidR="00513A46" w:rsidRDefault="00D24840">
            <w:pPr>
              <w:spacing w:before="100" w:after="0"/>
            </w:pPr>
            <w:r>
              <w:rPr>
                <w:color w:val="000000"/>
              </w:rPr>
              <w:t>35 HOME and HTF-assisted rental units serving Low, Very low, and Extremely low-income families and individuals. Projects with a tenant preference for elderly, disabled or 30% AMI received additional points during the application scoring process. The points are reviewed annually and included in the Annual Administrative Plan.</w:t>
            </w:r>
          </w:p>
        </w:tc>
      </w:tr>
      <w:tr w:rsidR="00513A46" w14:paraId="5107A1E7" w14:textId="77777777">
        <w:trPr>
          <w:cantSplit/>
        </w:trPr>
        <w:tc>
          <w:tcPr>
            <w:tcW w:w="0" w:type="auto"/>
            <w:vMerge w:val="restart"/>
          </w:tcPr>
          <w:p w14:paraId="7DBB5EBF" w14:textId="77777777" w:rsidR="00513A46" w:rsidRDefault="00D24840">
            <w:r>
              <w:rPr>
                <w:b/>
              </w:rPr>
              <w:t>4</w:t>
            </w:r>
          </w:p>
        </w:tc>
        <w:tc>
          <w:tcPr>
            <w:tcW w:w="0" w:type="auto"/>
          </w:tcPr>
          <w:p w14:paraId="182EBA21"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53A73777" w14:textId="77777777" w:rsidR="00513A46" w:rsidRDefault="00D24840">
            <w:pPr>
              <w:spacing w:before="100" w:after="0"/>
            </w:pPr>
            <w:r>
              <w:rPr>
                <w:color w:val="000000"/>
              </w:rPr>
              <w:t>State of Idaho CDBG</w:t>
            </w:r>
          </w:p>
        </w:tc>
      </w:tr>
      <w:tr w:rsidR="00513A46" w14:paraId="05C7B22D" w14:textId="77777777">
        <w:trPr>
          <w:cantSplit/>
        </w:trPr>
        <w:tc>
          <w:tcPr>
            <w:tcW w:w="0" w:type="auto"/>
            <w:vMerge/>
          </w:tcPr>
          <w:p w14:paraId="2CDAF44F" w14:textId="77777777" w:rsidR="00513A46" w:rsidRDefault="00513A46"/>
        </w:tc>
        <w:tc>
          <w:tcPr>
            <w:tcW w:w="0" w:type="auto"/>
          </w:tcPr>
          <w:p w14:paraId="66DB48EC"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058977DB" w14:textId="77777777" w:rsidR="00513A46" w:rsidRDefault="00D24840">
            <w:pPr>
              <w:spacing w:before="100" w:after="0"/>
            </w:pPr>
            <w:r>
              <w:rPr>
                <w:color w:val="000000"/>
              </w:rPr>
              <w:t>CDBG</w:t>
            </w:r>
            <w:r>
              <w:rPr>
                <w:color w:val="000000"/>
              </w:rPr>
              <w:br/>
              <w:t>ESG Match</w:t>
            </w:r>
          </w:p>
        </w:tc>
      </w:tr>
      <w:tr w:rsidR="00513A46" w14:paraId="4A1011C8" w14:textId="77777777">
        <w:trPr>
          <w:cantSplit/>
        </w:trPr>
        <w:tc>
          <w:tcPr>
            <w:tcW w:w="0" w:type="auto"/>
            <w:vMerge/>
          </w:tcPr>
          <w:p w14:paraId="590B22DE" w14:textId="77777777" w:rsidR="00513A46" w:rsidRDefault="00513A46"/>
        </w:tc>
        <w:tc>
          <w:tcPr>
            <w:tcW w:w="0" w:type="auto"/>
          </w:tcPr>
          <w:p w14:paraId="1B45732C"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52600E43" w14:textId="77777777" w:rsidR="00513A46" w:rsidRDefault="00D24840">
            <w:pPr>
              <w:spacing w:before="100" w:after="0"/>
            </w:pPr>
            <w:r>
              <w:rPr>
                <w:color w:val="000000"/>
              </w:rPr>
              <w:t xml:space="preserve">When this section of the Consolidated Plan is converted to a Word document for publishing purposes, the current version of the </w:t>
            </w:r>
            <w:proofErr w:type="spellStart"/>
            <w:r>
              <w:rPr>
                <w:color w:val="000000"/>
              </w:rPr>
              <w:t>eCon</w:t>
            </w:r>
            <w:proofErr w:type="spellEnd"/>
            <w:r>
              <w:rPr>
                <w:color w:val="000000"/>
              </w:rPr>
              <w:t xml:space="preserve"> Planning Suite cuts off a portion of the CDBG </w:t>
            </w:r>
            <w:proofErr w:type="spellStart"/>
            <w:r>
              <w:rPr>
                <w:color w:val="000000"/>
              </w:rPr>
              <w:t>response.Â</w:t>
            </w:r>
            <w:proofErr w:type="spellEnd"/>
            <w:r>
              <w:rPr>
                <w:color w:val="000000"/>
              </w:rPr>
              <w:t xml:space="preserve">  Accordingly, the State of Idaho CDBG Program section and all responses required below are found in the </w:t>
            </w:r>
            <w:r>
              <w:rPr>
                <w:b/>
                <w:i/>
                <w:color w:val="000000"/>
                <w:u w:val="single"/>
              </w:rPr>
              <w:t>Unique Appendices.</w:t>
            </w:r>
          </w:p>
        </w:tc>
      </w:tr>
      <w:tr w:rsidR="00513A46" w14:paraId="77164764" w14:textId="77777777">
        <w:trPr>
          <w:cantSplit/>
        </w:trPr>
        <w:tc>
          <w:tcPr>
            <w:tcW w:w="0" w:type="auto"/>
            <w:vMerge/>
          </w:tcPr>
          <w:p w14:paraId="6586FFA5" w14:textId="77777777" w:rsidR="00513A46" w:rsidRDefault="00513A46"/>
        </w:tc>
        <w:tc>
          <w:tcPr>
            <w:tcW w:w="0" w:type="auto"/>
          </w:tcPr>
          <w:p w14:paraId="070A3C8E"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w:t>
            </w:r>
          </w:p>
        </w:tc>
        <w:tc>
          <w:tcPr>
            <w:tcW w:w="0" w:type="auto"/>
          </w:tcPr>
          <w:p w14:paraId="2EC1BE5F" w14:textId="77777777" w:rsidR="00513A46" w:rsidRDefault="00D24840">
            <w:pPr>
              <w:spacing w:before="100" w:after="0"/>
            </w:pPr>
            <w:r>
              <w:rPr>
                <w:color w:val="000000"/>
              </w:rPr>
              <w:t xml:space="preserve">When this section of the Consolidated Plan is converted to a Word document for publishing purposes, the current version of the </w:t>
            </w:r>
            <w:proofErr w:type="spellStart"/>
            <w:r>
              <w:rPr>
                <w:color w:val="000000"/>
              </w:rPr>
              <w:t>eCon</w:t>
            </w:r>
            <w:proofErr w:type="spellEnd"/>
            <w:r>
              <w:rPr>
                <w:color w:val="000000"/>
              </w:rPr>
              <w:t xml:space="preserve"> Planning Suite cuts off a portion of the CDBG </w:t>
            </w:r>
            <w:proofErr w:type="spellStart"/>
            <w:r>
              <w:rPr>
                <w:color w:val="000000"/>
              </w:rPr>
              <w:t>response.Â</w:t>
            </w:r>
            <w:proofErr w:type="spellEnd"/>
            <w:r>
              <w:rPr>
                <w:color w:val="000000"/>
              </w:rPr>
              <w:t>  Accordingly, the State of Idaho CDBG Program section and all responses required below are found in the Unique Appendices.</w:t>
            </w:r>
          </w:p>
          <w:p w14:paraId="59B1117C" w14:textId="77777777" w:rsidR="00513A46" w:rsidRDefault="00513A46">
            <w:pPr>
              <w:spacing w:before="100" w:after="0"/>
            </w:pPr>
          </w:p>
          <w:p w14:paraId="78F8AD1E" w14:textId="77777777" w:rsidR="00513A46" w:rsidRDefault="00513A46">
            <w:pPr>
              <w:spacing w:before="100" w:after="0"/>
            </w:pPr>
          </w:p>
        </w:tc>
      </w:tr>
      <w:tr w:rsidR="00513A46" w14:paraId="73A2A523" w14:textId="77777777">
        <w:trPr>
          <w:cantSplit/>
        </w:trPr>
        <w:tc>
          <w:tcPr>
            <w:tcW w:w="0" w:type="auto"/>
            <w:vMerge/>
          </w:tcPr>
          <w:p w14:paraId="2CBDABF5" w14:textId="77777777" w:rsidR="00513A46" w:rsidRDefault="00513A46"/>
        </w:tc>
        <w:tc>
          <w:tcPr>
            <w:tcW w:w="0" w:type="auto"/>
          </w:tcPr>
          <w:p w14:paraId="037AADC0"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146846C4"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7F6F8087" w14:textId="77777777" w:rsidR="00513A46" w:rsidRDefault="00D24840">
            <w:pPr>
              <w:spacing w:before="100" w:after="0"/>
            </w:pPr>
            <w:r>
              <w:rPr>
                <w:color w:val="000000"/>
              </w:rPr>
              <w:t xml:space="preserve">When this section of the Consolidated Plan is converted to a Word document for publishing purposes, the current version of the </w:t>
            </w:r>
            <w:proofErr w:type="spellStart"/>
            <w:r>
              <w:rPr>
                <w:color w:val="000000"/>
              </w:rPr>
              <w:t>eCon</w:t>
            </w:r>
            <w:proofErr w:type="spellEnd"/>
            <w:r>
              <w:rPr>
                <w:color w:val="000000"/>
              </w:rPr>
              <w:t xml:space="preserve"> Planning Suite cuts off a portion of the CDBG </w:t>
            </w:r>
            <w:proofErr w:type="spellStart"/>
            <w:r>
              <w:rPr>
                <w:color w:val="000000"/>
              </w:rPr>
              <w:t>response.Â</w:t>
            </w:r>
            <w:proofErr w:type="spellEnd"/>
            <w:r>
              <w:rPr>
                <w:color w:val="000000"/>
              </w:rPr>
              <w:t>  Accordingly, the State of Idaho CDBG Program section and all responses required below are found in the Unique Appendices.</w:t>
            </w:r>
          </w:p>
        </w:tc>
      </w:tr>
      <w:tr w:rsidR="00513A46" w14:paraId="5C4CEB33" w14:textId="77777777">
        <w:trPr>
          <w:cantSplit/>
        </w:trPr>
        <w:tc>
          <w:tcPr>
            <w:tcW w:w="0" w:type="auto"/>
            <w:vMerge/>
          </w:tcPr>
          <w:p w14:paraId="41A637B6" w14:textId="77777777" w:rsidR="00513A46" w:rsidRDefault="00513A46"/>
        </w:tc>
        <w:tc>
          <w:tcPr>
            <w:tcW w:w="0" w:type="auto"/>
          </w:tcPr>
          <w:p w14:paraId="20B40EAC"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36A38FE3"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3BD3C22B"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45CCC922" w14:textId="77777777" w:rsidR="00513A46" w:rsidRDefault="00D24840">
            <w:pPr>
              <w:spacing w:before="100" w:after="0"/>
            </w:pPr>
            <w:r>
              <w:rPr>
                <w:color w:val="000000"/>
              </w:rPr>
              <w:t>N/A</w:t>
            </w:r>
          </w:p>
        </w:tc>
      </w:tr>
      <w:tr w:rsidR="00513A46" w14:paraId="0A88F857" w14:textId="77777777">
        <w:trPr>
          <w:cantSplit/>
        </w:trPr>
        <w:tc>
          <w:tcPr>
            <w:tcW w:w="0" w:type="auto"/>
            <w:vMerge/>
          </w:tcPr>
          <w:p w14:paraId="0DE7F92B" w14:textId="77777777" w:rsidR="00513A46" w:rsidRDefault="00513A46"/>
        </w:tc>
        <w:tc>
          <w:tcPr>
            <w:tcW w:w="0" w:type="auto"/>
          </w:tcPr>
          <w:p w14:paraId="174EA0D8"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3E7D371D"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64B839A9" w14:textId="77777777" w:rsidR="00513A46" w:rsidRDefault="00D24840">
            <w:pPr>
              <w:spacing w:before="100" w:after="0"/>
            </w:pPr>
            <w:r>
              <w:rPr>
                <w:color w:val="000000"/>
              </w:rPr>
              <w:t xml:space="preserve"> </w:t>
            </w:r>
          </w:p>
        </w:tc>
      </w:tr>
      <w:tr w:rsidR="00513A46" w14:paraId="12D88FF4" w14:textId="77777777">
        <w:trPr>
          <w:cantSplit/>
        </w:trPr>
        <w:tc>
          <w:tcPr>
            <w:tcW w:w="0" w:type="auto"/>
            <w:vMerge/>
          </w:tcPr>
          <w:p w14:paraId="43ABE351" w14:textId="77777777" w:rsidR="00513A46" w:rsidRDefault="00513A46"/>
        </w:tc>
        <w:tc>
          <w:tcPr>
            <w:tcW w:w="0" w:type="auto"/>
          </w:tcPr>
          <w:p w14:paraId="343C7FBB"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how resources will be allocated among funding categories.</w:t>
            </w:r>
          </w:p>
        </w:tc>
        <w:tc>
          <w:tcPr>
            <w:tcW w:w="0" w:type="auto"/>
          </w:tcPr>
          <w:p w14:paraId="0FFCF297" w14:textId="77777777" w:rsidR="00513A46" w:rsidRDefault="00D24840">
            <w:pPr>
              <w:spacing w:before="100" w:after="0"/>
            </w:pPr>
            <w:r>
              <w:rPr>
                <w:color w:val="000000"/>
              </w:rPr>
              <w:t xml:space="preserve">When this section of the Consolidated Plan is converted to a Word document for publishing purposes, the current version of the </w:t>
            </w:r>
            <w:proofErr w:type="spellStart"/>
            <w:r>
              <w:rPr>
                <w:color w:val="000000"/>
              </w:rPr>
              <w:t>eCon</w:t>
            </w:r>
            <w:proofErr w:type="spellEnd"/>
            <w:r>
              <w:rPr>
                <w:color w:val="000000"/>
              </w:rPr>
              <w:t xml:space="preserve"> Planning Suite cuts off a portion of the CDBG response. Accordingly, the State of Idaho CDBG Program section and all responses required below are found in the Unique Appendices.</w:t>
            </w:r>
          </w:p>
          <w:p w14:paraId="75F35388" w14:textId="77777777" w:rsidR="00513A46" w:rsidRDefault="00513A46">
            <w:pPr>
              <w:spacing w:before="100" w:after="0"/>
            </w:pPr>
          </w:p>
        </w:tc>
      </w:tr>
      <w:tr w:rsidR="00513A46" w14:paraId="30715C6C" w14:textId="77777777">
        <w:trPr>
          <w:cantSplit/>
        </w:trPr>
        <w:tc>
          <w:tcPr>
            <w:tcW w:w="0" w:type="auto"/>
            <w:vMerge/>
          </w:tcPr>
          <w:p w14:paraId="19174DBF" w14:textId="77777777" w:rsidR="00513A46" w:rsidRDefault="00513A46"/>
        </w:tc>
        <w:tc>
          <w:tcPr>
            <w:tcW w:w="0" w:type="auto"/>
          </w:tcPr>
          <w:p w14:paraId="2E0E6484"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threshold factors and grant size limits.</w:t>
            </w:r>
          </w:p>
        </w:tc>
        <w:tc>
          <w:tcPr>
            <w:tcW w:w="0" w:type="auto"/>
          </w:tcPr>
          <w:p w14:paraId="7932E468" w14:textId="77777777" w:rsidR="00513A46" w:rsidRDefault="00D24840">
            <w:pPr>
              <w:spacing w:before="100" w:after="0"/>
            </w:pPr>
            <w:r>
              <w:rPr>
                <w:color w:val="000000"/>
              </w:rPr>
              <w:t xml:space="preserve">When this section of the Consolidated Plan is converted to a Word document for publishing purposes, the current version of the </w:t>
            </w:r>
            <w:proofErr w:type="spellStart"/>
            <w:r>
              <w:rPr>
                <w:color w:val="000000"/>
              </w:rPr>
              <w:t>eCon</w:t>
            </w:r>
            <w:proofErr w:type="spellEnd"/>
            <w:r>
              <w:rPr>
                <w:color w:val="000000"/>
              </w:rPr>
              <w:t xml:space="preserve"> Planning Suite cuts off a portion of the CDBG response. Accordingly, the State of Idaho CDBG Program section and all responses required below are found in the Unique Appendices.</w:t>
            </w:r>
          </w:p>
        </w:tc>
      </w:tr>
      <w:tr w:rsidR="00513A46" w14:paraId="780FCBB6" w14:textId="77777777">
        <w:trPr>
          <w:cantSplit/>
        </w:trPr>
        <w:tc>
          <w:tcPr>
            <w:tcW w:w="0" w:type="auto"/>
            <w:vMerge/>
          </w:tcPr>
          <w:p w14:paraId="07F371C8" w14:textId="77777777" w:rsidR="00513A46" w:rsidRDefault="00513A46"/>
        </w:tc>
        <w:tc>
          <w:tcPr>
            <w:tcW w:w="0" w:type="auto"/>
          </w:tcPr>
          <w:p w14:paraId="2160B144"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w:t>
            </w:r>
          </w:p>
        </w:tc>
        <w:tc>
          <w:tcPr>
            <w:tcW w:w="0" w:type="auto"/>
          </w:tcPr>
          <w:p w14:paraId="157D4C9B" w14:textId="77777777" w:rsidR="00513A46" w:rsidRDefault="00D24840">
            <w:pPr>
              <w:spacing w:before="100" w:after="0"/>
            </w:pPr>
            <w:r>
              <w:rPr>
                <w:color w:val="000000"/>
              </w:rPr>
              <w:t xml:space="preserve">When this section of the Consolidated Plan is converted to a Word document for publishing purposes, the current version of the </w:t>
            </w:r>
            <w:proofErr w:type="spellStart"/>
            <w:r>
              <w:rPr>
                <w:color w:val="000000"/>
              </w:rPr>
              <w:t>eCon</w:t>
            </w:r>
            <w:proofErr w:type="spellEnd"/>
            <w:r>
              <w:rPr>
                <w:color w:val="000000"/>
              </w:rPr>
              <w:t xml:space="preserve"> Planning Suite cuts off a portion of the CDBG response.  Accordingly, the State of Idaho CDBG Program section and all responses required below are found in the Unique Appendices.</w:t>
            </w:r>
          </w:p>
          <w:p w14:paraId="02F0940E" w14:textId="77777777" w:rsidR="00513A46" w:rsidRDefault="00513A46">
            <w:pPr>
              <w:spacing w:before="100" w:after="0"/>
            </w:pPr>
          </w:p>
          <w:p w14:paraId="626C83F9" w14:textId="77777777" w:rsidR="00513A46" w:rsidRDefault="00513A46">
            <w:pPr>
              <w:spacing w:before="100" w:after="0"/>
            </w:pPr>
          </w:p>
        </w:tc>
      </w:tr>
      <w:tr w:rsidR="00513A46" w14:paraId="794FD048" w14:textId="77777777">
        <w:trPr>
          <w:cantSplit/>
        </w:trPr>
        <w:tc>
          <w:tcPr>
            <w:tcW w:w="0" w:type="auto"/>
            <w:vMerge w:val="restart"/>
          </w:tcPr>
          <w:p w14:paraId="1106F750" w14:textId="77777777" w:rsidR="00513A46" w:rsidRDefault="00D24840">
            <w:r>
              <w:rPr>
                <w:b/>
              </w:rPr>
              <w:t>5</w:t>
            </w:r>
          </w:p>
        </w:tc>
        <w:tc>
          <w:tcPr>
            <w:tcW w:w="0" w:type="auto"/>
          </w:tcPr>
          <w:p w14:paraId="534A64A5"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6803EAB3" w14:textId="77777777" w:rsidR="00513A46" w:rsidRDefault="00D24840">
            <w:pPr>
              <w:spacing w:before="100" w:after="0"/>
            </w:pPr>
            <w:r>
              <w:rPr>
                <w:color w:val="000000"/>
              </w:rPr>
              <w:t>State of Idaho ESG</w:t>
            </w:r>
          </w:p>
        </w:tc>
      </w:tr>
      <w:tr w:rsidR="00513A46" w14:paraId="60B49A83" w14:textId="77777777">
        <w:trPr>
          <w:cantSplit/>
        </w:trPr>
        <w:tc>
          <w:tcPr>
            <w:tcW w:w="0" w:type="auto"/>
            <w:vMerge/>
          </w:tcPr>
          <w:p w14:paraId="05F652A5" w14:textId="77777777" w:rsidR="00513A46" w:rsidRDefault="00513A46"/>
        </w:tc>
        <w:tc>
          <w:tcPr>
            <w:tcW w:w="0" w:type="auto"/>
          </w:tcPr>
          <w:p w14:paraId="55CD3A6A"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3D46D05F" w14:textId="77777777" w:rsidR="00513A46" w:rsidRDefault="00D24840">
            <w:pPr>
              <w:spacing w:before="100" w:after="0"/>
            </w:pPr>
            <w:r>
              <w:rPr>
                <w:color w:val="000000"/>
              </w:rPr>
              <w:t>ESG</w:t>
            </w:r>
          </w:p>
        </w:tc>
      </w:tr>
      <w:tr w:rsidR="00513A46" w14:paraId="4AD882D9" w14:textId="77777777">
        <w:trPr>
          <w:cantSplit/>
        </w:trPr>
        <w:tc>
          <w:tcPr>
            <w:tcW w:w="0" w:type="auto"/>
            <w:vMerge/>
          </w:tcPr>
          <w:p w14:paraId="0B9870CE" w14:textId="77777777" w:rsidR="00513A46" w:rsidRDefault="00513A46"/>
        </w:tc>
        <w:tc>
          <w:tcPr>
            <w:tcW w:w="0" w:type="auto"/>
          </w:tcPr>
          <w:p w14:paraId="722C40CF"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26BF4B53" w14:textId="77777777" w:rsidR="00513A46" w:rsidRDefault="00D24840">
            <w:pPr>
              <w:spacing w:before="100" w:after="0"/>
            </w:pPr>
            <w:r>
              <w:rPr>
                <w:color w:val="000000"/>
              </w:rPr>
              <w:t xml:space="preserve">ESG subrecipients are chosen through a competitive statewide application process.  Each subrecipient chosen through the process will use ESG funds for Shelter Services, Shelter Operations, Homelessness Prevention, Rapid Rehousing, Data Collection, and Administrative costs and all individual budget line items contained therein.  </w:t>
            </w:r>
            <w:proofErr w:type="gramStart"/>
            <w:r>
              <w:rPr>
                <w:color w:val="000000"/>
              </w:rPr>
              <w:t>In order to</w:t>
            </w:r>
            <w:proofErr w:type="gramEnd"/>
            <w:r>
              <w:rPr>
                <w:color w:val="000000"/>
              </w:rPr>
              <w:t xml:space="preserve"> fully utilize all </w:t>
            </w:r>
            <w:proofErr w:type="spellStart"/>
            <w:r>
              <w:rPr>
                <w:color w:val="000000"/>
              </w:rPr>
              <w:t>avaliable</w:t>
            </w:r>
            <w:proofErr w:type="spellEnd"/>
            <w:r>
              <w:rPr>
                <w:color w:val="000000"/>
              </w:rPr>
              <w:t xml:space="preserve"> ESG funds, IHFA initially announces funding availability in Idaho newspapers in each region of the state soliciting project applications from interested state or local governments and non-profit organizations. IHFA also reaches out to agencies </w:t>
            </w:r>
            <w:proofErr w:type="gramStart"/>
            <w:r>
              <w:rPr>
                <w:color w:val="000000"/>
              </w:rPr>
              <w:t>whom</w:t>
            </w:r>
            <w:proofErr w:type="gramEnd"/>
            <w:r>
              <w:rPr>
                <w:color w:val="000000"/>
              </w:rPr>
              <w:t xml:space="preserve"> received previous ESG funding under the program to determine their interest in continuing client support through ESG.  Persons with experience in issues related to homelessness are recruited to serve on </w:t>
            </w:r>
            <w:proofErr w:type="gramStart"/>
            <w:r>
              <w:rPr>
                <w:color w:val="000000"/>
              </w:rPr>
              <w:t>the an</w:t>
            </w:r>
            <w:proofErr w:type="gramEnd"/>
            <w:r>
              <w:rPr>
                <w:color w:val="000000"/>
              </w:rPr>
              <w:t xml:space="preserve"> independent review panel which scores ESG applications. Each reviewer is responsible for rating applications using criteria provided by IHFA.  Applications meeting a threshold score determined by a weighted average are funded.</w:t>
            </w:r>
            <w:r>
              <w:rPr>
                <w:color w:val="000000"/>
              </w:rPr>
              <w:br/>
            </w:r>
          </w:p>
          <w:p w14:paraId="13B96807" w14:textId="77777777" w:rsidR="00513A46" w:rsidRDefault="00D24840">
            <w:pPr>
              <w:spacing w:before="100" w:after="0"/>
            </w:pPr>
            <w:r>
              <w:rPr>
                <w:color w:val="000000"/>
              </w:rPr>
              <w:t>IHFA will fund Shelter Operations and Shelter Services, Administration up to the amount of 4% of the grant, and HMIS or CMIS eligible costs, in each region of the state, if possible.  IHFA will fund homelessness prevention and rapid re-housing projects, in addition to HMIS or CMIS eligible costs, and administrative costs in each region of the state, if possible.  A regional funding formula, established by IHFA, determines the amount awarded to qualified subrecipients.  Factors include Point-In-Time (PIT) count, bed utilization rates, percentage of population below 30% of area median income, total regional population, and unemployment rate.  Awards will be made to applicants meeting the threshold score.</w:t>
            </w:r>
          </w:p>
        </w:tc>
      </w:tr>
      <w:tr w:rsidR="00513A46" w14:paraId="2391E725" w14:textId="77777777">
        <w:trPr>
          <w:cantSplit/>
        </w:trPr>
        <w:tc>
          <w:tcPr>
            <w:tcW w:w="0" w:type="auto"/>
            <w:vMerge/>
          </w:tcPr>
          <w:p w14:paraId="6F20A269" w14:textId="77777777" w:rsidR="00513A46" w:rsidRDefault="00513A46"/>
        </w:tc>
        <w:tc>
          <w:tcPr>
            <w:tcW w:w="0" w:type="auto"/>
          </w:tcPr>
          <w:p w14:paraId="52037F58"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w:t>
            </w:r>
          </w:p>
        </w:tc>
        <w:tc>
          <w:tcPr>
            <w:tcW w:w="0" w:type="auto"/>
          </w:tcPr>
          <w:p w14:paraId="6B392DB4" w14:textId="77777777" w:rsidR="00513A46" w:rsidRDefault="00D24840">
            <w:pPr>
              <w:spacing w:before="100" w:after="0"/>
            </w:pPr>
            <w:r>
              <w:rPr>
                <w:color w:val="000000"/>
              </w:rPr>
              <w:t>In order to secure ESG funding, applicants must satisfy several threshold requirements, including sufficient match commitment, participation in Coordinated Entry, participation in HMIS or a comparable database, compliance with Federal Education requirements (under 42 USC 11431 et seq.), and current registration with SAM and the Idaho Secretary of State. They must also confirm that they are not a federally debarred contractor, that they are a 501(c)(3), and that they have no outstanding federal debt.</w:t>
            </w:r>
          </w:p>
          <w:p w14:paraId="0B9B5153" w14:textId="77777777" w:rsidR="00513A46" w:rsidRDefault="00D24840">
            <w:pPr>
              <w:spacing w:before="100" w:after="0"/>
            </w:pPr>
            <w:r>
              <w:rPr>
                <w:color w:val="000000"/>
              </w:rPr>
              <w:t>Agencies must also operate under Housing First principles.</w:t>
            </w:r>
          </w:p>
          <w:p w14:paraId="608B853D" w14:textId="77777777" w:rsidR="00513A46" w:rsidRDefault="00D24840">
            <w:pPr>
              <w:spacing w:before="100" w:after="0"/>
            </w:pPr>
            <w:r>
              <w:rPr>
                <w:color w:val="000000"/>
              </w:rPr>
              <w:t>Â </w:t>
            </w:r>
          </w:p>
          <w:p w14:paraId="638355D1" w14:textId="77777777" w:rsidR="00513A46" w:rsidRDefault="00D24840">
            <w:pPr>
              <w:spacing w:before="100" w:after="0"/>
            </w:pPr>
            <w:r>
              <w:rPr>
                <w:color w:val="000000"/>
              </w:rPr>
              <w:t>If they meet all the above criteria, their applications are reviewed by an Independent Review Panel of community members, who use a predetermined set of scoring criteria to evaluate each question. The decision-making process for funding is based on the following criteria, listed in order of importance:</w:t>
            </w:r>
          </w:p>
          <w:p w14:paraId="408018E7" w14:textId="77777777" w:rsidR="00513A46" w:rsidRDefault="00D24840">
            <w:pPr>
              <w:spacing w:before="100" w:after="0"/>
            </w:pPr>
            <w:r>
              <w:rPr>
                <w:color w:val="000000"/>
              </w:rPr>
              <w:t>Â </w:t>
            </w:r>
          </w:p>
          <w:p w14:paraId="0D4837ED" w14:textId="77777777" w:rsidR="00513A46" w:rsidRDefault="00D24840">
            <w:pPr>
              <w:numPr>
                <w:ilvl w:val="0"/>
                <w:numId w:val="3"/>
              </w:numPr>
              <w:spacing w:before="100" w:after="0"/>
            </w:pPr>
            <w:r>
              <w:rPr>
                <w:color w:val="000000"/>
              </w:rPr>
              <w:t>The Independent Review Panel score of their application</w:t>
            </w:r>
          </w:p>
          <w:p w14:paraId="2696490E" w14:textId="77777777" w:rsidR="00513A46" w:rsidRDefault="00D24840">
            <w:pPr>
              <w:numPr>
                <w:ilvl w:val="0"/>
                <w:numId w:val="3"/>
              </w:numPr>
              <w:spacing w:before="100" w:after="0"/>
            </w:pPr>
            <w:r>
              <w:rPr>
                <w:color w:val="000000"/>
              </w:rPr>
              <w:t xml:space="preserve">The </w:t>
            </w:r>
            <w:proofErr w:type="spellStart"/>
            <w:r>
              <w:rPr>
                <w:color w:val="000000"/>
              </w:rPr>
              <w:t>agencyâ</w:t>
            </w:r>
            <w:proofErr w:type="spellEnd"/>
            <w:r>
              <w:rPr>
                <w:color w:val="000000"/>
              </w:rPr>
              <w:t xml:space="preserve">¿¿s background, including history of service and population served; this also includes the </w:t>
            </w:r>
            <w:proofErr w:type="spellStart"/>
            <w:r>
              <w:rPr>
                <w:color w:val="000000"/>
              </w:rPr>
              <w:t>agencyâ</w:t>
            </w:r>
            <w:proofErr w:type="spellEnd"/>
            <w:r>
              <w:rPr>
                <w:color w:val="000000"/>
              </w:rPr>
              <w:t>¿¿s proven ability to administer grant funds</w:t>
            </w:r>
          </w:p>
          <w:p w14:paraId="6E7D5C46" w14:textId="77777777" w:rsidR="00513A46" w:rsidRDefault="00D24840">
            <w:pPr>
              <w:numPr>
                <w:ilvl w:val="0"/>
                <w:numId w:val="3"/>
              </w:numPr>
              <w:spacing w:before="100" w:after="0"/>
            </w:pPr>
            <w:r>
              <w:rPr>
                <w:color w:val="000000"/>
              </w:rPr>
              <w:t>Emergency Solutions needs and/or the service gaps the project would address (Geographical and special population needs are both considered)</w:t>
            </w:r>
          </w:p>
          <w:p w14:paraId="5A49E07D" w14:textId="77777777" w:rsidR="00513A46" w:rsidRDefault="00D24840">
            <w:pPr>
              <w:numPr>
                <w:ilvl w:val="0"/>
                <w:numId w:val="3"/>
              </w:numPr>
              <w:spacing w:before="100" w:after="0"/>
            </w:pPr>
            <w:r>
              <w:rPr>
                <w:color w:val="000000"/>
              </w:rPr>
              <w:t>Stated goals and objectives and how they would be achieved</w:t>
            </w:r>
          </w:p>
          <w:p w14:paraId="5F360D60" w14:textId="77777777" w:rsidR="00513A46" w:rsidRDefault="00D24840">
            <w:pPr>
              <w:numPr>
                <w:ilvl w:val="0"/>
                <w:numId w:val="3"/>
              </w:numPr>
              <w:spacing w:before="100" w:after="0"/>
            </w:pPr>
            <w:r>
              <w:rPr>
                <w:color w:val="000000"/>
              </w:rPr>
              <w:t>Outcome measurements and documentation of past accomplishments</w:t>
            </w:r>
          </w:p>
          <w:p w14:paraId="37AC0048" w14:textId="77777777" w:rsidR="00513A46" w:rsidRDefault="00513A46">
            <w:pPr>
              <w:spacing w:before="100" w:after="0"/>
            </w:pPr>
          </w:p>
          <w:p w14:paraId="5C938CEA" w14:textId="77777777" w:rsidR="00513A46" w:rsidRDefault="00513A46">
            <w:pPr>
              <w:spacing w:before="100" w:after="0"/>
            </w:pPr>
          </w:p>
        </w:tc>
      </w:tr>
      <w:tr w:rsidR="00513A46" w14:paraId="7E010C92" w14:textId="77777777">
        <w:trPr>
          <w:cantSplit/>
        </w:trPr>
        <w:tc>
          <w:tcPr>
            <w:tcW w:w="0" w:type="auto"/>
            <w:vMerge/>
          </w:tcPr>
          <w:p w14:paraId="2F5D2CC4" w14:textId="77777777" w:rsidR="00513A46" w:rsidRDefault="00513A46"/>
        </w:tc>
        <w:tc>
          <w:tcPr>
            <w:tcW w:w="0" w:type="auto"/>
          </w:tcPr>
          <w:p w14:paraId="248B2921"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09B5AD3C"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19C38CE6" w14:textId="77777777" w:rsidR="00513A46" w:rsidRDefault="00D24840">
            <w:pPr>
              <w:spacing w:before="100" w:after="0"/>
            </w:pPr>
            <w:r>
              <w:rPr>
                <w:color w:val="000000"/>
              </w:rPr>
              <w:t>N/A</w:t>
            </w:r>
          </w:p>
        </w:tc>
      </w:tr>
      <w:tr w:rsidR="00513A46" w14:paraId="1A93868D" w14:textId="77777777">
        <w:trPr>
          <w:cantSplit/>
        </w:trPr>
        <w:tc>
          <w:tcPr>
            <w:tcW w:w="0" w:type="auto"/>
            <w:vMerge/>
          </w:tcPr>
          <w:p w14:paraId="094C4603" w14:textId="77777777" w:rsidR="00513A46" w:rsidRDefault="00513A46"/>
        </w:tc>
        <w:tc>
          <w:tcPr>
            <w:tcW w:w="0" w:type="auto"/>
          </w:tcPr>
          <w:p w14:paraId="4E269610"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3957CDC3"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787D8588"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0278AE7E" w14:textId="77777777" w:rsidR="00513A46" w:rsidRDefault="00D24840">
            <w:pPr>
              <w:spacing w:before="100" w:after="0"/>
            </w:pPr>
            <w:r>
              <w:rPr>
                <w:color w:val="000000"/>
              </w:rPr>
              <w:t>IHFAs ESG sub-grantees are chosen through a competitive statewide application process. This process includes the following elements:</w:t>
            </w:r>
          </w:p>
          <w:p w14:paraId="6ACAC374" w14:textId="77777777" w:rsidR="00513A46" w:rsidRDefault="00D24840">
            <w:pPr>
              <w:numPr>
                <w:ilvl w:val="0"/>
                <w:numId w:val="3"/>
              </w:numPr>
              <w:spacing w:before="100" w:after="0"/>
            </w:pPr>
            <w:r>
              <w:rPr>
                <w:color w:val="000000"/>
              </w:rPr>
              <w:t>Funding availability announced in Idaho newspapers in each region of the state soliciting project applications from interested state or local governments and non-profit organizations.</w:t>
            </w:r>
          </w:p>
          <w:p w14:paraId="7FB9355F" w14:textId="77777777" w:rsidR="00513A46" w:rsidRDefault="00D24840">
            <w:pPr>
              <w:numPr>
                <w:ilvl w:val="0"/>
                <w:numId w:val="3"/>
              </w:numPr>
              <w:spacing w:before="100" w:after="0"/>
            </w:pPr>
            <w:r>
              <w:rPr>
                <w:color w:val="000000"/>
              </w:rPr>
              <w:t>In 2019, 28 applications were submitted for review by the Independent Review Panel (IRP).  Persons with experience in issues related to homelessness were recruited to serve on the IRP. The reviewers are responsible for rating applications using criteria provided by IHFA.</w:t>
            </w:r>
          </w:p>
          <w:p w14:paraId="7F417492" w14:textId="77777777" w:rsidR="00513A46" w:rsidRDefault="00D24840">
            <w:pPr>
              <w:numPr>
                <w:ilvl w:val="0"/>
                <w:numId w:val="3"/>
              </w:numPr>
              <w:spacing w:before="100" w:after="0"/>
            </w:pPr>
            <w:r>
              <w:rPr>
                <w:color w:val="000000"/>
              </w:rPr>
              <w:t xml:space="preserve">Members of the IRP score each proposal individually before meeting to reconcile and average all panelists scores.  The resulting averaged score reflects the </w:t>
            </w:r>
            <w:proofErr w:type="spellStart"/>
            <w:r>
              <w:rPr>
                <w:color w:val="000000"/>
              </w:rPr>
              <w:t>Panelâ</w:t>
            </w:r>
            <w:proofErr w:type="spellEnd"/>
            <w:r>
              <w:rPr>
                <w:color w:val="000000"/>
              </w:rPr>
              <w:t>¿¿s collective determination of merit.  All applications meeting a threshold score determined by a weighted average were funded.  The following includes a summary of the six vital areas that serve as the basis for funding approval:</w:t>
            </w:r>
          </w:p>
          <w:p w14:paraId="0D21F702" w14:textId="77777777" w:rsidR="00513A46" w:rsidRDefault="00D24840">
            <w:pPr>
              <w:numPr>
                <w:ilvl w:val="0"/>
                <w:numId w:val="3"/>
              </w:numPr>
              <w:spacing w:before="100" w:after="0"/>
            </w:pPr>
            <w:r>
              <w:rPr>
                <w:color w:val="000000"/>
              </w:rPr>
              <w:t>Funding availability is announced in Idaho newspapers in each region of the state, soliciting project applications from interested state or local governments and nonprofit organizations.</w:t>
            </w:r>
          </w:p>
          <w:p w14:paraId="6B0DC5D7" w14:textId="77777777" w:rsidR="00513A46" w:rsidRDefault="00D24840">
            <w:pPr>
              <w:numPr>
                <w:ilvl w:val="0"/>
                <w:numId w:val="3"/>
              </w:numPr>
              <w:spacing w:before="100" w:after="0"/>
            </w:pPr>
            <w:r>
              <w:rPr>
                <w:color w:val="000000"/>
              </w:rPr>
              <w:t xml:space="preserve">Members of the IRP score each proposal individually before meeting to reconcile and average all </w:t>
            </w:r>
            <w:proofErr w:type="spellStart"/>
            <w:r>
              <w:rPr>
                <w:color w:val="000000"/>
              </w:rPr>
              <w:t>panelistsâ</w:t>
            </w:r>
            <w:proofErr w:type="spellEnd"/>
            <w:r>
              <w:rPr>
                <w:color w:val="000000"/>
              </w:rPr>
              <w:t>¿¿ scores. The resulting averaged score reflects the Panel collective determination of merit. All applications meeting a threshold score determined by a weighted average were funded. The following areas serve as the basis for funding approval.</w:t>
            </w:r>
          </w:p>
          <w:p w14:paraId="0A6BB934" w14:textId="77777777" w:rsidR="00513A46" w:rsidRDefault="00D24840">
            <w:pPr>
              <w:spacing w:before="100" w:after="0"/>
            </w:pPr>
            <w:r>
              <w:rPr>
                <w:color w:val="000000"/>
              </w:rPr>
              <w:t xml:space="preserve">When special/additional funding is made available to the ESG program, the Recipient will allocate those funds through an internal process to expedite award. Factors affecting this distribution may include timing of the award, timeliness of expenditures, performance, need, and HUD or </w:t>
            </w:r>
            <w:proofErr w:type="spellStart"/>
            <w:r>
              <w:rPr>
                <w:color w:val="000000"/>
              </w:rPr>
              <w:t>CoC</w:t>
            </w:r>
            <w:proofErr w:type="spellEnd"/>
            <w:r>
              <w:rPr>
                <w:color w:val="000000"/>
              </w:rPr>
              <w:t xml:space="preserve"> priorities.</w:t>
            </w:r>
          </w:p>
          <w:p w14:paraId="61ACA92D" w14:textId="77777777" w:rsidR="00513A46" w:rsidRDefault="00513A46">
            <w:pPr>
              <w:spacing w:before="100" w:after="0"/>
            </w:pPr>
          </w:p>
          <w:p w14:paraId="37E30069" w14:textId="77777777" w:rsidR="00513A46" w:rsidRDefault="00513A46">
            <w:pPr>
              <w:spacing w:before="100" w:after="0"/>
            </w:pPr>
          </w:p>
        </w:tc>
      </w:tr>
      <w:tr w:rsidR="00513A46" w14:paraId="052108A7" w14:textId="77777777">
        <w:trPr>
          <w:cantSplit/>
        </w:trPr>
        <w:tc>
          <w:tcPr>
            <w:tcW w:w="0" w:type="auto"/>
            <w:vMerge/>
          </w:tcPr>
          <w:p w14:paraId="289D90DD" w14:textId="77777777" w:rsidR="00513A46" w:rsidRDefault="00513A46"/>
        </w:tc>
        <w:tc>
          <w:tcPr>
            <w:tcW w:w="0" w:type="auto"/>
          </w:tcPr>
          <w:p w14:paraId="3FCB2642"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6F877FC0" w14:textId="77777777" w:rsidR="00513A46" w:rsidRDefault="00D24840">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3C3CD76B" w14:textId="77777777" w:rsidR="00513A46" w:rsidRDefault="00D24840">
            <w:pPr>
              <w:spacing w:before="100" w:after="0"/>
            </w:pPr>
            <w:r>
              <w:rPr>
                <w:color w:val="000000"/>
              </w:rPr>
              <w:t xml:space="preserve"> </w:t>
            </w:r>
          </w:p>
        </w:tc>
      </w:tr>
      <w:tr w:rsidR="00513A46" w14:paraId="60201980" w14:textId="77777777">
        <w:trPr>
          <w:cantSplit/>
        </w:trPr>
        <w:tc>
          <w:tcPr>
            <w:tcW w:w="0" w:type="auto"/>
            <w:vMerge/>
          </w:tcPr>
          <w:p w14:paraId="5F55ADE8" w14:textId="77777777" w:rsidR="00513A46" w:rsidRDefault="00513A46"/>
        </w:tc>
        <w:tc>
          <w:tcPr>
            <w:tcW w:w="0" w:type="auto"/>
          </w:tcPr>
          <w:p w14:paraId="74FD82CE"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how resources will be allocated among funding categories.</w:t>
            </w:r>
          </w:p>
        </w:tc>
        <w:tc>
          <w:tcPr>
            <w:tcW w:w="0" w:type="auto"/>
          </w:tcPr>
          <w:p w14:paraId="3C901DC2" w14:textId="77777777" w:rsidR="00513A46" w:rsidRDefault="00D24840">
            <w:pPr>
              <w:spacing w:before="100" w:after="0"/>
            </w:pPr>
            <w:r>
              <w:rPr>
                <w:color w:val="000000"/>
              </w:rPr>
              <w:t>Shelter activities will be comprised of no more than sixty percent (60%) of the total ESG award. Of the remaining forty percent (40%), homelessness prevention will exceed no more than forty percent (40%), with rapid re-housing funds equaling approximately sixty percent (60%).</w:t>
            </w:r>
          </w:p>
          <w:p w14:paraId="7FD27E4E" w14:textId="77777777" w:rsidR="00513A46" w:rsidRDefault="00D24840">
            <w:pPr>
              <w:spacing w:before="100" w:after="0"/>
            </w:pPr>
            <w:r>
              <w:rPr>
                <w:color w:val="000000"/>
              </w:rPr>
              <w:t xml:space="preserve"> Additional funding allocations will be allocated based on HUD-identified priorities or </w:t>
            </w:r>
            <w:proofErr w:type="spellStart"/>
            <w:r>
              <w:rPr>
                <w:color w:val="000000"/>
              </w:rPr>
              <w:t>CoC</w:t>
            </w:r>
            <w:proofErr w:type="spellEnd"/>
            <w:r>
              <w:rPr>
                <w:color w:val="000000"/>
              </w:rPr>
              <w:t>-identified targets.</w:t>
            </w:r>
          </w:p>
          <w:p w14:paraId="49446694" w14:textId="77777777" w:rsidR="00513A46" w:rsidRDefault="00513A46">
            <w:pPr>
              <w:spacing w:before="100" w:after="0"/>
            </w:pPr>
          </w:p>
        </w:tc>
      </w:tr>
      <w:tr w:rsidR="00513A46" w14:paraId="64C30E6D" w14:textId="77777777">
        <w:trPr>
          <w:cantSplit/>
        </w:trPr>
        <w:tc>
          <w:tcPr>
            <w:tcW w:w="0" w:type="auto"/>
            <w:vMerge/>
          </w:tcPr>
          <w:p w14:paraId="4A7F2641" w14:textId="77777777" w:rsidR="00513A46" w:rsidRDefault="00513A46"/>
        </w:tc>
        <w:tc>
          <w:tcPr>
            <w:tcW w:w="0" w:type="auto"/>
          </w:tcPr>
          <w:p w14:paraId="0AEB74E4"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threshold factors and grant size limits.</w:t>
            </w:r>
          </w:p>
        </w:tc>
        <w:tc>
          <w:tcPr>
            <w:tcW w:w="0" w:type="auto"/>
          </w:tcPr>
          <w:p w14:paraId="05F00A2D" w14:textId="77777777" w:rsidR="00513A46" w:rsidRDefault="00D24840">
            <w:pPr>
              <w:spacing w:before="100" w:after="0"/>
            </w:pPr>
            <w:r>
              <w:rPr>
                <w:color w:val="000000"/>
              </w:rPr>
              <w:t>Subrecipients must document their experience with the proposed population, organizational capacity, and demonstrated fiscal ability to administer federal funding.</w:t>
            </w:r>
          </w:p>
        </w:tc>
      </w:tr>
      <w:tr w:rsidR="00513A46" w14:paraId="6C98C08C" w14:textId="77777777">
        <w:trPr>
          <w:cantSplit/>
        </w:trPr>
        <w:tc>
          <w:tcPr>
            <w:tcW w:w="0" w:type="auto"/>
            <w:vMerge/>
          </w:tcPr>
          <w:p w14:paraId="2A0D60A3" w14:textId="77777777" w:rsidR="00513A46" w:rsidRDefault="00513A46"/>
        </w:tc>
        <w:tc>
          <w:tcPr>
            <w:tcW w:w="0" w:type="auto"/>
          </w:tcPr>
          <w:p w14:paraId="5E411C6A" w14:textId="77777777" w:rsidR="00513A46" w:rsidRDefault="00D24840">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w:t>
            </w:r>
          </w:p>
        </w:tc>
        <w:tc>
          <w:tcPr>
            <w:tcW w:w="0" w:type="auto"/>
          </w:tcPr>
          <w:p w14:paraId="02EBE820" w14:textId="77777777" w:rsidR="00513A46" w:rsidRDefault="00D24840">
            <w:pPr>
              <w:spacing w:before="100" w:after="0"/>
            </w:pPr>
            <w:r>
              <w:rPr>
                <w:color w:val="000000"/>
              </w:rPr>
              <w:t>Reduce Number of Those Living On Streets or In Shelters or First Time Homeless: Sixty-five percent (65%) of households receiving homelessness prevention will not enter a HUD-funded shelter or rapid re-housing program or access homelessness prevention funding again within twelve (12) months of receiving assistance. Achievement of the applicable goal will be verified using HMIS data or a comparable database. (HP)</w:t>
            </w:r>
          </w:p>
          <w:p w14:paraId="2F34D065" w14:textId="77777777" w:rsidR="00513A46" w:rsidRDefault="00D24840">
            <w:pPr>
              <w:spacing w:before="100" w:after="0"/>
            </w:pPr>
            <w:r>
              <w:rPr>
                <w:color w:val="000000"/>
              </w:rPr>
              <w:br/>
              <w:t>Shorten Length of Homelessness and Risk of Housing Instability: Fifty percent (50%) of participants living in shelter will exit to permanent housing. Achievement of this goal will be verified using HMIS data or a comparable database. (ES)</w:t>
            </w:r>
          </w:p>
          <w:p w14:paraId="182B7216" w14:textId="77777777" w:rsidR="00513A46" w:rsidRDefault="00D24840">
            <w:pPr>
              <w:spacing w:before="100" w:after="0"/>
            </w:pPr>
            <w:r>
              <w:rPr>
                <w:color w:val="000000"/>
              </w:rPr>
              <w:br/>
              <w:t>Reduce Housing Barriers or Risk of Housing Stability: Sixty percent (60%) of participants will exit the program receiving at least one mainstream resource. Achievement of this goal will be verified using HMIS data or a comparable database. (ES, RRH)</w:t>
            </w:r>
            <w:r>
              <w:rPr>
                <w:color w:val="000000"/>
              </w:rPr>
              <w:br/>
              <w:t>Ten percent (10%) of households will gain or increase employment or other income at the time of project exit. Achievement of this goal will be verified using HMIS data or a comparable database. (RRH)</w:t>
            </w:r>
          </w:p>
          <w:p w14:paraId="55C473BB" w14:textId="77777777" w:rsidR="00513A46" w:rsidRDefault="00D24840">
            <w:pPr>
              <w:spacing w:before="100" w:after="0"/>
            </w:pPr>
            <w:r>
              <w:rPr>
                <w:color w:val="000000"/>
              </w:rPr>
              <w:br/>
              <w:t>Maintain Data Quality: Programs will maintain 95% data completeness of the Universal Data Elements in HMIS or a comparable database. Achievement of this goal will be verified using HMIS data or a comparable database. (ES, RRH, HP)</w:t>
            </w:r>
          </w:p>
        </w:tc>
      </w:tr>
    </w:tbl>
    <w:p w14:paraId="3B1F9F1D" w14:textId="77777777" w:rsidR="00513A46" w:rsidRDefault="00513A46">
      <w:pPr>
        <w:rPr>
          <w:rFonts w:cs="Arial"/>
        </w:rPr>
        <w:sectPr w:rsidR="00513A46">
          <w:pgSz w:w="15840" w:h="12240" w:orient="landscape" w:code="1"/>
          <w:pgMar w:top="1440" w:right="1440" w:bottom="1440" w:left="1440" w:header="720" w:footer="720" w:gutter="0"/>
          <w:cols w:space="720"/>
          <w:docGrid w:linePitch="360"/>
        </w:sectPr>
      </w:pPr>
    </w:p>
    <w:p w14:paraId="4727F6DF" w14:textId="77777777" w:rsidR="00513A46" w:rsidRDefault="00D24840">
      <w:pPr>
        <w:keepNext/>
        <w:widowControl w:val="0"/>
        <w:spacing w:line="204" w:lineRule="auto"/>
        <w:rPr>
          <w:b/>
          <w:sz w:val="24"/>
          <w:szCs w:val="24"/>
        </w:rPr>
      </w:pPr>
      <w:r>
        <w:rPr>
          <w:b/>
          <w:sz w:val="24"/>
          <w:szCs w:val="24"/>
        </w:rPr>
        <w:lastRenderedPageBreak/>
        <w:t xml:space="preserve">Discussion: </w:t>
      </w:r>
    </w:p>
    <w:p w14:paraId="6336B2F5" w14:textId="77777777" w:rsidR="00513A46" w:rsidRDefault="00D24840">
      <w:pPr>
        <w:keepNext/>
        <w:widowControl w:val="0"/>
        <w:spacing w:beforeAutospacing="1" w:afterAutospacing="1"/>
        <w:rPr>
          <w:b/>
          <w:sz w:val="24"/>
          <w:szCs w:val="24"/>
        </w:rPr>
      </w:pPr>
      <w:r>
        <w:rPr>
          <w:rFonts w:cs="Arial"/>
        </w:rPr>
        <w:t>No response required.</w:t>
      </w:r>
    </w:p>
    <w:p w14:paraId="447C5B10" w14:textId="77777777" w:rsidR="00513A46" w:rsidRDefault="00513A46">
      <w:pPr>
        <w:pStyle w:val="Heading2"/>
        <w:jc w:val="center"/>
        <w:rPr>
          <w:rFonts w:ascii="Calibri" w:hAnsi="Calibri"/>
          <w:i w:val="0"/>
          <w:sz w:val="32"/>
          <w:szCs w:val="32"/>
        </w:rPr>
        <w:sectPr w:rsidR="00513A46">
          <w:pgSz w:w="12240" w:h="15840" w:code="1"/>
          <w:pgMar w:top="1440" w:right="1440" w:bottom="1440" w:left="1440" w:header="720" w:footer="720" w:gutter="0"/>
          <w:cols w:space="720"/>
          <w:docGrid w:linePitch="360"/>
        </w:sectPr>
      </w:pPr>
    </w:p>
    <w:p w14:paraId="71BE4A87" w14:textId="77777777" w:rsidR="00513A46" w:rsidRDefault="00D24840">
      <w:pPr>
        <w:pStyle w:val="Heading2"/>
        <w:pageBreakBefore/>
        <w:rPr>
          <w:rFonts w:ascii="Calibri" w:hAnsi="Calibri"/>
          <w:i w:val="0"/>
        </w:rPr>
      </w:pPr>
      <w:bookmarkStart w:id="60" w:name="_Toc54336496"/>
      <w:bookmarkStart w:id="61" w:name="_Toc309810475"/>
      <w:r>
        <w:rPr>
          <w:rFonts w:ascii="Calibri" w:hAnsi="Calibri"/>
          <w:i w:val="0"/>
        </w:rPr>
        <w:lastRenderedPageBreak/>
        <w:t>AP-35 Projects – (Optional)</w:t>
      </w:r>
      <w:bookmarkEnd w:id="60"/>
    </w:p>
    <w:p w14:paraId="2C3E1574" w14:textId="77777777" w:rsidR="00513A46" w:rsidRDefault="00D24840">
      <w:pPr>
        <w:keepNext/>
        <w:widowControl w:val="0"/>
        <w:spacing w:line="204" w:lineRule="auto"/>
        <w:rPr>
          <w:b/>
          <w:sz w:val="24"/>
          <w:szCs w:val="24"/>
        </w:rPr>
      </w:pPr>
      <w:r>
        <w:rPr>
          <w:b/>
          <w:sz w:val="24"/>
          <w:szCs w:val="24"/>
        </w:rPr>
        <w:t xml:space="preserve">Introduction: </w:t>
      </w:r>
    </w:p>
    <w:p w14:paraId="64C9D915" w14:textId="77777777" w:rsidR="00513A46" w:rsidRDefault="00D24840">
      <w:pPr>
        <w:keepNext/>
        <w:widowControl w:val="0"/>
        <w:spacing w:beforeAutospacing="1" w:afterAutospacing="1"/>
        <w:rPr>
          <w:b/>
          <w:sz w:val="24"/>
          <w:szCs w:val="24"/>
        </w:rPr>
      </w:pPr>
      <w:r>
        <w:rPr>
          <w:rFonts w:cs="Arial"/>
        </w:rPr>
        <w:t>Because of the nature of allocations and funding under the federal program system, Idaho's affordable housing and community development program have not yet determined the individual activities for the allocation at the time this report is written. Specific project activities will be added to the Annual Action Plans/Projects in IDIS when the awards are made.</w:t>
      </w:r>
    </w:p>
    <w:p w14:paraId="2E99E195" w14:textId="77777777" w:rsidR="00513A46" w:rsidRDefault="00D24840">
      <w:pPr>
        <w:keepNext/>
        <w:widowControl w:val="0"/>
        <w:spacing w:beforeAutospacing="1" w:afterAutospacing="1"/>
        <w:rPr>
          <w:b/>
          <w:sz w:val="24"/>
          <w:szCs w:val="24"/>
        </w:rPr>
      </w:pPr>
      <w:r>
        <w:rPr>
          <w:rFonts w:cs="Arial"/>
        </w:rPr>
        <w:t xml:space="preserve">The special needs housing programs administered by IHFA predominately serve homeless persons.  In many cases, these HUD program requirements do not allow funds to be used for non-homeless individuals.  However, ESG funds can be used for homelessness prevention and rapid re-housing activities.  Although an applicant must meet one of several HUD homeless definitions, one of those is being imminently at risk of homelessness (Category 2 of HUD’s homeless definition) which means they would still be housed when assistance is provided.  Those accessing ESG homelessness prevention and rapid re-housing assistance may receive short to medium term tenant-based rental assistance and/or housing relocation and stabilization services, including financial counseling, housing locator assistance, and housing stability case management.  IHFA also provides housing and/or supportive services to households participating in the Housing Opportunities </w:t>
      </w:r>
      <w:proofErr w:type="gramStart"/>
      <w:r>
        <w:rPr>
          <w:rFonts w:cs="Arial"/>
        </w:rPr>
        <w:t>For</w:t>
      </w:r>
      <w:proofErr w:type="gramEnd"/>
      <w:r>
        <w:rPr>
          <w:rFonts w:cs="Arial"/>
        </w:rPr>
        <w:t xml:space="preserve"> Persons With HIV/AIDS (HOPWA) program.  Homelessness is not a required program admittance requirement.  HOPWA participants may receive permanent rental subsidies, along with individualized case management.  While the </w:t>
      </w:r>
      <w:proofErr w:type="spellStart"/>
      <w:r>
        <w:rPr>
          <w:rFonts w:cs="Arial"/>
        </w:rPr>
        <w:t>CoC</w:t>
      </w:r>
      <w:proofErr w:type="spellEnd"/>
      <w:r>
        <w:rPr>
          <w:rFonts w:cs="Arial"/>
        </w:rPr>
        <w:t>, ESG, and HOPWA programs may serve vulnerable populations (elderly, frail elderly, persons with disabilities, etc.), the only specifically targeted subpopulations are HIV/AIDS and disabled.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5233"/>
      </w:tblGrid>
      <w:tr w:rsidR="00513A46" w14:paraId="6D3EF56D" w14:textId="77777777">
        <w:trPr>
          <w:cantSplit/>
          <w:tblHeader/>
        </w:trPr>
        <w:tc>
          <w:tcPr>
            <w:tcW w:w="0" w:type="auto"/>
          </w:tcPr>
          <w:p w14:paraId="606FDAA2" w14:textId="77777777" w:rsidR="00513A46" w:rsidRDefault="00D24840">
            <w:pPr>
              <w:keepNext/>
              <w:widowControl w:val="0"/>
              <w:spacing w:after="0" w:line="240" w:lineRule="auto"/>
              <w:jc w:val="center"/>
              <w:rPr>
                <w:b/>
              </w:rPr>
            </w:pPr>
            <w:r>
              <w:rPr>
                <w:b/>
              </w:rPr>
              <w:t>#</w:t>
            </w:r>
          </w:p>
        </w:tc>
        <w:tc>
          <w:tcPr>
            <w:tcW w:w="0" w:type="auto"/>
          </w:tcPr>
          <w:p w14:paraId="3E2359F6" w14:textId="77777777" w:rsidR="00513A46" w:rsidRDefault="00D24840">
            <w:pPr>
              <w:keepNext/>
              <w:widowControl w:val="0"/>
              <w:spacing w:after="0" w:line="240" w:lineRule="auto"/>
              <w:jc w:val="center"/>
              <w:rPr>
                <w:b/>
                <w:szCs w:val="24"/>
              </w:rPr>
            </w:pPr>
            <w:r>
              <w:rPr>
                <w:b/>
              </w:rPr>
              <w:t>Project Name</w:t>
            </w:r>
          </w:p>
        </w:tc>
      </w:tr>
      <w:tr w:rsidR="00513A46" w14:paraId="5B0762BC" w14:textId="77777777">
        <w:trPr>
          <w:cantSplit/>
        </w:trPr>
        <w:tc>
          <w:tcPr>
            <w:tcW w:w="0" w:type="auto"/>
            <w:vAlign w:val="bottom"/>
          </w:tcPr>
          <w:p w14:paraId="235A463E" w14:textId="77777777" w:rsidR="00513A46" w:rsidRDefault="00D24840">
            <w:pPr>
              <w:spacing w:beforeAutospacing="1" w:afterAutospacing="1"/>
              <w:jc w:val="right"/>
            </w:pPr>
            <w:r>
              <w:rPr>
                <w:color w:val="000000"/>
              </w:rPr>
              <w:t>6</w:t>
            </w:r>
          </w:p>
        </w:tc>
        <w:tc>
          <w:tcPr>
            <w:tcW w:w="0" w:type="auto"/>
            <w:vAlign w:val="bottom"/>
          </w:tcPr>
          <w:p w14:paraId="594584E0" w14:textId="77777777" w:rsidR="00513A46" w:rsidRDefault="00D24840">
            <w:pPr>
              <w:spacing w:beforeAutospacing="1" w:afterAutospacing="1"/>
            </w:pPr>
            <w:r>
              <w:rPr>
                <w:color w:val="000000"/>
              </w:rPr>
              <w:t>CDBG-Public Facilities/Infrastructure-Compliance</w:t>
            </w:r>
          </w:p>
        </w:tc>
      </w:tr>
      <w:tr w:rsidR="00513A46" w14:paraId="090CC935" w14:textId="77777777">
        <w:trPr>
          <w:cantSplit/>
        </w:trPr>
        <w:tc>
          <w:tcPr>
            <w:tcW w:w="0" w:type="auto"/>
            <w:vAlign w:val="bottom"/>
          </w:tcPr>
          <w:p w14:paraId="4563AC93" w14:textId="77777777" w:rsidR="00513A46" w:rsidRDefault="00D24840">
            <w:pPr>
              <w:spacing w:beforeAutospacing="1" w:afterAutospacing="1"/>
              <w:jc w:val="right"/>
            </w:pPr>
            <w:r>
              <w:rPr>
                <w:color w:val="000000"/>
              </w:rPr>
              <w:t>7</w:t>
            </w:r>
          </w:p>
        </w:tc>
        <w:tc>
          <w:tcPr>
            <w:tcW w:w="0" w:type="auto"/>
            <w:vAlign w:val="bottom"/>
          </w:tcPr>
          <w:p w14:paraId="1BE05AEC" w14:textId="77777777" w:rsidR="00513A46" w:rsidRDefault="00D24840">
            <w:pPr>
              <w:spacing w:beforeAutospacing="1" w:afterAutospacing="1"/>
            </w:pPr>
            <w:r>
              <w:rPr>
                <w:color w:val="000000"/>
              </w:rPr>
              <w:t>CDBG-Public Facilities/Infrastructure-Rehabilitation</w:t>
            </w:r>
          </w:p>
        </w:tc>
      </w:tr>
      <w:tr w:rsidR="00513A46" w14:paraId="714A4BE0" w14:textId="77777777">
        <w:trPr>
          <w:cantSplit/>
        </w:trPr>
        <w:tc>
          <w:tcPr>
            <w:tcW w:w="0" w:type="auto"/>
            <w:vAlign w:val="bottom"/>
          </w:tcPr>
          <w:p w14:paraId="4A8FB5F1" w14:textId="77777777" w:rsidR="00513A46" w:rsidRDefault="00D24840">
            <w:pPr>
              <w:spacing w:beforeAutospacing="1" w:afterAutospacing="1"/>
              <w:jc w:val="right"/>
            </w:pPr>
            <w:r>
              <w:rPr>
                <w:color w:val="000000"/>
              </w:rPr>
              <w:t>8</w:t>
            </w:r>
          </w:p>
        </w:tc>
        <w:tc>
          <w:tcPr>
            <w:tcW w:w="0" w:type="auto"/>
            <w:vAlign w:val="bottom"/>
          </w:tcPr>
          <w:p w14:paraId="0643C787" w14:textId="77777777" w:rsidR="00513A46" w:rsidRDefault="00D24840">
            <w:pPr>
              <w:spacing w:beforeAutospacing="1" w:afterAutospacing="1"/>
            </w:pPr>
            <w:r>
              <w:rPr>
                <w:color w:val="000000"/>
              </w:rPr>
              <w:t>CDBG-Public Facilities/Infrastructure-New Construction</w:t>
            </w:r>
          </w:p>
        </w:tc>
      </w:tr>
      <w:tr w:rsidR="00513A46" w14:paraId="563AE4BF" w14:textId="77777777">
        <w:trPr>
          <w:cantSplit/>
        </w:trPr>
        <w:tc>
          <w:tcPr>
            <w:tcW w:w="0" w:type="auto"/>
            <w:vAlign w:val="bottom"/>
          </w:tcPr>
          <w:p w14:paraId="4A4DB54E" w14:textId="77777777" w:rsidR="00513A46" w:rsidRDefault="00D24840">
            <w:pPr>
              <w:spacing w:beforeAutospacing="1" w:afterAutospacing="1"/>
              <w:jc w:val="right"/>
            </w:pPr>
            <w:r>
              <w:rPr>
                <w:color w:val="000000"/>
              </w:rPr>
              <w:t>9</w:t>
            </w:r>
          </w:p>
        </w:tc>
        <w:tc>
          <w:tcPr>
            <w:tcW w:w="0" w:type="auto"/>
            <w:vAlign w:val="bottom"/>
          </w:tcPr>
          <w:p w14:paraId="22313E97" w14:textId="77777777" w:rsidR="00513A46" w:rsidRDefault="00D24840">
            <w:pPr>
              <w:spacing w:beforeAutospacing="1" w:afterAutospacing="1"/>
            </w:pPr>
            <w:r>
              <w:rPr>
                <w:color w:val="000000"/>
              </w:rPr>
              <w:t>CDBG-Economic Development-Job Creation</w:t>
            </w:r>
          </w:p>
        </w:tc>
      </w:tr>
      <w:tr w:rsidR="00513A46" w14:paraId="3A647372" w14:textId="77777777">
        <w:trPr>
          <w:cantSplit/>
        </w:trPr>
        <w:tc>
          <w:tcPr>
            <w:tcW w:w="0" w:type="auto"/>
            <w:vAlign w:val="bottom"/>
          </w:tcPr>
          <w:p w14:paraId="2C664E93" w14:textId="77777777" w:rsidR="00513A46" w:rsidRDefault="00D24840">
            <w:pPr>
              <w:spacing w:beforeAutospacing="1" w:afterAutospacing="1"/>
              <w:jc w:val="right"/>
            </w:pPr>
            <w:r>
              <w:rPr>
                <w:color w:val="000000"/>
              </w:rPr>
              <w:t>10</w:t>
            </w:r>
          </w:p>
        </w:tc>
        <w:tc>
          <w:tcPr>
            <w:tcW w:w="0" w:type="auto"/>
            <w:vAlign w:val="bottom"/>
          </w:tcPr>
          <w:p w14:paraId="6BE13969" w14:textId="77777777" w:rsidR="00513A46" w:rsidRDefault="00D24840">
            <w:pPr>
              <w:spacing w:beforeAutospacing="1" w:afterAutospacing="1"/>
            </w:pPr>
            <w:r>
              <w:rPr>
                <w:color w:val="000000"/>
              </w:rPr>
              <w:t>CDBG-Economic Development-Downtown Revitalization</w:t>
            </w:r>
          </w:p>
        </w:tc>
      </w:tr>
      <w:tr w:rsidR="00513A46" w14:paraId="55AB29E8" w14:textId="77777777">
        <w:trPr>
          <w:cantSplit/>
        </w:trPr>
        <w:tc>
          <w:tcPr>
            <w:tcW w:w="0" w:type="auto"/>
            <w:vAlign w:val="bottom"/>
          </w:tcPr>
          <w:p w14:paraId="3AADB175" w14:textId="77777777" w:rsidR="00513A46" w:rsidRDefault="00D24840">
            <w:pPr>
              <w:spacing w:beforeAutospacing="1" w:afterAutospacing="1"/>
              <w:jc w:val="right"/>
            </w:pPr>
            <w:r>
              <w:rPr>
                <w:color w:val="000000"/>
              </w:rPr>
              <w:t>11</w:t>
            </w:r>
          </w:p>
        </w:tc>
        <w:tc>
          <w:tcPr>
            <w:tcW w:w="0" w:type="auto"/>
            <w:vAlign w:val="bottom"/>
          </w:tcPr>
          <w:p w14:paraId="347DB590" w14:textId="77777777" w:rsidR="00513A46" w:rsidRDefault="00D24840">
            <w:pPr>
              <w:spacing w:beforeAutospacing="1" w:afterAutospacing="1"/>
            </w:pPr>
            <w:r>
              <w:rPr>
                <w:color w:val="000000"/>
              </w:rPr>
              <w:t>CDBG State Administration</w:t>
            </w:r>
          </w:p>
        </w:tc>
      </w:tr>
      <w:tr w:rsidR="00513A46" w14:paraId="09A2B12C" w14:textId="77777777">
        <w:trPr>
          <w:cantSplit/>
        </w:trPr>
        <w:tc>
          <w:tcPr>
            <w:tcW w:w="0" w:type="auto"/>
            <w:vAlign w:val="bottom"/>
          </w:tcPr>
          <w:p w14:paraId="227385E5" w14:textId="77777777" w:rsidR="00513A46" w:rsidRDefault="00D24840">
            <w:pPr>
              <w:spacing w:beforeAutospacing="1" w:afterAutospacing="1"/>
              <w:jc w:val="right"/>
            </w:pPr>
            <w:r>
              <w:rPr>
                <w:color w:val="000000"/>
              </w:rPr>
              <w:t>12</w:t>
            </w:r>
          </w:p>
        </w:tc>
        <w:tc>
          <w:tcPr>
            <w:tcW w:w="0" w:type="auto"/>
            <w:vAlign w:val="bottom"/>
          </w:tcPr>
          <w:p w14:paraId="44E46926" w14:textId="77777777" w:rsidR="00513A46" w:rsidRDefault="00D24840">
            <w:pPr>
              <w:spacing w:beforeAutospacing="1" w:afterAutospacing="1"/>
            </w:pPr>
            <w:r>
              <w:rPr>
                <w:color w:val="000000"/>
              </w:rPr>
              <w:t>CDBG-Technical Assistance</w:t>
            </w:r>
          </w:p>
        </w:tc>
      </w:tr>
      <w:tr w:rsidR="00513A46" w14:paraId="0B70C83F" w14:textId="77777777">
        <w:trPr>
          <w:cantSplit/>
        </w:trPr>
        <w:tc>
          <w:tcPr>
            <w:tcW w:w="0" w:type="auto"/>
            <w:vAlign w:val="bottom"/>
          </w:tcPr>
          <w:p w14:paraId="41739AB5" w14:textId="77777777" w:rsidR="00513A46" w:rsidRDefault="00D24840">
            <w:pPr>
              <w:spacing w:beforeAutospacing="1" w:afterAutospacing="1"/>
              <w:jc w:val="right"/>
            </w:pPr>
            <w:r>
              <w:rPr>
                <w:color w:val="000000"/>
              </w:rPr>
              <w:t>13</w:t>
            </w:r>
          </w:p>
        </w:tc>
        <w:tc>
          <w:tcPr>
            <w:tcW w:w="0" w:type="auto"/>
            <w:vAlign w:val="bottom"/>
          </w:tcPr>
          <w:p w14:paraId="0B02F4AA" w14:textId="77777777" w:rsidR="00513A46" w:rsidRDefault="00D24840">
            <w:pPr>
              <w:spacing w:beforeAutospacing="1" w:afterAutospacing="1"/>
            </w:pPr>
            <w:r>
              <w:rPr>
                <w:color w:val="000000"/>
              </w:rPr>
              <w:t>2020 HOME Administration</w:t>
            </w:r>
          </w:p>
        </w:tc>
      </w:tr>
      <w:tr w:rsidR="00513A46" w14:paraId="6B869970" w14:textId="77777777">
        <w:trPr>
          <w:cantSplit/>
        </w:trPr>
        <w:tc>
          <w:tcPr>
            <w:tcW w:w="0" w:type="auto"/>
            <w:vAlign w:val="bottom"/>
          </w:tcPr>
          <w:p w14:paraId="00BECBFE" w14:textId="77777777" w:rsidR="00513A46" w:rsidRDefault="00D24840">
            <w:pPr>
              <w:spacing w:beforeAutospacing="1" w:afterAutospacing="1"/>
              <w:jc w:val="right"/>
            </w:pPr>
            <w:r>
              <w:rPr>
                <w:color w:val="000000"/>
              </w:rPr>
              <w:t>14</w:t>
            </w:r>
          </w:p>
        </w:tc>
        <w:tc>
          <w:tcPr>
            <w:tcW w:w="0" w:type="auto"/>
            <w:vAlign w:val="bottom"/>
          </w:tcPr>
          <w:p w14:paraId="32A47E1B" w14:textId="77777777" w:rsidR="00513A46" w:rsidRDefault="00D24840">
            <w:pPr>
              <w:spacing w:beforeAutospacing="1" w:afterAutospacing="1"/>
            </w:pPr>
            <w:r>
              <w:rPr>
                <w:color w:val="000000"/>
              </w:rPr>
              <w:t>2020 Multifamily Rental - New Construction</w:t>
            </w:r>
          </w:p>
        </w:tc>
      </w:tr>
      <w:tr w:rsidR="00513A46" w14:paraId="6586F297" w14:textId="77777777">
        <w:trPr>
          <w:cantSplit/>
        </w:trPr>
        <w:tc>
          <w:tcPr>
            <w:tcW w:w="0" w:type="auto"/>
            <w:vAlign w:val="bottom"/>
          </w:tcPr>
          <w:p w14:paraId="25B95BE8" w14:textId="77777777" w:rsidR="00513A46" w:rsidRDefault="00D24840">
            <w:pPr>
              <w:spacing w:beforeAutospacing="1" w:afterAutospacing="1"/>
              <w:jc w:val="right"/>
            </w:pPr>
            <w:r>
              <w:rPr>
                <w:color w:val="000000"/>
              </w:rPr>
              <w:t>15</w:t>
            </w:r>
          </w:p>
        </w:tc>
        <w:tc>
          <w:tcPr>
            <w:tcW w:w="0" w:type="auto"/>
            <w:vAlign w:val="bottom"/>
          </w:tcPr>
          <w:p w14:paraId="5307990A" w14:textId="77777777" w:rsidR="00513A46" w:rsidRDefault="00D24840">
            <w:pPr>
              <w:spacing w:beforeAutospacing="1" w:afterAutospacing="1"/>
            </w:pPr>
            <w:r>
              <w:rPr>
                <w:color w:val="000000"/>
              </w:rPr>
              <w:t>2020 Single Family- Rental</w:t>
            </w:r>
          </w:p>
        </w:tc>
      </w:tr>
      <w:tr w:rsidR="00513A46" w14:paraId="2B3EA71E" w14:textId="77777777">
        <w:trPr>
          <w:cantSplit/>
        </w:trPr>
        <w:tc>
          <w:tcPr>
            <w:tcW w:w="0" w:type="auto"/>
            <w:vAlign w:val="bottom"/>
          </w:tcPr>
          <w:p w14:paraId="05158285" w14:textId="77777777" w:rsidR="00513A46" w:rsidRDefault="00D24840">
            <w:pPr>
              <w:spacing w:beforeAutospacing="1" w:afterAutospacing="1"/>
              <w:jc w:val="right"/>
            </w:pPr>
            <w:r>
              <w:rPr>
                <w:color w:val="000000"/>
              </w:rPr>
              <w:t>16</w:t>
            </w:r>
          </w:p>
        </w:tc>
        <w:tc>
          <w:tcPr>
            <w:tcW w:w="0" w:type="auto"/>
            <w:vAlign w:val="bottom"/>
          </w:tcPr>
          <w:p w14:paraId="253CDEDE" w14:textId="77777777" w:rsidR="00513A46" w:rsidRDefault="00D24840">
            <w:pPr>
              <w:spacing w:beforeAutospacing="1" w:afterAutospacing="1"/>
            </w:pPr>
            <w:r>
              <w:rPr>
                <w:color w:val="000000"/>
              </w:rPr>
              <w:t>2020 Single Family Homebuyer- New Construction</w:t>
            </w:r>
          </w:p>
        </w:tc>
      </w:tr>
      <w:tr w:rsidR="00513A46" w14:paraId="7A14EA8E" w14:textId="77777777">
        <w:trPr>
          <w:cantSplit/>
        </w:trPr>
        <w:tc>
          <w:tcPr>
            <w:tcW w:w="0" w:type="auto"/>
            <w:vAlign w:val="bottom"/>
          </w:tcPr>
          <w:p w14:paraId="1D9DF3C8" w14:textId="77777777" w:rsidR="00513A46" w:rsidRDefault="00D24840">
            <w:pPr>
              <w:spacing w:beforeAutospacing="1" w:afterAutospacing="1"/>
              <w:jc w:val="right"/>
            </w:pPr>
            <w:r>
              <w:rPr>
                <w:color w:val="000000"/>
              </w:rPr>
              <w:t>17</w:t>
            </w:r>
          </w:p>
        </w:tc>
        <w:tc>
          <w:tcPr>
            <w:tcW w:w="0" w:type="auto"/>
            <w:vAlign w:val="bottom"/>
          </w:tcPr>
          <w:p w14:paraId="4F9DF6E1" w14:textId="77777777" w:rsidR="00513A46" w:rsidRDefault="00D24840">
            <w:pPr>
              <w:spacing w:beforeAutospacing="1" w:afterAutospacing="1"/>
            </w:pPr>
            <w:r>
              <w:rPr>
                <w:color w:val="000000"/>
              </w:rPr>
              <w:t>2020 Single Family Homebuyer- Rehabilitation</w:t>
            </w:r>
          </w:p>
        </w:tc>
      </w:tr>
      <w:tr w:rsidR="00513A46" w14:paraId="1DC76BC7" w14:textId="77777777">
        <w:trPr>
          <w:cantSplit/>
        </w:trPr>
        <w:tc>
          <w:tcPr>
            <w:tcW w:w="0" w:type="auto"/>
            <w:vAlign w:val="bottom"/>
          </w:tcPr>
          <w:p w14:paraId="0F773B1B" w14:textId="77777777" w:rsidR="00513A46" w:rsidRDefault="00D24840">
            <w:pPr>
              <w:spacing w:beforeAutospacing="1" w:afterAutospacing="1"/>
              <w:jc w:val="right"/>
            </w:pPr>
            <w:r>
              <w:rPr>
                <w:color w:val="000000"/>
              </w:rPr>
              <w:t>18</w:t>
            </w:r>
          </w:p>
        </w:tc>
        <w:tc>
          <w:tcPr>
            <w:tcW w:w="0" w:type="auto"/>
            <w:vAlign w:val="bottom"/>
          </w:tcPr>
          <w:p w14:paraId="6C23357A" w14:textId="77777777" w:rsidR="00513A46" w:rsidRDefault="00D24840">
            <w:pPr>
              <w:spacing w:beforeAutospacing="1" w:afterAutospacing="1"/>
            </w:pPr>
            <w:r>
              <w:rPr>
                <w:color w:val="000000"/>
              </w:rPr>
              <w:t>2020 HTF Administration</w:t>
            </w:r>
          </w:p>
        </w:tc>
      </w:tr>
      <w:tr w:rsidR="00513A46" w14:paraId="2F2A0E80" w14:textId="77777777">
        <w:trPr>
          <w:cantSplit/>
        </w:trPr>
        <w:tc>
          <w:tcPr>
            <w:tcW w:w="0" w:type="auto"/>
            <w:vAlign w:val="bottom"/>
          </w:tcPr>
          <w:p w14:paraId="067E7ED9" w14:textId="77777777" w:rsidR="00513A46" w:rsidRDefault="00D24840">
            <w:pPr>
              <w:spacing w:beforeAutospacing="1" w:afterAutospacing="1"/>
              <w:jc w:val="right"/>
            </w:pPr>
            <w:r>
              <w:rPr>
                <w:color w:val="000000"/>
              </w:rPr>
              <w:t>19</w:t>
            </w:r>
          </w:p>
        </w:tc>
        <w:tc>
          <w:tcPr>
            <w:tcW w:w="0" w:type="auto"/>
            <w:vAlign w:val="bottom"/>
          </w:tcPr>
          <w:p w14:paraId="3DD4FE3C" w14:textId="77777777" w:rsidR="00513A46" w:rsidRDefault="00D24840">
            <w:pPr>
              <w:spacing w:beforeAutospacing="1" w:afterAutospacing="1"/>
            </w:pPr>
            <w:r>
              <w:rPr>
                <w:color w:val="000000"/>
              </w:rPr>
              <w:t>2020 CHDO Predevelopment Loan</w:t>
            </w:r>
          </w:p>
        </w:tc>
      </w:tr>
      <w:tr w:rsidR="00513A46" w14:paraId="2048DEE7" w14:textId="77777777">
        <w:trPr>
          <w:cantSplit/>
        </w:trPr>
        <w:tc>
          <w:tcPr>
            <w:tcW w:w="0" w:type="auto"/>
            <w:vAlign w:val="bottom"/>
          </w:tcPr>
          <w:p w14:paraId="7B7B2202" w14:textId="77777777" w:rsidR="00513A46" w:rsidRDefault="00D24840">
            <w:pPr>
              <w:spacing w:beforeAutospacing="1" w:afterAutospacing="1"/>
              <w:jc w:val="right"/>
            </w:pPr>
            <w:r>
              <w:rPr>
                <w:color w:val="000000"/>
              </w:rPr>
              <w:t>20</w:t>
            </w:r>
          </w:p>
        </w:tc>
        <w:tc>
          <w:tcPr>
            <w:tcW w:w="0" w:type="auto"/>
            <w:vAlign w:val="bottom"/>
          </w:tcPr>
          <w:p w14:paraId="3DD49AF1" w14:textId="77777777" w:rsidR="00513A46" w:rsidRDefault="00D24840">
            <w:pPr>
              <w:spacing w:beforeAutospacing="1" w:afterAutospacing="1"/>
            </w:pPr>
            <w:r>
              <w:rPr>
                <w:color w:val="000000"/>
              </w:rPr>
              <w:t>2020 CHDO Operating Assistance Grant</w:t>
            </w:r>
          </w:p>
        </w:tc>
      </w:tr>
      <w:tr w:rsidR="00513A46" w14:paraId="2DA00E2B" w14:textId="77777777">
        <w:trPr>
          <w:cantSplit/>
        </w:trPr>
        <w:tc>
          <w:tcPr>
            <w:tcW w:w="0" w:type="auto"/>
            <w:vAlign w:val="bottom"/>
          </w:tcPr>
          <w:p w14:paraId="269C051C" w14:textId="77777777" w:rsidR="00513A46" w:rsidRDefault="00D24840">
            <w:pPr>
              <w:spacing w:beforeAutospacing="1" w:afterAutospacing="1"/>
              <w:jc w:val="right"/>
            </w:pPr>
            <w:r>
              <w:rPr>
                <w:color w:val="000000"/>
              </w:rPr>
              <w:t>21</w:t>
            </w:r>
          </w:p>
        </w:tc>
        <w:tc>
          <w:tcPr>
            <w:tcW w:w="0" w:type="auto"/>
            <w:vAlign w:val="bottom"/>
          </w:tcPr>
          <w:p w14:paraId="4A7CB7B2" w14:textId="77777777" w:rsidR="00513A46" w:rsidRDefault="00D24840">
            <w:pPr>
              <w:spacing w:beforeAutospacing="1" w:afterAutospacing="1"/>
            </w:pPr>
            <w:r>
              <w:rPr>
                <w:color w:val="000000"/>
              </w:rPr>
              <w:t>State of Idaho ESG</w:t>
            </w:r>
          </w:p>
        </w:tc>
      </w:tr>
      <w:tr w:rsidR="00513A46" w14:paraId="322DFD8A" w14:textId="77777777">
        <w:trPr>
          <w:cantSplit/>
        </w:trPr>
        <w:tc>
          <w:tcPr>
            <w:tcW w:w="0" w:type="auto"/>
            <w:vAlign w:val="bottom"/>
          </w:tcPr>
          <w:p w14:paraId="704C4DAD" w14:textId="77777777" w:rsidR="00513A46" w:rsidRDefault="00D24840">
            <w:pPr>
              <w:spacing w:beforeAutospacing="1" w:afterAutospacing="1"/>
              <w:jc w:val="right"/>
            </w:pPr>
            <w:r>
              <w:rPr>
                <w:color w:val="000000"/>
              </w:rPr>
              <w:lastRenderedPageBreak/>
              <w:t>22</w:t>
            </w:r>
          </w:p>
        </w:tc>
        <w:tc>
          <w:tcPr>
            <w:tcW w:w="0" w:type="auto"/>
            <w:vAlign w:val="bottom"/>
          </w:tcPr>
          <w:p w14:paraId="3A4CDFAF" w14:textId="77777777" w:rsidR="00513A46" w:rsidRDefault="00D24840">
            <w:pPr>
              <w:spacing w:beforeAutospacing="1" w:afterAutospacing="1"/>
            </w:pPr>
            <w:r>
              <w:rPr>
                <w:color w:val="000000"/>
              </w:rPr>
              <w:t>CDBG Planning Grants</w:t>
            </w:r>
          </w:p>
        </w:tc>
      </w:tr>
      <w:tr w:rsidR="00513A46" w14:paraId="7CFC7859" w14:textId="77777777">
        <w:trPr>
          <w:cantSplit/>
        </w:trPr>
        <w:tc>
          <w:tcPr>
            <w:tcW w:w="0" w:type="auto"/>
            <w:vAlign w:val="bottom"/>
          </w:tcPr>
          <w:p w14:paraId="29645D1E" w14:textId="77777777" w:rsidR="00513A46" w:rsidRDefault="00D24840">
            <w:pPr>
              <w:spacing w:beforeAutospacing="1" w:afterAutospacing="1"/>
              <w:jc w:val="right"/>
            </w:pPr>
            <w:r>
              <w:rPr>
                <w:color w:val="000000"/>
              </w:rPr>
              <w:t>23</w:t>
            </w:r>
          </w:p>
        </w:tc>
        <w:tc>
          <w:tcPr>
            <w:tcW w:w="0" w:type="auto"/>
            <w:vAlign w:val="bottom"/>
          </w:tcPr>
          <w:p w14:paraId="0A551467" w14:textId="77777777" w:rsidR="00513A46" w:rsidRDefault="00D24840">
            <w:pPr>
              <w:spacing w:beforeAutospacing="1" w:afterAutospacing="1"/>
            </w:pPr>
            <w:r>
              <w:rPr>
                <w:color w:val="000000"/>
              </w:rPr>
              <w:t>CDBG-CV CARES</w:t>
            </w:r>
          </w:p>
        </w:tc>
      </w:tr>
    </w:tbl>
    <w:p w14:paraId="7CA1F2BA" w14:textId="77777777" w:rsidR="00513A46" w:rsidRDefault="00D2484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61</w:t>
      </w:r>
      <w:r>
        <w:rPr>
          <w:rFonts w:asciiTheme="minorHAnsi" w:hAnsiTheme="minorHAnsi"/>
        </w:rPr>
        <w:fldChar w:fldCharType="end"/>
      </w:r>
      <w:r>
        <w:rPr>
          <w:rFonts w:asciiTheme="minorHAnsi" w:hAnsiTheme="minorHAnsi"/>
        </w:rPr>
        <w:t xml:space="preserve"> – Project Information</w:t>
      </w:r>
    </w:p>
    <w:p w14:paraId="6BE9C846" w14:textId="77777777" w:rsidR="00513A46" w:rsidRDefault="00513A46">
      <w:pPr>
        <w:spacing w:after="0" w:line="240" w:lineRule="auto"/>
        <w:rPr>
          <w:b/>
          <w:sz w:val="24"/>
          <w:szCs w:val="24"/>
        </w:rPr>
      </w:pPr>
    </w:p>
    <w:p w14:paraId="02B50544" w14:textId="77777777" w:rsidR="00513A46" w:rsidRDefault="00D24840">
      <w:pPr>
        <w:widowControl w:val="0"/>
        <w:rPr>
          <w:b/>
          <w:sz w:val="24"/>
          <w:szCs w:val="24"/>
        </w:rPr>
      </w:pPr>
      <w:r>
        <w:rPr>
          <w:b/>
          <w:sz w:val="24"/>
          <w:szCs w:val="24"/>
        </w:rPr>
        <w:t>Describe the reasons for allocation priorities and any obstacles to addressing underserved needs</w:t>
      </w:r>
    </w:p>
    <w:p w14:paraId="7597C177" w14:textId="77777777" w:rsidR="00513A46" w:rsidRDefault="00D24840">
      <w:pPr>
        <w:keepNext/>
        <w:widowControl w:val="0"/>
        <w:spacing w:beforeAutospacing="1" w:afterAutospacing="1"/>
        <w:rPr>
          <w:rFonts w:cs="Arial"/>
          <w:szCs w:val="24"/>
        </w:rPr>
      </w:pPr>
      <w:r>
        <w:rPr>
          <w:rFonts w:cs="Arial"/>
        </w:rPr>
        <w:t>  CDBG – Allocation priorities were establish based on local government services and activities that serve the public that are under constant challenge to meet demand and regulatory requirements; and have consistently been the highest demand for CDBG funding.   The priorities were also established on what realistically could be effectively managed and ensuring the CDBG funds benefit at least 70% low-to-moderate income persons.   The obstacles to addressing the needs include:  decreasing funding, increasing activity cost, the size and the rural nature of a high number of communities, and the local government’s ability to communicate and implement some of the complex requirements with limited staff and resources.  The state has set-up the CDBG program to assist the elderly and frail elderly special needs population by continuing to keep in-place the senior center set-aside.  Having this set-aside allows for senior center facilities to compete for CDBG funding within a limited number of applications, thereby, improving opportunities to receive funding.  Senior centers are more than a socializing location but also prepare and cook for meals on-site and the delivery of meals to seniors who are unable to commute or are home bound.</w:t>
      </w:r>
    </w:p>
    <w:p w14:paraId="59E5E22D" w14:textId="77777777" w:rsidR="00513A46" w:rsidRDefault="00D24840">
      <w:pPr>
        <w:keepNext/>
        <w:widowControl w:val="0"/>
        <w:spacing w:beforeAutospacing="1" w:afterAutospacing="1"/>
        <w:rPr>
          <w:rFonts w:cs="Arial"/>
          <w:szCs w:val="24"/>
        </w:rPr>
      </w:pPr>
      <w:r>
        <w:rPr>
          <w:rFonts w:cs="Arial"/>
        </w:rPr>
        <w:t>The State will also continue to ensure that applicants are aware that the removal of architectural barriers in existing public buildings and certain ADA improvements are eligible for CDBG funding.  Activities such as accessible bathrooms and ADA compliant sidewalks benefit all individuals including the physically disabled.</w:t>
      </w:r>
      <w:r>
        <w:rPr>
          <w:rFonts w:cs="Arial"/>
        </w:rPr>
        <w:br/>
      </w:r>
    </w:p>
    <w:p w14:paraId="6322B123" w14:textId="77777777" w:rsidR="00513A46" w:rsidRDefault="00D24840">
      <w:pPr>
        <w:keepNext/>
        <w:widowControl w:val="0"/>
        <w:spacing w:beforeAutospacing="1" w:afterAutospacing="1"/>
        <w:rPr>
          <w:rFonts w:cs="Arial"/>
          <w:szCs w:val="24"/>
        </w:rPr>
      </w:pPr>
      <w:r>
        <w:rPr>
          <w:rFonts w:cs="Arial"/>
        </w:rPr>
        <w:t xml:space="preserve"> HOME/HTF- To address Idaho's underserved affordable housing needs, IHFA will allocate HOME/HTF funds to permanent housing activities that address the following strategies: (1)Create and preserve affordable rental housing;  (2) Provide assistance to HOME-eligible and IHFA qualified low-income households as gap financing to help with the purchase a modest single-family homes; and (3) Provide operating assistance grants to certified non-profit, community-based housing development organizations (CHDOs) to help with day-to-day operations and build organizational capacity to own/develop affordable rental housing and homebuyer properties.</w:t>
      </w:r>
    </w:p>
    <w:p w14:paraId="44F26EEC" w14:textId="77777777" w:rsidR="00513A46" w:rsidRDefault="00D24840">
      <w:pPr>
        <w:keepNext/>
        <w:widowControl w:val="0"/>
        <w:spacing w:beforeAutospacing="1" w:afterAutospacing="1"/>
        <w:rPr>
          <w:rFonts w:cs="Arial"/>
          <w:szCs w:val="24"/>
        </w:rPr>
      </w:pPr>
      <w:r>
        <w:rPr>
          <w:rFonts w:cs="Arial"/>
        </w:rPr>
        <w:t xml:space="preserve">ESG-Service access is limited in rural Idaho.  Funding constraints, as well as the limited number of agencies with homeless-related missions, add to this issue.  For this reason, ESG, </w:t>
      </w:r>
      <w:proofErr w:type="spellStart"/>
      <w:r>
        <w:rPr>
          <w:rFonts w:cs="Arial"/>
        </w:rPr>
        <w:t>CoC</w:t>
      </w:r>
      <w:proofErr w:type="spellEnd"/>
      <w:r>
        <w:rPr>
          <w:rFonts w:cs="Arial"/>
        </w:rPr>
        <w:t xml:space="preserve">, and HOPWA projects </w:t>
      </w:r>
      <w:proofErr w:type="gramStart"/>
      <w:r>
        <w:rPr>
          <w:rFonts w:cs="Arial"/>
        </w:rPr>
        <w:t>are allowed to</w:t>
      </w:r>
      <w:proofErr w:type="gramEnd"/>
      <w:r>
        <w:rPr>
          <w:rFonts w:cs="Arial"/>
        </w:rPr>
        <w:t xml:space="preserve"> evaluate client need and service delivery, and use their own assessments to determine program needs, while ensuring program regulations are complied with.  This open flexibility </w:t>
      </w:r>
      <w:r>
        <w:rPr>
          <w:rFonts w:cs="Arial"/>
        </w:rPr>
        <w:lastRenderedPageBreak/>
        <w:t>encourages projects to meet the needs to the population in each region.  </w:t>
      </w:r>
    </w:p>
    <w:p w14:paraId="23961A18" w14:textId="77777777" w:rsidR="00513A46" w:rsidRDefault="00D24840">
      <w:pPr>
        <w:keepNext/>
        <w:widowControl w:val="0"/>
        <w:spacing w:beforeAutospacing="1" w:afterAutospacing="1"/>
        <w:rPr>
          <w:rFonts w:cs="Arial"/>
          <w:szCs w:val="24"/>
        </w:rPr>
      </w:pPr>
      <w:r>
        <w:rPr>
          <w:rFonts w:cs="Arial"/>
        </w:rPr>
        <w:t>ESG-CV - Projects are evaluated at the local level and based on client need, service delivery, and the use of program assessments to determine program needs, while ensuring program regulations are complied with.  This open flexibility encourages projects to meet the needs to the population in each region.</w:t>
      </w:r>
    </w:p>
    <w:p w14:paraId="5073D3B3" w14:textId="77777777" w:rsidR="00513A46" w:rsidRDefault="00513A46">
      <w:pPr>
        <w:keepNext/>
        <w:widowControl w:val="0"/>
        <w:spacing w:beforeAutospacing="1" w:afterAutospacing="1"/>
        <w:rPr>
          <w:rFonts w:cs="Arial"/>
          <w:szCs w:val="24"/>
        </w:rPr>
      </w:pPr>
    </w:p>
    <w:p w14:paraId="068D50B9" w14:textId="77777777" w:rsidR="00513A46" w:rsidRDefault="00513A46">
      <w:pPr>
        <w:rPr>
          <w:rFonts w:cs="Arial"/>
        </w:rPr>
        <w:sectPr w:rsidR="00513A46">
          <w:pgSz w:w="12240" w:h="15840" w:code="1"/>
          <w:pgMar w:top="1440" w:right="1440" w:bottom="1440" w:left="1440" w:header="720" w:footer="720" w:gutter="0"/>
          <w:cols w:space="720"/>
          <w:docGrid w:linePitch="360"/>
        </w:sectPr>
      </w:pPr>
    </w:p>
    <w:p w14:paraId="765E82C0" w14:textId="77777777" w:rsidR="00513A46" w:rsidRDefault="00D24840">
      <w:pPr>
        <w:pStyle w:val="Heading2"/>
        <w:rPr>
          <w:rFonts w:ascii="Calibri" w:hAnsi="Calibri"/>
          <w:i w:val="0"/>
        </w:rPr>
      </w:pPr>
      <w:bookmarkStart w:id="62" w:name="_Toc54336497"/>
      <w:r>
        <w:rPr>
          <w:rFonts w:ascii="Calibri" w:hAnsi="Calibri"/>
          <w:i w:val="0"/>
        </w:rPr>
        <w:lastRenderedPageBreak/>
        <w:t>AP-38 Project Summary</w:t>
      </w:r>
      <w:bookmarkEnd w:id="62"/>
    </w:p>
    <w:p w14:paraId="22CAECC6" w14:textId="77777777" w:rsidR="00513A46" w:rsidRDefault="00D24840">
      <w:pPr>
        <w:keepNext/>
        <w:widowControl w:val="0"/>
        <w:rPr>
          <w:b/>
          <w:sz w:val="24"/>
          <w:szCs w:val="24"/>
        </w:rPr>
      </w:pPr>
      <w:r>
        <w:rPr>
          <w:b/>
          <w:sz w:val="24"/>
          <w:szCs w:val="24"/>
        </w:rPr>
        <w:t>Project Summary Information</w:t>
      </w:r>
    </w:p>
    <w:p w14:paraId="5DEA267E" w14:textId="77777777" w:rsidR="00513A46" w:rsidRDefault="00513A46">
      <w:pPr>
        <w:pStyle w:val="Heading2"/>
        <w:pageBreakBefore/>
        <w:rPr>
          <w:rFonts w:ascii="Calibri" w:hAnsi="Calibri"/>
          <w:i w:val="0"/>
        </w:rPr>
        <w:sectPr w:rsidR="00513A46">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265"/>
        <w:gridCol w:w="6645"/>
      </w:tblGrid>
      <w:tr w:rsidR="00513A46" w14:paraId="337AE916" w14:textId="77777777">
        <w:trPr>
          <w:cantSplit/>
        </w:trPr>
        <w:tc>
          <w:tcPr>
            <w:tcW w:w="0" w:type="auto"/>
            <w:vMerge w:val="restart"/>
          </w:tcPr>
          <w:p w14:paraId="7AD3A34F" w14:textId="77777777" w:rsidR="00513A46" w:rsidRDefault="00D24840">
            <w:r>
              <w:rPr>
                <w:b/>
              </w:rPr>
              <w:lastRenderedPageBreak/>
              <w:t>1</w:t>
            </w:r>
          </w:p>
        </w:tc>
        <w:tc>
          <w:tcPr>
            <w:tcW w:w="0" w:type="auto"/>
          </w:tcPr>
          <w:p w14:paraId="242D115A" w14:textId="77777777" w:rsidR="00513A46" w:rsidRDefault="00D24840">
            <w:pPr>
              <w:keepNext/>
              <w:spacing w:before="100" w:after="0"/>
              <w:rPr>
                <w:b/>
              </w:rPr>
            </w:pPr>
            <w:r>
              <w:rPr>
                <w:b/>
              </w:rPr>
              <w:t>Project Name</w:t>
            </w:r>
          </w:p>
        </w:tc>
        <w:tc>
          <w:tcPr>
            <w:tcW w:w="0" w:type="auto"/>
          </w:tcPr>
          <w:p w14:paraId="6FFF62B7" w14:textId="77777777" w:rsidR="00513A46" w:rsidRDefault="00D24840">
            <w:pPr>
              <w:spacing w:before="100" w:after="0"/>
            </w:pPr>
            <w:r>
              <w:rPr>
                <w:color w:val="000000"/>
              </w:rPr>
              <w:t>CDBG-Public Facilities/Infrastructure-Compliance</w:t>
            </w:r>
          </w:p>
        </w:tc>
      </w:tr>
      <w:tr w:rsidR="00513A46" w14:paraId="02A8DDD2" w14:textId="77777777">
        <w:trPr>
          <w:cantSplit/>
        </w:trPr>
        <w:tc>
          <w:tcPr>
            <w:tcW w:w="0" w:type="auto"/>
            <w:vMerge/>
          </w:tcPr>
          <w:p w14:paraId="0D4CCC55" w14:textId="77777777" w:rsidR="00513A46" w:rsidRDefault="00513A46"/>
        </w:tc>
        <w:tc>
          <w:tcPr>
            <w:tcW w:w="0" w:type="auto"/>
          </w:tcPr>
          <w:p w14:paraId="56479C77" w14:textId="77777777" w:rsidR="00513A46" w:rsidRDefault="00D24840">
            <w:pPr>
              <w:keepNext/>
              <w:spacing w:before="100" w:after="0"/>
              <w:rPr>
                <w:b/>
              </w:rPr>
            </w:pPr>
            <w:r>
              <w:rPr>
                <w:b/>
              </w:rPr>
              <w:t>Target Area</w:t>
            </w:r>
          </w:p>
        </w:tc>
        <w:tc>
          <w:tcPr>
            <w:tcW w:w="0" w:type="auto"/>
          </w:tcPr>
          <w:p w14:paraId="144A54EE" w14:textId="77777777" w:rsidR="00513A46" w:rsidRDefault="00D24840">
            <w:pPr>
              <w:spacing w:before="100" w:after="0"/>
            </w:pPr>
            <w:r>
              <w:rPr>
                <w:color w:val="000000"/>
              </w:rPr>
              <w:t xml:space="preserve"> </w:t>
            </w:r>
          </w:p>
        </w:tc>
      </w:tr>
      <w:tr w:rsidR="00513A46" w14:paraId="0C0086A4" w14:textId="77777777">
        <w:trPr>
          <w:cantSplit/>
        </w:trPr>
        <w:tc>
          <w:tcPr>
            <w:tcW w:w="0" w:type="auto"/>
            <w:vMerge/>
          </w:tcPr>
          <w:p w14:paraId="23526CF9" w14:textId="77777777" w:rsidR="00513A46" w:rsidRDefault="00513A46"/>
        </w:tc>
        <w:tc>
          <w:tcPr>
            <w:tcW w:w="0" w:type="auto"/>
          </w:tcPr>
          <w:p w14:paraId="2C2B6254" w14:textId="77777777" w:rsidR="00513A46" w:rsidRDefault="00D24840">
            <w:pPr>
              <w:keepNext/>
              <w:spacing w:before="100" w:after="0"/>
              <w:rPr>
                <w:b/>
              </w:rPr>
            </w:pPr>
            <w:r>
              <w:rPr>
                <w:b/>
              </w:rPr>
              <w:t>Goals Supported</w:t>
            </w:r>
          </w:p>
        </w:tc>
        <w:tc>
          <w:tcPr>
            <w:tcW w:w="0" w:type="auto"/>
          </w:tcPr>
          <w:p w14:paraId="17680124" w14:textId="77777777" w:rsidR="00513A46" w:rsidRDefault="00D24840">
            <w:pPr>
              <w:spacing w:before="100" w:after="0"/>
            </w:pPr>
            <w:r>
              <w:rPr>
                <w:color w:val="000000"/>
              </w:rPr>
              <w:t>Public Facilities/Infrastructure-Compliance</w:t>
            </w:r>
          </w:p>
        </w:tc>
      </w:tr>
      <w:tr w:rsidR="00513A46" w14:paraId="4C0039C2" w14:textId="77777777">
        <w:trPr>
          <w:cantSplit/>
        </w:trPr>
        <w:tc>
          <w:tcPr>
            <w:tcW w:w="0" w:type="auto"/>
            <w:vMerge/>
          </w:tcPr>
          <w:p w14:paraId="0B39FCC6" w14:textId="77777777" w:rsidR="00513A46" w:rsidRDefault="00513A46"/>
        </w:tc>
        <w:tc>
          <w:tcPr>
            <w:tcW w:w="0" w:type="auto"/>
          </w:tcPr>
          <w:p w14:paraId="4AA2FE70" w14:textId="77777777" w:rsidR="00513A46" w:rsidRDefault="00D24840">
            <w:pPr>
              <w:keepNext/>
              <w:spacing w:before="100" w:after="0"/>
              <w:rPr>
                <w:b/>
              </w:rPr>
            </w:pPr>
            <w:r>
              <w:rPr>
                <w:b/>
              </w:rPr>
              <w:t>Needs Addressed</w:t>
            </w:r>
          </w:p>
        </w:tc>
        <w:tc>
          <w:tcPr>
            <w:tcW w:w="0" w:type="auto"/>
          </w:tcPr>
          <w:p w14:paraId="6A07E59A" w14:textId="77777777" w:rsidR="00513A46" w:rsidRDefault="00D24840">
            <w:pPr>
              <w:spacing w:before="100" w:after="0"/>
            </w:pPr>
            <w:r>
              <w:rPr>
                <w:color w:val="000000"/>
              </w:rPr>
              <w:t>Public Facilities</w:t>
            </w:r>
            <w:r>
              <w:rPr>
                <w:color w:val="000000"/>
              </w:rPr>
              <w:br/>
              <w:t>Public Infrastructure</w:t>
            </w:r>
            <w:r>
              <w:rPr>
                <w:color w:val="000000"/>
              </w:rPr>
              <w:br/>
              <w:t>Housing related activities</w:t>
            </w:r>
            <w:r>
              <w:rPr>
                <w:color w:val="000000"/>
              </w:rPr>
              <w:br/>
              <w:t>Economic Development</w:t>
            </w:r>
          </w:p>
        </w:tc>
      </w:tr>
      <w:tr w:rsidR="00513A46" w14:paraId="209F2CA3" w14:textId="77777777">
        <w:trPr>
          <w:cantSplit/>
        </w:trPr>
        <w:tc>
          <w:tcPr>
            <w:tcW w:w="0" w:type="auto"/>
            <w:vMerge/>
          </w:tcPr>
          <w:p w14:paraId="3FB4A822" w14:textId="77777777" w:rsidR="00513A46" w:rsidRDefault="00513A46"/>
        </w:tc>
        <w:tc>
          <w:tcPr>
            <w:tcW w:w="0" w:type="auto"/>
          </w:tcPr>
          <w:p w14:paraId="10A30655" w14:textId="77777777" w:rsidR="00513A46" w:rsidRDefault="00D24840">
            <w:pPr>
              <w:keepNext/>
              <w:spacing w:before="100" w:after="0"/>
              <w:rPr>
                <w:b/>
              </w:rPr>
            </w:pPr>
            <w:r>
              <w:rPr>
                <w:b/>
              </w:rPr>
              <w:t>Funding</w:t>
            </w:r>
          </w:p>
        </w:tc>
        <w:tc>
          <w:tcPr>
            <w:tcW w:w="0" w:type="auto"/>
          </w:tcPr>
          <w:p w14:paraId="5936A685" w14:textId="77777777" w:rsidR="00513A46" w:rsidRDefault="00D24840">
            <w:pPr>
              <w:spacing w:before="100" w:after="0"/>
            </w:pPr>
            <w:r>
              <w:rPr>
                <w:color w:val="000000"/>
              </w:rPr>
              <w:t>CDBG: $2,654,390</w:t>
            </w:r>
          </w:p>
        </w:tc>
      </w:tr>
      <w:tr w:rsidR="00513A46" w14:paraId="219BE00E" w14:textId="77777777">
        <w:trPr>
          <w:cantSplit/>
        </w:trPr>
        <w:tc>
          <w:tcPr>
            <w:tcW w:w="0" w:type="auto"/>
            <w:vMerge/>
          </w:tcPr>
          <w:p w14:paraId="15802769" w14:textId="77777777" w:rsidR="00513A46" w:rsidRDefault="00513A46"/>
        </w:tc>
        <w:tc>
          <w:tcPr>
            <w:tcW w:w="0" w:type="auto"/>
          </w:tcPr>
          <w:p w14:paraId="7074917A" w14:textId="77777777" w:rsidR="00513A46" w:rsidRDefault="00D24840">
            <w:pPr>
              <w:keepNext/>
              <w:spacing w:before="100" w:after="0"/>
              <w:rPr>
                <w:b/>
              </w:rPr>
            </w:pPr>
            <w:r>
              <w:rPr>
                <w:b/>
              </w:rPr>
              <w:t>Description</w:t>
            </w:r>
          </w:p>
        </w:tc>
        <w:tc>
          <w:tcPr>
            <w:tcW w:w="0" w:type="auto"/>
          </w:tcPr>
          <w:p w14:paraId="42FDE736" w14:textId="77777777" w:rsidR="00513A46" w:rsidRDefault="00D24840">
            <w:pPr>
              <w:spacing w:before="100" w:after="0"/>
            </w:pPr>
            <w:r>
              <w:rPr>
                <w:color w:val="000000"/>
              </w:rPr>
              <w:t>Activities that bring public facility systems (infrastructure, community facilities, public utilities) into compliance with environmental laws, federal and state standards, industry standards, building codes and best management practices.</w:t>
            </w:r>
          </w:p>
        </w:tc>
      </w:tr>
      <w:tr w:rsidR="00513A46" w14:paraId="45919ECD" w14:textId="77777777">
        <w:trPr>
          <w:cantSplit/>
        </w:trPr>
        <w:tc>
          <w:tcPr>
            <w:tcW w:w="0" w:type="auto"/>
            <w:vMerge/>
          </w:tcPr>
          <w:p w14:paraId="73EF3FF7" w14:textId="77777777" w:rsidR="00513A46" w:rsidRDefault="00513A46"/>
        </w:tc>
        <w:tc>
          <w:tcPr>
            <w:tcW w:w="0" w:type="auto"/>
          </w:tcPr>
          <w:p w14:paraId="3C75E07D" w14:textId="77777777" w:rsidR="00513A46" w:rsidRDefault="00D24840">
            <w:pPr>
              <w:keepNext/>
              <w:spacing w:before="100" w:after="0"/>
              <w:rPr>
                <w:b/>
              </w:rPr>
            </w:pPr>
            <w:r>
              <w:rPr>
                <w:b/>
              </w:rPr>
              <w:t>Target Date</w:t>
            </w:r>
          </w:p>
        </w:tc>
        <w:tc>
          <w:tcPr>
            <w:tcW w:w="0" w:type="auto"/>
          </w:tcPr>
          <w:p w14:paraId="1131FBB2" w14:textId="77777777" w:rsidR="00513A46" w:rsidRDefault="00D24840">
            <w:pPr>
              <w:spacing w:before="100" w:after="0"/>
            </w:pPr>
            <w:r>
              <w:rPr>
                <w:color w:val="000000"/>
              </w:rPr>
              <w:t xml:space="preserve"> </w:t>
            </w:r>
          </w:p>
        </w:tc>
      </w:tr>
      <w:tr w:rsidR="00513A46" w14:paraId="3C973B06" w14:textId="77777777">
        <w:trPr>
          <w:cantSplit/>
        </w:trPr>
        <w:tc>
          <w:tcPr>
            <w:tcW w:w="0" w:type="auto"/>
            <w:vMerge/>
          </w:tcPr>
          <w:p w14:paraId="7E85EEB8" w14:textId="77777777" w:rsidR="00513A46" w:rsidRDefault="00513A46"/>
        </w:tc>
        <w:tc>
          <w:tcPr>
            <w:tcW w:w="0" w:type="auto"/>
          </w:tcPr>
          <w:p w14:paraId="7323F749"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5D2A1D5" w14:textId="77777777" w:rsidR="00513A46" w:rsidRDefault="00D24840">
            <w:pPr>
              <w:spacing w:before="100" w:after="0"/>
            </w:pPr>
            <w:r>
              <w:rPr>
                <w:color w:val="000000"/>
              </w:rPr>
              <w:t>State of Idaho estimates 580 persons will benefi</w:t>
            </w:r>
            <w:r w:rsidR="00F126A1">
              <w:rPr>
                <w:color w:val="000000"/>
              </w:rPr>
              <w:t>t from the proposed activities.</w:t>
            </w:r>
            <w:r>
              <w:rPr>
                <w:color w:val="000000"/>
              </w:rPr>
              <w:t xml:space="preserve"> Based on the state's census data there </w:t>
            </w:r>
            <w:r w:rsidR="00F126A1">
              <w:rPr>
                <w:color w:val="000000"/>
              </w:rPr>
              <w:t>are 2.67 persons per household.</w:t>
            </w:r>
            <w:r>
              <w:rPr>
                <w:color w:val="000000"/>
              </w:rPr>
              <w:t xml:space="preserve">  217 households bill benefit </w:t>
            </w:r>
            <w:r w:rsidR="00F126A1">
              <w:rPr>
                <w:color w:val="000000"/>
              </w:rPr>
              <w:t>from the proposed activities.</w:t>
            </w:r>
            <w:r>
              <w:rPr>
                <w:color w:val="000000"/>
              </w:rPr>
              <w:t> </w:t>
            </w:r>
          </w:p>
        </w:tc>
      </w:tr>
      <w:tr w:rsidR="00513A46" w14:paraId="1A2522FF" w14:textId="77777777">
        <w:trPr>
          <w:cantSplit/>
        </w:trPr>
        <w:tc>
          <w:tcPr>
            <w:tcW w:w="0" w:type="auto"/>
            <w:vMerge/>
          </w:tcPr>
          <w:p w14:paraId="10C03C6F" w14:textId="77777777" w:rsidR="00513A46" w:rsidRDefault="00513A46"/>
        </w:tc>
        <w:tc>
          <w:tcPr>
            <w:tcW w:w="0" w:type="auto"/>
          </w:tcPr>
          <w:p w14:paraId="39DB2D57"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867333B" w14:textId="77777777" w:rsidR="00513A46" w:rsidRDefault="00D24840">
            <w:pPr>
              <w:spacing w:before="100" w:after="0"/>
            </w:pPr>
            <w:r>
              <w:rPr>
                <w:color w:val="000000"/>
              </w:rPr>
              <w:t xml:space="preserve">cities and counties throughout Idaho </w:t>
            </w:r>
            <w:proofErr w:type="gramStart"/>
            <w:r>
              <w:rPr>
                <w:color w:val="000000"/>
              </w:rPr>
              <w:t>with the exception of</w:t>
            </w:r>
            <w:proofErr w:type="gramEnd"/>
            <w:r>
              <w:rPr>
                <w:color w:val="000000"/>
              </w:rPr>
              <w:t xml:space="preserve"> nine entitlement: Coeur D Alene, Lewiston, Caldwell, Nampa, Meridian, Boise, Pocatello, Idaho Falls and Twin Falls.</w:t>
            </w:r>
          </w:p>
        </w:tc>
      </w:tr>
      <w:tr w:rsidR="00513A46" w14:paraId="53AC7D0D" w14:textId="77777777">
        <w:trPr>
          <w:cantSplit/>
        </w:trPr>
        <w:tc>
          <w:tcPr>
            <w:tcW w:w="0" w:type="auto"/>
            <w:vMerge/>
          </w:tcPr>
          <w:p w14:paraId="1DBC4BD5" w14:textId="77777777" w:rsidR="00513A46" w:rsidRDefault="00513A46"/>
        </w:tc>
        <w:tc>
          <w:tcPr>
            <w:tcW w:w="0" w:type="auto"/>
          </w:tcPr>
          <w:p w14:paraId="5BB5F0E3"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6DE70B61" w14:textId="77777777" w:rsidR="00513A46" w:rsidRDefault="00D24840">
            <w:pPr>
              <w:spacing w:before="100" w:after="0"/>
            </w:pPr>
            <w:r>
              <w:rPr>
                <w:color w:val="000000"/>
              </w:rPr>
              <w:t xml:space="preserve">Project administration costs, design services, land acquisition, public facilities/infrastructure new construction, </w:t>
            </w:r>
            <w:proofErr w:type="gramStart"/>
            <w:r>
              <w:rPr>
                <w:color w:val="000000"/>
              </w:rPr>
              <w:t>rehabilitation</w:t>
            </w:r>
            <w:proofErr w:type="gramEnd"/>
            <w:r>
              <w:rPr>
                <w:color w:val="000000"/>
              </w:rPr>
              <w:t xml:space="preserve"> and compliance.</w:t>
            </w:r>
          </w:p>
        </w:tc>
      </w:tr>
      <w:tr w:rsidR="00513A46" w14:paraId="4D819A24" w14:textId="77777777">
        <w:trPr>
          <w:cantSplit/>
        </w:trPr>
        <w:tc>
          <w:tcPr>
            <w:tcW w:w="0" w:type="auto"/>
            <w:vMerge w:val="restart"/>
          </w:tcPr>
          <w:p w14:paraId="1B463C75" w14:textId="77777777" w:rsidR="00513A46" w:rsidRDefault="00D24840">
            <w:r>
              <w:rPr>
                <w:b/>
              </w:rPr>
              <w:t>2</w:t>
            </w:r>
          </w:p>
        </w:tc>
        <w:tc>
          <w:tcPr>
            <w:tcW w:w="0" w:type="auto"/>
          </w:tcPr>
          <w:p w14:paraId="708A1B15" w14:textId="77777777" w:rsidR="00513A46" w:rsidRDefault="00D24840">
            <w:pPr>
              <w:keepNext/>
              <w:spacing w:before="100" w:after="0"/>
              <w:rPr>
                <w:b/>
              </w:rPr>
            </w:pPr>
            <w:r>
              <w:rPr>
                <w:b/>
              </w:rPr>
              <w:t>Project Name</w:t>
            </w:r>
          </w:p>
        </w:tc>
        <w:tc>
          <w:tcPr>
            <w:tcW w:w="0" w:type="auto"/>
          </w:tcPr>
          <w:p w14:paraId="7D3DF8E0" w14:textId="77777777" w:rsidR="00513A46" w:rsidRDefault="00D24840">
            <w:pPr>
              <w:spacing w:before="100" w:after="0"/>
            </w:pPr>
            <w:r>
              <w:rPr>
                <w:color w:val="000000"/>
              </w:rPr>
              <w:t>CDBG-Public Facilities/Infrastructure-Rehabilitation</w:t>
            </w:r>
          </w:p>
        </w:tc>
      </w:tr>
      <w:tr w:rsidR="00513A46" w14:paraId="1CC95C8B" w14:textId="77777777">
        <w:trPr>
          <w:cantSplit/>
        </w:trPr>
        <w:tc>
          <w:tcPr>
            <w:tcW w:w="0" w:type="auto"/>
            <w:vMerge/>
          </w:tcPr>
          <w:p w14:paraId="00033F28" w14:textId="77777777" w:rsidR="00513A46" w:rsidRDefault="00513A46"/>
        </w:tc>
        <w:tc>
          <w:tcPr>
            <w:tcW w:w="0" w:type="auto"/>
          </w:tcPr>
          <w:p w14:paraId="179AA079" w14:textId="77777777" w:rsidR="00513A46" w:rsidRDefault="00D24840">
            <w:pPr>
              <w:keepNext/>
              <w:spacing w:before="100" w:after="0"/>
              <w:rPr>
                <w:b/>
              </w:rPr>
            </w:pPr>
            <w:r>
              <w:rPr>
                <w:b/>
              </w:rPr>
              <w:t>Target Area</w:t>
            </w:r>
          </w:p>
        </w:tc>
        <w:tc>
          <w:tcPr>
            <w:tcW w:w="0" w:type="auto"/>
          </w:tcPr>
          <w:p w14:paraId="220B0B9D" w14:textId="77777777" w:rsidR="00513A46" w:rsidRDefault="00D24840">
            <w:pPr>
              <w:spacing w:before="100" w:after="0"/>
            </w:pPr>
            <w:r>
              <w:rPr>
                <w:color w:val="000000"/>
              </w:rPr>
              <w:t xml:space="preserve"> </w:t>
            </w:r>
          </w:p>
        </w:tc>
      </w:tr>
      <w:tr w:rsidR="00513A46" w14:paraId="6B5D9475" w14:textId="77777777">
        <w:trPr>
          <w:cantSplit/>
        </w:trPr>
        <w:tc>
          <w:tcPr>
            <w:tcW w:w="0" w:type="auto"/>
            <w:vMerge/>
          </w:tcPr>
          <w:p w14:paraId="73EFFBCD" w14:textId="77777777" w:rsidR="00513A46" w:rsidRDefault="00513A46"/>
        </w:tc>
        <w:tc>
          <w:tcPr>
            <w:tcW w:w="0" w:type="auto"/>
          </w:tcPr>
          <w:p w14:paraId="589BCB9D" w14:textId="77777777" w:rsidR="00513A46" w:rsidRDefault="00D24840">
            <w:pPr>
              <w:keepNext/>
              <w:spacing w:before="100" w:after="0"/>
              <w:rPr>
                <w:b/>
              </w:rPr>
            </w:pPr>
            <w:r>
              <w:rPr>
                <w:b/>
              </w:rPr>
              <w:t>Goals Supported</w:t>
            </w:r>
          </w:p>
        </w:tc>
        <w:tc>
          <w:tcPr>
            <w:tcW w:w="0" w:type="auto"/>
          </w:tcPr>
          <w:p w14:paraId="6BDF2A10" w14:textId="77777777" w:rsidR="00513A46" w:rsidRDefault="00D24840">
            <w:pPr>
              <w:spacing w:before="100" w:after="0"/>
            </w:pPr>
            <w:r>
              <w:rPr>
                <w:color w:val="000000"/>
              </w:rPr>
              <w:t>Public Facilities/Infrastructure-Rehabilitation</w:t>
            </w:r>
          </w:p>
        </w:tc>
      </w:tr>
      <w:tr w:rsidR="00513A46" w14:paraId="0BC79A98" w14:textId="77777777">
        <w:trPr>
          <w:cantSplit/>
        </w:trPr>
        <w:tc>
          <w:tcPr>
            <w:tcW w:w="0" w:type="auto"/>
            <w:vMerge/>
          </w:tcPr>
          <w:p w14:paraId="00153508" w14:textId="77777777" w:rsidR="00513A46" w:rsidRDefault="00513A46"/>
        </w:tc>
        <w:tc>
          <w:tcPr>
            <w:tcW w:w="0" w:type="auto"/>
          </w:tcPr>
          <w:p w14:paraId="48A0365E" w14:textId="77777777" w:rsidR="00513A46" w:rsidRDefault="00D24840">
            <w:pPr>
              <w:keepNext/>
              <w:spacing w:before="100" w:after="0"/>
              <w:rPr>
                <w:b/>
              </w:rPr>
            </w:pPr>
            <w:r>
              <w:rPr>
                <w:b/>
              </w:rPr>
              <w:t>Needs Addressed</w:t>
            </w:r>
          </w:p>
        </w:tc>
        <w:tc>
          <w:tcPr>
            <w:tcW w:w="0" w:type="auto"/>
          </w:tcPr>
          <w:p w14:paraId="45529269" w14:textId="77777777" w:rsidR="00513A46" w:rsidRDefault="00D24840">
            <w:pPr>
              <w:spacing w:before="100" w:after="0"/>
            </w:pPr>
            <w:r>
              <w:rPr>
                <w:color w:val="000000"/>
              </w:rPr>
              <w:t>Public Facilities</w:t>
            </w:r>
            <w:r>
              <w:rPr>
                <w:color w:val="000000"/>
              </w:rPr>
              <w:br/>
              <w:t>Public Infrastructure</w:t>
            </w:r>
            <w:r>
              <w:rPr>
                <w:color w:val="000000"/>
              </w:rPr>
              <w:br/>
              <w:t>Housing related activities</w:t>
            </w:r>
          </w:p>
        </w:tc>
      </w:tr>
      <w:tr w:rsidR="00513A46" w14:paraId="4FEFBCDD" w14:textId="77777777">
        <w:trPr>
          <w:cantSplit/>
        </w:trPr>
        <w:tc>
          <w:tcPr>
            <w:tcW w:w="0" w:type="auto"/>
            <w:vMerge/>
          </w:tcPr>
          <w:p w14:paraId="03826189" w14:textId="77777777" w:rsidR="00513A46" w:rsidRDefault="00513A46"/>
        </w:tc>
        <w:tc>
          <w:tcPr>
            <w:tcW w:w="0" w:type="auto"/>
          </w:tcPr>
          <w:p w14:paraId="3BE46D9B" w14:textId="77777777" w:rsidR="00513A46" w:rsidRDefault="00D24840">
            <w:pPr>
              <w:keepNext/>
              <w:spacing w:before="100" w:after="0"/>
              <w:rPr>
                <w:b/>
              </w:rPr>
            </w:pPr>
            <w:r>
              <w:rPr>
                <w:b/>
              </w:rPr>
              <w:t>Funding</w:t>
            </w:r>
          </w:p>
        </w:tc>
        <w:tc>
          <w:tcPr>
            <w:tcW w:w="0" w:type="auto"/>
          </w:tcPr>
          <w:p w14:paraId="454DACEC" w14:textId="77777777" w:rsidR="00513A46" w:rsidRDefault="00D24840">
            <w:pPr>
              <w:spacing w:before="100" w:after="0"/>
            </w:pPr>
            <w:r>
              <w:rPr>
                <w:color w:val="000000"/>
              </w:rPr>
              <w:t>CDBG: $3,195,270</w:t>
            </w:r>
          </w:p>
        </w:tc>
      </w:tr>
      <w:tr w:rsidR="00513A46" w14:paraId="0E0E6078" w14:textId="77777777">
        <w:trPr>
          <w:cantSplit/>
        </w:trPr>
        <w:tc>
          <w:tcPr>
            <w:tcW w:w="0" w:type="auto"/>
            <w:vMerge/>
          </w:tcPr>
          <w:p w14:paraId="3B2D500A" w14:textId="77777777" w:rsidR="00513A46" w:rsidRDefault="00513A46"/>
        </w:tc>
        <w:tc>
          <w:tcPr>
            <w:tcW w:w="0" w:type="auto"/>
          </w:tcPr>
          <w:p w14:paraId="54645CBC" w14:textId="77777777" w:rsidR="00513A46" w:rsidRDefault="00D24840">
            <w:pPr>
              <w:keepNext/>
              <w:spacing w:before="100" w:after="0"/>
              <w:rPr>
                <w:b/>
              </w:rPr>
            </w:pPr>
            <w:r>
              <w:rPr>
                <w:b/>
              </w:rPr>
              <w:t>Description</w:t>
            </w:r>
          </w:p>
        </w:tc>
        <w:tc>
          <w:tcPr>
            <w:tcW w:w="0" w:type="auto"/>
          </w:tcPr>
          <w:p w14:paraId="29466E9E" w14:textId="77777777" w:rsidR="00513A46" w:rsidRDefault="00D24840">
            <w:pPr>
              <w:spacing w:before="100" w:after="0"/>
            </w:pPr>
            <w:r>
              <w:rPr>
                <w:color w:val="000000"/>
              </w:rPr>
              <w:t>Activities that include the rehabilitation, replacement, and/or remo</w:t>
            </w:r>
            <w:r w:rsidR="00F126A1">
              <w:rPr>
                <w:color w:val="000000"/>
              </w:rPr>
              <w:t>deling of public facilities (inf</w:t>
            </w:r>
            <w:r>
              <w:rPr>
                <w:color w:val="000000"/>
              </w:rPr>
              <w:t xml:space="preserve">rastructure, community facilities, public </w:t>
            </w:r>
            <w:proofErr w:type="gramStart"/>
            <w:r>
              <w:rPr>
                <w:color w:val="000000"/>
              </w:rPr>
              <w:t>utilities</w:t>
            </w:r>
            <w:proofErr w:type="gramEnd"/>
            <w:r>
              <w:rPr>
                <w:color w:val="000000"/>
              </w:rPr>
              <w:t xml:space="preserve"> and affordable housing) systems.</w:t>
            </w:r>
          </w:p>
        </w:tc>
      </w:tr>
      <w:tr w:rsidR="00513A46" w14:paraId="7B690ACD" w14:textId="77777777">
        <w:trPr>
          <w:cantSplit/>
        </w:trPr>
        <w:tc>
          <w:tcPr>
            <w:tcW w:w="0" w:type="auto"/>
            <w:vMerge/>
          </w:tcPr>
          <w:p w14:paraId="5897907E" w14:textId="77777777" w:rsidR="00513A46" w:rsidRDefault="00513A46"/>
        </w:tc>
        <w:tc>
          <w:tcPr>
            <w:tcW w:w="0" w:type="auto"/>
          </w:tcPr>
          <w:p w14:paraId="498F14C1" w14:textId="77777777" w:rsidR="00513A46" w:rsidRDefault="00D24840">
            <w:pPr>
              <w:keepNext/>
              <w:spacing w:before="100" w:after="0"/>
              <w:rPr>
                <w:b/>
              </w:rPr>
            </w:pPr>
            <w:r>
              <w:rPr>
                <w:b/>
              </w:rPr>
              <w:t>Target Date</w:t>
            </w:r>
          </w:p>
        </w:tc>
        <w:tc>
          <w:tcPr>
            <w:tcW w:w="0" w:type="auto"/>
          </w:tcPr>
          <w:p w14:paraId="111C07EF" w14:textId="77777777" w:rsidR="00513A46" w:rsidRDefault="00D24840">
            <w:pPr>
              <w:spacing w:before="100" w:after="0"/>
            </w:pPr>
            <w:r>
              <w:rPr>
                <w:color w:val="000000"/>
              </w:rPr>
              <w:t xml:space="preserve"> </w:t>
            </w:r>
          </w:p>
        </w:tc>
      </w:tr>
      <w:tr w:rsidR="00513A46" w14:paraId="3D3C2134" w14:textId="77777777">
        <w:trPr>
          <w:cantSplit/>
        </w:trPr>
        <w:tc>
          <w:tcPr>
            <w:tcW w:w="0" w:type="auto"/>
            <w:vMerge/>
          </w:tcPr>
          <w:p w14:paraId="07D05668" w14:textId="77777777" w:rsidR="00513A46" w:rsidRDefault="00513A46"/>
        </w:tc>
        <w:tc>
          <w:tcPr>
            <w:tcW w:w="0" w:type="auto"/>
          </w:tcPr>
          <w:p w14:paraId="5E8F980A"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5C8A3AE" w14:textId="77777777" w:rsidR="00513A46" w:rsidRDefault="00D24840">
            <w:pPr>
              <w:spacing w:before="100" w:after="0"/>
            </w:pPr>
            <w:r>
              <w:rPr>
                <w:color w:val="000000"/>
              </w:rPr>
              <w:t>State of Idaho estimates 6864 persons will benefit from the proposed activities.  Based on the state's census data there are 2.67 person per household.  2570 households will benefit from the proposed activities.</w:t>
            </w:r>
          </w:p>
        </w:tc>
      </w:tr>
      <w:tr w:rsidR="00513A46" w14:paraId="152F004B" w14:textId="77777777">
        <w:trPr>
          <w:cantSplit/>
        </w:trPr>
        <w:tc>
          <w:tcPr>
            <w:tcW w:w="0" w:type="auto"/>
            <w:vMerge/>
          </w:tcPr>
          <w:p w14:paraId="46D29D4F" w14:textId="77777777" w:rsidR="00513A46" w:rsidRDefault="00513A46"/>
        </w:tc>
        <w:tc>
          <w:tcPr>
            <w:tcW w:w="0" w:type="auto"/>
          </w:tcPr>
          <w:p w14:paraId="18E9BC3D"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9E73026" w14:textId="77777777" w:rsidR="00513A46" w:rsidRDefault="00D24840">
            <w:pPr>
              <w:spacing w:before="100" w:after="0"/>
            </w:pPr>
            <w:r>
              <w:rPr>
                <w:color w:val="000000"/>
              </w:rPr>
              <w:t xml:space="preserve">Cities and counties throughout Idaho </w:t>
            </w:r>
            <w:proofErr w:type="gramStart"/>
            <w:r>
              <w:rPr>
                <w:color w:val="000000"/>
              </w:rPr>
              <w:t>with the exception of</w:t>
            </w:r>
            <w:proofErr w:type="gramEnd"/>
            <w:r>
              <w:rPr>
                <w:color w:val="000000"/>
              </w:rPr>
              <w:t xml:space="preserve"> nine entitlement cities: Coeur D Alene, Lewiston, Caldwell, Nampa, Meridian, Boise, Pocatello, Idaho Falls and Twin Falls.</w:t>
            </w:r>
          </w:p>
        </w:tc>
      </w:tr>
      <w:tr w:rsidR="00513A46" w14:paraId="2D034C49" w14:textId="77777777">
        <w:trPr>
          <w:cantSplit/>
        </w:trPr>
        <w:tc>
          <w:tcPr>
            <w:tcW w:w="0" w:type="auto"/>
            <w:vMerge/>
          </w:tcPr>
          <w:p w14:paraId="472AF298" w14:textId="77777777" w:rsidR="00513A46" w:rsidRDefault="00513A46"/>
        </w:tc>
        <w:tc>
          <w:tcPr>
            <w:tcW w:w="0" w:type="auto"/>
          </w:tcPr>
          <w:p w14:paraId="55A997A5"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662B7A64" w14:textId="77777777" w:rsidR="00513A46" w:rsidRDefault="00D24840">
            <w:pPr>
              <w:spacing w:before="100" w:after="0"/>
            </w:pPr>
            <w:r>
              <w:rPr>
                <w:color w:val="000000"/>
              </w:rPr>
              <w:t xml:space="preserve">Activities that include the rehabilitation, replacement, and/or remodeling of public facilities (infrastructure, community facilities, public </w:t>
            </w:r>
            <w:proofErr w:type="gramStart"/>
            <w:r>
              <w:rPr>
                <w:color w:val="000000"/>
              </w:rPr>
              <w:t>utilities</w:t>
            </w:r>
            <w:proofErr w:type="gramEnd"/>
            <w:r>
              <w:rPr>
                <w:color w:val="000000"/>
              </w:rPr>
              <w:t xml:space="preserve"> and affordable housing) systems.</w:t>
            </w:r>
          </w:p>
        </w:tc>
      </w:tr>
      <w:tr w:rsidR="00513A46" w14:paraId="42C9C69B" w14:textId="77777777">
        <w:trPr>
          <w:cantSplit/>
        </w:trPr>
        <w:tc>
          <w:tcPr>
            <w:tcW w:w="0" w:type="auto"/>
            <w:vMerge w:val="restart"/>
          </w:tcPr>
          <w:p w14:paraId="72924CF5" w14:textId="77777777" w:rsidR="00513A46" w:rsidRDefault="00D24840">
            <w:r>
              <w:rPr>
                <w:b/>
              </w:rPr>
              <w:t>3</w:t>
            </w:r>
          </w:p>
        </w:tc>
        <w:tc>
          <w:tcPr>
            <w:tcW w:w="0" w:type="auto"/>
          </w:tcPr>
          <w:p w14:paraId="719F34EF" w14:textId="77777777" w:rsidR="00513A46" w:rsidRDefault="00D24840">
            <w:pPr>
              <w:keepNext/>
              <w:spacing w:before="100" w:after="0"/>
              <w:rPr>
                <w:b/>
              </w:rPr>
            </w:pPr>
            <w:r>
              <w:rPr>
                <w:b/>
              </w:rPr>
              <w:t>Project Name</w:t>
            </w:r>
          </w:p>
        </w:tc>
        <w:tc>
          <w:tcPr>
            <w:tcW w:w="0" w:type="auto"/>
          </w:tcPr>
          <w:p w14:paraId="03BE9E41" w14:textId="77777777" w:rsidR="00513A46" w:rsidRDefault="00D24840">
            <w:pPr>
              <w:spacing w:before="100" w:after="0"/>
            </w:pPr>
            <w:r>
              <w:rPr>
                <w:color w:val="000000"/>
              </w:rPr>
              <w:t>CDBG-Public Facilities/Infrastructure-New Construction</w:t>
            </w:r>
          </w:p>
        </w:tc>
      </w:tr>
      <w:tr w:rsidR="00513A46" w14:paraId="40CE144C" w14:textId="77777777">
        <w:trPr>
          <w:cantSplit/>
        </w:trPr>
        <w:tc>
          <w:tcPr>
            <w:tcW w:w="0" w:type="auto"/>
            <w:vMerge/>
          </w:tcPr>
          <w:p w14:paraId="51D4FB7A" w14:textId="77777777" w:rsidR="00513A46" w:rsidRDefault="00513A46"/>
        </w:tc>
        <w:tc>
          <w:tcPr>
            <w:tcW w:w="0" w:type="auto"/>
          </w:tcPr>
          <w:p w14:paraId="72C068FC" w14:textId="77777777" w:rsidR="00513A46" w:rsidRDefault="00D24840">
            <w:pPr>
              <w:keepNext/>
              <w:spacing w:before="100" w:after="0"/>
              <w:rPr>
                <w:b/>
              </w:rPr>
            </w:pPr>
            <w:r>
              <w:rPr>
                <w:b/>
              </w:rPr>
              <w:t>Target Area</w:t>
            </w:r>
          </w:p>
        </w:tc>
        <w:tc>
          <w:tcPr>
            <w:tcW w:w="0" w:type="auto"/>
          </w:tcPr>
          <w:p w14:paraId="5A887A70" w14:textId="77777777" w:rsidR="00513A46" w:rsidRDefault="00D24840">
            <w:pPr>
              <w:spacing w:before="100" w:after="0"/>
            </w:pPr>
            <w:r>
              <w:rPr>
                <w:color w:val="000000"/>
              </w:rPr>
              <w:t xml:space="preserve"> </w:t>
            </w:r>
          </w:p>
        </w:tc>
      </w:tr>
      <w:tr w:rsidR="00513A46" w14:paraId="5C9FF65E" w14:textId="77777777">
        <w:trPr>
          <w:cantSplit/>
        </w:trPr>
        <w:tc>
          <w:tcPr>
            <w:tcW w:w="0" w:type="auto"/>
            <w:vMerge/>
          </w:tcPr>
          <w:p w14:paraId="3CED79E2" w14:textId="77777777" w:rsidR="00513A46" w:rsidRDefault="00513A46"/>
        </w:tc>
        <w:tc>
          <w:tcPr>
            <w:tcW w:w="0" w:type="auto"/>
          </w:tcPr>
          <w:p w14:paraId="7D699782" w14:textId="77777777" w:rsidR="00513A46" w:rsidRDefault="00D24840">
            <w:pPr>
              <w:keepNext/>
              <w:spacing w:before="100" w:after="0"/>
              <w:rPr>
                <w:b/>
              </w:rPr>
            </w:pPr>
            <w:r>
              <w:rPr>
                <w:b/>
              </w:rPr>
              <w:t>Goals Supported</w:t>
            </w:r>
          </w:p>
        </w:tc>
        <w:tc>
          <w:tcPr>
            <w:tcW w:w="0" w:type="auto"/>
          </w:tcPr>
          <w:p w14:paraId="56E65035" w14:textId="77777777" w:rsidR="00513A46" w:rsidRDefault="00D24840">
            <w:pPr>
              <w:spacing w:before="100" w:after="0"/>
            </w:pPr>
            <w:r>
              <w:rPr>
                <w:color w:val="000000"/>
              </w:rPr>
              <w:t>Public Facilities/Infrastructure-New Construction</w:t>
            </w:r>
          </w:p>
        </w:tc>
      </w:tr>
      <w:tr w:rsidR="00513A46" w14:paraId="2BB1EF7A" w14:textId="77777777">
        <w:trPr>
          <w:cantSplit/>
        </w:trPr>
        <w:tc>
          <w:tcPr>
            <w:tcW w:w="0" w:type="auto"/>
            <w:vMerge/>
          </w:tcPr>
          <w:p w14:paraId="7FBB4A50" w14:textId="77777777" w:rsidR="00513A46" w:rsidRDefault="00513A46"/>
        </w:tc>
        <w:tc>
          <w:tcPr>
            <w:tcW w:w="0" w:type="auto"/>
          </w:tcPr>
          <w:p w14:paraId="4F1EDAEB" w14:textId="77777777" w:rsidR="00513A46" w:rsidRDefault="00D24840">
            <w:pPr>
              <w:keepNext/>
              <w:spacing w:before="100" w:after="0"/>
              <w:rPr>
                <w:b/>
              </w:rPr>
            </w:pPr>
            <w:r>
              <w:rPr>
                <w:b/>
              </w:rPr>
              <w:t>Needs Addressed</w:t>
            </w:r>
          </w:p>
        </w:tc>
        <w:tc>
          <w:tcPr>
            <w:tcW w:w="0" w:type="auto"/>
          </w:tcPr>
          <w:p w14:paraId="6DC14CF3" w14:textId="77777777" w:rsidR="00513A46" w:rsidRDefault="00D24840">
            <w:pPr>
              <w:spacing w:before="100" w:after="0"/>
            </w:pPr>
            <w:r>
              <w:rPr>
                <w:color w:val="000000"/>
              </w:rPr>
              <w:t>Public Facilities</w:t>
            </w:r>
            <w:r>
              <w:rPr>
                <w:color w:val="000000"/>
              </w:rPr>
              <w:br/>
              <w:t>Public Infrastructure</w:t>
            </w:r>
          </w:p>
        </w:tc>
      </w:tr>
      <w:tr w:rsidR="00513A46" w14:paraId="0F44CFD6" w14:textId="77777777">
        <w:trPr>
          <w:cantSplit/>
        </w:trPr>
        <w:tc>
          <w:tcPr>
            <w:tcW w:w="0" w:type="auto"/>
            <w:vMerge/>
          </w:tcPr>
          <w:p w14:paraId="643CF60E" w14:textId="77777777" w:rsidR="00513A46" w:rsidRDefault="00513A46"/>
        </w:tc>
        <w:tc>
          <w:tcPr>
            <w:tcW w:w="0" w:type="auto"/>
          </w:tcPr>
          <w:p w14:paraId="11B87605" w14:textId="77777777" w:rsidR="00513A46" w:rsidRDefault="00D24840">
            <w:pPr>
              <w:keepNext/>
              <w:spacing w:before="100" w:after="0"/>
              <w:rPr>
                <w:b/>
              </w:rPr>
            </w:pPr>
            <w:r>
              <w:rPr>
                <w:b/>
              </w:rPr>
              <w:t>Funding</w:t>
            </w:r>
          </w:p>
        </w:tc>
        <w:tc>
          <w:tcPr>
            <w:tcW w:w="0" w:type="auto"/>
          </w:tcPr>
          <w:p w14:paraId="6C9445C0" w14:textId="77777777" w:rsidR="00513A46" w:rsidRDefault="00D24840">
            <w:pPr>
              <w:spacing w:before="100" w:after="0"/>
            </w:pPr>
            <w:r>
              <w:rPr>
                <w:color w:val="000000"/>
              </w:rPr>
              <w:t>CDBG: $2,654,390</w:t>
            </w:r>
          </w:p>
        </w:tc>
      </w:tr>
      <w:tr w:rsidR="00513A46" w14:paraId="0CD40BDA" w14:textId="77777777">
        <w:trPr>
          <w:cantSplit/>
        </w:trPr>
        <w:tc>
          <w:tcPr>
            <w:tcW w:w="0" w:type="auto"/>
            <w:vMerge/>
          </w:tcPr>
          <w:p w14:paraId="5DE60C99" w14:textId="77777777" w:rsidR="00513A46" w:rsidRDefault="00513A46"/>
        </w:tc>
        <w:tc>
          <w:tcPr>
            <w:tcW w:w="0" w:type="auto"/>
          </w:tcPr>
          <w:p w14:paraId="5D7E2AD6" w14:textId="77777777" w:rsidR="00513A46" w:rsidRDefault="00D24840">
            <w:pPr>
              <w:keepNext/>
              <w:spacing w:before="100" w:after="0"/>
              <w:rPr>
                <w:b/>
              </w:rPr>
            </w:pPr>
            <w:r>
              <w:rPr>
                <w:b/>
              </w:rPr>
              <w:t>Description</w:t>
            </w:r>
          </w:p>
        </w:tc>
        <w:tc>
          <w:tcPr>
            <w:tcW w:w="0" w:type="auto"/>
          </w:tcPr>
          <w:p w14:paraId="4C3E4B1A" w14:textId="77777777" w:rsidR="00513A46" w:rsidRDefault="00D24840">
            <w:pPr>
              <w:spacing w:before="100" w:after="0"/>
            </w:pPr>
            <w:r>
              <w:rPr>
                <w:color w:val="000000"/>
              </w:rPr>
              <w:t>New construction of a public facility (infrastructure, community facilities and public utilities) or extension of public facilities to an eligible service area.  This includes new infrastructure to support affordable housing and housing related activities.</w:t>
            </w:r>
          </w:p>
        </w:tc>
      </w:tr>
      <w:tr w:rsidR="00513A46" w14:paraId="5A0E8D15" w14:textId="77777777">
        <w:trPr>
          <w:cantSplit/>
        </w:trPr>
        <w:tc>
          <w:tcPr>
            <w:tcW w:w="0" w:type="auto"/>
            <w:vMerge/>
          </w:tcPr>
          <w:p w14:paraId="3DD750C9" w14:textId="77777777" w:rsidR="00513A46" w:rsidRDefault="00513A46"/>
        </w:tc>
        <w:tc>
          <w:tcPr>
            <w:tcW w:w="0" w:type="auto"/>
          </w:tcPr>
          <w:p w14:paraId="0842F767" w14:textId="77777777" w:rsidR="00513A46" w:rsidRDefault="00D24840">
            <w:pPr>
              <w:keepNext/>
              <w:spacing w:before="100" w:after="0"/>
              <w:rPr>
                <w:b/>
              </w:rPr>
            </w:pPr>
            <w:r>
              <w:rPr>
                <w:b/>
              </w:rPr>
              <w:t>Target Date</w:t>
            </w:r>
          </w:p>
        </w:tc>
        <w:tc>
          <w:tcPr>
            <w:tcW w:w="0" w:type="auto"/>
          </w:tcPr>
          <w:p w14:paraId="0C19EFBB" w14:textId="77777777" w:rsidR="00513A46" w:rsidRDefault="00D24840">
            <w:pPr>
              <w:spacing w:before="100" w:after="0"/>
            </w:pPr>
            <w:r>
              <w:rPr>
                <w:color w:val="000000"/>
              </w:rPr>
              <w:t xml:space="preserve"> </w:t>
            </w:r>
          </w:p>
        </w:tc>
      </w:tr>
      <w:tr w:rsidR="00513A46" w14:paraId="5600818F" w14:textId="77777777">
        <w:trPr>
          <w:cantSplit/>
        </w:trPr>
        <w:tc>
          <w:tcPr>
            <w:tcW w:w="0" w:type="auto"/>
            <w:vMerge/>
          </w:tcPr>
          <w:p w14:paraId="7B4748A6" w14:textId="77777777" w:rsidR="00513A46" w:rsidRDefault="00513A46"/>
        </w:tc>
        <w:tc>
          <w:tcPr>
            <w:tcW w:w="0" w:type="auto"/>
          </w:tcPr>
          <w:p w14:paraId="78BB0954"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A61D3A0" w14:textId="77777777" w:rsidR="00513A46" w:rsidRDefault="00D24840">
            <w:pPr>
              <w:spacing w:before="100" w:after="0"/>
            </w:pPr>
            <w:r>
              <w:rPr>
                <w:color w:val="000000"/>
              </w:rPr>
              <w:t>State of Idaho estimates 29,588 persons will benefit from the proposed activities.  Based on the state's census data there are 2.67 persons per household.  11081 households will benefit from the proposed activities.</w:t>
            </w:r>
          </w:p>
        </w:tc>
      </w:tr>
      <w:tr w:rsidR="00513A46" w14:paraId="51DEFBB1" w14:textId="77777777">
        <w:trPr>
          <w:cantSplit/>
        </w:trPr>
        <w:tc>
          <w:tcPr>
            <w:tcW w:w="0" w:type="auto"/>
            <w:vMerge/>
          </w:tcPr>
          <w:p w14:paraId="6C771C05" w14:textId="77777777" w:rsidR="00513A46" w:rsidRDefault="00513A46"/>
        </w:tc>
        <w:tc>
          <w:tcPr>
            <w:tcW w:w="0" w:type="auto"/>
          </w:tcPr>
          <w:p w14:paraId="307ADA30"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4112C57" w14:textId="77777777" w:rsidR="00513A46" w:rsidRDefault="00D24840">
            <w:pPr>
              <w:spacing w:before="100" w:after="0"/>
            </w:pPr>
            <w:r>
              <w:rPr>
                <w:color w:val="000000"/>
              </w:rPr>
              <w:t xml:space="preserve">Cities and counties throughout Idaho </w:t>
            </w:r>
            <w:proofErr w:type="gramStart"/>
            <w:r>
              <w:rPr>
                <w:color w:val="000000"/>
              </w:rPr>
              <w:t>with the exception of</w:t>
            </w:r>
            <w:proofErr w:type="gramEnd"/>
            <w:r>
              <w:rPr>
                <w:color w:val="000000"/>
              </w:rPr>
              <w:t xml:space="preserve"> nine entitlement cities: Coeur D Alene, Lewiston, Caldwell, Nampa, Meridian, Boise, Pocatello, Idaho Falls and Twin Falls.</w:t>
            </w:r>
          </w:p>
        </w:tc>
      </w:tr>
      <w:tr w:rsidR="00513A46" w14:paraId="3D5282B2" w14:textId="77777777">
        <w:trPr>
          <w:cantSplit/>
        </w:trPr>
        <w:tc>
          <w:tcPr>
            <w:tcW w:w="0" w:type="auto"/>
            <w:vMerge/>
          </w:tcPr>
          <w:p w14:paraId="726A9954" w14:textId="77777777" w:rsidR="00513A46" w:rsidRDefault="00513A46"/>
        </w:tc>
        <w:tc>
          <w:tcPr>
            <w:tcW w:w="0" w:type="auto"/>
          </w:tcPr>
          <w:p w14:paraId="7E891828"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6C70C56B" w14:textId="77777777" w:rsidR="00513A46" w:rsidRDefault="00D24840">
            <w:pPr>
              <w:spacing w:before="100" w:after="0"/>
            </w:pPr>
            <w:r>
              <w:rPr>
                <w:color w:val="000000"/>
              </w:rPr>
              <w:t xml:space="preserve">Project administration costs, design services, land acquisition, public facilities/infrastructure new construction, </w:t>
            </w:r>
            <w:proofErr w:type="gramStart"/>
            <w:r>
              <w:rPr>
                <w:color w:val="000000"/>
              </w:rPr>
              <w:t>rehabilitation</w:t>
            </w:r>
            <w:proofErr w:type="gramEnd"/>
            <w:r>
              <w:rPr>
                <w:color w:val="000000"/>
              </w:rPr>
              <w:t xml:space="preserve"> and compliance.</w:t>
            </w:r>
          </w:p>
        </w:tc>
      </w:tr>
      <w:tr w:rsidR="00513A46" w14:paraId="6FE79248" w14:textId="77777777">
        <w:trPr>
          <w:cantSplit/>
        </w:trPr>
        <w:tc>
          <w:tcPr>
            <w:tcW w:w="0" w:type="auto"/>
            <w:vMerge w:val="restart"/>
          </w:tcPr>
          <w:p w14:paraId="216CC500" w14:textId="77777777" w:rsidR="00513A46" w:rsidRDefault="00D24840">
            <w:r>
              <w:rPr>
                <w:b/>
              </w:rPr>
              <w:t>4</w:t>
            </w:r>
          </w:p>
        </w:tc>
        <w:tc>
          <w:tcPr>
            <w:tcW w:w="0" w:type="auto"/>
          </w:tcPr>
          <w:p w14:paraId="64CE5EC6" w14:textId="77777777" w:rsidR="00513A46" w:rsidRDefault="00D24840">
            <w:pPr>
              <w:keepNext/>
              <w:spacing w:before="100" w:after="0"/>
              <w:rPr>
                <w:b/>
              </w:rPr>
            </w:pPr>
            <w:r>
              <w:rPr>
                <w:b/>
              </w:rPr>
              <w:t>Project Name</w:t>
            </w:r>
          </w:p>
        </w:tc>
        <w:tc>
          <w:tcPr>
            <w:tcW w:w="0" w:type="auto"/>
          </w:tcPr>
          <w:p w14:paraId="5C16C099" w14:textId="77777777" w:rsidR="00513A46" w:rsidRDefault="00D24840">
            <w:pPr>
              <w:spacing w:before="100" w:after="0"/>
            </w:pPr>
            <w:r>
              <w:rPr>
                <w:color w:val="000000"/>
              </w:rPr>
              <w:t>CDBG-Economic Development-Job Creation</w:t>
            </w:r>
          </w:p>
        </w:tc>
      </w:tr>
      <w:tr w:rsidR="00513A46" w14:paraId="16B6B845" w14:textId="77777777">
        <w:trPr>
          <w:cantSplit/>
        </w:trPr>
        <w:tc>
          <w:tcPr>
            <w:tcW w:w="0" w:type="auto"/>
            <w:vMerge/>
          </w:tcPr>
          <w:p w14:paraId="21E3D928" w14:textId="77777777" w:rsidR="00513A46" w:rsidRDefault="00513A46"/>
        </w:tc>
        <w:tc>
          <w:tcPr>
            <w:tcW w:w="0" w:type="auto"/>
          </w:tcPr>
          <w:p w14:paraId="3D0E96E4" w14:textId="77777777" w:rsidR="00513A46" w:rsidRDefault="00D24840">
            <w:pPr>
              <w:keepNext/>
              <w:spacing w:before="100" w:after="0"/>
              <w:rPr>
                <w:b/>
              </w:rPr>
            </w:pPr>
            <w:r>
              <w:rPr>
                <w:b/>
              </w:rPr>
              <w:t>Target Area</w:t>
            </w:r>
          </w:p>
        </w:tc>
        <w:tc>
          <w:tcPr>
            <w:tcW w:w="0" w:type="auto"/>
          </w:tcPr>
          <w:p w14:paraId="73BF8DFA" w14:textId="77777777" w:rsidR="00513A46" w:rsidRDefault="00D24840">
            <w:pPr>
              <w:spacing w:before="100" w:after="0"/>
            </w:pPr>
            <w:r>
              <w:rPr>
                <w:color w:val="000000"/>
              </w:rPr>
              <w:t xml:space="preserve"> </w:t>
            </w:r>
          </w:p>
        </w:tc>
      </w:tr>
      <w:tr w:rsidR="00513A46" w14:paraId="1C754864" w14:textId="77777777">
        <w:trPr>
          <w:cantSplit/>
        </w:trPr>
        <w:tc>
          <w:tcPr>
            <w:tcW w:w="0" w:type="auto"/>
            <w:vMerge/>
          </w:tcPr>
          <w:p w14:paraId="7AC7D9B3" w14:textId="77777777" w:rsidR="00513A46" w:rsidRDefault="00513A46"/>
        </w:tc>
        <w:tc>
          <w:tcPr>
            <w:tcW w:w="0" w:type="auto"/>
          </w:tcPr>
          <w:p w14:paraId="5FF78F6D" w14:textId="77777777" w:rsidR="00513A46" w:rsidRDefault="00D24840">
            <w:pPr>
              <w:keepNext/>
              <w:spacing w:before="100" w:after="0"/>
              <w:rPr>
                <w:b/>
              </w:rPr>
            </w:pPr>
            <w:r>
              <w:rPr>
                <w:b/>
              </w:rPr>
              <w:t>Goals Supported</w:t>
            </w:r>
          </w:p>
        </w:tc>
        <w:tc>
          <w:tcPr>
            <w:tcW w:w="0" w:type="auto"/>
          </w:tcPr>
          <w:p w14:paraId="37463BEA" w14:textId="77777777" w:rsidR="00513A46" w:rsidRDefault="00D24840">
            <w:pPr>
              <w:spacing w:before="100" w:after="0"/>
            </w:pPr>
            <w:r>
              <w:rPr>
                <w:color w:val="000000"/>
              </w:rPr>
              <w:t>Economic Development-Job Creation</w:t>
            </w:r>
          </w:p>
        </w:tc>
      </w:tr>
      <w:tr w:rsidR="00513A46" w14:paraId="0A84F2E3" w14:textId="77777777">
        <w:trPr>
          <w:cantSplit/>
        </w:trPr>
        <w:tc>
          <w:tcPr>
            <w:tcW w:w="0" w:type="auto"/>
            <w:vMerge/>
          </w:tcPr>
          <w:p w14:paraId="5A66E9A3" w14:textId="77777777" w:rsidR="00513A46" w:rsidRDefault="00513A46"/>
        </w:tc>
        <w:tc>
          <w:tcPr>
            <w:tcW w:w="0" w:type="auto"/>
          </w:tcPr>
          <w:p w14:paraId="391DECBB" w14:textId="77777777" w:rsidR="00513A46" w:rsidRDefault="00D24840">
            <w:pPr>
              <w:keepNext/>
              <w:spacing w:before="100" w:after="0"/>
              <w:rPr>
                <w:b/>
              </w:rPr>
            </w:pPr>
            <w:r>
              <w:rPr>
                <w:b/>
              </w:rPr>
              <w:t>Needs Addressed</w:t>
            </w:r>
          </w:p>
        </w:tc>
        <w:tc>
          <w:tcPr>
            <w:tcW w:w="0" w:type="auto"/>
          </w:tcPr>
          <w:p w14:paraId="4C0F8598" w14:textId="77777777" w:rsidR="00513A46" w:rsidRDefault="00D24840">
            <w:pPr>
              <w:spacing w:before="100" w:after="0"/>
            </w:pPr>
            <w:r>
              <w:rPr>
                <w:color w:val="000000"/>
              </w:rPr>
              <w:t>Public Facilities</w:t>
            </w:r>
            <w:r>
              <w:rPr>
                <w:color w:val="000000"/>
              </w:rPr>
              <w:br/>
              <w:t>Public Infrastructure</w:t>
            </w:r>
            <w:r>
              <w:rPr>
                <w:color w:val="000000"/>
              </w:rPr>
              <w:br/>
              <w:t>Economic Development</w:t>
            </w:r>
          </w:p>
        </w:tc>
      </w:tr>
      <w:tr w:rsidR="00513A46" w14:paraId="2E8B3701" w14:textId="77777777">
        <w:trPr>
          <w:cantSplit/>
        </w:trPr>
        <w:tc>
          <w:tcPr>
            <w:tcW w:w="0" w:type="auto"/>
            <w:vMerge/>
          </w:tcPr>
          <w:p w14:paraId="296699B3" w14:textId="77777777" w:rsidR="00513A46" w:rsidRDefault="00513A46"/>
        </w:tc>
        <w:tc>
          <w:tcPr>
            <w:tcW w:w="0" w:type="auto"/>
          </w:tcPr>
          <w:p w14:paraId="60233A72" w14:textId="77777777" w:rsidR="00513A46" w:rsidRDefault="00D24840">
            <w:pPr>
              <w:keepNext/>
              <w:spacing w:before="100" w:after="0"/>
              <w:rPr>
                <w:b/>
              </w:rPr>
            </w:pPr>
            <w:r>
              <w:rPr>
                <w:b/>
              </w:rPr>
              <w:t>Funding</w:t>
            </w:r>
          </w:p>
        </w:tc>
        <w:tc>
          <w:tcPr>
            <w:tcW w:w="0" w:type="auto"/>
          </w:tcPr>
          <w:p w14:paraId="42862020" w14:textId="77777777" w:rsidR="00513A46" w:rsidRDefault="00D24840">
            <w:pPr>
              <w:spacing w:before="100" w:after="0"/>
            </w:pPr>
            <w:r>
              <w:rPr>
                <w:color w:val="000000"/>
              </w:rPr>
              <w:t>CDBG: $1,081,754</w:t>
            </w:r>
          </w:p>
        </w:tc>
      </w:tr>
      <w:tr w:rsidR="00513A46" w14:paraId="3C1887A2" w14:textId="77777777">
        <w:trPr>
          <w:cantSplit/>
        </w:trPr>
        <w:tc>
          <w:tcPr>
            <w:tcW w:w="0" w:type="auto"/>
            <w:vMerge/>
          </w:tcPr>
          <w:p w14:paraId="2DC9F0DD" w14:textId="77777777" w:rsidR="00513A46" w:rsidRDefault="00513A46"/>
        </w:tc>
        <w:tc>
          <w:tcPr>
            <w:tcW w:w="0" w:type="auto"/>
          </w:tcPr>
          <w:p w14:paraId="372A1D69" w14:textId="77777777" w:rsidR="00513A46" w:rsidRDefault="00D24840">
            <w:pPr>
              <w:keepNext/>
              <w:spacing w:before="100" w:after="0"/>
              <w:rPr>
                <w:b/>
              </w:rPr>
            </w:pPr>
            <w:r>
              <w:rPr>
                <w:b/>
              </w:rPr>
              <w:t>Description</w:t>
            </w:r>
          </w:p>
        </w:tc>
        <w:tc>
          <w:tcPr>
            <w:tcW w:w="0" w:type="auto"/>
          </w:tcPr>
          <w:p w14:paraId="65B717CA" w14:textId="77777777" w:rsidR="00513A46" w:rsidRDefault="00D24840">
            <w:pPr>
              <w:spacing w:before="100" w:after="0"/>
            </w:pPr>
            <w:r>
              <w:rPr>
                <w:color w:val="000000"/>
              </w:rPr>
              <w:t>Infrastructure improvements for business expansion and subsequent job creation.</w:t>
            </w:r>
          </w:p>
        </w:tc>
      </w:tr>
      <w:tr w:rsidR="00513A46" w14:paraId="67939D48" w14:textId="77777777">
        <w:trPr>
          <w:cantSplit/>
        </w:trPr>
        <w:tc>
          <w:tcPr>
            <w:tcW w:w="0" w:type="auto"/>
            <w:vMerge/>
          </w:tcPr>
          <w:p w14:paraId="1418373C" w14:textId="77777777" w:rsidR="00513A46" w:rsidRDefault="00513A46"/>
        </w:tc>
        <w:tc>
          <w:tcPr>
            <w:tcW w:w="0" w:type="auto"/>
          </w:tcPr>
          <w:p w14:paraId="000BA310" w14:textId="77777777" w:rsidR="00513A46" w:rsidRDefault="00D24840">
            <w:pPr>
              <w:keepNext/>
              <w:spacing w:before="100" w:after="0"/>
              <w:rPr>
                <w:b/>
              </w:rPr>
            </w:pPr>
            <w:r>
              <w:rPr>
                <w:b/>
              </w:rPr>
              <w:t>Target Date</w:t>
            </w:r>
          </w:p>
        </w:tc>
        <w:tc>
          <w:tcPr>
            <w:tcW w:w="0" w:type="auto"/>
          </w:tcPr>
          <w:p w14:paraId="597B3B02" w14:textId="77777777" w:rsidR="00513A46" w:rsidRDefault="00D24840">
            <w:pPr>
              <w:spacing w:before="100" w:after="0"/>
            </w:pPr>
            <w:r>
              <w:rPr>
                <w:color w:val="000000"/>
              </w:rPr>
              <w:t xml:space="preserve"> </w:t>
            </w:r>
          </w:p>
        </w:tc>
      </w:tr>
      <w:tr w:rsidR="00513A46" w14:paraId="26966CFD" w14:textId="77777777">
        <w:trPr>
          <w:cantSplit/>
        </w:trPr>
        <w:tc>
          <w:tcPr>
            <w:tcW w:w="0" w:type="auto"/>
            <w:vMerge/>
          </w:tcPr>
          <w:p w14:paraId="2505CDAA" w14:textId="77777777" w:rsidR="00513A46" w:rsidRDefault="00513A46"/>
        </w:tc>
        <w:tc>
          <w:tcPr>
            <w:tcW w:w="0" w:type="auto"/>
          </w:tcPr>
          <w:p w14:paraId="6AAFCBEC"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52EFC6A" w14:textId="77777777" w:rsidR="00513A46" w:rsidRDefault="00D24840">
            <w:pPr>
              <w:spacing w:before="100" w:after="0"/>
            </w:pPr>
            <w:r>
              <w:rPr>
                <w:color w:val="000000"/>
              </w:rPr>
              <w:t xml:space="preserve"> </w:t>
            </w:r>
          </w:p>
        </w:tc>
      </w:tr>
      <w:tr w:rsidR="00513A46" w14:paraId="5102519D" w14:textId="77777777">
        <w:trPr>
          <w:cantSplit/>
        </w:trPr>
        <w:tc>
          <w:tcPr>
            <w:tcW w:w="0" w:type="auto"/>
            <w:vMerge/>
          </w:tcPr>
          <w:p w14:paraId="73DFF0C3" w14:textId="77777777" w:rsidR="00513A46" w:rsidRDefault="00513A46"/>
        </w:tc>
        <w:tc>
          <w:tcPr>
            <w:tcW w:w="0" w:type="auto"/>
          </w:tcPr>
          <w:p w14:paraId="71245449"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9C260A5" w14:textId="77777777" w:rsidR="00513A46" w:rsidRDefault="00D24840">
            <w:pPr>
              <w:spacing w:before="100" w:after="0"/>
            </w:pPr>
            <w:r>
              <w:rPr>
                <w:color w:val="000000"/>
              </w:rPr>
              <w:t xml:space="preserve">Cities and counties throughout Idaho </w:t>
            </w:r>
            <w:proofErr w:type="gramStart"/>
            <w:r>
              <w:rPr>
                <w:color w:val="000000"/>
              </w:rPr>
              <w:t>with the exception of</w:t>
            </w:r>
            <w:proofErr w:type="gramEnd"/>
            <w:r>
              <w:rPr>
                <w:color w:val="000000"/>
              </w:rPr>
              <w:t xml:space="preserve"> nine entitlement cities: Coeur D Alene, Lewiston, Caldwell, Nampa, Meridian, Boise, Pocatello, Idaho Falls and Twin Falls.</w:t>
            </w:r>
          </w:p>
        </w:tc>
      </w:tr>
      <w:tr w:rsidR="00513A46" w14:paraId="0E6AACB8" w14:textId="77777777">
        <w:trPr>
          <w:cantSplit/>
        </w:trPr>
        <w:tc>
          <w:tcPr>
            <w:tcW w:w="0" w:type="auto"/>
            <w:vMerge/>
          </w:tcPr>
          <w:p w14:paraId="6101CC4D" w14:textId="77777777" w:rsidR="00513A46" w:rsidRDefault="00513A46"/>
        </w:tc>
        <w:tc>
          <w:tcPr>
            <w:tcW w:w="0" w:type="auto"/>
          </w:tcPr>
          <w:p w14:paraId="1D077EC4"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4396E20C" w14:textId="77777777" w:rsidR="00513A46" w:rsidRDefault="00D24840">
            <w:pPr>
              <w:spacing w:before="100" w:after="0"/>
            </w:pPr>
            <w:r>
              <w:rPr>
                <w:color w:val="000000"/>
              </w:rPr>
              <w:t xml:space="preserve">Project administration costs, design services, land acquisition, public facilities/infrastructure new construction, </w:t>
            </w:r>
            <w:proofErr w:type="gramStart"/>
            <w:r>
              <w:rPr>
                <w:color w:val="000000"/>
              </w:rPr>
              <w:t>rehabilitation</w:t>
            </w:r>
            <w:proofErr w:type="gramEnd"/>
            <w:r>
              <w:rPr>
                <w:color w:val="000000"/>
              </w:rPr>
              <w:t xml:space="preserve"> and compliance.</w:t>
            </w:r>
          </w:p>
        </w:tc>
      </w:tr>
      <w:tr w:rsidR="00513A46" w14:paraId="05550166" w14:textId="77777777">
        <w:trPr>
          <w:cantSplit/>
        </w:trPr>
        <w:tc>
          <w:tcPr>
            <w:tcW w:w="0" w:type="auto"/>
            <w:vMerge w:val="restart"/>
          </w:tcPr>
          <w:p w14:paraId="2D70D7D3" w14:textId="77777777" w:rsidR="00513A46" w:rsidRDefault="00D24840">
            <w:r>
              <w:rPr>
                <w:b/>
              </w:rPr>
              <w:t>5</w:t>
            </w:r>
          </w:p>
        </w:tc>
        <w:tc>
          <w:tcPr>
            <w:tcW w:w="0" w:type="auto"/>
          </w:tcPr>
          <w:p w14:paraId="5D149058" w14:textId="77777777" w:rsidR="00513A46" w:rsidRDefault="00D24840">
            <w:pPr>
              <w:keepNext/>
              <w:spacing w:before="100" w:after="0"/>
              <w:rPr>
                <w:b/>
              </w:rPr>
            </w:pPr>
            <w:r>
              <w:rPr>
                <w:b/>
              </w:rPr>
              <w:t>Project Name</w:t>
            </w:r>
          </w:p>
        </w:tc>
        <w:tc>
          <w:tcPr>
            <w:tcW w:w="0" w:type="auto"/>
          </w:tcPr>
          <w:p w14:paraId="78F25FE0" w14:textId="77777777" w:rsidR="00513A46" w:rsidRDefault="00D24840">
            <w:pPr>
              <w:spacing w:before="100" w:after="0"/>
            </w:pPr>
            <w:r>
              <w:rPr>
                <w:color w:val="000000"/>
              </w:rPr>
              <w:t>CDBG-Economic Development-Downtown Revitalization</w:t>
            </w:r>
          </w:p>
        </w:tc>
      </w:tr>
      <w:tr w:rsidR="00513A46" w14:paraId="55069944" w14:textId="77777777">
        <w:trPr>
          <w:cantSplit/>
        </w:trPr>
        <w:tc>
          <w:tcPr>
            <w:tcW w:w="0" w:type="auto"/>
            <w:vMerge/>
          </w:tcPr>
          <w:p w14:paraId="2923649F" w14:textId="77777777" w:rsidR="00513A46" w:rsidRDefault="00513A46"/>
        </w:tc>
        <w:tc>
          <w:tcPr>
            <w:tcW w:w="0" w:type="auto"/>
          </w:tcPr>
          <w:p w14:paraId="4DD7F4F0" w14:textId="77777777" w:rsidR="00513A46" w:rsidRDefault="00D24840">
            <w:pPr>
              <w:keepNext/>
              <w:spacing w:before="100" w:after="0"/>
              <w:rPr>
                <w:b/>
              </w:rPr>
            </w:pPr>
            <w:r>
              <w:rPr>
                <w:b/>
              </w:rPr>
              <w:t>Target Area</w:t>
            </w:r>
          </w:p>
        </w:tc>
        <w:tc>
          <w:tcPr>
            <w:tcW w:w="0" w:type="auto"/>
          </w:tcPr>
          <w:p w14:paraId="70DC7878" w14:textId="77777777" w:rsidR="00513A46" w:rsidRDefault="00D24840">
            <w:pPr>
              <w:spacing w:before="100" w:after="0"/>
            </w:pPr>
            <w:r>
              <w:rPr>
                <w:color w:val="000000"/>
              </w:rPr>
              <w:t xml:space="preserve"> </w:t>
            </w:r>
          </w:p>
        </w:tc>
      </w:tr>
      <w:tr w:rsidR="00513A46" w14:paraId="138D35ED" w14:textId="77777777">
        <w:trPr>
          <w:cantSplit/>
        </w:trPr>
        <w:tc>
          <w:tcPr>
            <w:tcW w:w="0" w:type="auto"/>
            <w:vMerge/>
          </w:tcPr>
          <w:p w14:paraId="7932A156" w14:textId="77777777" w:rsidR="00513A46" w:rsidRDefault="00513A46"/>
        </w:tc>
        <w:tc>
          <w:tcPr>
            <w:tcW w:w="0" w:type="auto"/>
          </w:tcPr>
          <w:p w14:paraId="26646611" w14:textId="77777777" w:rsidR="00513A46" w:rsidRDefault="00D24840">
            <w:pPr>
              <w:keepNext/>
              <w:spacing w:before="100" w:after="0"/>
              <w:rPr>
                <w:b/>
              </w:rPr>
            </w:pPr>
            <w:r>
              <w:rPr>
                <w:b/>
              </w:rPr>
              <w:t>Goals Supported</w:t>
            </w:r>
          </w:p>
        </w:tc>
        <w:tc>
          <w:tcPr>
            <w:tcW w:w="0" w:type="auto"/>
          </w:tcPr>
          <w:p w14:paraId="74AC5D89" w14:textId="77777777" w:rsidR="00513A46" w:rsidRDefault="00D24840">
            <w:pPr>
              <w:spacing w:before="100" w:after="0"/>
            </w:pPr>
            <w:r>
              <w:rPr>
                <w:color w:val="000000"/>
              </w:rPr>
              <w:t>Economic Development-Downtown Revitalization</w:t>
            </w:r>
          </w:p>
        </w:tc>
      </w:tr>
      <w:tr w:rsidR="00513A46" w14:paraId="13B0852F" w14:textId="77777777">
        <w:trPr>
          <w:cantSplit/>
        </w:trPr>
        <w:tc>
          <w:tcPr>
            <w:tcW w:w="0" w:type="auto"/>
            <w:vMerge/>
          </w:tcPr>
          <w:p w14:paraId="2B5A80F8" w14:textId="77777777" w:rsidR="00513A46" w:rsidRDefault="00513A46"/>
        </w:tc>
        <w:tc>
          <w:tcPr>
            <w:tcW w:w="0" w:type="auto"/>
          </w:tcPr>
          <w:p w14:paraId="4A126297" w14:textId="77777777" w:rsidR="00513A46" w:rsidRDefault="00D24840">
            <w:pPr>
              <w:keepNext/>
              <w:spacing w:before="100" w:after="0"/>
              <w:rPr>
                <w:b/>
              </w:rPr>
            </w:pPr>
            <w:r>
              <w:rPr>
                <w:b/>
              </w:rPr>
              <w:t>Needs Addressed</w:t>
            </w:r>
          </w:p>
        </w:tc>
        <w:tc>
          <w:tcPr>
            <w:tcW w:w="0" w:type="auto"/>
          </w:tcPr>
          <w:p w14:paraId="3E5D130C" w14:textId="77777777" w:rsidR="00513A46" w:rsidRDefault="00D24840">
            <w:pPr>
              <w:spacing w:before="100" w:after="0"/>
            </w:pPr>
            <w:r>
              <w:rPr>
                <w:color w:val="000000"/>
              </w:rPr>
              <w:t>Economic Development</w:t>
            </w:r>
            <w:r>
              <w:rPr>
                <w:color w:val="000000"/>
              </w:rPr>
              <w:br/>
              <w:t>Cleanup of blighted properties</w:t>
            </w:r>
          </w:p>
        </w:tc>
      </w:tr>
      <w:tr w:rsidR="00513A46" w14:paraId="7EF2D597" w14:textId="77777777">
        <w:trPr>
          <w:cantSplit/>
        </w:trPr>
        <w:tc>
          <w:tcPr>
            <w:tcW w:w="0" w:type="auto"/>
            <w:vMerge/>
          </w:tcPr>
          <w:p w14:paraId="75F21D09" w14:textId="77777777" w:rsidR="00513A46" w:rsidRDefault="00513A46"/>
        </w:tc>
        <w:tc>
          <w:tcPr>
            <w:tcW w:w="0" w:type="auto"/>
          </w:tcPr>
          <w:p w14:paraId="6450CE9D" w14:textId="77777777" w:rsidR="00513A46" w:rsidRDefault="00D24840">
            <w:pPr>
              <w:keepNext/>
              <w:spacing w:before="100" w:after="0"/>
              <w:rPr>
                <w:b/>
              </w:rPr>
            </w:pPr>
            <w:r>
              <w:rPr>
                <w:b/>
              </w:rPr>
              <w:t>Funding</w:t>
            </w:r>
          </w:p>
        </w:tc>
        <w:tc>
          <w:tcPr>
            <w:tcW w:w="0" w:type="auto"/>
          </w:tcPr>
          <w:p w14:paraId="0B13500E" w14:textId="77777777" w:rsidR="00513A46" w:rsidRDefault="00D24840">
            <w:pPr>
              <w:spacing w:before="100" w:after="0"/>
            </w:pPr>
            <w:r>
              <w:rPr>
                <w:color w:val="000000"/>
              </w:rPr>
              <w:t>CDBG: $1,081,754</w:t>
            </w:r>
          </w:p>
        </w:tc>
      </w:tr>
      <w:tr w:rsidR="00513A46" w14:paraId="5B307CD5" w14:textId="77777777">
        <w:trPr>
          <w:cantSplit/>
        </w:trPr>
        <w:tc>
          <w:tcPr>
            <w:tcW w:w="0" w:type="auto"/>
            <w:vMerge/>
          </w:tcPr>
          <w:p w14:paraId="44F8FE03" w14:textId="77777777" w:rsidR="00513A46" w:rsidRDefault="00513A46"/>
        </w:tc>
        <w:tc>
          <w:tcPr>
            <w:tcW w:w="0" w:type="auto"/>
          </w:tcPr>
          <w:p w14:paraId="1F35922F" w14:textId="77777777" w:rsidR="00513A46" w:rsidRDefault="00D24840">
            <w:pPr>
              <w:keepNext/>
              <w:spacing w:before="100" w:after="0"/>
              <w:rPr>
                <w:b/>
              </w:rPr>
            </w:pPr>
            <w:r>
              <w:rPr>
                <w:b/>
              </w:rPr>
              <w:t>Description</w:t>
            </w:r>
          </w:p>
        </w:tc>
        <w:tc>
          <w:tcPr>
            <w:tcW w:w="0" w:type="auto"/>
          </w:tcPr>
          <w:p w14:paraId="6535C76D" w14:textId="77777777" w:rsidR="00513A46" w:rsidRDefault="00D24840">
            <w:pPr>
              <w:spacing w:before="100" w:after="0"/>
            </w:pPr>
            <w:r>
              <w:rPr>
                <w:color w:val="000000"/>
              </w:rPr>
              <w:t>Public infrastructure improvements to prevent blighted downtown areas.</w:t>
            </w:r>
          </w:p>
        </w:tc>
      </w:tr>
      <w:tr w:rsidR="00513A46" w14:paraId="6E491FD0" w14:textId="77777777">
        <w:trPr>
          <w:cantSplit/>
        </w:trPr>
        <w:tc>
          <w:tcPr>
            <w:tcW w:w="0" w:type="auto"/>
            <w:vMerge/>
          </w:tcPr>
          <w:p w14:paraId="6E31E838" w14:textId="77777777" w:rsidR="00513A46" w:rsidRDefault="00513A46"/>
        </w:tc>
        <w:tc>
          <w:tcPr>
            <w:tcW w:w="0" w:type="auto"/>
          </w:tcPr>
          <w:p w14:paraId="0BA69B51" w14:textId="77777777" w:rsidR="00513A46" w:rsidRDefault="00D24840">
            <w:pPr>
              <w:keepNext/>
              <w:spacing w:before="100" w:after="0"/>
              <w:rPr>
                <w:b/>
              </w:rPr>
            </w:pPr>
            <w:r>
              <w:rPr>
                <w:b/>
              </w:rPr>
              <w:t>Target Date</w:t>
            </w:r>
          </w:p>
        </w:tc>
        <w:tc>
          <w:tcPr>
            <w:tcW w:w="0" w:type="auto"/>
          </w:tcPr>
          <w:p w14:paraId="11A1265B" w14:textId="77777777" w:rsidR="00513A46" w:rsidRDefault="00D24840">
            <w:pPr>
              <w:spacing w:before="100" w:after="0"/>
            </w:pPr>
            <w:r>
              <w:rPr>
                <w:color w:val="000000"/>
              </w:rPr>
              <w:t xml:space="preserve"> </w:t>
            </w:r>
          </w:p>
        </w:tc>
      </w:tr>
      <w:tr w:rsidR="00513A46" w14:paraId="120FAB31" w14:textId="77777777">
        <w:trPr>
          <w:cantSplit/>
        </w:trPr>
        <w:tc>
          <w:tcPr>
            <w:tcW w:w="0" w:type="auto"/>
            <w:vMerge/>
          </w:tcPr>
          <w:p w14:paraId="06565598" w14:textId="77777777" w:rsidR="00513A46" w:rsidRDefault="00513A46"/>
        </w:tc>
        <w:tc>
          <w:tcPr>
            <w:tcW w:w="0" w:type="auto"/>
          </w:tcPr>
          <w:p w14:paraId="391E5267"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B4C1D5F" w14:textId="77777777" w:rsidR="00513A46" w:rsidRDefault="00D24840">
            <w:pPr>
              <w:spacing w:before="100" w:after="0"/>
            </w:pPr>
            <w:r>
              <w:rPr>
                <w:color w:val="000000"/>
              </w:rPr>
              <w:t>State of Idaho estimates one low to moderate income city will benefit from downtown revitalization project.</w:t>
            </w:r>
          </w:p>
        </w:tc>
      </w:tr>
      <w:tr w:rsidR="00513A46" w14:paraId="47BA6959" w14:textId="77777777">
        <w:trPr>
          <w:cantSplit/>
        </w:trPr>
        <w:tc>
          <w:tcPr>
            <w:tcW w:w="0" w:type="auto"/>
            <w:vMerge/>
          </w:tcPr>
          <w:p w14:paraId="7E273CEE" w14:textId="77777777" w:rsidR="00513A46" w:rsidRDefault="00513A46"/>
        </w:tc>
        <w:tc>
          <w:tcPr>
            <w:tcW w:w="0" w:type="auto"/>
          </w:tcPr>
          <w:p w14:paraId="42597743"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D412877" w14:textId="77777777" w:rsidR="00513A46" w:rsidRDefault="00D24840">
            <w:pPr>
              <w:spacing w:before="100" w:after="0"/>
            </w:pPr>
            <w:r>
              <w:rPr>
                <w:color w:val="000000"/>
              </w:rPr>
              <w:t xml:space="preserve">Cities and counties throughout Idaho </w:t>
            </w:r>
            <w:proofErr w:type="gramStart"/>
            <w:r>
              <w:rPr>
                <w:color w:val="000000"/>
              </w:rPr>
              <w:t>with the exception of</w:t>
            </w:r>
            <w:proofErr w:type="gramEnd"/>
            <w:r>
              <w:rPr>
                <w:color w:val="000000"/>
              </w:rPr>
              <w:t xml:space="preserve"> nine entitlement cities: Coeur D Alene, Lewiston, Caldwell, Nampa, Meridian, Boise, Pocatello, Idaho Falls and Twin Falls.</w:t>
            </w:r>
          </w:p>
        </w:tc>
      </w:tr>
      <w:tr w:rsidR="00513A46" w14:paraId="1CF0A366" w14:textId="77777777">
        <w:trPr>
          <w:cantSplit/>
        </w:trPr>
        <w:tc>
          <w:tcPr>
            <w:tcW w:w="0" w:type="auto"/>
            <w:vMerge/>
          </w:tcPr>
          <w:p w14:paraId="55684895" w14:textId="77777777" w:rsidR="00513A46" w:rsidRDefault="00513A46"/>
        </w:tc>
        <w:tc>
          <w:tcPr>
            <w:tcW w:w="0" w:type="auto"/>
          </w:tcPr>
          <w:p w14:paraId="1CB56063"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753F6AC9" w14:textId="77777777" w:rsidR="00513A46" w:rsidRDefault="00D24840">
            <w:pPr>
              <w:spacing w:before="100" w:after="0"/>
            </w:pPr>
            <w:r>
              <w:rPr>
                <w:color w:val="000000"/>
              </w:rPr>
              <w:t xml:space="preserve">Project administration costs, design services, land acquisition, public facilities/infrastructure new construction, </w:t>
            </w:r>
            <w:proofErr w:type="gramStart"/>
            <w:r>
              <w:rPr>
                <w:color w:val="000000"/>
              </w:rPr>
              <w:t>rehabilitation</w:t>
            </w:r>
            <w:proofErr w:type="gramEnd"/>
            <w:r>
              <w:rPr>
                <w:color w:val="000000"/>
              </w:rPr>
              <w:t xml:space="preserve"> and compliance.</w:t>
            </w:r>
          </w:p>
        </w:tc>
      </w:tr>
      <w:tr w:rsidR="00513A46" w14:paraId="6D7E42EE" w14:textId="77777777">
        <w:trPr>
          <w:cantSplit/>
        </w:trPr>
        <w:tc>
          <w:tcPr>
            <w:tcW w:w="0" w:type="auto"/>
            <w:vMerge w:val="restart"/>
          </w:tcPr>
          <w:p w14:paraId="56B935A1" w14:textId="77777777" w:rsidR="00513A46" w:rsidRDefault="00D24840">
            <w:r>
              <w:rPr>
                <w:b/>
              </w:rPr>
              <w:t>6</w:t>
            </w:r>
          </w:p>
        </w:tc>
        <w:tc>
          <w:tcPr>
            <w:tcW w:w="0" w:type="auto"/>
          </w:tcPr>
          <w:p w14:paraId="1A4B3676" w14:textId="77777777" w:rsidR="00513A46" w:rsidRDefault="00D24840">
            <w:pPr>
              <w:keepNext/>
              <w:spacing w:before="100" w:after="0"/>
              <w:rPr>
                <w:b/>
              </w:rPr>
            </w:pPr>
            <w:r>
              <w:rPr>
                <w:b/>
              </w:rPr>
              <w:t>Project Name</w:t>
            </w:r>
          </w:p>
        </w:tc>
        <w:tc>
          <w:tcPr>
            <w:tcW w:w="0" w:type="auto"/>
          </w:tcPr>
          <w:p w14:paraId="5274FF98" w14:textId="77777777" w:rsidR="00513A46" w:rsidRDefault="00D24840">
            <w:pPr>
              <w:spacing w:before="100" w:after="0"/>
            </w:pPr>
            <w:r>
              <w:rPr>
                <w:color w:val="000000"/>
              </w:rPr>
              <w:t>CDBG State Administration</w:t>
            </w:r>
          </w:p>
        </w:tc>
      </w:tr>
      <w:tr w:rsidR="00513A46" w14:paraId="4E05B34D" w14:textId="77777777">
        <w:trPr>
          <w:cantSplit/>
        </w:trPr>
        <w:tc>
          <w:tcPr>
            <w:tcW w:w="0" w:type="auto"/>
            <w:vMerge/>
          </w:tcPr>
          <w:p w14:paraId="1FDAA710" w14:textId="77777777" w:rsidR="00513A46" w:rsidRDefault="00513A46"/>
        </w:tc>
        <w:tc>
          <w:tcPr>
            <w:tcW w:w="0" w:type="auto"/>
          </w:tcPr>
          <w:p w14:paraId="2247DB5E" w14:textId="77777777" w:rsidR="00513A46" w:rsidRDefault="00D24840">
            <w:pPr>
              <w:keepNext/>
              <w:spacing w:before="100" w:after="0"/>
              <w:rPr>
                <w:b/>
              </w:rPr>
            </w:pPr>
            <w:r>
              <w:rPr>
                <w:b/>
              </w:rPr>
              <w:t>Target Area</w:t>
            </w:r>
          </w:p>
        </w:tc>
        <w:tc>
          <w:tcPr>
            <w:tcW w:w="0" w:type="auto"/>
          </w:tcPr>
          <w:p w14:paraId="39B774B9" w14:textId="77777777" w:rsidR="00513A46" w:rsidRDefault="00D24840">
            <w:pPr>
              <w:spacing w:before="100" w:after="0"/>
            </w:pPr>
            <w:r>
              <w:rPr>
                <w:color w:val="000000"/>
              </w:rPr>
              <w:t xml:space="preserve"> </w:t>
            </w:r>
          </w:p>
        </w:tc>
      </w:tr>
      <w:tr w:rsidR="00513A46" w14:paraId="5BBA830B" w14:textId="77777777">
        <w:trPr>
          <w:cantSplit/>
        </w:trPr>
        <w:tc>
          <w:tcPr>
            <w:tcW w:w="0" w:type="auto"/>
            <w:vMerge/>
          </w:tcPr>
          <w:p w14:paraId="4BBC5F7F" w14:textId="77777777" w:rsidR="00513A46" w:rsidRDefault="00513A46"/>
        </w:tc>
        <w:tc>
          <w:tcPr>
            <w:tcW w:w="0" w:type="auto"/>
          </w:tcPr>
          <w:p w14:paraId="14A872C4" w14:textId="77777777" w:rsidR="00513A46" w:rsidRDefault="00D24840">
            <w:pPr>
              <w:keepNext/>
              <w:spacing w:before="100" w:after="0"/>
              <w:rPr>
                <w:b/>
              </w:rPr>
            </w:pPr>
            <w:r>
              <w:rPr>
                <w:b/>
              </w:rPr>
              <w:t>Goals Supported</w:t>
            </w:r>
          </w:p>
        </w:tc>
        <w:tc>
          <w:tcPr>
            <w:tcW w:w="0" w:type="auto"/>
          </w:tcPr>
          <w:p w14:paraId="1D4784B3" w14:textId="77777777" w:rsidR="00513A46" w:rsidRDefault="00D24840">
            <w:pPr>
              <w:spacing w:before="100" w:after="0"/>
            </w:pPr>
            <w:r>
              <w:rPr>
                <w:color w:val="000000"/>
              </w:rPr>
              <w:t xml:space="preserve"> </w:t>
            </w:r>
          </w:p>
        </w:tc>
      </w:tr>
      <w:tr w:rsidR="00513A46" w14:paraId="271C2115" w14:textId="77777777">
        <w:trPr>
          <w:cantSplit/>
        </w:trPr>
        <w:tc>
          <w:tcPr>
            <w:tcW w:w="0" w:type="auto"/>
            <w:vMerge/>
          </w:tcPr>
          <w:p w14:paraId="1D4229CB" w14:textId="77777777" w:rsidR="00513A46" w:rsidRDefault="00513A46"/>
        </w:tc>
        <w:tc>
          <w:tcPr>
            <w:tcW w:w="0" w:type="auto"/>
          </w:tcPr>
          <w:p w14:paraId="0E4A20B3" w14:textId="77777777" w:rsidR="00513A46" w:rsidRDefault="00D24840">
            <w:pPr>
              <w:keepNext/>
              <w:spacing w:before="100" w:after="0"/>
              <w:rPr>
                <w:b/>
              </w:rPr>
            </w:pPr>
            <w:r>
              <w:rPr>
                <w:b/>
              </w:rPr>
              <w:t>Needs Addressed</w:t>
            </w:r>
          </w:p>
        </w:tc>
        <w:tc>
          <w:tcPr>
            <w:tcW w:w="0" w:type="auto"/>
          </w:tcPr>
          <w:p w14:paraId="4CD51F3C" w14:textId="77777777" w:rsidR="00513A46" w:rsidRDefault="00D24840">
            <w:pPr>
              <w:spacing w:before="100" w:after="0"/>
            </w:pPr>
            <w:r>
              <w:rPr>
                <w:color w:val="000000"/>
              </w:rPr>
              <w:t xml:space="preserve"> </w:t>
            </w:r>
          </w:p>
        </w:tc>
      </w:tr>
      <w:tr w:rsidR="00513A46" w14:paraId="04E8DC61" w14:textId="77777777">
        <w:trPr>
          <w:cantSplit/>
        </w:trPr>
        <w:tc>
          <w:tcPr>
            <w:tcW w:w="0" w:type="auto"/>
            <w:vMerge/>
          </w:tcPr>
          <w:p w14:paraId="7D2DE5C3" w14:textId="77777777" w:rsidR="00513A46" w:rsidRDefault="00513A46"/>
        </w:tc>
        <w:tc>
          <w:tcPr>
            <w:tcW w:w="0" w:type="auto"/>
          </w:tcPr>
          <w:p w14:paraId="64D46073" w14:textId="77777777" w:rsidR="00513A46" w:rsidRDefault="00D24840">
            <w:pPr>
              <w:keepNext/>
              <w:spacing w:before="100" w:after="0"/>
              <w:rPr>
                <w:b/>
              </w:rPr>
            </w:pPr>
            <w:r>
              <w:rPr>
                <w:b/>
              </w:rPr>
              <w:t>Funding</w:t>
            </w:r>
          </w:p>
        </w:tc>
        <w:tc>
          <w:tcPr>
            <w:tcW w:w="0" w:type="auto"/>
          </w:tcPr>
          <w:p w14:paraId="42850A4C" w14:textId="7E441720" w:rsidR="00513A46" w:rsidRDefault="00D24840">
            <w:pPr>
              <w:spacing w:before="100" w:after="0"/>
            </w:pPr>
            <w:r>
              <w:rPr>
                <w:color w:val="000000"/>
              </w:rPr>
              <w:t>CDBG: $25</w:t>
            </w:r>
            <w:r w:rsidR="003247F7">
              <w:rPr>
                <w:color w:val="000000"/>
              </w:rPr>
              <w:t>7</w:t>
            </w:r>
            <w:r>
              <w:rPr>
                <w:color w:val="000000"/>
              </w:rPr>
              <w:t>,</w:t>
            </w:r>
            <w:r w:rsidR="003247F7">
              <w:rPr>
                <w:color w:val="000000"/>
              </w:rPr>
              <w:t>595</w:t>
            </w:r>
          </w:p>
        </w:tc>
      </w:tr>
      <w:tr w:rsidR="00513A46" w14:paraId="34778275" w14:textId="77777777">
        <w:trPr>
          <w:cantSplit/>
        </w:trPr>
        <w:tc>
          <w:tcPr>
            <w:tcW w:w="0" w:type="auto"/>
            <w:vMerge/>
          </w:tcPr>
          <w:p w14:paraId="745B35C0" w14:textId="77777777" w:rsidR="00513A46" w:rsidRDefault="00513A46"/>
        </w:tc>
        <w:tc>
          <w:tcPr>
            <w:tcW w:w="0" w:type="auto"/>
          </w:tcPr>
          <w:p w14:paraId="6A29EFA6" w14:textId="77777777" w:rsidR="00513A46" w:rsidRDefault="00D24840">
            <w:pPr>
              <w:keepNext/>
              <w:spacing w:before="100" w:after="0"/>
              <w:rPr>
                <w:b/>
              </w:rPr>
            </w:pPr>
            <w:r>
              <w:rPr>
                <w:b/>
              </w:rPr>
              <w:t>Description</w:t>
            </w:r>
          </w:p>
        </w:tc>
        <w:tc>
          <w:tcPr>
            <w:tcW w:w="0" w:type="auto"/>
          </w:tcPr>
          <w:p w14:paraId="65DB9888" w14:textId="77777777" w:rsidR="00513A46" w:rsidRDefault="00D24840">
            <w:pPr>
              <w:spacing w:before="100" w:after="0"/>
            </w:pPr>
            <w:r>
              <w:rPr>
                <w:color w:val="000000"/>
              </w:rPr>
              <w:t>State administration costs associated with projects and activities.</w:t>
            </w:r>
          </w:p>
        </w:tc>
      </w:tr>
      <w:tr w:rsidR="00513A46" w14:paraId="3622860A" w14:textId="77777777">
        <w:trPr>
          <w:cantSplit/>
        </w:trPr>
        <w:tc>
          <w:tcPr>
            <w:tcW w:w="0" w:type="auto"/>
            <w:vMerge/>
          </w:tcPr>
          <w:p w14:paraId="67D48F4E" w14:textId="77777777" w:rsidR="00513A46" w:rsidRDefault="00513A46"/>
        </w:tc>
        <w:tc>
          <w:tcPr>
            <w:tcW w:w="0" w:type="auto"/>
          </w:tcPr>
          <w:p w14:paraId="608A8424" w14:textId="77777777" w:rsidR="00513A46" w:rsidRDefault="00D24840">
            <w:pPr>
              <w:keepNext/>
              <w:spacing w:before="100" w:after="0"/>
              <w:rPr>
                <w:b/>
              </w:rPr>
            </w:pPr>
            <w:r>
              <w:rPr>
                <w:b/>
              </w:rPr>
              <w:t>Target Date</w:t>
            </w:r>
          </w:p>
        </w:tc>
        <w:tc>
          <w:tcPr>
            <w:tcW w:w="0" w:type="auto"/>
          </w:tcPr>
          <w:p w14:paraId="3CFC4CFE" w14:textId="77777777" w:rsidR="00513A46" w:rsidRDefault="00D24840">
            <w:pPr>
              <w:spacing w:before="100" w:after="0"/>
            </w:pPr>
            <w:r>
              <w:rPr>
                <w:color w:val="000000"/>
              </w:rPr>
              <w:t xml:space="preserve"> </w:t>
            </w:r>
          </w:p>
        </w:tc>
      </w:tr>
      <w:tr w:rsidR="00513A46" w14:paraId="39F8A001" w14:textId="77777777">
        <w:trPr>
          <w:cantSplit/>
        </w:trPr>
        <w:tc>
          <w:tcPr>
            <w:tcW w:w="0" w:type="auto"/>
            <w:vMerge/>
          </w:tcPr>
          <w:p w14:paraId="657CF856" w14:textId="77777777" w:rsidR="00513A46" w:rsidRDefault="00513A46"/>
        </w:tc>
        <w:tc>
          <w:tcPr>
            <w:tcW w:w="0" w:type="auto"/>
          </w:tcPr>
          <w:p w14:paraId="064FD8C2"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03B31F7" w14:textId="77777777" w:rsidR="00513A46" w:rsidRDefault="00D24840">
            <w:pPr>
              <w:spacing w:before="100" w:after="0"/>
            </w:pPr>
            <w:r>
              <w:rPr>
                <w:color w:val="000000"/>
              </w:rPr>
              <w:t xml:space="preserve"> </w:t>
            </w:r>
          </w:p>
        </w:tc>
      </w:tr>
      <w:tr w:rsidR="00513A46" w14:paraId="25A1AEDE" w14:textId="77777777">
        <w:trPr>
          <w:cantSplit/>
        </w:trPr>
        <w:tc>
          <w:tcPr>
            <w:tcW w:w="0" w:type="auto"/>
            <w:vMerge/>
          </w:tcPr>
          <w:p w14:paraId="121F26F3" w14:textId="77777777" w:rsidR="00513A46" w:rsidRDefault="00513A46"/>
        </w:tc>
        <w:tc>
          <w:tcPr>
            <w:tcW w:w="0" w:type="auto"/>
          </w:tcPr>
          <w:p w14:paraId="5025F0EC"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A9873DC" w14:textId="77777777" w:rsidR="00513A46" w:rsidRDefault="00D24840">
            <w:pPr>
              <w:spacing w:before="100" w:after="0"/>
            </w:pPr>
            <w:r>
              <w:rPr>
                <w:color w:val="000000"/>
              </w:rPr>
              <w:t xml:space="preserve"> </w:t>
            </w:r>
          </w:p>
        </w:tc>
      </w:tr>
      <w:tr w:rsidR="00513A46" w14:paraId="42F0A8C0" w14:textId="77777777">
        <w:trPr>
          <w:cantSplit/>
        </w:trPr>
        <w:tc>
          <w:tcPr>
            <w:tcW w:w="0" w:type="auto"/>
            <w:vMerge/>
          </w:tcPr>
          <w:p w14:paraId="46BE3C5C" w14:textId="77777777" w:rsidR="00513A46" w:rsidRDefault="00513A46"/>
        </w:tc>
        <w:tc>
          <w:tcPr>
            <w:tcW w:w="0" w:type="auto"/>
          </w:tcPr>
          <w:p w14:paraId="0B1E7ABA"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2B56FB3A" w14:textId="77777777" w:rsidR="00513A46" w:rsidRDefault="00D24840">
            <w:pPr>
              <w:spacing w:before="100" w:after="0"/>
            </w:pPr>
            <w:r>
              <w:rPr>
                <w:color w:val="000000"/>
              </w:rPr>
              <w:t>State administrative costs.</w:t>
            </w:r>
          </w:p>
        </w:tc>
      </w:tr>
      <w:tr w:rsidR="00513A46" w14:paraId="3D682D6C" w14:textId="77777777">
        <w:trPr>
          <w:cantSplit/>
        </w:trPr>
        <w:tc>
          <w:tcPr>
            <w:tcW w:w="0" w:type="auto"/>
            <w:vMerge w:val="restart"/>
          </w:tcPr>
          <w:p w14:paraId="2586AEEF" w14:textId="77777777" w:rsidR="00513A46" w:rsidRDefault="00D24840">
            <w:r>
              <w:rPr>
                <w:b/>
              </w:rPr>
              <w:t>7</w:t>
            </w:r>
          </w:p>
        </w:tc>
        <w:tc>
          <w:tcPr>
            <w:tcW w:w="0" w:type="auto"/>
          </w:tcPr>
          <w:p w14:paraId="3AF1D0DB" w14:textId="77777777" w:rsidR="00513A46" w:rsidRDefault="00D24840">
            <w:pPr>
              <w:keepNext/>
              <w:spacing w:before="100" w:after="0"/>
              <w:rPr>
                <w:b/>
              </w:rPr>
            </w:pPr>
            <w:r>
              <w:rPr>
                <w:b/>
              </w:rPr>
              <w:t>Project Name</w:t>
            </w:r>
          </w:p>
        </w:tc>
        <w:tc>
          <w:tcPr>
            <w:tcW w:w="0" w:type="auto"/>
          </w:tcPr>
          <w:p w14:paraId="69E626B7" w14:textId="77777777" w:rsidR="00513A46" w:rsidRDefault="00D24840">
            <w:pPr>
              <w:spacing w:before="100" w:after="0"/>
            </w:pPr>
            <w:r>
              <w:rPr>
                <w:color w:val="000000"/>
              </w:rPr>
              <w:t>CDBG-Technical Assistance</w:t>
            </w:r>
          </w:p>
        </w:tc>
      </w:tr>
      <w:tr w:rsidR="00513A46" w14:paraId="3233B855" w14:textId="77777777">
        <w:trPr>
          <w:cantSplit/>
        </w:trPr>
        <w:tc>
          <w:tcPr>
            <w:tcW w:w="0" w:type="auto"/>
            <w:vMerge/>
          </w:tcPr>
          <w:p w14:paraId="60A35423" w14:textId="77777777" w:rsidR="00513A46" w:rsidRDefault="00513A46"/>
        </w:tc>
        <w:tc>
          <w:tcPr>
            <w:tcW w:w="0" w:type="auto"/>
          </w:tcPr>
          <w:p w14:paraId="74DF9CA0" w14:textId="77777777" w:rsidR="00513A46" w:rsidRDefault="00D24840">
            <w:pPr>
              <w:keepNext/>
              <w:spacing w:before="100" w:after="0"/>
              <w:rPr>
                <w:b/>
              </w:rPr>
            </w:pPr>
            <w:r>
              <w:rPr>
                <w:b/>
              </w:rPr>
              <w:t>Target Area</w:t>
            </w:r>
          </w:p>
        </w:tc>
        <w:tc>
          <w:tcPr>
            <w:tcW w:w="0" w:type="auto"/>
          </w:tcPr>
          <w:p w14:paraId="4188A521" w14:textId="77777777" w:rsidR="00513A46" w:rsidRDefault="00D24840">
            <w:pPr>
              <w:spacing w:before="100" w:after="0"/>
            </w:pPr>
            <w:r>
              <w:rPr>
                <w:color w:val="000000"/>
              </w:rPr>
              <w:t xml:space="preserve"> </w:t>
            </w:r>
          </w:p>
        </w:tc>
      </w:tr>
      <w:tr w:rsidR="00513A46" w14:paraId="445849A3" w14:textId="77777777">
        <w:trPr>
          <w:cantSplit/>
        </w:trPr>
        <w:tc>
          <w:tcPr>
            <w:tcW w:w="0" w:type="auto"/>
            <w:vMerge/>
          </w:tcPr>
          <w:p w14:paraId="05336A73" w14:textId="77777777" w:rsidR="00513A46" w:rsidRDefault="00513A46"/>
        </w:tc>
        <w:tc>
          <w:tcPr>
            <w:tcW w:w="0" w:type="auto"/>
          </w:tcPr>
          <w:p w14:paraId="208781E4" w14:textId="77777777" w:rsidR="00513A46" w:rsidRDefault="00D24840">
            <w:pPr>
              <w:keepNext/>
              <w:spacing w:before="100" w:after="0"/>
              <w:rPr>
                <w:b/>
              </w:rPr>
            </w:pPr>
            <w:r>
              <w:rPr>
                <w:b/>
              </w:rPr>
              <w:t>Goals Supported</w:t>
            </w:r>
          </w:p>
        </w:tc>
        <w:tc>
          <w:tcPr>
            <w:tcW w:w="0" w:type="auto"/>
          </w:tcPr>
          <w:p w14:paraId="098EBF94" w14:textId="77777777" w:rsidR="00513A46" w:rsidRDefault="00D24840">
            <w:pPr>
              <w:spacing w:before="100" w:after="0"/>
            </w:pPr>
            <w:r>
              <w:rPr>
                <w:color w:val="000000"/>
              </w:rPr>
              <w:t xml:space="preserve"> </w:t>
            </w:r>
          </w:p>
        </w:tc>
      </w:tr>
      <w:tr w:rsidR="00513A46" w14:paraId="43D589E2" w14:textId="77777777">
        <w:trPr>
          <w:cantSplit/>
        </w:trPr>
        <w:tc>
          <w:tcPr>
            <w:tcW w:w="0" w:type="auto"/>
            <w:vMerge/>
          </w:tcPr>
          <w:p w14:paraId="0A0DC6E3" w14:textId="77777777" w:rsidR="00513A46" w:rsidRDefault="00513A46"/>
        </w:tc>
        <w:tc>
          <w:tcPr>
            <w:tcW w:w="0" w:type="auto"/>
          </w:tcPr>
          <w:p w14:paraId="4D93AFAE" w14:textId="77777777" w:rsidR="00513A46" w:rsidRDefault="00D24840">
            <w:pPr>
              <w:keepNext/>
              <w:spacing w:before="100" w:after="0"/>
              <w:rPr>
                <w:b/>
              </w:rPr>
            </w:pPr>
            <w:r>
              <w:rPr>
                <w:b/>
              </w:rPr>
              <w:t>Needs Addressed</w:t>
            </w:r>
          </w:p>
        </w:tc>
        <w:tc>
          <w:tcPr>
            <w:tcW w:w="0" w:type="auto"/>
          </w:tcPr>
          <w:p w14:paraId="35C78F69" w14:textId="77777777" w:rsidR="00513A46" w:rsidRDefault="00D24840">
            <w:pPr>
              <w:spacing w:before="100" w:after="0"/>
            </w:pPr>
            <w:r>
              <w:rPr>
                <w:color w:val="000000"/>
              </w:rPr>
              <w:t xml:space="preserve"> </w:t>
            </w:r>
          </w:p>
        </w:tc>
      </w:tr>
      <w:tr w:rsidR="00513A46" w14:paraId="78D380BA" w14:textId="77777777">
        <w:trPr>
          <w:cantSplit/>
        </w:trPr>
        <w:tc>
          <w:tcPr>
            <w:tcW w:w="0" w:type="auto"/>
            <w:vMerge/>
          </w:tcPr>
          <w:p w14:paraId="72177BAA" w14:textId="77777777" w:rsidR="00513A46" w:rsidRDefault="00513A46"/>
        </w:tc>
        <w:tc>
          <w:tcPr>
            <w:tcW w:w="0" w:type="auto"/>
          </w:tcPr>
          <w:p w14:paraId="09F01D6D" w14:textId="77777777" w:rsidR="00513A46" w:rsidRDefault="00D24840">
            <w:pPr>
              <w:keepNext/>
              <w:spacing w:before="100" w:after="0"/>
              <w:rPr>
                <w:b/>
              </w:rPr>
            </w:pPr>
            <w:r>
              <w:rPr>
                <w:b/>
              </w:rPr>
              <w:t>Funding</w:t>
            </w:r>
          </w:p>
        </w:tc>
        <w:tc>
          <w:tcPr>
            <w:tcW w:w="0" w:type="auto"/>
          </w:tcPr>
          <w:p w14:paraId="5BA58B07" w14:textId="02F8D11C" w:rsidR="00513A46" w:rsidRDefault="00D24840">
            <w:pPr>
              <w:spacing w:before="100" w:after="0"/>
            </w:pPr>
            <w:r>
              <w:rPr>
                <w:color w:val="000000"/>
              </w:rPr>
              <w:t>CDBG: $7</w:t>
            </w:r>
            <w:r w:rsidR="003247F7">
              <w:rPr>
                <w:color w:val="000000"/>
              </w:rPr>
              <w:t>8,797</w:t>
            </w:r>
          </w:p>
        </w:tc>
      </w:tr>
      <w:tr w:rsidR="00513A46" w14:paraId="418DFD48" w14:textId="77777777">
        <w:trPr>
          <w:cantSplit/>
        </w:trPr>
        <w:tc>
          <w:tcPr>
            <w:tcW w:w="0" w:type="auto"/>
            <w:vMerge/>
          </w:tcPr>
          <w:p w14:paraId="64FE6311" w14:textId="77777777" w:rsidR="00513A46" w:rsidRDefault="00513A46"/>
        </w:tc>
        <w:tc>
          <w:tcPr>
            <w:tcW w:w="0" w:type="auto"/>
          </w:tcPr>
          <w:p w14:paraId="0E2B7AFD" w14:textId="77777777" w:rsidR="00513A46" w:rsidRDefault="00D24840">
            <w:pPr>
              <w:keepNext/>
              <w:spacing w:before="100" w:after="0"/>
              <w:rPr>
                <w:b/>
              </w:rPr>
            </w:pPr>
            <w:r>
              <w:rPr>
                <w:b/>
              </w:rPr>
              <w:t>Description</w:t>
            </w:r>
          </w:p>
        </w:tc>
        <w:tc>
          <w:tcPr>
            <w:tcW w:w="0" w:type="auto"/>
          </w:tcPr>
          <w:p w14:paraId="351A0065" w14:textId="77777777" w:rsidR="00513A46" w:rsidRDefault="00D24840">
            <w:pPr>
              <w:spacing w:before="100" w:after="0"/>
            </w:pPr>
            <w:r>
              <w:rPr>
                <w:color w:val="000000"/>
              </w:rPr>
              <w:t xml:space="preserve">Fair Housing activities, </w:t>
            </w:r>
            <w:proofErr w:type="gramStart"/>
            <w:r>
              <w:rPr>
                <w:color w:val="000000"/>
              </w:rPr>
              <w:t>training</w:t>
            </w:r>
            <w:proofErr w:type="gramEnd"/>
            <w:r>
              <w:rPr>
                <w:color w:val="000000"/>
              </w:rPr>
              <w:t xml:space="preserve"> and technical assistance.</w:t>
            </w:r>
          </w:p>
        </w:tc>
      </w:tr>
      <w:tr w:rsidR="00513A46" w14:paraId="1D257B4B" w14:textId="77777777">
        <w:trPr>
          <w:cantSplit/>
        </w:trPr>
        <w:tc>
          <w:tcPr>
            <w:tcW w:w="0" w:type="auto"/>
            <w:vMerge/>
          </w:tcPr>
          <w:p w14:paraId="7F3A7DC8" w14:textId="77777777" w:rsidR="00513A46" w:rsidRDefault="00513A46"/>
        </w:tc>
        <w:tc>
          <w:tcPr>
            <w:tcW w:w="0" w:type="auto"/>
          </w:tcPr>
          <w:p w14:paraId="01F85E91" w14:textId="77777777" w:rsidR="00513A46" w:rsidRDefault="00D24840">
            <w:pPr>
              <w:keepNext/>
              <w:spacing w:before="100" w:after="0"/>
              <w:rPr>
                <w:b/>
              </w:rPr>
            </w:pPr>
            <w:r>
              <w:rPr>
                <w:b/>
              </w:rPr>
              <w:t>Target Date</w:t>
            </w:r>
          </w:p>
        </w:tc>
        <w:tc>
          <w:tcPr>
            <w:tcW w:w="0" w:type="auto"/>
          </w:tcPr>
          <w:p w14:paraId="30508C5C" w14:textId="77777777" w:rsidR="00513A46" w:rsidRDefault="00D24840">
            <w:pPr>
              <w:spacing w:before="100" w:after="0"/>
            </w:pPr>
            <w:r>
              <w:rPr>
                <w:color w:val="000000"/>
              </w:rPr>
              <w:t xml:space="preserve"> </w:t>
            </w:r>
          </w:p>
        </w:tc>
      </w:tr>
      <w:tr w:rsidR="00513A46" w14:paraId="693CC116" w14:textId="77777777">
        <w:trPr>
          <w:cantSplit/>
        </w:trPr>
        <w:tc>
          <w:tcPr>
            <w:tcW w:w="0" w:type="auto"/>
            <w:vMerge/>
          </w:tcPr>
          <w:p w14:paraId="41F7BCDF" w14:textId="77777777" w:rsidR="00513A46" w:rsidRDefault="00513A46"/>
        </w:tc>
        <w:tc>
          <w:tcPr>
            <w:tcW w:w="0" w:type="auto"/>
          </w:tcPr>
          <w:p w14:paraId="58157B92"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B327198" w14:textId="77777777" w:rsidR="00513A46" w:rsidRDefault="00D24840">
            <w:pPr>
              <w:spacing w:before="100" w:after="0"/>
            </w:pPr>
            <w:r>
              <w:rPr>
                <w:color w:val="000000"/>
              </w:rPr>
              <w:t xml:space="preserve"> </w:t>
            </w:r>
          </w:p>
        </w:tc>
      </w:tr>
      <w:tr w:rsidR="00513A46" w14:paraId="39DC21AB" w14:textId="77777777">
        <w:trPr>
          <w:cantSplit/>
        </w:trPr>
        <w:tc>
          <w:tcPr>
            <w:tcW w:w="0" w:type="auto"/>
            <w:vMerge/>
          </w:tcPr>
          <w:p w14:paraId="5AC86645" w14:textId="77777777" w:rsidR="00513A46" w:rsidRDefault="00513A46"/>
        </w:tc>
        <w:tc>
          <w:tcPr>
            <w:tcW w:w="0" w:type="auto"/>
          </w:tcPr>
          <w:p w14:paraId="550859E1"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C6CED65" w14:textId="77777777" w:rsidR="00513A46" w:rsidRDefault="00D24840">
            <w:pPr>
              <w:spacing w:before="100" w:after="0"/>
            </w:pPr>
            <w:r>
              <w:rPr>
                <w:color w:val="000000"/>
              </w:rPr>
              <w:t xml:space="preserve"> </w:t>
            </w:r>
          </w:p>
        </w:tc>
      </w:tr>
      <w:tr w:rsidR="00513A46" w14:paraId="5073E481" w14:textId="77777777">
        <w:trPr>
          <w:cantSplit/>
        </w:trPr>
        <w:tc>
          <w:tcPr>
            <w:tcW w:w="0" w:type="auto"/>
            <w:vMerge/>
          </w:tcPr>
          <w:p w14:paraId="4D047F20" w14:textId="77777777" w:rsidR="00513A46" w:rsidRDefault="00513A46"/>
        </w:tc>
        <w:tc>
          <w:tcPr>
            <w:tcW w:w="0" w:type="auto"/>
          </w:tcPr>
          <w:p w14:paraId="408DDEF1"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1DAEA81B" w14:textId="77777777" w:rsidR="00513A46" w:rsidRDefault="00D24840">
            <w:pPr>
              <w:spacing w:before="100" w:after="0"/>
            </w:pPr>
            <w:r>
              <w:rPr>
                <w:color w:val="000000"/>
              </w:rPr>
              <w:t>Fair Housing activities, training events, technical assistance.</w:t>
            </w:r>
          </w:p>
        </w:tc>
      </w:tr>
      <w:tr w:rsidR="00513A46" w14:paraId="62B07A34" w14:textId="77777777">
        <w:trPr>
          <w:cantSplit/>
        </w:trPr>
        <w:tc>
          <w:tcPr>
            <w:tcW w:w="0" w:type="auto"/>
            <w:vMerge w:val="restart"/>
          </w:tcPr>
          <w:p w14:paraId="09121AC2" w14:textId="77777777" w:rsidR="00513A46" w:rsidRDefault="00D24840">
            <w:r>
              <w:rPr>
                <w:b/>
              </w:rPr>
              <w:t>8</w:t>
            </w:r>
          </w:p>
        </w:tc>
        <w:tc>
          <w:tcPr>
            <w:tcW w:w="0" w:type="auto"/>
          </w:tcPr>
          <w:p w14:paraId="16993B8D" w14:textId="77777777" w:rsidR="00513A46" w:rsidRDefault="00D24840">
            <w:pPr>
              <w:keepNext/>
              <w:spacing w:before="100" w:after="0"/>
              <w:rPr>
                <w:b/>
              </w:rPr>
            </w:pPr>
            <w:r>
              <w:rPr>
                <w:b/>
              </w:rPr>
              <w:t>Project Name</w:t>
            </w:r>
          </w:p>
        </w:tc>
        <w:tc>
          <w:tcPr>
            <w:tcW w:w="0" w:type="auto"/>
          </w:tcPr>
          <w:p w14:paraId="0F8E571C" w14:textId="77777777" w:rsidR="00513A46" w:rsidRDefault="00D24840">
            <w:pPr>
              <w:spacing w:before="100" w:after="0"/>
            </w:pPr>
            <w:r>
              <w:rPr>
                <w:color w:val="000000"/>
              </w:rPr>
              <w:t>2020 HOME Administration</w:t>
            </w:r>
          </w:p>
        </w:tc>
      </w:tr>
      <w:tr w:rsidR="00513A46" w14:paraId="73E7C67C" w14:textId="77777777">
        <w:trPr>
          <w:cantSplit/>
        </w:trPr>
        <w:tc>
          <w:tcPr>
            <w:tcW w:w="0" w:type="auto"/>
            <w:vMerge/>
          </w:tcPr>
          <w:p w14:paraId="274CFD1A" w14:textId="77777777" w:rsidR="00513A46" w:rsidRDefault="00513A46"/>
        </w:tc>
        <w:tc>
          <w:tcPr>
            <w:tcW w:w="0" w:type="auto"/>
          </w:tcPr>
          <w:p w14:paraId="4F968A9D" w14:textId="77777777" w:rsidR="00513A46" w:rsidRDefault="00D24840">
            <w:pPr>
              <w:keepNext/>
              <w:spacing w:before="100" w:after="0"/>
              <w:rPr>
                <w:b/>
              </w:rPr>
            </w:pPr>
            <w:r>
              <w:rPr>
                <w:b/>
              </w:rPr>
              <w:t>Target Area</w:t>
            </w:r>
          </w:p>
        </w:tc>
        <w:tc>
          <w:tcPr>
            <w:tcW w:w="0" w:type="auto"/>
          </w:tcPr>
          <w:p w14:paraId="5D507D67" w14:textId="77777777" w:rsidR="00513A46" w:rsidRDefault="00D24840">
            <w:pPr>
              <w:spacing w:before="100" w:after="0"/>
            </w:pPr>
            <w:r>
              <w:rPr>
                <w:color w:val="000000"/>
              </w:rPr>
              <w:t xml:space="preserve"> </w:t>
            </w:r>
          </w:p>
        </w:tc>
      </w:tr>
      <w:tr w:rsidR="00513A46" w14:paraId="10188A5D" w14:textId="77777777">
        <w:trPr>
          <w:cantSplit/>
        </w:trPr>
        <w:tc>
          <w:tcPr>
            <w:tcW w:w="0" w:type="auto"/>
            <w:vMerge/>
          </w:tcPr>
          <w:p w14:paraId="1DB67CBC" w14:textId="77777777" w:rsidR="00513A46" w:rsidRDefault="00513A46"/>
        </w:tc>
        <w:tc>
          <w:tcPr>
            <w:tcW w:w="0" w:type="auto"/>
          </w:tcPr>
          <w:p w14:paraId="7CDBEB2B" w14:textId="77777777" w:rsidR="00513A46" w:rsidRDefault="00D24840">
            <w:pPr>
              <w:keepNext/>
              <w:spacing w:before="100" w:after="0"/>
              <w:rPr>
                <w:b/>
              </w:rPr>
            </w:pPr>
            <w:r>
              <w:rPr>
                <w:b/>
              </w:rPr>
              <w:t>Goals Supported</w:t>
            </w:r>
          </w:p>
        </w:tc>
        <w:tc>
          <w:tcPr>
            <w:tcW w:w="0" w:type="auto"/>
          </w:tcPr>
          <w:p w14:paraId="1BD9DDA4" w14:textId="77777777" w:rsidR="00513A46" w:rsidRDefault="00D24840">
            <w:pPr>
              <w:spacing w:before="100" w:after="0"/>
            </w:pPr>
            <w:r>
              <w:rPr>
                <w:color w:val="000000"/>
              </w:rPr>
              <w:t>Provide Decent Affordable Housing</w:t>
            </w:r>
          </w:p>
        </w:tc>
      </w:tr>
      <w:tr w:rsidR="00513A46" w14:paraId="07579C16" w14:textId="77777777">
        <w:trPr>
          <w:cantSplit/>
        </w:trPr>
        <w:tc>
          <w:tcPr>
            <w:tcW w:w="0" w:type="auto"/>
            <w:vMerge/>
          </w:tcPr>
          <w:p w14:paraId="1880C497" w14:textId="77777777" w:rsidR="00513A46" w:rsidRDefault="00513A46"/>
        </w:tc>
        <w:tc>
          <w:tcPr>
            <w:tcW w:w="0" w:type="auto"/>
          </w:tcPr>
          <w:p w14:paraId="1F028E2E" w14:textId="77777777" w:rsidR="00513A46" w:rsidRDefault="00D24840">
            <w:pPr>
              <w:keepNext/>
              <w:spacing w:before="100" w:after="0"/>
              <w:rPr>
                <w:b/>
              </w:rPr>
            </w:pPr>
            <w:r>
              <w:rPr>
                <w:b/>
              </w:rPr>
              <w:t>Needs Addressed</w:t>
            </w:r>
          </w:p>
        </w:tc>
        <w:tc>
          <w:tcPr>
            <w:tcW w:w="0" w:type="auto"/>
          </w:tcPr>
          <w:p w14:paraId="40152C77" w14:textId="77777777" w:rsidR="00513A46" w:rsidRDefault="00D24840">
            <w:pPr>
              <w:spacing w:before="100" w:after="0"/>
            </w:pPr>
            <w:r>
              <w:rPr>
                <w:color w:val="000000"/>
              </w:rPr>
              <w:t xml:space="preserve"> </w:t>
            </w:r>
          </w:p>
        </w:tc>
      </w:tr>
      <w:tr w:rsidR="00513A46" w14:paraId="5252F498" w14:textId="77777777">
        <w:trPr>
          <w:cantSplit/>
        </w:trPr>
        <w:tc>
          <w:tcPr>
            <w:tcW w:w="0" w:type="auto"/>
            <w:vMerge/>
          </w:tcPr>
          <w:p w14:paraId="470BBD13" w14:textId="77777777" w:rsidR="00513A46" w:rsidRDefault="00513A46"/>
        </w:tc>
        <w:tc>
          <w:tcPr>
            <w:tcW w:w="0" w:type="auto"/>
          </w:tcPr>
          <w:p w14:paraId="28616DE0" w14:textId="77777777" w:rsidR="00513A46" w:rsidRDefault="00D24840">
            <w:pPr>
              <w:keepNext/>
              <w:spacing w:before="100" w:after="0"/>
              <w:rPr>
                <w:b/>
              </w:rPr>
            </w:pPr>
            <w:r>
              <w:rPr>
                <w:b/>
              </w:rPr>
              <w:t>Funding</w:t>
            </w:r>
          </w:p>
        </w:tc>
        <w:tc>
          <w:tcPr>
            <w:tcW w:w="0" w:type="auto"/>
          </w:tcPr>
          <w:p w14:paraId="3CC0FA66" w14:textId="77777777" w:rsidR="00513A46" w:rsidRDefault="00D24840">
            <w:pPr>
              <w:spacing w:before="100" w:after="0"/>
            </w:pPr>
            <w:r>
              <w:rPr>
                <w:color w:val="000000"/>
              </w:rPr>
              <w:t>HOME: $940,495</w:t>
            </w:r>
          </w:p>
        </w:tc>
      </w:tr>
      <w:tr w:rsidR="00513A46" w14:paraId="2333032E" w14:textId="77777777">
        <w:trPr>
          <w:cantSplit/>
        </w:trPr>
        <w:tc>
          <w:tcPr>
            <w:tcW w:w="0" w:type="auto"/>
            <w:vMerge/>
          </w:tcPr>
          <w:p w14:paraId="537E4761" w14:textId="77777777" w:rsidR="00513A46" w:rsidRDefault="00513A46"/>
        </w:tc>
        <w:tc>
          <w:tcPr>
            <w:tcW w:w="0" w:type="auto"/>
          </w:tcPr>
          <w:p w14:paraId="2E853E1D" w14:textId="77777777" w:rsidR="00513A46" w:rsidRDefault="00D24840">
            <w:pPr>
              <w:keepNext/>
              <w:spacing w:before="100" w:after="0"/>
              <w:rPr>
                <w:b/>
              </w:rPr>
            </w:pPr>
            <w:r>
              <w:rPr>
                <w:b/>
              </w:rPr>
              <w:t>Description</w:t>
            </w:r>
          </w:p>
        </w:tc>
        <w:tc>
          <w:tcPr>
            <w:tcW w:w="0" w:type="auto"/>
          </w:tcPr>
          <w:p w14:paraId="48ACAB43" w14:textId="77777777" w:rsidR="00513A46" w:rsidRDefault="00D24840">
            <w:pPr>
              <w:spacing w:before="100" w:after="0"/>
            </w:pPr>
            <w:r>
              <w:rPr>
                <w:color w:val="000000"/>
              </w:rPr>
              <w:t>Administration and planning costs.</w:t>
            </w:r>
          </w:p>
        </w:tc>
      </w:tr>
      <w:tr w:rsidR="00513A46" w14:paraId="30044920" w14:textId="77777777">
        <w:trPr>
          <w:cantSplit/>
        </w:trPr>
        <w:tc>
          <w:tcPr>
            <w:tcW w:w="0" w:type="auto"/>
            <w:vMerge/>
          </w:tcPr>
          <w:p w14:paraId="770DCD61" w14:textId="77777777" w:rsidR="00513A46" w:rsidRDefault="00513A46"/>
        </w:tc>
        <w:tc>
          <w:tcPr>
            <w:tcW w:w="0" w:type="auto"/>
          </w:tcPr>
          <w:p w14:paraId="678D01FD" w14:textId="77777777" w:rsidR="00513A46" w:rsidRDefault="00D24840">
            <w:pPr>
              <w:keepNext/>
              <w:spacing w:before="100" w:after="0"/>
              <w:rPr>
                <w:b/>
              </w:rPr>
            </w:pPr>
            <w:r>
              <w:rPr>
                <w:b/>
              </w:rPr>
              <w:t>Target Date</w:t>
            </w:r>
          </w:p>
        </w:tc>
        <w:tc>
          <w:tcPr>
            <w:tcW w:w="0" w:type="auto"/>
          </w:tcPr>
          <w:p w14:paraId="27923B93" w14:textId="77777777" w:rsidR="00513A46" w:rsidRDefault="00D24840">
            <w:pPr>
              <w:spacing w:before="100" w:after="0"/>
            </w:pPr>
            <w:r>
              <w:rPr>
                <w:color w:val="000000"/>
              </w:rPr>
              <w:t>3/31/2025</w:t>
            </w:r>
          </w:p>
        </w:tc>
      </w:tr>
      <w:tr w:rsidR="00513A46" w14:paraId="1132D743" w14:textId="77777777">
        <w:trPr>
          <w:cantSplit/>
        </w:trPr>
        <w:tc>
          <w:tcPr>
            <w:tcW w:w="0" w:type="auto"/>
            <w:vMerge/>
          </w:tcPr>
          <w:p w14:paraId="2F76187C" w14:textId="77777777" w:rsidR="00513A46" w:rsidRDefault="00513A46"/>
        </w:tc>
        <w:tc>
          <w:tcPr>
            <w:tcW w:w="0" w:type="auto"/>
          </w:tcPr>
          <w:p w14:paraId="609607F0"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6BB798C" w14:textId="77777777" w:rsidR="00513A46" w:rsidRDefault="00D24840">
            <w:pPr>
              <w:spacing w:before="100" w:after="0"/>
            </w:pPr>
            <w:r>
              <w:rPr>
                <w:color w:val="000000"/>
              </w:rPr>
              <w:t>N/A</w:t>
            </w:r>
          </w:p>
        </w:tc>
      </w:tr>
      <w:tr w:rsidR="00513A46" w14:paraId="218A44A0" w14:textId="77777777">
        <w:trPr>
          <w:cantSplit/>
        </w:trPr>
        <w:tc>
          <w:tcPr>
            <w:tcW w:w="0" w:type="auto"/>
            <w:vMerge/>
          </w:tcPr>
          <w:p w14:paraId="6678F24A" w14:textId="77777777" w:rsidR="00513A46" w:rsidRDefault="00513A46"/>
        </w:tc>
        <w:tc>
          <w:tcPr>
            <w:tcW w:w="0" w:type="auto"/>
          </w:tcPr>
          <w:p w14:paraId="48F3EFA0"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13CB8CC" w14:textId="77777777" w:rsidR="00513A46" w:rsidRDefault="00D24840">
            <w:pPr>
              <w:spacing w:before="100" w:after="0"/>
            </w:pPr>
            <w:r>
              <w:rPr>
                <w:color w:val="000000"/>
              </w:rPr>
              <w:t>N/A</w:t>
            </w:r>
          </w:p>
        </w:tc>
      </w:tr>
      <w:tr w:rsidR="00513A46" w14:paraId="1F141F68" w14:textId="77777777">
        <w:trPr>
          <w:cantSplit/>
        </w:trPr>
        <w:tc>
          <w:tcPr>
            <w:tcW w:w="0" w:type="auto"/>
            <w:vMerge/>
          </w:tcPr>
          <w:p w14:paraId="507771C9" w14:textId="77777777" w:rsidR="00513A46" w:rsidRDefault="00513A46"/>
        </w:tc>
        <w:tc>
          <w:tcPr>
            <w:tcW w:w="0" w:type="auto"/>
          </w:tcPr>
          <w:p w14:paraId="115506B0"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05EE392D" w14:textId="77777777" w:rsidR="00513A46" w:rsidRDefault="00D24840">
            <w:pPr>
              <w:spacing w:before="100" w:after="0"/>
            </w:pPr>
            <w:r>
              <w:rPr>
                <w:color w:val="000000"/>
              </w:rPr>
              <w:t>Administration and Planning costs.</w:t>
            </w:r>
          </w:p>
        </w:tc>
      </w:tr>
      <w:tr w:rsidR="00513A46" w14:paraId="17139C6F" w14:textId="77777777">
        <w:trPr>
          <w:cantSplit/>
        </w:trPr>
        <w:tc>
          <w:tcPr>
            <w:tcW w:w="0" w:type="auto"/>
            <w:vMerge w:val="restart"/>
          </w:tcPr>
          <w:p w14:paraId="6205AB20" w14:textId="77777777" w:rsidR="00513A46" w:rsidRDefault="00D24840">
            <w:r>
              <w:rPr>
                <w:b/>
              </w:rPr>
              <w:t>9</w:t>
            </w:r>
          </w:p>
        </w:tc>
        <w:tc>
          <w:tcPr>
            <w:tcW w:w="0" w:type="auto"/>
          </w:tcPr>
          <w:p w14:paraId="0E82DC5F" w14:textId="77777777" w:rsidR="00513A46" w:rsidRDefault="00D24840">
            <w:pPr>
              <w:keepNext/>
              <w:spacing w:before="100" w:after="0"/>
              <w:rPr>
                <w:b/>
              </w:rPr>
            </w:pPr>
            <w:r>
              <w:rPr>
                <w:b/>
              </w:rPr>
              <w:t>Project Name</w:t>
            </w:r>
          </w:p>
        </w:tc>
        <w:tc>
          <w:tcPr>
            <w:tcW w:w="0" w:type="auto"/>
          </w:tcPr>
          <w:p w14:paraId="4D4CD1A6" w14:textId="77777777" w:rsidR="00513A46" w:rsidRDefault="00D24840">
            <w:pPr>
              <w:spacing w:before="100" w:after="0"/>
            </w:pPr>
            <w:r>
              <w:rPr>
                <w:color w:val="000000"/>
              </w:rPr>
              <w:t>2020 Multifamily Rental - New Construction</w:t>
            </w:r>
          </w:p>
        </w:tc>
      </w:tr>
      <w:tr w:rsidR="00513A46" w14:paraId="1AE75924" w14:textId="77777777">
        <w:trPr>
          <w:cantSplit/>
        </w:trPr>
        <w:tc>
          <w:tcPr>
            <w:tcW w:w="0" w:type="auto"/>
            <w:vMerge/>
          </w:tcPr>
          <w:p w14:paraId="6664FA9B" w14:textId="77777777" w:rsidR="00513A46" w:rsidRDefault="00513A46"/>
        </w:tc>
        <w:tc>
          <w:tcPr>
            <w:tcW w:w="0" w:type="auto"/>
          </w:tcPr>
          <w:p w14:paraId="4AEEF38F" w14:textId="77777777" w:rsidR="00513A46" w:rsidRDefault="00D24840">
            <w:pPr>
              <w:keepNext/>
              <w:spacing w:before="100" w:after="0"/>
              <w:rPr>
                <w:b/>
              </w:rPr>
            </w:pPr>
            <w:r>
              <w:rPr>
                <w:b/>
              </w:rPr>
              <w:t>Target Area</w:t>
            </w:r>
          </w:p>
        </w:tc>
        <w:tc>
          <w:tcPr>
            <w:tcW w:w="0" w:type="auto"/>
          </w:tcPr>
          <w:p w14:paraId="4C029A54" w14:textId="77777777" w:rsidR="00513A46" w:rsidRDefault="00D24840">
            <w:pPr>
              <w:spacing w:before="100" w:after="0"/>
            </w:pPr>
            <w:r>
              <w:rPr>
                <w:color w:val="000000"/>
              </w:rPr>
              <w:t xml:space="preserve"> </w:t>
            </w:r>
          </w:p>
        </w:tc>
      </w:tr>
      <w:tr w:rsidR="00513A46" w14:paraId="0166BDAF" w14:textId="77777777">
        <w:trPr>
          <w:cantSplit/>
        </w:trPr>
        <w:tc>
          <w:tcPr>
            <w:tcW w:w="0" w:type="auto"/>
            <w:vMerge/>
          </w:tcPr>
          <w:p w14:paraId="38537EA3" w14:textId="77777777" w:rsidR="00513A46" w:rsidRDefault="00513A46"/>
        </w:tc>
        <w:tc>
          <w:tcPr>
            <w:tcW w:w="0" w:type="auto"/>
          </w:tcPr>
          <w:p w14:paraId="762E14C5" w14:textId="77777777" w:rsidR="00513A46" w:rsidRDefault="00D24840">
            <w:pPr>
              <w:keepNext/>
              <w:spacing w:before="100" w:after="0"/>
              <w:rPr>
                <w:b/>
              </w:rPr>
            </w:pPr>
            <w:r>
              <w:rPr>
                <w:b/>
              </w:rPr>
              <w:t>Goals Supported</w:t>
            </w:r>
          </w:p>
        </w:tc>
        <w:tc>
          <w:tcPr>
            <w:tcW w:w="0" w:type="auto"/>
          </w:tcPr>
          <w:p w14:paraId="60DFB66F" w14:textId="77777777" w:rsidR="00513A46" w:rsidRDefault="00D24840">
            <w:pPr>
              <w:spacing w:before="100" w:after="0"/>
            </w:pPr>
            <w:r>
              <w:rPr>
                <w:color w:val="000000"/>
              </w:rPr>
              <w:t>Provide Decent Affordable Housing</w:t>
            </w:r>
          </w:p>
        </w:tc>
      </w:tr>
      <w:tr w:rsidR="00513A46" w14:paraId="1EE5A21B" w14:textId="77777777">
        <w:trPr>
          <w:cantSplit/>
        </w:trPr>
        <w:tc>
          <w:tcPr>
            <w:tcW w:w="0" w:type="auto"/>
            <w:vMerge/>
          </w:tcPr>
          <w:p w14:paraId="5D8791A1" w14:textId="77777777" w:rsidR="00513A46" w:rsidRDefault="00513A46"/>
        </w:tc>
        <w:tc>
          <w:tcPr>
            <w:tcW w:w="0" w:type="auto"/>
          </w:tcPr>
          <w:p w14:paraId="34EAAA07" w14:textId="77777777" w:rsidR="00513A46" w:rsidRDefault="00D24840">
            <w:pPr>
              <w:keepNext/>
              <w:spacing w:before="100" w:after="0"/>
              <w:rPr>
                <w:b/>
              </w:rPr>
            </w:pPr>
            <w:r>
              <w:rPr>
                <w:b/>
              </w:rPr>
              <w:t>Needs Addressed</w:t>
            </w:r>
          </w:p>
        </w:tc>
        <w:tc>
          <w:tcPr>
            <w:tcW w:w="0" w:type="auto"/>
          </w:tcPr>
          <w:p w14:paraId="298999FF" w14:textId="77777777" w:rsidR="00513A46" w:rsidRDefault="00D24840">
            <w:pPr>
              <w:spacing w:before="100" w:after="0"/>
            </w:pPr>
            <w:r>
              <w:rPr>
                <w:color w:val="000000"/>
              </w:rPr>
              <w:t>Create and Preserve Affordable Rental Housing</w:t>
            </w:r>
          </w:p>
        </w:tc>
      </w:tr>
      <w:tr w:rsidR="00513A46" w14:paraId="715EA1B1" w14:textId="77777777">
        <w:trPr>
          <w:cantSplit/>
        </w:trPr>
        <w:tc>
          <w:tcPr>
            <w:tcW w:w="0" w:type="auto"/>
            <w:vMerge/>
          </w:tcPr>
          <w:p w14:paraId="6A88B0CF" w14:textId="77777777" w:rsidR="00513A46" w:rsidRDefault="00513A46"/>
        </w:tc>
        <w:tc>
          <w:tcPr>
            <w:tcW w:w="0" w:type="auto"/>
          </w:tcPr>
          <w:p w14:paraId="18F3EE96" w14:textId="77777777" w:rsidR="00513A46" w:rsidRDefault="00D24840">
            <w:pPr>
              <w:keepNext/>
              <w:spacing w:before="100" w:after="0"/>
              <w:rPr>
                <w:b/>
              </w:rPr>
            </w:pPr>
            <w:r>
              <w:rPr>
                <w:b/>
              </w:rPr>
              <w:t>Funding</w:t>
            </w:r>
          </w:p>
        </w:tc>
        <w:tc>
          <w:tcPr>
            <w:tcW w:w="0" w:type="auto"/>
          </w:tcPr>
          <w:p w14:paraId="6114ADDB" w14:textId="77777777" w:rsidR="00513A46" w:rsidRDefault="00D24840">
            <w:pPr>
              <w:spacing w:before="100" w:after="0"/>
            </w:pPr>
            <w:r>
              <w:rPr>
                <w:color w:val="000000"/>
              </w:rPr>
              <w:t>HOME: $3,367,917</w:t>
            </w:r>
            <w:r>
              <w:rPr>
                <w:color w:val="000000"/>
              </w:rPr>
              <w:br/>
              <w:t>HTF: $4,800,000</w:t>
            </w:r>
          </w:p>
        </w:tc>
      </w:tr>
      <w:tr w:rsidR="00513A46" w14:paraId="1372CB24" w14:textId="77777777">
        <w:trPr>
          <w:cantSplit/>
        </w:trPr>
        <w:tc>
          <w:tcPr>
            <w:tcW w:w="0" w:type="auto"/>
            <w:vMerge/>
          </w:tcPr>
          <w:p w14:paraId="566DFC29" w14:textId="77777777" w:rsidR="00513A46" w:rsidRDefault="00513A46"/>
        </w:tc>
        <w:tc>
          <w:tcPr>
            <w:tcW w:w="0" w:type="auto"/>
          </w:tcPr>
          <w:p w14:paraId="546F8A48" w14:textId="77777777" w:rsidR="00513A46" w:rsidRDefault="00D24840">
            <w:pPr>
              <w:keepNext/>
              <w:spacing w:before="100" w:after="0"/>
              <w:rPr>
                <w:b/>
              </w:rPr>
            </w:pPr>
            <w:r>
              <w:rPr>
                <w:b/>
              </w:rPr>
              <w:t>Description</w:t>
            </w:r>
          </w:p>
        </w:tc>
        <w:tc>
          <w:tcPr>
            <w:tcW w:w="0" w:type="auto"/>
          </w:tcPr>
          <w:p w14:paraId="5618E0BE" w14:textId="77777777" w:rsidR="00513A46" w:rsidRDefault="00D24840">
            <w:pPr>
              <w:spacing w:before="100" w:after="0"/>
            </w:pPr>
            <w:r>
              <w:rPr>
                <w:color w:val="000000"/>
              </w:rPr>
              <w:t>Create and Preserve Affordable Rental Housing</w:t>
            </w:r>
          </w:p>
        </w:tc>
      </w:tr>
      <w:tr w:rsidR="00513A46" w14:paraId="0C9FD3AF" w14:textId="77777777">
        <w:trPr>
          <w:cantSplit/>
        </w:trPr>
        <w:tc>
          <w:tcPr>
            <w:tcW w:w="0" w:type="auto"/>
            <w:vMerge/>
          </w:tcPr>
          <w:p w14:paraId="35E7F00E" w14:textId="77777777" w:rsidR="00513A46" w:rsidRDefault="00513A46"/>
        </w:tc>
        <w:tc>
          <w:tcPr>
            <w:tcW w:w="0" w:type="auto"/>
          </w:tcPr>
          <w:p w14:paraId="1DF129F8" w14:textId="77777777" w:rsidR="00513A46" w:rsidRDefault="00D24840">
            <w:pPr>
              <w:keepNext/>
              <w:spacing w:before="100" w:after="0"/>
              <w:rPr>
                <w:b/>
              </w:rPr>
            </w:pPr>
            <w:r>
              <w:rPr>
                <w:b/>
              </w:rPr>
              <w:t>Target Date</w:t>
            </w:r>
          </w:p>
        </w:tc>
        <w:tc>
          <w:tcPr>
            <w:tcW w:w="0" w:type="auto"/>
          </w:tcPr>
          <w:p w14:paraId="47E3E39D" w14:textId="77777777" w:rsidR="00513A46" w:rsidRDefault="00D24840">
            <w:pPr>
              <w:spacing w:before="100" w:after="0"/>
            </w:pPr>
            <w:r>
              <w:rPr>
                <w:color w:val="000000"/>
              </w:rPr>
              <w:t>3/31/2023</w:t>
            </w:r>
          </w:p>
        </w:tc>
      </w:tr>
      <w:tr w:rsidR="00513A46" w14:paraId="377F8FE9" w14:textId="77777777">
        <w:trPr>
          <w:cantSplit/>
        </w:trPr>
        <w:tc>
          <w:tcPr>
            <w:tcW w:w="0" w:type="auto"/>
            <w:vMerge/>
          </w:tcPr>
          <w:p w14:paraId="6A888549" w14:textId="77777777" w:rsidR="00513A46" w:rsidRDefault="00513A46"/>
        </w:tc>
        <w:tc>
          <w:tcPr>
            <w:tcW w:w="0" w:type="auto"/>
          </w:tcPr>
          <w:p w14:paraId="126E41E0"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AE1E79F" w14:textId="77777777" w:rsidR="00513A46" w:rsidRDefault="00D24840">
            <w:pPr>
              <w:spacing w:before="100" w:after="0"/>
            </w:pPr>
            <w:r>
              <w:rPr>
                <w:color w:val="000000"/>
              </w:rPr>
              <w:t>43 units of HOME and/or HTF funded rental housing units targeting low, very low, and/or extremely low-income households.</w:t>
            </w:r>
          </w:p>
        </w:tc>
      </w:tr>
      <w:tr w:rsidR="00513A46" w14:paraId="154443A0" w14:textId="77777777">
        <w:trPr>
          <w:cantSplit/>
        </w:trPr>
        <w:tc>
          <w:tcPr>
            <w:tcW w:w="0" w:type="auto"/>
            <w:vMerge/>
          </w:tcPr>
          <w:p w14:paraId="33C0AC9F" w14:textId="77777777" w:rsidR="00513A46" w:rsidRDefault="00513A46"/>
        </w:tc>
        <w:tc>
          <w:tcPr>
            <w:tcW w:w="0" w:type="auto"/>
          </w:tcPr>
          <w:p w14:paraId="01AB147A"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B3D2F17" w14:textId="77777777" w:rsidR="00513A46" w:rsidRDefault="00D24840">
            <w:pPr>
              <w:spacing w:before="100" w:after="0"/>
            </w:pPr>
            <w:r>
              <w:rPr>
                <w:color w:val="000000"/>
              </w:rPr>
              <w:t>Idaho</w:t>
            </w:r>
          </w:p>
        </w:tc>
      </w:tr>
      <w:tr w:rsidR="00513A46" w14:paraId="1C01BAFB" w14:textId="77777777">
        <w:trPr>
          <w:cantSplit/>
        </w:trPr>
        <w:tc>
          <w:tcPr>
            <w:tcW w:w="0" w:type="auto"/>
            <w:vMerge/>
          </w:tcPr>
          <w:p w14:paraId="76E3196E" w14:textId="77777777" w:rsidR="00513A46" w:rsidRDefault="00513A46"/>
        </w:tc>
        <w:tc>
          <w:tcPr>
            <w:tcW w:w="0" w:type="auto"/>
          </w:tcPr>
          <w:p w14:paraId="015375AB"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79D5D964" w14:textId="77777777" w:rsidR="00513A46" w:rsidRDefault="00D24840">
            <w:pPr>
              <w:spacing w:before="100" w:after="0"/>
            </w:pPr>
            <w:r>
              <w:rPr>
                <w:color w:val="000000"/>
              </w:rPr>
              <w:t xml:space="preserve"> </w:t>
            </w:r>
          </w:p>
        </w:tc>
      </w:tr>
      <w:tr w:rsidR="00513A46" w14:paraId="1EE91BE4" w14:textId="77777777">
        <w:trPr>
          <w:cantSplit/>
        </w:trPr>
        <w:tc>
          <w:tcPr>
            <w:tcW w:w="0" w:type="auto"/>
            <w:vMerge w:val="restart"/>
          </w:tcPr>
          <w:p w14:paraId="096EF28C" w14:textId="77777777" w:rsidR="00513A46" w:rsidRDefault="00D24840">
            <w:r>
              <w:rPr>
                <w:b/>
              </w:rPr>
              <w:t>10</w:t>
            </w:r>
          </w:p>
        </w:tc>
        <w:tc>
          <w:tcPr>
            <w:tcW w:w="0" w:type="auto"/>
          </w:tcPr>
          <w:p w14:paraId="005BA3A7" w14:textId="77777777" w:rsidR="00513A46" w:rsidRDefault="00D24840">
            <w:pPr>
              <w:keepNext/>
              <w:spacing w:before="100" w:after="0"/>
              <w:rPr>
                <w:b/>
              </w:rPr>
            </w:pPr>
            <w:r>
              <w:rPr>
                <w:b/>
              </w:rPr>
              <w:t>Project Name</w:t>
            </w:r>
          </w:p>
        </w:tc>
        <w:tc>
          <w:tcPr>
            <w:tcW w:w="0" w:type="auto"/>
          </w:tcPr>
          <w:p w14:paraId="56A1F962" w14:textId="77777777" w:rsidR="00513A46" w:rsidRDefault="00D24840">
            <w:pPr>
              <w:spacing w:before="100" w:after="0"/>
            </w:pPr>
            <w:r>
              <w:rPr>
                <w:color w:val="000000"/>
              </w:rPr>
              <w:t>2020 Single Family- Rental</w:t>
            </w:r>
          </w:p>
        </w:tc>
      </w:tr>
      <w:tr w:rsidR="00513A46" w14:paraId="5FB806B6" w14:textId="77777777">
        <w:trPr>
          <w:cantSplit/>
        </w:trPr>
        <w:tc>
          <w:tcPr>
            <w:tcW w:w="0" w:type="auto"/>
            <w:vMerge/>
          </w:tcPr>
          <w:p w14:paraId="6FDFC248" w14:textId="77777777" w:rsidR="00513A46" w:rsidRDefault="00513A46"/>
        </w:tc>
        <w:tc>
          <w:tcPr>
            <w:tcW w:w="0" w:type="auto"/>
          </w:tcPr>
          <w:p w14:paraId="762D36CB" w14:textId="77777777" w:rsidR="00513A46" w:rsidRDefault="00D24840">
            <w:pPr>
              <w:keepNext/>
              <w:spacing w:before="100" w:after="0"/>
              <w:rPr>
                <w:b/>
              </w:rPr>
            </w:pPr>
            <w:r>
              <w:rPr>
                <w:b/>
              </w:rPr>
              <w:t>Target Area</w:t>
            </w:r>
          </w:p>
        </w:tc>
        <w:tc>
          <w:tcPr>
            <w:tcW w:w="0" w:type="auto"/>
          </w:tcPr>
          <w:p w14:paraId="3F9C06A7" w14:textId="77777777" w:rsidR="00513A46" w:rsidRDefault="00D24840">
            <w:pPr>
              <w:spacing w:before="100" w:after="0"/>
            </w:pPr>
            <w:r>
              <w:rPr>
                <w:color w:val="000000"/>
              </w:rPr>
              <w:t xml:space="preserve"> </w:t>
            </w:r>
          </w:p>
        </w:tc>
      </w:tr>
      <w:tr w:rsidR="00513A46" w14:paraId="6356F674" w14:textId="77777777">
        <w:trPr>
          <w:cantSplit/>
        </w:trPr>
        <w:tc>
          <w:tcPr>
            <w:tcW w:w="0" w:type="auto"/>
            <w:vMerge/>
          </w:tcPr>
          <w:p w14:paraId="31E67059" w14:textId="77777777" w:rsidR="00513A46" w:rsidRDefault="00513A46"/>
        </w:tc>
        <w:tc>
          <w:tcPr>
            <w:tcW w:w="0" w:type="auto"/>
          </w:tcPr>
          <w:p w14:paraId="7070E650" w14:textId="77777777" w:rsidR="00513A46" w:rsidRDefault="00D24840">
            <w:pPr>
              <w:keepNext/>
              <w:spacing w:before="100" w:after="0"/>
              <w:rPr>
                <w:b/>
              </w:rPr>
            </w:pPr>
            <w:r>
              <w:rPr>
                <w:b/>
              </w:rPr>
              <w:t>Goals Supported</w:t>
            </w:r>
          </w:p>
        </w:tc>
        <w:tc>
          <w:tcPr>
            <w:tcW w:w="0" w:type="auto"/>
          </w:tcPr>
          <w:p w14:paraId="36407F0D" w14:textId="77777777" w:rsidR="00513A46" w:rsidRDefault="00D24840">
            <w:pPr>
              <w:spacing w:before="100" w:after="0"/>
            </w:pPr>
            <w:r>
              <w:rPr>
                <w:color w:val="000000"/>
              </w:rPr>
              <w:t>Provide Decent Affordable Housing</w:t>
            </w:r>
          </w:p>
        </w:tc>
      </w:tr>
      <w:tr w:rsidR="00513A46" w14:paraId="507E3935" w14:textId="77777777">
        <w:trPr>
          <w:cantSplit/>
        </w:trPr>
        <w:tc>
          <w:tcPr>
            <w:tcW w:w="0" w:type="auto"/>
            <w:vMerge/>
          </w:tcPr>
          <w:p w14:paraId="1A39AD17" w14:textId="77777777" w:rsidR="00513A46" w:rsidRDefault="00513A46"/>
        </w:tc>
        <w:tc>
          <w:tcPr>
            <w:tcW w:w="0" w:type="auto"/>
          </w:tcPr>
          <w:p w14:paraId="31B202E1" w14:textId="77777777" w:rsidR="00513A46" w:rsidRDefault="00D24840">
            <w:pPr>
              <w:keepNext/>
              <w:spacing w:before="100" w:after="0"/>
              <w:rPr>
                <w:b/>
              </w:rPr>
            </w:pPr>
            <w:r>
              <w:rPr>
                <w:b/>
              </w:rPr>
              <w:t>Needs Addressed</w:t>
            </w:r>
          </w:p>
        </w:tc>
        <w:tc>
          <w:tcPr>
            <w:tcW w:w="0" w:type="auto"/>
          </w:tcPr>
          <w:p w14:paraId="15253C12" w14:textId="77777777" w:rsidR="00513A46" w:rsidRDefault="00D24840">
            <w:pPr>
              <w:spacing w:before="100" w:after="0"/>
            </w:pPr>
            <w:r>
              <w:rPr>
                <w:color w:val="000000"/>
              </w:rPr>
              <w:t>Create and Preserve Affordable Rental Housing</w:t>
            </w:r>
          </w:p>
        </w:tc>
      </w:tr>
      <w:tr w:rsidR="00513A46" w14:paraId="3C4B8363" w14:textId="77777777">
        <w:trPr>
          <w:cantSplit/>
        </w:trPr>
        <w:tc>
          <w:tcPr>
            <w:tcW w:w="0" w:type="auto"/>
            <w:vMerge/>
          </w:tcPr>
          <w:p w14:paraId="156588B6" w14:textId="77777777" w:rsidR="00513A46" w:rsidRDefault="00513A46"/>
        </w:tc>
        <w:tc>
          <w:tcPr>
            <w:tcW w:w="0" w:type="auto"/>
          </w:tcPr>
          <w:p w14:paraId="733A7B84" w14:textId="77777777" w:rsidR="00513A46" w:rsidRDefault="00D24840">
            <w:pPr>
              <w:keepNext/>
              <w:spacing w:before="100" w:after="0"/>
              <w:rPr>
                <w:b/>
              </w:rPr>
            </w:pPr>
            <w:r>
              <w:rPr>
                <w:b/>
              </w:rPr>
              <w:t>Funding</w:t>
            </w:r>
          </w:p>
        </w:tc>
        <w:tc>
          <w:tcPr>
            <w:tcW w:w="0" w:type="auto"/>
          </w:tcPr>
          <w:p w14:paraId="25A16925" w14:textId="77777777" w:rsidR="00513A46" w:rsidRDefault="00D24840">
            <w:pPr>
              <w:spacing w:before="100" w:after="0"/>
            </w:pPr>
            <w:r>
              <w:rPr>
                <w:color w:val="000000"/>
              </w:rPr>
              <w:t>HOME: $1,200,000</w:t>
            </w:r>
            <w:r>
              <w:rPr>
                <w:color w:val="000000"/>
              </w:rPr>
              <w:br/>
              <w:t>HTF: $600,000</w:t>
            </w:r>
          </w:p>
        </w:tc>
      </w:tr>
      <w:tr w:rsidR="00513A46" w14:paraId="09D5C589" w14:textId="77777777">
        <w:trPr>
          <w:cantSplit/>
        </w:trPr>
        <w:tc>
          <w:tcPr>
            <w:tcW w:w="0" w:type="auto"/>
            <w:vMerge/>
          </w:tcPr>
          <w:p w14:paraId="37FC49BA" w14:textId="77777777" w:rsidR="00513A46" w:rsidRDefault="00513A46"/>
        </w:tc>
        <w:tc>
          <w:tcPr>
            <w:tcW w:w="0" w:type="auto"/>
          </w:tcPr>
          <w:p w14:paraId="64A53976" w14:textId="77777777" w:rsidR="00513A46" w:rsidRDefault="00D24840">
            <w:pPr>
              <w:keepNext/>
              <w:spacing w:before="100" w:after="0"/>
              <w:rPr>
                <w:b/>
              </w:rPr>
            </w:pPr>
            <w:r>
              <w:rPr>
                <w:b/>
              </w:rPr>
              <w:t>Description</w:t>
            </w:r>
          </w:p>
        </w:tc>
        <w:tc>
          <w:tcPr>
            <w:tcW w:w="0" w:type="auto"/>
          </w:tcPr>
          <w:p w14:paraId="319A5C5A" w14:textId="77777777" w:rsidR="00513A46" w:rsidRDefault="00D24840">
            <w:pPr>
              <w:spacing w:before="100" w:after="0"/>
            </w:pPr>
            <w:r>
              <w:rPr>
                <w:color w:val="000000"/>
              </w:rPr>
              <w:t xml:space="preserve">Nonprofit owner-developers will construction single-family homebuyer units for sale to low-income or </w:t>
            </w:r>
            <w:proofErr w:type="gramStart"/>
            <w:r>
              <w:rPr>
                <w:color w:val="000000"/>
              </w:rPr>
              <w:t>extremely-low</w:t>
            </w:r>
            <w:proofErr w:type="gramEnd"/>
            <w:r>
              <w:rPr>
                <w:color w:val="000000"/>
              </w:rPr>
              <w:t xml:space="preserve"> households.</w:t>
            </w:r>
          </w:p>
        </w:tc>
      </w:tr>
      <w:tr w:rsidR="00513A46" w14:paraId="1FDEE64F" w14:textId="77777777">
        <w:trPr>
          <w:cantSplit/>
        </w:trPr>
        <w:tc>
          <w:tcPr>
            <w:tcW w:w="0" w:type="auto"/>
            <w:vMerge/>
          </w:tcPr>
          <w:p w14:paraId="6907CE44" w14:textId="77777777" w:rsidR="00513A46" w:rsidRDefault="00513A46"/>
        </w:tc>
        <w:tc>
          <w:tcPr>
            <w:tcW w:w="0" w:type="auto"/>
          </w:tcPr>
          <w:p w14:paraId="6B80FB10" w14:textId="77777777" w:rsidR="00513A46" w:rsidRDefault="00D24840">
            <w:pPr>
              <w:keepNext/>
              <w:spacing w:before="100" w:after="0"/>
              <w:rPr>
                <w:b/>
              </w:rPr>
            </w:pPr>
            <w:r>
              <w:rPr>
                <w:b/>
              </w:rPr>
              <w:t>Target Date</w:t>
            </w:r>
          </w:p>
        </w:tc>
        <w:tc>
          <w:tcPr>
            <w:tcW w:w="0" w:type="auto"/>
          </w:tcPr>
          <w:p w14:paraId="4E2C9863" w14:textId="77777777" w:rsidR="00513A46" w:rsidRDefault="00D24840">
            <w:pPr>
              <w:spacing w:before="100" w:after="0"/>
            </w:pPr>
            <w:r>
              <w:rPr>
                <w:color w:val="000000"/>
              </w:rPr>
              <w:t>3/31/2023</w:t>
            </w:r>
          </w:p>
        </w:tc>
      </w:tr>
      <w:tr w:rsidR="00513A46" w14:paraId="00C29C80" w14:textId="77777777">
        <w:trPr>
          <w:cantSplit/>
        </w:trPr>
        <w:tc>
          <w:tcPr>
            <w:tcW w:w="0" w:type="auto"/>
            <w:vMerge/>
          </w:tcPr>
          <w:p w14:paraId="45361E18" w14:textId="77777777" w:rsidR="00513A46" w:rsidRDefault="00513A46"/>
        </w:tc>
        <w:tc>
          <w:tcPr>
            <w:tcW w:w="0" w:type="auto"/>
          </w:tcPr>
          <w:p w14:paraId="482D5DCD"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F746E92" w14:textId="77777777" w:rsidR="00513A46" w:rsidRDefault="00D24840">
            <w:pPr>
              <w:spacing w:before="100" w:after="0"/>
            </w:pPr>
            <w:r>
              <w:rPr>
                <w:color w:val="000000"/>
              </w:rPr>
              <w:t>Eight (8) Units Low Income Households</w:t>
            </w:r>
          </w:p>
        </w:tc>
      </w:tr>
      <w:tr w:rsidR="00513A46" w14:paraId="2FE4353D" w14:textId="77777777">
        <w:trPr>
          <w:cantSplit/>
        </w:trPr>
        <w:tc>
          <w:tcPr>
            <w:tcW w:w="0" w:type="auto"/>
            <w:vMerge/>
          </w:tcPr>
          <w:p w14:paraId="44FA9C96" w14:textId="77777777" w:rsidR="00513A46" w:rsidRDefault="00513A46"/>
        </w:tc>
        <w:tc>
          <w:tcPr>
            <w:tcW w:w="0" w:type="auto"/>
          </w:tcPr>
          <w:p w14:paraId="5D560846"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8884C4E" w14:textId="77777777" w:rsidR="00513A46" w:rsidRDefault="00D24840">
            <w:pPr>
              <w:spacing w:before="100" w:after="0"/>
            </w:pPr>
            <w:r>
              <w:rPr>
                <w:color w:val="000000"/>
              </w:rPr>
              <w:t>Idaho</w:t>
            </w:r>
          </w:p>
        </w:tc>
      </w:tr>
      <w:tr w:rsidR="00513A46" w14:paraId="4D5CAD9B" w14:textId="77777777">
        <w:trPr>
          <w:cantSplit/>
        </w:trPr>
        <w:tc>
          <w:tcPr>
            <w:tcW w:w="0" w:type="auto"/>
            <w:vMerge/>
          </w:tcPr>
          <w:p w14:paraId="60DB2406" w14:textId="77777777" w:rsidR="00513A46" w:rsidRDefault="00513A46"/>
        </w:tc>
        <w:tc>
          <w:tcPr>
            <w:tcW w:w="0" w:type="auto"/>
          </w:tcPr>
          <w:p w14:paraId="5201E33A"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2D771B3D" w14:textId="77777777" w:rsidR="00513A46" w:rsidRDefault="00D24840">
            <w:pPr>
              <w:spacing w:before="100" w:after="0"/>
            </w:pPr>
            <w:r>
              <w:rPr>
                <w:color w:val="000000"/>
              </w:rPr>
              <w:t xml:space="preserve"> </w:t>
            </w:r>
          </w:p>
        </w:tc>
      </w:tr>
      <w:tr w:rsidR="00513A46" w14:paraId="6657EBD4" w14:textId="77777777">
        <w:trPr>
          <w:cantSplit/>
        </w:trPr>
        <w:tc>
          <w:tcPr>
            <w:tcW w:w="0" w:type="auto"/>
            <w:vMerge w:val="restart"/>
          </w:tcPr>
          <w:p w14:paraId="777CE0DB" w14:textId="77777777" w:rsidR="00513A46" w:rsidRDefault="00D24840">
            <w:r>
              <w:rPr>
                <w:b/>
              </w:rPr>
              <w:t>11</w:t>
            </w:r>
          </w:p>
        </w:tc>
        <w:tc>
          <w:tcPr>
            <w:tcW w:w="0" w:type="auto"/>
          </w:tcPr>
          <w:p w14:paraId="0CCB31B0" w14:textId="77777777" w:rsidR="00513A46" w:rsidRDefault="00D24840">
            <w:pPr>
              <w:keepNext/>
              <w:spacing w:before="100" w:after="0"/>
              <w:rPr>
                <w:b/>
              </w:rPr>
            </w:pPr>
            <w:r>
              <w:rPr>
                <w:b/>
              </w:rPr>
              <w:t>Project Name</w:t>
            </w:r>
          </w:p>
        </w:tc>
        <w:tc>
          <w:tcPr>
            <w:tcW w:w="0" w:type="auto"/>
          </w:tcPr>
          <w:p w14:paraId="6A3DF7CA" w14:textId="77777777" w:rsidR="00513A46" w:rsidRDefault="00D24840">
            <w:pPr>
              <w:spacing w:before="100" w:after="0"/>
            </w:pPr>
            <w:r>
              <w:rPr>
                <w:color w:val="000000"/>
              </w:rPr>
              <w:t>2020 Single Family Homebuyer- New Construction</w:t>
            </w:r>
          </w:p>
        </w:tc>
      </w:tr>
      <w:tr w:rsidR="00513A46" w14:paraId="582019F2" w14:textId="77777777">
        <w:trPr>
          <w:cantSplit/>
        </w:trPr>
        <w:tc>
          <w:tcPr>
            <w:tcW w:w="0" w:type="auto"/>
            <w:vMerge/>
          </w:tcPr>
          <w:p w14:paraId="55FF0FFC" w14:textId="77777777" w:rsidR="00513A46" w:rsidRDefault="00513A46"/>
        </w:tc>
        <w:tc>
          <w:tcPr>
            <w:tcW w:w="0" w:type="auto"/>
          </w:tcPr>
          <w:p w14:paraId="35152CEF" w14:textId="77777777" w:rsidR="00513A46" w:rsidRDefault="00D24840">
            <w:pPr>
              <w:keepNext/>
              <w:spacing w:before="100" w:after="0"/>
              <w:rPr>
                <w:b/>
              </w:rPr>
            </w:pPr>
            <w:r>
              <w:rPr>
                <w:b/>
              </w:rPr>
              <w:t>Target Area</w:t>
            </w:r>
          </w:p>
        </w:tc>
        <w:tc>
          <w:tcPr>
            <w:tcW w:w="0" w:type="auto"/>
          </w:tcPr>
          <w:p w14:paraId="0869A65E" w14:textId="77777777" w:rsidR="00513A46" w:rsidRDefault="00D24840">
            <w:pPr>
              <w:spacing w:before="100" w:after="0"/>
            </w:pPr>
            <w:r>
              <w:rPr>
                <w:color w:val="000000"/>
              </w:rPr>
              <w:t xml:space="preserve"> </w:t>
            </w:r>
          </w:p>
        </w:tc>
      </w:tr>
      <w:tr w:rsidR="00513A46" w14:paraId="0D830CC4" w14:textId="77777777">
        <w:trPr>
          <w:cantSplit/>
        </w:trPr>
        <w:tc>
          <w:tcPr>
            <w:tcW w:w="0" w:type="auto"/>
            <w:vMerge/>
          </w:tcPr>
          <w:p w14:paraId="629042C9" w14:textId="77777777" w:rsidR="00513A46" w:rsidRDefault="00513A46"/>
        </w:tc>
        <w:tc>
          <w:tcPr>
            <w:tcW w:w="0" w:type="auto"/>
          </w:tcPr>
          <w:p w14:paraId="535F0C1C" w14:textId="77777777" w:rsidR="00513A46" w:rsidRDefault="00D24840">
            <w:pPr>
              <w:keepNext/>
              <w:spacing w:before="100" w:after="0"/>
              <w:rPr>
                <w:b/>
              </w:rPr>
            </w:pPr>
            <w:r>
              <w:rPr>
                <w:b/>
              </w:rPr>
              <w:t>Goals Supported</w:t>
            </w:r>
          </w:p>
        </w:tc>
        <w:tc>
          <w:tcPr>
            <w:tcW w:w="0" w:type="auto"/>
          </w:tcPr>
          <w:p w14:paraId="00606804" w14:textId="77777777" w:rsidR="00513A46" w:rsidRDefault="00D24840">
            <w:pPr>
              <w:spacing w:before="100" w:after="0"/>
            </w:pPr>
            <w:r>
              <w:rPr>
                <w:color w:val="000000"/>
              </w:rPr>
              <w:t>Provide Decent Affordable Housing</w:t>
            </w:r>
          </w:p>
        </w:tc>
      </w:tr>
      <w:tr w:rsidR="00513A46" w14:paraId="1149DC28" w14:textId="77777777">
        <w:trPr>
          <w:cantSplit/>
        </w:trPr>
        <w:tc>
          <w:tcPr>
            <w:tcW w:w="0" w:type="auto"/>
            <w:vMerge/>
          </w:tcPr>
          <w:p w14:paraId="778D6E3A" w14:textId="77777777" w:rsidR="00513A46" w:rsidRDefault="00513A46"/>
        </w:tc>
        <w:tc>
          <w:tcPr>
            <w:tcW w:w="0" w:type="auto"/>
          </w:tcPr>
          <w:p w14:paraId="07CAAA08" w14:textId="77777777" w:rsidR="00513A46" w:rsidRDefault="00D24840">
            <w:pPr>
              <w:keepNext/>
              <w:spacing w:before="100" w:after="0"/>
              <w:rPr>
                <w:b/>
              </w:rPr>
            </w:pPr>
            <w:r>
              <w:rPr>
                <w:b/>
              </w:rPr>
              <w:t>Needs Addressed</w:t>
            </w:r>
          </w:p>
        </w:tc>
        <w:tc>
          <w:tcPr>
            <w:tcW w:w="0" w:type="auto"/>
          </w:tcPr>
          <w:p w14:paraId="04E99D72" w14:textId="77777777" w:rsidR="00513A46" w:rsidRDefault="00D24840">
            <w:pPr>
              <w:spacing w:before="100" w:after="0"/>
            </w:pPr>
            <w:r>
              <w:rPr>
                <w:color w:val="000000"/>
              </w:rPr>
              <w:t>Create Decent Affordable Homeownership</w:t>
            </w:r>
          </w:p>
        </w:tc>
      </w:tr>
      <w:tr w:rsidR="00513A46" w14:paraId="0B9EA778" w14:textId="77777777">
        <w:trPr>
          <w:cantSplit/>
        </w:trPr>
        <w:tc>
          <w:tcPr>
            <w:tcW w:w="0" w:type="auto"/>
            <w:vMerge/>
          </w:tcPr>
          <w:p w14:paraId="598FB7C8" w14:textId="77777777" w:rsidR="00513A46" w:rsidRDefault="00513A46"/>
        </w:tc>
        <w:tc>
          <w:tcPr>
            <w:tcW w:w="0" w:type="auto"/>
          </w:tcPr>
          <w:p w14:paraId="798A57E8" w14:textId="77777777" w:rsidR="00513A46" w:rsidRDefault="00D24840">
            <w:pPr>
              <w:keepNext/>
              <w:spacing w:before="100" w:after="0"/>
              <w:rPr>
                <w:b/>
              </w:rPr>
            </w:pPr>
            <w:r>
              <w:rPr>
                <w:b/>
              </w:rPr>
              <w:t>Funding</w:t>
            </w:r>
          </w:p>
        </w:tc>
        <w:tc>
          <w:tcPr>
            <w:tcW w:w="0" w:type="auto"/>
          </w:tcPr>
          <w:p w14:paraId="4B5B60D5" w14:textId="77777777" w:rsidR="00513A46" w:rsidRDefault="00D24840">
            <w:pPr>
              <w:spacing w:before="100" w:after="0"/>
            </w:pPr>
            <w:r>
              <w:rPr>
                <w:color w:val="000000"/>
              </w:rPr>
              <w:t>HOME: $1,837,890</w:t>
            </w:r>
          </w:p>
        </w:tc>
      </w:tr>
      <w:tr w:rsidR="00513A46" w14:paraId="3B2BF67D" w14:textId="77777777">
        <w:trPr>
          <w:cantSplit/>
        </w:trPr>
        <w:tc>
          <w:tcPr>
            <w:tcW w:w="0" w:type="auto"/>
            <w:vMerge/>
          </w:tcPr>
          <w:p w14:paraId="608B6322" w14:textId="77777777" w:rsidR="00513A46" w:rsidRDefault="00513A46"/>
        </w:tc>
        <w:tc>
          <w:tcPr>
            <w:tcW w:w="0" w:type="auto"/>
          </w:tcPr>
          <w:p w14:paraId="5E670690" w14:textId="77777777" w:rsidR="00513A46" w:rsidRDefault="00D24840">
            <w:pPr>
              <w:keepNext/>
              <w:spacing w:before="100" w:after="0"/>
              <w:rPr>
                <w:b/>
              </w:rPr>
            </w:pPr>
            <w:r>
              <w:rPr>
                <w:b/>
              </w:rPr>
              <w:t>Description</w:t>
            </w:r>
          </w:p>
        </w:tc>
        <w:tc>
          <w:tcPr>
            <w:tcW w:w="0" w:type="auto"/>
          </w:tcPr>
          <w:p w14:paraId="31739BC7" w14:textId="77777777" w:rsidR="00513A46" w:rsidRDefault="00D24840">
            <w:pPr>
              <w:spacing w:before="100" w:after="0"/>
            </w:pPr>
            <w:r>
              <w:rPr>
                <w:color w:val="000000"/>
              </w:rPr>
              <w:t>Non-profit owner-developers will acquire land and construct single-family units to be sold to HOME eligible, IHFA qualified homebuyers.</w:t>
            </w:r>
          </w:p>
        </w:tc>
      </w:tr>
      <w:tr w:rsidR="00513A46" w14:paraId="2B92DA94" w14:textId="77777777">
        <w:trPr>
          <w:cantSplit/>
        </w:trPr>
        <w:tc>
          <w:tcPr>
            <w:tcW w:w="0" w:type="auto"/>
            <w:vMerge/>
          </w:tcPr>
          <w:p w14:paraId="209BE10B" w14:textId="77777777" w:rsidR="00513A46" w:rsidRDefault="00513A46"/>
        </w:tc>
        <w:tc>
          <w:tcPr>
            <w:tcW w:w="0" w:type="auto"/>
          </w:tcPr>
          <w:p w14:paraId="17152F5A" w14:textId="77777777" w:rsidR="00513A46" w:rsidRDefault="00D24840">
            <w:pPr>
              <w:keepNext/>
              <w:spacing w:before="100" w:after="0"/>
              <w:rPr>
                <w:b/>
              </w:rPr>
            </w:pPr>
            <w:r>
              <w:rPr>
                <w:b/>
              </w:rPr>
              <w:t>Target Date</w:t>
            </w:r>
          </w:p>
        </w:tc>
        <w:tc>
          <w:tcPr>
            <w:tcW w:w="0" w:type="auto"/>
          </w:tcPr>
          <w:p w14:paraId="22C646B2" w14:textId="77777777" w:rsidR="00513A46" w:rsidRDefault="00D24840">
            <w:pPr>
              <w:spacing w:before="100" w:after="0"/>
            </w:pPr>
            <w:r>
              <w:rPr>
                <w:color w:val="000000"/>
              </w:rPr>
              <w:t xml:space="preserve"> </w:t>
            </w:r>
          </w:p>
        </w:tc>
      </w:tr>
      <w:tr w:rsidR="00513A46" w14:paraId="46EABD7E" w14:textId="77777777">
        <w:trPr>
          <w:cantSplit/>
        </w:trPr>
        <w:tc>
          <w:tcPr>
            <w:tcW w:w="0" w:type="auto"/>
            <w:vMerge/>
          </w:tcPr>
          <w:p w14:paraId="3BD83748" w14:textId="77777777" w:rsidR="00513A46" w:rsidRDefault="00513A46"/>
        </w:tc>
        <w:tc>
          <w:tcPr>
            <w:tcW w:w="0" w:type="auto"/>
          </w:tcPr>
          <w:p w14:paraId="70CDA4FD"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C3F63F7" w14:textId="77777777" w:rsidR="00513A46" w:rsidRDefault="00D24840">
            <w:pPr>
              <w:spacing w:before="100" w:after="0"/>
            </w:pPr>
            <w:r>
              <w:rPr>
                <w:color w:val="000000"/>
              </w:rPr>
              <w:t>Six (6) Low-income Households</w:t>
            </w:r>
          </w:p>
        </w:tc>
      </w:tr>
      <w:tr w:rsidR="00513A46" w14:paraId="134F7A3F" w14:textId="77777777">
        <w:trPr>
          <w:cantSplit/>
        </w:trPr>
        <w:tc>
          <w:tcPr>
            <w:tcW w:w="0" w:type="auto"/>
            <w:vMerge/>
          </w:tcPr>
          <w:p w14:paraId="36745E8B" w14:textId="77777777" w:rsidR="00513A46" w:rsidRDefault="00513A46"/>
        </w:tc>
        <w:tc>
          <w:tcPr>
            <w:tcW w:w="0" w:type="auto"/>
          </w:tcPr>
          <w:p w14:paraId="295BD72F"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35AF400" w14:textId="77777777" w:rsidR="00513A46" w:rsidRDefault="00D24840">
            <w:pPr>
              <w:spacing w:before="100" w:after="0"/>
            </w:pPr>
            <w:r>
              <w:rPr>
                <w:color w:val="000000"/>
              </w:rPr>
              <w:t>Idaho</w:t>
            </w:r>
          </w:p>
        </w:tc>
      </w:tr>
      <w:tr w:rsidR="00513A46" w14:paraId="70160A62" w14:textId="77777777">
        <w:trPr>
          <w:cantSplit/>
        </w:trPr>
        <w:tc>
          <w:tcPr>
            <w:tcW w:w="0" w:type="auto"/>
            <w:vMerge/>
          </w:tcPr>
          <w:p w14:paraId="6B1178FC" w14:textId="77777777" w:rsidR="00513A46" w:rsidRDefault="00513A46"/>
        </w:tc>
        <w:tc>
          <w:tcPr>
            <w:tcW w:w="0" w:type="auto"/>
          </w:tcPr>
          <w:p w14:paraId="185B3AEF"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7EF09F23" w14:textId="77777777" w:rsidR="00513A46" w:rsidRDefault="00D24840">
            <w:pPr>
              <w:spacing w:before="100" w:after="0"/>
            </w:pPr>
            <w:r>
              <w:rPr>
                <w:color w:val="000000"/>
              </w:rPr>
              <w:t xml:space="preserve"> </w:t>
            </w:r>
          </w:p>
        </w:tc>
      </w:tr>
      <w:tr w:rsidR="00513A46" w14:paraId="1336E725" w14:textId="77777777">
        <w:trPr>
          <w:cantSplit/>
        </w:trPr>
        <w:tc>
          <w:tcPr>
            <w:tcW w:w="0" w:type="auto"/>
            <w:vMerge w:val="restart"/>
          </w:tcPr>
          <w:p w14:paraId="1899376F" w14:textId="77777777" w:rsidR="00513A46" w:rsidRDefault="00D24840">
            <w:r>
              <w:rPr>
                <w:b/>
              </w:rPr>
              <w:t>12</w:t>
            </w:r>
          </w:p>
        </w:tc>
        <w:tc>
          <w:tcPr>
            <w:tcW w:w="0" w:type="auto"/>
          </w:tcPr>
          <w:p w14:paraId="48F04B1B" w14:textId="77777777" w:rsidR="00513A46" w:rsidRDefault="00D24840">
            <w:pPr>
              <w:keepNext/>
              <w:spacing w:before="100" w:after="0"/>
              <w:rPr>
                <w:b/>
              </w:rPr>
            </w:pPr>
            <w:r>
              <w:rPr>
                <w:b/>
              </w:rPr>
              <w:t>Project Name</w:t>
            </w:r>
          </w:p>
        </w:tc>
        <w:tc>
          <w:tcPr>
            <w:tcW w:w="0" w:type="auto"/>
          </w:tcPr>
          <w:p w14:paraId="457E23F9" w14:textId="77777777" w:rsidR="00513A46" w:rsidRDefault="00D24840">
            <w:pPr>
              <w:spacing w:before="100" w:after="0"/>
            </w:pPr>
            <w:r>
              <w:rPr>
                <w:color w:val="000000"/>
              </w:rPr>
              <w:t>2020 Single Family Homebuyer- Rehabilitation</w:t>
            </w:r>
          </w:p>
        </w:tc>
      </w:tr>
      <w:tr w:rsidR="00513A46" w14:paraId="59497086" w14:textId="77777777">
        <w:trPr>
          <w:cantSplit/>
        </w:trPr>
        <w:tc>
          <w:tcPr>
            <w:tcW w:w="0" w:type="auto"/>
            <w:vMerge/>
          </w:tcPr>
          <w:p w14:paraId="3C4E2832" w14:textId="77777777" w:rsidR="00513A46" w:rsidRDefault="00513A46"/>
        </w:tc>
        <w:tc>
          <w:tcPr>
            <w:tcW w:w="0" w:type="auto"/>
          </w:tcPr>
          <w:p w14:paraId="1D68D105" w14:textId="77777777" w:rsidR="00513A46" w:rsidRDefault="00D24840">
            <w:pPr>
              <w:keepNext/>
              <w:spacing w:before="100" w:after="0"/>
              <w:rPr>
                <w:b/>
              </w:rPr>
            </w:pPr>
            <w:r>
              <w:rPr>
                <w:b/>
              </w:rPr>
              <w:t>Target Area</w:t>
            </w:r>
          </w:p>
        </w:tc>
        <w:tc>
          <w:tcPr>
            <w:tcW w:w="0" w:type="auto"/>
          </w:tcPr>
          <w:p w14:paraId="592771E6" w14:textId="77777777" w:rsidR="00513A46" w:rsidRDefault="00D24840">
            <w:pPr>
              <w:spacing w:before="100" w:after="0"/>
            </w:pPr>
            <w:r>
              <w:rPr>
                <w:color w:val="000000"/>
              </w:rPr>
              <w:t xml:space="preserve"> </w:t>
            </w:r>
          </w:p>
        </w:tc>
      </w:tr>
      <w:tr w:rsidR="00513A46" w14:paraId="45637953" w14:textId="77777777">
        <w:trPr>
          <w:cantSplit/>
        </w:trPr>
        <w:tc>
          <w:tcPr>
            <w:tcW w:w="0" w:type="auto"/>
            <w:vMerge/>
          </w:tcPr>
          <w:p w14:paraId="716EBB10" w14:textId="77777777" w:rsidR="00513A46" w:rsidRDefault="00513A46"/>
        </w:tc>
        <w:tc>
          <w:tcPr>
            <w:tcW w:w="0" w:type="auto"/>
          </w:tcPr>
          <w:p w14:paraId="400B54B7" w14:textId="77777777" w:rsidR="00513A46" w:rsidRDefault="00D24840">
            <w:pPr>
              <w:keepNext/>
              <w:spacing w:before="100" w:after="0"/>
              <w:rPr>
                <w:b/>
              </w:rPr>
            </w:pPr>
            <w:r>
              <w:rPr>
                <w:b/>
              </w:rPr>
              <w:t>Goals Supported</w:t>
            </w:r>
          </w:p>
        </w:tc>
        <w:tc>
          <w:tcPr>
            <w:tcW w:w="0" w:type="auto"/>
          </w:tcPr>
          <w:p w14:paraId="0DBDCCB8" w14:textId="77777777" w:rsidR="00513A46" w:rsidRDefault="00D24840">
            <w:pPr>
              <w:spacing w:before="100" w:after="0"/>
            </w:pPr>
            <w:r>
              <w:rPr>
                <w:color w:val="000000"/>
              </w:rPr>
              <w:t>Provide Decent Affordable Housing</w:t>
            </w:r>
          </w:p>
        </w:tc>
      </w:tr>
      <w:tr w:rsidR="00513A46" w14:paraId="5928D7EC" w14:textId="77777777">
        <w:trPr>
          <w:cantSplit/>
        </w:trPr>
        <w:tc>
          <w:tcPr>
            <w:tcW w:w="0" w:type="auto"/>
            <w:vMerge/>
          </w:tcPr>
          <w:p w14:paraId="14322DC3" w14:textId="77777777" w:rsidR="00513A46" w:rsidRDefault="00513A46"/>
        </w:tc>
        <w:tc>
          <w:tcPr>
            <w:tcW w:w="0" w:type="auto"/>
          </w:tcPr>
          <w:p w14:paraId="641245B0" w14:textId="77777777" w:rsidR="00513A46" w:rsidRDefault="00D24840">
            <w:pPr>
              <w:keepNext/>
              <w:spacing w:before="100" w:after="0"/>
              <w:rPr>
                <w:b/>
              </w:rPr>
            </w:pPr>
            <w:r>
              <w:rPr>
                <w:b/>
              </w:rPr>
              <w:t>Needs Addressed</w:t>
            </w:r>
          </w:p>
        </w:tc>
        <w:tc>
          <w:tcPr>
            <w:tcW w:w="0" w:type="auto"/>
          </w:tcPr>
          <w:p w14:paraId="2C086574" w14:textId="77777777" w:rsidR="00513A46" w:rsidRDefault="00D24840">
            <w:pPr>
              <w:spacing w:before="100" w:after="0"/>
            </w:pPr>
            <w:r>
              <w:rPr>
                <w:color w:val="000000"/>
              </w:rPr>
              <w:t>Create Decent Affordable Homeownership</w:t>
            </w:r>
          </w:p>
        </w:tc>
      </w:tr>
      <w:tr w:rsidR="00513A46" w14:paraId="406A5DEE" w14:textId="77777777">
        <w:trPr>
          <w:cantSplit/>
        </w:trPr>
        <w:tc>
          <w:tcPr>
            <w:tcW w:w="0" w:type="auto"/>
            <w:vMerge/>
          </w:tcPr>
          <w:p w14:paraId="0EF06F33" w14:textId="77777777" w:rsidR="00513A46" w:rsidRDefault="00513A46"/>
        </w:tc>
        <w:tc>
          <w:tcPr>
            <w:tcW w:w="0" w:type="auto"/>
          </w:tcPr>
          <w:p w14:paraId="38E6B1AC" w14:textId="77777777" w:rsidR="00513A46" w:rsidRDefault="00D24840">
            <w:pPr>
              <w:keepNext/>
              <w:spacing w:before="100" w:after="0"/>
              <w:rPr>
                <w:b/>
              </w:rPr>
            </w:pPr>
            <w:r>
              <w:rPr>
                <w:b/>
              </w:rPr>
              <w:t>Funding</w:t>
            </w:r>
          </w:p>
        </w:tc>
        <w:tc>
          <w:tcPr>
            <w:tcW w:w="0" w:type="auto"/>
          </w:tcPr>
          <w:p w14:paraId="053AEB87" w14:textId="77777777" w:rsidR="00513A46" w:rsidRDefault="00D24840">
            <w:pPr>
              <w:spacing w:before="100" w:after="0"/>
            </w:pPr>
            <w:r>
              <w:rPr>
                <w:color w:val="000000"/>
              </w:rPr>
              <w:t>HOME: $1,756,376</w:t>
            </w:r>
          </w:p>
        </w:tc>
      </w:tr>
      <w:tr w:rsidR="00513A46" w14:paraId="13065918" w14:textId="77777777">
        <w:trPr>
          <w:cantSplit/>
        </w:trPr>
        <w:tc>
          <w:tcPr>
            <w:tcW w:w="0" w:type="auto"/>
            <w:vMerge/>
          </w:tcPr>
          <w:p w14:paraId="4BA23CAA" w14:textId="77777777" w:rsidR="00513A46" w:rsidRDefault="00513A46"/>
        </w:tc>
        <w:tc>
          <w:tcPr>
            <w:tcW w:w="0" w:type="auto"/>
          </w:tcPr>
          <w:p w14:paraId="29FE315B" w14:textId="77777777" w:rsidR="00513A46" w:rsidRDefault="00D24840">
            <w:pPr>
              <w:keepNext/>
              <w:spacing w:before="100" w:after="0"/>
              <w:rPr>
                <w:b/>
              </w:rPr>
            </w:pPr>
            <w:r>
              <w:rPr>
                <w:b/>
              </w:rPr>
              <w:t>Description</w:t>
            </w:r>
          </w:p>
        </w:tc>
        <w:tc>
          <w:tcPr>
            <w:tcW w:w="0" w:type="auto"/>
          </w:tcPr>
          <w:p w14:paraId="17B8439B" w14:textId="77777777" w:rsidR="00513A46" w:rsidRDefault="00D24840">
            <w:pPr>
              <w:spacing w:before="100" w:after="0"/>
            </w:pPr>
            <w:r>
              <w:rPr>
                <w:color w:val="000000"/>
              </w:rPr>
              <w:t xml:space="preserve"> </w:t>
            </w:r>
          </w:p>
        </w:tc>
      </w:tr>
      <w:tr w:rsidR="00513A46" w14:paraId="080352CC" w14:textId="77777777">
        <w:trPr>
          <w:cantSplit/>
        </w:trPr>
        <w:tc>
          <w:tcPr>
            <w:tcW w:w="0" w:type="auto"/>
            <w:vMerge/>
          </w:tcPr>
          <w:p w14:paraId="7594A1A4" w14:textId="77777777" w:rsidR="00513A46" w:rsidRDefault="00513A46"/>
        </w:tc>
        <w:tc>
          <w:tcPr>
            <w:tcW w:w="0" w:type="auto"/>
          </w:tcPr>
          <w:p w14:paraId="620A0C0F" w14:textId="77777777" w:rsidR="00513A46" w:rsidRDefault="00D24840">
            <w:pPr>
              <w:keepNext/>
              <w:spacing w:before="100" w:after="0"/>
              <w:rPr>
                <w:b/>
              </w:rPr>
            </w:pPr>
            <w:r>
              <w:rPr>
                <w:b/>
              </w:rPr>
              <w:t>Target Date</w:t>
            </w:r>
          </w:p>
        </w:tc>
        <w:tc>
          <w:tcPr>
            <w:tcW w:w="0" w:type="auto"/>
          </w:tcPr>
          <w:p w14:paraId="367D827A" w14:textId="77777777" w:rsidR="00513A46" w:rsidRDefault="00D24840">
            <w:pPr>
              <w:spacing w:before="100" w:after="0"/>
            </w:pPr>
            <w:r>
              <w:rPr>
                <w:color w:val="000000"/>
              </w:rPr>
              <w:t>3/31/2023</w:t>
            </w:r>
          </w:p>
        </w:tc>
      </w:tr>
      <w:tr w:rsidR="00513A46" w14:paraId="3A3DF90D" w14:textId="77777777">
        <w:trPr>
          <w:cantSplit/>
        </w:trPr>
        <w:tc>
          <w:tcPr>
            <w:tcW w:w="0" w:type="auto"/>
            <w:vMerge/>
          </w:tcPr>
          <w:p w14:paraId="028C12BC" w14:textId="77777777" w:rsidR="00513A46" w:rsidRDefault="00513A46"/>
        </w:tc>
        <w:tc>
          <w:tcPr>
            <w:tcW w:w="0" w:type="auto"/>
          </w:tcPr>
          <w:p w14:paraId="52B779BB"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3C5E70E" w14:textId="77777777" w:rsidR="00513A46" w:rsidRDefault="00D24840">
            <w:pPr>
              <w:spacing w:before="100" w:after="0"/>
            </w:pPr>
            <w:r>
              <w:rPr>
                <w:color w:val="000000"/>
              </w:rPr>
              <w:t>Nine (9) Low -Income Households</w:t>
            </w:r>
          </w:p>
        </w:tc>
      </w:tr>
      <w:tr w:rsidR="00513A46" w14:paraId="5CB443A2" w14:textId="77777777">
        <w:trPr>
          <w:cantSplit/>
        </w:trPr>
        <w:tc>
          <w:tcPr>
            <w:tcW w:w="0" w:type="auto"/>
            <w:vMerge/>
          </w:tcPr>
          <w:p w14:paraId="76882FF3" w14:textId="77777777" w:rsidR="00513A46" w:rsidRDefault="00513A46"/>
        </w:tc>
        <w:tc>
          <w:tcPr>
            <w:tcW w:w="0" w:type="auto"/>
          </w:tcPr>
          <w:p w14:paraId="61A48160"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F0422B4" w14:textId="77777777" w:rsidR="00513A46" w:rsidRDefault="00D24840">
            <w:pPr>
              <w:spacing w:before="100" w:after="0"/>
            </w:pPr>
            <w:r>
              <w:rPr>
                <w:color w:val="000000"/>
              </w:rPr>
              <w:t xml:space="preserve"> </w:t>
            </w:r>
          </w:p>
        </w:tc>
      </w:tr>
      <w:tr w:rsidR="00513A46" w14:paraId="5EF42499" w14:textId="77777777">
        <w:trPr>
          <w:cantSplit/>
        </w:trPr>
        <w:tc>
          <w:tcPr>
            <w:tcW w:w="0" w:type="auto"/>
            <w:vMerge/>
          </w:tcPr>
          <w:p w14:paraId="0A937B97" w14:textId="77777777" w:rsidR="00513A46" w:rsidRDefault="00513A46"/>
        </w:tc>
        <w:tc>
          <w:tcPr>
            <w:tcW w:w="0" w:type="auto"/>
          </w:tcPr>
          <w:p w14:paraId="56F90C3F"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2B57B62A" w14:textId="77777777" w:rsidR="00513A46" w:rsidRDefault="00D24840">
            <w:pPr>
              <w:spacing w:before="100" w:after="0"/>
            </w:pPr>
            <w:r>
              <w:rPr>
                <w:color w:val="000000"/>
              </w:rPr>
              <w:t xml:space="preserve"> </w:t>
            </w:r>
          </w:p>
        </w:tc>
      </w:tr>
      <w:tr w:rsidR="00513A46" w14:paraId="2AA7BE01" w14:textId="77777777">
        <w:trPr>
          <w:cantSplit/>
        </w:trPr>
        <w:tc>
          <w:tcPr>
            <w:tcW w:w="0" w:type="auto"/>
            <w:vMerge w:val="restart"/>
          </w:tcPr>
          <w:p w14:paraId="572CFC63" w14:textId="77777777" w:rsidR="00513A46" w:rsidRDefault="00D24840">
            <w:r>
              <w:rPr>
                <w:b/>
              </w:rPr>
              <w:t>13</w:t>
            </w:r>
          </w:p>
        </w:tc>
        <w:tc>
          <w:tcPr>
            <w:tcW w:w="0" w:type="auto"/>
          </w:tcPr>
          <w:p w14:paraId="73DB5700" w14:textId="77777777" w:rsidR="00513A46" w:rsidRDefault="00D24840">
            <w:pPr>
              <w:keepNext/>
              <w:spacing w:before="100" w:after="0"/>
              <w:rPr>
                <w:b/>
              </w:rPr>
            </w:pPr>
            <w:r>
              <w:rPr>
                <w:b/>
              </w:rPr>
              <w:t>Project Name</w:t>
            </w:r>
          </w:p>
        </w:tc>
        <w:tc>
          <w:tcPr>
            <w:tcW w:w="0" w:type="auto"/>
          </w:tcPr>
          <w:p w14:paraId="40A59090" w14:textId="77777777" w:rsidR="00513A46" w:rsidRDefault="00D24840">
            <w:pPr>
              <w:spacing w:before="100" w:after="0"/>
            </w:pPr>
            <w:r>
              <w:rPr>
                <w:color w:val="000000"/>
              </w:rPr>
              <w:t>2020 HTF Administration</w:t>
            </w:r>
          </w:p>
        </w:tc>
      </w:tr>
      <w:tr w:rsidR="00513A46" w14:paraId="63E69D2F" w14:textId="77777777">
        <w:trPr>
          <w:cantSplit/>
        </w:trPr>
        <w:tc>
          <w:tcPr>
            <w:tcW w:w="0" w:type="auto"/>
            <w:vMerge/>
          </w:tcPr>
          <w:p w14:paraId="0030F01A" w14:textId="77777777" w:rsidR="00513A46" w:rsidRDefault="00513A46"/>
        </w:tc>
        <w:tc>
          <w:tcPr>
            <w:tcW w:w="0" w:type="auto"/>
          </w:tcPr>
          <w:p w14:paraId="7077D0B6" w14:textId="77777777" w:rsidR="00513A46" w:rsidRDefault="00D24840">
            <w:pPr>
              <w:keepNext/>
              <w:spacing w:before="100" w:after="0"/>
              <w:rPr>
                <w:b/>
              </w:rPr>
            </w:pPr>
            <w:r>
              <w:rPr>
                <w:b/>
              </w:rPr>
              <w:t>Target Area</w:t>
            </w:r>
          </w:p>
        </w:tc>
        <w:tc>
          <w:tcPr>
            <w:tcW w:w="0" w:type="auto"/>
          </w:tcPr>
          <w:p w14:paraId="3F8EC9F5" w14:textId="77777777" w:rsidR="00513A46" w:rsidRDefault="00D24840">
            <w:pPr>
              <w:spacing w:before="100" w:after="0"/>
            </w:pPr>
            <w:r>
              <w:rPr>
                <w:color w:val="000000"/>
              </w:rPr>
              <w:t xml:space="preserve"> </w:t>
            </w:r>
          </w:p>
        </w:tc>
      </w:tr>
      <w:tr w:rsidR="00513A46" w14:paraId="6670FE33" w14:textId="77777777">
        <w:trPr>
          <w:cantSplit/>
        </w:trPr>
        <w:tc>
          <w:tcPr>
            <w:tcW w:w="0" w:type="auto"/>
            <w:vMerge/>
          </w:tcPr>
          <w:p w14:paraId="21290478" w14:textId="77777777" w:rsidR="00513A46" w:rsidRDefault="00513A46"/>
        </w:tc>
        <w:tc>
          <w:tcPr>
            <w:tcW w:w="0" w:type="auto"/>
          </w:tcPr>
          <w:p w14:paraId="3D9D34C1" w14:textId="77777777" w:rsidR="00513A46" w:rsidRDefault="00D24840">
            <w:pPr>
              <w:keepNext/>
              <w:spacing w:before="100" w:after="0"/>
              <w:rPr>
                <w:b/>
              </w:rPr>
            </w:pPr>
            <w:r>
              <w:rPr>
                <w:b/>
              </w:rPr>
              <w:t>Goals Supported</w:t>
            </w:r>
          </w:p>
        </w:tc>
        <w:tc>
          <w:tcPr>
            <w:tcW w:w="0" w:type="auto"/>
          </w:tcPr>
          <w:p w14:paraId="52FD9CB0" w14:textId="77777777" w:rsidR="00513A46" w:rsidRDefault="00D24840">
            <w:pPr>
              <w:spacing w:before="100" w:after="0"/>
            </w:pPr>
            <w:r>
              <w:rPr>
                <w:color w:val="000000"/>
              </w:rPr>
              <w:t>Provide Decent Affordable Housing</w:t>
            </w:r>
          </w:p>
        </w:tc>
      </w:tr>
      <w:tr w:rsidR="00513A46" w14:paraId="64253974" w14:textId="77777777">
        <w:trPr>
          <w:cantSplit/>
        </w:trPr>
        <w:tc>
          <w:tcPr>
            <w:tcW w:w="0" w:type="auto"/>
            <w:vMerge/>
          </w:tcPr>
          <w:p w14:paraId="17D4EACF" w14:textId="77777777" w:rsidR="00513A46" w:rsidRDefault="00513A46"/>
        </w:tc>
        <w:tc>
          <w:tcPr>
            <w:tcW w:w="0" w:type="auto"/>
          </w:tcPr>
          <w:p w14:paraId="5E40B979" w14:textId="77777777" w:rsidR="00513A46" w:rsidRDefault="00D24840">
            <w:pPr>
              <w:keepNext/>
              <w:spacing w:before="100" w:after="0"/>
              <w:rPr>
                <w:b/>
              </w:rPr>
            </w:pPr>
            <w:r>
              <w:rPr>
                <w:b/>
              </w:rPr>
              <w:t>Needs Addressed</w:t>
            </w:r>
          </w:p>
        </w:tc>
        <w:tc>
          <w:tcPr>
            <w:tcW w:w="0" w:type="auto"/>
          </w:tcPr>
          <w:p w14:paraId="74185296" w14:textId="77777777" w:rsidR="00513A46" w:rsidRDefault="00D24840">
            <w:pPr>
              <w:spacing w:before="100" w:after="0"/>
            </w:pPr>
            <w:r>
              <w:rPr>
                <w:color w:val="000000"/>
              </w:rPr>
              <w:t xml:space="preserve"> </w:t>
            </w:r>
          </w:p>
        </w:tc>
      </w:tr>
      <w:tr w:rsidR="00513A46" w14:paraId="21B337E0" w14:textId="77777777">
        <w:trPr>
          <w:cantSplit/>
        </w:trPr>
        <w:tc>
          <w:tcPr>
            <w:tcW w:w="0" w:type="auto"/>
            <w:vMerge/>
          </w:tcPr>
          <w:p w14:paraId="031A05D0" w14:textId="77777777" w:rsidR="00513A46" w:rsidRDefault="00513A46"/>
        </w:tc>
        <w:tc>
          <w:tcPr>
            <w:tcW w:w="0" w:type="auto"/>
          </w:tcPr>
          <w:p w14:paraId="185DBAE8" w14:textId="77777777" w:rsidR="00513A46" w:rsidRDefault="00D24840">
            <w:pPr>
              <w:keepNext/>
              <w:spacing w:before="100" w:after="0"/>
              <w:rPr>
                <w:b/>
              </w:rPr>
            </w:pPr>
            <w:r>
              <w:rPr>
                <w:b/>
              </w:rPr>
              <w:t>Funding</w:t>
            </w:r>
          </w:p>
        </w:tc>
        <w:tc>
          <w:tcPr>
            <w:tcW w:w="0" w:type="auto"/>
          </w:tcPr>
          <w:p w14:paraId="5ED80E8E" w14:textId="77777777" w:rsidR="00513A46" w:rsidRDefault="00D24840">
            <w:pPr>
              <w:spacing w:before="100" w:after="0"/>
            </w:pPr>
            <w:r>
              <w:rPr>
                <w:color w:val="000000"/>
              </w:rPr>
              <w:t>HTF: $600,000</w:t>
            </w:r>
          </w:p>
        </w:tc>
      </w:tr>
      <w:tr w:rsidR="00513A46" w14:paraId="42D955C5" w14:textId="77777777">
        <w:trPr>
          <w:cantSplit/>
        </w:trPr>
        <w:tc>
          <w:tcPr>
            <w:tcW w:w="0" w:type="auto"/>
            <w:vMerge/>
          </w:tcPr>
          <w:p w14:paraId="7373617E" w14:textId="77777777" w:rsidR="00513A46" w:rsidRDefault="00513A46"/>
        </w:tc>
        <w:tc>
          <w:tcPr>
            <w:tcW w:w="0" w:type="auto"/>
          </w:tcPr>
          <w:p w14:paraId="2C7005CD" w14:textId="77777777" w:rsidR="00513A46" w:rsidRDefault="00D24840">
            <w:pPr>
              <w:keepNext/>
              <w:spacing w:before="100" w:after="0"/>
              <w:rPr>
                <w:b/>
              </w:rPr>
            </w:pPr>
            <w:r>
              <w:rPr>
                <w:b/>
              </w:rPr>
              <w:t>Description</w:t>
            </w:r>
          </w:p>
        </w:tc>
        <w:tc>
          <w:tcPr>
            <w:tcW w:w="0" w:type="auto"/>
          </w:tcPr>
          <w:p w14:paraId="609B5A05" w14:textId="77777777" w:rsidR="00513A46" w:rsidRDefault="00D24840">
            <w:pPr>
              <w:spacing w:before="100" w:after="0"/>
            </w:pPr>
            <w:r>
              <w:rPr>
                <w:color w:val="000000"/>
              </w:rPr>
              <w:t>Administration of Program</w:t>
            </w:r>
          </w:p>
        </w:tc>
      </w:tr>
      <w:tr w:rsidR="00513A46" w14:paraId="28FD3DAC" w14:textId="77777777">
        <w:trPr>
          <w:cantSplit/>
        </w:trPr>
        <w:tc>
          <w:tcPr>
            <w:tcW w:w="0" w:type="auto"/>
            <w:vMerge/>
          </w:tcPr>
          <w:p w14:paraId="26BC4C3F" w14:textId="77777777" w:rsidR="00513A46" w:rsidRDefault="00513A46"/>
        </w:tc>
        <w:tc>
          <w:tcPr>
            <w:tcW w:w="0" w:type="auto"/>
          </w:tcPr>
          <w:p w14:paraId="20C5D306" w14:textId="77777777" w:rsidR="00513A46" w:rsidRDefault="00D24840">
            <w:pPr>
              <w:keepNext/>
              <w:spacing w:before="100" w:after="0"/>
              <w:rPr>
                <w:b/>
              </w:rPr>
            </w:pPr>
            <w:r>
              <w:rPr>
                <w:b/>
              </w:rPr>
              <w:t>Target Date</w:t>
            </w:r>
          </w:p>
        </w:tc>
        <w:tc>
          <w:tcPr>
            <w:tcW w:w="0" w:type="auto"/>
          </w:tcPr>
          <w:p w14:paraId="603D4141" w14:textId="77777777" w:rsidR="00513A46" w:rsidRDefault="00D24840">
            <w:pPr>
              <w:spacing w:before="100" w:after="0"/>
            </w:pPr>
            <w:r>
              <w:rPr>
                <w:color w:val="000000"/>
              </w:rPr>
              <w:t>3/31/2025</w:t>
            </w:r>
          </w:p>
        </w:tc>
      </w:tr>
      <w:tr w:rsidR="00513A46" w14:paraId="4EEE47C9" w14:textId="77777777">
        <w:trPr>
          <w:cantSplit/>
        </w:trPr>
        <w:tc>
          <w:tcPr>
            <w:tcW w:w="0" w:type="auto"/>
            <w:vMerge/>
          </w:tcPr>
          <w:p w14:paraId="1633A7E9" w14:textId="77777777" w:rsidR="00513A46" w:rsidRDefault="00513A46"/>
        </w:tc>
        <w:tc>
          <w:tcPr>
            <w:tcW w:w="0" w:type="auto"/>
          </w:tcPr>
          <w:p w14:paraId="56BD4081"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5606ACF" w14:textId="77777777" w:rsidR="00513A46" w:rsidRDefault="00D24840">
            <w:pPr>
              <w:spacing w:before="100" w:after="0"/>
            </w:pPr>
            <w:r>
              <w:rPr>
                <w:color w:val="000000"/>
              </w:rPr>
              <w:t xml:space="preserve"> </w:t>
            </w:r>
          </w:p>
        </w:tc>
      </w:tr>
      <w:tr w:rsidR="00513A46" w14:paraId="56810A82" w14:textId="77777777">
        <w:trPr>
          <w:cantSplit/>
        </w:trPr>
        <w:tc>
          <w:tcPr>
            <w:tcW w:w="0" w:type="auto"/>
            <w:vMerge/>
          </w:tcPr>
          <w:p w14:paraId="2644D9E4" w14:textId="77777777" w:rsidR="00513A46" w:rsidRDefault="00513A46"/>
        </w:tc>
        <w:tc>
          <w:tcPr>
            <w:tcW w:w="0" w:type="auto"/>
          </w:tcPr>
          <w:p w14:paraId="3A67BA93"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86D5C77" w14:textId="77777777" w:rsidR="00513A46" w:rsidRDefault="00D24840">
            <w:pPr>
              <w:spacing w:before="100" w:after="0"/>
            </w:pPr>
            <w:r>
              <w:rPr>
                <w:color w:val="000000"/>
              </w:rPr>
              <w:t>Idaho</w:t>
            </w:r>
          </w:p>
        </w:tc>
      </w:tr>
      <w:tr w:rsidR="00513A46" w14:paraId="1405B9EC" w14:textId="77777777">
        <w:trPr>
          <w:cantSplit/>
        </w:trPr>
        <w:tc>
          <w:tcPr>
            <w:tcW w:w="0" w:type="auto"/>
            <w:vMerge/>
          </w:tcPr>
          <w:p w14:paraId="2F7D0FCB" w14:textId="77777777" w:rsidR="00513A46" w:rsidRDefault="00513A46"/>
        </w:tc>
        <w:tc>
          <w:tcPr>
            <w:tcW w:w="0" w:type="auto"/>
          </w:tcPr>
          <w:p w14:paraId="6BD3AE2B"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32CD9624" w14:textId="77777777" w:rsidR="00513A46" w:rsidRDefault="00D24840">
            <w:pPr>
              <w:spacing w:before="100" w:after="0"/>
            </w:pPr>
            <w:r>
              <w:rPr>
                <w:color w:val="000000"/>
              </w:rPr>
              <w:t xml:space="preserve"> </w:t>
            </w:r>
          </w:p>
        </w:tc>
      </w:tr>
      <w:tr w:rsidR="00513A46" w14:paraId="59C470CB" w14:textId="77777777">
        <w:trPr>
          <w:cantSplit/>
        </w:trPr>
        <w:tc>
          <w:tcPr>
            <w:tcW w:w="0" w:type="auto"/>
            <w:vMerge w:val="restart"/>
          </w:tcPr>
          <w:p w14:paraId="3ABA5A37" w14:textId="77777777" w:rsidR="00513A46" w:rsidRDefault="00D24840">
            <w:r>
              <w:rPr>
                <w:b/>
              </w:rPr>
              <w:t>14</w:t>
            </w:r>
          </w:p>
        </w:tc>
        <w:tc>
          <w:tcPr>
            <w:tcW w:w="0" w:type="auto"/>
          </w:tcPr>
          <w:p w14:paraId="1A23D4C3" w14:textId="77777777" w:rsidR="00513A46" w:rsidRDefault="00D24840">
            <w:pPr>
              <w:keepNext/>
              <w:spacing w:before="100" w:after="0"/>
              <w:rPr>
                <w:b/>
              </w:rPr>
            </w:pPr>
            <w:r>
              <w:rPr>
                <w:b/>
              </w:rPr>
              <w:t>Project Name</w:t>
            </w:r>
          </w:p>
        </w:tc>
        <w:tc>
          <w:tcPr>
            <w:tcW w:w="0" w:type="auto"/>
          </w:tcPr>
          <w:p w14:paraId="6BA5FC14" w14:textId="77777777" w:rsidR="00513A46" w:rsidRDefault="00D24840">
            <w:pPr>
              <w:spacing w:before="100" w:after="0"/>
            </w:pPr>
            <w:r>
              <w:rPr>
                <w:color w:val="000000"/>
              </w:rPr>
              <w:t>2020 CHDO Predevelopment Loan</w:t>
            </w:r>
          </w:p>
        </w:tc>
      </w:tr>
      <w:tr w:rsidR="00513A46" w14:paraId="34884495" w14:textId="77777777">
        <w:trPr>
          <w:cantSplit/>
        </w:trPr>
        <w:tc>
          <w:tcPr>
            <w:tcW w:w="0" w:type="auto"/>
            <w:vMerge/>
          </w:tcPr>
          <w:p w14:paraId="6027FA61" w14:textId="77777777" w:rsidR="00513A46" w:rsidRDefault="00513A46"/>
        </w:tc>
        <w:tc>
          <w:tcPr>
            <w:tcW w:w="0" w:type="auto"/>
          </w:tcPr>
          <w:p w14:paraId="78BD44E2" w14:textId="77777777" w:rsidR="00513A46" w:rsidRDefault="00D24840">
            <w:pPr>
              <w:keepNext/>
              <w:spacing w:before="100" w:after="0"/>
              <w:rPr>
                <w:b/>
              </w:rPr>
            </w:pPr>
            <w:r>
              <w:rPr>
                <w:b/>
              </w:rPr>
              <w:t>Target Area</w:t>
            </w:r>
          </w:p>
        </w:tc>
        <w:tc>
          <w:tcPr>
            <w:tcW w:w="0" w:type="auto"/>
          </w:tcPr>
          <w:p w14:paraId="100896A7" w14:textId="77777777" w:rsidR="00513A46" w:rsidRDefault="00D24840">
            <w:pPr>
              <w:spacing w:before="100" w:after="0"/>
            </w:pPr>
            <w:r>
              <w:rPr>
                <w:color w:val="000000"/>
              </w:rPr>
              <w:t xml:space="preserve"> </w:t>
            </w:r>
          </w:p>
        </w:tc>
      </w:tr>
      <w:tr w:rsidR="00513A46" w14:paraId="2D8CAF29" w14:textId="77777777">
        <w:trPr>
          <w:cantSplit/>
        </w:trPr>
        <w:tc>
          <w:tcPr>
            <w:tcW w:w="0" w:type="auto"/>
            <w:vMerge/>
          </w:tcPr>
          <w:p w14:paraId="6ABBDFA5" w14:textId="77777777" w:rsidR="00513A46" w:rsidRDefault="00513A46"/>
        </w:tc>
        <w:tc>
          <w:tcPr>
            <w:tcW w:w="0" w:type="auto"/>
          </w:tcPr>
          <w:p w14:paraId="447F9CC6" w14:textId="77777777" w:rsidR="00513A46" w:rsidRDefault="00D24840">
            <w:pPr>
              <w:keepNext/>
              <w:spacing w:before="100" w:after="0"/>
              <w:rPr>
                <w:b/>
              </w:rPr>
            </w:pPr>
            <w:r>
              <w:rPr>
                <w:b/>
              </w:rPr>
              <w:t>Goals Supported</w:t>
            </w:r>
          </w:p>
        </w:tc>
        <w:tc>
          <w:tcPr>
            <w:tcW w:w="0" w:type="auto"/>
          </w:tcPr>
          <w:p w14:paraId="6EAE3DFB" w14:textId="77777777" w:rsidR="00513A46" w:rsidRDefault="00D24840">
            <w:pPr>
              <w:spacing w:before="100" w:after="0"/>
            </w:pPr>
            <w:r>
              <w:rPr>
                <w:color w:val="000000"/>
              </w:rPr>
              <w:t>Provide Decent Affordable Housing</w:t>
            </w:r>
          </w:p>
        </w:tc>
      </w:tr>
      <w:tr w:rsidR="00513A46" w14:paraId="367B9E69" w14:textId="77777777">
        <w:trPr>
          <w:cantSplit/>
        </w:trPr>
        <w:tc>
          <w:tcPr>
            <w:tcW w:w="0" w:type="auto"/>
            <w:vMerge/>
          </w:tcPr>
          <w:p w14:paraId="09287DCE" w14:textId="77777777" w:rsidR="00513A46" w:rsidRDefault="00513A46"/>
        </w:tc>
        <w:tc>
          <w:tcPr>
            <w:tcW w:w="0" w:type="auto"/>
          </w:tcPr>
          <w:p w14:paraId="716F0D5E" w14:textId="77777777" w:rsidR="00513A46" w:rsidRDefault="00D24840">
            <w:pPr>
              <w:keepNext/>
              <w:spacing w:before="100" w:after="0"/>
              <w:rPr>
                <w:b/>
              </w:rPr>
            </w:pPr>
            <w:r>
              <w:rPr>
                <w:b/>
              </w:rPr>
              <w:t>Needs Addressed</w:t>
            </w:r>
          </w:p>
        </w:tc>
        <w:tc>
          <w:tcPr>
            <w:tcW w:w="0" w:type="auto"/>
          </w:tcPr>
          <w:p w14:paraId="4C60BE91" w14:textId="77777777" w:rsidR="00513A46" w:rsidRDefault="00D24840">
            <w:pPr>
              <w:spacing w:before="100" w:after="0"/>
            </w:pPr>
            <w:r>
              <w:rPr>
                <w:color w:val="000000"/>
              </w:rPr>
              <w:t xml:space="preserve"> </w:t>
            </w:r>
          </w:p>
        </w:tc>
      </w:tr>
      <w:tr w:rsidR="00513A46" w14:paraId="21944FA7" w14:textId="77777777">
        <w:trPr>
          <w:cantSplit/>
        </w:trPr>
        <w:tc>
          <w:tcPr>
            <w:tcW w:w="0" w:type="auto"/>
            <w:vMerge/>
          </w:tcPr>
          <w:p w14:paraId="3F7904E6" w14:textId="77777777" w:rsidR="00513A46" w:rsidRDefault="00513A46"/>
        </w:tc>
        <w:tc>
          <w:tcPr>
            <w:tcW w:w="0" w:type="auto"/>
          </w:tcPr>
          <w:p w14:paraId="20BDD4D5" w14:textId="77777777" w:rsidR="00513A46" w:rsidRDefault="00D24840">
            <w:pPr>
              <w:keepNext/>
              <w:spacing w:before="100" w:after="0"/>
              <w:rPr>
                <w:b/>
              </w:rPr>
            </w:pPr>
            <w:r>
              <w:rPr>
                <w:b/>
              </w:rPr>
              <w:t>Funding</w:t>
            </w:r>
          </w:p>
        </w:tc>
        <w:tc>
          <w:tcPr>
            <w:tcW w:w="0" w:type="auto"/>
          </w:tcPr>
          <w:p w14:paraId="2D9AAAB9" w14:textId="77777777" w:rsidR="00513A46" w:rsidRDefault="00D24840">
            <w:pPr>
              <w:spacing w:before="100" w:after="0"/>
            </w:pPr>
            <w:r>
              <w:rPr>
                <w:color w:val="000000"/>
              </w:rPr>
              <w:t>HOME: $40,000</w:t>
            </w:r>
          </w:p>
        </w:tc>
      </w:tr>
      <w:tr w:rsidR="00513A46" w14:paraId="22E8FEEE" w14:textId="77777777">
        <w:trPr>
          <w:cantSplit/>
        </w:trPr>
        <w:tc>
          <w:tcPr>
            <w:tcW w:w="0" w:type="auto"/>
            <w:vMerge/>
          </w:tcPr>
          <w:p w14:paraId="51C08858" w14:textId="77777777" w:rsidR="00513A46" w:rsidRDefault="00513A46"/>
        </w:tc>
        <w:tc>
          <w:tcPr>
            <w:tcW w:w="0" w:type="auto"/>
          </w:tcPr>
          <w:p w14:paraId="623B672B" w14:textId="77777777" w:rsidR="00513A46" w:rsidRDefault="00D24840">
            <w:pPr>
              <w:keepNext/>
              <w:spacing w:before="100" w:after="0"/>
              <w:rPr>
                <w:b/>
              </w:rPr>
            </w:pPr>
            <w:r>
              <w:rPr>
                <w:b/>
              </w:rPr>
              <w:t>Description</w:t>
            </w:r>
          </w:p>
        </w:tc>
        <w:tc>
          <w:tcPr>
            <w:tcW w:w="0" w:type="auto"/>
          </w:tcPr>
          <w:p w14:paraId="1BF1B63D" w14:textId="77777777" w:rsidR="00513A46" w:rsidRDefault="00D24840">
            <w:pPr>
              <w:spacing w:before="100" w:after="0"/>
            </w:pPr>
            <w:r>
              <w:rPr>
                <w:color w:val="000000"/>
              </w:rPr>
              <w:t>Upfront predevelopment costs for a potential CHDO Set-Aside Project</w:t>
            </w:r>
          </w:p>
        </w:tc>
      </w:tr>
      <w:tr w:rsidR="00513A46" w14:paraId="5F21BF87" w14:textId="77777777">
        <w:trPr>
          <w:cantSplit/>
        </w:trPr>
        <w:tc>
          <w:tcPr>
            <w:tcW w:w="0" w:type="auto"/>
            <w:vMerge/>
          </w:tcPr>
          <w:p w14:paraId="5F88AFD9" w14:textId="77777777" w:rsidR="00513A46" w:rsidRDefault="00513A46"/>
        </w:tc>
        <w:tc>
          <w:tcPr>
            <w:tcW w:w="0" w:type="auto"/>
          </w:tcPr>
          <w:p w14:paraId="19CF0B4D" w14:textId="77777777" w:rsidR="00513A46" w:rsidRDefault="00D24840">
            <w:pPr>
              <w:keepNext/>
              <w:spacing w:before="100" w:after="0"/>
              <w:rPr>
                <w:b/>
              </w:rPr>
            </w:pPr>
            <w:r>
              <w:rPr>
                <w:b/>
              </w:rPr>
              <w:t>Target Date</w:t>
            </w:r>
          </w:p>
        </w:tc>
        <w:tc>
          <w:tcPr>
            <w:tcW w:w="0" w:type="auto"/>
          </w:tcPr>
          <w:p w14:paraId="36F138ED" w14:textId="77777777" w:rsidR="00513A46" w:rsidRDefault="00D24840">
            <w:pPr>
              <w:spacing w:before="100" w:after="0"/>
            </w:pPr>
            <w:r>
              <w:rPr>
                <w:color w:val="000000"/>
              </w:rPr>
              <w:t>3/31/2022</w:t>
            </w:r>
          </w:p>
        </w:tc>
      </w:tr>
      <w:tr w:rsidR="00513A46" w14:paraId="617916DD" w14:textId="77777777">
        <w:trPr>
          <w:cantSplit/>
        </w:trPr>
        <w:tc>
          <w:tcPr>
            <w:tcW w:w="0" w:type="auto"/>
            <w:vMerge/>
          </w:tcPr>
          <w:p w14:paraId="2CBD794F" w14:textId="77777777" w:rsidR="00513A46" w:rsidRDefault="00513A46"/>
        </w:tc>
        <w:tc>
          <w:tcPr>
            <w:tcW w:w="0" w:type="auto"/>
          </w:tcPr>
          <w:p w14:paraId="7BE38850"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2F1633D" w14:textId="77777777" w:rsidR="00513A46" w:rsidRDefault="00D24840">
            <w:pPr>
              <w:spacing w:before="100" w:after="0"/>
            </w:pPr>
            <w:r>
              <w:rPr>
                <w:color w:val="000000"/>
              </w:rPr>
              <w:t xml:space="preserve"> </w:t>
            </w:r>
          </w:p>
        </w:tc>
      </w:tr>
      <w:tr w:rsidR="00513A46" w14:paraId="32A6765B" w14:textId="77777777">
        <w:trPr>
          <w:cantSplit/>
        </w:trPr>
        <w:tc>
          <w:tcPr>
            <w:tcW w:w="0" w:type="auto"/>
            <w:vMerge/>
          </w:tcPr>
          <w:p w14:paraId="7D6F1837" w14:textId="77777777" w:rsidR="00513A46" w:rsidRDefault="00513A46"/>
        </w:tc>
        <w:tc>
          <w:tcPr>
            <w:tcW w:w="0" w:type="auto"/>
          </w:tcPr>
          <w:p w14:paraId="2A00E075"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EAFA052" w14:textId="77777777" w:rsidR="00513A46" w:rsidRDefault="00D24840">
            <w:pPr>
              <w:spacing w:before="100" w:after="0"/>
            </w:pPr>
            <w:r>
              <w:rPr>
                <w:color w:val="000000"/>
              </w:rPr>
              <w:t xml:space="preserve"> </w:t>
            </w:r>
          </w:p>
        </w:tc>
      </w:tr>
      <w:tr w:rsidR="00513A46" w14:paraId="4340D8F3" w14:textId="77777777">
        <w:trPr>
          <w:cantSplit/>
        </w:trPr>
        <w:tc>
          <w:tcPr>
            <w:tcW w:w="0" w:type="auto"/>
            <w:vMerge/>
          </w:tcPr>
          <w:p w14:paraId="3717519B" w14:textId="77777777" w:rsidR="00513A46" w:rsidRDefault="00513A46"/>
        </w:tc>
        <w:tc>
          <w:tcPr>
            <w:tcW w:w="0" w:type="auto"/>
          </w:tcPr>
          <w:p w14:paraId="14A28B44"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3AC56F05" w14:textId="77777777" w:rsidR="00513A46" w:rsidRDefault="00D24840">
            <w:pPr>
              <w:spacing w:before="100" w:after="0"/>
            </w:pPr>
            <w:r>
              <w:rPr>
                <w:color w:val="000000"/>
              </w:rPr>
              <w:t>One CHDO Predevelopment loan to assist with feasibility and planning activities of a potential activity.</w:t>
            </w:r>
          </w:p>
        </w:tc>
      </w:tr>
      <w:tr w:rsidR="00513A46" w14:paraId="014FD9D0" w14:textId="77777777">
        <w:trPr>
          <w:cantSplit/>
        </w:trPr>
        <w:tc>
          <w:tcPr>
            <w:tcW w:w="0" w:type="auto"/>
            <w:vMerge w:val="restart"/>
          </w:tcPr>
          <w:p w14:paraId="29CFBCB8" w14:textId="77777777" w:rsidR="00513A46" w:rsidRDefault="00D24840">
            <w:r>
              <w:rPr>
                <w:b/>
              </w:rPr>
              <w:t>15</w:t>
            </w:r>
          </w:p>
        </w:tc>
        <w:tc>
          <w:tcPr>
            <w:tcW w:w="0" w:type="auto"/>
          </w:tcPr>
          <w:p w14:paraId="21879B8A" w14:textId="77777777" w:rsidR="00513A46" w:rsidRDefault="00D24840">
            <w:pPr>
              <w:keepNext/>
              <w:spacing w:before="100" w:after="0"/>
              <w:rPr>
                <w:b/>
              </w:rPr>
            </w:pPr>
            <w:r>
              <w:rPr>
                <w:b/>
              </w:rPr>
              <w:t>Project Name</w:t>
            </w:r>
          </w:p>
        </w:tc>
        <w:tc>
          <w:tcPr>
            <w:tcW w:w="0" w:type="auto"/>
          </w:tcPr>
          <w:p w14:paraId="6A66B58D" w14:textId="77777777" w:rsidR="00513A46" w:rsidRDefault="00D24840">
            <w:pPr>
              <w:spacing w:before="100" w:after="0"/>
            </w:pPr>
            <w:r>
              <w:rPr>
                <w:color w:val="000000"/>
              </w:rPr>
              <w:t>2020 CHDO Operating Assistance Grant</w:t>
            </w:r>
          </w:p>
        </w:tc>
      </w:tr>
      <w:tr w:rsidR="00513A46" w14:paraId="1A3FF157" w14:textId="77777777">
        <w:trPr>
          <w:cantSplit/>
        </w:trPr>
        <w:tc>
          <w:tcPr>
            <w:tcW w:w="0" w:type="auto"/>
            <w:vMerge/>
          </w:tcPr>
          <w:p w14:paraId="6F63B024" w14:textId="77777777" w:rsidR="00513A46" w:rsidRDefault="00513A46"/>
        </w:tc>
        <w:tc>
          <w:tcPr>
            <w:tcW w:w="0" w:type="auto"/>
          </w:tcPr>
          <w:p w14:paraId="5E693C07" w14:textId="77777777" w:rsidR="00513A46" w:rsidRDefault="00D24840">
            <w:pPr>
              <w:keepNext/>
              <w:spacing w:before="100" w:after="0"/>
              <w:rPr>
                <w:b/>
              </w:rPr>
            </w:pPr>
            <w:r>
              <w:rPr>
                <w:b/>
              </w:rPr>
              <w:t>Target Area</w:t>
            </w:r>
          </w:p>
        </w:tc>
        <w:tc>
          <w:tcPr>
            <w:tcW w:w="0" w:type="auto"/>
          </w:tcPr>
          <w:p w14:paraId="0630D3F4" w14:textId="77777777" w:rsidR="00513A46" w:rsidRDefault="00D24840">
            <w:pPr>
              <w:spacing w:before="100" w:after="0"/>
            </w:pPr>
            <w:r>
              <w:rPr>
                <w:color w:val="000000"/>
              </w:rPr>
              <w:t xml:space="preserve"> </w:t>
            </w:r>
          </w:p>
        </w:tc>
      </w:tr>
      <w:tr w:rsidR="00513A46" w14:paraId="2F0227D1" w14:textId="77777777">
        <w:trPr>
          <w:cantSplit/>
        </w:trPr>
        <w:tc>
          <w:tcPr>
            <w:tcW w:w="0" w:type="auto"/>
            <w:vMerge/>
          </w:tcPr>
          <w:p w14:paraId="221A44D7" w14:textId="77777777" w:rsidR="00513A46" w:rsidRDefault="00513A46"/>
        </w:tc>
        <w:tc>
          <w:tcPr>
            <w:tcW w:w="0" w:type="auto"/>
          </w:tcPr>
          <w:p w14:paraId="64CFA25A" w14:textId="77777777" w:rsidR="00513A46" w:rsidRDefault="00D24840">
            <w:pPr>
              <w:keepNext/>
              <w:spacing w:before="100" w:after="0"/>
              <w:rPr>
                <w:b/>
              </w:rPr>
            </w:pPr>
            <w:r>
              <w:rPr>
                <w:b/>
              </w:rPr>
              <w:t>Goals Supported</w:t>
            </w:r>
          </w:p>
        </w:tc>
        <w:tc>
          <w:tcPr>
            <w:tcW w:w="0" w:type="auto"/>
          </w:tcPr>
          <w:p w14:paraId="0C944405" w14:textId="77777777" w:rsidR="00513A46" w:rsidRDefault="00D24840">
            <w:pPr>
              <w:spacing w:before="100" w:after="0"/>
            </w:pPr>
            <w:r>
              <w:rPr>
                <w:color w:val="000000"/>
              </w:rPr>
              <w:t>Provide Decent Affordable Housing</w:t>
            </w:r>
          </w:p>
        </w:tc>
      </w:tr>
      <w:tr w:rsidR="00513A46" w14:paraId="242B7F04" w14:textId="77777777">
        <w:trPr>
          <w:cantSplit/>
        </w:trPr>
        <w:tc>
          <w:tcPr>
            <w:tcW w:w="0" w:type="auto"/>
            <w:vMerge/>
          </w:tcPr>
          <w:p w14:paraId="00BE5904" w14:textId="77777777" w:rsidR="00513A46" w:rsidRDefault="00513A46"/>
        </w:tc>
        <w:tc>
          <w:tcPr>
            <w:tcW w:w="0" w:type="auto"/>
          </w:tcPr>
          <w:p w14:paraId="2169AAFF" w14:textId="77777777" w:rsidR="00513A46" w:rsidRDefault="00D24840">
            <w:pPr>
              <w:keepNext/>
              <w:spacing w:before="100" w:after="0"/>
              <w:rPr>
                <w:b/>
              </w:rPr>
            </w:pPr>
            <w:r>
              <w:rPr>
                <w:b/>
              </w:rPr>
              <w:t>Needs Addressed</w:t>
            </w:r>
          </w:p>
        </w:tc>
        <w:tc>
          <w:tcPr>
            <w:tcW w:w="0" w:type="auto"/>
          </w:tcPr>
          <w:p w14:paraId="6DD1C97C" w14:textId="77777777" w:rsidR="00513A46" w:rsidRDefault="00D24840">
            <w:pPr>
              <w:spacing w:before="100" w:after="0"/>
            </w:pPr>
            <w:r>
              <w:rPr>
                <w:color w:val="000000"/>
              </w:rPr>
              <w:t xml:space="preserve"> </w:t>
            </w:r>
          </w:p>
        </w:tc>
      </w:tr>
      <w:tr w:rsidR="00513A46" w14:paraId="7341566B" w14:textId="77777777">
        <w:trPr>
          <w:cantSplit/>
        </w:trPr>
        <w:tc>
          <w:tcPr>
            <w:tcW w:w="0" w:type="auto"/>
            <w:vMerge/>
          </w:tcPr>
          <w:p w14:paraId="33B479F8" w14:textId="77777777" w:rsidR="00513A46" w:rsidRDefault="00513A46"/>
        </w:tc>
        <w:tc>
          <w:tcPr>
            <w:tcW w:w="0" w:type="auto"/>
          </w:tcPr>
          <w:p w14:paraId="2DB7FDCE" w14:textId="77777777" w:rsidR="00513A46" w:rsidRDefault="00D24840">
            <w:pPr>
              <w:keepNext/>
              <w:spacing w:before="100" w:after="0"/>
              <w:rPr>
                <w:b/>
              </w:rPr>
            </w:pPr>
            <w:r>
              <w:rPr>
                <w:b/>
              </w:rPr>
              <w:t>Funding</w:t>
            </w:r>
          </w:p>
        </w:tc>
        <w:tc>
          <w:tcPr>
            <w:tcW w:w="0" w:type="auto"/>
          </w:tcPr>
          <w:p w14:paraId="06909218" w14:textId="77777777" w:rsidR="00513A46" w:rsidRDefault="00D24840">
            <w:pPr>
              <w:spacing w:before="100" w:after="0"/>
            </w:pPr>
            <w:r>
              <w:rPr>
                <w:color w:val="000000"/>
              </w:rPr>
              <w:t>HOME: $262,277</w:t>
            </w:r>
          </w:p>
        </w:tc>
      </w:tr>
      <w:tr w:rsidR="00513A46" w14:paraId="13C2BB85" w14:textId="77777777">
        <w:trPr>
          <w:cantSplit/>
        </w:trPr>
        <w:tc>
          <w:tcPr>
            <w:tcW w:w="0" w:type="auto"/>
            <w:vMerge/>
          </w:tcPr>
          <w:p w14:paraId="2C9D2D73" w14:textId="77777777" w:rsidR="00513A46" w:rsidRDefault="00513A46"/>
        </w:tc>
        <w:tc>
          <w:tcPr>
            <w:tcW w:w="0" w:type="auto"/>
          </w:tcPr>
          <w:p w14:paraId="24E561E1" w14:textId="77777777" w:rsidR="00513A46" w:rsidRDefault="00D24840">
            <w:pPr>
              <w:keepNext/>
              <w:spacing w:before="100" w:after="0"/>
              <w:rPr>
                <w:b/>
              </w:rPr>
            </w:pPr>
            <w:r>
              <w:rPr>
                <w:b/>
              </w:rPr>
              <w:t>Description</w:t>
            </w:r>
          </w:p>
        </w:tc>
        <w:tc>
          <w:tcPr>
            <w:tcW w:w="0" w:type="auto"/>
          </w:tcPr>
          <w:p w14:paraId="0EE8CB0F" w14:textId="77777777" w:rsidR="00513A46" w:rsidRDefault="00D24840">
            <w:pPr>
              <w:spacing w:before="100" w:after="0"/>
            </w:pPr>
            <w:r>
              <w:rPr>
                <w:color w:val="000000"/>
              </w:rPr>
              <w:t>Assistance to certified CHDOs to help with the day-to-day operating expenses as they develop affordability housing in the communities they serve.</w:t>
            </w:r>
          </w:p>
        </w:tc>
      </w:tr>
      <w:tr w:rsidR="00513A46" w14:paraId="54699B6B" w14:textId="77777777">
        <w:trPr>
          <w:cantSplit/>
        </w:trPr>
        <w:tc>
          <w:tcPr>
            <w:tcW w:w="0" w:type="auto"/>
            <w:vMerge/>
          </w:tcPr>
          <w:p w14:paraId="30A09238" w14:textId="77777777" w:rsidR="00513A46" w:rsidRDefault="00513A46"/>
        </w:tc>
        <w:tc>
          <w:tcPr>
            <w:tcW w:w="0" w:type="auto"/>
          </w:tcPr>
          <w:p w14:paraId="1B162AF7" w14:textId="77777777" w:rsidR="00513A46" w:rsidRDefault="00D24840">
            <w:pPr>
              <w:keepNext/>
              <w:spacing w:before="100" w:after="0"/>
              <w:rPr>
                <w:b/>
              </w:rPr>
            </w:pPr>
            <w:r>
              <w:rPr>
                <w:b/>
              </w:rPr>
              <w:t>Target Date</w:t>
            </w:r>
          </w:p>
        </w:tc>
        <w:tc>
          <w:tcPr>
            <w:tcW w:w="0" w:type="auto"/>
          </w:tcPr>
          <w:p w14:paraId="3C7AF72F" w14:textId="77777777" w:rsidR="00513A46" w:rsidRDefault="00D24840">
            <w:pPr>
              <w:spacing w:before="100" w:after="0"/>
            </w:pPr>
            <w:r>
              <w:rPr>
                <w:color w:val="000000"/>
              </w:rPr>
              <w:t>3/31/2022</w:t>
            </w:r>
          </w:p>
        </w:tc>
      </w:tr>
      <w:tr w:rsidR="00513A46" w14:paraId="5E776877" w14:textId="77777777">
        <w:trPr>
          <w:cantSplit/>
        </w:trPr>
        <w:tc>
          <w:tcPr>
            <w:tcW w:w="0" w:type="auto"/>
            <w:vMerge/>
          </w:tcPr>
          <w:p w14:paraId="727C2D70" w14:textId="77777777" w:rsidR="00513A46" w:rsidRDefault="00513A46"/>
        </w:tc>
        <w:tc>
          <w:tcPr>
            <w:tcW w:w="0" w:type="auto"/>
          </w:tcPr>
          <w:p w14:paraId="20E80C2A"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1275F15" w14:textId="77777777" w:rsidR="00513A46" w:rsidRDefault="00D24840">
            <w:pPr>
              <w:spacing w:before="100" w:after="0"/>
            </w:pPr>
            <w:r>
              <w:rPr>
                <w:color w:val="000000"/>
              </w:rPr>
              <w:t xml:space="preserve"> </w:t>
            </w:r>
          </w:p>
        </w:tc>
      </w:tr>
      <w:tr w:rsidR="00513A46" w14:paraId="0C75770D" w14:textId="77777777">
        <w:trPr>
          <w:cantSplit/>
        </w:trPr>
        <w:tc>
          <w:tcPr>
            <w:tcW w:w="0" w:type="auto"/>
            <w:vMerge/>
          </w:tcPr>
          <w:p w14:paraId="25EF9425" w14:textId="77777777" w:rsidR="00513A46" w:rsidRDefault="00513A46"/>
        </w:tc>
        <w:tc>
          <w:tcPr>
            <w:tcW w:w="0" w:type="auto"/>
          </w:tcPr>
          <w:p w14:paraId="7313187E"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E9F9DCC" w14:textId="77777777" w:rsidR="00513A46" w:rsidRDefault="00D24840">
            <w:pPr>
              <w:spacing w:before="100" w:after="0"/>
            </w:pPr>
            <w:r>
              <w:rPr>
                <w:color w:val="000000"/>
              </w:rPr>
              <w:t>Idaho</w:t>
            </w:r>
          </w:p>
        </w:tc>
      </w:tr>
      <w:tr w:rsidR="00513A46" w14:paraId="27BE1C6B" w14:textId="77777777">
        <w:trPr>
          <w:cantSplit/>
        </w:trPr>
        <w:tc>
          <w:tcPr>
            <w:tcW w:w="0" w:type="auto"/>
            <w:vMerge/>
          </w:tcPr>
          <w:p w14:paraId="1164DC55" w14:textId="77777777" w:rsidR="00513A46" w:rsidRDefault="00513A46"/>
        </w:tc>
        <w:tc>
          <w:tcPr>
            <w:tcW w:w="0" w:type="auto"/>
          </w:tcPr>
          <w:p w14:paraId="65655B9A"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7C782205" w14:textId="77777777" w:rsidR="00513A46" w:rsidRDefault="00D24840">
            <w:pPr>
              <w:spacing w:before="100" w:after="0"/>
            </w:pPr>
            <w:r>
              <w:rPr>
                <w:color w:val="000000"/>
              </w:rPr>
              <w:t xml:space="preserve">Assist certified and eligible CHDOs with up to $50,000 during PY 2020 to help pay for day-to-day operating </w:t>
            </w:r>
            <w:proofErr w:type="spellStart"/>
            <w:r>
              <w:rPr>
                <w:color w:val="000000"/>
              </w:rPr>
              <w:t>expences</w:t>
            </w:r>
            <w:proofErr w:type="spellEnd"/>
            <w:r>
              <w:rPr>
                <w:color w:val="000000"/>
              </w:rPr>
              <w:t>.</w:t>
            </w:r>
          </w:p>
        </w:tc>
      </w:tr>
      <w:tr w:rsidR="00513A46" w14:paraId="2186CBCB" w14:textId="77777777">
        <w:trPr>
          <w:cantSplit/>
        </w:trPr>
        <w:tc>
          <w:tcPr>
            <w:tcW w:w="0" w:type="auto"/>
            <w:vMerge w:val="restart"/>
          </w:tcPr>
          <w:p w14:paraId="4354FF6D" w14:textId="77777777" w:rsidR="00513A46" w:rsidRDefault="00D24840">
            <w:r>
              <w:rPr>
                <w:b/>
              </w:rPr>
              <w:t>16</w:t>
            </w:r>
          </w:p>
        </w:tc>
        <w:tc>
          <w:tcPr>
            <w:tcW w:w="0" w:type="auto"/>
          </w:tcPr>
          <w:p w14:paraId="2ED7C82C" w14:textId="77777777" w:rsidR="00513A46" w:rsidRDefault="00D24840">
            <w:pPr>
              <w:keepNext/>
              <w:spacing w:before="100" w:after="0"/>
              <w:rPr>
                <w:b/>
              </w:rPr>
            </w:pPr>
            <w:r>
              <w:rPr>
                <w:b/>
              </w:rPr>
              <w:t>Project Name</w:t>
            </w:r>
          </w:p>
        </w:tc>
        <w:tc>
          <w:tcPr>
            <w:tcW w:w="0" w:type="auto"/>
          </w:tcPr>
          <w:p w14:paraId="27271614" w14:textId="77777777" w:rsidR="00513A46" w:rsidRDefault="00D24840">
            <w:pPr>
              <w:spacing w:before="100" w:after="0"/>
            </w:pPr>
            <w:r>
              <w:rPr>
                <w:color w:val="000000"/>
              </w:rPr>
              <w:t>State of Idaho ESG</w:t>
            </w:r>
          </w:p>
        </w:tc>
      </w:tr>
      <w:tr w:rsidR="00513A46" w14:paraId="4FF6C006" w14:textId="77777777">
        <w:trPr>
          <w:cantSplit/>
        </w:trPr>
        <w:tc>
          <w:tcPr>
            <w:tcW w:w="0" w:type="auto"/>
            <w:vMerge/>
          </w:tcPr>
          <w:p w14:paraId="4B44EC02" w14:textId="77777777" w:rsidR="00513A46" w:rsidRDefault="00513A46"/>
        </w:tc>
        <w:tc>
          <w:tcPr>
            <w:tcW w:w="0" w:type="auto"/>
          </w:tcPr>
          <w:p w14:paraId="2E1EEA96" w14:textId="77777777" w:rsidR="00513A46" w:rsidRDefault="00D24840">
            <w:pPr>
              <w:keepNext/>
              <w:spacing w:before="100" w:after="0"/>
              <w:rPr>
                <w:b/>
              </w:rPr>
            </w:pPr>
            <w:r>
              <w:rPr>
                <w:b/>
              </w:rPr>
              <w:t>Target Area</w:t>
            </w:r>
          </w:p>
        </w:tc>
        <w:tc>
          <w:tcPr>
            <w:tcW w:w="0" w:type="auto"/>
          </w:tcPr>
          <w:p w14:paraId="731A3882" w14:textId="77777777" w:rsidR="00513A46" w:rsidRDefault="00D24840">
            <w:pPr>
              <w:spacing w:before="100" w:after="0"/>
            </w:pPr>
            <w:r>
              <w:rPr>
                <w:color w:val="000000"/>
              </w:rPr>
              <w:t xml:space="preserve"> </w:t>
            </w:r>
          </w:p>
        </w:tc>
      </w:tr>
      <w:tr w:rsidR="00513A46" w14:paraId="77EE48EE" w14:textId="77777777">
        <w:trPr>
          <w:cantSplit/>
        </w:trPr>
        <w:tc>
          <w:tcPr>
            <w:tcW w:w="0" w:type="auto"/>
            <w:vMerge/>
          </w:tcPr>
          <w:p w14:paraId="48317621" w14:textId="77777777" w:rsidR="00513A46" w:rsidRDefault="00513A46"/>
        </w:tc>
        <w:tc>
          <w:tcPr>
            <w:tcW w:w="0" w:type="auto"/>
          </w:tcPr>
          <w:p w14:paraId="2C8DA290" w14:textId="77777777" w:rsidR="00513A46" w:rsidRDefault="00D24840">
            <w:pPr>
              <w:keepNext/>
              <w:spacing w:before="100" w:after="0"/>
              <w:rPr>
                <w:b/>
              </w:rPr>
            </w:pPr>
            <w:r>
              <w:rPr>
                <w:b/>
              </w:rPr>
              <w:t>Goals Supported</w:t>
            </w:r>
          </w:p>
        </w:tc>
        <w:tc>
          <w:tcPr>
            <w:tcW w:w="0" w:type="auto"/>
          </w:tcPr>
          <w:p w14:paraId="50A2283B" w14:textId="77777777" w:rsidR="00513A46" w:rsidRDefault="00D24840">
            <w:pPr>
              <w:spacing w:before="100" w:after="0"/>
            </w:pPr>
            <w:r>
              <w:rPr>
                <w:color w:val="000000"/>
              </w:rPr>
              <w:t>Provide Suitable Living Environment</w:t>
            </w:r>
            <w:r>
              <w:rPr>
                <w:color w:val="000000"/>
              </w:rPr>
              <w:br/>
              <w:t>Prepare, prevent, respond to COVID-19 infectious</w:t>
            </w:r>
          </w:p>
        </w:tc>
      </w:tr>
      <w:tr w:rsidR="00513A46" w14:paraId="163278DC" w14:textId="77777777">
        <w:trPr>
          <w:cantSplit/>
        </w:trPr>
        <w:tc>
          <w:tcPr>
            <w:tcW w:w="0" w:type="auto"/>
            <w:vMerge/>
          </w:tcPr>
          <w:p w14:paraId="0B70C913" w14:textId="77777777" w:rsidR="00513A46" w:rsidRDefault="00513A46"/>
        </w:tc>
        <w:tc>
          <w:tcPr>
            <w:tcW w:w="0" w:type="auto"/>
          </w:tcPr>
          <w:p w14:paraId="00DEA610" w14:textId="77777777" w:rsidR="00513A46" w:rsidRDefault="00D24840">
            <w:pPr>
              <w:keepNext/>
              <w:spacing w:before="100" w:after="0"/>
              <w:rPr>
                <w:b/>
              </w:rPr>
            </w:pPr>
            <w:r>
              <w:rPr>
                <w:b/>
              </w:rPr>
              <w:t>Needs Addressed</w:t>
            </w:r>
          </w:p>
        </w:tc>
        <w:tc>
          <w:tcPr>
            <w:tcW w:w="0" w:type="auto"/>
          </w:tcPr>
          <w:p w14:paraId="78956437" w14:textId="77777777" w:rsidR="00513A46" w:rsidRDefault="00D24840">
            <w:pPr>
              <w:spacing w:before="100" w:after="0"/>
            </w:pPr>
            <w:r>
              <w:rPr>
                <w:color w:val="000000"/>
              </w:rPr>
              <w:t>Homeless Shelter Operations &amp; Prevention</w:t>
            </w:r>
          </w:p>
        </w:tc>
      </w:tr>
      <w:tr w:rsidR="00513A46" w14:paraId="1CA6C4DB" w14:textId="77777777">
        <w:trPr>
          <w:cantSplit/>
        </w:trPr>
        <w:tc>
          <w:tcPr>
            <w:tcW w:w="0" w:type="auto"/>
            <w:vMerge/>
          </w:tcPr>
          <w:p w14:paraId="29535E13" w14:textId="77777777" w:rsidR="00513A46" w:rsidRDefault="00513A46"/>
        </w:tc>
        <w:tc>
          <w:tcPr>
            <w:tcW w:w="0" w:type="auto"/>
          </w:tcPr>
          <w:p w14:paraId="7E4CC3AF" w14:textId="77777777" w:rsidR="00513A46" w:rsidRDefault="00D24840">
            <w:pPr>
              <w:keepNext/>
              <w:spacing w:before="100" w:after="0"/>
              <w:rPr>
                <w:b/>
              </w:rPr>
            </w:pPr>
            <w:r>
              <w:rPr>
                <w:b/>
              </w:rPr>
              <w:t>Funding</w:t>
            </w:r>
          </w:p>
        </w:tc>
        <w:tc>
          <w:tcPr>
            <w:tcW w:w="0" w:type="auto"/>
          </w:tcPr>
          <w:p w14:paraId="61FC0709" w14:textId="77777777" w:rsidR="00513A46" w:rsidRDefault="00D24840">
            <w:pPr>
              <w:spacing w:before="100" w:after="0"/>
            </w:pPr>
            <w:r>
              <w:rPr>
                <w:color w:val="000000"/>
              </w:rPr>
              <w:t>ESG: $1,110,270</w:t>
            </w:r>
            <w:r>
              <w:rPr>
                <w:color w:val="000000"/>
              </w:rPr>
              <w:br/>
              <w:t>ESG-CV: $3,828,517</w:t>
            </w:r>
          </w:p>
        </w:tc>
      </w:tr>
      <w:tr w:rsidR="00513A46" w14:paraId="60FE7EC4" w14:textId="77777777">
        <w:trPr>
          <w:cantSplit/>
        </w:trPr>
        <w:tc>
          <w:tcPr>
            <w:tcW w:w="0" w:type="auto"/>
            <w:vMerge/>
          </w:tcPr>
          <w:p w14:paraId="44DABE34" w14:textId="77777777" w:rsidR="00513A46" w:rsidRDefault="00513A46"/>
        </w:tc>
        <w:tc>
          <w:tcPr>
            <w:tcW w:w="0" w:type="auto"/>
          </w:tcPr>
          <w:p w14:paraId="16BFB705" w14:textId="77777777" w:rsidR="00513A46" w:rsidRDefault="00D24840">
            <w:pPr>
              <w:keepNext/>
              <w:spacing w:before="100" w:after="0"/>
              <w:rPr>
                <w:b/>
              </w:rPr>
            </w:pPr>
            <w:r>
              <w:rPr>
                <w:b/>
              </w:rPr>
              <w:t>Description</w:t>
            </w:r>
          </w:p>
        </w:tc>
        <w:tc>
          <w:tcPr>
            <w:tcW w:w="0" w:type="auto"/>
          </w:tcPr>
          <w:p w14:paraId="53DD0465" w14:textId="77777777" w:rsidR="00513A46" w:rsidRDefault="00D24840">
            <w:pPr>
              <w:spacing w:before="100" w:after="0"/>
            </w:pPr>
            <w:r>
              <w:rPr>
                <w:color w:val="000000"/>
              </w:rPr>
              <w:t>Includes shelter, homelessness prevention, rapid re-housing, data collection and administrative activities. The Special Needs Housing Programs administered by IHFA predominately serve homeless persons.  IN many cases, these HUD funds can be used for homelessness prevention and repaid rehousing activities. ESG-CV used to prevent, prepare for, and respond to coronavirus and other infectious diseases.</w:t>
            </w:r>
          </w:p>
        </w:tc>
      </w:tr>
      <w:tr w:rsidR="00513A46" w14:paraId="2FB4BDD7" w14:textId="77777777">
        <w:trPr>
          <w:cantSplit/>
        </w:trPr>
        <w:tc>
          <w:tcPr>
            <w:tcW w:w="0" w:type="auto"/>
            <w:vMerge/>
          </w:tcPr>
          <w:p w14:paraId="1E520A82" w14:textId="77777777" w:rsidR="00513A46" w:rsidRDefault="00513A46"/>
        </w:tc>
        <w:tc>
          <w:tcPr>
            <w:tcW w:w="0" w:type="auto"/>
          </w:tcPr>
          <w:p w14:paraId="4C69E6E1" w14:textId="77777777" w:rsidR="00513A46" w:rsidRDefault="00D24840">
            <w:pPr>
              <w:keepNext/>
              <w:spacing w:before="100" w:after="0"/>
              <w:rPr>
                <w:b/>
              </w:rPr>
            </w:pPr>
            <w:r>
              <w:rPr>
                <w:b/>
              </w:rPr>
              <w:t>Target Date</w:t>
            </w:r>
          </w:p>
        </w:tc>
        <w:tc>
          <w:tcPr>
            <w:tcW w:w="0" w:type="auto"/>
          </w:tcPr>
          <w:p w14:paraId="15CB34C9" w14:textId="77777777" w:rsidR="00513A46" w:rsidRDefault="00D24840">
            <w:pPr>
              <w:spacing w:before="100" w:after="0"/>
            </w:pPr>
            <w:r>
              <w:rPr>
                <w:color w:val="000000"/>
              </w:rPr>
              <w:t>3/31/2021</w:t>
            </w:r>
          </w:p>
        </w:tc>
      </w:tr>
      <w:tr w:rsidR="00513A46" w14:paraId="493CD78B" w14:textId="77777777">
        <w:trPr>
          <w:cantSplit/>
        </w:trPr>
        <w:tc>
          <w:tcPr>
            <w:tcW w:w="0" w:type="auto"/>
            <w:vMerge/>
          </w:tcPr>
          <w:p w14:paraId="43E3AB22" w14:textId="77777777" w:rsidR="00513A46" w:rsidRDefault="00513A46"/>
        </w:tc>
        <w:tc>
          <w:tcPr>
            <w:tcW w:w="0" w:type="auto"/>
          </w:tcPr>
          <w:p w14:paraId="102922E0"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52BB7F4" w14:textId="77777777" w:rsidR="00513A46" w:rsidRDefault="00D24840">
            <w:pPr>
              <w:spacing w:before="100" w:after="0"/>
            </w:pPr>
            <w:r>
              <w:rPr>
                <w:color w:val="000000"/>
              </w:rPr>
              <w:t>TBRA and RRH 300 Households; Shelter 1,500 persons; Homelessness Prevention 660 persons  </w:t>
            </w:r>
          </w:p>
        </w:tc>
      </w:tr>
      <w:tr w:rsidR="00513A46" w14:paraId="0F63AA7C" w14:textId="77777777">
        <w:trPr>
          <w:cantSplit/>
        </w:trPr>
        <w:tc>
          <w:tcPr>
            <w:tcW w:w="0" w:type="auto"/>
            <w:vMerge/>
          </w:tcPr>
          <w:p w14:paraId="3E25C969" w14:textId="77777777" w:rsidR="00513A46" w:rsidRDefault="00513A46"/>
        </w:tc>
        <w:tc>
          <w:tcPr>
            <w:tcW w:w="0" w:type="auto"/>
          </w:tcPr>
          <w:p w14:paraId="4AAC99C9"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A948949" w14:textId="77777777" w:rsidR="00513A46" w:rsidRDefault="00D24840">
            <w:pPr>
              <w:spacing w:before="100" w:after="0"/>
            </w:pPr>
            <w:r>
              <w:rPr>
                <w:color w:val="000000"/>
              </w:rPr>
              <w:t>Idaho</w:t>
            </w:r>
          </w:p>
        </w:tc>
      </w:tr>
      <w:tr w:rsidR="00513A46" w14:paraId="583DC841" w14:textId="77777777">
        <w:trPr>
          <w:cantSplit/>
        </w:trPr>
        <w:tc>
          <w:tcPr>
            <w:tcW w:w="0" w:type="auto"/>
            <w:vMerge/>
          </w:tcPr>
          <w:p w14:paraId="7D901F46" w14:textId="77777777" w:rsidR="00513A46" w:rsidRDefault="00513A46"/>
        </w:tc>
        <w:tc>
          <w:tcPr>
            <w:tcW w:w="0" w:type="auto"/>
          </w:tcPr>
          <w:p w14:paraId="1D0CC488"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0DDC51E0" w14:textId="77777777" w:rsidR="00513A46" w:rsidRDefault="00D24840">
            <w:pPr>
              <w:spacing w:before="100" w:after="0"/>
            </w:pPr>
            <w:r>
              <w:rPr>
                <w:color w:val="000000"/>
              </w:rPr>
              <w:t>Shelter, homelessness prevention, and rapid re-housing</w:t>
            </w:r>
          </w:p>
        </w:tc>
      </w:tr>
      <w:tr w:rsidR="00513A46" w14:paraId="535CC301" w14:textId="77777777">
        <w:trPr>
          <w:cantSplit/>
        </w:trPr>
        <w:tc>
          <w:tcPr>
            <w:tcW w:w="0" w:type="auto"/>
            <w:vMerge w:val="restart"/>
          </w:tcPr>
          <w:p w14:paraId="55384333" w14:textId="77777777" w:rsidR="00513A46" w:rsidRDefault="00D24840">
            <w:r>
              <w:rPr>
                <w:b/>
              </w:rPr>
              <w:t>17</w:t>
            </w:r>
          </w:p>
        </w:tc>
        <w:tc>
          <w:tcPr>
            <w:tcW w:w="0" w:type="auto"/>
          </w:tcPr>
          <w:p w14:paraId="6A76D058" w14:textId="77777777" w:rsidR="00513A46" w:rsidRDefault="00D24840">
            <w:pPr>
              <w:keepNext/>
              <w:spacing w:before="100" w:after="0"/>
              <w:rPr>
                <w:b/>
              </w:rPr>
            </w:pPr>
            <w:r>
              <w:rPr>
                <w:b/>
              </w:rPr>
              <w:t>Project Name</w:t>
            </w:r>
          </w:p>
        </w:tc>
        <w:tc>
          <w:tcPr>
            <w:tcW w:w="0" w:type="auto"/>
          </w:tcPr>
          <w:p w14:paraId="6B23B17C" w14:textId="77777777" w:rsidR="00513A46" w:rsidRDefault="00D24840">
            <w:pPr>
              <w:spacing w:before="100" w:after="0"/>
            </w:pPr>
            <w:r>
              <w:rPr>
                <w:color w:val="000000"/>
              </w:rPr>
              <w:t>CDBG Planning Grants</w:t>
            </w:r>
          </w:p>
        </w:tc>
      </w:tr>
      <w:tr w:rsidR="00513A46" w14:paraId="30CA947C" w14:textId="77777777">
        <w:trPr>
          <w:cantSplit/>
        </w:trPr>
        <w:tc>
          <w:tcPr>
            <w:tcW w:w="0" w:type="auto"/>
            <w:vMerge/>
          </w:tcPr>
          <w:p w14:paraId="28B1D901" w14:textId="77777777" w:rsidR="00513A46" w:rsidRDefault="00513A46"/>
        </w:tc>
        <w:tc>
          <w:tcPr>
            <w:tcW w:w="0" w:type="auto"/>
          </w:tcPr>
          <w:p w14:paraId="49DEB475" w14:textId="77777777" w:rsidR="00513A46" w:rsidRDefault="00D24840">
            <w:pPr>
              <w:keepNext/>
              <w:spacing w:before="100" w:after="0"/>
              <w:rPr>
                <w:b/>
              </w:rPr>
            </w:pPr>
            <w:r>
              <w:rPr>
                <w:b/>
              </w:rPr>
              <w:t>Target Area</w:t>
            </w:r>
          </w:p>
        </w:tc>
        <w:tc>
          <w:tcPr>
            <w:tcW w:w="0" w:type="auto"/>
          </w:tcPr>
          <w:p w14:paraId="7FBDD613" w14:textId="77777777" w:rsidR="00513A46" w:rsidRDefault="00D24840">
            <w:pPr>
              <w:spacing w:before="100" w:after="0"/>
            </w:pPr>
            <w:r>
              <w:rPr>
                <w:color w:val="000000"/>
              </w:rPr>
              <w:t xml:space="preserve"> </w:t>
            </w:r>
          </w:p>
        </w:tc>
      </w:tr>
      <w:tr w:rsidR="00513A46" w14:paraId="096816D4" w14:textId="77777777">
        <w:trPr>
          <w:cantSplit/>
        </w:trPr>
        <w:tc>
          <w:tcPr>
            <w:tcW w:w="0" w:type="auto"/>
            <w:vMerge/>
          </w:tcPr>
          <w:p w14:paraId="66AF1D01" w14:textId="77777777" w:rsidR="00513A46" w:rsidRDefault="00513A46"/>
        </w:tc>
        <w:tc>
          <w:tcPr>
            <w:tcW w:w="0" w:type="auto"/>
          </w:tcPr>
          <w:p w14:paraId="66F8A5E6" w14:textId="77777777" w:rsidR="00513A46" w:rsidRDefault="00D24840">
            <w:pPr>
              <w:keepNext/>
              <w:spacing w:before="100" w:after="0"/>
              <w:rPr>
                <w:b/>
              </w:rPr>
            </w:pPr>
            <w:r>
              <w:rPr>
                <w:b/>
              </w:rPr>
              <w:t>Goals Supported</w:t>
            </w:r>
          </w:p>
        </w:tc>
        <w:tc>
          <w:tcPr>
            <w:tcW w:w="0" w:type="auto"/>
          </w:tcPr>
          <w:p w14:paraId="6C015007" w14:textId="77777777" w:rsidR="00513A46" w:rsidRDefault="00D24840">
            <w:pPr>
              <w:spacing w:before="100" w:after="0"/>
            </w:pPr>
            <w:r>
              <w:rPr>
                <w:color w:val="000000"/>
              </w:rPr>
              <w:t xml:space="preserve"> </w:t>
            </w:r>
          </w:p>
        </w:tc>
      </w:tr>
      <w:tr w:rsidR="00513A46" w14:paraId="05A7E93A" w14:textId="77777777">
        <w:trPr>
          <w:cantSplit/>
        </w:trPr>
        <w:tc>
          <w:tcPr>
            <w:tcW w:w="0" w:type="auto"/>
            <w:vMerge/>
          </w:tcPr>
          <w:p w14:paraId="79408746" w14:textId="77777777" w:rsidR="00513A46" w:rsidRDefault="00513A46"/>
        </w:tc>
        <w:tc>
          <w:tcPr>
            <w:tcW w:w="0" w:type="auto"/>
          </w:tcPr>
          <w:p w14:paraId="3B92747A" w14:textId="77777777" w:rsidR="00513A46" w:rsidRDefault="00D24840">
            <w:pPr>
              <w:keepNext/>
              <w:spacing w:before="100" w:after="0"/>
              <w:rPr>
                <w:b/>
              </w:rPr>
            </w:pPr>
            <w:r>
              <w:rPr>
                <w:b/>
              </w:rPr>
              <w:t>Needs Addressed</w:t>
            </w:r>
          </w:p>
        </w:tc>
        <w:tc>
          <w:tcPr>
            <w:tcW w:w="0" w:type="auto"/>
          </w:tcPr>
          <w:p w14:paraId="7C8B4375" w14:textId="77777777" w:rsidR="00513A46" w:rsidRDefault="00D24840">
            <w:pPr>
              <w:spacing w:before="100" w:after="0"/>
            </w:pPr>
            <w:r>
              <w:rPr>
                <w:color w:val="000000"/>
              </w:rPr>
              <w:t xml:space="preserve"> </w:t>
            </w:r>
          </w:p>
        </w:tc>
      </w:tr>
      <w:tr w:rsidR="00513A46" w14:paraId="62E73CBC" w14:textId="77777777">
        <w:trPr>
          <w:cantSplit/>
        </w:trPr>
        <w:tc>
          <w:tcPr>
            <w:tcW w:w="0" w:type="auto"/>
            <w:vMerge/>
          </w:tcPr>
          <w:p w14:paraId="15AB0427" w14:textId="77777777" w:rsidR="00513A46" w:rsidRDefault="00513A46"/>
        </w:tc>
        <w:tc>
          <w:tcPr>
            <w:tcW w:w="0" w:type="auto"/>
          </w:tcPr>
          <w:p w14:paraId="5CCB1AD7" w14:textId="77777777" w:rsidR="00513A46" w:rsidRDefault="00D24840">
            <w:pPr>
              <w:keepNext/>
              <w:spacing w:before="100" w:after="0"/>
              <w:rPr>
                <w:b/>
              </w:rPr>
            </w:pPr>
            <w:r>
              <w:rPr>
                <w:b/>
              </w:rPr>
              <w:t>Funding</w:t>
            </w:r>
          </w:p>
        </w:tc>
        <w:tc>
          <w:tcPr>
            <w:tcW w:w="0" w:type="auto"/>
          </w:tcPr>
          <w:p w14:paraId="76D19FAA" w14:textId="77777777" w:rsidR="00513A46" w:rsidRDefault="00D24840">
            <w:pPr>
              <w:spacing w:before="100" w:after="0"/>
            </w:pPr>
            <w:r>
              <w:rPr>
                <w:color w:val="000000"/>
              </w:rPr>
              <w:t>CDBG: $150,000</w:t>
            </w:r>
          </w:p>
        </w:tc>
      </w:tr>
      <w:tr w:rsidR="00513A46" w14:paraId="7E81876C" w14:textId="77777777">
        <w:trPr>
          <w:cantSplit/>
        </w:trPr>
        <w:tc>
          <w:tcPr>
            <w:tcW w:w="0" w:type="auto"/>
            <w:vMerge/>
          </w:tcPr>
          <w:p w14:paraId="5C11DB6D" w14:textId="77777777" w:rsidR="00513A46" w:rsidRDefault="00513A46"/>
        </w:tc>
        <w:tc>
          <w:tcPr>
            <w:tcW w:w="0" w:type="auto"/>
          </w:tcPr>
          <w:p w14:paraId="341BCA5A" w14:textId="77777777" w:rsidR="00513A46" w:rsidRDefault="00D24840">
            <w:pPr>
              <w:keepNext/>
              <w:spacing w:before="100" w:after="0"/>
              <w:rPr>
                <w:b/>
              </w:rPr>
            </w:pPr>
            <w:r>
              <w:rPr>
                <w:b/>
              </w:rPr>
              <w:t>Description</w:t>
            </w:r>
          </w:p>
        </w:tc>
        <w:tc>
          <w:tcPr>
            <w:tcW w:w="0" w:type="auto"/>
          </w:tcPr>
          <w:p w14:paraId="292EABCC" w14:textId="77777777" w:rsidR="00513A46" w:rsidRDefault="00D24840">
            <w:pPr>
              <w:spacing w:before="100" w:after="0"/>
            </w:pPr>
            <w:r>
              <w:rPr>
                <w:color w:val="000000"/>
              </w:rPr>
              <w:t>Funds allocated to assist Grantees with public infrastructure planning. FPS</w:t>
            </w:r>
          </w:p>
        </w:tc>
      </w:tr>
      <w:tr w:rsidR="00513A46" w14:paraId="5D9D63C8" w14:textId="77777777">
        <w:trPr>
          <w:cantSplit/>
        </w:trPr>
        <w:tc>
          <w:tcPr>
            <w:tcW w:w="0" w:type="auto"/>
            <w:vMerge/>
          </w:tcPr>
          <w:p w14:paraId="4A354407" w14:textId="77777777" w:rsidR="00513A46" w:rsidRDefault="00513A46"/>
        </w:tc>
        <w:tc>
          <w:tcPr>
            <w:tcW w:w="0" w:type="auto"/>
          </w:tcPr>
          <w:p w14:paraId="787F9BE1" w14:textId="77777777" w:rsidR="00513A46" w:rsidRDefault="00D24840">
            <w:pPr>
              <w:keepNext/>
              <w:spacing w:before="100" w:after="0"/>
              <w:rPr>
                <w:b/>
              </w:rPr>
            </w:pPr>
            <w:r>
              <w:rPr>
                <w:b/>
              </w:rPr>
              <w:t>Target Date</w:t>
            </w:r>
          </w:p>
        </w:tc>
        <w:tc>
          <w:tcPr>
            <w:tcW w:w="0" w:type="auto"/>
          </w:tcPr>
          <w:p w14:paraId="528BF0B0" w14:textId="77777777" w:rsidR="00513A46" w:rsidRDefault="00D24840">
            <w:pPr>
              <w:spacing w:before="100" w:after="0"/>
            </w:pPr>
            <w:r>
              <w:rPr>
                <w:color w:val="000000"/>
              </w:rPr>
              <w:t xml:space="preserve"> </w:t>
            </w:r>
          </w:p>
        </w:tc>
      </w:tr>
      <w:tr w:rsidR="00513A46" w14:paraId="15864D84" w14:textId="77777777">
        <w:trPr>
          <w:cantSplit/>
        </w:trPr>
        <w:tc>
          <w:tcPr>
            <w:tcW w:w="0" w:type="auto"/>
            <w:vMerge/>
          </w:tcPr>
          <w:p w14:paraId="7A09D34F" w14:textId="77777777" w:rsidR="00513A46" w:rsidRDefault="00513A46"/>
        </w:tc>
        <w:tc>
          <w:tcPr>
            <w:tcW w:w="0" w:type="auto"/>
          </w:tcPr>
          <w:p w14:paraId="65FC6DDD"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00FB458" w14:textId="77777777" w:rsidR="00513A46" w:rsidRDefault="00D24840">
            <w:pPr>
              <w:spacing w:before="100" w:after="0"/>
            </w:pPr>
            <w:r>
              <w:rPr>
                <w:color w:val="000000"/>
              </w:rPr>
              <w:t xml:space="preserve"> </w:t>
            </w:r>
          </w:p>
        </w:tc>
      </w:tr>
      <w:tr w:rsidR="00513A46" w14:paraId="29D7A5A9" w14:textId="77777777">
        <w:trPr>
          <w:cantSplit/>
        </w:trPr>
        <w:tc>
          <w:tcPr>
            <w:tcW w:w="0" w:type="auto"/>
            <w:vMerge/>
          </w:tcPr>
          <w:p w14:paraId="5C58879C" w14:textId="77777777" w:rsidR="00513A46" w:rsidRDefault="00513A46"/>
        </w:tc>
        <w:tc>
          <w:tcPr>
            <w:tcW w:w="0" w:type="auto"/>
          </w:tcPr>
          <w:p w14:paraId="4B575086"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FB91140" w14:textId="77777777" w:rsidR="00513A46" w:rsidRDefault="00D24840">
            <w:pPr>
              <w:spacing w:before="100" w:after="0"/>
            </w:pPr>
            <w:r>
              <w:rPr>
                <w:color w:val="000000"/>
              </w:rPr>
              <w:t xml:space="preserve"> </w:t>
            </w:r>
          </w:p>
        </w:tc>
      </w:tr>
      <w:tr w:rsidR="00513A46" w14:paraId="1DCC98BF" w14:textId="77777777">
        <w:trPr>
          <w:cantSplit/>
        </w:trPr>
        <w:tc>
          <w:tcPr>
            <w:tcW w:w="0" w:type="auto"/>
            <w:vMerge/>
          </w:tcPr>
          <w:p w14:paraId="50FAFCF7" w14:textId="77777777" w:rsidR="00513A46" w:rsidRDefault="00513A46"/>
        </w:tc>
        <w:tc>
          <w:tcPr>
            <w:tcW w:w="0" w:type="auto"/>
          </w:tcPr>
          <w:p w14:paraId="47C76EE4"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48F5EE87" w14:textId="77777777" w:rsidR="00513A46" w:rsidRDefault="00D24840">
            <w:pPr>
              <w:spacing w:before="100" w:after="0"/>
            </w:pPr>
            <w:r>
              <w:rPr>
                <w:color w:val="000000"/>
              </w:rPr>
              <w:t>Planning grants for Grantees such as Facility Plan Studies.......</w:t>
            </w:r>
          </w:p>
        </w:tc>
      </w:tr>
      <w:tr w:rsidR="00513A46" w14:paraId="07AE428C" w14:textId="77777777">
        <w:trPr>
          <w:cantSplit/>
        </w:trPr>
        <w:tc>
          <w:tcPr>
            <w:tcW w:w="0" w:type="auto"/>
            <w:vMerge w:val="restart"/>
          </w:tcPr>
          <w:p w14:paraId="4D0C99D9" w14:textId="77777777" w:rsidR="00513A46" w:rsidRDefault="00D24840">
            <w:r>
              <w:rPr>
                <w:b/>
              </w:rPr>
              <w:t>18</w:t>
            </w:r>
          </w:p>
        </w:tc>
        <w:tc>
          <w:tcPr>
            <w:tcW w:w="0" w:type="auto"/>
          </w:tcPr>
          <w:p w14:paraId="7776F817" w14:textId="77777777" w:rsidR="00513A46" w:rsidRDefault="00D24840">
            <w:pPr>
              <w:keepNext/>
              <w:spacing w:before="100" w:after="0"/>
              <w:rPr>
                <w:b/>
              </w:rPr>
            </w:pPr>
            <w:r>
              <w:rPr>
                <w:b/>
              </w:rPr>
              <w:t>Project Name</w:t>
            </w:r>
          </w:p>
        </w:tc>
        <w:tc>
          <w:tcPr>
            <w:tcW w:w="0" w:type="auto"/>
          </w:tcPr>
          <w:p w14:paraId="2A187787" w14:textId="77777777" w:rsidR="00513A46" w:rsidRDefault="00D24840">
            <w:pPr>
              <w:spacing w:before="100" w:after="0"/>
            </w:pPr>
            <w:r>
              <w:rPr>
                <w:color w:val="000000"/>
              </w:rPr>
              <w:t>CDBG-CV CARES</w:t>
            </w:r>
          </w:p>
        </w:tc>
      </w:tr>
      <w:tr w:rsidR="00513A46" w14:paraId="0931B487" w14:textId="77777777">
        <w:trPr>
          <w:cantSplit/>
        </w:trPr>
        <w:tc>
          <w:tcPr>
            <w:tcW w:w="0" w:type="auto"/>
            <w:vMerge/>
          </w:tcPr>
          <w:p w14:paraId="433BB9CB" w14:textId="77777777" w:rsidR="00513A46" w:rsidRDefault="00513A46"/>
        </w:tc>
        <w:tc>
          <w:tcPr>
            <w:tcW w:w="0" w:type="auto"/>
          </w:tcPr>
          <w:p w14:paraId="65537EC7" w14:textId="77777777" w:rsidR="00513A46" w:rsidRDefault="00D24840">
            <w:pPr>
              <w:keepNext/>
              <w:spacing w:before="100" w:after="0"/>
              <w:rPr>
                <w:b/>
              </w:rPr>
            </w:pPr>
            <w:r>
              <w:rPr>
                <w:b/>
              </w:rPr>
              <w:t>Target Area</w:t>
            </w:r>
          </w:p>
        </w:tc>
        <w:tc>
          <w:tcPr>
            <w:tcW w:w="0" w:type="auto"/>
          </w:tcPr>
          <w:p w14:paraId="4F3396EC" w14:textId="77777777" w:rsidR="00513A46" w:rsidRDefault="00D24840">
            <w:pPr>
              <w:spacing w:before="100" w:after="0"/>
            </w:pPr>
            <w:r>
              <w:rPr>
                <w:color w:val="000000"/>
              </w:rPr>
              <w:t xml:space="preserve"> </w:t>
            </w:r>
          </w:p>
        </w:tc>
      </w:tr>
      <w:tr w:rsidR="00513A46" w14:paraId="090BE98C" w14:textId="77777777">
        <w:trPr>
          <w:cantSplit/>
        </w:trPr>
        <w:tc>
          <w:tcPr>
            <w:tcW w:w="0" w:type="auto"/>
            <w:vMerge/>
          </w:tcPr>
          <w:p w14:paraId="52E75BE2" w14:textId="77777777" w:rsidR="00513A46" w:rsidRDefault="00513A46"/>
        </w:tc>
        <w:tc>
          <w:tcPr>
            <w:tcW w:w="0" w:type="auto"/>
          </w:tcPr>
          <w:p w14:paraId="10BCD9D3" w14:textId="77777777" w:rsidR="00513A46" w:rsidRDefault="00D24840">
            <w:pPr>
              <w:keepNext/>
              <w:spacing w:before="100" w:after="0"/>
              <w:rPr>
                <w:b/>
              </w:rPr>
            </w:pPr>
            <w:r>
              <w:rPr>
                <w:b/>
              </w:rPr>
              <w:t>Goals Supported</w:t>
            </w:r>
          </w:p>
        </w:tc>
        <w:tc>
          <w:tcPr>
            <w:tcW w:w="0" w:type="auto"/>
          </w:tcPr>
          <w:p w14:paraId="37FD3CA2" w14:textId="77777777" w:rsidR="00513A46" w:rsidRDefault="00D24840">
            <w:pPr>
              <w:spacing w:before="100" w:after="0"/>
            </w:pPr>
            <w:r>
              <w:rPr>
                <w:color w:val="000000"/>
              </w:rPr>
              <w:t>Prepare, prevent, respond to COVID-19 infectious</w:t>
            </w:r>
          </w:p>
        </w:tc>
      </w:tr>
      <w:tr w:rsidR="00513A46" w14:paraId="3F886CB4" w14:textId="77777777">
        <w:trPr>
          <w:cantSplit/>
        </w:trPr>
        <w:tc>
          <w:tcPr>
            <w:tcW w:w="0" w:type="auto"/>
            <w:vMerge/>
          </w:tcPr>
          <w:p w14:paraId="290B5968" w14:textId="77777777" w:rsidR="00513A46" w:rsidRDefault="00513A46"/>
        </w:tc>
        <w:tc>
          <w:tcPr>
            <w:tcW w:w="0" w:type="auto"/>
          </w:tcPr>
          <w:p w14:paraId="3371B171" w14:textId="77777777" w:rsidR="00513A46" w:rsidRDefault="00D24840">
            <w:pPr>
              <w:keepNext/>
              <w:spacing w:before="100" w:after="0"/>
              <w:rPr>
                <w:b/>
              </w:rPr>
            </w:pPr>
            <w:r>
              <w:rPr>
                <w:b/>
              </w:rPr>
              <w:t>Needs Addressed</w:t>
            </w:r>
          </w:p>
        </w:tc>
        <w:tc>
          <w:tcPr>
            <w:tcW w:w="0" w:type="auto"/>
          </w:tcPr>
          <w:p w14:paraId="0CCF35F2" w14:textId="77777777" w:rsidR="00513A46" w:rsidRDefault="00D24840">
            <w:pPr>
              <w:spacing w:before="100" w:after="0"/>
              <w:rPr>
                <w:color w:val="000000"/>
              </w:rPr>
            </w:pPr>
            <w:r>
              <w:rPr>
                <w:color w:val="000000"/>
              </w:rPr>
              <w:t>Public Facilities</w:t>
            </w:r>
            <w:r w:rsidR="005A5A94">
              <w:rPr>
                <w:color w:val="000000"/>
              </w:rPr>
              <w:t xml:space="preserve"> &amp; Infrastructure</w:t>
            </w:r>
            <w:r>
              <w:rPr>
                <w:color w:val="000000"/>
              </w:rPr>
              <w:br/>
              <w:t>P</w:t>
            </w:r>
            <w:r w:rsidR="005A5A94">
              <w:rPr>
                <w:color w:val="000000"/>
              </w:rPr>
              <w:t>lanning</w:t>
            </w:r>
            <w:r>
              <w:rPr>
                <w:color w:val="000000"/>
              </w:rPr>
              <w:br/>
              <w:t>Public Service</w:t>
            </w:r>
          </w:p>
          <w:p w14:paraId="2BB0FA8B" w14:textId="3B2BADC4" w:rsidR="005A5A94" w:rsidRDefault="005A5A94">
            <w:pPr>
              <w:spacing w:before="100" w:after="0"/>
            </w:pPr>
            <w:r>
              <w:t>Special Economic Development Assistance</w:t>
            </w:r>
          </w:p>
        </w:tc>
      </w:tr>
      <w:tr w:rsidR="00513A46" w14:paraId="678E241A" w14:textId="77777777">
        <w:trPr>
          <w:cantSplit/>
        </w:trPr>
        <w:tc>
          <w:tcPr>
            <w:tcW w:w="0" w:type="auto"/>
            <w:vMerge/>
          </w:tcPr>
          <w:p w14:paraId="6FBF16CB" w14:textId="77777777" w:rsidR="00513A46" w:rsidRDefault="00513A46"/>
        </w:tc>
        <w:tc>
          <w:tcPr>
            <w:tcW w:w="0" w:type="auto"/>
          </w:tcPr>
          <w:p w14:paraId="10DA6F0C" w14:textId="77777777" w:rsidR="00513A46" w:rsidRDefault="00D24840">
            <w:pPr>
              <w:keepNext/>
              <w:spacing w:before="100" w:after="0"/>
              <w:rPr>
                <w:b/>
              </w:rPr>
            </w:pPr>
            <w:r>
              <w:rPr>
                <w:b/>
              </w:rPr>
              <w:t>Funding</w:t>
            </w:r>
          </w:p>
        </w:tc>
        <w:tc>
          <w:tcPr>
            <w:tcW w:w="0" w:type="auto"/>
          </w:tcPr>
          <w:p w14:paraId="26E2D83B" w14:textId="0B0D03FE" w:rsidR="00513A46" w:rsidRDefault="00D24840">
            <w:pPr>
              <w:spacing w:before="100" w:after="0"/>
            </w:pPr>
            <w:r>
              <w:rPr>
                <w:color w:val="000000"/>
              </w:rPr>
              <w:t>CDBG-CV-CARES: $</w:t>
            </w:r>
            <w:r w:rsidR="005A5A94">
              <w:rPr>
                <w:color w:val="000000"/>
              </w:rPr>
              <w:t>12,2</w:t>
            </w:r>
            <w:r w:rsidR="003247F7">
              <w:rPr>
                <w:color w:val="000000"/>
              </w:rPr>
              <w:t>24,644</w:t>
            </w:r>
          </w:p>
        </w:tc>
      </w:tr>
      <w:tr w:rsidR="00513A46" w14:paraId="70651E62" w14:textId="77777777">
        <w:trPr>
          <w:cantSplit/>
        </w:trPr>
        <w:tc>
          <w:tcPr>
            <w:tcW w:w="0" w:type="auto"/>
            <w:vMerge/>
          </w:tcPr>
          <w:p w14:paraId="530BDD06" w14:textId="77777777" w:rsidR="00513A46" w:rsidRDefault="00513A46"/>
        </w:tc>
        <w:tc>
          <w:tcPr>
            <w:tcW w:w="0" w:type="auto"/>
          </w:tcPr>
          <w:p w14:paraId="092B1862" w14:textId="77777777" w:rsidR="00513A46" w:rsidRDefault="00D24840">
            <w:pPr>
              <w:keepNext/>
              <w:spacing w:before="100" w:after="0"/>
              <w:rPr>
                <w:b/>
              </w:rPr>
            </w:pPr>
            <w:r>
              <w:rPr>
                <w:b/>
              </w:rPr>
              <w:t>Description</w:t>
            </w:r>
          </w:p>
        </w:tc>
        <w:tc>
          <w:tcPr>
            <w:tcW w:w="0" w:type="auto"/>
          </w:tcPr>
          <w:p w14:paraId="55531BFA" w14:textId="77777777" w:rsidR="00513A46" w:rsidRDefault="00D24840">
            <w:pPr>
              <w:spacing w:before="100" w:after="0"/>
            </w:pPr>
            <w:r>
              <w:rPr>
                <w:color w:val="000000"/>
              </w:rPr>
              <w:t xml:space="preserve">Public service and public facilities (infrastructure) to prevent, prepare for and respond to </w:t>
            </w:r>
            <w:proofErr w:type="gramStart"/>
            <w:r>
              <w:rPr>
                <w:color w:val="000000"/>
              </w:rPr>
              <w:t>corona-virus</w:t>
            </w:r>
            <w:proofErr w:type="gramEnd"/>
            <w:r>
              <w:rPr>
                <w:color w:val="000000"/>
              </w:rPr>
              <w:t xml:space="preserve"> and other infectious diseases.</w:t>
            </w:r>
          </w:p>
        </w:tc>
      </w:tr>
      <w:tr w:rsidR="00513A46" w14:paraId="31DB2329" w14:textId="77777777">
        <w:trPr>
          <w:cantSplit/>
        </w:trPr>
        <w:tc>
          <w:tcPr>
            <w:tcW w:w="0" w:type="auto"/>
            <w:vMerge/>
          </w:tcPr>
          <w:p w14:paraId="724B8A43" w14:textId="77777777" w:rsidR="00513A46" w:rsidRDefault="00513A46"/>
        </w:tc>
        <w:tc>
          <w:tcPr>
            <w:tcW w:w="0" w:type="auto"/>
          </w:tcPr>
          <w:p w14:paraId="5704257F" w14:textId="77777777" w:rsidR="00513A46" w:rsidRDefault="00D24840">
            <w:pPr>
              <w:keepNext/>
              <w:spacing w:before="100" w:after="0"/>
              <w:rPr>
                <w:b/>
              </w:rPr>
            </w:pPr>
            <w:r>
              <w:rPr>
                <w:b/>
              </w:rPr>
              <w:t>Target Date</w:t>
            </w:r>
          </w:p>
        </w:tc>
        <w:tc>
          <w:tcPr>
            <w:tcW w:w="0" w:type="auto"/>
          </w:tcPr>
          <w:p w14:paraId="551F6E66" w14:textId="77777777" w:rsidR="00513A46" w:rsidRDefault="00D24840">
            <w:pPr>
              <w:spacing w:before="100" w:after="0"/>
            </w:pPr>
            <w:r>
              <w:rPr>
                <w:color w:val="000000"/>
              </w:rPr>
              <w:t xml:space="preserve"> </w:t>
            </w:r>
          </w:p>
        </w:tc>
      </w:tr>
      <w:tr w:rsidR="00513A46" w14:paraId="0E6B0636" w14:textId="77777777">
        <w:trPr>
          <w:cantSplit/>
        </w:trPr>
        <w:tc>
          <w:tcPr>
            <w:tcW w:w="0" w:type="auto"/>
            <w:vMerge/>
          </w:tcPr>
          <w:p w14:paraId="3EE0A925" w14:textId="77777777" w:rsidR="00513A46" w:rsidRDefault="00513A46"/>
        </w:tc>
        <w:tc>
          <w:tcPr>
            <w:tcW w:w="0" w:type="auto"/>
          </w:tcPr>
          <w:p w14:paraId="4BC5D4B2" w14:textId="77777777" w:rsidR="00513A46" w:rsidRDefault="00D2484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F7D8BD9" w14:textId="77777777" w:rsidR="00513A46" w:rsidRDefault="00D24840">
            <w:pPr>
              <w:spacing w:before="100" w:after="0"/>
            </w:pPr>
            <w:r>
              <w:rPr>
                <w:color w:val="000000"/>
              </w:rPr>
              <w:t xml:space="preserve"> </w:t>
            </w:r>
          </w:p>
        </w:tc>
      </w:tr>
      <w:tr w:rsidR="00513A46" w14:paraId="122A9EC0" w14:textId="77777777">
        <w:trPr>
          <w:cantSplit/>
        </w:trPr>
        <w:tc>
          <w:tcPr>
            <w:tcW w:w="0" w:type="auto"/>
            <w:vMerge/>
          </w:tcPr>
          <w:p w14:paraId="3AD9FB31" w14:textId="77777777" w:rsidR="00513A46" w:rsidRDefault="00513A46"/>
        </w:tc>
        <w:tc>
          <w:tcPr>
            <w:tcW w:w="0" w:type="auto"/>
          </w:tcPr>
          <w:p w14:paraId="57865BC5" w14:textId="77777777" w:rsidR="00513A46" w:rsidRDefault="00D24840">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87B6DA8" w14:textId="77777777" w:rsidR="00513A46" w:rsidRDefault="00D24840">
            <w:pPr>
              <w:spacing w:before="100" w:after="0"/>
            </w:pPr>
            <w:r>
              <w:rPr>
                <w:color w:val="000000"/>
              </w:rPr>
              <w:t xml:space="preserve"> </w:t>
            </w:r>
          </w:p>
        </w:tc>
      </w:tr>
      <w:tr w:rsidR="00513A46" w14:paraId="0B66EE3A" w14:textId="77777777">
        <w:trPr>
          <w:cantSplit/>
        </w:trPr>
        <w:tc>
          <w:tcPr>
            <w:tcW w:w="0" w:type="auto"/>
            <w:vMerge/>
          </w:tcPr>
          <w:p w14:paraId="0818E1A1" w14:textId="77777777" w:rsidR="00513A46" w:rsidRDefault="00513A46"/>
        </w:tc>
        <w:tc>
          <w:tcPr>
            <w:tcW w:w="0" w:type="auto"/>
          </w:tcPr>
          <w:p w14:paraId="3D94819B" w14:textId="77777777" w:rsidR="00513A46" w:rsidRDefault="00D24840">
            <w:pPr>
              <w:keepNext/>
              <w:spacing w:before="100" w:after="0"/>
              <w:rPr>
                <w:rFonts w:asciiTheme="minorHAnsi" w:hAnsiTheme="minorHAnsi"/>
                <w:b/>
              </w:rPr>
            </w:pPr>
            <w:r>
              <w:rPr>
                <w:rStyle w:val="Strong"/>
                <w:rFonts w:asciiTheme="minorHAnsi" w:hAnsiTheme="minorHAnsi"/>
              </w:rPr>
              <w:t>Planned Activities</w:t>
            </w:r>
          </w:p>
        </w:tc>
        <w:tc>
          <w:tcPr>
            <w:tcW w:w="0" w:type="auto"/>
          </w:tcPr>
          <w:p w14:paraId="053CDFEB" w14:textId="77777777" w:rsidR="00513A46" w:rsidRDefault="00D24840">
            <w:pPr>
              <w:spacing w:before="100" w:after="0"/>
            </w:pPr>
            <w:r>
              <w:rPr>
                <w:color w:val="000000"/>
              </w:rPr>
              <w:t xml:space="preserve"> </w:t>
            </w:r>
          </w:p>
        </w:tc>
      </w:tr>
    </w:tbl>
    <w:p w14:paraId="06CDCEDC" w14:textId="77777777" w:rsidR="00513A46" w:rsidRDefault="00D24840">
      <w:pPr>
        <w:pStyle w:val="Heading2"/>
        <w:pageBreakBefore/>
        <w:rPr>
          <w:rFonts w:ascii="Calibri" w:hAnsi="Calibri"/>
          <w:i w:val="0"/>
        </w:rPr>
      </w:pPr>
      <w:bookmarkStart w:id="63" w:name="_Toc54336498"/>
      <w:r>
        <w:rPr>
          <w:rFonts w:ascii="Calibri" w:hAnsi="Calibri"/>
          <w:i w:val="0"/>
        </w:rPr>
        <w:lastRenderedPageBreak/>
        <w:t>AP-40 Section 108 Loan Guarantee</w:t>
      </w:r>
      <w:bookmarkEnd w:id="61"/>
      <w:r>
        <w:rPr>
          <w:rFonts w:ascii="Calibri" w:hAnsi="Calibri"/>
          <w:i w:val="0"/>
        </w:rPr>
        <w:t xml:space="preserve"> – 91.320(k)(1)(ii)</w:t>
      </w:r>
      <w:bookmarkEnd w:id="63"/>
    </w:p>
    <w:p w14:paraId="208592B5" w14:textId="77777777" w:rsidR="00513A46" w:rsidRDefault="00D24840">
      <w:pPr>
        <w:keepNext/>
        <w:widowControl w:val="0"/>
        <w:rPr>
          <w:b/>
          <w:sz w:val="24"/>
          <w:szCs w:val="24"/>
        </w:rPr>
      </w:pPr>
      <w:r>
        <w:rPr>
          <w:b/>
          <w:sz w:val="24"/>
          <w:szCs w:val="24"/>
        </w:rPr>
        <w:t>Will the state help non-entitlement units of general local government to apply for Section 108 loan funds?</w:t>
      </w:r>
    </w:p>
    <w:p w14:paraId="3F59F9DA" w14:textId="77777777" w:rsidR="00513A46" w:rsidRDefault="00D24840">
      <w:pPr>
        <w:keepNext/>
        <w:widowControl w:val="0"/>
        <w:spacing w:beforeAutospacing="1" w:afterAutospacing="1"/>
      </w:pPr>
      <w:r>
        <w:t>No</w:t>
      </w:r>
    </w:p>
    <w:p w14:paraId="79D300B3" w14:textId="77777777" w:rsidR="00513A46" w:rsidRDefault="00D24840">
      <w:pPr>
        <w:keepNext/>
        <w:widowControl w:val="0"/>
        <w:rPr>
          <w:b/>
          <w:sz w:val="24"/>
          <w:szCs w:val="24"/>
        </w:rPr>
      </w:pPr>
      <w:r>
        <w:rPr>
          <w:b/>
          <w:sz w:val="24"/>
          <w:szCs w:val="24"/>
        </w:rPr>
        <w:t xml:space="preserve">Available Grant Amounts </w:t>
      </w:r>
    </w:p>
    <w:p w14:paraId="2ECED16F" w14:textId="77777777" w:rsidR="00513A46" w:rsidRDefault="00D24840">
      <w:pPr>
        <w:keepNext/>
        <w:widowControl w:val="0"/>
        <w:spacing w:beforeAutospacing="1" w:afterAutospacing="1"/>
        <w:rPr>
          <w:rFonts w:cs="Arial"/>
        </w:rPr>
      </w:pPr>
      <w:r>
        <w:rPr>
          <w:rFonts w:cs="Arial"/>
        </w:rPr>
        <w:t>N/A</w:t>
      </w:r>
    </w:p>
    <w:p w14:paraId="4F455349" w14:textId="77777777" w:rsidR="00513A46" w:rsidRDefault="00D24840">
      <w:pPr>
        <w:keepNext/>
        <w:widowControl w:val="0"/>
        <w:rPr>
          <w:b/>
          <w:sz w:val="24"/>
          <w:szCs w:val="24"/>
        </w:rPr>
      </w:pPr>
      <w:r>
        <w:rPr>
          <w:b/>
          <w:sz w:val="24"/>
          <w:szCs w:val="24"/>
        </w:rPr>
        <w:t xml:space="preserve">Acceptance process of applications </w:t>
      </w:r>
    </w:p>
    <w:p w14:paraId="3198E7B2" w14:textId="77777777" w:rsidR="00513A46" w:rsidRDefault="00D24840">
      <w:pPr>
        <w:keepNext/>
        <w:widowControl w:val="0"/>
        <w:spacing w:beforeAutospacing="1" w:afterAutospacing="1"/>
        <w:rPr>
          <w:rFonts w:cs="Arial"/>
        </w:rPr>
      </w:pPr>
      <w:r>
        <w:rPr>
          <w:rFonts w:cs="Arial"/>
        </w:rPr>
        <w:t>N/A</w:t>
      </w:r>
    </w:p>
    <w:p w14:paraId="51FD58C7" w14:textId="77777777" w:rsidR="00513A46" w:rsidRDefault="00D24840">
      <w:pPr>
        <w:pStyle w:val="Heading2"/>
        <w:pageBreakBefore/>
        <w:rPr>
          <w:rFonts w:ascii="Calibri" w:hAnsi="Calibri"/>
          <w:i w:val="0"/>
        </w:rPr>
      </w:pPr>
      <w:bookmarkStart w:id="64" w:name="_Toc54336499"/>
      <w:bookmarkStart w:id="65" w:name="_Toc309810476"/>
      <w:r>
        <w:rPr>
          <w:rFonts w:ascii="Calibri" w:hAnsi="Calibri"/>
          <w:i w:val="0"/>
        </w:rPr>
        <w:lastRenderedPageBreak/>
        <w:t>AP-45 Community Revitalization Strategies – 91.320(k)(1)(ii)</w:t>
      </w:r>
      <w:bookmarkEnd w:id="64"/>
    </w:p>
    <w:p w14:paraId="7F439E36" w14:textId="77777777" w:rsidR="00513A46" w:rsidRDefault="00D24840">
      <w:pPr>
        <w:keepNext/>
        <w:widowControl w:val="0"/>
        <w:rPr>
          <w:b/>
          <w:sz w:val="24"/>
          <w:szCs w:val="24"/>
        </w:rPr>
      </w:pPr>
      <w:r>
        <w:rPr>
          <w:b/>
          <w:sz w:val="24"/>
          <w:szCs w:val="24"/>
        </w:rPr>
        <w:t>Will the state allow units of general local government to carry out community revitalization strategies?</w:t>
      </w:r>
    </w:p>
    <w:p w14:paraId="6019683D" w14:textId="77777777" w:rsidR="00513A46" w:rsidRDefault="00D24840">
      <w:pPr>
        <w:keepNext/>
        <w:widowControl w:val="0"/>
        <w:spacing w:beforeAutospacing="1" w:afterAutospacing="1"/>
        <w:rPr>
          <w:sz w:val="24"/>
          <w:szCs w:val="24"/>
        </w:rPr>
      </w:pPr>
      <w:r>
        <w:rPr>
          <w:sz w:val="24"/>
          <w:szCs w:val="24"/>
        </w:rPr>
        <w:t>Yes</w:t>
      </w:r>
    </w:p>
    <w:p w14:paraId="49C0D848" w14:textId="77777777" w:rsidR="00513A46" w:rsidRDefault="00D24840">
      <w:pPr>
        <w:keepNext/>
        <w:widowControl w:val="0"/>
        <w:rPr>
          <w:b/>
          <w:sz w:val="24"/>
          <w:szCs w:val="24"/>
        </w:rPr>
      </w:pPr>
      <w:r>
        <w:rPr>
          <w:b/>
          <w:sz w:val="24"/>
          <w:szCs w:val="24"/>
        </w:rPr>
        <w:t>State’s Process and Criteria for approving local government revitalization strategies</w:t>
      </w:r>
    </w:p>
    <w:p w14:paraId="0636201F" w14:textId="77777777" w:rsidR="00513A46" w:rsidRDefault="00D24840">
      <w:pPr>
        <w:keepNext/>
        <w:widowControl w:val="0"/>
        <w:spacing w:beforeAutospacing="1" w:afterAutospacing="1"/>
        <w:rPr>
          <w:rFonts w:cs="Arial"/>
        </w:rPr>
      </w:pPr>
      <w:r>
        <w:rPr>
          <w:rFonts w:cs="Arial"/>
        </w:rPr>
        <w:t xml:space="preserve">State’s process and criteria for approving local government revitalization strategies (urban renewal) is outlined in Statute - Title 50 </w:t>
      </w:r>
      <w:proofErr w:type="spellStart"/>
      <w:r>
        <w:rPr>
          <w:rFonts w:cs="Arial"/>
        </w:rPr>
        <w:t>Muncipal</w:t>
      </w:r>
      <w:proofErr w:type="spellEnd"/>
      <w:r>
        <w:rPr>
          <w:rFonts w:cs="Arial"/>
        </w:rPr>
        <w:t xml:space="preserve"> Corporations, Chapter 20 Urban Renewal Law. </w:t>
      </w:r>
    </w:p>
    <w:p w14:paraId="657AF032" w14:textId="77777777" w:rsidR="00513A46" w:rsidRDefault="00513A46">
      <w:pPr>
        <w:keepNext/>
        <w:widowControl w:val="0"/>
        <w:spacing w:beforeAutospacing="1" w:afterAutospacing="1"/>
        <w:rPr>
          <w:rFonts w:cs="Arial"/>
        </w:rPr>
      </w:pPr>
    </w:p>
    <w:p w14:paraId="385D8B13" w14:textId="77777777" w:rsidR="00513A46" w:rsidRDefault="00513A46">
      <w:pPr>
        <w:rPr>
          <w:rFonts w:cs="Arial"/>
        </w:rPr>
      </w:pPr>
    </w:p>
    <w:bookmarkEnd w:id="65"/>
    <w:p w14:paraId="77AD3ABB" w14:textId="77777777" w:rsidR="00513A46" w:rsidRDefault="00513A46">
      <w:pPr>
        <w:keepNext/>
        <w:widowControl w:val="0"/>
        <w:rPr>
          <w:rFonts w:cs="Arial"/>
          <w:szCs w:val="24"/>
        </w:rPr>
      </w:pPr>
    </w:p>
    <w:p w14:paraId="4BB3082D" w14:textId="77777777" w:rsidR="00513A46" w:rsidRDefault="00D24840">
      <w:pPr>
        <w:pStyle w:val="Heading2"/>
        <w:pageBreakBefore/>
        <w:widowControl w:val="0"/>
        <w:rPr>
          <w:rFonts w:ascii="Calibri" w:hAnsi="Calibri"/>
          <w:i w:val="0"/>
        </w:rPr>
      </w:pPr>
      <w:bookmarkStart w:id="66" w:name="_Toc309810477"/>
      <w:bookmarkStart w:id="67" w:name="_Toc54336500"/>
      <w:r>
        <w:rPr>
          <w:rFonts w:ascii="Calibri" w:hAnsi="Calibri"/>
          <w:i w:val="0"/>
        </w:rPr>
        <w:lastRenderedPageBreak/>
        <w:t xml:space="preserve">AP-50 Geographic Distribution </w:t>
      </w:r>
      <w:bookmarkEnd w:id="66"/>
      <w:r>
        <w:rPr>
          <w:rFonts w:ascii="Calibri" w:hAnsi="Calibri"/>
          <w:i w:val="0"/>
        </w:rPr>
        <w:t>– 91.320(f)</w:t>
      </w:r>
      <w:bookmarkEnd w:id="67"/>
    </w:p>
    <w:p w14:paraId="2E4D8416" w14:textId="77777777" w:rsidR="00513A46" w:rsidRDefault="00D24840">
      <w:pPr>
        <w:keepNext/>
        <w:widowControl w:val="0"/>
        <w:rPr>
          <w:b/>
          <w:sz w:val="24"/>
          <w:szCs w:val="24"/>
        </w:rPr>
      </w:pPr>
      <w:r>
        <w:rPr>
          <w:b/>
          <w:sz w:val="24"/>
          <w:szCs w:val="24"/>
        </w:rPr>
        <w:t xml:space="preserve">Description of the geographic areas of the state (including areas of low-income and minority concentration) where assistance will be directed </w:t>
      </w:r>
    </w:p>
    <w:p w14:paraId="6ED0FC62" w14:textId="77777777" w:rsidR="00513A46" w:rsidRDefault="00D24840">
      <w:pPr>
        <w:keepNext/>
        <w:widowControl w:val="0"/>
        <w:spacing w:beforeAutospacing="1" w:afterAutospacing="1"/>
        <w:rPr>
          <w:rFonts w:cs="Arial"/>
          <w:szCs w:val="26"/>
        </w:rPr>
      </w:pPr>
      <w:r>
        <w:rPr>
          <w:rFonts w:cs="Arial"/>
        </w:rPr>
        <w:t>CDBG- Funds are allocated on a competitive basis: annually for public facilities, housing, downtown revitalization, and senior and community center projects; quarterly for economic development, job creation projects; and throughout the year for imminent threat projects. The most competitive projects are funded without using any artificial targeting of areas or beneficiaries. Funding per region varies year to year depending on the greatest needs and project sustainability Statewide. Idaho generally spends on average over 75% of the CDBG funds on activities that benefit low-to-moderate income persons.</w:t>
      </w:r>
    </w:p>
    <w:p w14:paraId="626F24E0" w14:textId="77777777" w:rsidR="00513A46" w:rsidRDefault="00D24840">
      <w:pPr>
        <w:keepNext/>
        <w:widowControl w:val="0"/>
        <w:spacing w:beforeAutospacing="1" w:afterAutospacing="1"/>
        <w:rPr>
          <w:rFonts w:cs="Arial"/>
          <w:szCs w:val="26"/>
        </w:rPr>
      </w:pPr>
      <w:r>
        <w:rPr>
          <w:rFonts w:cs="Arial"/>
        </w:rPr>
        <w:t>HOME and HTF- See Unique Appendices</w:t>
      </w:r>
    </w:p>
    <w:p w14:paraId="5CE68728" w14:textId="77777777" w:rsidR="00513A46" w:rsidRDefault="00D24840">
      <w:pPr>
        <w:keepNext/>
        <w:widowControl w:val="0"/>
        <w:spacing w:beforeAutospacing="1" w:afterAutospacing="1"/>
        <w:rPr>
          <w:rFonts w:cs="Arial"/>
          <w:szCs w:val="26"/>
        </w:rPr>
      </w:pPr>
      <w:r>
        <w:rPr>
          <w:rFonts w:cs="Arial"/>
        </w:rPr>
        <w:t xml:space="preserve">ESG- For purposes of CPD program fund allocation, program administration, and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structuring, Idaho is segmented into seven (7) regions. See SP-10 "Geographic Priorities" for a map of the 7 regions, and the counties that are included in each region. ESG funds are distributed across the seven regions through a competitive application process. Final awards are based on application score for shelter funds and a formula which determines need based on five factors when determining homelessness prevention and rapid re-housing allocations.</w:t>
      </w:r>
    </w:p>
    <w:p w14:paraId="12DBE4F2" w14:textId="77777777" w:rsidR="00513A46" w:rsidRDefault="00D24840">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513A46" w14:paraId="1EAA78B7" w14:textId="77777777">
        <w:trPr>
          <w:cantSplit/>
          <w:tblHeader/>
        </w:trPr>
        <w:tc>
          <w:tcPr>
            <w:tcW w:w="0" w:type="auto"/>
          </w:tcPr>
          <w:p w14:paraId="18EAE278" w14:textId="77777777" w:rsidR="00513A46" w:rsidRDefault="00D24840">
            <w:pPr>
              <w:keepNext/>
              <w:widowControl w:val="0"/>
              <w:spacing w:after="0" w:line="240" w:lineRule="auto"/>
              <w:jc w:val="center"/>
              <w:rPr>
                <w:b/>
                <w:szCs w:val="24"/>
              </w:rPr>
            </w:pPr>
            <w:r>
              <w:rPr>
                <w:b/>
              </w:rPr>
              <w:t>Target Area</w:t>
            </w:r>
          </w:p>
        </w:tc>
        <w:tc>
          <w:tcPr>
            <w:tcW w:w="0" w:type="auto"/>
          </w:tcPr>
          <w:p w14:paraId="05FEE52C" w14:textId="77777777" w:rsidR="00513A46" w:rsidRDefault="00D24840">
            <w:pPr>
              <w:keepNext/>
              <w:widowControl w:val="0"/>
              <w:spacing w:after="0" w:line="240" w:lineRule="auto"/>
              <w:jc w:val="center"/>
              <w:rPr>
                <w:b/>
                <w:szCs w:val="24"/>
              </w:rPr>
            </w:pPr>
            <w:r>
              <w:rPr>
                <w:b/>
              </w:rPr>
              <w:t>Percentage of Funds</w:t>
            </w:r>
          </w:p>
        </w:tc>
      </w:tr>
      <w:tr w:rsidR="00513A46" w14:paraId="19182FC5" w14:textId="77777777">
        <w:trPr>
          <w:cantSplit/>
          <w:tblHeader/>
        </w:trPr>
        <w:tc>
          <w:tcPr>
            <w:tcW w:w="0" w:type="auto"/>
          </w:tcPr>
          <w:p w14:paraId="0CE5D302" w14:textId="77777777" w:rsidR="00513A46" w:rsidRDefault="00513A46">
            <w:pPr>
              <w:keepNext/>
              <w:widowControl w:val="0"/>
              <w:spacing w:after="0" w:line="240" w:lineRule="auto"/>
              <w:rPr>
                <w:szCs w:val="24"/>
              </w:rPr>
            </w:pPr>
          </w:p>
        </w:tc>
        <w:tc>
          <w:tcPr>
            <w:tcW w:w="0" w:type="auto"/>
          </w:tcPr>
          <w:p w14:paraId="67DCB4FD" w14:textId="77777777" w:rsidR="00513A46" w:rsidRDefault="00513A46">
            <w:pPr>
              <w:keepNext/>
              <w:widowControl w:val="0"/>
              <w:spacing w:after="0" w:line="240" w:lineRule="auto"/>
              <w:jc w:val="center"/>
              <w:rPr>
                <w:b/>
                <w:szCs w:val="24"/>
              </w:rPr>
            </w:pPr>
          </w:p>
        </w:tc>
      </w:tr>
    </w:tbl>
    <w:p w14:paraId="4FED5495" w14:textId="77777777" w:rsidR="00513A46" w:rsidRDefault="00D2484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62</w:t>
      </w:r>
      <w:r>
        <w:rPr>
          <w:rFonts w:asciiTheme="minorHAnsi" w:hAnsiTheme="minorHAnsi"/>
        </w:rPr>
        <w:fldChar w:fldCharType="end"/>
      </w:r>
      <w:r>
        <w:rPr>
          <w:rFonts w:asciiTheme="minorHAnsi" w:hAnsiTheme="minorHAnsi"/>
        </w:rPr>
        <w:t xml:space="preserve"> - Geographic Distribution </w:t>
      </w:r>
    </w:p>
    <w:p w14:paraId="5ED2C4EC" w14:textId="77777777" w:rsidR="00513A46" w:rsidRDefault="00513A46">
      <w:pPr>
        <w:spacing w:after="0" w:line="240" w:lineRule="auto"/>
        <w:rPr>
          <w:b/>
          <w:sz w:val="24"/>
          <w:szCs w:val="24"/>
        </w:rPr>
      </w:pPr>
    </w:p>
    <w:p w14:paraId="56D9880C" w14:textId="77777777" w:rsidR="00513A46" w:rsidRDefault="00D24840">
      <w:pPr>
        <w:keepNext/>
        <w:widowControl w:val="0"/>
        <w:rPr>
          <w:b/>
          <w:sz w:val="24"/>
          <w:szCs w:val="24"/>
        </w:rPr>
      </w:pPr>
      <w:r>
        <w:rPr>
          <w:b/>
          <w:sz w:val="24"/>
          <w:szCs w:val="24"/>
        </w:rPr>
        <w:t xml:space="preserve">Rationale for the priorities for allocating investments geographically </w:t>
      </w:r>
    </w:p>
    <w:p w14:paraId="724506ED" w14:textId="77777777" w:rsidR="00513A46" w:rsidRDefault="00D24840">
      <w:pPr>
        <w:keepNext/>
        <w:widowControl w:val="0"/>
        <w:spacing w:beforeAutospacing="1" w:afterAutospacing="1"/>
        <w:rPr>
          <w:rFonts w:cs="Arial"/>
          <w:szCs w:val="24"/>
        </w:rPr>
      </w:pPr>
      <w:r>
        <w:rPr>
          <w:rFonts w:cs="Arial"/>
        </w:rPr>
        <w:t xml:space="preserve">&lt;p style="margin: 0in </w:t>
      </w:r>
      <w:proofErr w:type="spellStart"/>
      <w:r>
        <w:rPr>
          <w:rFonts w:cs="Arial"/>
        </w:rPr>
        <w:t>0in</w:t>
      </w:r>
      <w:proofErr w:type="spellEnd"/>
      <w:r>
        <w:rPr>
          <w:rFonts w:cs="Arial"/>
        </w:rPr>
        <w:t xml:space="preserve"> 0pt;"&gt;&lt;font face="Calibri"&gt;&lt;font size="3"&gt;ESG distribution of shelter funds is based on the competitive application process.  Homelessness prevention and rapid re-housing considers application scores as well as the outcome of a formula-based allocation using multiple factors, including application score, population, unemployment rate, Point </w:t>
      </w:r>
      <w:proofErr w:type="gramStart"/>
      <w:r>
        <w:rPr>
          <w:rFonts w:cs="Arial"/>
        </w:rPr>
        <w:t>In</w:t>
      </w:r>
      <w:proofErr w:type="gramEnd"/>
      <w:r>
        <w:rPr>
          <w:rFonts w:cs="Arial"/>
        </w:rPr>
        <w:t xml:space="preserve"> Time count results, and bed utilization.  There are two common geographical influences: 1) population concentrations, and 2) the service delivery dynamics in rural Idaho.  The absence of one or more agencies desiring, willing, or in existence to be to apply for funds can cause a lack of funding in certain regions.             &lt;/font&gt;&lt;/font&gt;&lt;/p&gt;</w:t>
      </w:r>
    </w:p>
    <w:p w14:paraId="5D27B8BE" w14:textId="77777777" w:rsidR="00513A46" w:rsidRDefault="00D24840">
      <w:pPr>
        <w:keepNext/>
        <w:widowControl w:val="0"/>
        <w:spacing w:line="204" w:lineRule="auto"/>
        <w:rPr>
          <w:b/>
          <w:sz w:val="24"/>
          <w:szCs w:val="24"/>
        </w:rPr>
      </w:pPr>
      <w:r>
        <w:rPr>
          <w:b/>
          <w:sz w:val="24"/>
          <w:szCs w:val="24"/>
        </w:rPr>
        <w:t>Discussion</w:t>
      </w:r>
    </w:p>
    <w:p w14:paraId="57E73A99" w14:textId="77777777" w:rsidR="00513A46" w:rsidRDefault="00D24840">
      <w:pPr>
        <w:keepNext/>
        <w:widowControl w:val="0"/>
        <w:spacing w:beforeAutospacing="1" w:afterAutospacing="1"/>
        <w:rPr>
          <w:b/>
          <w:sz w:val="24"/>
          <w:szCs w:val="24"/>
        </w:rPr>
      </w:pPr>
      <w:r>
        <w:rPr>
          <w:rFonts w:cs="Arial"/>
        </w:rPr>
        <w:t>No Response</w:t>
      </w:r>
    </w:p>
    <w:p w14:paraId="5CBFD6CC" w14:textId="77777777" w:rsidR="00513A46" w:rsidRDefault="00513A46">
      <w:pPr>
        <w:rPr>
          <w:rFonts w:cs="Arial"/>
        </w:rPr>
      </w:pPr>
    </w:p>
    <w:p w14:paraId="46A03A6F" w14:textId="77777777" w:rsidR="00513A46" w:rsidRDefault="00D24840">
      <w:pPr>
        <w:pStyle w:val="Heading1"/>
        <w:pageBreakBefore/>
        <w:jc w:val="center"/>
        <w:rPr>
          <w:rFonts w:ascii="Calibri" w:hAnsi="Calibri"/>
          <w:color w:val="auto"/>
          <w:sz w:val="32"/>
          <w:szCs w:val="32"/>
        </w:rPr>
      </w:pPr>
      <w:bookmarkStart w:id="68" w:name="_Toc54336501"/>
      <w:r>
        <w:rPr>
          <w:rFonts w:ascii="Calibri" w:hAnsi="Calibri"/>
          <w:color w:val="auto"/>
          <w:sz w:val="32"/>
          <w:szCs w:val="32"/>
        </w:rPr>
        <w:lastRenderedPageBreak/>
        <w:t>Affordable Housing</w:t>
      </w:r>
      <w:bookmarkEnd w:id="68"/>
      <w:r>
        <w:rPr>
          <w:rFonts w:ascii="Calibri" w:hAnsi="Calibri"/>
          <w:color w:val="auto"/>
          <w:sz w:val="32"/>
          <w:szCs w:val="32"/>
        </w:rPr>
        <w:t xml:space="preserve"> </w:t>
      </w:r>
    </w:p>
    <w:p w14:paraId="0BEE8480" w14:textId="77777777" w:rsidR="00513A46" w:rsidRDefault="00D24840">
      <w:pPr>
        <w:pStyle w:val="Heading2"/>
        <w:widowControl w:val="0"/>
        <w:rPr>
          <w:rFonts w:ascii="Calibri" w:hAnsi="Calibri"/>
          <w:i w:val="0"/>
        </w:rPr>
      </w:pPr>
      <w:bookmarkStart w:id="69" w:name="_Toc54336502"/>
      <w:r>
        <w:rPr>
          <w:rFonts w:ascii="Calibri" w:hAnsi="Calibri"/>
          <w:i w:val="0"/>
        </w:rPr>
        <w:t>AP-55 Affordable Housing – 24 CFR 91.320(g)</w:t>
      </w:r>
      <w:bookmarkEnd w:id="69"/>
    </w:p>
    <w:p w14:paraId="585DE39D" w14:textId="77777777" w:rsidR="00513A46" w:rsidRDefault="00D24840">
      <w:pPr>
        <w:keepNext/>
        <w:widowControl w:val="0"/>
        <w:spacing w:line="204" w:lineRule="auto"/>
        <w:rPr>
          <w:b/>
          <w:sz w:val="28"/>
          <w:szCs w:val="28"/>
        </w:rPr>
      </w:pPr>
      <w:r>
        <w:rPr>
          <w:b/>
          <w:sz w:val="24"/>
          <w:szCs w:val="24"/>
        </w:rPr>
        <w:t xml:space="preserve">Introduction: </w:t>
      </w:r>
    </w:p>
    <w:p w14:paraId="24F1D1F5" w14:textId="77777777" w:rsidR="00513A46" w:rsidRDefault="00D24840">
      <w:pPr>
        <w:keepNext/>
        <w:widowControl w:val="0"/>
        <w:spacing w:beforeAutospacing="1" w:afterAutospacing="1"/>
        <w:rPr>
          <w:b/>
          <w:sz w:val="24"/>
          <w:szCs w:val="24"/>
        </w:rPr>
      </w:pPr>
      <w:r>
        <w:t xml:space="preserve">The numbers below reflect the </w:t>
      </w:r>
      <w:proofErr w:type="gramStart"/>
      <w:r>
        <w:t>one year</w:t>
      </w:r>
      <w:proofErr w:type="gramEnd"/>
      <w:r>
        <w:t xml:space="preserve"> goals for the provision of affordable housing to benefit low, very low, and extremely low-income families and individuals through the State of Idaho's ESG and the HOME Programs.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13A46" w14:paraId="4C7CBE63" w14:textId="77777777">
        <w:trPr>
          <w:cantSplit/>
          <w:tblHeader/>
        </w:trPr>
        <w:tc>
          <w:tcPr>
            <w:tcW w:w="6473" w:type="dxa"/>
            <w:gridSpan w:val="2"/>
          </w:tcPr>
          <w:p w14:paraId="6C106843" w14:textId="77777777" w:rsidR="00513A46" w:rsidRDefault="00D24840">
            <w:pPr>
              <w:keepNext/>
              <w:widowControl w:val="0"/>
              <w:spacing w:after="0" w:line="240" w:lineRule="auto"/>
              <w:jc w:val="center"/>
              <w:rPr>
                <w:b/>
                <w:szCs w:val="24"/>
              </w:rPr>
            </w:pPr>
            <w:r>
              <w:rPr>
                <w:b/>
              </w:rPr>
              <w:t>One Year Goals for the Number of Households to be Supported</w:t>
            </w:r>
          </w:p>
        </w:tc>
      </w:tr>
      <w:tr w:rsidR="00513A46" w14:paraId="4B077D8D" w14:textId="77777777">
        <w:trPr>
          <w:cantSplit/>
        </w:trPr>
        <w:tc>
          <w:tcPr>
            <w:tcW w:w="4853" w:type="dxa"/>
            <w:tcBorders>
              <w:top w:val="nil"/>
              <w:bottom w:val="nil"/>
            </w:tcBorders>
            <w:vAlign w:val="bottom"/>
          </w:tcPr>
          <w:p w14:paraId="68A0B31B" w14:textId="77777777" w:rsidR="00513A46" w:rsidRDefault="00D24840">
            <w:pPr>
              <w:spacing w:beforeAutospacing="1" w:afterAutospacing="1"/>
            </w:pPr>
            <w:r>
              <w:rPr>
                <w:color w:val="000000"/>
              </w:rPr>
              <w:t>Homeless</w:t>
            </w:r>
          </w:p>
        </w:tc>
        <w:tc>
          <w:tcPr>
            <w:tcW w:w="1620" w:type="dxa"/>
            <w:tcBorders>
              <w:top w:val="nil"/>
              <w:bottom w:val="nil"/>
            </w:tcBorders>
            <w:vAlign w:val="bottom"/>
          </w:tcPr>
          <w:p w14:paraId="7803F629" w14:textId="77777777" w:rsidR="00513A46" w:rsidRDefault="00D24840">
            <w:pPr>
              <w:spacing w:beforeAutospacing="1" w:afterAutospacing="1"/>
              <w:jc w:val="right"/>
            </w:pPr>
            <w:r>
              <w:rPr>
                <w:color w:val="000000"/>
              </w:rPr>
              <w:t>0</w:t>
            </w:r>
          </w:p>
        </w:tc>
      </w:tr>
      <w:tr w:rsidR="00513A46" w14:paraId="5F908DF9" w14:textId="77777777">
        <w:trPr>
          <w:cantSplit/>
        </w:trPr>
        <w:tc>
          <w:tcPr>
            <w:tcW w:w="4853" w:type="dxa"/>
            <w:tcBorders>
              <w:top w:val="nil"/>
              <w:bottom w:val="nil"/>
            </w:tcBorders>
            <w:vAlign w:val="bottom"/>
          </w:tcPr>
          <w:p w14:paraId="79687165" w14:textId="77777777" w:rsidR="00513A46" w:rsidRDefault="00D24840">
            <w:pPr>
              <w:spacing w:beforeAutospacing="1" w:afterAutospacing="1"/>
            </w:pPr>
            <w:r>
              <w:rPr>
                <w:color w:val="000000"/>
              </w:rPr>
              <w:t>Non-Homeless</w:t>
            </w:r>
          </w:p>
        </w:tc>
        <w:tc>
          <w:tcPr>
            <w:tcW w:w="1620" w:type="dxa"/>
            <w:tcBorders>
              <w:top w:val="nil"/>
              <w:bottom w:val="nil"/>
            </w:tcBorders>
            <w:vAlign w:val="bottom"/>
          </w:tcPr>
          <w:p w14:paraId="36D33477" w14:textId="77777777" w:rsidR="00513A46" w:rsidRDefault="00D24840">
            <w:pPr>
              <w:spacing w:beforeAutospacing="1" w:afterAutospacing="1"/>
              <w:jc w:val="right"/>
            </w:pPr>
            <w:r>
              <w:rPr>
                <w:color w:val="000000"/>
              </w:rPr>
              <w:t>66</w:t>
            </w:r>
          </w:p>
        </w:tc>
      </w:tr>
      <w:tr w:rsidR="00513A46" w14:paraId="5676DD2A" w14:textId="77777777">
        <w:trPr>
          <w:cantSplit/>
        </w:trPr>
        <w:tc>
          <w:tcPr>
            <w:tcW w:w="4853" w:type="dxa"/>
            <w:tcBorders>
              <w:top w:val="nil"/>
              <w:bottom w:val="nil"/>
            </w:tcBorders>
            <w:vAlign w:val="bottom"/>
          </w:tcPr>
          <w:p w14:paraId="47A37401" w14:textId="77777777" w:rsidR="00513A46" w:rsidRDefault="00D24840">
            <w:pPr>
              <w:spacing w:beforeAutospacing="1" w:afterAutospacing="1"/>
            </w:pPr>
            <w:r>
              <w:rPr>
                <w:color w:val="000000"/>
              </w:rPr>
              <w:t>Special-Needs</w:t>
            </w:r>
          </w:p>
        </w:tc>
        <w:tc>
          <w:tcPr>
            <w:tcW w:w="1620" w:type="dxa"/>
            <w:tcBorders>
              <w:top w:val="nil"/>
              <w:bottom w:val="nil"/>
            </w:tcBorders>
            <w:vAlign w:val="bottom"/>
          </w:tcPr>
          <w:p w14:paraId="64A62F71" w14:textId="77777777" w:rsidR="00513A46" w:rsidRDefault="00D24840">
            <w:pPr>
              <w:spacing w:beforeAutospacing="1" w:afterAutospacing="1"/>
              <w:jc w:val="right"/>
            </w:pPr>
            <w:r>
              <w:rPr>
                <w:color w:val="000000"/>
              </w:rPr>
              <w:t>0</w:t>
            </w:r>
          </w:p>
        </w:tc>
      </w:tr>
      <w:tr w:rsidR="00513A46" w14:paraId="0746FA81" w14:textId="77777777">
        <w:trPr>
          <w:cantSplit/>
        </w:trPr>
        <w:tc>
          <w:tcPr>
            <w:tcW w:w="4853" w:type="dxa"/>
            <w:tcBorders>
              <w:top w:val="nil"/>
              <w:bottom w:val="nil"/>
            </w:tcBorders>
            <w:vAlign w:val="bottom"/>
          </w:tcPr>
          <w:p w14:paraId="290F694E" w14:textId="77777777" w:rsidR="00513A46" w:rsidRDefault="00D24840">
            <w:pPr>
              <w:spacing w:beforeAutospacing="1" w:afterAutospacing="1"/>
            </w:pPr>
            <w:r>
              <w:rPr>
                <w:color w:val="000000"/>
              </w:rPr>
              <w:t>Total</w:t>
            </w:r>
          </w:p>
        </w:tc>
        <w:tc>
          <w:tcPr>
            <w:tcW w:w="1620" w:type="dxa"/>
            <w:tcBorders>
              <w:top w:val="nil"/>
              <w:bottom w:val="nil"/>
            </w:tcBorders>
            <w:vAlign w:val="bottom"/>
          </w:tcPr>
          <w:p w14:paraId="4F478F08" w14:textId="77777777" w:rsidR="00513A46" w:rsidRDefault="00D24840">
            <w:pPr>
              <w:spacing w:beforeAutospacing="1" w:afterAutospacing="1"/>
              <w:jc w:val="right"/>
            </w:pPr>
            <w:r>
              <w:rPr>
                <w:color w:val="000000"/>
              </w:rPr>
              <w:t>66</w:t>
            </w:r>
          </w:p>
        </w:tc>
      </w:tr>
    </w:tbl>
    <w:p w14:paraId="4904DD1C" w14:textId="77777777" w:rsidR="00513A46" w:rsidRDefault="00D2484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64</w:t>
      </w:r>
      <w:r>
        <w:rPr>
          <w:rFonts w:asciiTheme="minorHAnsi" w:hAnsiTheme="minorHAnsi"/>
        </w:rPr>
        <w:fldChar w:fldCharType="end"/>
      </w:r>
      <w:r>
        <w:rPr>
          <w:rFonts w:asciiTheme="minorHAnsi" w:hAnsiTheme="minorHAnsi"/>
        </w:rPr>
        <w:t xml:space="preserve"> - One Year Goals for Affordable Housing by Support Requirement</w:t>
      </w:r>
    </w:p>
    <w:p w14:paraId="5AA3687E" w14:textId="77777777" w:rsidR="00513A46" w:rsidRDefault="00513A46">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13A46" w14:paraId="11960ECE" w14:textId="77777777">
        <w:trPr>
          <w:cantSplit/>
          <w:tblHeader/>
        </w:trPr>
        <w:tc>
          <w:tcPr>
            <w:tcW w:w="6473" w:type="dxa"/>
            <w:gridSpan w:val="2"/>
          </w:tcPr>
          <w:p w14:paraId="49EC8423" w14:textId="77777777" w:rsidR="00513A46" w:rsidRDefault="00D24840">
            <w:pPr>
              <w:keepNext/>
              <w:widowControl w:val="0"/>
              <w:spacing w:after="0" w:line="240" w:lineRule="auto"/>
              <w:jc w:val="center"/>
              <w:rPr>
                <w:b/>
                <w:szCs w:val="24"/>
              </w:rPr>
            </w:pPr>
            <w:r>
              <w:rPr>
                <w:b/>
              </w:rPr>
              <w:t>One Year Goals for the Number of Households Supported Through</w:t>
            </w:r>
          </w:p>
        </w:tc>
      </w:tr>
      <w:tr w:rsidR="00513A46" w14:paraId="4BE5D075" w14:textId="77777777">
        <w:trPr>
          <w:cantSplit/>
        </w:trPr>
        <w:tc>
          <w:tcPr>
            <w:tcW w:w="4853" w:type="dxa"/>
            <w:tcBorders>
              <w:top w:val="nil"/>
              <w:bottom w:val="nil"/>
            </w:tcBorders>
            <w:vAlign w:val="bottom"/>
          </w:tcPr>
          <w:p w14:paraId="44C2B161" w14:textId="77777777" w:rsidR="00513A46" w:rsidRDefault="00D24840">
            <w:pPr>
              <w:spacing w:beforeAutospacing="1" w:afterAutospacing="1"/>
            </w:pPr>
            <w:r>
              <w:rPr>
                <w:color w:val="000000"/>
              </w:rPr>
              <w:t>Rental Assistance</w:t>
            </w:r>
          </w:p>
        </w:tc>
        <w:tc>
          <w:tcPr>
            <w:tcW w:w="1620" w:type="dxa"/>
            <w:tcBorders>
              <w:top w:val="nil"/>
              <w:bottom w:val="nil"/>
            </w:tcBorders>
            <w:vAlign w:val="bottom"/>
          </w:tcPr>
          <w:p w14:paraId="7C1BA715" w14:textId="77777777" w:rsidR="00513A46" w:rsidRDefault="00D24840">
            <w:pPr>
              <w:spacing w:beforeAutospacing="1" w:afterAutospacing="1"/>
              <w:jc w:val="right"/>
            </w:pPr>
            <w:r>
              <w:rPr>
                <w:color w:val="000000"/>
              </w:rPr>
              <w:t>0</w:t>
            </w:r>
          </w:p>
        </w:tc>
      </w:tr>
      <w:tr w:rsidR="00513A46" w14:paraId="446EFA87" w14:textId="77777777">
        <w:trPr>
          <w:cantSplit/>
        </w:trPr>
        <w:tc>
          <w:tcPr>
            <w:tcW w:w="4853" w:type="dxa"/>
            <w:tcBorders>
              <w:top w:val="nil"/>
              <w:bottom w:val="nil"/>
            </w:tcBorders>
            <w:vAlign w:val="bottom"/>
          </w:tcPr>
          <w:p w14:paraId="4A7AEDD9" w14:textId="77777777" w:rsidR="00513A46" w:rsidRDefault="00D24840">
            <w:pPr>
              <w:spacing w:beforeAutospacing="1" w:afterAutospacing="1"/>
            </w:pPr>
            <w:r>
              <w:rPr>
                <w:color w:val="000000"/>
              </w:rPr>
              <w:t>The Production of New Units</w:t>
            </w:r>
          </w:p>
        </w:tc>
        <w:tc>
          <w:tcPr>
            <w:tcW w:w="1620" w:type="dxa"/>
            <w:tcBorders>
              <w:top w:val="nil"/>
              <w:bottom w:val="nil"/>
            </w:tcBorders>
            <w:vAlign w:val="bottom"/>
          </w:tcPr>
          <w:p w14:paraId="69037366" w14:textId="77777777" w:rsidR="00513A46" w:rsidRDefault="00D24840">
            <w:pPr>
              <w:spacing w:beforeAutospacing="1" w:afterAutospacing="1"/>
              <w:jc w:val="right"/>
            </w:pPr>
            <w:r>
              <w:rPr>
                <w:color w:val="000000"/>
              </w:rPr>
              <w:t>51</w:t>
            </w:r>
          </w:p>
        </w:tc>
      </w:tr>
      <w:tr w:rsidR="00513A46" w14:paraId="32FF422A" w14:textId="77777777">
        <w:trPr>
          <w:cantSplit/>
        </w:trPr>
        <w:tc>
          <w:tcPr>
            <w:tcW w:w="4853" w:type="dxa"/>
            <w:tcBorders>
              <w:top w:val="nil"/>
              <w:bottom w:val="nil"/>
            </w:tcBorders>
            <w:vAlign w:val="bottom"/>
          </w:tcPr>
          <w:p w14:paraId="708DEB26" w14:textId="77777777" w:rsidR="00513A46" w:rsidRDefault="00D24840">
            <w:pPr>
              <w:spacing w:beforeAutospacing="1" w:afterAutospacing="1"/>
            </w:pPr>
            <w:r>
              <w:rPr>
                <w:color w:val="000000"/>
              </w:rPr>
              <w:t>Rehab of Existing Units</w:t>
            </w:r>
          </w:p>
        </w:tc>
        <w:tc>
          <w:tcPr>
            <w:tcW w:w="1620" w:type="dxa"/>
            <w:tcBorders>
              <w:top w:val="nil"/>
              <w:bottom w:val="nil"/>
            </w:tcBorders>
            <w:vAlign w:val="bottom"/>
          </w:tcPr>
          <w:p w14:paraId="0F831668" w14:textId="77777777" w:rsidR="00513A46" w:rsidRDefault="00D24840">
            <w:pPr>
              <w:spacing w:beforeAutospacing="1" w:afterAutospacing="1"/>
              <w:jc w:val="right"/>
            </w:pPr>
            <w:r>
              <w:rPr>
                <w:color w:val="000000"/>
              </w:rPr>
              <w:t>15</w:t>
            </w:r>
          </w:p>
        </w:tc>
      </w:tr>
      <w:tr w:rsidR="00513A46" w14:paraId="37F5E21A" w14:textId="77777777">
        <w:trPr>
          <w:cantSplit/>
        </w:trPr>
        <w:tc>
          <w:tcPr>
            <w:tcW w:w="4853" w:type="dxa"/>
            <w:tcBorders>
              <w:top w:val="nil"/>
              <w:bottom w:val="nil"/>
            </w:tcBorders>
            <w:vAlign w:val="bottom"/>
          </w:tcPr>
          <w:p w14:paraId="059A0972" w14:textId="77777777" w:rsidR="00513A46" w:rsidRDefault="00D24840">
            <w:pPr>
              <w:spacing w:beforeAutospacing="1" w:afterAutospacing="1"/>
            </w:pPr>
            <w:r>
              <w:rPr>
                <w:color w:val="000000"/>
              </w:rPr>
              <w:t>Acquisition of Existing Units</w:t>
            </w:r>
          </w:p>
        </w:tc>
        <w:tc>
          <w:tcPr>
            <w:tcW w:w="1620" w:type="dxa"/>
            <w:tcBorders>
              <w:top w:val="nil"/>
              <w:bottom w:val="nil"/>
            </w:tcBorders>
            <w:vAlign w:val="bottom"/>
          </w:tcPr>
          <w:p w14:paraId="01691922" w14:textId="77777777" w:rsidR="00513A46" w:rsidRDefault="00D24840">
            <w:pPr>
              <w:spacing w:beforeAutospacing="1" w:afterAutospacing="1"/>
              <w:jc w:val="right"/>
            </w:pPr>
            <w:r>
              <w:rPr>
                <w:color w:val="000000"/>
              </w:rPr>
              <w:t>0</w:t>
            </w:r>
          </w:p>
        </w:tc>
      </w:tr>
      <w:tr w:rsidR="00513A46" w14:paraId="7E255F79" w14:textId="77777777">
        <w:trPr>
          <w:cantSplit/>
        </w:trPr>
        <w:tc>
          <w:tcPr>
            <w:tcW w:w="4853" w:type="dxa"/>
            <w:tcBorders>
              <w:top w:val="nil"/>
              <w:bottom w:val="nil"/>
            </w:tcBorders>
            <w:vAlign w:val="bottom"/>
          </w:tcPr>
          <w:p w14:paraId="6EEFD47D" w14:textId="77777777" w:rsidR="00513A46" w:rsidRDefault="00D24840">
            <w:pPr>
              <w:spacing w:beforeAutospacing="1" w:afterAutospacing="1"/>
            </w:pPr>
            <w:r>
              <w:rPr>
                <w:color w:val="000000"/>
              </w:rPr>
              <w:t>Total</w:t>
            </w:r>
          </w:p>
        </w:tc>
        <w:tc>
          <w:tcPr>
            <w:tcW w:w="1620" w:type="dxa"/>
            <w:tcBorders>
              <w:top w:val="nil"/>
              <w:bottom w:val="nil"/>
            </w:tcBorders>
            <w:vAlign w:val="bottom"/>
          </w:tcPr>
          <w:p w14:paraId="01B7AAF0" w14:textId="77777777" w:rsidR="00513A46" w:rsidRDefault="00D24840">
            <w:pPr>
              <w:spacing w:beforeAutospacing="1" w:afterAutospacing="1"/>
              <w:jc w:val="right"/>
            </w:pPr>
            <w:r>
              <w:rPr>
                <w:color w:val="000000"/>
              </w:rPr>
              <w:t>66</w:t>
            </w:r>
          </w:p>
        </w:tc>
      </w:tr>
    </w:tbl>
    <w:p w14:paraId="7ACC9E31" w14:textId="77777777" w:rsidR="00513A46" w:rsidRDefault="00D2484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65</w:t>
      </w:r>
      <w:r>
        <w:rPr>
          <w:rFonts w:asciiTheme="minorHAnsi" w:hAnsiTheme="minorHAnsi"/>
        </w:rPr>
        <w:fldChar w:fldCharType="end"/>
      </w:r>
      <w:r>
        <w:rPr>
          <w:rFonts w:asciiTheme="minorHAnsi" w:hAnsiTheme="minorHAnsi"/>
        </w:rPr>
        <w:t xml:space="preserve"> - One Year Goals for Affordable Housing by Support Type</w:t>
      </w:r>
    </w:p>
    <w:p w14:paraId="16DDAAAD" w14:textId="77777777" w:rsidR="00513A46" w:rsidRDefault="00D24840">
      <w:pPr>
        <w:keepNext/>
        <w:widowControl w:val="0"/>
        <w:spacing w:line="204" w:lineRule="auto"/>
        <w:rPr>
          <w:b/>
          <w:sz w:val="24"/>
          <w:szCs w:val="24"/>
        </w:rPr>
      </w:pPr>
      <w:r>
        <w:rPr>
          <w:b/>
          <w:sz w:val="24"/>
          <w:szCs w:val="24"/>
        </w:rPr>
        <w:t xml:space="preserve">Discussion: </w:t>
      </w:r>
    </w:p>
    <w:p w14:paraId="50E95F7A" w14:textId="77777777" w:rsidR="00513A46" w:rsidRDefault="00D24840">
      <w:pPr>
        <w:keepNext/>
        <w:widowControl w:val="0"/>
        <w:spacing w:beforeAutospacing="1" w:afterAutospacing="1"/>
        <w:rPr>
          <w:b/>
          <w:sz w:val="24"/>
          <w:szCs w:val="24"/>
        </w:rPr>
      </w:pPr>
      <w:r>
        <w:rPr>
          <w:rFonts w:cs="Arial"/>
        </w:rPr>
        <w:t>The tables above indicate the number of estimated HOME and Housing Trust Funds rental and homebuyer units to be preserved or created during Program Year 2020.  It is noted the totals in each category include both rental and homebuyer units.</w:t>
      </w:r>
    </w:p>
    <w:p w14:paraId="2400A0BE" w14:textId="77777777" w:rsidR="00513A46" w:rsidRDefault="00513A46">
      <w:pPr>
        <w:rPr>
          <w:rFonts w:cs="Arial"/>
        </w:rPr>
      </w:pPr>
    </w:p>
    <w:p w14:paraId="47234F32" w14:textId="77777777" w:rsidR="00513A46" w:rsidRDefault="00513A46">
      <w:pPr>
        <w:rPr>
          <w:rFonts w:cs="Arial"/>
        </w:rPr>
      </w:pPr>
    </w:p>
    <w:p w14:paraId="30A21784" w14:textId="77777777" w:rsidR="00513A46" w:rsidRDefault="00D24840">
      <w:pPr>
        <w:pStyle w:val="Heading2"/>
        <w:pageBreakBefore/>
        <w:widowControl w:val="0"/>
        <w:rPr>
          <w:rFonts w:ascii="Calibri" w:hAnsi="Calibri"/>
          <w:i w:val="0"/>
        </w:rPr>
      </w:pPr>
      <w:bookmarkStart w:id="70" w:name="_Toc54336503"/>
      <w:r>
        <w:rPr>
          <w:rFonts w:ascii="Calibri" w:hAnsi="Calibri"/>
          <w:i w:val="0"/>
        </w:rPr>
        <w:lastRenderedPageBreak/>
        <w:t>AP-60 Public Housing - 24 CFR 91.320(j)</w:t>
      </w:r>
      <w:bookmarkEnd w:id="70"/>
    </w:p>
    <w:p w14:paraId="556D0170" w14:textId="77777777" w:rsidR="00513A46" w:rsidRDefault="00D24840">
      <w:pPr>
        <w:keepNext/>
        <w:widowControl w:val="0"/>
        <w:spacing w:line="204" w:lineRule="auto"/>
        <w:rPr>
          <w:b/>
          <w:sz w:val="24"/>
          <w:szCs w:val="24"/>
        </w:rPr>
      </w:pPr>
      <w:r>
        <w:rPr>
          <w:b/>
          <w:sz w:val="24"/>
          <w:szCs w:val="24"/>
        </w:rPr>
        <w:t xml:space="preserve">Introduction: </w:t>
      </w:r>
    </w:p>
    <w:p w14:paraId="51DD0166" w14:textId="77777777" w:rsidR="00513A46" w:rsidRDefault="00D24840">
      <w:pPr>
        <w:keepNext/>
        <w:widowControl w:val="0"/>
        <w:spacing w:beforeAutospacing="1" w:afterAutospacing="1"/>
        <w:rPr>
          <w:b/>
          <w:sz w:val="24"/>
          <w:szCs w:val="24"/>
        </w:rPr>
      </w:pPr>
      <w:r>
        <w:rPr>
          <w:rFonts w:cs="Arial"/>
        </w:rPr>
        <w:t>Idaho Housing and Finance administers the Section 8 Housing Choice Voucher program in 34 of 44 Idaho counties and encourages public housing programs statewide. IHFA is only one in a statewide network of public housing providers.  IHFA does not oversee any citywide or countywide Participating Jurisdictions (PJs) for public housing. These jurisdictions have local official governing boards responsible to appoint the board of a Public Housing Authority (PHA) and direct PHA activities.</w:t>
      </w:r>
    </w:p>
    <w:p w14:paraId="268B8C7C" w14:textId="77777777" w:rsidR="00513A46" w:rsidRDefault="00D24840">
      <w:pPr>
        <w:keepNext/>
        <w:widowControl w:val="0"/>
        <w:rPr>
          <w:b/>
          <w:sz w:val="24"/>
          <w:szCs w:val="24"/>
        </w:rPr>
      </w:pPr>
      <w:r>
        <w:rPr>
          <w:b/>
          <w:sz w:val="24"/>
          <w:szCs w:val="24"/>
        </w:rPr>
        <w:t>Actions planned during the next year to address the needs to public housing</w:t>
      </w:r>
    </w:p>
    <w:p w14:paraId="52993023" w14:textId="77777777" w:rsidR="00513A46" w:rsidRDefault="00D24840">
      <w:pPr>
        <w:keepNext/>
        <w:widowControl w:val="0"/>
        <w:numPr>
          <w:ilvl w:val="0"/>
          <w:numId w:val="3"/>
        </w:numPr>
        <w:spacing w:beforeAutospacing="1" w:afterAutospacing="1"/>
        <w:rPr>
          <w:rFonts w:cs="Arial"/>
        </w:rPr>
      </w:pPr>
      <w:r>
        <w:rPr>
          <w:rFonts w:cs="Arial"/>
        </w:rPr>
        <w:t>IHFA will continue to administer the Section 8 Housing Choice Voucher Homeownership program, which is currently available only to disabled households and those households currently participating in the Voucher Family Self Sufficiency program.</w:t>
      </w:r>
    </w:p>
    <w:p w14:paraId="59D8864E" w14:textId="77777777" w:rsidR="00513A46" w:rsidRDefault="00D24840">
      <w:pPr>
        <w:keepNext/>
        <w:widowControl w:val="0"/>
        <w:numPr>
          <w:ilvl w:val="0"/>
          <w:numId w:val="3"/>
        </w:numPr>
        <w:spacing w:beforeAutospacing="1" w:afterAutospacing="1"/>
        <w:rPr>
          <w:rFonts w:cs="Arial"/>
        </w:rPr>
      </w:pPr>
      <w:r>
        <w:rPr>
          <w:rFonts w:cs="Arial"/>
        </w:rPr>
        <w:t>IHFA will actively apply for additional voucher funding whenever available. IHFA was awarded additional VASH vouchers in 2018, as well as additional "mainstream" vouchers.  However, it is not known at this time if additional funding will be available in PY 2020. </w:t>
      </w:r>
    </w:p>
    <w:p w14:paraId="62A54523" w14:textId="77777777" w:rsidR="00513A46" w:rsidRDefault="00D24840">
      <w:pPr>
        <w:keepNext/>
        <w:widowControl w:val="0"/>
        <w:numPr>
          <w:ilvl w:val="0"/>
          <w:numId w:val="3"/>
        </w:numPr>
        <w:spacing w:beforeAutospacing="1" w:afterAutospacing="1"/>
        <w:rPr>
          <w:rFonts w:cs="Arial"/>
        </w:rPr>
      </w:pPr>
      <w:proofErr w:type="gramStart"/>
      <w:r>
        <w:rPr>
          <w:rFonts w:cs="Arial"/>
        </w:rPr>
        <w:t>In an effort to</w:t>
      </w:r>
      <w:proofErr w:type="gramEnd"/>
      <w:r>
        <w:rPr>
          <w:rFonts w:cs="Arial"/>
        </w:rPr>
        <w:t xml:space="preserve"> provide more housing opportunities for voucher holders, IHFA may consider issuing project-based vouchers in some areas of Idaho in 2020. These projects may be limited to certain targeted populations such as persons with disabilities, veterans, or persons experiencing homelessness.</w:t>
      </w:r>
    </w:p>
    <w:p w14:paraId="795A31A5" w14:textId="77777777" w:rsidR="00513A46" w:rsidRDefault="00D24840">
      <w:pPr>
        <w:keepNext/>
        <w:widowControl w:val="0"/>
        <w:numPr>
          <w:ilvl w:val="0"/>
          <w:numId w:val="3"/>
        </w:numPr>
        <w:spacing w:beforeAutospacing="1" w:afterAutospacing="1"/>
        <w:rPr>
          <w:rFonts w:cs="Arial"/>
        </w:rPr>
      </w:pPr>
      <w:r>
        <w:rPr>
          <w:rFonts w:cs="Arial"/>
        </w:rPr>
        <w:t>To date, 44 participants have successfully purchased a home using Section 8 Housing Choice Vouchers that provide mortgage payment subsidy on a long-term basis.</w:t>
      </w:r>
    </w:p>
    <w:p w14:paraId="142F704B" w14:textId="77777777" w:rsidR="00513A46" w:rsidRDefault="00D24840">
      <w:pPr>
        <w:keepNext/>
        <w:widowControl w:val="0"/>
        <w:rPr>
          <w:b/>
          <w:sz w:val="24"/>
          <w:szCs w:val="24"/>
        </w:rPr>
      </w:pPr>
      <w:r>
        <w:rPr>
          <w:b/>
          <w:sz w:val="24"/>
          <w:szCs w:val="24"/>
        </w:rPr>
        <w:t>Actions to encourage public housing residents to become more involved in management and participate in homeownership</w:t>
      </w:r>
    </w:p>
    <w:p w14:paraId="7AF3AFB4" w14:textId="77777777" w:rsidR="00513A46" w:rsidRDefault="00D24840">
      <w:pPr>
        <w:keepNext/>
        <w:widowControl w:val="0"/>
        <w:spacing w:beforeAutospacing="1" w:afterAutospacing="1"/>
        <w:rPr>
          <w:rFonts w:cs="Arial"/>
        </w:rPr>
      </w:pPr>
      <w:r>
        <w:rPr>
          <w:rFonts w:cs="Arial"/>
        </w:rPr>
        <w:t>IHFA will hold regional PHA Plan hearings and perform outreach in each area that has an IHFA branch office that administers Housing Choice vouchers to encourage participation in a Resident Advisory Board.</w:t>
      </w:r>
    </w:p>
    <w:p w14:paraId="71A89103" w14:textId="77777777" w:rsidR="00513A46" w:rsidRDefault="00D24840">
      <w:pPr>
        <w:keepNext/>
        <w:widowControl w:val="0"/>
        <w:rPr>
          <w:b/>
          <w:sz w:val="24"/>
          <w:szCs w:val="24"/>
        </w:rPr>
      </w:pPr>
      <w:r>
        <w:rPr>
          <w:b/>
          <w:sz w:val="24"/>
          <w:szCs w:val="24"/>
        </w:rPr>
        <w:t xml:space="preserve">If the PHA is designated as troubled, describe the </w:t>
      </w:r>
      <w:proofErr w:type="gramStart"/>
      <w:r>
        <w:rPr>
          <w:b/>
          <w:sz w:val="24"/>
          <w:szCs w:val="24"/>
        </w:rPr>
        <w:t>manner in which</w:t>
      </w:r>
      <w:proofErr w:type="gramEnd"/>
      <w:r>
        <w:rPr>
          <w:b/>
          <w:sz w:val="24"/>
          <w:szCs w:val="24"/>
        </w:rPr>
        <w:t xml:space="preserve"> financial assistance will be provided or other assistance </w:t>
      </w:r>
    </w:p>
    <w:p w14:paraId="6AD00D68" w14:textId="77777777" w:rsidR="00513A46" w:rsidRDefault="00D24840">
      <w:pPr>
        <w:keepNext/>
        <w:widowControl w:val="0"/>
        <w:spacing w:beforeAutospacing="1" w:afterAutospacing="1"/>
        <w:rPr>
          <w:rFonts w:cs="Arial"/>
          <w:szCs w:val="26"/>
        </w:rPr>
      </w:pPr>
      <w:r>
        <w:rPr>
          <w:rFonts w:cs="Arial"/>
        </w:rPr>
        <w:t>No Public Housing program within IHFA's jurisdiction is designated "troubled".</w:t>
      </w:r>
    </w:p>
    <w:p w14:paraId="4A9F4F95" w14:textId="77777777" w:rsidR="00513A46" w:rsidRDefault="00D24840">
      <w:pPr>
        <w:keepNext/>
        <w:widowControl w:val="0"/>
        <w:spacing w:line="204" w:lineRule="auto"/>
        <w:rPr>
          <w:b/>
          <w:sz w:val="24"/>
          <w:szCs w:val="24"/>
        </w:rPr>
      </w:pPr>
      <w:r>
        <w:rPr>
          <w:b/>
          <w:sz w:val="24"/>
          <w:szCs w:val="24"/>
        </w:rPr>
        <w:t xml:space="preserve">Discussion: </w:t>
      </w:r>
    </w:p>
    <w:p w14:paraId="5CBCEA42" w14:textId="77777777" w:rsidR="00513A46" w:rsidRDefault="00513A46">
      <w:pPr>
        <w:keepNext/>
        <w:widowControl w:val="0"/>
        <w:spacing w:line="204" w:lineRule="auto"/>
        <w:rPr>
          <w:b/>
          <w:sz w:val="24"/>
          <w:szCs w:val="24"/>
        </w:rPr>
      </w:pPr>
    </w:p>
    <w:p w14:paraId="5673CBBA" w14:textId="77777777" w:rsidR="00513A46" w:rsidRDefault="00513A46">
      <w:pPr>
        <w:rPr>
          <w:rFonts w:cs="Arial"/>
        </w:rPr>
      </w:pPr>
    </w:p>
    <w:p w14:paraId="335B9209" w14:textId="77777777" w:rsidR="00513A46" w:rsidRDefault="00513A46">
      <w:pPr>
        <w:rPr>
          <w:rFonts w:cs="Arial"/>
        </w:rPr>
      </w:pPr>
    </w:p>
    <w:p w14:paraId="5AFE3996" w14:textId="77777777" w:rsidR="00513A46" w:rsidRDefault="00D24840">
      <w:pPr>
        <w:pStyle w:val="Heading2"/>
        <w:pageBreakBefore/>
        <w:widowControl w:val="0"/>
        <w:rPr>
          <w:rFonts w:ascii="Calibri" w:hAnsi="Calibri"/>
          <w:i w:val="0"/>
        </w:rPr>
      </w:pPr>
      <w:bookmarkStart w:id="71" w:name="_Toc54336504"/>
      <w:r>
        <w:rPr>
          <w:rFonts w:ascii="Calibri" w:hAnsi="Calibri"/>
          <w:i w:val="0"/>
        </w:rPr>
        <w:lastRenderedPageBreak/>
        <w:t>AP-65 Homeless and Other Special Needs Activities – 91.320(h)</w:t>
      </w:r>
      <w:bookmarkEnd w:id="71"/>
    </w:p>
    <w:p w14:paraId="65F412EC" w14:textId="77777777" w:rsidR="00513A46" w:rsidRDefault="00D24840">
      <w:pPr>
        <w:keepNext/>
        <w:widowControl w:val="0"/>
        <w:spacing w:line="204" w:lineRule="auto"/>
        <w:rPr>
          <w:b/>
          <w:sz w:val="24"/>
          <w:szCs w:val="24"/>
        </w:rPr>
      </w:pPr>
      <w:r>
        <w:rPr>
          <w:b/>
          <w:sz w:val="24"/>
          <w:szCs w:val="24"/>
        </w:rPr>
        <w:t>Introduction</w:t>
      </w:r>
    </w:p>
    <w:p w14:paraId="5F86C2FF" w14:textId="77777777" w:rsidR="00513A46" w:rsidRDefault="00D24840">
      <w:pPr>
        <w:keepNext/>
        <w:widowControl w:val="0"/>
        <w:spacing w:beforeAutospacing="1" w:afterAutospacing="1"/>
        <w:rPr>
          <w:b/>
          <w:sz w:val="24"/>
          <w:szCs w:val="24"/>
        </w:rPr>
      </w:pPr>
      <w:r>
        <w:rPr>
          <w:rFonts w:cs="Arial"/>
        </w:rPr>
        <w:t xml:space="preserve">IHFA’s administration of the </w:t>
      </w:r>
      <w:proofErr w:type="spellStart"/>
      <w:r>
        <w:rPr>
          <w:rFonts w:cs="Arial"/>
        </w:rPr>
        <w:t>CoC</w:t>
      </w:r>
      <w:proofErr w:type="spellEnd"/>
      <w:r>
        <w:rPr>
          <w:rFonts w:cs="Arial"/>
        </w:rPr>
        <w:t xml:space="preserve">, ESG, and HOPWA programs; Idaho’s Homeless Management Information System;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HOME and Low Income Housing Tax Credit allocations; and a large portion of the total Section 8 Housing Choice Vouchers available in the state, places the association in a unique position to pair resources and form partnerships with others to impose a positive impact upon the living situation of homeless persons in Idaho.   The responses to the questions below exceed the maximum allowable characters; Please refer to the Unique Appendices. </w:t>
      </w:r>
    </w:p>
    <w:p w14:paraId="4FF3939E" w14:textId="77777777" w:rsidR="00513A46" w:rsidRDefault="00D24840">
      <w:pPr>
        <w:keepNext/>
        <w:widowControl w:val="0"/>
        <w:rPr>
          <w:b/>
          <w:sz w:val="24"/>
          <w:szCs w:val="24"/>
        </w:rPr>
      </w:pPr>
      <w:r>
        <w:rPr>
          <w:b/>
          <w:sz w:val="24"/>
          <w:szCs w:val="24"/>
        </w:rPr>
        <w:t>Describe the jurisdictions one-year goals and actions for reducing and ending homelessness including</w:t>
      </w:r>
      <w:r w:rsidR="00F126A1">
        <w:rPr>
          <w:b/>
          <w:sz w:val="24"/>
          <w:szCs w:val="24"/>
        </w:rPr>
        <w:t xml:space="preserve"> </w:t>
      </w:r>
      <w:r>
        <w:rPr>
          <w:b/>
          <w:sz w:val="24"/>
          <w:szCs w:val="24"/>
        </w:rPr>
        <w:t>Reaching out to homeless persons (especially unsheltered persons) and assessing their individual needs</w:t>
      </w:r>
    </w:p>
    <w:p w14:paraId="4E72EC37" w14:textId="77777777" w:rsidR="00513A46" w:rsidRDefault="00D24840">
      <w:pPr>
        <w:keepNext/>
        <w:widowControl w:val="0"/>
        <w:spacing w:beforeAutospacing="1" w:afterAutospacing="1"/>
        <w:rPr>
          <w:rFonts w:cs="Arial"/>
        </w:rPr>
      </w:pPr>
      <w:r>
        <w:rPr>
          <w:rFonts w:cs="Arial"/>
        </w:rPr>
        <w:t> See unique appendices.</w:t>
      </w:r>
    </w:p>
    <w:p w14:paraId="29DCCF53" w14:textId="77777777" w:rsidR="00513A46" w:rsidRDefault="00D24840">
      <w:pPr>
        <w:keepNext/>
        <w:widowControl w:val="0"/>
        <w:rPr>
          <w:b/>
          <w:sz w:val="24"/>
          <w:szCs w:val="24"/>
        </w:rPr>
      </w:pPr>
      <w:r>
        <w:rPr>
          <w:b/>
          <w:sz w:val="24"/>
          <w:szCs w:val="24"/>
        </w:rPr>
        <w:t>Addressing the emergency shelter and transitional housing needs of homeless persons</w:t>
      </w:r>
    </w:p>
    <w:p w14:paraId="170A78B9" w14:textId="77777777" w:rsidR="00513A46" w:rsidRDefault="00D24840">
      <w:pPr>
        <w:keepNext/>
        <w:widowControl w:val="0"/>
        <w:spacing w:beforeAutospacing="1" w:afterAutospacing="1"/>
        <w:rPr>
          <w:rFonts w:cs="Arial"/>
        </w:rPr>
      </w:pPr>
      <w:r>
        <w:rPr>
          <w:rFonts w:cs="Arial"/>
        </w:rPr>
        <w:t>See unique appendices.</w:t>
      </w:r>
    </w:p>
    <w:p w14:paraId="07C61552" w14:textId="77777777" w:rsidR="00513A46" w:rsidRDefault="00D24840">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552CA289" w14:textId="77777777" w:rsidR="00513A46" w:rsidRDefault="00D24840">
      <w:pPr>
        <w:keepNext/>
        <w:widowControl w:val="0"/>
        <w:spacing w:beforeAutospacing="1" w:afterAutospacing="1"/>
        <w:rPr>
          <w:rFonts w:cs="Arial"/>
        </w:rPr>
      </w:pPr>
      <w:r>
        <w:rPr>
          <w:rFonts w:cs="Arial"/>
        </w:rPr>
        <w:t>See unique appendices.</w:t>
      </w:r>
    </w:p>
    <w:p w14:paraId="2C644101" w14:textId="77777777" w:rsidR="00513A46" w:rsidRDefault="00D24840">
      <w:pPr>
        <w:keepNext/>
        <w:widowControl w:val="0"/>
        <w:rPr>
          <w:b/>
          <w:sz w:val="24"/>
          <w:szCs w:val="24"/>
        </w:rPr>
      </w:pPr>
      <w:r>
        <w:rPr>
          <w:b/>
          <w:sz w:val="24"/>
          <w:szCs w:val="24"/>
        </w:rPr>
        <w:t xml:space="preserve">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w:t>
      </w:r>
      <w:r>
        <w:rPr>
          <w:b/>
          <w:sz w:val="24"/>
          <w:szCs w:val="24"/>
        </w:rPr>
        <w:lastRenderedPageBreak/>
        <w:t>employment, education, or youth needs</w:t>
      </w:r>
    </w:p>
    <w:p w14:paraId="1D1E9809" w14:textId="77777777" w:rsidR="00513A46" w:rsidRDefault="00D24840">
      <w:pPr>
        <w:keepNext/>
        <w:widowControl w:val="0"/>
        <w:spacing w:beforeAutospacing="1" w:afterAutospacing="1"/>
        <w:rPr>
          <w:rFonts w:cs="Arial"/>
          <w:szCs w:val="26"/>
        </w:rPr>
      </w:pPr>
      <w:r>
        <w:rPr>
          <w:rFonts w:cs="Arial"/>
        </w:rPr>
        <w:t>See unique appendices.</w:t>
      </w:r>
    </w:p>
    <w:p w14:paraId="39BB4E7D" w14:textId="77777777" w:rsidR="00513A46" w:rsidRDefault="00513A46">
      <w:pPr>
        <w:keepNext/>
        <w:widowControl w:val="0"/>
        <w:spacing w:beforeAutospacing="1" w:afterAutospacing="1"/>
        <w:rPr>
          <w:rFonts w:cs="Arial"/>
          <w:szCs w:val="26"/>
        </w:rPr>
      </w:pPr>
    </w:p>
    <w:p w14:paraId="61BED43F" w14:textId="77777777" w:rsidR="00513A46" w:rsidRDefault="00D24840">
      <w:pPr>
        <w:keepNext/>
        <w:widowControl w:val="0"/>
        <w:spacing w:line="204" w:lineRule="auto"/>
        <w:rPr>
          <w:b/>
          <w:sz w:val="24"/>
          <w:szCs w:val="24"/>
        </w:rPr>
      </w:pPr>
      <w:r>
        <w:rPr>
          <w:b/>
          <w:sz w:val="24"/>
          <w:szCs w:val="24"/>
        </w:rPr>
        <w:t>Discussion</w:t>
      </w:r>
    </w:p>
    <w:p w14:paraId="70E14F9F" w14:textId="77777777" w:rsidR="00513A46" w:rsidRDefault="00513A46">
      <w:pPr>
        <w:keepNext/>
        <w:widowControl w:val="0"/>
        <w:spacing w:line="204" w:lineRule="auto"/>
      </w:pPr>
    </w:p>
    <w:p w14:paraId="0EB885B2" w14:textId="77777777" w:rsidR="00513A46" w:rsidRDefault="00513A46">
      <w:pPr>
        <w:keepNext/>
        <w:widowControl w:val="0"/>
        <w:spacing w:after="0" w:line="240" w:lineRule="auto"/>
        <w:jc w:val="center"/>
        <w:rPr>
          <w:rFonts w:cs="Arial"/>
        </w:rPr>
      </w:pPr>
    </w:p>
    <w:p w14:paraId="57EDA5C0" w14:textId="77777777" w:rsidR="00513A46" w:rsidRDefault="00D24840">
      <w:pPr>
        <w:pStyle w:val="Heading2"/>
        <w:pageBreakBefore/>
        <w:widowControl w:val="0"/>
        <w:rPr>
          <w:rFonts w:ascii="Calibri" w:hAnsi="Calibri"/>
          <w:i w:val="0"/>
        </w:rPr>
      </w:pPr>
      <w:bookmarkStart w:id="72" w:name="_Toc54336505"/>
      <w:r>
        <w:rPr>
          <w:rFonts w:ascii="Calibri" w:hAnsi="Calibri"/>
          <w:i w:val="0"/>
        </w:rPr>
        <w:lastRenderedPageBreak/>
        <w:t>AP-75 Barriers to affordable housing – 91.320(</w:t>
      </w:r>
      <w:proofErr w:type="spellStart"/>
      <w:r>
        <w:rPr>
          <w:rFonts w:ascii="Calibri" w:hAnsi="Calibri"/>
          <w:i w:val="0"/>
        </w:rPr>
        <w:t>i</w:t>
      </w:r>
      <w:proofErr w:type="spellEnd"/>
      <w:r>
        <w:rPr>
          <w:rFonts w:ascii="Calibri" w:hAnsi="Calibri"/>
          <w:i w:val="0"/>
        </w:rPr>
        <w:t>)</w:t>
      </w:r>
      <w:bookmarkEnd w:id="72"/>
    </w:p>
    <w:p w14:paraId="52FC9768" w14:textId="77777777" w:rsidR="00513A46" w:rsidRDefault="00D24840">
      <w:pPr>
        <w:keepNext/>
        <w:widowControl w:val="0"/>
        <w:spacing w:line="204" w:lineRule="auto"/>
        <w:rPr>
          <w:b/>
          <w:sz w:val="24"/>
          <w:szCs w:val="24"/>
        </w:rPr>
      </w:pPr>
      <w:r>
        <w:rPr>
          <w:b/>
          <w:sz w:val="24"/>
          <w:szCs w:val="24"/>
        </w:rPr>
        <w:t xml:space="preserve">Introduction: </w:t>
      </w:r>
    </w:p>
    <w:p w14:paraId="3F4956C2" w14:textId="77777777" w:rsidR="00513A46" w:rsidRDefault="00513A46">
      <w:pPr>
        <w:keepNext/>
        <w:widowControl w:val="0"/>
        <w:spacing w:line="204" w:lineRule="auto"/>
        <w:rPr>
          <w:b/>
          <w:sz w:val="24"/>
          <w:szCs w:val="24"/>
        </w:rPr>
      </w:pPr>
    </w:p>
    <w:p w14:paraId="7B92327B" w14:textId="77777777" w:rsidR="00513A46" w:rsidRDefault="00D24840">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32A78901" w14:textId="77777777" w:rsidR="00513A46" w:rsidRDefault="00D24840">
      <w:pPr>
        <w:keepNext/>
        <w:widowControl w:val="0"/>
        <w:spacing w:beforeAutospacing="1" w:afterAutospacing="1"/>
        <w:rPr>
          <w:rFonts w:cs="Arial"/>
        </w:rPr>
      </w:pPr>
      <w:r>
        <w:rPr>
          <w:rFonts w:cs="Arial"/>
          <w:b/>
          <w:i/>
          <w:u w:val="single"/>
        </w:rPr>
        <w:t xml:space="preserve">See Analysis of Impediments to Affirmatively Furthering Fair </w:t>
      </w:r>
      <w:proofErr w:type="gramStart"/>
      <w:r>
        <w:rPr>
          <w:rFonts w:cs="Arial"/>
          <w:b/>
          <w:i/>
          <w:u w:val="single"/>
        </w:rPr>
        <w:t>Housing</w:t>
      </w:r>
      <w:r>
        <w:rPr>
          <w:rFonts w:cs="Arial"/>
        </w:rPr>
        <w:t>  The</w:t>
      </w:r>
      <w:proofErr w:type="gramEnd"/>
      <w:r>
        <w:rPr>
          <w:rFonts w:cs="Arial"/>
        </w:rPr>
        <w:t> current Analysis of Impediments to Affirmatively Furthering Fair Housing (AI) also known as the Fair Housing Assessment is found on the IHFA website at https://www.idahohousing.com/federal-programs/legal-notices-plans-and-reports/ </w:t>
      </w:r>
    </w:p>
    <w:p w14:paraId="603FA9A1" w14:textId="77777777" w:rsidR="00513A46" w:rsidRDefault="00D24840">
      <w:pPr>
        <w:keepNext/>
        <w:widowControl w:val="0"/>
        <w:spacing w:beforeAutospacing="1" w:afterAutospacing="1"/>
        <w:rPr>
          <w:rFonts w:cs="Arial"/>
        </w:rPr>
      </w:pPr>
      <w:r>
        <w:rPr>
          <w:rFonts w:cs="Arial"/>
        </w:rPr>
        <w:t>Response exceeds the maximum allowable characters- See Unique Appendices</w:t>
      </w:r>
    </w:p>
    <w:p w14:paraId="055B5D29" w14:textId="77777777" w:rsidR="00513A46" w:rsidRDefault="00D24840">
      <w:pPr>
        <w:keepNext/>
        <w:widowControl w:val="0"/>
        <w:spacing w:line="204" w:lineRule="auto"/>
        <w:rPr>
          <w:b/>
          <w:sz w:val="24"/>
          <w:szCs w:val="24"/>
        </w:rPr>
      </w:pPr>
      <w:r>
        <w:rPr>
          <w:b/>
          <w:sz w:val="24"/>
          <w:szCs w:val="24"/>
        </w:rPr>
        <w:t xml:space="preserve">Discussion: </w:t>
      </w:r>
    </w:p>
    <w:p w14:paraId="1D118EF1" w14:textId="77777777" w:rsidR="00513A46" w:rsidRDefault="00513A46">
      <w:pPr>
        <w:keepNext/>
        <w:widowControl w:val="0"/>
        <w:spacing w:line="204" w:lineRule="auto"/>
        <w:rPr>
          <w:b/>
          <w:sz w:val="24"/>
          <w:szCs w:val="24"/>
        </w:rPr>
      </w:pPr>
    </w:p>
    <w:p w14:paraId="45A56AFF" w14:textId="77777777" w:rsidR="00513A46" w:rsidRDefault="00D24840">
      <w:pPr>
        <w:pStyle w:val="Heading2"/>
        <w:pageBreakBefore/>
        <w:widowControl w:val="0"/>
        <w:rPr>
          <w:rFonts w:ascii="Calibri" w:hAnsi="Calibri"/>
          <w:i w:val="0"/>
        </w:rPr>
      </w:pPr>
      <w:bookmarkStart w:id="73" w:name="_Toc54336506"/>
      <w:r>
        <w:rPr>
          <w:rFonts w:ascii="Calibri" w:hAnsi="Calibri"/>
          <w:i w:val="0"/>
        </w:rPr>
        <w:lastRenderedPageBreak/>
        <w:t>AP-85 Other Actions – 91.320(j)</w:t>
      </w:r>
      <w:bookmarkEnd w:id="73"/>
    </w:p>
    <w:p w14:paraId="7606A25C" w14:textId="77777777" w:rsidR="00513A46" w:rsidRDefault="00D24840">
      <w:pPr>
        <w:keepNext/>
        <w:widowControl w:val="0"/>
        <w:spacing w:line="204" w:lineRule="auto"/>
        <w:rPr>
          <w:b/>
          <w:sz w:val="24"/>
          <w:szCs w:val="24"/>
        </w:rPr>
      </w:pPr>
      <w:r>
        <w:rPr>
          <w:b/>
          <w:sz w:val="24"/>
          <w:szCs w:val="24"/>
        </w:rPr>
        <w:t xml:space="preserve">Introduction: </w:t>
      </w:r>
    </w:p>
    <w:p w14:paraId="778F8892" w14:textId="77777777" w:rsidR="00513A46" w:rsidRDefault="00D24840">
      <w:pPr>
        <w:keepNext/>
        <w:widowControl w:val="0"/>
        <w:spacing w:beforeAutospacing="1" w:afterAutospacing="1"/>
        <w:rPr>
          <w:b/>
          <w:sz w:val="24"/>
          <w:szCs w:val="24"/>
        </w:rPr>
      </w:pPr>
      <w:r>
        <w:rPr>
          <w:rFonts w:cs="Arial"/>
        </w:rPr>
        <w:t>Not required.</w:t>
      </w:r>
    </w:p>
    <w:p w14:paraId="587751A2" w14:textId="77777777" w:rsidR="00513A46" w:rsidRDefault="00D24840">
      <w:pPr>
        <w:keepNext/>
        <w:widowControl w:val="0"/>
        <w:rPr>
          <w:b/>
          <w:sz w:val="24"/>
          <w:szCs w:val="24"/>
        </w:rPr>
      </w:pPr>
      <w:r>
        <w:rPr>
          <w:b/>
          <w:sz w:val="24"/>
          <w:szCs w:val="24"/>
        </w:rPr>
        <w:t>Actions planned to address obstacles to meeting underserved needs</w:t>
      </w:r>
    </w:p>
    <w:p w14:paraId="748392C8" w14:textId="77777777" w:rsidR="00513A46" w:rsidRDefault="00D24840">
      <w:pPr>
        <w:keepNext/>
        <w:widowControl w:val="0"/>
        <w:spacing w:beforeAutospacing="1" w:afterAutospacing="1"/>
        <w:rPr>
          <w:rFonts w:cs="Arial"/>
        </w:rPr>
      </w:pPr>
      <w:r>
        <w:rPr>
          <w:rFonts w:cs="Arial"/>
          <w:b/>
        </w:rPr>
        <w:t>HOME and HTF</w:t>
      </w:r>
      <w:r>
        <w:rPr>
          <w:rFonts w:cs="Arial"/>
        </w:rPr>
        <w:t>- Statewide affordable housing strategies to meet underserved permanent housing needs include the creation and preservation of permanent affordable rental housing throughout Idaho. Once each year IHFA publishes a notice of funding availability for multifamily rental activities and an RFP for single-family rental activities.  Once each year, IHFA publishes a request for proposals from non-profit developers and units of local government for the creation of new or rehabilitated homebuyer properties throughout Idaho.  Once each year IHFA publishes a notice of grant funding availability for IHFA-certified community-based, non-profit developers (CHDOs). </w:t>
      </w:r>
    </w:p>
    <w:p w14:paraId="76A3082D" w14:textId="77777777" w:rsidR="00513A46" w:rsidRDefault="00D24840">
      <w:pPr>
        <w:keepNext/>
        <w:widowControl w:val="0"/>
        <w:spacing w:beforeAutospacing="1" w:afterAutospacing="1"/>
        <w:rPr>
          <w:rFonts w:cs="Arial"/>
        </w:rPr>
      </w:pPr>
      <w:r>
        <w:rPr>
          <w:rFonts w:cs="Arial"/>
          <w:b/>
        </w:rPr>
        <w:t>ESG</w:t>
      </w:r>
      <w:r>
        <w:rPr>
          <w:rFonts w:cs="Arial"/>
        </w:rPr>
        <w:t xml:space="preserve">- IHFA, in collaboration with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and related networks, will place an emphasis on the following efforts: 1) continue to improve the quality and effectiveness of the </w:t>
      </w:r>
      <w:proofErr w:type="spellStart"/>
      <w:r>
        <w:rPr>
          <w:rFonts w:cs="Arial"/>
        </w:rPr>
        <w:t>CoC’s</w:t>
      </w:r>
      <w:proofErr w:type="spellEnd"/>
      <w:r>
        <w:rPr>
          <w:rFonts w:cs="Arial"/>
        </w:rPr>
        <w:t xml:space="preserve">  Coordinated Entry System, Homeless Connect, using meaningful assessments to help prioritize funding allocations and conduct right-sizing efforts; 2) maintain our status as a Unified Funding Agency (UFA) to increase efficiencies and coordination within the Continuum of Care program; 3) take advantage of technical assistance approved by HUD by participating in the Rural and Balance of State Community of Practice to identify best practices and improve collaboration and partnerships among other </w:t>
      </w:r>
      <w:proofErr w:type="spellStart"/>
      <w:r>
        <w:rPr>
          <w:rFonts w:cs="Arial"/>
        </w:rPr>
        <w:t>CoC’s</w:t>
      </w:r>
      <w:proofErr w:type="spellEnd"/>
      <w:r>
        <w:rPr>
          <w:rFonts w:cs="Arial"/>
        </w:rPr>
        <w:t xml:space="preserve"> working to ensure homelessness in rare, brief and nonrecurring 4) maintain ESG’s current impact on the homeless population in Idaho.</w:t>
      </w:r>
    </w:p>
    <w:p w14:paraId="677D9A8F" w14:textId="77777777" w:rsidR="00513A46" w:rsidRDefault="00D24840">
      <w:pPr>
        <w:keepNext/>
        <w:widowControl w:val="0"/>
        <w:rPr>
          <w:b/>
          <w:sz w:val="24"/>
          <w:szCs w:val="24"/>
        </w:rPr>
      </w:pPr>
      <w:r>
        <w:rPr>
          <w:b/>
          <w:sz w:val="24"/>
          <w:szCs w:val="24"/>
        </w:rPr>
        <w:t>Actions planned to foster and maintain affordable housing</w:t>
      </w:r>
    </w:p>
    <w:p w14:paraId="589F55A9" w14:textId="77777777" w:rsidR="00513A46" w:rsidRDefault="00D24840">
      <w:pPr>
        <w:keepNext/>
        <w:widowControl w:val="0"/>
        <w:spacing w:beforeAutospacing="1" w:afterAutospacing="1"/>
        <w:rPr>
          <w:rFonts w:cs="Arial"/>
        </w:rPr>
      </w:pPr>
      <w:r>
        <w:rPr>
          <w:rFonts w:cs="Arial"/>
        </w:rPr>
        <w:t>Response exceeds maximum allowable characters- See Unique Appendices</w:t>
      </w:r>
    </w:p>
    <w:p w14:paraId="73A61BF1" w14:textId="77777777" w:rsidR="00513A46" w:rsidRDefault="00D24840">
      <w:pPr>
        <w:keepNext/>
        <w:widowControl w:val="0"/>
        <w:rPr>
          <w:b/>
          <w:sz w:val="24"/>
          <w:szCs w:val="24"/>
        </w:rPr>
      </w:pPr>
      <w:r>
        <w:rPr>
          <w:b/>
          <w:sz w:val="24"/>
          <w:szCs w:val="24"/>
        </w:rPr>
        <w:t>Actions planned to reduce lead-based paint hazards</w:t>
      </w:r>
    </w:p>
    <w:p w14:paraId="468AEDCD" w14:textId="77777777" w:rsidR="00513A46" w:rsidRDefault="00D24840">
      <w:pPr>
        <w:keepNext/>
        <w:widowControl w:val="0"/>
        <w:spacing w:beforeAutospacing="1" w:afterAutospacing="1"/>
        <w:rPr>
          <w:rFonts w:cs="Arial"/>
        </w:rPr>
      </w:pPr>
      <w:r>
        <w:rPr>
          <w:rFonts w:cs="Arial"/>
        </w:rPr>
        <w:t>IHFA allows HTF and HOME-assisted developers to purchase pre-78 residential housing units with the following requirements: (1) The owner-developer and developer must be an EPA-Certified Renovation Firm; (2) Application for funding must include evidence the area in which the property(s) are located has an adequate supply of EPA-Certified Risk Assessors and Renovation contractors and workers; (3) hard rehabilitation costs minus the LBP hazard assessment, interim controls, and clearance testing cannot not exceed $24,999 of federal funding per unit.  </w:t>
      </w:r>
    </w:p>
    <w:p w14:paraId="5AD1B80C" w14:textId="77777777" w:rsidR="00513A46" w:rsidRDefault="00D24840">
      <w:pPr>
        <w:keepNext/>
        <w:widowControl w:val="0"/>
        <w:spacing w:beforeAutospacing="1" w:afterAutospacing="1"/>
        <w:rPr>
          <w:rFonts w:cs="Arial"/>
        </w:rPr>
      </w:pPr>
      <w:r>
        <w:rPr>
          <w:rFonts w:cs="Arial"/>
        </w:rPr>
        <w:t> </w:t>
      </w:r>
    </w:p>
    <w:p w14:paraId="3A8E97C0" w14:textId="77777777" w:rsidR="00513A46" w:rsidRDefault="00D24840">
      <w:pPr>
        <w:keepNext/>
        <w:widowControl w:val="0"/>
        <w:numPr>
          <w:ilvl w:val="0"/>
          <w:numId w:val="3"/>
        </w:numPr>
        <w:spacing w:beforeAutospacing="1" w:afterAutospacing="1"/>
        <w:rPr>
          <w:rFonts w:cs="Arial"/>
        </w:rPr>
      </w:pPr>
      <w:r>
        <w:rPr>
          <w:rFonts w:cs="Arial"/>
        </w:rPr>
        <w:t xml:space="preserve">HOME and HTF - Whenever funds are awarded to acquire and/or rehabilitate residential housing constructed on or before January 1, 1978, IHFA will require the seller </w:t>
      </w:r>
      <w:r>
        <w:rPr>
          <w:rFonts w:cs="Arial"/>
        </w:rPr>
        <w:lastRenderedPageBreak/>
        <w:t>and buyer to comply with the applicable requirements at 24 CFR Part 35, and as determined by the scope of the activity and the amount of federal assistance on a per-unit basis as defined at §31.915. These requirements are enforced through written agreement with the owner.</w:t>
      </w:r>
    </w:p>
    <w:p w14:paraId="0B60701A" w14:textId="77777777" w:rsidR="00513A46" w:rsidRDefault="00D24840">
      <w:pPr>
        <w:keepNext/>
        <w:widowControl w:val="0"/>
        <w:numPr>
          <w:ilvl w:val="0"/>
          <w:numId w:val="3"/>
        </w:numPr>
        <w:spacing w:beforeAutospacing="1" w:afterAutospacing="1"/>
        <w:rPr>
          <w:rFonts w:cs="Arial"/>
        </w:rPr>
      </w:pPr>
      <w:r>
        <w:rPr>
          <w:rFonts w:cs="Arial"/>
        </w:rPr>
        <w:t>Because the State of Idaho does not have a Lead-based paint (LBP) hazard reduction program, the Federal EPA Lead-Based Paint Renovation, Repair, and Paint (RRP) Rule apply. In addition, because HOME is a HUD program, the HUD Lead-Safe Housing Rule (LSHR) also applies to acquisition and/or rehabilitation activities involving pre-78 housing. In those cases when one Federal rule is more restrictive than the other, the most restrictive rule will apply.</w:t>
      </w:r>
    </w:p>
    <w:p w14:paraId="0DB956A3" w14:textId="77777777" w:rsidR="00513A46" w:rsidRDefault="00D24840">
      <w:pPr>
        <w:keepNext/>
        <w:widowControl w:val="0"/>
        <w:spacing w:beforeAutospacing="1" w:afterAutospacing="1"/>
        <w:rPr>
          <w:rFonts w:cs="Arial"/>
        </w:rPr>
      </w:pPr>
      <w:r>
        <w:rPr>
          <w:rFonts w:cs="Arial"/>
        </w:rPr>
        <w:t>When program requirements differ, IHFA will follow the most restrictive.  </w:t>
      </w:r>
    </w:p>
    <w:p w14:paraId="1A3D5FBE" w14:textId="77777777" w:rsidR="00513A46" w:rsidRDefault="00D24840">
      <w:pPr>
        <w:keepNext/>
        <w:widowControl w:val="0"/>
        <w:numPr>
          <w:ilvl w:val="0"/>
          <w:numId w:val="3"/>
        </w:numPr>
        <w:spacing w:beforeAutospacing="1" w:afterAutospacing="1"/>
        <w:rPr>
          <w:rFonts w:cs="Arial"/>
        </w:rPr>
      </w:pPr>
      <w:r>
        <w:rPr>
          <w:rFonts w:cs="Arial"/>
        </w:rPr>
        <w:t>Owners are required to follow the EPA RRP Rule and the HUD Lead Safe Housing Rule.  Lead-based Paint procedures are identified in the annual Administrative Plan and enforced through written agreement with the owner.  LBP tenant disclosures, hazard identification and reduction requirements are monitored during the HOME period-of-affordability.</w:t>
      </w:r>
    </w:p>
    <w:p w14:paraId="3F8EBC2A" w14:textId="77777777" w:rsidR="00513A46" w:rsidRDefault="00D24840">
      <w:pPr>
        <w:keepNext/>
        <w:widowControl w:val="0"/>
        <w:spacing w:beforeAutospacing="1" w:afterAutospacing="1"/>
        <w:rPr>
          <w:rFonts w:cs="Arial"/>
        </w:rPr>
      </w:pPr>
      <w:r>
        <w:rPr>
          <w:rFonts w:cs="Arial"/>
        </w:rPr>
        <w:t> </w:t>
      </w:r>
    </w:p>
    <w:p w14:paraId="61D55D50" w14:textId="77777777" w:rsidR="00513A46" w:rsidRDefault="00D24840">
      <w:pPr>
        <w:keepNext/>
        <w:widowControl w:val="0"/>
        <w:rPr>
          <w:b/>
          <w:sz w:val="24"/>
          <w:szCs w:val="24"/>
        </w:rPr>
      </w:pPr>
      <w:r>
        <w:rPr>
          <w:b/>
          <w:sz w:val="24"/>
          <w:szCs w:val="24"/>
        </w:rPr>
        <w:t>Actions planned to reduce the number of poverty-level families</w:t>
      </w:r>
    </w:p>
    <w:p w14:paraId="5169BFE5" w14:textId="77777777" w:rsidR="00513A46" w:rsidRDefault="00D24840">
      <w:pPr>
        <w:keepNext/>
        <w:widowControl w:val="0"/>
        <w:spacing w:beforeAutospacing="1" w:afterAutospacing="1"/>
        <w:rPr>
          <w:rFonts w:cs="Arial"/>
          <w:szCs w:val="26"/>
        </w:rPr>
      </w:pPr>
      <w:r>
        <w:rPr>
          <w:rFonts w:cs="Arial"/>
        </w:rPr>
        <w:t>Idaho State Department of Health and Welfare goals and objectives are noted in the 2020-2024 Five-Year Consolidated Plan. </w:t>
      </w:r>
    </w:p>
    <w:p w14:paraId="60F39B5E" w14:textId="77777777" w:rsidR="00513A46" w:rsidRDefault="00D24840">
      <w:pPr>
        <w:keepNext/>
        <w:widowControl w:val="0"/>
        <w:spacing w:beforeAutospacing="1" w:afterAutospacing="1"/>
        <w:rPr>
          <w:rFonts w:cs="Arial"/>
          <w:szCs w:val="26"/>
        </w:rPr>
      </w:pPr>
      <w:r>
        <w:rPr>
          <w:rFonts w:cs="Arial"/>
        </w:rPr>
        <w:t xml:space="preserve">IHFA- Households who participate in the federal Section 8 Housing Choice Voucher program are eligible to be part of Idaho Housing's Family Self-Sufficiency (FSS) Program, a voluntary program that helps families become economically independent during the 5-year contract of participation. FSS assists participating families in setting individualized training and service goals, serves to provide case management services that link them to community resources and aims to help them overcome barriers to gainful employment. FSS participants also </w:t>
      </w:r>
      <w:proofErr w:type="gramStart"/>
      <w:r>
        <w:rPr>
          <w:rFonts w:cs="Arial"/>
        </w:rPr>
        <w:t>have the opportunity to</w:t>
      </w:r>
      <w:proofErr w:type="gramEnd"/>
      <w:r>
        <w:rPr>
          <w:rFonts w:cs="Arial"/>
        </w:rPr>
        <w:t xml:space="preserve"> accrue money in an interest-bearing escrow savings account as their earned income grows and their rent portion responsibility increases, leading them toward self-sufficiency. When they have completed their self-sufficiency goals, and have been free of welfare for 12 months, the family is eligible to graduate the program successfully and is awarded their escrow earnings.</w:t>
      </w:r>
    </w:p>
    <w:p w14:paraId="7C9C438E" w14:textId="77777777" w:rsidR="00513A46" w:rsidRDefault="00D24840">
      <w:pPr>
        <w:keepNext/>
        <w:widowControl w:val="0"/>
        <w:spacing w:beforeAutospacing="1" w:afterAutospacing="1"/>
        <w:rPr>
          <w:rFonts w:cs="Arial"/>
          <w:szCs w:val="26"/>
        </w:rPr>
      </w:pPr>
      <w:r>
        <w:rPr>
          <w:rFonts w:cs="Arial"/>
        </w:rPr>
        <w:t> </w:t>
      </w:r>
    </w:p>
    <w:p w14:paraId="11D899B2" w14:textId="77777777" w:rsidR="00513A46" w:rsidRDefault="00D24840">
      <w:pPr>
        <w:keepNext/>
        <w:widowControl w:val="0"/>
        <w:spacing w:beforeAutospacing="1" w:afterAutospacing="1"/>
        <w:rPr>
          <w:rFonts w:cs="Arial"/>
          <w:szCs w:val="26"/>
        </w:rPr>
      </w:pPr>
      <w:r>
        <w:rPr>
          <w:rFonts w:cs="Arial"/>
          <w:b/>
        </w:rPr>
        <w:t>HOPES Program-</w:t>
      </w:r>
    </w:p>
    <w:p w14:paraId="3D8D05ED" w14:textId="77777777" w:rsidR="00513A46" w:rsidRDefault="00D24840">
      <w:pPr>
        <w:keepNext/>
        <w:widowControl w:val="0"/>
        <w:spacing w:beforeAutospacing="1" w:afterAutospacing="1"/>
        <w:rPr>
          <w:rFonts w:cs="Arial"/>
          <w:szCs w:val="26"/>
        </w:rPr>
      </w:pPr>
      <w:r>
        <w:rPr>
          <w:rFonts w:cs="Arial"/>
        </w:rPr>
        <w:t xml:space="preserve">HOPES </w:t>
      </w:r>
      <w:proofErr w:type="gramStart"/>
      <w:r>
        <w:rPr>
          <w:rFonts w:cs="Arial"/>
        </w:rPr>
        <w:t>provides</w:t>
      </w:r>
      <w:proofErr w:type="gramEnd"/>
      <w:r>
        <w:rPr>
          <w:rFonts w:cs="Arial"/>
        </w:rPr>
        <w:t xml:space="preserve"> tools and education to help FSS participants move toward homeownership. FSS Participants that qualify and wish to participate must make monthly savings goals and complete HOPES financial education components to graduate.  HOPES participants </w:t>
      </w:r>
      <w:proofErr w:type="gramStart"/>
      <w:r>
        <w:rPr>
          <w:rFonts w:cs="Arial"/>
        </w:rPr>
        <w:t>have the opportunity to</w:t>
      </w:r>
      <w:proofErr w:type="gramEnd"/>
      <w:r>
        <w:rPr>
          <w:rFonts w:cs="Arial"/>
        </w:rPr>
        <w:t xml:space="preserve"> save $2,000 at a two-to-one match, which upon successful completion of the program, provides $6,000 for down </w:t>
      </w:r>
      <w:r>
        <w:rPr>
          <w:rFonts w:cs="Arial"/>
        </w:rPr>
        <w:lastRenderedPageBreak/>
        <w:t>payment and closing cost assistance through the Home Partnership Foundation.</w:t>
      </w:r>
    </w:p>
    <w:p w14:paraId="66291AC7" w14:textId="77777777" w:rsidR="00513A46" w:rsidRDefault="00D24840">
      <w:pPr>
        <w:keepNext/>
        <w:widowControl w:val="0"/>
        <w:spacing w:beforeAutospacing="1" w:afterAutospacing="1"/>
        <w:rPr>
          <w:rFonts w:cs="Arial"/>
          <w:szCs w:val="26"/>
        </w:rPr>
      </w:pPr>
      <w:r>
        <w:rPr>
          <w:rFonts w:cs="Arial"/>
        </w:rPr>
        <w:t>HOME/CDBG/HTF- HUD's Section 3 regulation require development activities to include to provide, to the maximum extent feasible, work and training opportunities that target low-income persons/ business concerns when aggregate federal funding in the project meets the applicable Section 3 threshold amounts. Project owners also conduct outreach to Minority/Women-Owned Business Enterprises. Developers are encouraged to use Idaho's Procurement Technical Assistance Center when professional and construction services are needed.  Idaho Procurement Technical Assistance Center (PTAC) reaches Disadvantaged and Women Business enterprises, HUD Zone businesses, disabled veteran-owned businesses, and SBA Section 8(a) business around the state.   </w:t>
      </w:r>
    </w:p>
    <w:p w14:paraId="51F541A6" w14:textId="77777777" w:rsidR="00513A46" w:rsidRDefault="00D24840">
      <w:pPr>
        <w:keepNext/>
        <w:widowControl w:val="0"/>
        <w:rPr>
          <w:b/>
          <w:sz w:val="24"/>
          <w:szCs w:val="24"/>
        </w:rPr>
      </w:pPr>
      <w:r>
        <w:rPr>
          <w:b/>
          <w:sz w:val="24"/>
          <w:szCs w:val="24"/>
        </w:rPr>
        <w:t xml:space="preserve">Actions planned to develop institutional structure </w:t>
      </w:r>
    </w:p>
    <w:p w14:paraId="48E452B9" w14:textId="77777777" w:rsidR="00513A46" w:rsidRDefault="00D24840">
      <w:pPr>
        <w:keepNext/>
        <w:widowControl w:val="0"/>
        <w:spacing w:beforeAutospacing="1" w:afterAutospacing="1"/>
        <w:rPr>
          <w:rFonts w:cs="Arial"/>
        </w:rPr>
      </w:pPr>
      <w:r>
        <w:rPr>
          <w:rFonts w:cs="Arial"/>
        </w:rPr>
        <w:t xml:space="preserve">CDBG-Commerce’s plans to develop and maintain an institutional structure include providing on-going technical assistance, application workshops, grant trainings, and presentations to potential grantees.    </w:t>
      </w:r>
    </w:p>
    <w:p w14:paraId="7A465FBE" w14:textId="77777777" w:rsidR="00513A46" w:rsidRDefault="00D24840">
      <w:pPr>
        <w:keepNext/>
        <w:widowControl w:val="0"/>
        <w:spacing w:beforeAutospacing="1" w:afterAutospacing="1"/>
        <w:rPr>
          <w:rFonts w:cs="Arial"/>
        </w:rPr>
      </w:pPr>
      <w:r>
        <w:rPr>
          <w:rFonts w:cs="Arial"/>
        </w:rPr>
        <w:t xml:space="preserve"> HOME will continue to provide technical assistance as needed to help HOME project developers build organizational and development capacity for the type, scope, and complexity of the housing activity to be undertaken.</w:t>
      </w:r>
    </w:p>
    <w:p w14:paraId="78D3E25F" w14:textId="77777777" w:rsidR="00513A46" w:rsidRDefault="00D24840">
      <w:pPr>
        <w:keepNext/>
        <w:widowControl w:val="0"/>
        <w:rPr>
          <w:b/>
          <w:sz w:val="24"/>
          <w:szCs w:val="24"/>
        </w:rPr>
      </w:pPr>
      <w:r>
        <w:rPr>
          <w:b/>
          <w:sz w:val="24"/>
          <w:szCs w:val="24"/>
        </w:rPr>
        <w:t>Actions planned to enhance coordination between public and private housing and social service agencies</w:t>
      </w:r>
    </w:p>
    <w:p w14:paraId="73A05B82" w14:textId="77777777" w:rsidR="00513A46" w:rsidRDefault="00D24840">
      <w:pPr>
        <w:keepNext/>
        <w:widowControl w:val="0"/>
        <w:spacing w:beforeAutospacing="1" w:afterAutospacing="1"/>
        <w:rPr>
          <w:rFonts w:cs="Arial"/>
          <w:szCs w:val="26"/>
        </w:rPr>
      </w:pPr>
      <w:r>
        <w:rPr>
          <w:rFonts w:cs="Arial"/>
        </w:rPr>
        <w:t xml:space="preserve">IHFA and IDC will continue to facilitate and participate in stakeholder forums to enhance collaboration and coordination of public, private and </w:t>
      </w:r>
      <w:proofErr w:type="gramStart"/>
      <w:r>
        <w:rPr>
          <w:rFonts w:cs="Arial"/>
        </w:rPr>
        <w:t>faith based</w:t>
      </w:r>
      <w:proofErr w:type="gramEnd"/>
      <w:r>
        <w:rPr>
          <w:rFonts w:cs="Arial"/>
        </w:rPr>
        <w:t xml:space="preserve"> service providers for housing, economic development, and other services:</w:t>
      </w:r>
    </w:p>
    <w:p w14:paraId="69E373F3" w14:textId="77777777" w:rsidR="00513A46" w:rsidRDefault="00D24840">
      <w:pPr>
        <w:keepNext/>
        <w:widowControl w:val="0"/>
        <w:numPr>
          <w:ilvl w:val="0"/>
          <w:numId w:val="3"/>
        </w:numPr>
        <w:spacing w:beforeAutospacing="1" w:afterAutospacing="1"/>
        <w:rPr>
          <w:rFonts w:cs="Arial"/>
          <w:szCs w:val="26"/>
        </w:rPr>
      </w:pPr>
      <w:r>
        <w:rPr>
          <w:rFonts w:cs="Arial"/>
        </w:rPr>
        <w:t>The Housing Coordination and Policy Forum (www.ihfa.org/research_hirc_forum.asp)</w:t>
      </w:r>
    </w:p>
    <w:p w14:paraId="55E41681" w14:textId="77777777" w:rsidR="00513A46" w:rsidRDefault="00D24840">
      <w:pPr>
        <w:keepNext/>
        <w:widowControl w:val="0"/>
        <w:numPr>
          <w:ilvl w:val="0"/>
          <w:numId w:val="3"/>
        </w:numPr>
        <w:spacing w:beforeAutospacing="1" w:afterAutospacing="1"/>
        <w:rPr>
          <w:rFonts w:cs="Arial"/>
          <w:szCs w:val="26"/>
        </w:rPr>
      </w:pPr>
      <w:r>
        <w:rPr>
          <w:rFonts w:cs="Arial"/>
        </w:rPr>
        <w:t>Rural Forums</w:t>
      </w:r>
    </w:p>
    <w:p w14:paraId="2A403BEA" w14:textId="77777777" w:rsidR="00513A46" w:rsidRDefault="00D24840">
      <w:pPr>
        <w:keepNext/>
        <w:widowControl w:val="0"/>
        <w:numPr>
          <w:ilvl w:val="0"/>
          <w:numId w:val="3"/>
        </w:numPr>
        <w:spacing w:beforeAutospacing="1" w:afterAutospacing="1"/>
        <w:rPr>
          <w:rFonts w:cs="Arial"/>
          <w:szCs w:val="26"/>
        </w:rPr>
      </w:pPr>
      <w:r>
        <w:rPr>
          <w:rFonts w:cs="Arial"/>
        </w:rPr>
        <w:t>The Idaho Community Review (</w:t>
      </w:r>
      <w:proofErr w:type="gramStart"/>
      <w:r>
        <w:rPr>
          <w:rFonts w:cs="Arial"/>
        </w:rPr>
        <w:t>www.idahocities.org )</w:t>
      </w:r>
      <w:proofErr w:type="gramEnd"/>
    </w:p>
    <w:p w14:paraId="7D474CCE" w14:textId="77777777" w:rsidR="00513A46" w:rsidRDefault="00D24840">
      <w:pPr>
        <w:keepNext/>
        <w:widowControl w:val="0"/>
        <w:numPr>
          <w:ilvl w:val="0"/>
          <w:numId w:val="3"/>
        </w:numPr>
        <w:spacing w:beforeAutospacing="1" w:afterAutospacing="1"/>
        <w:rPr>
          <w:rFonts w:cs="Arial"/>
          <w:szCs w:val="26"/>
        </w:rPr>
      </w:pPr>
      <w:r>
        <w:rPr>
          <w:rFonts w:cs="Arial"/>
        </w:rPr>
        <w:t>Idaho Homelessness Coordinating Council</w:t>
      </w:r>
    </w:p>
    <w:p w14:paraId="335A8202" w14:textId="77777777" w:rsidR="00513A46" w:rsidRDefault="00D24840">
      <w:pPr>
        <w:keepNext/>
        <w:widowControl w:val="0"/>
        <w:numPr>
          <w:ilvl w:val="0"/>
          <w:numId w:val="3"/>
        </w:numPr>
        <w:spacing w:beforeAutospacing="1" w:afterAutospacing="1"/>
        <w:rPr>
          <w:rFonts w:cs="Arial"/>
          <w:szCs w:val="26"/>
        </w:rPr>
      </w:pPr>
      <w:r>
        <w:rPr>
          <w:rFonts w:cs="Arial"/>
        </w:rPr>
        <w:t>Idaho’s ADA Task Force</w:t>
      </w:r>
    </w:p>
    <w:p w14:paraId="323A5447" w14:textId="77777777" w:rsidR="00513A46" w:rsidRDefault="00D24840">
      <w:pPr>
        <w:keepNext/>
        <w:widowControl w:val="0"/>
        <w:numPr>
          <w:ilvl w:val="0"/>
          <w:numId w:val="3"/>
        </w:numPr>
        <w:spacing w:beforeAutospacing="1" w:afterAutospacing="1"/>
        <w:rPr>
          <w:rFonts w:cs="Arial"/>
          <w:szCs w:val="26"/>
        </w:rPr>
      </w:pPr>
      <w:r>
        <w:rPr>
          <w:rFonts w:cs="Arial"/>
        </w:rPr>
        <w:t>Coalition for Idahoans with Disabilities</w:t>
      </w:r>
    </w:p>
    <w:p w14:paraId="02C00190" w14:textId="77777777" w:rsidR="00513A46" w:rsidRDefault="00D24840">
      <w:pPr>
        <w:keepNext/>
        <w:widowControl w:val="0"/>
        <w:numPr>
          <w:ilvl w:val="0"/>
          <w:numId w:val="3"/>
        </w:numPr>
        <w:spacing w:beforeAutospacing="1" w:afterAutospacing="1"/>
        <w:rPr>
          <w:rFonts w:cs="Arial"/>
          <w:szCs w:val="26"/>
        </w:rPr>
      </w:pPr>
      <w:r>
        <w:rPr>
          <w:rFonts w:cs="Arial"/>
        </w:rPr>
        <w:t>Idaho Hispanic Profile Project</w:t>
      </w:r>
    </w:p>
    <w:p w14:paraId="1B0895A8" w14:textId="77777777" w:rsidR="00513A46" w:rsidRDefault="00D24840">
      <w:pPr>
        <w:keepNext/>
        <w:widowControl w:val="0"/>
        <w:numPr>
          <w:ilvl w:val="0"/>
          <w:numId w:val="3"/>
        </w:numPr>
        <w:spacing w:beforeAutospacing="1" w:afterAutospacing="1"/>
        <w:rPr>
          <w:rFonts w:cs="Arial"/>
          <w:szCs w:val="26"/>
        </w:rPr>
      </w:pPr>
      <w:r>
        <w:rPr>
          <w:rFonts w:cs="Arial"/>
        </w:rPr>
        <w:t>IHFA Funding Allocation Committee</w:t>
      </w:r>
    </w:p>
    <w:p w14:paraId="3362052F" w14:textId="77777777" w:rsidR="00513A46" w:rsidRDefault="00D24840">
      <w:pPr>
        <w:keepNext/>
        <w:widowControl w:val="0"/>
        <w:numPr>
          <w:ilvl w:val="0"/>
          <w:numId w:val="3"/>
        </w:numPr>
        <w:spacing w:beforeAutospacing="1" w:afterAutospacing="1"/>
        <w:rPr>
          <w:rFonts w:cs="Arial"/>
          <w:szCs w:val="26"/>
        </w:rPr>
      </w:pPr>
      <w:r>
        <w:rPr>
          <w:rFonts w:cs="Arial"/>
        </w:rPr>
        <w:t>Idaho Commission on Aging</w:t>
      </w:r>
    </w:p>
    <w:p w14:paraId="526D9A90" w14:textId="77777777" w:rsidR="00513A46" w:rsidRDefault="00D24840">
      <w:pPr>
        <w:keepNext/>
        <w:widowControl w:val="0"/>
        <w:numPr>
          <w:ilvl w:val="0"/>
          <w:numId w:val="3"/>
        </w:numPr>
        <w:spacing w:beforeAutospacing="1" w:afterAutospacing="1"/>
        <w:rPr>
          <w:rFonts w:cs="Arial"/>
          <w:szCs w:val="26"/>
        </w:rPr>
      </w:pPr>
      <w:r>
        <w:rPr>
          <w:rFonts w:cs="Arial"/>
        </w:rPr>
        <w:t>State of Idaho HIV/STD Planning Committee</w:t>
      </w:r>
    </w:p>
    <w:p w14:paraId="51CF72E2" w14:textId="77777777" w:rsidR="00513A46" w:rsidRDefault="00D24840">
      <w:pPr>
        <w:keepNext/>
        <w:widowControl w:val="0"/>
        <w:numPr>
          <w:ilvl w:val="0"/>
          <w:numId w:val="3"/>
        </w:numPr>
        <w:spacing w:beforeAutospacing="1" w:afterAutospacing="1"/>
        <w:rPr>
          <w:rFonts w:cs="Arial"/>
          <w:szCs w:val="26"/>
        </w:rPr>
      </w:pPr>
      <w:r>
        <w:rPr>
          <w:rFonts w:cs="Arial"/>
        </w:rPr>
        <w:t>cities and counties</w:t>
      </w:r>
    </w:p>
    <w:p w14:paraId="1E772983" w14:textId="77777777" w:rsidR="00513A46" w:rsidRDefault="00D24840">
      <w:pPr>
        <w:keepNext/>
        <w:widowControl w:val="0"/>
        <w:numPr>
          <w:ilvl w:val="0"/>
          <w:numId w:val="3"/>
        </w:numPr>
        <w:spacing w:beforeAutospacing="1" w:afterAutospacing="1"/>
        <w:rPr>
          <w:rFonts w:cs="Arial"/>
          <w:szCs w:val="26"/>
        </w:rPr>
      </w:pPr>
      <w:r>
        <w:rPr>
          <w:rFonts w:cs="Arial"/>
        </w:rPr>
        <w:t>local planning districts</w:t>
      </w:r>
    </w:p>
    <w:p w14:paraId="5C803F29" w14:textId="77777777" w:rsidR="00513A46" w:rsidRDefault="00D24840">
      <w:pPr>
        <w:keepNext/>
        <w:widowControl w:val="0"/>
        <w:numPr>
          <w:ilvl w:val="0"/>
          <w:numId w:val="3"/>
        </w:numPr>
        <w:spacing w:beforeAutospacing="1" w:afterAutospacing="1"/>
        <w:rPr>
          <w:rFonts w:cs="Arial"/>
          <w:szCs w:val="26"/>
        </w:rPr>
      </w:pPr>
      <w:r>
        <w:rPr>
          <w:rFonts w:cs="Arial"/>
        </w:rPr>
        <w:t>USDA-RD</w:t>
      </w:r>
    </w:p>
    <w:p w14:paraId="3F03E70E" w14:textId="77777777" w:rsidR="00513A46" w:rsidRDefault="00D24840">
      <w:pPr>
        <w:keepNext/>
        <w:widowControl w:val="0"/>
        <w:spacing w:beforeAutospacing="1" w:afterAutospacing="1"/>
        <w:rPr>
          <w:rFonts w:cs="Arial"/>
          <w:szCs w:val="26"/>
        </w:rPr>
      </w:pPr>
      <w:r>
        <w:rPr>
          <w:rFonts w:cs="Arial"/>
        </w:rPr>
        <w:t xml:space="preserve">Both IHFA and IDC are participating members of the Fair Housing forum, which works with members of </w:t>
      </w:r>
      <w:r>
        <w:rPr>
          <w:rFonts w:cs="Arial"/>
        </w:rPr>
        <w:lastRenderedPageBreak/>
        <w:t>various agencies throughout the State of Idaho to address fair housing concerns.</w:t>
      </w:r>
    </w:p>
    <w:p w14:paraId="13C3D1CA" w14:textId="77777777" w:rsidR="00513A46" w:rsidRDefault="00D24840">
      <w:pPr>
        <w:keepNext/>
        <w:widowControl w:val="0"/>
        <w:spacing w:beforeAutospacing="1" w:afterAutospacing="1"/>
        <w:rPr>
          <w:rFonts w:cs="Arial"/>
          <w:szCs w:val="26"/>
        </w:rPr>
      </w:pPr>
      <w:r>
        <w:rPr>
          <w:rFonts w:cs="Arial"/>
        </w:rPr>
        <w:t xml:space="preserve">The Idaho Balance of State Continuum of Care was awarded a planning grant in the 2019 program funding competitions.  The non-renewable planning grant is intended to aid </w:t>
      </w:r>
      <w:proofErr w:type="spellStart"/>
      <w:r>
        <w:rPr>
          <w:rFonts w:cs="Arial"/>
        </w:rPr>
        <w:t>CoC’s</w:t>
      </w:r>
      <w:proofErr w:type="spellEnd"/>
      <w:r>
        <w:rPr>
          <w:rFonts w:cs="Arial"/>
        </w:rPr>
        <w:t xml:space="preserve"> in expanding current activities and establish governing structures and systems which ensure proper oversight and coordination of HUD-funded homeless programs.  Activities associated with the 2019 award began in October of 2019</w:t>
      </w:r>
      <w:proofErr w:type="gramStart"/>
      <w:r>
        <w:rPr>
          <w:rFonts w:cs="Arial"/>
        </w:rPr>
        <w:t>. .</w:t>
      </w:r>
      <w:proofErr w:type="gramEnd"/>
      <w:r>
        <w:rPr>
          <w:rFonts w:cs="Arial"/>
        </w:rPr>
        <w:t xml:space="preserve">  The activities identified by the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are coordination activities, project evaluation, participation in the consolidated plan, </w:t>
      </w:r>
      <w:proofErr w:type="spellStart"/>
      <w:r>
        <w:rPr>
          <w:rFonts w:cs="Arial"/>
        </w:rPr>
        <w:t>CoC</w:t>
      </w:r>
      <w:proofErr w:type="spellEnd"/>
      <w:r>
        <w:rPr>
          <w:rFonts w:cs="Arial"/>
        </w:rPr>
        <w:t xml:space="preserve"> application activities, and developing a </w:t>
      </w:r>
      <w:proofErr w:type="spellStart"/>
      <w:r>
        <w:rPr>
          <w:rFonts w:cs="Arial"/>
        </w:rPr>
        <w:t>CoC</w:t>
      </w:r>
      <w:proofErr w:type="spellEnd"/>
      <w:r>
        <w:rPr>
          <w:rFonts w:cs="Arial"/>
        </w:rPr>
        <w:t xml:space="preserve"> system.  Several of these activities will include efforts that will enhance coordination between public and private housing and service agencies.  The COC will make itself more visible in regional planning and advocacy bodies to ensure all agencies and individuals connected to homelessness issues is familiar with resources available.  This will promote and foster relationships between housing and service providers. ESG and HOPWA providers will be included in the </w:t>
      </w:r>
      <w:proofErr w:type="spellStart"/>
      <w:r>
        <w:rPr>
          <w:rFonts w:cs="Arial"/>
        </w:rPr>
        <w:t>CoC’s</w:t>
      </w:r>
      <w:proofErr w:type="spellEnd"/>
      <w:r>
        <w:rPr>
          <w:rFonts w:cs="Arial"/>
        </w:rPr>
        <w:t xml:space="preserve"> efforts.  </w:t>
      </w:r>
    </w:p>
    <w:p w14:paraId="5A53F3B8" w14:textId="77777777" w:rsidR="00513A46" w:rsidRDefault="00D24840">
      <w:pPr>
        <w:keepNext/>
        <w:widowControl w:val="0"/>
        <w:spacing w:line="204" w:lineRule="auto"/>
        <w:rPr>
          <w:b/>
          <w:sz w:val="24"/>
          <w:szCs w:val="24"/>
        </w:rPr>
      </w:pPr>
      <w:r>
        <w:rPr>
          <w:b/>
          <w:sz w:val="24"/>
          <w:szCs w:val="24"/>
        </w:rPr>
        <w:t xml:space="preserve">Discussion: </w:t>
      </w:r>
    </w:p>
    <w:p w14:paraId="61B9C2AB" w14:textId="77777777" w:rsidR="00513A46" w:rsidRDefault="00D24840">
      <w:pPr>
        <w:keepNext/>
        <w:widowControl w:val="0"/>
        <w:spacing w:beforeAutospacing="1" w:afterAutospacing="1"/>
        <w:rPr>
          <w:b/>
          <w:sz w:val="24"/>
          <w:szCs w:val="24"/>
        </w:rPr>
      </w:pPr>
      <w:r>
        <w:rPr>
          <w:rFonts w:cs="Arial"/>
        </w:rPr>
        <w:t>During PY2020, IHFA will provide Certifications of Consistency with the Five-Year Consolidated Plan in a fair and impartial manner for those HUD programs that IHFA indicated it would support.  </w:t>
      </w:r>
    </w:p>
    <w:p w14:paraId="2E6DF862" w14:textId="77777777" w:rsidR="00513A46" w:rsidRDefault="00D24840">
      <w:pPr>
        <w:pStyle w:val="Heading1"/>
        <w:pageBreakBefore/>
        <w:jc w:val="center"/>
        <w:rPr>
          <w:rFonts w:ascii="Calibri" w:hAnsi="Calibri"/>
          <w:color w:val="auto"/>
          <w:sz w:val="32"/>
          <w:szCs w:val="32"/>
        </w:rPr>
      </w:pPr>
      <w:bookmarkStart w:id="74" w:name="_Toc54336507"/>
      <w:r>
        <w:rPr>
          <w:rFonts w:ascii="Calibri" w:hAnsi="Calibri"/>
          <w:color w:val="auto"/>
          <w:sz w:val="32"/>
          <w:szCs w:val="32"/>
        </w:rPr>
        <w:lastRenderedPageBreak/>
        <w:t>Program Specific Requirements</w:t>
      </w:r>
      <w:bookmarkEnd w:id="74"/>
    </w:p>
    <w:p w14:paraId="4BDE8E69" w14:textId="77777777" w:rsidR="00513A46" w:rsidRDefault="00D24840">
      <w:pPr>
        <w:rPr>
          <w:b/>
          <w:sz w:val="28"/>
          <w:szCs w:val="28"/>
        </w:rPr>
      </w:pPr>
      <w:r>
        <w:rPr>
          <w:b/>
          <w:sz w:val="28"/>
          <w:szCs w:val="28"/>
        </w:rPr>
        <w:t>AP-90 Program Specific Requirements – 91.320(k</w:t>
      </w:r>
      <w:proofErr w:type="gramStart"/>
      <w:r>
        <w:rPr>
          <w:b/>
          <w:sz w:val="28"/>
          <w:szCs w:val="28"/>
        </w:rPr>
        <w:t>)(</w:t>
      </w:r>
      <w:proofErr w:type="gramEnd"/>
      <w:r>
        <w:rPr>
          <w:b/>
          <w:sz w:val="28"/>
          <w:szCs w:val="28"/>
        </w:rPr>
        <w:t>1,2,3)</w:t>
      </w:r>
    </w:p>
    <w:p w14:paraId="340A1E93" w14:textId="77777777" w:rsidR="00513A46" w:rsidRDefault="00D24840">
      <w:pPr>
        <w:keepNext/>
        <w:widowControl w:val="0"/>
        <w:spacing w:line="204" w:lineRule="auto"/>
        <w:rPr>
          <w:b/>
          <w:sz w:val="24"/>
          <w:szCs w:val="24"/>
        </w:rPr>
      </w:pPr>
      <w:r>
        <w:rPr>
          <w:b/>
          <w:sz w:val="24"/>
          <w:szCs w:val="24"/>
        </w:rPr>
        <w:t xml:space="preserve">Introduction: </w:t>
      </w:r>
    </w:p>
    <w:p w14:paraId="0343AB5F" w14:textId="77777777" w:rsidR="00513A46" w:rsidRDefault="00D24840">
      <w:pPr>
        <w:keepNext/>
        <w:widowControl w:val="0"/>
        <w:spacing w:beforeAutospacing="1" w:afterAutospacing="1"/>
        <w:rPr>
          <w:b/>
          <w:sz w:val="24"/>
          <w:szCs w:val="24"/>
        </w:rPr>
      </w:pPr>
      <w:r>
        <w:rPr>
          <w:rFonts w:cs="Arial"/>
        </w:rPr>
        <w:t xml:space="preserve">CDBG program will spend 70% LMI activities for a </w:t>
      </w:r>
      <w:proofErr w:type="gramStart"/>
      <w:r>
        <w:rPr>
          <w:rFonts w:cs="Arial"/>
        </w:rPr>
        <w:t>three year</w:t>
      </w:r>
      <w:proofErr w:type="gramEnd"/>
      <w:r>
        <w:rPr>
          <w:rFonts w:cs="Arial"/>
        </w:rPr>
        <w:t xml:space="preserve"> period.  This </w:t>
      </w:r>
      <w:proofErr w:type="gramStart"/>
      <w:r>
        <w:rPr>
          <w:rFonts w:cs="Arial"/>
        </w:rPr>
        <w:t>three year</w:t>
      </w:r>
      <w:proofErr w:type="gramEnd"/>
      <w:r>
        <w:rPr>
          <w:rFonts w:cs="Arial"/>
        </w:rPr>
        <w:t xml:space="preserve"> period would be 2020, 2021 and 2022.</w:t>
      </w:r>
    </w:p>
    <w:p w14:paraId="5612174E" w14:textId="77777777" w:rsidR="00513A46" w:rsidRDefault="00D24840">
      <w:pPr>
        <w:keepNext/>
        <w:widowControl w:val="0"/>
        <w:spacing w:beforeAutospacing="1" w:afterAutospacing="1"/>
        <w:rPr>
          <w:b/>
          <w:sz w:val="24"/>
          <w:szCs w:val="24"/>
        </w:rPr>
      </w:pPr>
      <w:r>
        <w:rPr>
          <w:rFonts w:cs="Arial"/>
        </w:rPr>
        <w:t>HOME &amp; HTF Programs- Single-family and multifamily activities financing and regulatory requirements as well as the award and funding process are found in IHFA's 2020 Annual Administrative Plan at https://www.idahohousing.com/federal-programs/home-program/.  IHFA reviews and updates its Administrative Plan on an annual basis to ensure these very limited federal affordable housing development programs funds are used in the most effective way possible to create affordable housing and generate program income.</w:t>
      </w:r>
    </w:p>
    <w:p w14:paraId="0F14E33C" w14:textId="77777777" w:rsidR="00513A46" w:rsidRDefault="00D24840">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2F5E1B63" w14:textId="77777777" w:rsidR="00513A46" w:rsidRDefault="00D24840">
      <w:pPr>
        <w:keepNext/>
        <w:widowControl w:val="0"/>
        <w:spacing w:after="0" w:line="240" w:lineRule="auto"/>
        <w:jc w:val="center"/>
        <w:rPr>
          <w:rFonts w:cs="Arial"/>
          <w:b/>
          <w:sz w:val="24"/>
          <w:szCs w:val="24"/>
        </w:rPr>
      </w:pPr>
      <w:r>
        <w:rPr>
          <w:rFonts w:cs="Arial"/>
          <w:b/>
          <w:sz w:val="24"/>
          <w:szCs w:val="24"/>
        </w:rPr>
        <w:t>Reference 24 CFR 91.320(k)(1)</w:t>
      </w:r>
      <w:r>
        <w:rPr>
          <w:i/>
        </w:rPr>
        <w:t xml:space="preserve"> </w:t>
      </w:r>
    </w:p>
    <w:p w14:paraId="484D6D58" w14:textId="77777777" w:rsidR="00513A46" w:rsidRDefault="00D24840">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5D68B4A4" w14:textId="77777777" w:rsidR="00513A46" w:rsidRDefault="00513A46">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513A46" w14:paraId="7616A660" w14:textId="77777777">
        <w:tc>
          <w:tcPr>
            <w:tcW w:w="9576" w:type="dxa"/>
            <w:gridSpan w:val="2"/>
          </w:tcPr>
          <w:p w14:paraId="14E6D218" w14:textId="77777777" w:rsidR="00513A46" w:rsidRDefault="00513A46">
            <w:pPr>
              <w:keepNext/>
              <w:widowControl w:val="0"/>
              <w:spacing w:after="0" w:line="240" w:lineRule="auto"/>
              <w:rPr>
                <w:rFonts w:cs="Arial"/>
              </w:rPr>
            </w:pPr>
          </w:p>
        </w:tc>
      </w:tr>
      <w:tr w:rsidR="00513A46" w14:paraId="3594A61E" w14:textId="77777777">
        <w:trPr>
          <w:cantSplit/>
        </w:trPr>
        <w:tc>
          <w:tcPr>
            <w:tcW w:w="0" w:type="auto"/>
            <w:vAlign w:val="center"/>
          </w:tcPr>
          <w:p w14:paraId="5DF9B1E6" w14:textId="77777777" w:rsidR="00513A46" w:rsidRDefault="00D24840">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4F2ABCAA" w14:textId="77777777" w:rsidR="00513A46" w:rsidRDefault="00D24840">
            <w:pPr>
              <w:spacing w:beforeAutospacing="1" w:afterAutospacing="1"/>
              <w:jc w:val="right"/>
            </w:pPr>
            <w:r>
              <w:rPr>
                <w:color w:val="000000"/>
              </w:rPr>
              <w:t>0</w:t>
            </w:r>
          </w:p>
        </w:tc>
      </w:tr>
      <w:tr w:rsidR="00513A46" w14:paraId="54CE233A" w14:textId="77777777">
        <w:trPr>
          <w:cantSplit/>
        </w:trPr>
        <w:tc>
          <w:tcPr>
            <w:tcW w:w="0" w:type="auto"/>
            <w:vAlign w:val="center"/>
          </w:tcPr>
          <w:p w14:paraId="22B59701" w14:textId="77777777" w:rsidR="00513A46" w:rsidRDefault="00D24840">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2B6ECD7E" w14:textId="77777777" w:rsidR="00513A46" w:rsidRDefault="00D24840">
            <w:pPr>
              <w:spacing w:beforeAutospacing="1" w:afterAutospacing="1"/>
              <w:jc w:val="right"/>
            </w:pPr>
            <w:r>
              <w:rPr>
                <w:color w:val="000000"/>
              </w:rPr>
              <w:t>0</w:t>
            </w:r>
          </w:p>
        </w:tc>
      </w:tr>
      <w:tr w:rsidR="00513A46" w14:paraId="538D3BA0" w14:textId="77777777">
        <w:trPr>
          <w:cantSplit/>
        </w:trPr>
        <w:tc>
          <w:tcPr>
            <w:tcW w:w="0" w:type="auto"/>
            <w:vAlign w:val="center"/>
          </w:tcPr>
          <w:p w14:paraId="032A5AB7" w14:textId="77777777" w:rsidR="00513A46" w:rsidRDefault="00D24840">
            <w:pPr>
              <w:spacing w:beforeAutospacing="1" w:afterAutospacing="1"/>
            </w:pPr>
            <w:r>
              <w:rPr>
                <w:color w:val="000000"/>
              </w:rPr>
              <w:t>3. The amount of surplus funds from urban renewal settlements</w:t>
            </w:r>
          </w:p>
        </w:tc>
        <w:tc>
          <w:tcPr>
            <w:tcW w:w="0" w:type="auto"/>
            <w:vAlign w:val="bottom"/>
          </w:tcPr>
          <w:p w14:paraId="0AE6CE83" w14:textId="77777777" w:rsidR="00513A46" w:rsidRDefault="00D24840">
            <w:pPr>
              <w:spacing w:beforeAutospacing="1" w:afterAutospacing="1"/>
              <w:jc w:val="right"/>
            </w:pPr>
            <w:r>
              <w:rPr>
                <w:color w:val="000000"/>
              </w:rPr>
              <w:t>0</w:t>
            </w:r>
          </w:p>
        </w:tc>
      </w:tr>
      <w:tr w:rsidR="00513A46" w14:paraId="161FB311" w14:textId="77777777">
        <w:trPr>
          <w:cantSplit/>
        </w:trPr>
        <w:tc>
          <w:tcPr>
            <w:tcW w:w="0" w:type="auto"/>
            <w:vAlign w:val="center"/>
          </w:tcPr>
          <w:p w14:paraId="6C355742" w14:textId="77777777" w:rsidR="00513A46" w:rsidRDefault="00D24840">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55617058" w14:textId="77777777" w:rsidR="00513A46" w:rsidRDefault="00D24840">
            <w:pPr>
              <w:spacing w:beforeAutospacing="1" w:afterAutospacing="1"/>
              <w:jc w:val="right"/>
            </w:pPr>
            <w:r>
              <w:rPr>
                <w:color w:val="000000"/>
              </w:rPr>
              <w:t>0</w:t>
            </w:r>
          </w:p>
        </w:tc>
      </w:tr>
      <w:tr w:rsidR="00513A46" w14:paraId="3EBE6265" w14:textId="77777777">
        <w:trPr>
          <w:cantSplit/>
        </w:trPr>
        <w:tc>
          <w:tcPr>
            <w:tcW w:w="0" w:type="auto"/>
            <w:vAlign w:val="center"/>
          </w:tcPr>
          <w:p w14:paraId="59255782" w14:textId="77777777" w:rsidR="00513A46" w:rsidRDefault="00D24840">
            <w:pPr>
              <w:spacing w:beforeAutospacing="1" w:afterAutospacing="1"/>
            </w:pPr>
            <w:r>
              <w:rPr>
                <w:color w:val="000000"/>
              </w:rPr>
              <w:t>5. The amount of income from float-funded activities</w:t>
            </w:r>
          </w:p>
        </w:tc>
        <w:tc>
          <w:tcPr>
            <w:tcW w:w="0" w:type="auto"/>
            <w:vAlign w:val="bottom"/>
          </w:tcPr>
          <w:p w14:paraId="089B093F" w14:textId="77777777" w:rsidR="00513A46" w:rsidRDefault="00D24840">
            <w:pPr>
              <w:spacing w:beforeAutospacing="1" w:afterAutospacing="1"/>
              <w:jc w:val="right"/>
            </w:pPr>
            <w:r>
              <w:rPr>
                <w:color w:val="000000"/>
              </w:rPr>
              <w:t>0</w:t>
            </w:r>
          </w:p>
        </w:tc>
      </w:tr>
      <w:tr w:rsidR="00513A46" w14:paraId="5323CF8F" w14:textId="77777777">
        <w:trPr>
          <w:cantSplit/>
        </w:trPr>
        <w:tc>
          <w:tcPr>
            <w:tcW w:w="0" w:type="auto"/>
            <w:vAlign w:val="center"/>
          </w:tcPr>
          <w:p w14:paraId="28D1927C" w14:textId="77777777" w:rsidR="00513A46" w:rsidRDefault="00D24840">
            <w:pPr>
              <w:spacing w:beforeAutospacing="1" w:afterAutospacing="1"/>
            </w:pPr>
            <w:r>
              <w:rPr>
                <w:b/>
                <w:color w:val="000000"/>
              </w:rPr>
              <w:t>Total Program Income:</w:t>
            </w:r>
          </w:p>
        </w:tc>
        <w:tc>
          <w:tcPr>
            <w:tcW w:w="0" w:type="auto"/>
            <w:vAlign w:val="center"/>
          </w:tcPr>
          <w:p w14:paraId="0AED7811" w14:textId="77777777" w:rsidR="00513A46" w:rsidRDefault="00D24840">
            <w:pPr>
              <w:spacing w:beforeAutospacing="1" w:afterAutospacing="1"/>
              <w:jc w:val="right"/>
            </w:pPr>
            <w:r>
              <w:rPr>
                <w:b/>
                <w:color w:val="000000"/>
              </w:rPr>
              <w:t>0</w:t>
            </w:r>
          </w:p>
        </w:tc>
      </w:tr>
    </w:tbl>
    <w:p w14:paraId="1FDE814F" w14:textId="77777777" w:rsidR="00513A46" w:rsidRDefault="00513A46">
      <w:pPr>
        <w:keepNext/>
        <w:widowControl w:val="0"/>
        <w:spacing w:after="0" w:line="240" w:lineRule="auto"/>
        <w:rPr>
          <w:rFonts w:cs="Arial"/>
        </w:rPr>
      </w:pPr>
    </w:p>
    <w:p w14:paraId="36137DCE" w14:textId="77777777" w:rsidR="00513A46" w:rsidRDefault="00D24840">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7463"/>
        <w:gridCol w:w="1897"/>
      </w:tblGrid>
      <w:tr w:rsidR="00513A46" w14:paraId="10E0B330" w14:textId="77777777">
        <w:tc>
          <w:tcPr>
            <w:tcW w:w="9576" w:type="dxa"/>
            <w:gridSpan w:val="2"/>
          </w:tcPr>
          <w:p w14:paraId="24CE13F7" w14:textId="77777777" w:rsidR="00513A46" w:rsidRDefault="00513A46">
            <w:pPr>
              <w:keepNext/>
              <w:widowControl w:val="0"/>
              <w:spacing w:after="0" w:line="240" w:lineRule="auto"/>
              <w:rPr>
                <w:rFonts w:cs="Arial"/>
              </w:rPr>
            </w:pPr>
          </w:p>
        </w:tc>
      </w:tr>
      <w:tr w:rsidR="00513A46" w14:paraId="23507369" w14:textId="77777777">
        <w:trPr>
          <w:cantSplit/>
        </w:trPr>
        <w:tc>
          <w:tcPr>
            <w:tcW w:w="0" w:type="auto"/>
          </w:tcPr>
          <w:p w14:paraId="174704B8" w14:textId="77777777" w:rsidR="00513A46" w:rsidRDefault="00D24840">
            <w:pPr>
              <w:spacing w:beforeAutospacing="1" w:afterAutospacing="1"/>
            </w:pPr>
            <w:r>
              <w:rPr>
                <w:color w:val="000000"/>
              </w:rPr>
              <w:t>1. The amount of urgent need activities</w:t>
            </w:r>
          </w:p>
        </w:tc>
        <w:tc>
          <w:tcPr>
            <w:tcW w:w="0" w:type="auto"/>
            <w:vAlign w:val="bottom"/>
          </w:tcPr>
          <w:p w14:paraId="1A8CB6E0" w14:textId="77777777" w:rsidR="00513A46" w:rsidRDefault="00D24840">
            <w:pPr>
              <w:spacing w:beforeAutospacing="1" w:afterAutospacing="1"/>
              <w:jc w:val="right"/>
            </w:pPr>
            <w:r>
              <w:rPr>
                <w:color w:val="000000"/>
              </w:rPr>
              <w:t>300,000</w:t>
            </w:r>
          </w:p>
        </w:tc>
      </w:tr>
    </w:tbl>
    <w:p w14:paraId="60685A49" w14:textId="77777777" w:rsidR="00513A46" w:rsidRDefault="00513A46">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513A46" w14:paraId="3DD4A539" w14:textId="77777777">
        <w:tc>
          <w:tcPr>
            <w:tcW w:w="7923" w:type="dxa"/>
          </w:tcPr>
          <w:p w14:paraId="1E5C85E0" w14:textId="77777777" w:rsidR="00513A46" w:rsidRDefault="00513A46">
            <w:pPr>
              <w:keepNext/>
              <w:widowControl w:val="0"/>
              <w:spacing w:after="0" w:line="240" w:lineRule="auto"/>
              <w:rPr>
                <w:rFonts w:cs="Arial"/>
              </w:rPr>
            </w:pPr>
          </w:p>
        </w:tc>
        <w:tc>
          <w:tcPr>
            <w:tcW w:w="1665" w:type="dxa"/>
          </w:tcPr>
          <w:p w14:paraId="5E88B6AB" w14:textId="77777777" w:rsidR="00513A46" w:rsidRDefault="00513A46">
            <w:pPr>
              <w:keepNext/>
              <w:widowControl w:val="0"/>
              <w:spacing w:after="0" w:line="240" w:lineRule="auto"/>
              <w:rPr>
                <w:rFonts w:cs="Arial"/>
              </w:rPr>
            </w:pPr>
          </w:p>
        </w:tc>
      </w:tr>
      <w:tr w:rsidR="00513A46" w14:paraId="3191D74C" w14:textId="77777777">
        <w:trPr>
          <w:cantSplit/>
        </w:trPr>
        <w:tc>
          <w:tcPr>
            <w:tcW w:w="7923" w:type="dxa"/>
          </w:tcPr>
          <w:p w14:paraId="21D35327" w14:textId="77777777" w:rsidR="00513A46" w:rsidRDefault="00D24840">
            <w:pPr>
              <w:spacing w:beforeAutospacing="1" w:afterAutospacing="1"/>
            </w:pPr>
            <w:r>
              <w:rPr>
                <w:color w:val="000000"/>
              </w:rPr>
              <w:t xml:space="preserve">2. The estimated percentage of CDBG funds that will be used for activities that benefit persons of low and moderate </w:t>
            </w:r>
            <w:proofErr w:type="spellStart"/>
            <w:r>
              <w:rPr>
                <w:color w:val="000000"/>
              </w:rPr>
              <w:t>income.Overall</w:t>
            </w:r>
            <w:proofErr w:type="spellEnd"/>
            <w:r>
              <w:rPr>
                <w:color w:val="000000"/>
              </w:rPr>
              <w:t xml:space="preserve">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14:paraId="4329B1AB" w14:textId="77777777" w:rsidR="00513A46" w:rsidRDefault="00D24840">
            <w:pPr>
              <w:spacing w:beforeAutospacing="1" w:afterAutospacing="1"/>
              <w:jc w:val="right"/>
            </w:pPr>
            <w:r>
              <w:rPr>
                <w:color w:val="000000"/>
              </w:rPr>
              <w:t>70.00%</w:t>
            </w:r>
          </w:p>
        </w:tc>
      </w:tr>
    </w:tbl>
    <w:p w14:paraId="42FD40D9" w14:textId="77777777" w:rsidR="00513A46" w:rsidRDefault="00513A46">
      <w:pPr>
        <w:spacing w:after="0" w:line="240" w:lineRule="auto"/>
        <w:rPr>
          <w:rFonts w:cs="Arial"/>
        </w:rPr>
      </w:pPr>
    </w:p>
    <w:p w14:paraId="08AD8E31" w14:textId="77777777" w:rsidR="00513A46" w:rsidRDefault="00513A46">
      <w:pPr>
        <w:spacing w:after="0" w:line="240" w:lineRule="auto"/>
        <w:rPr>
          <w:rFonts w:cs="Arial"/>
        </w:rPr>
      </w:pPr>
    </w:p>
    <w:p w14:paraId="05349A9D" w14:textId="77777777" w:rsidR="00513A46" w:rsidRDefault="00513A46">
      <w:pPr>
        <w:spacing w:after="0" w:line="240" w:lineRule="auto"/>
        <w:rPr>
          <w:rFonts w:cs="Arial"/>
        </w:rPr>
      </w:pPr>
    </w:p>
    <w:p w14:paraId="4E1C1DF9" w14:textId="77777777" w:rsidR="00513A46" w:rsidRDefault="00D24840">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14:paraId="27B6C85A" w14:textId="77777777" w:rsidR="00513A46" w:rsidRDefault="00D24840">
      <w:pPr>
        <w:keepNext/>
        <w:spacing w:after="0" w:line="240" w:lineRule="auto"/>
        <w:jc w:val="center"/>
        <w:rPr>
          <w:rFonts w:cs="Arial"/>
          <w:b/>
          <w:sz w:val="24"/>
          <w:szCs w:val="24"/>
        </w:rPr>
      </w:pPr>
      <w:r>
        <w:rPr>
          <w:rFonts w:cs="Arial"/>
          <w:b/>
          <w:sz w:val="24"/>
          <w:szCs w:val="24"/>
        </w:rPr>
        <w:t>Reference 24 CFR 91.320(k)(2)</w:t>
      </w:r>
      <w:r>
        <w:rPr>
          <w:i/>
        </w:rPr>
        <w:t xml:space="preserve"> </w:t>
      </w:r>
    </w:p>
    <w:p w14:paraId="2A30F7F1" w14:textId="77777777" w:rsidR="00513A46" w:rsidRDefault="00D24840">
      <w:pPr>
        <w:keepNext/>
        <w:widowControl w:val="0"/>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p>
    <w:p w14:paraId="33A4AAD3" w14:textId="77777777" w:rsidR="00513A46" w:rsidRDefault="00D24840">
      <w:pPr>
        <w:keepNext/>
        <w:widowControl w:val="0"/>
        <w:spacing w:beforeAutospacing="1" w:afterAutospacing="1"/>
        <w:ind w:left="360"/>
        <w:rPr>
          <w:rFonts w:cs="Arial"/>
        </w:rPr>
      </w:pPr>
      <w:r>
        <w:rPr>
          <w:rFonts w:cs="Arial"/>
        </w:rPr>
        <w:t>Idaho's HOME funds are not used as any other form of investment not otherwise described in 24 CFR92.205.</w:t>
      </w:r>
    </w:p>
    <w:p w14:paraId="4F3A2510" w14:textId="77777777" w:rsidR="00513A46" w:rsidRDefault="00513A46">
      <w:pPr>
        <w:spacing w:after="0" w:line="240" w:lineRule="auto"/>
        <w:rPr>
          <w:rFonts w:cs="Arial"/>
        </w:rPr>
      </w:pPr>
    </w:p>
    <w:p w14:paraId="04ACAA70" w14:textId="77777777" w:rsidR="00513A46" w:rsidRDefault="00D24840">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14:paraId="6F133312" w14:textId="77777777" w:rsidR="00513A46" w:rsidRDefault="00D24840">
      <w:pPr>
        <w:keepNext/>
        <w:widowControl w:val="0"/>
        <w:spacing w:beforeAutospacing="1" w:afterAutospacing="1"/>
        <w:ind w:left="360"/>
        <w:rPr>
          <w:rFonts w:cs="Arial"/>
        </w:rPr>
      </w:pPr>
      <w:r>
        <w:rPr>
          <w:rFonts w:cs="Arial"/>
        </w:rPr>
        <w:t>See Unique Appendices AP-30</w:t>
      </w:r>
    </w:p>
    <w:p w14:paraId="4E9B3612" w14:textId="77777777" w:rsidR="00513A46" w:rsidRDefault="00513A46">
      <w:pPr>
        <w:keepNext/>
        <w:widowControl w:val="0"/>
        <w:spacing w:beforeAutospacing="1" w:afterAutospacing="1"/>
        <w:ind w:left="360"/>
        <w:rPr>
          <w:rFonts w:cs="Arial"/>
        </w:rPr>
      </w:pPr>
    </w:p>
    <w:p w14:paraId="3376262F" w14:textId="77777777" w:rsidR="00513A46" w:rsidRDefault="00513A46">
      <w:pPr>
        <w:spacing w:after="0" w:line="240" w:lineRule="auto"/>
        <w:rPr>
          <w:rFonts w:cs="Arial"/>
        </w:rPr>
      </w:pPr>
    </w:p>
    <w:p w14:paraId="56A3A427" w14:textId="77777777" w:rsidR="00513A46" w:rsidRDefault="00D24840">
      <w:pPr>
        <w:keepNext/>
        <w:widowControl w:val="0"/>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p>
    <w:p w14:paraId="5EDD4628" w14:textId="77777777" w:rsidR="00513A46" w:rsidRDefault="00D24840">
      <w:pPr>
        <w:keepNext/>
        <w:widowControl w:val="0"/>
        <w:spacing w:beforeAutospacing="1" w:afterAutospacing="1"/>
        <w:ind w:left="360"/>
        <w:rPr>
          <w:rFonts w:cs="Arial"/>
        </w:rPr>
      </w:pPr>
      <w:r>
        <w:rPr>
          <w:rFonts w:cs="Arial"/>
        </w:rPr>
        <w:t>Beginning on the IDIS Completion date (the date entered in HUD's Integrated Disbursement Information System (IDIS)), a HOME/HTF-assisted activity is required to remain affordable for a specified period of affordability (POA) as determined by HUD, based the amount of HOME/HTF funds invested on a per unit basis. IHFA does not exceed the regulatory minimum POA [§92.254(a)(4) &amp; §93.302 (d)(1)]. </w:t>
      </w:r>
    </w:p>
    <w:p w14:paraId="69D94C23" w14:textId="77777777" w:rsidR="00513A46" w:rsidRDefault="00D24840">
      <w:pPr>
        <w:keepNext/>
        <w:widowControl w:val="0"/>
        <w:spacing w:beforeAutospacing="1" w:afterAutospacing="1"/>
        <w:ind w:left="360"/>
        <w:rPr>
          <w:rFonts w:cs="Arial"/>
        </w:rPr>
      </w:pPr>
      <w:r>
        <w:rPr>
          <w:rFonts w:cs="Arial"/>
        </w:rPr>
        <w:t>During the POA, IHFA monitors the homebuyer annually to verify they continue to reside in the unit as a primary residence.  IHFA allows two primary residence exceptions: Active military transfer or deployment or full-time post-secondary education at an institution 50+ miles from the assisted unit. Requirements are fully defined in the current Annual Administrative Plan.</w:t>
      </w:r>
    </w:p>
    <w:p w14:paraId="504AD23A" w14:textId="77777777" w:rsidR="00513A46" w:rsidRDefault="00513A46">
      <w:pPr>
        <w:spacing w:after="0" w:line="240" w:lineRule="auto"/>
        <w:rPr>
          <w:rFonts w:cs="Arial"/>
        </w:rPr>
      </w:pPr>
    </w:p>
    <w:p w14:paraId="616FCA0B" w14:textId="77777777" w:rsidR="00513A46" w:rsidRDefault="00D24840">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14:paraId="18A6F312" w14:textId="77777777" w:rsidR="00513A46" w:rsidRDefault="00D24840">
      <w:pPr>
        <w:keepNext/>
        <w:widowControl w:val="0"/>
        <w:spacing w:beforeAutospacing="1" w:afterAutospacing="1"/>
        <w:ind w:left="360"/>
        <w:rPr>
          <w:rFonts w:cs="Arial"/>
        </w:rPr>
      </w:pPr>
      <w:r>
        <w:rPr>
          <w:rFonts w:cs="Arial"/>
        </w:rPr>
        <w:t>See Unique Appendices.</w:t>
      </w:r>
    </w:p>
    <w:p w14:paraId="57C7C2AB" w14:textId="77777777" w:rsidR="00513A46" w:rsidRDefault="00513A46">
      <w:pPr>
        <w:keepNext/>
        <w:widowControl w:val="0"/>
        <w:spacing w:beforeAutospacing="1" w:afterAutospacing="1"/>
        <w:ind w:left="360"/>
        <w:rPr>
          <w:rFonts w:cs="Arial"/>
        </w:rPr>
      </w:pPr>
    </w:p>
    <w:p w14:paraId="2583FEC0" w14:textId="77777777" w:rsidR="00513A46" w:rsidRDefault="00513A46">
      <w:pPr>
        <w:spacing w:after="0" w:line="240" w:lineRule="auto"/>
        <w:ind w:left="360"/>
        <w:rPr>
          <w:rFonts w:cs="Arial"/>
        </w:rPr>
      </w:pPr>
    </w:p>
    <w:p w14:paraId="53D0E36A" w14:textId="77777777" w:rsidR="00513A46" w:rsidRDefault="00D24840">
      <w:pPr>
        <w:keepNext/>
        <w:widowControl w:val="0"/>
        <w:spacing w:after="0" w:line="240" w:lineRule="auto"/>
        <w:jc w:val="center"/>
        <w:rPr>
          <w:b/>
          <w:i/>
          <w:sz w:val="24"/>
        </w:rPr>
      </w:pPr>
      <w:r>
        <w:rPr>
          <w:rFonts w:cs="Arial"/>
          <w:b/>
          <w:sz w:val="24"/>
          <w:szCs w:val="24"/>
        </w:rPr>
        <w:lastRenderedPageBreak/>
        <w:t>Emergency Solutions Grant (ESG)</w:t>
      </w:r>
      <w:r>
        <w:rPr>
          <w:b/>
          <w:sz w:val="24"/>
        </w:rPr>
        <w:t xml:space="preserve"> </w:t>
      </w:r>
    </w:p>
    <w:p w14:paraId="0FB14748" w14:textId="77777777" w:rsidR="00513A46" w:rsidRDefault="00D24840">
      <w:pPr>
        <w:keepNext/>
        <w:widowControl w:val="0"/>
        <w:spacing w:after="0" w:line="240" w:lineRule="auto"/>
        <w:jc w:val="center"/>
        <w:rPr>
          <w:b/>
          <w:bCs/>
          <w:sz w:val="24"/>
          <w:szCs w:val="24"/>
        </w:rPr>
      </w:pPr>
      <w:r>
        <w:rPr>
          <w:rStyle w:val="Strong"/>
          <w:sz w:val="24"/>
          <w:szCs w:val="24"/>
        </w:rPr>
        <w:t xml:space="preserve">Reference 91.320(k)(3) </w:t>
      </w:r>
    </w:p>
    <w:p w14:paraId="1F084C9B" w14:textId="77777777" w:rsidR="00513A46" w:rsidRDefault="00513A46">
      <w:pPr>
        <w:keepNext/>
        <w:widowControl w:val="0"/>
        <w:spacing w:after="0" w:line="240" w:lineRule="auto"/>
        <w:jc w:val="center"/>
        <w:rPr>
          <w:rFonts w:cs="Arial"/>
          <w:b/>
          <w:sz w:val="24"/>
          <w:szCs w:val="24"/>
        </w:rPr>
      </w:pPr>
    </w:p>
    <w:p w14:paraId="1C6F99AC" w14:textId="77777777" w:rsidR="00513A46" w:rsidRDefault="00D24840">
      <w:pPr>
        <w:keepNext/>
        <w:widowControl w:val="0"/>
        <w:numPr>
          <w:ilvl w:val="0"/>
          <w:numId w:val="14"/>
        </w:numPr>
        <w:spacing w:after="0" w:line="240" w:lineRule="auto"/>
        <w:rPr>
          <w:rFonts w:cs="Arial"/>
        </w:rPr>
      </w:pPr>
      <w:r>
        <w:rPr>
          <w:sz w:val="24"/>
          <w:szCs w:val="24"/>
        </w:rPr>
        <w:t>Include written standards for providing ESG assistance (may include as attachment)</w:t>
      </w:r>
      <w:r>
        <w:rPr>
          <w:i/>
        </w:rPr>
        <w:t xml:space="preserve"> </w:t>
      </w:r>
    </w:p>
    <w:p w14:paraId="00671A47" w14:textId="77777777" w:rsidR="00513A46" w:rsidRDefault="00D24840">
      <w:pPr>
        <w:keepNext/>
        <w:widowControl w:val="0"/>
        <w:spacing w:beforeAutospacing="1" w:afterAutospacing="1"/>
        <w:ind w:left="360"/>
        <w:rPr>
          <w:rFonts w:cs="Arial"/>
        </w:rPr>
      </w:pPr>
      <w:r>
        <w:rPr>
          <w:rFonts w:cs="Arial"/>
        </w:rPr>
        <w:t xml:space="preserve">The response to this question exceeds the amount of space available here.  The response </w:t>
      </w:r>
      <w:proofErr w:type="gramStart"/>
      <w:r>
        <w:rPr>
          <w:rFonts w:cs="Arial"/>
        </w:rPr>
        <w:t>is located in</w:t>
      </w:r>
      <w:proofErr w:type="gramEnd"/>
      <w:r>
        <w:rPr>
          <w:rFonts w:cs="Arial"/>
        </w:rPr>
        <w:t xml:space="preserve"> the </w:t>
      </w:r>
      <w:r>
        <w:rPr>
          <w:rFonts w:cs="Arial"/>
          <w:b/>
          <w:i/>
          <w:u w:val="single"/>
        </w:rPr>
        <w:t>Grantee's Unique Appendices</w:t>
      </w:r>
    </w:p>
    <w:p w14:paraId="0E67D184" w14:textId="77777777" w:rsidR="00513A46" w:rsidRDefault="00D24840">
      <w:pPr>
        <w:keepNext/>
        <w:widowControl w:val="0"/>
        <w:numPr>
          <w:ilvl w:val="0"/>
          <w:numId w:val="14"/>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14:paraId="3FDD5F84" w14:textId="77777777" w:rsidR="00513A46" w:rsidRDefault="00D24840">
      <w:pPr>
        <w:widowControl w:val="0"/>
        <w:spacing w:beforeAutospacing="1" w:afterAutospacing="1"/>
        <w:ind w:left="360"/>
        <w:rPr>
          <w:rFonts w:cs="Arial"/>
        </w:rPr>
      </w:pPr>
      <w:r>
        <w:rPr>
          <w:rFonts w:cs="Arial"/>
        </w:rPr>
        <w:t xml:space="preserve">The Balance of State Continuum of Care has implemented a Coordinated Assessment System which utilizes the Coordinated Assessment of Barriers to Housing form.  The evaluation is conducted during applicant screening at all </w:t>
      </w:r>
      <w:proofErr w:type="spellStart"/>
      <w:r>
        <w:rPr>
          <w:rFonts w:cs="Arial"/>
        </w:rPr>
        <w:t>CoC</w:t>
      </w:r>
      <w:proofErr w:type="spellEnd"/>
      <w:r>
        <w:rPr>
          <w:rFonts w:cs="Arial"/>
        </w:rPr>
        <w:t>, ESG, and HOPWA projects.  The assessment measures extent of homelessness, factors contributing to homelessness, and resources available to the homeless individual or family.  The final scoring will place each applicant in one of four categories, including very substantial barriers to housing, substantial barriers to housing, moderate barriers to housing, and low barriers to housing.  The individual or family in need of assistance will then be referred to a program which most appropriately matches their apparent needs.</w:t>
      </w:r>
    </w:p>
    <w:p w14:paraId="2AA61364" w14:textId="77777777" w:rsidR="00513A46" w:rsidRDefault="00D24840">
      <w:pPr>
        <w:widowControl w:val="0"/>
        <w:spacing w:beforeAutospacing="1" w:afterAutospacing="1"/>
        <w:ind w:left="360"/>
        <w:rPr>
          <w:rFonts w:cs="Arial"/>
        </w:rPr>
      </w:pPr>
      <w:r>
        <w:rPr>
          <w:rFonts w:cs="Arial"/>
        </w:rPr>
        <w:t>In some areas of the state, housing options may be limited.  In circumstances where the most appropriate type of housing or service is not available, the homeless individual or family will be referred to the housing type that most closely resembles the preferred option.</w:t>
      </w:r>
    </w:p>
    <w:p w14:paraId="4042B779" w14:textId="77777777" w:rsidR="00513A46" w:rsidRDefault="00513A46">
      <w:pPr>
        <w:widowControl w:val="0"/>
        <w:spacing w:beforeAutospacing="1" w:afterAutospacing="1"/>
        <w:ind w:left="360"/>
        <w:rPr>
          <w:rFonts w:cs="Arial"/>
        </w:rPr>
      </w:pPr>
    </w:p>
    <w:p w14:paraId="5A85761F" w14:textId="77777777" w:rsidR="00513A46" w:rsidRDefault="00513A46">
      <w:pPr>
        <w:widowControl w:val="0"/>
        <w:spacing w:beforeAutospacing="1" w:afterAutospacing="1"/>
        <w:ind w:left="360"/>
        <w:rPr>
          <w:rFonts w:cs="Arial"/>
        </w:rPr>
      </w:pPr>
    </w:p>
    <w:p w14:paraId="4D1162F2" w14:textId="77777777" w:rsidR="00513A46" w:rsidRDefault="00513A46">
      <w:pPr>
        <w:widowControl w:val="0"/>
        <w:spacing w:beforeAutospacing="1" w:afterAutospacing="1"/>
        <w:ind w:left="360"/>
        <w:rPr>
          <w:rFonts w:cs="Arial"/>
        </w:rPr>
      </w:pPr>
    </w:p>
    <w:p w14:paraId="2F0DB608" w14:textId="77777777" w:rsidR="00513A46" w:rsidRDefault="00D24840">
      <w:pPr>
        <w:keepNext/>
        <w:widowControl w:val="0"/>
        <w:numPr>
          <w:ilvl w:val="0"/>
          <w:numId w:val="14"/>
        </w:numPr>
        <w:spacing w:after="0" w:line="240" w:lineRule="auto"/>
        <w:rPr>
          <w:rFonts w:cs="Arial"/>
        </w:rPr>
      </w:pPr>
      <w:r>
        <w:rPr>
          <w:sz w:val="24"/>
          <w:szCs w:val="24"/>
        </w:rPr>
        <w:t>Identify the process for making sub-awards and describe how the ESG allocation available to private nonprofit organizations (including community and faith-based organizations).</w:t>
      </w:r>
      <w:r>
        <w:rPr>
          <w:i/>
        </w:rPr>
        <w:t xml:space="preserve"> </w:t>
      </w:r>
    </w:p>
    <w:p w14:paraId="3C0D1BC3" w14:textId="77777777" w:rsidR="00513A46" w:rsidRDefault="00D24840">
      <w:pPr>
        <w:widowControl w:val="0"/>
        <w:spacing w:beforeAutospacing="1" w:afterAutospacing="1"/>
        <w:ind w:left="360"/>
        <w:rPr>
          <w:rFonts w:cs="Arial"/>
        </w:rPr>
      </w:pPr>
      <w:r>
        <w:rPr>
          <w:rFonts w:cs="Arial"/>
        </w:rPr>
        <w:t>IHFA’s ESG subrecipients are chosen through a competitive statewide application process.  This process includes the following elements:</w:t>
      </w:r>
    </w:p>
    <w:p w14:paraId="5DEECCEC" w14:textId="77777777" w:rsidR="00513A46" w:rsidRDefault="00D24840">
      <w:pPr>
        <w:widowControl w:val="0"/>
        <w:numPr>
          <w:ilvl w:val="0"/>
          <w:numId w:val="3"/>
        </w:numPr>
        <w:spacing w:beforeAutospacing="1" w:afterAutospacing="1"/>
        <w:ind w:left="360"/>
        <w:rPr>
          <w:rFonts w:cs="Arial"/>
        </w:rPr>
      </w:pPr>
      <w:r>
        <w:rPr>
          <w:rFonts w:cs="Arial"/>
        </w:rPr>
        <w:t>Funding availability announced in Idaho newspapers in each region of the state soliciting project applications from interested state or local governments and non-profit organizations.</w:t>
      </w:r>
    </w:p>
    <w:p w14:paraId="2D3865B5" w14:textId="77777777" w:rsidR="00513A46" w:rsidRDefault="00D24840">
      <w:pPr>
        <w:widowControl w:val="0"/>
        <w:numPr>
          <w:ilvl w:val="0"/>
          <w:numId w:val="3"/>
        </w:numPr>
        <w:spacing w:beforeAutospacing="1" w:afterAutospacing="1"/>
        <w:ind w:left="360"/>
        <w:rPr>
          <w:rFonts w:cs="Arial"/>
        </w:rPr>
      </w:pPr>
      <w:r>
        <w:rPr>
          <w:rFonts w:cs="Arial"/>
        </w:rPr>
        <w:t xml:space="preserve">In 2019, 24 applications were submitted for review by the Independent Review Panel (IRP).  Persons with experience in issues related to homelessness or very </w:t>
      </w:r>
      <w:proofErr w:type="gramStart"/>
      <w:r>
        <w:rPr>
          <w:rFonts w:cs="Arial"/>
        </w:rPr>
        <w:t>low income</w:t>
      </w:r>
      <w:proofErr w:type="gramEnd"/>
      <w:r>
        <w:rPr>
          <w:rFonts w:cs="Arial"/>
        </w:rPr>
        <w:t xml:space="preserve"> households were recruited to serve on the IRP. The reviewers are responsible for rating applications using criteria provided by IHFA. </w:t>
      </w:r>
    </w:p>
    <w:p w14:paraId="67A2A0C6" w14:textId="77777777" w:rsidR="00513A46" w:rsidRDefault="00D24840">
      <w:pPr>
        <w:widowControl w:val="0"/>
        <w:numPr>
          <w:ilvl w:val="0"/>
          <w:numId w:val="3"/>
        </w:numPr>
        <w:spacing w:beforeAutospacing="1" w:afterAutospacing="1"/>
        <w:ind w:left="360"/>
        <w:rPr>
          <w:rFonts w:cs="Arial"/>
        </w:rPr>
      </w:pPr>
      <w:r>
        <w:rPr>
          <w:rFonts w:cs="Arial"/>
        </w:rPr>
        <w:t xml:space="preserve">Members of the IRP score each proposal individually before meeting to reconcile and average all </w:t>
      </w:r>
      <w:r>
        <w:rPr>
          <w:rFonts w:cs="Arial"/>
        </w:rPr>
        <w:lastRenderedPageBreak/>
        <w:t>panelists’ scores.  The resulting averaged score reflects the Panel’s collective determination of merit.  All applications meeting a threshold score determined by a weighted average were funded.  The following includes a summary of the six vital areas that serve as the basis for funding approval:</w:t>
      </w:r>
    </w:p>
    <w:p w14:paraId="64FECBD5" w14:textId="77777777" w:rsidR="00513A46" w:rsidRDefault="00D24840">
      <w:pPr>
        <w:widowControl w:val="0"/>
        <w:numPr>
          <w:ilvl w:val="0"/>
          <w:numId w:val="3"/>
        </w:numPr>
        <w:spacing w:beforeAutospacing="1" w:afterAutospacing="1"/>
        <w:ind w:left="360"/>
        <w:rPr>
          <w:rFonts w:cs="Arial"/>
        </w:rPr>
      </w:pPr>
      <w:r>
        <w:rPr>
          <w:rFonts w:cs="Arial"/>
        </w:rPr>
        <w:t xml:space="preserve">Agency background, including history of service and population </w:t>
      </w:r>
      <w:proofErr w:type="spellStart"/>
      <w:r>
        <w:rPr>
          <w:rFonts w:cs="Arial"/>
        </w:rPr>
        <w:t>servedEmergency</w:t>
      </w:r>
      <w:proofErr w:type="spellEnd"/>
      <w:r>
        <w:rPr>
          <w:rFonts w:cs="Arial"/>
        </w:rPr>
        <w:t xml:space="preserve"> Solutions needs and/or the service deficiency the project </w:t>
      </w:r>
      <w:proofErr w:type="spellStart"/>
      <w:r>
        <w:rPr>
          <w:rFonts w:cs="Arial"/>
        </w:rPr>
        <w:t>addressesIdentify</w:t>
      </w:r>
      <w:proofErr w:type="spellEnd"/>
      <w:r>
        <w:rPr>
          <w:rFonts w:cs="Arial"/>
        </w:rPr>
        <w:t xml:space="preserve"> independent elements and/or services requiring </w:t>
      </w:r>
      <w:proofErr w:type="spellStart"/>
      <w:r>
        <w:rPr>
          <w:rFonts w:cs="Arial"/>
        </w:rPr>
        <w:t>fundingGoals</w:t>
      </w:r>
      <w:proofErr w:type="spellEnd"/>
      <w:r>
        <w:rPr>
          <w:rFonts w:cs="Arial"/>
        </w:rPr>
        <w:t xml:space="preserve"> and objectives and how they would be </w:t>
      </w:r>
      <w:proofErr w:type="spellStart"/>
      <w:r>
        <w:rPr>
          <w:rFonts w:cs="Arial"/>
        </w:rPr>
        <w:t>achievedOutcome</w:t>
      </w:r>
      <w:proofErr w:type="spellEnd"/>
      <w:r>
        <w:rPr>
          <w:rFonts w:cs="Arial"/>
        </w:rPr>
        <w:t xml:space="preserve"> measurements and documentation of </w:t>
      </w:r>
      <w:proofErr w:type="spellStart"/>
      <w:r>
        <w:rPr>
          <w:rFonts w:cs="Arial"/>
        </w:rPr>
        <w:t>accomplishmentsStatement</w:t>
      </w:r>
      <w:proofErr w:type="spellEnd"/>
      <w:r>
        <w:rPr>
          <w:rFonts w:cs="Arial"/>
        </w:rPr>
        <w:t xml:space="preserve"> describing applicant’s capacity to administer the award from the rating process, seventeen (17) agencies were awarded conditional funding to provide shelter services and operations, and ten (10) agencies were awarded homelessness prevention or rapid re-housing activities in their respective regions of the state.  All applicants were evaluated based on their threshold score.  For the qualifying applicants, documentation is required regarding the following functional areas in the technical submission:</w:t>
      </w:r>
    </w:p>
    <w:p w14:paraId="1DDE868B" w14:textId="77777777" w:rsidR="00513A46" w:rsidRDefault="00D24840">
      <w:pPr>
        <w:widowControl w:val="0"/>
        <w:numPr>
          <w:ilvl w:val="0"/>
          <w:numId w:val="3"/>
        </w:numPr>
        <w:spacing w:beforeAutospacing="1" w:afterAutospacing="1"/>
        <w:ind w:left="360"/>
        <w:rPr>
          <w:rFonts w:cs="Arial"/>
        </w:rPr>
      </w:pPr>
      <w:r>
        <w:rPr>
          <w:rFonts w:cs="Arial"/>
        </w:rPr>
        <w:t>  Grant budget</w:t>
      </w:r>
    </w:p>
    <w:p w14:paraId="7CDC4601" w14:textId="77777777" w:rsidR="00513A46" w:rsidRDefault="00D24840">
      <w:pPr>
        <w:widowControl w:val="0"/>
        <w:numPr>
          <w:ilvl w:val="0"/>
          <w:numId w:val="3"/>
        </w:numPr>
        <w:spacing w:beforeAutospacing="1" w:afterAutospacing="1"/>
        <w:ind w:left="360"/>
        <w:rPr>
          <w:rFonts w:cs="Arial"/>
        </w:rPr>
      </w:pPr>
      <w:r>
        <w:rPr>
          <w:rFonts w:cs="Arial"/>
        </w:rPr>
        <w:t>  Homeless Participation and representation on the Board of Directors</w:t>
      </w:r>
    </w:p>
    <w:p w14:paraId="29768774" w14:textId="77777777" w:rsidR="00513A46" w:rsidRDefault="00D24840">
      <w:pPr>
        <w:widowControl w:val="0"/>
        <w:numPr>
          <w:ilvl w:val="0"/>
          <w:numId w:val="3"/>
        </w:numPr>
        <w:spacing w:beforeAutospacing="1" w:afterAutospacing="1"/>
        <w:ind w:left="360"/>
        <w:rPr>
          <w:rFonts w:cs="Arial"/>
        </w:rPr>
      </w:pPr>
      <w:r>
        <w:rPr>
          <w:rFonts w:cs="Arial"/>
        </w:rPr>
        <w:t>  Insurance coverage</w:t>
      </w:r>
    </w:p>
    <w:p w14:paraId="433746FB" w14:textId="77777777" w:rsidR="00513A46" w:rsidRDefault="00D24840">
      <w:pPr>
        <w:widowControl w:val="0"/>
        <w:numPr>
          <w:ilvl w:val="0"/>
          <w:numId w:val="3"/>
        </w:numPr>
        <w:spacing w:beforeAutospacing="1" w:afterAutospacing="1"/>
        <w:ind w:left="360"/>
        <w:rPr>
          <w:rFonts w:cs="Arial"/>
        </w:rPr>
      </w:pPr>
      <w:r>
        <w:rPr>
          <w:rFonts w:cs="Arial"/>
        </w:rPr>
        <w:t>  Matching funds</w:t>
      </w:r>
    </w:p>
    <w:p w14:paraId="3AAADCDB" w14:textId="77777777" w:rsidR="00513A46" w:rsidRDefault="00D24840">
      <w:pPr>
        <w:widowControl w:val="0"/>
        <w:numPr>
          <w:ilvl w:val="0"/>
          <w:numId w:val="3"/>
        </w:numPr>
        <w:spacing w:beforeAutospacing="1" w:afterAutospacing="1"/>
        <w:ind w:left="360"/>
        <w:rPr>
          <w:rFonts w:cs="Arial"/>
        </w:rPr>
      </w:pPr>
      <w:r>
        <w:rPr>
          <w:rFonts w:cs="Arial"/>
        </w:rPr>
        <w:t>  Local government certifications</w:t>
      </w:r>
    </w:p>
    <w:p w14:paraId="47E796F3" w14:textId="77777777" w:rsidR="00513A46" w:rsidRDefault="00D24840">
      <w:pPr>
        <w:widowControl w:val="0"/>
        <w:numPr>
          <w:ilvl w:val="0"/>
          <w:numId w:val="3"/>
        </w:numPr>
        <w:spacing w:beforeAutospacing="1" w:afterAutospacing="1"/>
        <w:ind w:left="360"/>
        <w:rPr>
          <w:rFonts w:cs="Arial"/>
        </w:rPr>
      </w:pPr>
      <w:r>
        <w:rPr>
          <w:rFonts w:cs="Arial"/>
        </w:rPr>
        <w:t>  Accounting certifications</w:t>
      </w:r>
    </w:p>
    <w:p w14:paraId="1A96B681" w14:textId="77777777" w:rsidR="00513A46" w:rsidRDefault="00D24840">
      <w:pPr>
        <w:widowControl w:val="0"/>
        <w:numPr>
          <w:ilvl w:val="0"/>
          <w:numId w:val="3"/>
        </w:numPr>
        <w:spacing w:beforeAutospacing="1" w:afterAutospacing="1"/>
        <w:ind w:left="360"/>
        <w:rPr>
          <w:rFonts w:cs="Arial"/>
        </w:rPr>
      </w:pPr>
      <w:r>
        <w:rPr>
          <w:rFonts w:cs="Arial"/>
        </w:rPr>
        <w:t>  Various assurances</w:t>
      </w:r>
    </w:p>
    <w:p w14:paraId="22E43E9E" w14:textId="77777777" w:rsidR="00513A46" w:rsidRDefault="00D24840">
      <w:pPr>
        <w:widowControl w:val="0"/>
        <w:numPr>
          <w:ilvl w:val="0"/>
          <w:numId w:val="3"/>
        </w:numPr>
        <w:spacing w:beforeAutospacing="1" w:afterAutospacing="1"/>
        <w:ind w:left="360"/>
        <w:rPr>
          <w:rFonts w:cs="Arial"/>
        </w:rPr>
      </w:pPr>
      <w:r>
        <w:rPr>
          <w:rFonts w:cs="Arial"/>
        </w:rPr>
        <w:t>  Various authorizations</w:t>
      </w:r>
    </w:p>
    <w:p w14:paraId="2942FF61" w14:textId="77777777" w:rsidR="00513A46" w:rsidRDefault="00D24840">
      <w:pPr>
        <w:widowControl w:val="0"/>
        <w:numPr>
          <w:ilvl w:val="0"/>
          <w:numId w:val="3"/>
        </w:numPr>
        <w:spacing w:beforeAutospacing="1" w:afterAutospacing="1"/>
        <w:ind w:left="360"/>
        <w:rPr>
          <w:rFonts w:cs="Arial"/>
        </w:rPr>
      </w:pPr>
      <w:r>
        <w:rPr>
          <w:rFonts w:cs="Arial"/>
        </w:rPr>
        <w:t>Facility description and capacities. Upon making final awards, grant agreements are provided with instructions, policies, and procedures for implementing the Emergency Solutions Grant. </w:t>
      </w:r>
    </w:p>
    <w:p w14:paraId="0A4BE6C3" w14:textId="77777777" w:rsidR="00513A46" w:rsidRDefault="00513A46">
      <w:pPr>
        <w:widowControl w:val="0"/>
        <w:spacing w:beforeAutospacing="1" w:afterAutospacing="1"/>
        <w:ind w:left="360"/>
        <w:rPr>
          <w:rFonts w:cs="Arial"/>
        </w:rPr>
      </w:pPr>
    </w:p>
    <w:p w14:paraId="1CE07500" w14:textId="77777777" w:rsidR="00513A46" w:rsidRDefault="00513A46">
      <w:pPr>
        <w:widowControl w:val="0"/>
        <w:spacing w:beforeAutospacing="1" w:afterAutospacing="1"/>
        <w:ind w:left="360"/>
        <w:rPr>
          <w:rFonts w:cs="Arial"/>
        </w:rPr>
      </w:pPr>
    </w:p>
    <w:p w14:paraId="69F53047" w14:textId="77777777" w:rsidR="00513A46" w:rsidRDefault="00D24840">
      <w:pPr>
        <w:keepNext/>
        <w:widowControl w:val="0"/>
        <w:numPr>
          <w:ilvl w:val="0"/>
          <w:numId w:val="14"/>
        </w:numPr>
        <w:spacing w:after="0" w:line="240" w:lineRule="auto"/>
        <w:rPr>
          <w:rFonts w:cs="Arial"/>
        </w:rPr>
      </w:pPr>
      <w:r>
        <w:rPr>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r>
        <w:rPr>
          <w:i/>
        </w:rPr>
        <w:t xml:space="preserve"> </w:t>
      </w:r>
    </w:p>
    <w:p w14:paraId="7E4A053B" w14:textId="77777777" w:rsidR="00513A46" w:rsidRDefault="00D24840">
      <w:pPr>
        <w:widowControl w:val="0"/>
        <w:spacing w:beforeAutospacing="1" w:afterAutospacing="1"/>
        <w:ind w:left="360"/>
        <w:rPr>
          <w:rFonts w:cs="Arial"/>
        </w:rPr>
      </w:pPr>
      <w:r>
        <w:rPr>
          <w:rFonts w:cs="Arial"/>
        </w:rPr>
        <w:t xml:space="preserve">Due to the nature and extensive range of services and programs provided by and through Idaho Housing and Finance Association, adhering to the requirement to place a homeless or formerly homeless individual on the grantee’s board, is not possible.  However, the Emergency Solutions Grant program attempts to pair program structure and governance activities with the </w:t>
      </w:r>
      <w:proofErr w:type="spellStart"/>
      <w:r>
        <w:rPr>
          <w:rFonts w:cs="Arial"/>
        </w:rPr>
        <w:t>CoC</w:t>
      </w:r>
      <w:proofErr w:type="spellEnd"/>
      <w:r>
        <w:rPr>
          <w:rFonts w:cs="Arial"/>
        </w:rPr>
        <w:t xml:space="preserve"> program, and actively participates in </w:t>
      </w:r>
      <w:proofErr w:type="spellStart"/>
      <w:r>
        <w:rPr>
          <w:rFonts w:cs="Arial"/>
        </w:rPr>
        <w:t>CoC</w:t>
      </w:r>
      <w:proofErr w:type="spellEnd"/>
      <w:r>
        <w:rPr>
          <w:rFonts w:cs="Arial"/>
        </w:rPr>
        <w:t xml:space="preserve"> activities.  IHFA Homeless Programs Department staff actively participates in the administration of both ESG and </w:t>
      </w:r>
      <w:proofErr w:type="spellStart"/>
      <w:r>
        <w:rPr>
          <w:rFonts w:cs="Arial"/>
        </w:rPr>
        <w:t>CoC</w:t>
      </w:r>
      <w:proofErr w:type="spellEnd"/>
      <w:r>
        <w:rPr>
          <w:rFonts w:cs="Arial"/>
        </w:rPr>
        <w:t xml:space="preserve"> programs and compliance.  We rely on the inclusion of a formerly homeless individual on the </w:t>
      </w:r>
      <w:proofErr w:type="spellStart"/>
      <w:r>
        <w:rPr>
          <w:rFonts w:cs="Arial"/>
        </w:rPr>
        <w:t>CoC</w:t>
      </w:r>
      <w:proofErr w:type="spellEnd"/>
      <w:r>
        <w:rPr>
          <w:rFonts w:cs="Arial"/>
        </w:rPr>
        <w:t xml:space="preserve"> board as sufficiently meeting the requirements of 24 CFR 576.405 (a).</w:t>
      </w:r>
    </w:p>
    <w:p w14:paraId="78B7A8C8" w14:textId="77777777" w:rsidR="00513A46" w:rsidRDefault="00513A46">
      <w:pPr>
        <w:widowControl w:val="0"/>
        <w:spacing w:beforeAutospacing="1" w:afterAutospacing="1"/>
        <w:ind w:left="360"/>
        <w:rPr>
          <w:rFonts w:cs="Arial"/>
        </w:rPr>
      </w:pPr>
    </w:p>
    <w:p w14:paraId="38D306B4" w14:textId="77777777" w:rsidR="00513A46" w:rsidRDefault="00513A46">
      <w:pPr>
        <w:widowControl w:val="0"/>
        <w:spacing w:beforeAutospacing="1" w:afterAutospacing="1"/>
        <w:ind w:left="360"/>
        <w:rPr>
          <w:rFonts w:cs="Arial"/>
        </w:rPr>
      </w:pPr>
    </w:p>
    <w:p w14:paraId="12B4FF96" w14:textId="77777777" w:rsidR="00513A46" w:rsidRDefault="00D24840">
      <w:pPr>
        <w:keepNext/>
        <w:widowControl w:val="0"/>
        <w:numPr>
          <w:ilvl w:val="0"/>
          <w:numId w:val="14"/>
        </w:numPr>
        <w:spacing w:after="0" w:line="240" w:lineRule="auto"/>
        <w:rPr>
          <w:rFonts w:cs="Arial"/>
          <w:i/>
        </w:rPr>
      </w:pPr>
      <w:r>
        <w:rPr>
          <w:sz w:val="24"/>
          <w:szCs w:val="24"/>
        </w:rPr>
        <w:t>Describe performance standards for evaluating ESG.</w:t>
      </w:r>
      <w:r>
        <w:rPr>
          <w:i/>
        </w:rPr>
        <w:t xml:space="preserve"> </w:t>
      </w:r>
    </w:p>
    <w:p w14:paraId="44BDC8F3" w14:textId="77777777" w:rsidR="00513A46" w:rsidRDefault="00D24840">
      <w:pPr>
        <w:widowControl w:val="0"/>
        <w:spacing w:beforeAutospacing="1" w:afterAutospacing="1"/>
        <w:ind w:left="360"/>
        <w:rPr>
          <w:rFonts w:cs="Arial"/>
        </w:rPr>
      </w:pPr>
      <w:r>
        <w:rPr>
          <w:rFonts w:cs="Arial"/>
        </w:rPr>
        <w:t xml:space="preserve">Performance standards set by IHFA staff, with the recommendations and input of the </w:t>
      </w:r>
      <w:proofErr w:type="spellStart"/>
      <w:r>
        <w:rPr>
          <w:rFonts w:cs="Arial"/>
        </w:rPr>
        <w:t>BoS</w:t>
      </w:r>
      <w:proofErr w:type="spellEnd"/>
      <w:r>
        <w:rPr>
          <w:rFonts w:cs="Arial"/>
        </w:rPr>
        <w:t xml:space="preserve"> </w:t>
      </w:r>
      <w:proofErr w:type="spellStart"/>
      <w:r>
        <w:rPr>
          <w:rFonts w:cs="Arial"/>
        </w:rPr>
        <w:t>CoC’s</w:t>
      </w:r>
      <w:proofErr w:type="spellEnd"/>
      <w:r>
        <w:rPr>
          <w:rFonts w:cs="Arial"/>
        </w:rPr>
        <w:t xml:space="preserve"> board, the Idaho Homelessness Coordination Committee (IHCC), are used to evaluate target outcomes set for each project participating in the program.  The following performance measures have been established for ESG: </w:t>
      </w:r>
    </w:p>
    <w:p w14:paraId="3FD2F99B" w14:textId="77777777" w:rsidR="00513A46" w:rsidRDefault="00D24840">
      <w:pPr>
        <w:widowControl w:val="0"/>
        <w:numPr>
          <w:ilvl w:val="0"/>
          <w:numId w:val="3"/>
        </w:numPr>
        <w:spacing w:beforeAutospacing="1" w:afterAutospacing="1"/>
        <w:ind w:left="360"/>
        <w:rPr>
          <w:rFonts w:cs="Arial"/>
        </w:rPr>
      </w:pPr>
      <w:r>
        <w:rPr>
          <w:rFonts w:cs="Arial"/>
          <w:b/>
          <w:i/>
          <w:u w:val="single"/>
        </w:rPr>
        <w:t>Reduce Number of Those Living On Streets or In Shelters or First Time Homeless:</w:t>
      </w:r>
      <w:r>
        <w:rPr>
          <w:rFonts w:cs="Arial"/>
          <w:i/>
        </w:rPr>
        <w:t>  Sixty-five percent (65%) of households receiving homelessness prevention will not enter a HUD-funded shelter or rapid re-housing program or access homelessness prevention funding again within twelve (12) months of receiving assistance.  Achievement of the applicable goal will be verified using HMIS data or a comparable database. (HP)</w:t>
      </w:r>
      <w:r>
        <w:rPr>
          <w:rFonts w:cs="Arial"/>
          <w:b/>
          <w:i/>
          <w:u w:val="single"/>
        </w:rPr>
        <w:t> Shorten Length of Homelessness and Risk of Housing Instability:</w:t>
      </w:r>
      <w:r>
        <w:rPr>
          <w:rFonts w:cs="Arial"/>
          <w:i/>
        </w:rPr>
        <w:t xml:space="preserve"> Fifty percent (50%) of participants living in shelter will exit to permanent </w:t>
      </w:r>
      <w:proofErr w:type="gramStart"/>
      <w:r>
        <w:rPr>
          <w:rFonts w:cs="Arial"/>
          <w:i/>
        </w:rPr>
        <w:t>housing..</w:t>
      </w:r>
      <w:proofErr w:type="gramEnd"/>
      <w:r>
        <w:rPr>
          <w:rFonts w:cs="Arial"/>
          <w:i/>
        </w:rPr>
        <w:t xml:space="preserve"> Achievement of this goal will be verified using HMIS data or a comparable database. (ES)</w:t>
      </w:r>
      <w:r>
        <w:rPr>
          <w:rFonts w:cs="Arial"/>
          <w:b/>
          <w:i/>
          <w:u w:val="single"/>
        </w:rPr>
        <w:t>Reduce Housing Barriers or Risk of Housing Stability:</w:t>
      </w:r>
      <w:r>
        <w:rPr>
          <w:rFonts w:cs="Arial"/>
          <w:i/>
        </w:rPr>
        <w:t xml:space="preserve"> Sixty percent (60%) of participants will exit the program receiving at least one mainstream resource. Achievement of this goal will be verified using HMIS data or a comparable database. (ES, </w:t>
      </w:r>
      <w:proofErr w:type="gramStart"/>
      <w:r>
        <w:rPr>
          <w:rFonts w:cs="Arial"/>
          <w:i/>
        </w:rPr>
        <w:t>RRH)Ten</w:t>
      </w:r>
      <w:proofErr w:type="gramEnd"/>
      <w:r>
        <w:rPr>
          <w:rFonts w:cs="Arial"/>
          <w:i/>
        </w:rPr>
        <w:t xml:space="preserve"> percent (10%) of households will gain or increase employment or other income at the time of project exit. Achievement of this goal will be verified using HMIS data or a comparable database. (RRH)</w:t>
      </w:r>
      <w:r>
        <w:rPr>
          <w:rFonts w:cs="Arial"/>
          <w:b/>
          <w:i/>
          <w:u w:val="single"/>
        </w:rPr>
        <w:t xml:space="preserve">Maintain Data Quality: </w:t>
      </w:r>
      <w:r>
        <w:rPr>
          <w:rFonts w:cs="Arial"/>
          <w:i/>
        </w:rPr>
        <w:t>Programs will maintain 95% data completeness of the Universal Data Elements in HMIS or a comparable database. Achievement of this goal will be verified using HMIS data or a comparable database. (ES, RRH, HP)</w:t>
      </w:r>
      <w:r>
        <w:rPr>
          <w:rFonts w:cs="Arial"/>
        </w:rPr>
        <w:t> </w:t>
      </w:r>
    </w:p>
    <w:p w14:paraId="1BBE754B" w14:textId="77777777" w:rsidR="00513A46" w:rsidRDefault="00513A46">
      <w:pPr>
        <w:widowControl w:val="0"/>
        <w:spacing w:beforeAutospacing="1" w:afterAutospacing="1"/>
        <w:ind w:left="360"/>
        <w:rPr>
          <w:rFonts w:cs="Arial"/>
        </w:rPr>
      </w:pPr>
    </w:p>
    <w:p w14:paraId="74A68ABF" w14:textId="77777777" w:rsidR="00513A46" w:rsidRDefault="00513A46">
      <w:pPr>
        <w:rPr>
          <w:b/>
          <w:sz w:val="24"/>
          <w:szCs w:val="24"/>
        </w:rPr>
      </w:pPr>
    </w:p>
    <w:p w14:paraId="3425ACAF" w14:textId="77777777" w:rsidR="00513A46" w:rsidRDefault="00D24840">
      <w:pPr>
        <w:contextualSpacing/>
        <w:jc w:val="center"/>
        <w:rPr>
          <w:b/>
          <w:bCs/>
        </w:rPr>
      </w:pPr>
      <w:r>
        <w:rPr>
          <w:b/>
          <w:bCs/>
        </w:rPr>
        <w:t>Housing Trust Fund (HTF)</w:t>
      </w:r>
    </w:p>
    <w:p w14:paraId="245E939C" w14:textId="77777777" w:rsidR="00513A46" w:rsidRDefault="00D24840">
      <w:pPr>
        <w:jc w:val="center"/>
      </w:pPr>
      <w:r>
        <w:rPr>
          <w:b/>
          <w:bCs/>
        </w:rPr>
        <w:t>Reference 24 CFR 91.320(k)(5)</w:t>
      </w:r>
    </w:p>
    <w:p w14:paraId="5B519FF0" w14:textId="77777777" w:rsidR="00513A46" w:rsidRDefault="00D24840">
      <w:pPr>
        <w:spacing w:after="0" w:line="240" w:lineRule="auto"/>
        <w:rPr>
          <w:sz w:val="24"/>
          <w:szCs w:val="24"/>
        </w:rPr>
      </w:pPr>
      <w:r>
        <w:rPr>
          <w:sz w:val="24"/>
          <w:szCs w:val="24"/>
        </w:rPr>
        <w:t>1. How will the grantee distribute its HTF funds?  Select all that apply:</w:t>
      </w:r>
    </w:p>
    <w:p w14:paraId="657192FA" w14:textId="77777777" w:rsidR="00513A46" w:rsidRDefault="00513A46">
      <w:pPr>
        <w:spacing w:after="0" w:line="240" w:lineRule="auto"/>
        <w:rPr>
          <w:sz w:val="24"/>
          <w:szCs w:val="24"/>
        </w:rPr>
      </w:pPr>
    </w:p>
    <w:p w14:paraId="51206406" w14:textId="77777777" w:rsidR="00513A46" w:rsidRDefault="00D24840">
      <w:pPr>
        <w:keepNext/>
        <w:widowControl w:val="0"/>
        <w:spacing w:after="100" w:afterAutospacing="1" w:line="240" w:lineRule="auto"/>
        <w:rPr>
          <w:color w:val="000000" w:themeColor="text1"/>
          <w:sz w:val="24"/>
          <w:szCs w:val="24"/>
        </w:rPr>
      </w:pPr>
      <w:r>
        <w:rPr>
          <w:color w:val="000000" w:themeColor="text1"/>
          <w:sz w:val="24"/>
          <w:szCs w:val="24"/>
        </w:rPr>
        <w:sym w:font="Wingdings" w:char="F0FE"/>
      </w:r>
      <w:r>
        <w:rPr>
          <w:color w:val="000000" w:themeColor="text1"/>
          <w:sz w:val="24"/>
          <w:szCs w:val="24"/>
        </w:rPr>
        <w:t xml:space="preserve"> Applications submitted by eligible recipients</w:t>
      </w:r>
    </w:p>
    <w:p w14:paraId="62AA26E6" w14:textId="77777777" w:rsidR="00513A46" w:rsidRDefault="00513A46"/>
    <w:p w14:paraId="34A334E6" w14:textId="77777777" w:rsidR="00513A46" w:rsidRDefault="00D24840">
      <w:pPr>
        <w:rPr>
          <w:sz w:val="24"/>
          <w:szCs w:val="24"/>
        </w:rPr>
      </w:pPr>
      <w:r>
        <w:rPr>
          <w:bCs/>
          <w:sz w:val="24"/>
          <w:szCs w:val="24"/>
        </w:rPr>
        <w:t xml:space="preserve">2. </w:t>
      </w:r>
      <w:r>
        <w:rPr>
          <w:sz w:val="24"/>
          <w:szCs w:val="24"/>
        </w:rPr>
        <w:t xml:space="preserve">If distributing HTF </w:t>
      </w:r>
      <w:proofErr w:type="gramStart"/>
      <w:r>
        <w:rPr>
          <w:sz w:val="24"/>
          <w:szCs w:val="24"/>
        </w:rPr>
        <w:t>funds  through</w:t>
      </w:r>
      <w:proofErr w:type="gramEnd"/>
      <w:r>
        <w:rPr>
          <w:sz w:val="24"/>
          <w:szCs w:val="24"/>
        </w:rPr>
        <w:t xml:space="preserve">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7431323E" w14:textId="77777777" w:rsidR="00513A46" w:rsidRDefault="00D24840">
      <w:pPr>
        <w:spacing w:beforeAutospacing="1" w:afterAutospacing="1"/>
        <w:rPr>
          <w:rFonts w:cs="Arial"/>
        </w:rPr>
      </w:pPr>
      <w:r>
        <w:rPr>
          <w:rFonts w:cs="Arial"/>
        </w:rPr>
        <w:lastRenderedPageBreak/>
        <w:t>N/A</w:t>
      </w:r>
    </w:p>
    <w:p w14:paraId="1E617ACC" w14:textId="77777777" w:rsidR="00513A46" w:rsidRDefault="00513A46">
      <w:pPr>
        <w:rPr>
          <w:sz w:val="24"/>
          <w:szCs w:val="24"/>
        </w:rPr>
      </w:pPr>
    </w:p>
    <w:p w14:paraId="1CB0AAC5" w14:textId="77777777" w:rsidR="00513A46" w:rsidRDefault="00D24840">
      <w:pPr>
        <w:rPr>
          <w:sz w:val="24"/>
          <w:szCs w:val="24"/>
        </w:rPr>
      </w:pPr>
      <w:r>
        <w:rPr>
          <w:sz w:val="24"/>
          <w:szCs w:val="24"/>
        </w:rPr>
        <w:t xml:space="preserve">3. If distributing HTF funds by selecting applications submitted by eligible recipients, </w:t>
      </w:r>
    </w:p>
    <w:p w14:paraId="4094060F" w14:textId="77777777" w:rsidR="00513A46" w:rsidRDefault="00D24840">
      <w:pPr>
        <w:rPr>
          <w:sz w:val="24"/>
          <w:szCs w:val="24"/>
        </w:rPr>
      </w:pPr>
      <w:r>
        <w:rPr>
          <w:sz w:val="24"/>
          <w:szCs w:val="24"/>
        </w:rPr>
        <w:t>a. Describe the eligibility requirements for recipients of HTF funds (as defined in 24 CFR § 93.2).  If not distributing funds by selecting applications submitted by eligible recipients, enter “N/A”.</w:t>
      </w:r>
    </w:p>
    <w:p w14:paraId="09B933A9" w14:textId="77777777" w:rsidR="00513A46" w:rsidRDefault="00D24840">
      <w:pPr>
        <w:spacing w:beforeAutospacing="1" w:afterAutospacing="1"/>
        <w:rPr>
          <w:rFonts w:cs="Arial"/>
        </w:rPr>
      </w:pPr>
      <w:r>
        <w:rPr>
          <w:rFonts w:cs="Arial"/>
        </w:rPr>
        <w:t>Eligible recipients are owners-developers registered as a Business Entities with the State of Idaho, in Good Standing with IHFA, have demonstrated experience and capacity to own, develop, manage, and market federally assisted rental housing, and are familiar with the requirements of other federal housing programs that may be used in conjunction with CPD funds.  These requirements help to ensure compliance with applicable requirements and regulations.  Demonstrated experience includes completing previous projects on time, within approved budget, with no outstanding material findings or non-compliance during the period of affordability.</w:t>
      </w:r>
    </w:p>
    <w:p w14:paraId="20FF9571" w14:textId="77777777" w:rsidR="00513A46" w:rsidRDefault="00513A46">
      <w:pPr>
        <w:rPr>
          <w:sz w:val="24"/>
          <w:szCs w:val="24"/>
        </w:rPr>
      </w:pPr>
    </w:p>
    <w:p w14:paraId="0814C8A0" w14:textId="77777777" w:rsidR="00513A46" w:rsidRDefault="00D24840">
      <w:pPr>
        <w:rPr>
          <w:sz w:val="24"/>
          <w:szCs w:val="24"/>
        </w:rPr>
      </w:pPr>
      <w:r>
        <w:rPr>
          <w:sz w:val="24"/>
          <w:szCs w:val="24"/>
        </w:rPr>
        <w:t xml:space="preserve">b. Describe the grantee’s application requirements for eligible recipients to apply for HTF funds.  If not distributing funds by selecting applications submitted by eligible recipients, enter “N/A”. </w:t>
      </w:r>
    </w:p>
    <w:p w14:paraId="20615AEC" w14:textId="77777777" w:rsidR="00513A46" w:rsidRDefault="00D24840">
      <w:pPr>
        <w:keepNext/>
        <w:widowControl w:val="0"/>
        <w:spacing w:beforeAutospacing="1" w:afterAutospacing="1"/>
        <w:rPr>
          <w:b/>
          <w:sz w:val="24"/>
          <w:szCs w:val="24"/>
        </w:rPr>
      </w:pPr>
      <w:r>
        <w:rPr>
          <w:rFonts w:cs="Arial"/>
        </w:rPr>
        <w:t>MINIMUM APPLICATION THRESHOLD CRITERIA</w:t>
      </w:r>
    </w:p>
    <w:p w14:paraId="51E9DD6F" w14:textId="77777777" w:rsidR="00513A46" w:rsidRDefault="00D24840">
      <w:pPr>
        <w:keepNext/>
        <w:widowControl w:val="0"/>
        <w:spacing w:beforeAutospacing="1" w:afterAutospacing="1"/>
        <w:rPr>
          <w:b/>
          <w:sz w:val="24"/>
          <w:szCs w:val="24"/>
        </w:rPr>
      </w:pPr>
      <w:r>
        <w:rPr>
          <w:rFonts w:cs="Arial"/>
        </w:rPr>
        <w:t>Most recent 3rd party CPA-prepared financial statement from applicant, developer, and owner (e.g. general partner). Owner statement not required if entity is newly formed.</w:t>
      </w:r>
    </w:p>
    <w:p w14:paraId="13E0D307" w14:textId="77777777" w:rsidR="00513A46" w:rsidRDefault="00D24840">
      <w:pPr>
        <w:keepNext/>
        <w:widowControl w:val="0"/>
        <w:spacing w:beforeAutospacing="1" w:afterAutospacing="1"/>
        <w:rPr>
          <w:b/>
          <w:sz w:val="24"/>
          <w:szCs w:val="24"/>
        </w:rPr>
      </w:pPr>
      <w:r>
        <w:rPr>
          <w:rFonts w:cs="Arial"/>
        </w:rPr>
        <w:t>Physical Needs Assessment required for all acquisition and/or rehabilitation projects. PNA will determine the scope of rehabilitation. See Chapter 2 for PNA requirements.</w:t>
      </w:r>
    </w:p>
    <w:p w14:paraId="330C7601" w14:textId="77777777" w:rsidR="00513A46" w:rsidRDefault="00D24840">
      <w:pPr>
        <w:keepNext/>
        <w:widowControl w:val="0"/>
        <w:spacing w:beforeAutospacing="1" w:afterAutospacing="1"/>
        <w:rPr>
          <w:b/>
          <w:sz w:val="24"/>
          <w:szCs w:val="24"/>
        </w:rPr>
      </w:pPr>
      <w:proofErr w:type="spellStart"/>
      <w:r>
        <w:rPr>
          <w:rFonts w:cs="Arial"/>
        </w:rPr>
        <w:t>Capitol</w:t>
      </w:r>
      <w:proofErr w:type="spellEnd"/>
      <w:r>
        <w:rPr>
          <w:rFonts w:cs="Arial"/>
        </w:rPr>
        <w:t xml:space="preserve"> Needs Assessment- Needed for all projects- In sufficient detail to determine amount of funds needed for replacement and repairs during the life of the project. See Chapter 2 for specific requirements.</w:t>
      </w:r>
    </w:p>
    <w:p w14:paraId="0017E2A1" w14:textId="77777777" w:rsidR="00513A46" w:rsidRDefault="00D24840">
      <w:pPr>
        <w:keepNext/>
        <w:widowControl w:val="0"/>
        <w:spacing w:beforeAutospacing="1" w:afterAutospacing="1"/>
        <w:rPr>
          <w:b/>
          <w:sz w:val="24"/>
          <w:szCs w:val="24"/>
        </w:rPr>
      </w:pPr>
      <w:r>
        <w:rPr>
          <w:rFonts w:cs="Arial"/>
        </w:rPr>
        <w:t xml:space="preserve">All operating costs must be described in sufficient detail to compare line items against properties that are similar in physical type and size, so that the PJ may determine whether the planned expenditures are sufficient and reasonable. The operating budget should include general management expenses, maintenance and operating costs, any project paid utilities, taxes, insurance premiums, and adequate deposits to replacement reserves. In most cases, evaluation of total operating costs should be </w:t>
      </w:r>
      <w:r>
        <w:rPr>
          <w:rFonts w:cs="Arial"/>
        </w:rPr>
        <w:lastRenderedPageBreak/>
        <w:t>summarized in “per unit per year” amounts rather than as a percentage of projected revenue.</w:t>
      </w:r>
    </w:p>
    <w:p w14:paraId="2F5DDAEF" w14:textId="77777777" w:rsidR="00513A46" w:rsidRDefault="00D24840">
      <w:pPr>
        <w:keepNext/>
        <w:widowControl w:val="0"/>
        <w:spacing w:beforeAutospacing="1" w:afterAutospacing="1"/>
        <w:rPr>
          <w:b/>
          <w:sz w:val="24"/>
          <w:szCs w:val="24"/>
        </w:rPr>
      </w:pPr>
      <w:r>
        <w:rPr>
          <w:rFonts w:cs="Arial"/>
        </w:rPr>
        <w:t>Market Study-See Exhibit M for requirements</w:t>
      </w:r>
    </w:p>
    <w:p w14:paraId="3EA4CF41" w14:textId="77777777" w:rsidR="00513A46" w:rsidRDefault="00D24840">
      <w:pPr>
        <w:keepNext/>
        <w:widowControl w:val="0"/>
        <w:spacing w:beforeAutospacing="1" w:afterAutospacing="1"/>
        <w:rPr>
          <w:b/>
          <w:sz w:val="24"/>
          <w:szCs w:val="24"/>
        </w:rPr>
      </w:pPr>
      <w:r>
        <w:rPr>
          <w:rFonts w:cs="Arial"/>
        </w:rPr>
        <w:t>Fair Housing</w:t>
      </w:r>
    </w:p>
    <w:p w14:paraId="53AFBC37" w14:textId="77777777" w:rsidR="00513A46" w:rsidRDefault="00D24840">
      <w:pPr>
        <w:keepNext/>
        <w:widowControl w:val="0"/>
        <w:spacing w:beforeAutospacing="1" w:afterAutospacing="1"/>
        <w:rPr>
          <w:b/>
          <w:sz w:val="24"/>
          <w:szCs w:val="24"/>
        </w:rPr>
      </w:pPr>
      <w:r>
        <w:rPr>
          <w:rFonts w:cs="Arial"/>
        </w:rPr>
        <w:t>Affirmatively Furthering Fair Housing (AFFH) Resolution adopted by the proposed project’s unit of local government (City or County) depending on the location of the project) If the local government has not adopted AFFH Resolution, the application does not meet minimum threshold and will not be scored.</w:t>
      </w:r>
    </w:p>
    <w:p w14:paraId="17D46E63" w14:textId="77777777" w:rsidR="00513A46" w:rsidRDefault="00D24840">
      <w:pPr>
        <w:keepNext/>
        <w:widowControl w:val="0"/>
        <w:spacing w:beforeAutospacing="1" w:afterAutospacing="1"/>
        <w:rPr>
          <w:b/>
          <w:sz w:val="24"/>
          <w:szCs w:val="24"/>
        </w:rPr>
      </w:pPr>
      <w:r>
        <w:rPr>
          <w:rFonts w:cs="Arial"/>
        </w:rPr>
        <w:t>Applicant will submit one of the following:</w:t>
      </w:r>
    </w:p>
    <w:p w14:paraId="4B9B8EBA" w14:textId="77777777" w:rsidR="00513A46" w:rsidRDefault="00D24840">
      <w:pPr>
        <w:keepNext/>
        <w:widowControl w:val="0"/>
        <w:spacing w:beforeAutospacing="1" w:afterAutospacing="1"/>
        <w:rPr>
          <w:b/>
          <w:sz w:val="24"/>
          <w:szCs w:val="24"/>
        </w:rPr>
      </w:pPr>
      <w:r>
        <w:rPr>
          <w:rFonts w:cs="Arial"/>
        </w:rPr>
        <w:t xml:space="preserve">If the proposed activity </w:t>
      </w:r>
      <w:proofErr w:type="gramStart"/>
      <w:r>
        <w:rPr>
          <w:rFonts w:cs="Arial"/>
        </w:rPr>
        <w:t>is located in</w:t>
      </w:r>
      <w:proofErr w:type="gramEnd"/>
      <w:r>
        <w:rPr>
          <w:rFonts w:cs="Arial"/>
        </w:rPr>
        <w:t xml:space="preserve"> a CDBG Non-Entitlement area, submit the local jurisdiction's most recent Fair Housing Assessment Plan reviewed by the State of Idaho's CDBG Program (Idaho Department of Commerce); or</w:t>
      </w:r>
    </w:p>
    <w:p w14:paraId="29BF4958" w14:textId="77777777" w:rsidR="00513A46" w:rsidRDefault="00D24840">
      <w:pPr>
        <w:keepNext/>
        <w:widowControl w:val="0"/>
        <w:spacing w:beforeAutospacing="1" w:afterAutospacing="1"/>
        <w:rPr>
          <w:b/>
          <w:sz w:val="24"/>
          <w:szCs w:val="24"/>
        </w:rPr>
      </w:pPr>
      <w:r>
        <w:rPr>
          <w:rFonts w:cs="Arial"/>
        </w:rPr>
        <w:t>If the proposed activity is located in a CDBG Entitlement Area (Boise, Nampa, Meridian, Lewiston, Coeur d' Alene, Idaho Falls, Caldwell, and Pocatello), submit that city's most recent Analysis of Impediments To Affirmatively Further Fair Housing If the city's Analysis of Impediments or Affirmative Housing Assessment document is available online, then applicant need only provide IHFA with the link to the online document (hard copy would not be required); or</w:t>
      </w:r>
    </w:p>
    <w:p w14:paraId="2A6D6B4B" w14:textId="77777777" w:rsidR="00513A46" w:rsidRDefault="00D24840">
      <w:pPr>
        <w:keepNext/>
        <w:widowControl w:val="0"/>
        <w:spacing w:beforeAutospacing="1" w:afterAutospacing="1"/>
        <w:rPr>
          <w:b/>
          <w:sz w:val="24"/>
          <w:szCs w:val="24"/>
        </w:rPr>
      </w:pPr>
      <w:r>
        <w:rPr>
          <w:rFonts w:cs="Arial"/>
        </w:rPr>
        <w:t>If the local jurisdiction in which the property will be located has never received State CDBG funds (and hasn't completed a Fair Housing Assessment Plan on their own), or the project will not be located in a CDBG Entitlement area, then applicant must request a Fair Housing Assessment Plan be completed by the local jurisdiction. The plan must contain the same components as the State of Idaho's CDBG Program.</w:t>
      </w:r>
    </w:p>
    <w:p w14:paraId="42B9EA2C" w14:textId="77777777" w:rsidR="00513A46" w:rsidRDefault="00D24840">
      <w:pPr>
        <w:keepNext/>
        <w:widowControl w:val="0"/>
        <w:spacing w:beforeAutospacing="1" w:afterAutospacing="1"/>
        <w:rPr>
          <w:b/>
          <w:sz w:val="24"/>
          <w:szCs w:val="24"/>
        </w:rPr>
      </w:pPr>
      <w:r>
        <w:rPr>
          <w:rFonts w:cs="Arial"/>
        </w:rPr>
        <w:t xml:space="preserve">Evidence the applicant and developer have the experience and capacity to begin construction within 12 months and complete the project within a reasonable </w:t>
      </w:r>
      <w:proofErr w:type="gramStart"/>
      <w:r>
        <w:rPr>
          <w:rFonts w:cs="Arial"/>
        </w:rPr>
        <w:t>time period</w:t>
      </w:r>
      <w:proofErr w:type="gramEnd"/>
    </w:p>
    <w:p w14:paraId="71597039" w14:textId="77777777" w:rsidR="00513A46" w:rsidRDefault="00D24840">
      <w:pPr>
        <w:keepNext/>
        <w:widowControl w:val="0"/>
        <w:spacing w:beforeAutospacing="1" w:afterAutospacing="1"/>
        <w:rPr>
          <w:b/>
          <w:sz w:val="24"/>
          <w:szCs w:val="24"/>
        </w:rPr>
      </w:pPr>
      <w:r>
        <w:rPr>
          <w:rFonts w:cs="Arial"/>
        </w:rPr>
        <w:t xml:space="preserve">Evidence of site control that complies with the Uniform Relocation Assistance and Real Property Acquisition Policies Act of 1970 and Environmental Review Procedure 24 CFR 58.22 (See Chapter 6, 9 </w:t>
      </w:r>
      <w:r>
        <w:rPr>
          <w:rFonts w:cs="Arial"/>
        </w:rPr>
        <w:lastRenderedPageBreak/>
        <w:t>and Exhibit O)</w:t>
      </w:r>
    </w:p>
    <w:p w14:paraId="0F333D89" w14:textId="77777777" w:rsidR="00513A46" w:rsidRDefault="00D24840">
      <w:pPr>
        <w:keepNext/>
        <w:widowControl w:val="0"/>
        <w:spacing w:beforeAutospacing="1" w:afterAutospacing="1"/>
        <w:rPr>
          <w:b/>
          <w:sz w:val="24"/>
          <w:szCs w:val="24"/>
        </w:rPr>
      </w:pPr>
      <w:r>
        <w:rPr>
          <w:rFonts w:cs="Arial"/>
        </w:rPr>
        <w:t>Owner/Developer/Management Capacity Self-Certification Form (See Exhibit W)</w:t>
      </w:r>
    </w:p>
    <w:p w14:paraId="3BCC69F1" w14:textId="77777777" w:rsidR="00513A46" w:rsidRDefault="00D24840">
      <w:pPr>
        <w:keepNext/>
        <w:widowControl w:val="0"/>
        <w:spacing w:beforeAutospacing="1" w:afterAutospacing="1"/>
        <w:rPr>
          <w:b/>
          <w:sz w:val="24"/>
          <w:szCs w:val="24"/>
        </w:rPr>
      </w:pPr>
      <w:r>
        <w:rPr>
          <w:rFonts w:cs="Arial"/>
        </w:rPr>
        <w:t>Pro forma that incorporates the following assumptions:</w:t>
      </w:r>
    </w:p>
    <w:p w14:paraId="2C090CBB" w14:textId="77777777" w:rsidR="00513A46" w:rsidRDefault="00D24840">
      <w:pPr>
        <w:keepNext/>
        <w:widowControl w:val="0"/>
        <w:spacing w:beforeAutospacing="1" w:afterAutospacing="1"/>
        <w:rPr>
          <w:b/>
          <w:sz w:val="24"/>
          <w:szCs w:val="24"/>
        </w:rPr>
      </w:pPr>
      <w:r>
        <w:rPr>
          <w:rFonts w:cs="Arial"/>
        </w:rPr>
        <w:t>7% vacancy factor</w:t>
      </w:r>
    </w:p>
    <w:p w14:paraId="723A3507" w14:textId="77777777" w:rsidR="00513A46" w:rsidRDefault="00D24840">
      <w:pPr>
        <w:keepNext/>
        <w:widowControl w:val="0"/>
        <w:spacing w:beforeAutospacing="1" w:afterAutospacing="1"/>
        <w:rPr>
          <w:b/>
          <w:sz w:val="24"/>
          <w:szCs w:val="24"/>
        </w:rPr>
      </w:pPr>
      <w:r>
        <w:rPr>
          <w:rFonts w:cs="Arial"/>
        </w:rPr>
        <w:t>2% annual increase in income</w:t>
      </w:r>
    </w:p>
    <w:p w14:paraId="3E11383E" w14:textId="77777777" w:rsidR="00513A46" w:rsidRDefault="00D24840">
      <w:pPr>
        <w:keepNext/>
        <w:widowControl w:val="0"/>
        <w:spacing w:beforeAutospacing="1" w:afterAutospacing="1"/>
        <w:rPr>
          <w:b/>
          <w:sz w:val="24"/>
          <w:szCs w:val="24"/>
        </w:rPr>
      </w:pPr>
      <w:r>
        <w:rPr>
          <w:rFonts w:cs="Arial"/>
        </w:rPr>
        <w:t>3% annual increase in expenses including replacement reserves</w:t>
      </w:r>
    </w:p>
    <w:p w14:paraId="35A76F2D" w14:textId="77777777" w:rsidR="00513A46" w:rsidRDefault="00D24840">
      <w:pPr>
        <w:keepNext/>
        <w:widowControl w:val="0"/>
        <w:spacing w:beforeAutospacing="1" w:afterAutospacing="1"/>
        <w:rPr>
          <w:b/>
          <w:sz w:val="24"/>
          <w:szCs w:val="24"/>
        </w:rPr>
      </w:pPr>
      <w:r>
        <w:rPr>
          <w:rFonts w:cs="Arial"/>
        </w:rPr>
        <w:t>Release of Information (See Exhibit X)</w:t>
      </w:r>
    </w:p>
    <w:p w14:paraId="7360E437" w14:textId="77777777" w:rsidR="00513A46" w:rsidRDefault="00513A46">
      <w:pPr>
        <w:rPr>
          <w:sz w:val="24"/>
          <w:szCs w:val="24"/>
        </w:rPr>
      </w:pPr>
    </w:p>
    <w:p w14:paraId="67200E22" w14:textId="77777777" w:rsidR="00513A46" w:rsidRDefault="00D24840">
      <w:pPr>
        <w:rPr>
          <w:sz w:val="24"/>
          <w:szCs w:val="24"/>
        </w:rPr>
      </w:pPr>
      <w:r>
        <w:rPr>
          <w:sz w:val="24"/>
          <w:szCs w:val="24"/>
        </w:rPr>
        <w:t>c. Describe the selection criteria that the grantee will use to select applications submitted by eligible recipients.  If not distributing funds by selecting applications submitted by eligible recipients, enter “N/A”.</w:t>
      </w:r>
    </w:p>
    <w:p w14:paraId="53CB2DCE" w14:textId="77777777" w:rsidR="00513A46" w:rsidRDefault="00D24840">
      <w:pPr>
        <w:keepNext/>
        <w:widowControl w:val="0"/>
        <w:spacing w:beforeAutospacing="1" w:afterAutospacing="1"/>
        <w:rPr>
          <w:b/>
          <w:sz w:val="24"/>
          <w:szCs w:val="24"/>
        </w:rPr>
      </w:pPr>
      <w:r>
        <w:rPr>
          <w:rFonts w:cs="Arial"/>
        </w:rPr>
        <w:t>In addition to the minimum threshold criteria described in 3.b. (above</w:t>
      </w:r>
      <w:proofErr w:type="gramStart"/>
      <w:r>
        <w:rPr>
          <w:rFonts w:cs="Arial"/>
        </w:rPr>
        <w:t>),  HTF</w:t>
      </w:r>
      <w:proofErr w:type="gramEnd"/>
      <w:r>
        <w:rPr>
          <w:rFonts w:cs="Arial"/>
        </w:rPr>
        <w:t xml:space="preserve"> applications/proposals undergo receive a full review of additional criteria.  This includes type, scope, and description of the project, per-unit investment, proposed project reserves, other proposed funding sources/programs, debt service coverage ratio, proposed loan or repayment structure, ownership structure, federal cross-cutting requirements, local planning and zoning approval, proposed tenant preference population(s), match contribution, development timeline, developer capacity, and proximity to essential services based on tenant population (based on proposed tenant population, i.e. elderly, family, special needs), green building, energy efficiency, site/unit design and amenities, etc.   </w:t>
      </w:r>
    </w:p>
    <w:p w14:paraId="34A9108D" w14:textId="77777777" w:rsidR="00513A46" w:rsidRDefault="00513A46">
      <w:pPr>
        <w:rPr>
          <w:sz w:val="24"/>
          <w:szCs w:val="24"/>
        </w:rPr>
      </w:pPr>
    </w:p>
    <w:p w14:paraId="54ECCD75" w14:textId="77777777" w:rsidR="00513A46" w:rsidRDefault="00D24840">
      <w:pPr>
        <w:rPr>
          <w:sz w:val="24"/>
          <w:szCs w:val="24"/>
        </w:rPr>
      </w:pPr>
      <w:r>
        <w:rPr>
          <w:sz w:val="24"/>
          <w:szCs w:val="24"/>
        </w:rPr>
        <w:t>d. Describe the grantee’s required priority for funding based on geographic diversity (as defined by the grantee in the consolidated plan).  If not distributing funds by selecting applications submitted by eligible recipients, enter “N/A”.</w:t>
      </w:r>
    </w:p>
    <w:p w14:paraId="1B92F259" w14:textId="77777777" w:rsidR="00513A46" w:rsidRDefault="00D24840">
      <w:pPr>
        <w:keepNext/>
        <w:widowControl w:val="0"/>
        <w:spacing w:beforeAutospacing="1" w:afterAutospacing="1"/>
        <w:rPr>
          <w:b/>
          <w:sz w:val="24"/>
          <w:szCs w:val="24"/>
        </w:rPr>
      </w:pPr>
      <w:r>
        <w:rPr>
          <w:rFonts w:cs="Arial"/>
          <w:u w:val="single"/>
        </w:rPr>
        <w:t>Geographic Diversity</w:t>
      </w:r>
    </w:p>
    <w:p w14:paraId="6F6808EF" w14:textId="77777777" w:rsidR="00513A46" w:rsidRDefault="00D24840">
      <w:pPr>
        <w:keepNext/>
        <w:widowControl w:val="0"/>
        <w:spacing w:beforeAutospacing="1" w:afterAutospacing="1"/>
        <w:rPr>
          <w:b/>
          <w:sz w:val="24"/>
          <w:szCs w:val="24"/>
        </w:rPr>
      </w:pPr>
      <w:r>
        <w:rPr>
          <w:rFonts w:cs="Arial"/>
          <w:u w:val="single"/>
        </w:rPr>
        <w:t>3 pts</w:t>
      </w:r>
      <w:r>
        <w:rPr>
          <w:rFonts w:cs="Arial"/>
          <w:u w:val="single"/>
        </w:rPr>
        <w:br/>
        <w:t xml:space="preserve"> </w:t>
      </w:r>
      <w:r>
        <w:rPr>
          <w:rFonts w:cs="Arial"/>
          <w:u w:val="single"/>
        </w:rPr>
        <w:br/>
        <w:t xml:space="preserve"> </w:t>
      </w:r>
    </w:p>
    <w:p w14:paraId="052BB968" w14:textId="77777777" w:rsidR="00513A46" w:rsidRDefault="00D24840">
      <w:pPr>
        <w:keepNext/>
        <w:widowControl w:val="0"/>
        <w:spacing w:beforeAutospacing="1" w:afterAutospacing="1"/>
        <w:rPr>
          <w:b/>
          <w:sz w:val="24"/>
          <w:szCs w:val="24"/>
        </w:rPr>
      </w:pPr>
      <w:r>
        <w:rPr>
          <w:rFonts w:cs="Arial"/>
        </w:rPr>
        <w:t xml:space="preserve">A. Minimum threshold criteria as defined in the annual Administrative Plan </w:t>
      </w:r>
      <w:r>
        <w:rPr>
          <w:rFonts w:cs="Arial"/>
        </w:rPr>
        <w:lastRenderedPageBreak/>
        <w:t>https://www.idahohousing.com/documents/admin-plan-ch8-home-rental-activities-application-2.pdf</w:t>
      </w:r>
    </w:p>
    <w:p w14:paraId="79747291" w14:textId="77777777" w:rsidR="00513A46" w:rsidRDefault="00D24840">
      <w:pPr>
        <w:keepNext/>
        <w:widowControl w:val="0"/>
        <w:spacing w:beforeAutospacing="1" w:afterAutospacing="1"/>
        <w:rPr>
          <w:b/>
          <w:sz w:val="24"/>
          <w:szCs w:val="24"/>
        </w:rPr>
      </w:pPr>
      <w:r>
        <w:rPr>
          <w:rFonts w:cs="Arial"/>
        </w:rPr>
        <w:t>B. Project site complies with Site and Neighborhood Standards [24 CFR Part 92.202 and</w:t>
      </w:r>
    </w:p>
    <w:p w14:paraId="035C0FD4" w14:textId="77777777" w:rsidR="00513A46" w:rsidRDefault="00D24840">
      <w:pPr>
        <w:keepNext/>
        <w:widowControl w:val="0"/>
        <w:spacing w:beforeAutospacing="1" w:afterAutospacing="1"/>
        <w:rPr>
          <w:b/>
          <w:sz w:val="24"/>
          <w:szCs w:val="24"/>
        </w:rPr>
      </w:pPr>
      <w:r>
        <w:rPr>
          <w:rFonts w:cs="Arial"/>
        </w:rPr>
        <w:t>§983.57(e)(2) &amp; (3)</w:t>
      </w:r>
      <w:proofErr w:type="gramStart"/>
      <w:r>
        <w:rPr>
          <w:rFonts w:cs="Arial"/>
        </w:rPr>
        <w:t>];</w:t>
      </w:r>
      <w:proofErr w:type="gramEnd"/>
    </w:p>
    <w:p w14:paraId="7DD7E1E6" w14:textId="77777777" w:rsidR="00513A46" w:rsidRDefault="00D24840">
      <w:pPr>
        <w:keepNext/>
        <w:widowControl w:val="0"/>
        <w:spacing w:beforeAutospacing="1" w:afterAutospacing="1"/>
        <w:rPr>
          <w:b/>
          <w:sz w:val="24"/>
          <w:szCs w:val="24"/>
        </w:rPr>
      </w:pPr>
      <w:r>
        <w:rPr>
          <w:rFonts w:cs="Arial"/>
        </w:rPr>
        <w:t xml:space="preserve">C. Project site </w:t>
      </w:r>
      <w:proofErr w:type="gramStart"/>
      <w:r>
        <w:rPr>
          <w:rFonts w:cs="Arial"/>
        </w:rPr>
        <w:t>is located in</w:t>
      </w:r>
      <w:proofErr w:type="gramEnd"/>
      <w:r>
        <w:rPr>
          <w:rFonts w:cs="Arial"/>
        </w:rPr>
        <w:t xml:space="preserve"> an Opportunity Incentive Area (Located in a census tract with a poverty rate that is less than or equal to the corresponding city's Persons in Poverty Rate. If the city's population is less than 5,000, or if the development is located in a census tract located outside of the corresponding city limits, then the site's census-tract poverty rate will be compared against the corresponding county's Person in Poverty Rate.)</w:t>
      </w:r>
    </w:p>
    <w:p w14:paraId="5E0222FF" w14:textId="77777777" w:rsidR="00513A46" w:rsidRDefault="00513A46">
      <w:pPr>
        <w:rPr>
          <w:sz w:val="24"/>
          <w:szCs w:val="24"/>
        </w:rPr>
      </w:pPr>
    </w:p>
    <w:p w14:paraId="130586F4" w14:textId="77777777" w:rsidR="00513A46" w:rsidRDefault="00D24840">
      <w:pPr>
        <w:rPr>
          <w:sz w:val="24"/>
          <w:szCs w:val="24"/>
        </w:rPr>
      </w:pPr>
      <w:r>
        <w:rPr>
          <w:sz w:val="24"/>
          <w:szCs w:val="24"/>
        </w:rPr>
        <w:t>e. Describe the grantee’s required priority for funding based on the applicant's ability to obligate HTF funds and undertake eligible activities in a timely manner.  If not distributing funds by selecting applications submitted by eligible recipients, enter “N/A”.</w:t>
      </w:r>
    </w:p>
    <w:p w14:paraId="5616EAD9" w14:textId="77777777" w:rsidR="00513A46" w:rsidRDefault="00D24840">
      <w:pPr>
        <w:keepNext/>
        <w:widowControl w:val="0"/>
        <w:spacing w:beforeAutospacing="1" w:afterAutospacing="1"/>
        <w:rPr>
          <w:b/>
          <w:sz w:val="24"/>
          <w:szCs w:val="24"/>
        </w:rPr>
      </w:pPr>
      <w:r>
        <w:rPr>
          <w:rFonts w:cs="Arial"/>
          <w:u w:val="single"/>
        </w:rPr>
        <w:t xml:space="preserve">Applicant Capacity </w:t>
      </w:r>
    </w:p>
    <w:p w14:paraId="483C671D" w14:textId="77777777" w:rsidR="00513A46" w:rsidRDefault="00D24840">
      <w:pPr>
        <w:keepNext/>
        <w:widowControl w:val="0"/>
        <w:spacing w:beforeAutospacing="1" w:afterAutospacing="1"/>
        <w:rPr>
          <w:b/>
          <w:sz w:val="24"/>
          <w:szCs w:val="24"/>
        </w:rPr>
      </w:pPr>
      <w:r>
        <w:rPr>
          <w:rFonts w:cs="Arial"/>
          <w:u w:val="single"/>
        </w:rPr>
        <w:t>2 pts.</w:t>
      </w:r>
    </w:p>
    <w:p w14:paraId="504CAD09" w14:textId="77777777" w:rsidR="00513A46" w:rsidRDefault="00D24840">
      <w:pPr>
        <w:keepNext/>
        <w:widowControl w:val="0"/>
        <w:spacing w:beforeAutospacing="1" w:afterAutospacing="1"/>
        <w:rPr>
          <w:b/>
          <w:sz w:val="24"/>
          <w:szCs w:val="24"/>
        </w:rPr>
      </w:pPr>
      <w:r>
        <w:rPr>
          <w:rFonts w:cs="Arial"/>
        </w:rPr>
        <w:t>Must meet A-C</w:t>
      </w:r>
    </w:p>
    <w:p w14:paraId="28970285" w14:textId="77777777" w:rsidR="00513A46" w:rsidRDefault="00D24840">
      <w:pPr>
        <w:keepNext/>
        <w:widowControl w:val="0"/>
        <w:spacing w:beforeAutospacing="1" w:afterAutospacing="1"/>
        <w:rPr>
          <w:b/>
          <w:sz w:val="24"/>
          <w:szCs w:val="24"/>
        </w:rPr>
      </w:pPr>
      <w:r>
        <w:rPr>
          <w:rFonts w:cs="Arial"/>
        </w:rPr>
        <w:t xml:space="preserve">A. Owner/developer has experienced development staff or are partnering with an experienced development </w:t>
      </w:r>
      <w:proofErr w:type="gramStart"/>
      <w:r>
        <w:rPr>
          <w:rFonts w:cs="Arial"/>
        </w:rPr>
        <w:t>entity;</w:t>
      </w:r>
      <w:proofErr w:type="gramEnd"/>
    </w:p>
    <w:p w14:paraId="44487066" w14:textId="77777777" w:rsidR="00513A46" w:rsidRDefault="00D24840">
      <w:pPr>
        <w:keepNext/>
        <w:widowControl w:val="0"/>
        <w:spacing w:beforeAutospacing="1" w:afterAutospacing="1"/>
        <w:rPr>
          <w:b/>
          <w:sz w:val="24"/>
          <w:szCs w:val="24"/>
        </w:rPr>
      </w:pPr>
      <w:r>
        <w:rPr>
          <w:rFonts w:cs="Arial"/>
        </w:rPr>
        <w:t xml:space="preserve">B. Developer has experience developing other federal affordable housing </w:t>
      </w:r>
      <w:proofErr w:type="gramStart"/>
      <w:r>
        <w:rPr>
          <w:rFonts w:cs="Arial"/>
        </w:rPr>
        <w:t>programs;</w:t>
      </w:r>
      <w:proofErr w:type="gramEnd"/>
    </w:p>
    <w:p w14:paraId="2A0CC8DB" w14:textId="77777777" w:rsidR="00513A46" w:rsidRDefault="00D24840">
      <w:pPr>
        <w:keepNext/>
        <w:widowControl w:val="0"/>
        <w:spacing w:beforeAutospacing="1" w:afterAutospacing="1"/>
        <w:rPr>
          <w:b/>
          <w:sz w:val="24"/>
          <w:szCs w:val="24"/>
        </w:rPr>
      </w:pPr>
      <w:r>
        <w:rPr>
          <w:rFonts w:cs="Arial"/>
        </w:rPr>
        <w:t>C. Developer has a proven track record developing projects within a reasonable timeframe- Funds were committed within 6 months of award, construction began within 12 months of award, and project completed in IDIS within 2 years.</w:t>
      </w:r>
    </w:p>
    <w:p w14:paraId="47823E31" w14:textId="77777777" w:rsidR="00513A46" w:rsidRDefault="00513A46">
      <w:pPr>
        <w:rPr>
          <w:sz w:val="24"/>
          <w:szCs w:val="24"/>
        </w:rPr>
      </w:pPr>
    </w:p>
    <w:p w14:paraId="6A98C653" w14:textId="77777777" w:rsidR="00513A46" w:rsidRDefault="00D24840">
      <w:pPr>
        <w:rPr>
          <w:sz w:val="24"/>
          <w:szCs w:val="24"/>
        </w:rPr>
      </w:pPr>
      <w:r>
        <w:rPr>
          <w:sz w:val="24"/>
          <w:szCs w:val="24"/>
        </w:rPr>
        <w:t>f. 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p>
    <w:p w14:paraId="01FD46E8" w14:textId="77777777" w:rsidR="00513A46" w:rsidRDefault="00D24840">
      <w:pPr>
        <w:keepNext/>
        <w:widowControl w:val="0"/>
        <w:spacing w:beforeAutospacing="1" w:afterAutospacing="1"/>
        <w:rPr>
          <w:b/>
          <w:sz w:val="24"/>
          <w:szCs w:val="24"/>
        </w:rPr>
      </w:pPr>
      <w:r>
        <w:rPr>
          <w:rFonts w:cs="Arial"/>
          <w:u w:val="single"/>
        </w:rPr>
        <w:t>Project-based Rental Assistance</w:t>
      </w:r>
    </w:p>
    <w:p w14:paraId="6C95E335" w14:textId="77777777" w:rsidR="00513A46" w:rsidRDefault="00D24840">
      <w:pPr>
        <w:keepNext/>
        <w:widowControl w:val="0"/>
        <w:spacing w:beforeAutospacing="1" w:afterAutospacing="1"/>
        <w:rPr>
          <w:b/>
          <w:sz w:val="24"/>
          <w:szCs w:val="24"/>
        </w:rPr>
      </w:pPr>
      <w:r>
        <w:rPr>
          <w:rFonts w:cs="Arial"/>
          <w:u w:val="single"/>
        </w:rPr>
        <w:t>2 pts.</w:t>
      </w:r>
      <w:r>
        <w:rPr>
          <w:rFonts w:cs="Arial"/>
          <w:u w:val="single"/>
        </w:rPr>
        <w:br/>
      </w:r>
      <w:r>
        <w:rPr>
          <w:rFonts w:cs="Arial"/>
          <w:u w:val="single"/>
        </w:rPr>
        <w:lastRenderedPageBreak/>
        <w:t xml:space="preserve"> </w:t>
      </w:r>
      <w:r>
        <w:rPr>
          <w:rFonts w:cs="Arial"/>
          <w:u w:val="single"/>
        </w:rPr>
        <w:br/>
        <w:t xml:space="preserve"> </w:t>
      </w:r>
    </w:p>
    <w:p w14:paraId="4D3A598C" w14:textId="77777777" w:rsidR="00513A46" w:rsidRDefault="00D24840">
      <w:pPr>
        <w:keepNext/>
        <w:widowControl w:val="0"/>
        <w:spacing w:beforeAutospacing="1" w:afterAutospacing="1"/>
        <w:rPr>
          <w:b/>
          <w:sz w:val="24"/>
          <w:szCs w:val="24"/>
        </w:rPr>
      </w:pPr>
      <w:r>
        <w:rPr>
          <w:rFonts w:cs="Arial"/>
        </w:rPr>
        <w:t>The extent to which the project has project-based rental assistance. Other mechanisms that ensure affordability for extremely low-income households, such as operating assistance reserves, may also be considered.  2 Pts.</w:t>
      </w:r>
    </w:p>
    <w:p w14:paraId="528A32FD" w14:textId="77777777" w:rsidR="00513A46" w:rsidRDefault="00513A46">
      <w:pPr>
        <w:rPr>
          <w:sz w:val="24"/>
          <w:szCs w:val="24"/>
        </w:rPr>
      </w:pPr>
    </w:p>
    <w:p w14:paraId="1AD2F9AA" w14:textId="77777777" w:rsidR="00513A46" w:rsidRDefault="00D24840">
      <w:pPr>
        <w:rPr>
          <w:sz w:val="24"/>
          <w:szCs w:val="24"/>
        </w:rPr>
      </w:pPr>
      <w:r>
        <w:rPr>
          <w:sz w:val="24"/>
          <w:szCs w:val="24"/>
        </w:rPr>
        <w:t>g. Describe the grantee’s required priority for funding based on the financial feasibility of the project beyond the required 30-year period.  If not distributing funds by selecting applications submitted by eligible recipients, enter “N/A”.</w:t>
      </w:r>
    </w:p>
    <w:p w14:paraId="2AC0BBDC" w14:textId="77777777" w:rsidR="00513A46" w:rsidRDefault="00D24840">
      <w:pPr>
        <w:keepNext/>
        <w:widowControl w:val="0"/>
        <w:spacing w:beforeAutospacing="1" w:afterAutospacing="1"/>
        <w:rPr>
          <w:b/>
          <w:sz w:val="24"/>
          <w:szCs w:val="24"/>
        </w:rPr>
      </w:pPr>
      <w:r>
        <w:rPr>
          <w:rFonts w:cs="Arial"/>
        </w:rPr>
        <w:t>In addition to the 30-year HTF Period of Affordability, the multifamily rental owner commits to an LIHTC extended use period that extends the period of affordable on the project to a total of 40 years. During the extended use period, the household income and rent levels continue to be restricted.   During the LIHTC Extended Use Period, owner must commit to the non-displacement of all HTF tenants housed under the original HTF rent and income restrictions. 2 pts.</w:t>
      </w:r>
    </w:p>
    <w:p w14:paraId="3EF3BD3D" w14:textId="77777777" w:rsidR="00513A46" w:rsidRDefault="00513A46">
      <w:pPr>
        <w:rPr>
          <w:sz w:val="24"/>
          <w:szCs w:val="24"/>
        </w:rPr>
      </w:pPr>
    </w:p>
    <w:p w14:paraId="27AFB098" w14:textId="77777777" w:rsidR="00513A46" w:rsidRDefault="00D24840">
      <w:pPr>
        <w:rPr>
          <w:sz w:val="24"/>
          <w:szCs w:val="24"/>
        </w:rPr>
      </w:pPr>
      <w:r>
        <w:rPr>
          <w:sz w:val="24"/>
          <w:szCs w:val="24"/>
        </w:rPr>
        <w:t>h. 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p>
    <w:p w14:paraId="1A166C1F" w14:textId="77777777" w:rsidR="00513A46" w:rsidRDefault="00D24840">
      <w:pPr>
        <w:keepNext/>
        <w:widowControl w:val="0"/>
        <w:spacing w:beforeAutospacing="1" w:afterAutospacing="1"/>
        <w:rPr>
          <w:b/>
          <w:sz w:val="24"/>
          <w:szCs w:val="24"/>
        </w:rPr>
      </w:pPr>
      <w:r>
        <w:rPr>
          <w:rFonts w:cs="Arial"/>
        </w:rPr>
        <w:t xml:space="preserve">Project will provide a housing preference (minimum 3 units) for 2 of the 3 Priority Housing Needs categories below, as identified in the Consolidated Plan. </w:t>
      </w:r>
    </w:p>
    <w:p w14:paraId="693E9DE0" w14:textId="77777777" w:rsidR="00513A46" w:rsidRDefault="00D24840">
      <w:pPr>
        <w:keepNext/>
        <w:widowControl w:val="0"/>
        <w:spacing w:beforeAutospacing="1" w:afterAutospacing="1"/>
        <w:rPr>
          <w:b/>
          <w:sz w:val="24"/>
          <w:szCs w:val="24"/>
        </w:rPr>
      </w:pPr>
      <w:r>
        <w:rPr>
          <w:rFonts w:cs="Arial"/>
        </w:rPr>
        <w:t>3 pts.</w:t>
      </w:r>
    </w:p>
    <w:p w14:paraId="223B988E" w14:textId="77777777" w:rsidR="00513A46" w:rsidRDefault="00D24840">
      <w:pPr>
        <w:keepNext/>
        <w:widowControl w:val="0"/>
        <w:numPr>
          <w:ilvl w:val="0"/>
          <w:numId w:val="3"/>
        </w:numPr>
        <w:spacing w:beforeAutospacing="1" w:afterAutospacing="1"/>
        <w:rPr>
          <w:b/>
          <w:sz w:val="24"/>
          <w:szCs w:val="24"/>
        </w:rPr>
      </w:pPr>
      <w:r>
        <w:rPr>
          <w:rFonts w:cs="Arial"/>
        </w:rPr>
        <w:t>≤30% AMI (families or individuals)</w:t>
      </w:r>
    </w:p>
    <w:p w14:paraId="635854ED" w14:textId="77777777" w:rsidR="00513A46" w:rsidRDefault="00D24840">
      <w:pPr>
        <w:keepNext/>
        <w:widowControl w:val="0"/>
        <w:numPr>
          <w:ilvl w:val="0"/>
          <w:numId w:val="3"/>
        </w:numPr>
        <w:spacing w:beforeAutospacing="1" w:afterAutospacing="1"/>
        <w:rPr>
          <w:b/>
          <w:sz w:val="24"/>
          <w:szCs w:val="24"/>
        </w:rPr>
      </w:pPr>
      <w:r>
        <w:rPr>
          <w:rFonts w:cs="Arial"/>
        </w:rPr>
        <w:t>Elderly (at least one member of the household is age 62+</w:t>
      </w:r>
    </w:p>
    <w:p w14:paraId="4EBF0407" w14:textId="77777777" w:rsidR="00513A46" w:rsidRDefault="00D24840">
      <w:pPr>
        <w:keepNext/>
        <w:widowControl w:val="0"/>
        <w:numPr>
          <w:ilvl w:val="0"/>
          <w:numId w:val="3"/>
        </w:numPr>
        <w:spacing w:beforeAutospacing="1" w:afterAutospacing="1"/>
        <w:rPr>
          <w:b/>
          <w:sz w:val="24"/>
          <w:szCs w:val="24"/>
        </w:rPr>
      </w:pPr>
      <w:r>
        <w:rPr>
          <w:rFonts w:cs="Arial"/>
        </w:rPr>
        <w:t>Disabled</w:t>
      </w:r>
    </w:p>
    <w:p w14:paraId="110A6B05" w14:textId="77777777" w:rsidR="00513A46" w:rsidRDefault="00513A46">
      <w:pPr>
        <w:rPr>
          <w:sz w:val="24"/>
          <w:szCs w:val="24"/>
        </w:rPr>
      </w:pPr>
    </w:p>
    <w:p w14:paraId="57B85690" w14:textId="77777777" w:rsidR="00513A46" w:rsidRDefault="00D24840">
      <w:pPr>
        <w:rPr>
          <w:sz w:val="24"/>
          <w:szCs w:val="24"/>
        </w:rPr>
      </w:pPr>
      <w:proofErr w:type="spellStart"/>
      <w:r>
        <w:rPr>
          <w:sz w:val="24"/>
          <w:szCs w:val="24"/>
        </w:rPr>
        <w:t>i</w:t>
      </w:r>
      <w:proofErr w:type="spellEnd"/>
      <w:r>
        <w:rPr>
          <w:sz w:val="24"/>
          <w:szCs w:val="24"/>
        </w:rPr>
        <w:t>. Describe the grantee’s required priority for funding based on the extent to which the application makes use of non-federal funding sources.  If not distributing funds by selecting applications submitted by eligible recipients, enter “N/A”.</w:t>
      </w:r>
    </w:p>
    <w:p w14:paraId="55DDB18C" w14:textId="77777777" w:rsidR="00513A46" w:rsidRDefault="00D24840">
      <w:pPr>
        <w:keepNext/>
        <w:widowControl w:val="0"/>
        <w:spacing w:beforeAutospacing="1" w:afterAutospacing="1"/>
        <w:rPr>
          <w:b/>
          <w:sz w:val="24"/>
          <w:szCs w:val="24"/>
        </w:rPr>
      </w:pPr>
      <w:r>
        <w:rPr>
          <w:rFonts w:cs="Arial"/>
        </w:rPr>
        <w:lastRenderedPageBreak/>
        <w:t xml:space="preserve">To be considered, the application must document all sources of funding committed at the time the application is submitted. For scoring purposes, "commitment" is defined as a letter from the issuing entity and outlines the source of funding and the purpose of the </w:t>
      </w:r>
      <w:proofErr w:type="spellStart"/>
      <w:r>
        <w:rPr>
          <w:rFonts w:cs="Arial"/>
        </w:rPr>
        <w:t>fundng</w:t>
      </w:r>
      <w:proofErr w:type="spellEnd"/>
      <w:r>
        <w:rPr>
          <w:rFonts w:cs="Arial"/>
        </w:rPr>
        <w:t xml:space="preserve"> (permanent loan, construction loan, interim financing, etc.).</w:t>
      </w:r>
    </w:p>
    <w:p w14:paraId="34F11C88" w14:textId="77777777" w:rsidR="00513A46" w:rsidRDefault="00D24840">
      <w:pPr>
        <w:keepNext/>
        <w:widowControl w:val="0"/>
        <w:spacing w:beforeAutospacing="1" w:afterAutospacing="1"/>
        <w:rPr>
          <w:b/>
          <w:sz w:val="24"/>
          <w:szCs w:val="24"/>
        </w:rPr>
      </w:pPr>
      <w:r>
        <w:rPr>
          <w:rFonts w:cs="Arial"/>
        </w:rPr>
        <w:t>3 pts</w:t>
      </w:r>
    </w:p>
    <w:p w14:paraId="20E04AA0" w14:textId="77777777" w:rsidR="00513A46" w:rsidRDefault="00513A46">
      <w:pPr>
        <w:rPr>
          <w:b/>
          <w:sz w:val="24"/>
          <w:szCs w:val="24"/>
        </w:rPr>
      </w:pPr>
    </w:p>
    <w:p w14:paraId="579B9EF6" w14:textId="77777777" w:rsidR="00513A46" w:rsidRDefault="00D24840">
      <w:pPr>
        <w:rPr>
          <w:sz w:val="24"/>
          <w:szCs w:val="24"/>
        </w:rPr>
      </w:pPr>
      <w:r>
        <w:rPr>
          <w:sz w:val="24"/>
          <w:szCs w:val="24"/>
        </w:rPr>
        <w:t xml:space="preserve">4. Does the grantee’s application require the applicant to include a description of the eligible activities to be conducted with HTF funds?  If not distributing funds by selecting applications submitted by eligible recipients, select “N/A”.  </w:t>
      </w:r>
    </w:p>
    <w:p w14:paraId="082E1E1C" w14:textId="77777777" w:rsidR="00513A46" w:rsidRDefault="00D24840">
      <w:pPr>
        <w:spacing w:beforeAutospacing="1" w:afterAutospacing="1"/>
        <w:rPr>
          <w:sz w:val="24"/>
          <w:szCs w:val="24"/>
        </w:rPr>
      </w:pPr>
      <w:r>
        <w:rPr>
          <w:sz w:val="24"/>
          <w:szCs w:val="24"/>
        </w:rPr>
        <w:t>Yes</w:t>
      </w:r>
    </w:p>
    <w:p w14:paraId="6C45CA5F" w14:textId="77777777" w:rsidR="00513A46" w:rsidRDefault="00D24840">
      <w:pPr>
        <w:rPr>
          <w:sz w:val="24"/>
          <w:szCs w:val="24"/>
        </w:rPr>
      </w:pPr>
      <w:r>
        <w:rPr>
          <w:sz w:val="24"/>
          <w:szCs w:val="24"/>
        </w:rPr>
        <w:t>5. Does the grantee’s application require that each eligible recipient certify that housing units assisted with HTF funds will comply with HTF requirements?  If not distributing funds by selecting applications submitted by eligible recipients, select “N/A”.</w:t>
      </w:r>
    </w:p>
    <w:p w14:paraId="4C71932D" w14:textId="77777777" w:rsidR="00513A46" w:rsidRDefault="00D24840">
      <w:pPr>
        <w:spacing w:beforeAutospacing="1" w:afterAutospacing="1"/>
        <w:rPr>
          <w:sz w:val="24"/>
          <w:szCs w:val="24"/>
        </w:rPr>
      </w:pPr>
      <w:r>
        <w:rPr>
          <w:sz w:val="24"/>
          <w:szCs w:val="24"/>
        </w:rPr>
        <w:t>Yes</w:t>
      </w:r>
    </w:p>
    <w:p w14:paraId="3C27F825" w14:textId="77777777" w:rsidR="00513A46" w:rsidRDefault="00D24840">
      <w:pPr>
        <w:rPr>
          <w:sz w:val="24"/>
          <w:szCs w:val="24"/>
        </w:rPr>
      </w:pPr>
      <w:r>
        <w:rPr>
          <w:sz w:val="24"/>
          <w:szCs w:val="24"/>
        </w:rPr>
        <w:t xml:space="preserve">6. </w:t>
      </w:r>
      <w:r>
        <w:rPr>
          <w:b/>
          <w:sz w:val="24"/>
          <w:szCs w:val="24"/>
        </w:rPr>
        <w:t>Performance Goals and Benchmarks.</w:t>
      </w:r>
      <w:r>
        <w:rPr>
          <w:sz w:val="24"/>
          <w:szCs w:val="24"/>
        </w:rPr>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  </w:t>
      </w:r>
    </w:p>
    <w:p w14:paraId="64677244" w14:textId="77777777" w:rsidR="00513A46" w:rsidRDefault="00D24840">
      <w:pPr>
        <w:spacing w:beforeAutospacing="1" w:afterAutospacing="1"/>
        <w:rPr>
          <w:sz w:val="24"/>
          <w:szCs w:val="24"/>
        </w:rPr>
      </w:pPr>
      <w:r>
        <w:rPr>
          <w:sz w:val="24"/>
          <w:szCs w:val="24"/>
        </w:rPr>
        <w:t>Yes</w:t>
      </w:r>
    </w:p>
    <w:p w14:paraId="6F9777D6" w14:textId="77777777" w:rsidR="00513A46" w:rsidRDefault="00D24840">
      <w:pPr>
        <w:rPr>
          <w:sz w:val="24"/>
          <w:szCs w:val="24"/>
        </w:rPr>
      </w:pPr>
      <w:r>
        <w:rPr>
          <w:sz w:val="24"/>
          <w:szCs w:val="24"/>
        </w:rPr>
        <w:t xml:space="preserve">7. </w:t>
      </w:r>
      <w:r>
        <w:rPr>
          <w:b/>
          <w:sz w:val="24"/>
          <w:szCs w:val="24"/>
        </w:rPr>
        <w:t>Maximum Per-unit Development Subsidy Amount for Housing Assisted with HTF Funds.</w:t>
      </w:r>
      <w:r>
        <w:rPr>
          <w:sz w:val="24"/>
          <w:szCs w:val="24"/>
        </w:rPr>
        <w:t xml:space="preserve">  Enter or attach the grantee’s maximum per-unit development subsidy limits for housing assisted with HTF funds.</w:t>
      </w:r>
    </w:p>
    <w:p w14:paraId="20DD447B" w14:textId="77777777" w:rsidR="00513A46" w:rsidRDefault="00D24840">
      <w:pPr>
        <w:rPr>
          <w:sz w:val="24"/>
          <w:szCs w:val="24"/>
        </w:rPr>
      </w:pPr>
      <w:r>
        <w:rPr>
          <w:sz w:val="24"/>
          <w:szCs w:val="24"/>
        </w:rPr>
        <w:t>The limits must be adjusted for the number of bedrooms and the geographic location of the project.  The limits must also be reasonable and based on actual costs of developing non-luxury housing in the area.</w:t>
      </w:r>
    </w:p>
    <w:p w14:paraId="6398E059" w14:textId="77777777" w:rsidR="00513A46" w:rsidRDefault="00D24840">
      <w:pPr>
        <w:rPr>
          <w:sz w:val="24"/>
          <w:szCs w:val="24"/>
        </w:rPr>
      </w:pPr>
      <w:r>
        <w:rPr>
          <w:sz w:val="24"/>
          <w:szCs w:val="24"/>
        </w:rPr>
        <w:t xml:space="preserve">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w:t>
      </w:r>
      <w:r>
        <w:rPr>
          <w:sz w:val="24"/>
          <w:szCs w:val="24"/>
        </w:rPr>
        <w:lastRenderedPageBreak/>
        <w:t>description of how existing limits developed for another program and being adopted for HTF meet the HTF requirements specified above.</w:t>
      </w:r>
    </w:p>
    <w:p w14:paraId="7AE3A2FA" w14:textId="77777777" w:rsidR="00513A46" w:rsidRDefault="00D24840">
      <w:pPr>
        <w:spacing w:beforeAutospacing="1" w:afterAutospacing="1"/>
        <w:rPr>
          <w:rFonts w:cs="Arial"/>
        </w:rPr>
      </w:pPr>
      <w:r>
        <w:rPr>
          <w:rFonts w:cs="Arial"/>
        </w:rPr>
        <w:t>The limits must be adjusted for the number of bedrooms and the geographic location of the project.  The limits must also be reasonable and based on actual costs of developing non-luxury housing in the area.</w:t>
      </w:r>
    </w:p>
    <w:p w14:paraId="09F03933" w14:textId="77777777" w:rsidR="00513A46" w:rsidRDefault="00D24840">
      <w:pPr>
        <w:spacing w:beforeAutospacing="1" w:afterAutospacing="1"/>
        <w:rPr>
          <w:rFonts w:cs="Arial"/>
        </w:rPr>
      </w:pPr>
      <w:r>
        <w:rPr>
          <w:rFonts w:cs="Arial"/>
        </w:rPr>
        <w:t>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p>
    <w:p w14:paraId="5FCF0E0D" w14:textId="77777777" w:rsidR="00513A46" w:rsidRDefault="00D24840">
      <w:pPr>
        <w:spacing w:beforeAutospacing="1" w:afterAutospacing="1"/>
        <w:rPr>
          <w:rFonts w:cs="Arial"/>
        </w:rPr>
      </w:pPr>
      <w:r>
        <w:rPr>
          <w:rFonts w:cs="Arial"/>
        </w:rPr>
        <w:t>Idaho's HOME Maximum Per-unit Subsidy Limits are 240% of the base limit for the Section 234 Mortgage Insurance Program. Idaho is defined as a high cost percentage exception area under 212(e)(1) of NAHA by HUD's Office of Multifamily Housing. </w:t>
      </w:r>
    </w:p>
    <w:p w14:paraId="255AEF3A" w14:textId="77777777" w:rsidR="00513A46" w:rsidRDefault="00D24840">
      <w:pPr>
        <w:spacing w:beforeAutospacing="1" w:afterAutospacing="1"/>
        <w:rPr>
          <w:rFonts w:cs="Arial"/>
        </w:rPr>
      </w:pPr>
      <w:r>
        <w:rPr>
          <w:rFonts w:cs="Arial"/>
        </w:rPr>
        <w:t xml:space="preserve">In determining the most appropriate maximum per-unit subsidy limits for the HTF program, IHFA reviewed the amount of HOME funds invested on a per-unit basis throughout Idaho over three program years (2013-2015).  HOME-assisted units were located throughout Idaho, including high cost and resort areas. In most instances, the HOME per-unit maximum subsidy limits were more than sufficient to meet the financing needs of the project. Accordingly, IHFA has determined the HOME Per-Unit Maximum Subsidy limits are an appropriate per-unit subsidy </w:t>
      </w:r>
      <w:proofErr w:type="gramStart"/>
      <w:r>
        <w:rPr>
          <w:rFonts w:cs="Arial"/>
        </w:rPr>
        <w:t>limit  for</w:t>
      </w:r>
      <w:proofErr w:type="gramEnd"/>
      <w:r>
        <w:rPr>
          <w:rFonts w:cs="Arial"/>
        </w:rPr>
        <w:t xml:space="preserve"> the Housing Trust Fund Program.</w:t>
      </w:r>
    </w:p>
    <w:p w14:paraId="2C984A21" w14:textId="77777777" w:rsidR="00513A46" w:rsidRDefault="00513A46">
      <w:pPr>
        <w:rPr>
          <w:sz w:val="24"/>
          <w:szCs w:val="24"/>
        </w:rPr>
      </w:pPr>
    </w:p>
    <w:p w14:paraId="6960A775" w14:textId="77777777" w:rsidR="00513A46" w:rsidRDefault="00D24840">
      <w:pPr>
        <w:rPr>
          <w:sz w:val="24"/>
          <w:szCs w:val="24"/>
        </w:rPr>
      </w:pPr>
      <w:r>
        <w:rPr>
          <w:sz w:val="24"/>
          <w:szCs w:val="24"/>
        </w:rPr>
        <w:t xml:space="preserve">8. </w:t>
      </w:r>
      <w:r>
        <w:rPr>
          <w:b/>
          <w:sz w:val="24"/>
          <w:szCs w:val="24"/>
        </w:rPr>
        <w:t>Rehabilitation Standards.</w:t>
      </w:r>
      <w:r>
        <w:rPr>
          <w:sz w:val="24"/>
          <w:szCs w:val="24"/>
        </w:rPr>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  </w:t>
      </w:r>
    </w:p>
    <w:p w14:paraId="3C051AAE" w14:textId="77777777" w:rsidR="00513A46" w:rsidRDefault="00D24840">
      <w:pPr>
        <w:rPr>
          <w:sz w:val="24"/>
          <w:szCs w:val="24"/>
        </w:rPr>
      </w:pPr>
      <w:r>
        <w:rPr>
          <w:sz w:val="24"/>
          <w:szCs w:val="24"/>
        </w:rPr>
        <w:t>In addition, the rehabilitation standards must address each of the following: health and safety; major systems; lead-based paint; accessibility; disaster mitigation (where relevant); state and local codes, ordinances, and zoning requirements; Uniform Physical Condition Standards; and Capital Needs Assessments (if applicable).</w:t>
      </w:r>
    </w:p>
    <w:p w14:paraId="2ADD639F" w14:textId="77777777" w:rsidR="00513A46" w:rsidRDefault="00513A46">
      <w:pPr>
        <w:rPr>
          <w:rFonts w:cs="Arial"/>
        </w:rPr>
      </w:pPr>
      <w:bookmarkStart w:id="75" w:name="_bookmark16"/>
      <w:bookmarkStart w:id="76" w:name="_bookmark17"/>
      <w:bookmarkStart w:id="77" w:name="VI.__Other_Requirements"/>
      <w:bookmarkStart w:id="78" w:name="_bookmark18"/>
      <w:bookmarkStart w:id="79" w:name="_bookmark19"/>
      <w:bookmarkStart w:id="80" w:name="_bookmark20"/>
      <w:bookmarkEnd w:id="75"/>
      <w:bookmarkEnd w:id="76"/>
      <w:bookmarkEnd w:id="77"/>
      <w:bookmarkEnd w:id="78"/>
      <w:bookmarkEnd w:id="79"/>
      <w:bookmarkEnd w:id="80"/>
    </w:p>
    <w:p w14:paraId="0A439F82" w14:textId="77777777" w:rsidR="00513A46" w:rsidRDefault="00D24840">
      <w:pPr>
        <w:spacing w:beforeAutospacing="1" w:afterAutospacing="1"/>
        <w:rPr>
          <w:rFonts w:cs="Arial"/>
        </w:rPr>
      </w:pPr>
      <w:r>
        <w:rPr>
          <w:rFonts w:cs="Arial"/>
        </w:rPr>
        <w:lastRenderedPageBreak/>
        <w:t xml:space="preserve">The HTF Rehabilitation Standards are available online in the 2020 Annual Administrative Plan Exhibit C-2 </w:t>
      </w:r>
      <w:proofErr w:type="gramStart"/>
      <w:r>
        <w:rPr>
          <w:rFonts w:cs="Arial"/>
        </w:rPr>
        <w:t>at  https://www.idahohousing.com/federal-programs/home-program/</w:t>
      </w:r>
      <w:proofErr w:type="gramEnd"/>
    </w:p>
    <w:p w14:paraId="5F4B0269" w14:textId="77777777" w:rsidR="00513A46" w:rsidRDefault="00513A46">
      <w:pPr>
        <w:rPr>
          <w:sz w:val="24"/>
          <w:szCs w:val="24"/>
        </w:rPr>
      </w:pPr>
    </w:p>
    <w:p w14:paraId="5BA85B39" w14:textId="77777777" w:rsidR="00513A46" w:rsidRDefault="00D24840">
      <w:pPr>
        <w:rPr>
          <w:sz w:val="24"/>
          <w:szCs w:val="24"/>
        </w:rPr>
      </w:pPr>
      <w:r>
        <w:rPr>
          <w:sz w:val="24"/>
          <w:szCs w:val="24"/>
        </w:rPr>
        <w:t xml:space="preserve">9. </w:t>
      </w:r>
      <w:r>
        <w:rPr>
          <w:b/>
          <w:sz w:val="24"/>
          <w:szCs w:val="24"/>
        </w:rPr>
        <w:t>Resale or Recapture Guidelines.</w:t>
      </w:r>
      <w:r>
        <w:rPr>
          <w:sz w:val="24"/>
          <w:szCs w:val="24"/>
        </w:rPr>
        <w:t xml:space="preserve">  Below, the grantee must enter (or attach) a description of the guidelines that will be used for resale or recapture of HTF funds when used to assist first-time homebuyers.  If the grantee will not use HTF funds to assist first-time homebuyers, enter “N/A”.  </w:t>
      </w:r>
    </w:p>
    <w:p w14:paraId="64C074D1" w14:textId="77777777" w:rsidR="00513A46" w:rsidRDefault="00D24840">
      <w:pPr>
        <w:spacing w:beforeAutospacing="1" w:afterAutospacing="1"/>
        <w:rPr>
          <w:sz w:val="24"/>
          <w:szCs w:val="24"/>
        </w:rPr>
      </w:pPr>
      <w:r>
        <w:rPr>
          <w:sz w:val="24"/>
          <w:szCs w:val="24"/>
        </w:rPr>
        <w:t>N/A- Idaho's HTF program is not used for homebuyer activities.</w:t>
      </w:r>
    </w:p>
    <w:p w14:paraId="464E7155" w14:textId="77777777" w:rsidR="00513A46" w:rsidRDefault="00513A46">
      <w:pPr>
        <w:rPr>
          <w:bCs/>
          <w:sz w:val="24"/>
          <w:szCs w:val="24"/>
        </w:rPr>
      </w:pPr>
      <w:bookmarkStart w:id="81" w:name="_bookmark21"/>
      <w:bookmarkEnd w:id="81"/>
    </w:p>
    <w:p w14:paraId="4A5EA9F0" w14:textId="77777777" w:rsidR="00513A46" w:rsidRDefault="00D24840">
      <w:pPr>
        <w:rPr>
          <w:sz w:val="24"/>
          <w:szCs w:val="24"/>
        </w:rPr>
      </w:pPr>
      <w:r>
        <w:rPr>
          <w:bCs/>
          <w:sz w:val="24"/>
          <w:szCs w:val="24"/>
        </w:rPr>
        <w:t xml:space="preserve">10. </w:t>
      </w:r>
      <w:bookmarkStart w:id="82" w:name="_bookmark22"/>
      <w:bookmarkEnd w:id="82"/>
      <w:r>
        <w:rPr>
          <w:b/>
          <w:sz w:val="24"/>
          <w:szCs w:val="24"/>
        </w:rPr>
        <w:t>HTF Affordable Homeownership Limits.</w:t>
      </w:r>
      <w:r>
        <w:rPr>
          <w:sz w:val="24"/>
          <w:szCs w:val="24"/>
        </w:rPr>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    </w:t>
      </w:r>
    </w:p>
    <w:p w14:paraId="2CAA30C8" w14:textId="77777777" w:rsidR="00513A46" w:rsidRDefault="00D24840">
      <w:pPr>
        <w:rPr>
          <w:sz w:val="24"/>
          <w:szCs w:val="24"/>
        </w:rPr>
      </w:pPr>
      <w:r>
        <w:rPr>
          <w:sz w:val="24"/>
          <w:szCs w:val="24"/>
        </w:rPr>
        <w:sym w:font="Wingdings" w:char="F0FE"/>
      </w:r>
      <w:r>
        <w:rPr>
          <w:sz w:val="24"/>
          <w:szCs w:val="24"/>
        </w:rPr>
        <w:t xml:space="preserve"> The grantee has determined its own affordable homeownership limits using the methodology described in § 93.305(a)(2) and the limits are attached.</w:t>
      </w:r>
    </w:p>
    <w:p w14:paraId="181E4545" w14:textId="77777777" w:rsidR="00513A46" w:rsidRDefault="00D24840">
      <w:r>
        <w:rPr>
          <w:sz w:val="24"/>
          <w:szCs w:val="24"/>
        </w:rPr>
        <w:t>&lt;TYPE</w:t>
      </w:r>
      <w:proofErr w:type="gramStart"/>
      <w:r>
        <w:rPr>
          <w:sz w:val="24"/>
          <w:szCs w:val="24"/>
        </w:rPr>
        <w:t>=[</w:t>
      </w:r>
      <w:proofErr w:type="gramEnd"/>
      <w:r>
        <w:rPr>
          <w:sz w:val="24"/>
          <w:szCs w:val="24"/>
        </w:rPr>
        <w:t>section 3 end]&gt;</w:t>
      </w:r>
    </w:p>
    <w:p w14:paraId="5C542F06" w14:textId="77777777" w:rsidR="00513A46" w:rsidRDefault="00513A46"/>
    <w:p w14:paraId="249CD38C" w14:textId="77777777" w:rsidR="00513A46" w:rsidRDefault="00D24840">
      <w:pPr>
        <w:spacing w:beforeAutospacing="1" w:afterAutospacing="1"/>
        <w:rPr>
          <w:sz w:val="24"/>
          <w:szCs w:val="24"/>
        </w:rPr>
      </w:pPr>
      <w:r>
        <w:rPr>
          <w:sz w:val="24"/>
          <w:szCs w:val="24"/>
        </w:rPr>
        <w:t>N/A</w:t>
      </w:r>
    </w:p>
    <w:p w14:paraId="2F6C5796" w14:textId="77777777" w:rsidR="00513A46" w:rsidRDefault="00513A46">
      <w:pPr>
        <w:rPr>
          <w:rFonts w:cs="Arial"/>
        </w:rPr>
      </w:pPr>
    </w:p>
    <w:p w14:paraId="6A68D208" w14:textId="77777777" w:rsidR="00513A46" w:rsidRDefault="00D24840">
      <w:pPr>
        <w:rPr>
          <w:b/>
          <w:sz w:val="24"/>
          <w:szCs w:val="24"/>
        </w:rPr>
      </w:pPr>
      <w:r>
        <w:rPr>
          <w:sz w:val="24"/>
          <w:szCs w:val="24"/>
        </w:rPr>
        <w:t xml:space="preserve">11. </w:t>
      </w:r>
      <w:bookmarkStart w:id="83" w:name="_bookmark23"/>
      <w:bookmarkEnd w:id="83"/>
      <w:r>
        <w:rPr>
          <w:b/>
          <w:sz w:val="24"/>
          <w:szCs w:val="24"/>
        </w:rPr>
        <w:t xml:space="preserve">Grantee Limited Beneficiaries or Preferences.  </w:t>
      </w:r>
      <w:r>
        <w:rPr>
          <w:sz w:val="24"/>
          <w:szCs w:val="24"/>
        </w:rPr>
        <w:t>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w:t>
      </w:r>
    </w:p>
    <w:p w14:paraId="524E741E" w14:textId="77777777" w:rsidR="00513A46" w:rsidRDefault="00D24840">
      <w:pPr>
        <w:rPr>
          <w:sz w:val="24"/>
          <w:szCs w:val="24"/>
        </w:rPr>
      </w:pPr>
      <w:r>
        <w:rPr>
          <w:sz w:val="24"/>
          <w:szCs w:val="24"/>
        </w:rPr>
        <w:t>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p>
    <w:p w14:paraId="26C97C5D" w14:textId="77777777" w:rsidR="00513A46" w:rsidRDefault="00D24840">
      <w:pPr>
        <w:spacing w:beforeAutospacing="1" w:afterAutospacing="1"/>
      </w:pPr>
      <w:r>
        <w:rPr>
          <w:i/>
        </w:rPr>
        <w:lastRenderedPageBreak/>
        <w:t>Tenant Selection Criteria &amp; Preference Populations </w:t>
      </w:r>
    </w:p>
    <w:p w14:paraId="1AB4D0FB" w14:textId="77777777" w:rsidR="00513A46" w:rsidRDefault="00D24840">
      <w:pPr>
        <w:spacing w:beforeAutospacing="1" w:afterAutospacing="1"/>
      </w:pPr>
      <w:r>
        <w:t>(1) Limit the housing to income eligible families;(2) Are reasonably related to the applicants’ ability to perform the obligations of the lease (</w:t>
      </w:r>
      <w:r>
        <w:rPr>
          <w:i/>
        </w:rPr>
        <w:t xml:space="preserve">i.e., </w:t>
      </w:r>
      <w:r>
        <w:t>to pay the rent, not to damage the housing; not to interfere with the rights and quiet enjoyment of other tenants); (3) Limit eligibility or give a preference to a particular segment of the population if permitted in its written agreement with the grantee (and only if the limitation or preference is described in the grantee’s consolidated plan). (</w:t>
      </w:r>
      <w:proofErr w:type="spellStart"/>
      <w:r>
        <w:t>i</w:t>
      </w:r>
      <w:proofErr w:type="spellEnd"/>
      <w:r>
        <w:t>) Any limitation or preference must not violate nondiscrimination requirements in § 93.350. A limitation or preference does not violate nondiscrimination requirements if the housing also receives funding from a Federal program that limits eligibility to a particular segment of the population (</w:t>
      </w:r>
      <w:r>
        <w:rPr>
          <w:i/>
        </w:rPr>
        <w:t xml:space="preserve">e.g., </w:t>
      </w:r>
      <w:r>
        <w:t xml:space="preserve">the Housing Opportunity for  Persons With AIDS program under 24 CFR part 574), and the limit or preference is tailored to serve that segment of the population.(ii) If a project does not receive funding from a Federal program that limits eligibility to a particular </w:t>
      </w:r>
      <w:proofErr w:type="spellStart"/>
      <w:r>
        <w:t>segmentof</w:t>
      </w:r>
      <w:proofErr w:type="spellEnd"/>
      <w:r>
        <w:t xml:space="preserve"> the population, the project may have a limitation or preference for persons with disabilities who need </w:t>
      </w:r>
      <w:proofErr w:type="spellStart"/>
      <w:r>
        <w:t>servicesoffered</w:t>
      </w:r>
      <w:proofErr w:type="spellEnd"/>
      <w:r>
        <w:t xml:space="preserve"> at a project only if:  (A) The limitation or preference is limited to the population of families (including individuals) with disabilities that significantly interfere with </w:t>
      </w:r>
      <w:proofErr w:type="spellStart"/>
      <w:r>
        <w:t>theirability</w:t>
      </w:r>
      <w:proofErr w:type="spellEnd"/>
      <w:r>
        <w:t xml:space="preserve"> to obtain and maintain housing; (B) Such families will not be able to obtain or maintain themselves in housing without appropriate supportive services; and (C) Such services cannot be provided in a nonsegregated setting. The families must not be required to accept the services offered at the project. In advertising the project, the owner may advertise the project as offering services for a particular type of disability; however, the project must be open to all otherwise eligible persons with disabilities who may benefit from the services provided in the project. (4) Do not exclude an applicant with a voucher under the Section 8 Tenant- Based Assistance: Housing Choice Voucher program (24 CFR part 982) or an applicant participating in a HOME tenant-based rental assistance program (24 CFR part 92) because of the status of the prospective tenant as a holder of such voucher or comparable HOME tenant-based assistance document. (5) Provide for the selection of tenants from a written waiting list in the chronological order of their application, insofar as is practicable; and (6) Give prompt written notification to any rejected applicant of the grounds for any rejection.</w:t>
      </w:r>
    </w:p>
    <w:p w14:paraId="25C1F4D1" w14:textId="77777777" w:rsidR="00513A46" w:rsidRDefault="00D24840">
      <w:pPr>
        <w:spacing w:beforeAutospacing="1" w:afterAutospacing="1"/>
      </w:pPr>
      <w:r>
        <w:t>Idaho's current Five-Year (2020-2024) Consolidated Plan has identified three (3) Priority Housing Needs (PHN) Populations: Elderly, Disabled, and ≤30% AMI households.  Permanent rental housing owners may choose to provide a tenant preference for any one or more of these PHN populations.  If approved by IHFA, the priority Housing needs Population(s) will be identified as a tenant preference(s) in the HTF written agreement.</w:t>
      </w:r>
    </w:p>
    <w:p w14:paraId="1CD9C248" w14:textId="77777777" w:rsidR="00513A46" w:rsidRDefault="00D24840">
      <w:pPr>
        <w:rPr>
          <w:sz w:val="24"/>
          <w:szCs w:val="24"/>
        </w:rPr>
      </w:pPr>
      <w:r>
        <w:rPr>
          <w:bCs/>
          <w:sz w:val="24"/>
          <w:szCs w:val="24"/>
        </w:rPr>
        <w:t xml:space="preserve">12. </w:t>
      </w:r>
      <w:r>
        <w:rPr>
          <w:b/>
          <w:bCs/>
          <w:sz w:val="24"/>
          <w:szCs w:val="24"/>
        </w:rPr>
        <w:t>Refinancing of Existing Debt.</w:t>
      </w:r>
      <w:r>
        <w:rPr>
          <w:bCs/>
          <w:sz w:val="24"/>
          <w:szCs w:val="24"/>
        </w:rPr>
        <w:t xml:space="preserve">  Enter or attach the </w:t>
      </w:r>
      <w:r>
        <w:rPr>
          <w:sz w:val="24"/>
          <w:szCs w:val="24"/>
        </w:rPr>
        <w:t xml:space="preserve">grantee’s </w:t>
      </w:r>
      <w:r>
        <w:rPr>
          <w:bCs/>
          <w:sz w:val="24"/>
          <w:szCs w:val="24"/>
        </w:rPr>
        <w:t xml:space="preserve">refinancing guidelines below.  The guidelines describe the conditions under which the </w:t>
      </w:r>
      <w:r>
        <w:rPr>
          <w:sz w:val="24"/>
          <w:szCs w:val="24"/>
        </w:rPr>
        <w:t xml:space="preserve">grantee </w:t>
      </w:r>
      <w:r>
        <w:rPr>
          <w:bCs/>
          <w:sz w:val="24"/>
          <w:szCs w:val="24"/>
        </w:rPr>
        <w:t xml:space="preserve">will refinance existing debt.  The </w:t>
      </w:r>
      <w:r>
        <w:rPr>
          <w:sz w:val="24"/>
          <w:szCs w:val="24"/>
        </w:rPr>
        <w:t xml:space="preserve">grantee’s </w:t>
      </w:r>
      <w:r>
        <w:rPr>
          <w:bCs/>
          <w:sz w:val="24"/>
          <w:szCs w:val="24"/>
        </w:rPr>
        <w:t xml:space="preserve">refinancing guidelines must, at minimum, demonstrate that rehabilitation is the primary eligible activity and ensure that this requirement is met by establishing a minimum level of rehabilitation per unit or a required ratio between rehabilitation and refinancing.  </w:t>
      </w:r>
      <w:r>
        <w:rPr>
          <w:sz w:val="24"/>
          <w:szCs w:val="24"/>
        </w:rPr>
        <w:t xml:space="preserve">If the grantee </w:t>
      </w:r>
      <w:r>
        <w:rPr>
          <w:bCs/>
          <w:sz w:val="24"/>
          <w:szCs w:val="24"/>
        </w:rPr>
        <w:t>will not refinance existing debt</w:t>
      </w:r>
      <w:r>
        <w:rPr>
          <w:sz w:val="24"/>
          <w:szCs w:val="24"/>
        </w:rPr>
        <w:t>, enter “N/A.”</w:t>
      </w:r>
    </w:p>
    <w:p w14:paraId="68FEFB27" w14:textId="77777777" w:rsidR="00513A46" w:rsidRDefault="00D24840">
      <w:pPr>
        <w:spacing w:beforeAutospacing="1" w:afterAutospacing="1"/>
        <w:rPr>
          <w:sz w:val="24"/>
          <w:szCs w:val="24"/>
        </w:rPr>
      </w:pPr>
      <w:r>
        <w:rPr>
          <w:sz w:val="24"/>
          <w:szCs w:val="24"/>
        </w:rPr>
        <w:lastRenderedPageBreak/>
        <w:t>See Unique Appendices- AP-90 Refinance of Existing Debt.</w:t>
      </w:r>
    </w:p>
    <w:p w14:paraId="18F5ED73" w14:textId="77777777" w:rsidR="00513A46" w:rsidRDefault="00D24840">
      <w:pPr>
        <w:rPr>
          <w:b/>
          <w:sz w:val="24"/>
          <w:szCs w:val="24"/>
        </w:rPr>
      </w:pPr>
      <w:r>
        <w:rPr>
          <w:b/>
          <w:sz w:val="24"/>
          <w:szCs w:val="24"/>
        </w:rPr>
        <w:t xml:space="preserve">Discussion: </w:t>
      </w:r>
    </w:p>
    <w:p w14:paraId="2DA305EF" w14:textId="77777777" w:rsidR="00513A46" w:rsidRDefault="00D24840">
      <w:pPr>
        <w:spacing w:beforeAutospacing="1" w:afterAutospacing="1"/>
        <w:rPr>
          <w:rFonts w:cs="Arial"/>
        </w:rPr>
      </w:pPr>
      <w:r>
        <w:rPr>
          <w:rFonts w:cs="Arial"/>
        </w:rPr>
        <w:t>No response</w:t>
      </w:r>
    </w:p>
    <w:p w14:paraId="62275B4B" w14:textId="77777777" w:rsidR="00513A46" w:rsidRDefault="00513A46">
      <w:pPr>
        <w:rPr>
          <w:b/>
          <w:sz w:val="24"/>
          <w:szCs w:val="24"/>
        </w:rPr>
      </w:pPr>
    </w:p>
    <w:p w14:paraId="1AE6324D" w14:textId="77777777" w:rsidR="00513A46" w:rsidRDefault="00513A46">
      <w:pPr>
        <w:keepNext/>
        <w:widowControl w:val="0"/>
        <w:spacing w:after="100" w:afterAutospacing="1" w:line="240" w:lineRule="auto"/>
        <w:rPr>
          <w:b/>
          <w:color w:val="000000" w:themeColor="text1"/>
          <w:sz w:val="24"/>
          <w:szCs w:val="24"/>
        </w:rPr>
      </w:pPr>
    </w:p>
    <w:p w14:paraId="0C247696" w14:textId="77777777" w:rsidR="00513A46" w:rsidRDefault="00513A46">
      <w:pPr>
        <w:rPr>
          <w:b/>
          <w:sz w:val="24"/>
          <w:szCs w:val="24"/>
        </w:rPr>
      </w:pPr>
    </w:p>
    <w:p w14:paraId="6DE61E53" w14:textId="77777777" w:rsidR="00513A46" w:rsidRDefault="00513A46">
      <w:pPr>
        <w:rPr>
          <w:b/>
          <w:sz w:val="24"/>
          <w:szCs w:val="24"/>
        </w:rPr>
      </w:pPr>
    </w:p>
    <w:p w14:paraId="30263B15" w14:textId="77777777" w:rsidR="00513A46" w:rsidRDefault="00513A46">
      <w:pPr>
        <w:rPr>
          <w:b/>
          <w:sz w:val="24"/>
          <w:szCs w:val="24"/>
        </w:rPr>
      </w:pPr>
    </w:p>
    <w:p w14:paraId="45B561E1" w14:textId="77777777" w:rsidR="00513A46" w:rsidRDefault="00513A46">
      <w:pPr>
        <w:rPr>
          <w:b/>
          <w:sz w:val="24"/>
          <w:szCs w:val="24"/>
        </w:rPr>
      </w:pPr>
    </w:p>
    <w:p w14:paraId="5A78D8FE" w14:textId="77777777" w:rsidR="00513A46" w:rsidRDefault="00513A46">
      <w:pPr>
        <w:rPr>
          <w:rFonts w:cs="Arial"/>
        </w:rPr>
      </w:pPr>
    </w:p>
    <w:p w14:paraId="69296375" w14:textId="77777777" w:rsidR="00513A46" w:rsidRDefault="00D24840">
      <w:pPr>
        <w:spacing w:after="0" w:line="240" w:lineRule="auto"/>
      </w:pPr>
      <w:r>
        <w:br w:type="page"/>
      </w:r>
    </w:p>
    <w:p w14:paraId="73D981E0" w14:textId="77777777" w:rsidR="00513A46" w:rsidRDefault="00D24840">
      <w:pPr>
        <w:rPr>
          <w:b/>
          <w:sz w:val="28"/>
          <w:szCs w:val="28"/>
        </w:rPr>
      </w:pPr>
      <w:r>
        <w:rPr>
          <w:b/>
          <w:sz w:val="28"/>
          <w:szCs w:val="28"/>
        </w:rPr>
        <w:lastRenderedPageBreak/>
        <w:t xml:space="preserve">Appendix - Alternate/Local Data Sources </w:t>
      </w:r>
    </w:p>
    <w:p w14:paraId="7A5870AC" w14:textId="77777777" w:rsidR="00513A46" w:rsidRDefault="00513A46">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910"/>
      </w:tblGrid>
      <w:tr w:rsidR="00513A46" w14:paraId="3EAE69F4" w14:textId="77777777">
        <w:trPr>
          <w:cantSplit/>
        </w:trPr>
        <w:tc>
          <w:tcPr>
            <w:tcW w:w="0" w:type="auto"/>
            <w:vMerge w:val="restart"/>
          </w:tcPr>
          <w:p w14:paraId="2DE771E5" w14:textId="77777777" w:rsidR="00513A46" w:rsidRDefault="00D24840">
            <w:r>
              <w:rPr>
                <w:b/>
              </w:rPr>
              <w:t>1</w:t>
            </w:r>
          </w:p>
        </w:tc>
        <w:tc>
          <w:tcPr>
            <w:tcW w:w="0" w:type="auto"/>
          </w:tcPr>
          <w:p w14:paraId="230917F7"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2EE913EE" w14:textId="77777777" w:rsidR="00513A46" w:rsidRDefault="00D24840">
            <w:pPr>
              <w:spacing w:before="100" w:after="0"/>
            </w:pPr>
            <w:r>
              <w:rPr>
                <w:color w:val="000000"/>
              </w:rPr>
              <w:t>Maple Brook County survey</w:t>
            </w:r>
          </w:p>
        </w:tc>
      </w:tr>
      <w:tr w:rsidR="00513A46" w14:paraId="4AB6BEEB" w14:textId="77777777">
        <w:trPr>
          <w:cantSplit/>
        </w:trPr>
        <w:tc>
          <w:tcPr>
            <w:tcW w:w="0" w:type="auto"/>
            <w:vMerge/>
          </w:tcPr>
          <w:p w14:paraId="44237CF9" w14:textId="77777777" w:rsidR="00513A46" w:rsidRDefault="00513A46"/>
        </w:tc>
        <w:tc>
          <w:tcPr>
            <w:tcW w:w="0" w:type="auto"/>
          </w:tcPr>
          <w:p w14:paraId="207E334D"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2482D875" w14:textId="77777777" w:rsidR="00513A46" w:rsidRDefault="00D24840">
            <w:pPr>
              <w:spacing w:before="100" w:after="0"/>
            </w:pPr>
            <w:r>
              <w:rPr>
                <w:color w:val="000000"/>
              </w:rPr>
              <w:t>County</w:t>
            </w:r>
          </w:p>
        </w:tc>
      </w:tr>
      <w:tr w:rsidR="00513A46" w14:paraId="6E820FA3" w14:textId="77777777">
        <w:trPr>
          <w:cantSplit/>
        </w:trPr>
        <w:tc>
          <w:tcPr>
            <w:tcW w:w="0" w:type="auto"/>
            <w:vMerge/>
          </w:tcPr>
          <w:p w14:paraId="5FC722F9" w14:textId="77777777" w:rsidR="00513A46" w:rsidRDefault="00513A46"/>
        </w:tc>
        <w:tc>
          <w:tcPr>
            <w:tcW w:w="0" w:type="auto"/>
          </w:tcPr>
          <w:p w14:paraId="75958FFB"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05C1951C" w14:textId="77777777" w:rsidR="00513A46" w:rsidRDefault="00D24840">
            <w:pPr>
              <w:spacing w:before="100" w:after="0"/>
            </w:pPr>
            <w:r>
              <w:rPr>
                <w:color w:val="000000"/>
              </w:rPr>
              <w:t>County needs assessment for regional plan</w:t>
            </w:r>
          </w:p>
        </w:tc>
      </w:tr>
      <w:tr w:rsidR="00513A46" w14:paraId="58DA4E6E" w14:textId="77777777">
        <w:trPr>
          <w:cantSplit/>
        </w:trPr>
        <w:tc>
          <w:tcPr>
            <w:tcW w:w="0" w:type="auto"/>
            <w:vMerge/>
          </w:tcPr>
          <w:p w14:paraId="0E9ED076" w14:textId="77777777" w:rsidR="00513A46" w:rsidRDefault="00513A46"/>
        </w:tc>
        <w:tc>
          <w:tcPr>
            <w:tcW w:w="0" w:type="auto"/>
          </w:tcPr>
          <w:p w14:paraId="7DAFF63C"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628664EA" w14:textId="77777777" w:rsidR="00513A46" w:rsidRDefault="00D24840">
            <w:pPr>
              <w:spacing w:before="100" w:after="0"/>
            </w:pPr>
            <w:r>
              <w:rPr>
                <w:color w:val="000000"/>
              </w:rPr>
              <w:t xml:space="preserve">Support development of regional </w:t>
            </w:r>
            <w:proofErr w:type="spellStart"/>
            <w:r>
              <w:rPr>
                <w:color w:val="000000"/>
              </w:rPr>
              <w:t>lplan</w:t>
            </w:r>
            <w:proofErr w:type="spellEnd"/>
            <w:r>
              <w:rPr>
                <w:color w:val="000000"/>
              </w:rPr>
              <w:t xml:space="preserve"> for Maple Brook County</w:t>
            </w:r>
          </w:p>
        </w:tc>
      </w:tr>
      <w:tr w:rsidR="00513A46" w14:paraId="7C19E99B" w14:textId="77777777">
        <w:trPr>
          <w:cantSplit/>
        </w:trPr>
        <w:tc>
          <w:tcPr>
            <w:tcW w:w="0" w:type="auto"/>
            <w:vMerge/>
          </w:tcPr>
          <w:p w14:paraId="49FFC19B" w14:textId="77777777" w:rsidR="00513A46" w:rsidRDefault="00513A46"/>
        </w:tc>
        <w:tc>
          <w:tcPr>
            <w:tcW w:w="0" w:type="auto"/>
          </w:tcPr>
          <w:p w14:paraId="73B32382"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3A662804" w14:textId="77777777" w:rsidR="00513A46" w:rsidRDefault="00D24840">
            <w:pPr>
              <w:spacing w:before="100" w:after="0"/>
            </w:pPr>
            <w:r>
              <w:rPr>
                <w:color w:val="000000"/>
              </w:rPr>
              <w:t>2015</w:t>
            </w:r>
          </w:p>
        </w:tc>
      </w:tr>
      <w:tr w:rsidR="00513A46" w14:paraId="3CCBECA1" w14:textId="77777777">
        <w:trPr>
          <w:cantSplit/>
        </w:trPr>
        <w:tc>
          <w:tcPr>
            <w:tcW w:w="0" w:type="auto"/>
            <w:vMerge/>
          </w:tcPr>
          <w:p w14:paraId="0923DC71" w14:textId="77777777" w:rsidR="00513A46" w:rsidRDefault="00513A46"/>
        </w:tc>
        <w:tc>
          <w:tcPr>
            <w:tcW w:w="0" w:type="auto"/>
          </w:tcPr>
          <w:p w14:paraId="3FCC9BB7"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277E8BF5" w14:textId="77777777" w:rsidR="00513A46" w:rsidRDefault="00D24840">
            <w:pPr>
              <w:spacing w:before="100" w:after="0"/>
            </w:pPr>
            <w:r>
              <w:rPr>
                <w:color w:val="000000"/>
              </w:rPr>
              <w:t>Mail</w:t>
            </w:r>
          </w:p>
        </w:tc>
      </w:tr>
      <w:tr w:rsidR="00513A46" w14:paraId="59049E7C" w14:textId="77777777">
        <w:trPr>
          <w:cantSplit/>
        </w:trPr>
        <w:tc>
          <w:tcPr>
            <w:tcW w:w="0" w:type="auto"/>
            <w:vMerge/>
          </w:tcPr>
          <w:p w14:paraId="76419FEC" w14:textId="77777777" w:rsidR="00513A46" w:rsidRDefault="00513A46"/>
        </w:tc>
        <w:tc>
          <w:tcPr>
            <w:tcW w:w="0" w:type="auto"/>
          </w:tcPr>
          <w:p w14:paraId="4EA10CDB"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13770B99" w14:textId="77777777" w:rsidR="00513A46" w:rsidRDefault="00D24840">
            <w:pPr>
              <w:spacing w:before="100" w:after="0"/>
            </w:pPr>
            <w:r>
              <w:rPr>
                <w:color w:val="000000"/>
              </w:rPr>
              <w:t>Population 325</w:t>
            </w:r>
          </w:p>
        </w:tc>
      </w:tr>
      <w:tr w:rsidR="00513A46" w14:paraId="0FAF5933" w14:textId="77777777">
        <w:trPr>
          <w:cantSplit/>
        </w:trPr>
        <w:tc>
          <w:tcPr>
            <w:tcW w:w="0" w:type="auto"/>
            <w:vMerge/>
          </w:tcPr>
          <w:p w14:paraId="2140D3D7" w14:textId="77777777" w:rsidR="00513A46" w:rsidRDefault="00513A46"/>
        </w:tc>
        <w:tc>
          <w:tcPr>
            <w:tcW w:w="0" w:type="auto"/>
          </w:tcPr>
          <w:p w14:paraId="4F0B9BF2"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0B6A7FA3" w14:textId="77777777" w:rsidR="00513A46" w:rsidRDefault="00D24840">
            <w:pPr>
              <w:spacing w:before="100" w:after="0"/>
            </w:pPr>
            <w:proofErr w:type="spellStart"/>
            <w:r>
              <w:rPr>
                <w:color w:val="000000"/>
              </w:rPr>
              <w:t>Causian</w:t>
            </w:r>
            <w:proofErr w:type="spellEnd"/>
            <w:r>
              <w:rPr>
                <w:color w:val="000000"/>
              </w:rPr>
              <w:t xml:space="preserve"> middle class farmers</w:t>
            </w:r>
          </w:p>
        </w:tc>
      </w:tr>
      <w:tr w:rsidR="00513A46" w14:paraId="47983C1A" w14:textId="77777777">
        <w:trPr>
          <w:cantSplit/>
        </w:trPr>
        <w:tc>
          <w:tcPr>
            <w:tcW w:w="0" w:type="auto"/>
            <w:vMerge w:val="restart"/>
          </w:tcPr>
          <w:p w14:paraId="54FDA9DB" w14:textId="77777777" w:rsidR="00513A46" w:rsidRDefault="00D24840">
            <w:r>
              <w:rPr>
                <w:b/>
              </w:rPr>
              <w:t>2</w:t>
            </w:r>
          </w:p>
        </w:tc>
        <w:tc>
          <w:tcPr>
            <w:tcW w:w="0" w:type="auto"/>
          </w:tcPr>
          <w:p w14:paraId="226A1678"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5AECC040" w14:textId="77777777" w:rsidR="00513A46" w:rsidRDefault="00D24840">
            <w:pPr>
              <w:spacing w:before="100" w:after="0"/>
            </w:pPr>
            <w:proofErr w:type="spellStart"/>
            <w:r>
              <w:rPr>
                <w:color w:val="000000"/>
              </w:rPr>
              <w:t>Jeris</w:t>
            </w:r>
            <w:proofErr w:type="spellEnd"/>
            <w:r>
              <w:rPr>
                <w:color w:val="000000"/>
              </w:rPr>
              <w:t xml:space="preserve"> Brook</w:t>
            </w:r>
          </w:p>
        </w:tc>
      </w:tr>
      <w:tr w:rsidR="00513A46" w14:paraId="74104EB7" w14:textId="77777777">
        <w:trPr>
          <w:cantSplit/>
        </w:trPr>
        <w:tc>
          <w:tcPr>
            <w:tcW w:w="0" w:type="auto"/>
            <w:vMerge/>
          </w:tcPr>
          <w:p w14:paraId="36469E04" w14:textId="77777777" w:rsidR="00513A46" w:rsidRDefault="00513A46"/>
        </w:tc>
        <w:tc>
          <w:tcPr>
            <w:tcW w:w="0" w:type="auto"/>
          </w:tcPr>
          <w:p w14:paraId="4E28E0DC"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114736DC" w14:textId="77777777" w:rsidR="00513A46" w:rsidRDefault="00D24840">
            <w:pPr>
              <w:spacing w:before="100" w:after="0"/>
            </w:pPr>
            <w:r>
              <w:rPr>
                <w:color w:val="000000"/>
              </w:rPr>
              <w:t>Just Jeri</w:t>
            </w:r>
          </w:p>
        </w:tc>
      </w:tr>
      <w:tr w:rsidR="00513A46" w14:paraId="23CA6A10" w14:textId="77777777">
        <w:trPr>
          <w:cantSplit/>
        </w:trPr>
        <w:tc>
          <w:tcPr>
            <w:tcW w:w="0" w:type="auto"/>
            <w:vMerge/>
          </w:tcPr>
          <w:p w14:paraId="30A8B68C" w14:textId="77777777" w:rsidR="00513A46" w:rsidRDefault="00513A46"/>
        </w:tc>
        <w:tc>
          <w:tcPr>
            <w:tcW w:w="0" w:type="auto"/>
          </w:tcPr>
          <w:p w14:paraId="536FDA45"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051578DD" w14:textId="77777777" w:rsidR="00513A46" w:rsidRDefault="00D24840">
            <w:pPr>
              <w:spacing w:before="100" w:after="0"/>
            </w:pPr>
            <w:r>
              <w:rPr>
                <w:color w:val="000000"/>
              </w:rPr>
              <w:t>County</w:t>
            </w:r>
          </w:p>
        </w:tc>
      </w:tr>
      <w:tr w:rsidR="00513A46" w14:paraId="4585795F" w14:textId="77777777">
        <w:trPr>
          <w:cantSplit/>
        </w:trPr>
        <w:tc>
          <w:tcPr>
            <w:tcW w:w="0" w:type="auto"/>
            <w:vMerge/>
          </w:tcPr>
          <w:p w14:paraId="2753AEFF" w14:textId="77777777" w:rsidR="00513A46" w:rsidRDefault="00513A46"/>
        </w:tc>
        <w:tc>
          <w:tcPr>
            <w:tcW w:w="0" w:type="auto"/>
          </w:tcPr>
          <w:p w14:paraId="506D358B"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08ABE539" w14:textId="77777777" w:rsidR="00513A46" w:rsidRDefault="00D24840">
            <w:pPr>
              <w:spacing w:before="100" w:after="0"/>
            </w:pPr>
            <w:r>
              <w:rPr>
                <w:color w:val="000000"/>
              </w:rPr>
              <w:t xml:space="preserve"> </w:t>
            </w:r>
          </w:p>
        </w:tc>
      </w:tr>
      <w:tr w:rsidR="00513A46" w14:paraId="7CD26740" w14:textId="77777777">
        <w:trPr>
          <w:cantSplit/>
        </w:trPr>
        <w:tc>
          <w:tcPr>
            <w:tcW w:w="0" w:type="auto"/>
            <w:vMerge/>
          </w:tcPr>
          <w:p w14:paraId="2C8E1E29" w14:textId="77777777" w:rsidR="00513A46" w:rsidRDefault="00513A46"/>
        </w:tc>
        <w:tc>
          <w:tcPr>
            <w:tcW w:w="0" w:type="auto"/>
          </w:tcPr>
          <w:p w14:paraId="6327CCE8"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08ECBB19" w14:textId="77777777" w:rsidR="00513A46" w:rsidRDefault="00D24840">
            <w:pPr>
              <w:spacing w:before="100" w:after="0"/>
            </w:pPr>
            <w:r>
              <w:rPr>
                <w:color w:val="000000"/>
              </w:rPr>
              <w:t>2013</w:t>
            </w:r>
          </w:p>
        </w:tc>
      </w:tr>
      <w:tr w:rsidR="00513A46" w14:paraId="6303416B" w14:textId="77777777">
        <w:trPr>
          <w:cantSplit/>
        </w:trPr>
        <w:tc>
          <w:tcPr>
            <w:tcW w:w="0" w:type="auto"/>
            <w:vMerge/>
          </w:tcPr>
          <w:p w14:paraId="2ECFF2CB" w14:textId="77777777" w:rsidR="00513A46" w:rsidRDefault="00513A46"/>
        </w:tc>
        <w:tc>
          <w:tcPr>
            <w:tcW w:w="0" w:type="auto"/>
          </w:tcPr>
          <w:p w14:paraId="7AA228FD"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3A0B6A8C" w14:textId="77777777" w:rsidR="00513A46" w:rsidRDefault="00D24840">
            <w:pPr>
              <w:spacing w:before="100" w:after="0"/>
            </w:pPr>
            <w:r>
              <w:rPr>
                <w:color w:val="000000"/>
              </w:rPr>
              <w:t xml:space="preserve"> </w:t>
            </w:r>
          </w:p>
        </w:tc>
      </w:tr>
      <w:tr w:rsidR="00513A46" w14:paraId="6B612F0A" w14:textId="77777777">
        <w:trPr>
          <w:cantSplit/>
        </w:trPr>
        <w:tc>
          <w:tcPr>
            <w:tcW w:w="0" w:type="auto"/>
            <w:vMerge/>
          </w:tcPr>
          <w:p w14:paraId="0EF1876E" w14:textId="77777777" w:rsidR="00513A46" w:rsidRDefault="00513A46"/>
        </w:tc>
        <w:tc>
          <w:tcPr>
            <w:tcW w:w="0" w:type="auto"/>
          </w:tcPr>
          <w:p w14:paraId="62E54D77"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11D9CB84" w14:textId="77777777" w:rsidR="00513A46" w:rsidRDefault="00D24840">
            <w:pPr>
              <w:spacing w:before="100" w:after="0"/>
            </w:pPr>
            <w:r>
              <w:rPr>
                <w:color w:val="000000"/>
              </w:rPr>
              <w:t xml:space="preserve"> </w:t>
            </w:r>
          </w:p>
        </w:tc>
      </w:tr>
      <w:tr w:rsidR="00513A46" w14:paraId="2B043833" w14:textId="77777777">
        <w:trPr>
          <w:cantSplit/>
        </w:trPr>
        <w:tc>
          <w:tcPr>
            <w:tcW w:w="0" w:type="auto"/>
            <w:vMerge/>
          </w:tcPr>
          <w:p w14:paraId="0A56734B" w14:textId="77777777" w:rsidR="00513A46" w:rsidRDefault="00513A46"/>
        </w:tc>
        <w:tc>
          <w:tcPr>
            <w:tcW w:w="0" w:type="auto"/>
          </w:tcPr>
          <w:p w14:paraId="3191C403"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401970AB" w14:textId="77777777" w:rsidR="00513A46" w:rsidRDefault="00D24840">
            <w:pPr>
              <w:spacing w:before="100" w:after="0"/>
            </w:pPr>
            <w:r>
              <w:rPr>
                <w:color w:val="000000"/>
              </w:rPr>
              <w:t xml:space="preserve"> </w:t>
            </w:r>
          </w:p>
        </w:tc>
      </w:tr>
      <w:tr w:rsidR="00513A46" w14:paraId="20BC62A5" w14:textId="77777777">
        <w:trPr>
          <w:cantSplit/>
        </w:trPr>
        <w:tc>
          <w:tcPr>
            <w:tcW w:w="0" w:type="auto"/>
            <w:vMerge w:val="restart"/>
          </w:tcPr>
          <w:p w14:paraId="5BECBB77" w14:textId="77777777" w:rsidR="00513A46" w:rsidRDefault="00D24840">
            <w:r>
              <w:rPr>
                <w:b/>
              </w:rPr>
              <w:t>3</w:t>
            </w:r>
          </w:p>
        </w:tc>
        <w:tc>
          <w:tcPr>
            <w:tcW w:w="0" w:type="auto"/>
          </w:tcPr>
          <w:p w14:paraId="23E0B440"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7E6FC3ED" w14:textId="77777777" w:rsidR="00513A46" w:rsidRDefault="00D24840">
            <w:pPr>
              <w:spacing w:before="100" w:after="0"/>
            </w:pPr>
            <w:proofErr w:type="spellStart"/>
            <w:r>
              <w:rPr>
                <w:color w:val="000000"/>
              </w:rPr>
              <w:t>maplebrook</w:t>
            </w:r>
            <w:proofErr w:type="spellEnd"/>
            <w:r>
              <w:rPr>
                <w:color w:val="000000"/>
              </w:rPr>
              <w:t xml:space="preserve"> data survey</w:t>
            </w:r>
          </w:p>
        </w:tc>
      </w:tr>
      <w:tr w:rsidR="00513A46" w14:paraId="77D595FF" w14:textId="77777777">
        <w:trPr>
          <w:cantSplit/>
        </w:trPr>
        <w:tc>
          <w:tcPr>
            <w:tcW w:w="0" w:type="auto"/>
            <w:vMerge/>
          </w:tcPr>
          <w:p w14:paraId="76211E0B" w14:textId="77777777" w:rsidR="00513A46" w:rsidRDefault="00513A46"/>
        </w:tc>
        <w:tc>
          <w:tcPr>
            <w:tcW w:w="0" w:type="auto"/>
          </w:tcPr>
          <w:p w14:paraId="6F8A7E7C"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2F2349DE" w14:textId="77777777" w:rsidR="00513A46" w:rsidRDefault="00D24840">
            <w:pPr>
              <w:spacing w:before="100" w:after="0"/>
            </w:pPr>
            <w:r>
              <w:rPr>
                <w:color w:val="000000"/>
              </w:rPr>
              <w:t>1212asdfasdfasdf</w:t>
            </w:r>
          </w:p>
        </w:tc>
      </w:tr>
      <w:tr w:rsidR="00513A46" w14:paraId="041B781D" w14:textId="77777777">
        <w:trPr>
          <w:cantSplit/>
        </w:trPr>
        <w:tc>
          <w:tcPr>
            <w:tcW w:w="0" w:type="auto"/>
            <w:vMerge/>
          </w:tcPr>
          <w:p w14:paraId="57E85B5C" w14:textId="77777777" w:rsidR="00513A46" w:rsidRDefault="00513A46"/>
        </w:tc>
        <w:tc>
          <w:tcPr>
            <w:tcW w:w="0" w:type="auto"/>
          </w:tcPr>
          <w:p w14:paraId="0805BEDA"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5F777049" w14:textId="77777777" w:rsidR="00513A46" w:rsidRDefault="00D24840">
            <w:pPr>
              <w:spacing w:before="100" w:after="0"/>
            </w:pPr>
            <w:proofErr w:type="spellStart"/>
            <w:r>
              <w:rPr>
                <w:color w:val="000000"/>
              </w:rPr>
              <w:t>asdfafd</w:t>
            </w:r>
            <w:proofErr w:type="spellEnd"/>
          </w:p>
        </w:tc>
      </w:tr>
      <w:tr w:rsidR="00513A46" w14:paraId="5BA4FABD" w14:textId="77777777">
        <w:trPr>
          <w:cantSplit/>
        </w:trPr>
        <w:tc>
          <w:tcPr>
            <w:tcW w:w="0" w:type="auto"/>
            <w:vMerge/>
          </w:tcPr>
          <w:p w14:paraId="2CDBB0FA" w14:textId="77777777" w:rsidR="00513A46" w:rsidRDefault="00513A46"/>
        </w:tc>
        <w:tc>
          <w:tcPr>
            <w:tcW w:w="0" w:type="auto"/>
          </w:tcPr>
          <w:p w14:paraId="03212264"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29311951" w14:textId="77777777" w:rsidR="00513A46" w:rsidRDefault="00D24840">
            <w:pPr>
              <w:spacing w:before="100" w:after="0"/>
            </w:pPr>
            <w:proofErr w:type="spellStart"/>
            <w:r>
              <w:rPr>
                <w:color w:val="000000"/>
              </w:rPr>
              <w:t>adfasdfas</w:t>
            </w:r>
            <w:proofErr w:type="spellEnd"/>
          </w:p>
        </w:tc>
      </w:tr>
      <w:tr w:rsidR="00513A46" w14:paraId="7A2D9898" w14:textId="77777777">
        <w:trPr>
          <w:cantSplit/>
        </w:trPr>
        <w:tc>
          <w:tcPr>
            <w:tcW w:w="0" w:type="auto"/>
            <w:vMerge/>
          </w:tcPr>
          <w:p w14:paraId="63340BFC" w14:textId="77777777" w:rsidR="00513A46" w:rsidRDefault="00513A46"/>
        </w:tc>
        <w:tc>
          <w:tcPr>
            <w:tcW w:w="0" w:type="auto"/>
          </w:tcPr>
          <w:p w14:paraId="5EBCAEE4"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078E53B2" w14:textId="77777777" w:rsidR="00513A46" w:rsidRDefault="00D24840">
            <w:pPr>
              <w:spacing w:before="100" w:after="0"/>
            </w:pPr>
            <w:proofErr w:type="spellStart"/>
            <w:r>
              <w:rPr>
                <w:color w:val="000000"/>
              </w:rPr>
              <w:t>asdfadf</w:t>
            </w:r>
            <w:proofErr w:type="spellEnd"/>
          </w:p>
        </w:tc>
      </w:tr>
      <w:tr w:rsidR="00513A46" w14:paraId="7E098DF4" w14:textId="77777777">
        <w:trPr>
          <w:cantSplit/>
        </w:trPr>
        <w:tc>
          <w:tcPr>
            <w:tcW w:w="0" w:type="auto"/>
            <w:vMerge/>
          </w:tcPr>
          <w:p w14:paraId="4244039E" w14:textId="77777777" w:rsidR="00513A46" w:rsidRDefault="00513A46"/>
        </w:tc>
        <w:tc>
          <w:tcPr>
            <w:tcW w:w="0" w:type="auto"/>
          </w:tcPr>
          <w:p w14:paraId="464B9CBD"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5DC8DE6B" w14:textId="77777777" w:rsidR="00513A46" w:rsidRDefault="00D24840">
            <w:pPr>
              <w:spacing w:before="100" w:after="0"/>
            </w:pPr>
            <w:proofErr w:type="spellStart"/>
            <w:r>
              <w:rPr>
                <w:color w:val="000000"/>
              </w:rPr>
              <w:t>asdfafd</w:t>
            </w:r>
            <w:proofErr w:type="spellEnd"/>
          </w:p>
        </w:tc>
      </w:tr>
      <w:tr w:rsidR="00513A46" w14:paraId="2DD9091D" w14:textId="77777777">
        <w:trPr>
          <w:cantSplit/>
        </w:trPr>
        <w:tc>
          <w:tcPr>
            <w:tcW w:w="0" w:type="auto"/>
            <w:vMerge/>
          </w:tcPr>
          <w:p w14:paraId="4F97B6BC" w14:textId="77777777" w:rsidR="00513A46" w:rsidRDefault="00513A46"/>
        </w:tc>
        <w:tc>
          <w:tcPr>
            <w:tcW w:w="0" w:type="auto"/>
          </w:tcPr>
          <w:p w14:paraId="0A4A361F"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5C0B0559" w14:textId="77777777" w:rsidR="00513A46" w:rsidRDefault="00D24840">
            <w:pPr>
              <w:spacing w:before="100" w:after="0"/>
            </w:pPr>
            <w:proofErr w:type="spellStart"/>
            <w:r>
              <w:rPr>
                <w:color w:val="000000"/>
              </w:rPr>
              <w:t>asdfafd</w:t>
            </w:r>
            <w:proofErr w:type="spellEnd"/>
          </w:p>
        </w:tc>
      </w:tr>
      <w:tr w:rsidR="00513A46" w14:paraId="781304AD" w14:textId="77777777">
        <w:trPr>
          <w:cantSplit/>
        </w:trPr>
        <w:tc>
          <w:tcPr>
            <w:tcW w:w="0" w:type="auto"/>
            <w:vMerge w:val="restart"/>
          </w:tcPr>
          <w:p w14:paraId="7A3F78F2" w14:textId="77777777" w:rsidR="00513A46" w:rsidRDefault="00D24840">
            <w:r>
              <w:rPr>
                <w:b/>
              </w:rPr>
              <w:t>4</w:t>
            </w:r>
          </w:p>
        </w:tc>
        <w:tc>
          <w:tcPr>
            <w:tcW w:w="0" w:type="auto"/>
          </w:tcPr>
          <w:p w14:paraId="700FCCD4"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2931D708" w14:textId="77777777" w:rsidR="00513A46" w:rsidRDefault="00D24840">
            <w:pPr>
              <w:spacing w:before="100" w:after="0"/>
            </w:pPr>
            <w:r>
              <w:rPr>
                <w:color w:val="000000"/>
              </w:rPr>
              <w:t>Maple Brook County</w:t>
            </w:r>
          </w:p>
        </w:tc>
      </w:tr>
      <w:tr w:rsidR="00513A46" w14:paraId="5AD8B5B9" w14:textId="77777777">
        <w:trPr>
          <w:cantSplit/>
        </w:trPr>
        <w:tc>
          <w:tcPr>
            <w:tcW w:w="0" w:type="auto"/>
            <w:vMerge/>
          </w:tcPr>
          <w:p w14:paraId="0CA75896" w14:textId="77777777" w:rsidR="00513A46" w:rsidRDefault="00513A46"/>
        </w:tc>
        <w:tc>
          <w:tcPr>
            <w:tcW w:w="0" w:type="auto"/>
          </w:tcPr>
          <w:p w14:paraId="0AFE3029"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548A5B2D" w14:textId="77777777" w:rsidR="00513A46" w:rsidRDefault="00D24840">
            <w:pPr>
              <w:spacing w:before="100" w:after="0"/>
            </w:pPr>
            <w:r>
              <w:rPr>
                <w:color w:val="000000"/>
              </w:rPr>
              <w:t xml:space="preserve"> </w:t>
            </w:r>
          </w:p>
        </w:tc>
      </w:tr>
      <w:tr w:rsidR="00513A46" w14:paraId="7A5C5278" w14:textId="77777777">
        <w:trPr>
          <w:cantSplit/>
        </w:trPr>
        <w:tc>
          <w:tcPr>
            <w:tcW w:w="0" w:type="auto"/>
            <w:vMerge/>
          </w:tcPr>
          <w:p w14:paraId="46C05505" w14:textId="77777777" w:rsidR="00513A46" w:rsidRDefault="00513A46"/>
        </w:tc>
        <w:tc>
          <w:tcPr>
            <w:tcW w:w="0" w:type="auto"/>
          </w:tcPr>
          <w:p w14:paraId="5B8A8059"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6B6AC6DF" w14:textId="77777777" w:rsidR="00513A46" w:rsidRDefault="00D24840">
            <w:pPr>
              <w:spacing w:before="100" w:after="0"/>
            </w:pPr>
            <w:r>
              <w:rPr>
                <w:color w:val="000000"/>
              </w:rPr>
              <w:t xml:space="preserve"> </w:t>
            </w:r>
          </w:p>
        </w:tc>
      </w:tr>
      <w:tr w:rsidR="00513A46" w14:paraId="3505487C" w14:textId="77777777">
        <w:trPr>
          <w:cantSplit/>
        </w:trPr>
        <w:tc>
          <w:tcPr>
            <w:tcW w:w="0" w:type="auto"/>
            <w:vMerge/>
          </w:tcPr>
          <w:p w14:paraId="42D4B05E" w14:textId="77777777" w:rsidR="00513A46" w:rsidRDefault="00513A46"/>
        </w:tc>
        <w:tc>
          <w:tcPr>
            <w:tcW w:w="0" w:type="auto"/>
          </w:tcPr>
          <w:p w14:paraId="747ED9D7"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41780930" w14:textId="77777777" w:rsidR="00513A46" w:rsidRDefault="00D24840">
            <w:pPr>
              <w:spacing w:before="100" w:after="0"/>
            </w:pPr>
            <w:r>
              <w:rPr>
                <w:color w:val="000000"/>
              </w:rPr>
              <w:t xml:space="preserve"> </w:t>
            </w:r>
          </w:p>
        </w:tc>
      </w:tr>
      <w:tr w:rsidR="00513A46" w14:paraId="2FFFEB4A" w14:textId="77777777">
        <w:trPr>
          <w:cantSplit/>
        </w:trPr>
        <w:tc>
          <w:tcPr>
            <w:tcW w:w="0" w:type="auto"/>
            <w:vMerge/>
          </w:tcPr>
          <w:p w14:paraId="26BA92EB" w14:textId="77777777" w:rsidR="00513A46" w:rsidRDefault="00513A46"/>
        </w:tc>
        <w:tc>
          <w:tcPr>
            <w:tcW w:w="0" w:type="auto"/>
          </w:tcPr>
          <w:p w14:paraId="5EA2FAFD"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2D83AFE7" w14:textId="77777777" w:rsidR="00513A46" w:rsidRDefault="00D24840">
            <w:pPr>
              <w:spacing w:before="100" w:after="0"/>
            </w:pPr>
            <w:r>
              <w:rPr>
                <w:color w:val="000000"/>
              </w:rPr>
              <w:t xml:space="preserve"> </w:t>
            </w:r>
          </w:p>
        </w:tc>
      </w:tr>
      <w:tr w:rsidR="00513A46" w14:paraId="5E0FCE1A" w14:textId="77777777">
        <w:trPr>
          <w:cantSplit/>
        </w:trPr>
        <w:tc>
          <w:tcPr>
            <w:tcW w:w="0" w:type="auto"/>
            <w:vMerge/>
          </w:tcPr>
          <w:p w14:paraId="07F23C78" w14:textId="77777777" w:rsidR="00513A46" w:rsidRDefault="00513A46"/>
        </w:tc>
        <w:tc>
          <w:tcPr>
            <w:tcW w:w="0" w:type="auto"/>
          </w:tcPr>
          <w:p w14:paraId="73067F1D"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5B476C3A" w14:textId="77777777" w:rsidR="00513A46" w:rsidRDefault="00D24840">
            <w:pPr>
              <w:spacing w:before="100" w:after="0"/>
            </w:pPr>
            <w:r>
              <w:rPr>
                <w:color w:val="000000"/>
              </w:rPr>
              <w:t xml:space="preserve"> </w:t>
            </w:r>
          </w:p>
        </w:tc>
      </w:tr>
      <w:tr w:rsidR="00513A46" w14:paraId="6A2E3558" w14:textId="77777777">
        <w:trPr>
          <w:cantSplit/>
        </w:trPr>
        <w:tc>
          <w:tcPr>
            <w:tcW w:w="0" w:type="auto"/>
            <w:vMerge/>
          </w:tcPr>
          <w:p w14:paraId="1F629DE7" w14:textId="77777777" w:rsidR="00513A46" w:rsidRDefault="00513A46"/>
        </w:tc>
        <w:tc>
          <w:tcPr>
            <w:tcW w:w="0" w:type="auto"/>
          </w:tcPr>
          <w:p w14:paraId="25507452"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1A8B399E" w14:textId="77777777" w:rsidR="00513A46" w:rsidRDefault="00D24840">
            <w:pPr>
              <w:spacing w:before="100" w:after="0"/>
            </w:pPr>
            <w:r>
              <w:rPr>
                <w:color w:val="000000"/>
              </w:rPr>
              <w:t xml:space="preserve"> </w:t>
            </w:r>
          </w:p>
        </w:tc>
      </w:tr>
      <w:tr w:rsidR="00513A46" w14:paraId="66A2A18D" w14:textId="77777777">
        <w:trPr>
          <w:cantSplit/>
        </w:trPr>
        <w:tc>
          <w:tcPr>
            <w:tcW w:w="0" w:type="auto"/>
            <w:vMerge w:val="restart"/>
          </w:tcPr>
          <w:p w14:paraId="09C14DBC" w14:textId="77777777" w:rsidR="00513A46" w:rsidRDefault="00D24840">
            <w:r>
              <w:rPr>
                <w:b/>
              </w:rPr>
              <w:t>5</w:t>
            </w:r>
          </w:p>
        </w:tc>
        <w:tc>
          <w:tcPr>
            <w:tcW w:w="0" w:type="auto"/>
          </w:tcPr>
          <w:p w14:paraId="57CFD3D4"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5AFE3E23" w14:textId="77777777" w:rsidR="00513A46" w:rsidRDefault="00D24840">
            <w:pPr>
              <w:spacing w:before="100" w:after="0"/>
            </w:pPr>
            <w:r>
              <w:rPr>
                <w:color w:val="000000"/>
              </w:rPr>
              <w:t>Idaho Statewide Housing Needs Survey</w:t>
            </w:r>
          </w:p>
        </w:tc>
      </w:tr>
      <w:tr w:rsidR="00513A46" w14:paraId="4AC48963" w14:textId="77777777">
        <w:trPr>
          <w:cantSplit/>
        </w:trPr>
        <w:tc>
          <w:tcPr>
            <w:tcW w:w="0" w:type="auto"/>
            <w:vMerge/>
          </w:tcPr>
          <w:p w14:paraId="081C7A17" w14:textId="77777777" w:rsidR="00513A46" w:rsidRDefault="00513A46"/>
        </w:tc>
        <w:tc>
          <w:tcPr>
            <w:tcW w:w="0" w:type="auto"/>
          </w:tcPr>
          <w:p w14:paraId="47846BFE"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3E2FCC7C" w14:textId="77777777" w:rsidR="00513A46" w:rsidRDefault="00D24840">
            <w:pPr>
              <w:spacing w:before="100" w:after="0"/>
            </w:pPr>
            <w:r>
              <w:rPr>
                <w:color w:val="000000"/>
              </w:rPr>
              <w:t>BBC Research and Consulting</w:t>
            </w:r>
          </w:p>
        </w:tc>
      </w:tr>
      <w:tr w:rsidR="00513A46" w14:paraId="4FFD1383" w14:textId="77777777">
        <w:trPr>
          <w:cantSplit/>
        </w:trPr>
        <w:tc>
          <w:tcPr>
            <w:tcW w:w="0" w:type="auto"/>
            <w:vMerge/>
          </w:tcPr>
          <w:p w14:paraId="70D77AB8" w14:textId="77777777" w:rsidR="00513A46" w:rsidRDefault="00513A46"/>
        </w:tc>
        <w:tc>
          <w:tcPr>
            <w:tcW w:w="0" w:type="auto"/>
          </w:tcPr>
          <w:p w14:paraId="158BEA4B"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33A8060E" w14:textId="77777777" w:rsidR="00513A46" w:rsidRDefault="00D24840">
            <w:pPr>
              <w:spacing w:before="100" w:after="0"/>
            </w:pPr>
            <w:r>
              <w:rPr>
                <w:color w:val="000000"/>
              </w:rPr>
              <w:t>2015-2019 State of Idaho Housing and Stakeholder Survey</w:t>
            </w:r>
          </w:p>
        </w:tc>
      </w:tr>
      <w:tr w:rsidR="00513A46" w14:paraId="6FE4F422" w14:textId="77777777">
        <w:trPr>
          <w:cantSplit/>
        </w:trPr>
        <w:tc>
          <w:tcPr>
            <w:tcW w:w="0" w:type="auto"/>
            <w:vMerge/>
          </w:tcPr>
          <w:p w14:paraId="3AE26CEB" w14:textId="77777777" w:rsidR="00513A46" w:rsidRDefault="00513A46"/>
        </w:tc>
        <w:tc>
          <w:tcPr>
            <w:tcW w:w="0" w:type="auto"/>
          </w:tcPr>
          <w:p w14:paraId="1B795588"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18D2F3F0" w14:textId="77777777" w:rsidR="00513A46" w:rsidRDefault="00D24840">
            <w:pPr>
              <w:spacing w:before="100" w:after="0"/>
            </w:pPr>
            <w:r>
              <w:rPr>
                <w:color w:val="000000"/>
              </w:rPr>
              <w:t>To assess Idaho's housing needs at a community and stakeholder level to support the State of Idaho's 2015-2019 Five- Year Consolidated Plan.</w:t>
            </w:r>
          </w:p>
        </w:tc>
      </w:tr>
      <w:tr w:rsidR="00513A46" w14:paraId="5ABB2D8E" w14:textId="77777777">
        <w:trPr>
          <w:cantSplit/>
        </w:trPr>
        <w:tc>
          <w:tcPr>
            <w:tcW w:w="0" w:type="auto"/>
            <w:vMerge/>
          </w:tcPr>
          <w:p w14:paraId="3D76B42A" w14:textId="77777777" w:rsidR="00513A46" w:rsidRDefault="00513A46"/>
        </w:tc>
        <w:tc>
          <w:tcPr>
            <w:tcW w:w="0" w:type="auto"/>
          </w:tcPr>
          <w:p w14:paraId="0DEA73D2"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7669FA7B" w14:textId="77777777" w:rsidR="00513A46" w:rsidRDefault="00D24840">
            <w:pPr>
              <w:spacing w:before="100" w:after="0"/>
            </w:pPr>
            <w:r>
              <w:rPr>
                <w:color w:val="000000"/>
              </w:rPr>
              <w:t>June 2014</w:t>
            </w:r>
          </w:p>
        </w:tc>
      </w:tr>
      <w:tr w:rsidR="00513A46" w14:paraId="3562E006" w14:textId="77777777">
        <w:trPr>
          <w:cantSplit/>
        </w:trPr>
        <w:tc>
          <w:tcPr>
            <w:tcW w:w="0" w:type="auto"/>
            <w:vMerge/>
          </w:tcPr>
          <w:p w14:paraId="59CF7794" w14:textId="77777777" w:rsidR="00513A46" w:rsidRDefault="00513A46"/>
        </w:tc>
        <w:tc>
          <w:tcPr>
            <w:tcW w:w="0" w:type="auto"/>
          </w:tcPr>
          <w:p w14:paraId="072B3E30"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20FD6D9D" w14:textId="77777777" w:rsidR="00513A46" w:rsidRDefault="00D24840">
            <w:pPr>
              <w:spacing w:before="100" w:after="0"/>
            </w:pPr>
            <w:r>
              <w:rPr>
                <w:color w:val="000000"/>
              </w:rPr>
              <w:t xml:space="preserve">The survey invitation was sent to a wide variety of stakeholders in three </w:t>
            </w:r>
            <w:proofErr w:type="spellStart"/>
            <w:r>
              <w:rPr>
                <w:color w:val="000000"/>
              </w:rPr>
              <w:t>seperate</w:t>
            </w:r>
            <w:proofErr w:type="spellEnd"/>
            <w:r>
              <w:rPr>
                <w:color w:val="000000"/>
              </w:rPr>
              <w:t xml:space="preserve"> email blasts.  More </w:t>
            </w:r>
            <w:proofErr w:type="spellStart"/>
            <w:r>
              <w:rPr>
                <w:color w:val="000000"/>
              </w:rPr>
              <w:t>that</w:t>
            </w:r>
            <w:proofErr w:type="spellEnd"/>
            <w:r>
              <w:rPr>
                <w:color w:val="000000"/>
              </w:rPr>
              <w:t xml:space="preserve"> 3,700 stakeholders were invited by email to take the online anonymous survey.  In addition to the email blasts, legal notices were published in major Idaho newspapers inviting the public to participate in the online survey. </w:t>
            </w:r>
          </w:p>
        </w:tc>
      </w:tr>
      <w:tr w:rsidR="00513A46" w14:paraId="45E93045" w14:textId="77777777">
        <w:trPr>
          <w:cantSplit/>
        </w:trPr>
        <w:tc>
          <w:tcPr>
            <w:tcW w:w="0" w:type="auto"/>
            <w:vMerge/>
          </w:tcPr>
          <w:p w14:paraId="2D3924AA" w14:textId="77777777" w:rsidR="00513A46" w:rsidRDefault="00513A46"/>
        </w:tc>
        <w:tc>
          <w:tcPr>
            <w:tcW w:w="0" w:type="auto"/>
          </w:tcPr>
          <w:p w14:paraId="04406979"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361B0706" w14:textId="77777777" w:rsidR="00513A46" w:rsidRDefault="00D24840">
            <w:pPr>
              <w:spacing w:before="100" w:after="0"/>
            </w:pPr>
            <w:r>
              <w:rPr>
                <w:color w:val="000000"/>
              </w:rPr>
              <w:t>3,700 stakeholders were invited to take the survey in addition to the public.</w:t>
            </w:r>
          </w:p>
        </w:tc>
      </w:tr>
      <w:tr w:rsidR="00513A46" w14:paraId="2DCD3A0D" w14:textId="77777777">
        <w:trPr>
          <w:cantSplit/>
        </w:trPr>
        <w:tc>
          <w:tcPr>
            <w:tcW w:w="0" w:type="auto"/>
            <w:vMerge/>
          </w:tcPr>
          <w:p w14:paraId="1DED9EA9" w14:textId="77777777" w:rsidR="00513A46" w:rsidRDefault="00513A46"/>
        </w:tc>
        <w:tc>
          <w:tcPr>
            <w:tcW w:w="0" w:type="auto"/>
          </w:tcPr>
          <w:p w14:paraId="3FEC79D5"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6E0AC24F" w14:textId="77777777" w:rsidR="00513A46" w:rsidRDefault="00D24840">
            <w:pPr>
              <w:spacing w:before="100" w:after="0"/>
            </w:pPr>
            <w:r>
              <w:rPr>
                <w:color w:val="000000"/>
              </w:rPr>
              <w:t xml:space="preserve">A </w:t>
            </w:r>
            <w:proofErr w:type="spellStart"/>
            <w:r>
              <w:rPr>
                <w:color w:val="000000"/>
              </w:rPr>
              <w:t>totla</w:t>
            </w:r>
            <w:proofErr w:type="spellEnd"/>
            <w:r>
              <w:rPr>
                <w:color w:val="000000"/>
              </w:rPr>
              <w:t xml:space="preserve"> of 487 stakeholders participated in the online stakeholder survey.  Participants represented a variety of industries and organizations offering services at the jurisdictional, regional, and statewide level.</w:t>
            </w:r>
          </w:p>
        </w:tc>
      </w:tr>
      <w:tr w:rsidR="00513A46" w14:paraId="79D85525" w14:textId="77777777">
        <w:trPr>
          <w:cantSplit/>
        </w:trPr>
        <w:tc>
          <w:tcPr>
            <w:tcW w:w="0" w:type="auto"/>
            <w:vMerge w:val="restart"/>
          </w:tcPr>
          <w:p w14:paraId="3538C72F" w14:textId="77777777" w:rsidR="00513A46" w:rsidRDefault="00D24840">
            <w:r>
              <w:rPr>
                <w:b/>
              </w:rPr>
              <w:t>6</w:t>
            </w:r>
          </w:p>
        </w:tc>
        <w:tc>
          <w:tcPr>
            <w:tcW w:w="0" w:type="auto"/>
          </w:tcPr>
          <w:p w14:paraId="5E3E3455"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136A8E0D" w14:textId="77777777" w:rsidR="00513A46" w:rsidRDefault="00D24840">
            <w:pPr>
              <w:spacing w:before="100" w:after="0"/>
            </w:pPr>
            <w:r>
              <w:rPr>
                <w:color w:val="000000"/>
              </w:rPr>
              <w:t>Idaho Housing, Demographic and Transportation Repo</w:t>
            </w:r>
          </w:p>
        </w:tc>
      </w:tr>
      <w:tr w:rsidR="00513A46" w14:paraId="0F77690D" w14:textId="77777777">
        <w:trPr>
          <w:cantSplit/>
        </w:trPr>
        <w:tc>
          <w:tcPr>
            <w:tcW w:w="0" w:type="auto"/>
            <w:vMerge/>
          </w:tcPr>
          <w:p w14:paraId="7B477721" w14:textId="77777777" w:rsidR="00513A46" w:rsidRDefault="00513A46"/>
        </w:tc>
        <w:tc>
          <w:tcPr>
            <w:tcW w:w="0" w:type="auto"/>
          </w:tcPr>
          <w:p w14:paraId="7FB23594"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72BE740F" w14:textId="77777777" w:rsidR="00513A46" w:rsidRDefault="00D24840">
            <w:pPr>
              <w:spacing w:before="100" w:after="0"/>
            </w:pPr>
            <w:r>
              <w:rPr>
                <w:color w:val="000000"/>
              </w:rPr>
              <w:t>BBC Consulting</w:t>
            </w:r>
          </w:p>
        </w:tc>
      </w:tr>
      <w:tr w:rsidR="00513A46" w14:paraId="1AD37D8D" w14:textId="77777777">
        <w:trPr>
          <w:cantSplit/>
        </w:trPr>
        <w:tc>
          <w:tcPr>
            <w:tcW w:w="0" w:type="auto"/>
            <w:vMerge/>
          </w:tcPr>
          <w:p w14:paraId="7305C61A" w14:textId="77777777" w:rsidR="00513A46" w:rsidRDefault="00513A46"/>
        </w:tc>
        <w:tc>
          <w:tcPr>
            <w:tcW w:w="0" w:type="auto"/>
          </w:tcPr>
          <w:p w14:paraId="3F8DBDFE"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3BBE9E81" w14:textId="77777777" w:rsidR="00513A46" w:rsidRDefault="00D24840">
            <w:pPr>
              <w:spacing w:before="100" w:after="0"/>
            </w:pPr>
            <w:r>
              <w:rPr>
                <w:color w:val="000000"/>
              </w:rPr>
              <w:t>2014 Idaho County-By-County Demographic, Housing, and Transportation Report</w:t>
            </w:r>
          </w:p>
        </w:tc>
      </w:tr>
      <w:tr w:rsidR="00513A46" w14:paraId="78412CB4" w14:textId="77777777">
        <w:trPr>
          <w:cantSplit/>
        </w:trPr>
        <w:tc>
          <w:tcPr>
            <w:tcW w:w="0" w:type="auto"/>
            <w:vMerge/>
          </w:tcPr>
          <w:p w14:paraId="3E845706" w14:textId="77777777" w:rsidR="00513A46" w:rsidRDefault="00513A46"/>
        </w:tc>
        <w:tc>
          <w:tcPr>
            <w:tcW w:w="0" w:type="auto"/>
          </w:tcPr>
          <w:p w14:paraId="760B61FC"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2DBAF476" w14:textId="77777777" w:rsidR="00513A46" w:rsidRDefault="00D24840">
            <w:pPr>
              <w:spacing w:before="100" w:after="0"/>
            </w:pPr>
            <w:r>
              <w:rPr>
                <w:color w:val="000000"/>
              </w:rPr>
              <w:t xml:space="preserve">Develop current information regarding Idaho's housing, demographics is a </w:t>
            </w:r>
            <w:proofErr w:type="spellStart"/>
            <w:r>
              <w:rPr>
                <w:color w:val="000000"/>
              </w:rPr>
              <w:t>consise</w:t>
            </w:r>
            <w:proofErr w:type="spellEnd"/>
            <w:r>
              <w:rPr>
                <w:color w:val="000000"/>
              </w:rPr>
              <w:t xml:space="preserve"> summary  </w:t>
            </w:r>
          </w:p>
        </w:tc>
      </w:tr>
      <w:tr w:rsidR="00513A46" w14:paraId="4C36551E" w14:textId="77777777">
        <w:trPr>
          <w:cantSplit/>
        </w:trPr>
        <w:tc>
          <w:tcPr>
            <w:tcW w:w="0" w:type="auto"/>
            <w:vMerge/>
          </w:tcPr>
          <w:p w14:paraId="775CED6C" w14:textId="77777777" w:rsidR="00513A46" w:rsidRDefault="00513A46"/>
        </w:tc>
        <w:tc>
          <w:tcPr>
            <w:tcW w:w="0" w:type="auto"/>
          </w:tcPr>
          <w:p w14:paraId="430D4823"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6F9542F3" w14:textId="77777777" w:rsidR="00513A46" w:rsidRDefault="00D24840">
            <w:pPr>
              <w:spacing w:before="100" w:after="0"/>
            </w:pPr>
            <w:r>
              <w:rPr>
                <w:color w:val="000000"/>
              </w:rPr>
              <w:t xml:space="preserve">Data is consistent on a county-by county level as well as the entire state of Idaho. The information is more current data than many of the </w:t>
            </w:r>
            <w:proofErr w:type="spellStart"/>
            <w:r>
              <w:rPr>
                <w:color w:val="000000"/>
              </w:rPr>
              <w:t>eCon</w:t>
            </w:r>
            <w:proofErr w:type="spellEnd"/>
            <w:r>
              <w:rPr>
                <w:color w:val="000000"/>
              </w:rPr>
              <w:t xml:space="preserve"> pre-</w:t>
            </w:r>
            <w:proofErr w:type="spellStart"/>
            <w:r>
              <w:rPr>
                <w:color w:val="000000"/>
              </w:rPr>
              <w:t>popululated</w:t>
            </w:r>
            <w:proofErr w:type="spellEnd"/>
            <w:r>
              <w:rPr>
                <w:color w:val="000000"/>
              </w:rPr>
              <w:t xml:space="preserve"> tables.</w:t>
            </w:r>
          </w:p>
        </w:tc>
      </w:tr>
      <w:tr w:rsidR="00513A46" w14:paraId="777969CA" w14:textId="77777777">
        <w:trPr>
          <w:cantSplit/>
        </w:trPr>
        <w:tc>
          <w:tcPr>
            <w:tcW w:w="0" w:type="auto"/>
            <w:vMerge/>
          </w:tcPr>
          <w:p w14:paraId="5B6C4F04" w14:textId="77777777" w:rsidR="00513A46" w:rsidRDefault="00513A46"/>
        </w:tc>
        <w:tc>
          <w:tcPr>
            <w:tcW w:w="0" w:type="auto"/>
          </w:tcPr>
          <w:p w14:paraId="6520349A"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1F8EE438" w14:textId="77777777" w:rsidR="00513A46" w:rsidRDefault="00D24840">
            <w:pPr>
              <w:spacing w:before="100" w:after="0"/>
            </w:pPr>
            <w:r>
              <w:rPr>
                <w:color w:val="000000"/>
              </w:rPr>
              <w:t>2008-2012 American Community Survey 5-Year Estimates; US Census 2000; 2010; 2013 Population Estimates</w:t>
            </w:r>
          </w:p>
          <w:p w14:paraId="47D5FDE1" w14:textId="77777777" w:rsidR="00513A46" w:rsidRDefault="00D24840">
            <w:pPr>
              <w:spacing w:before="100" w:after="0"/>
            </w:pPr>
            <w:r>
              <w:rPr>
                <w:color w:val="000000"/>
              </w:rPr>
              <w:t> </w:t>
            </w:r>
          </w:p>
        </w:tc>
      </w:tr>
      <w:tr w:rsidR="00513A46" w14:paraId="17234EA8" w14:textId="77777777">
        <w:trPr>
          <w:cantSplit/>
        </w:trPr>
        <w:tc>
          <w:tcPr>
            <w:tcW w:w="0" w:type="auto"/>
            <w:vMerge/>
          </w:tcPr>
          <w:p w14:paraId="07DC6E69" w14:textId="77777777" w:rsidR="00513A46" w:rsidRDefault="00513A46"/>
        </w:tc>
        <w:tc>
          <w:tcPr>
            <w:tcW w:w="0" w:type="auto"/>
          </w:tcPr>
          <w:p w14:paraId="2E8467B8"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288BD2D0" w14:textId="77777777" w:rsidR="00513A46" w:rsidRDefault="00D24840">
            <w:pPr>
              <w:spacing w:before="100" w:after="0"/>
            </w:pPr>
            <w:r>
              <w:rPr>
                <w:color w:val="000000"/>
              </w:rPr>
              <w:t>Complete</w:t>
            </w:r>
          </w:p>
        </w:tc>
      </w:tr>
      <w:tr w:rsidR="00513A46" w14:paraId="3F322919" w14:textId="77777777">
        <w:trPr>
          <w:cantSplit/>
        </w:trPr>
        <w:tc>
          <w:tcPr>
            <w:tcW w:w="0" w:type="auto"/>
            <w:vMerge w:val="restart"/>
          </w:tcPr>
          <w:p w14:paraId="408D3562" w14:textId="77777777" w:rsidR="00513A46" w:rsidRDefault="00D24840">
            <w:r>
              <w:rPr>
                <w:b/>
              </w:rPr>
              <w:t>7</w:t>
            </w:r>
          </w:p>
        </w:tc>
        <w:tc>
          <w:tcPr>
            <w:tcW w:w="0" w:type="auto"/>
          </w:tcPr>
          <w:p w14:paraId="0445CCD8"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04D01E97" w14:textId="77777777" w:rsidR="00513A46" w:rsidRDefault="00D24840">
            <w:pPr>
              <w:spacing w:before="100" w:after="0"/>
            </w:pPr>
            <w:r>
              <w:rPr>
                <w:color w:val="000000"/>
              </w:rPr>
              <w:t>2013 American Community Survey-Comparative Housing</w:t>
            </w:r>
          </w:p>
        </w:tc>
      </w:tr>
      <w:tr w:rsidR="00513A46" w14:paraId="666CB939" w14:textId="77777777">
        <w:trPr>
          <w:cantSplit/>
        </w:trPr>
        <w:tc>
          <w:tcPr>
            <w:tcW w:w="0" w:type="auto"/>
            <w:vMerge/>
          </w:tcPr>
          <w:p w14:paraId="025F7E4D" w14:textId="77777777" w:rsidR="00513A46" w:rsidRDefault="00513A46"/>
        </w:tc>
        <w:tc>
          <w:tcPr>
            <w:tcW w:w="0" w:type="auto"/>
          </w:tcPr>
          <w:p w14:paraId="247CF7C3"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6939B8A0" w14:textId="77777777" w:rsidR="00513A46" w:rsidRDefault="00D24840">
            <w:pPr>
              <w:spacing w:before="100" w:after="0"/>
            </w:pPr>
            <w:r>
              <w:rPr>
                <w:color w:val="000000"/>
              </w:rPr>
              <w:t>U.S. Census</w:t>
            </w:r>
          </w:p>
        </w:tc>
      </w:tr>
      <w:tr w:rsidR="00513A46" w14:paraId="2FD7BC68" w14:textId="77777777">
        <w:trPr>
          <w:cantSplit/>
        </w:trPr>
        <w:tc>
          <w:tcPr>
            <w:tcW w:w="0" w:type="auto"/>
            <w:vMerge/>
          </w:tcPr>
          <w:p w14:paraId="740ABD82" w14:textId="77777777" w:rsidR="00513A46" w:rsidRDefault="00513A46"/>
        </w:tc>
        <w:tc>
          <w:tcPr>
            <w:tcW w:w="0" w:type="auto"/>
          </w:tcPr>
          <w:p w14:paraId="5B152374"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54FE0377" w14:textId="77777777" w:rsidR="00513A46" w:rsidRDefault="00D24840">
            <w:pPr>
              <w:spacing w:before="100" w:after="0"/>
            </w:pPr>
            <w:r>
              <w:rPr>
                <w:color w:val="000000"/>
              </w:rPr>
              <w:t>Comparative Housing characteristics for Idaho</w:t>
            </w:r>
          </w:p>
        </w:tc>
      </w:tr>
      <w:tr w:rsidR="00513A46" w14:paraId="2461D1CC" w14:textId="77777777">
        <w:trPr>
          <w:cantSplit/>
        </w:trPr>
        <w:tc>
          <w:tcPr>
            <w:tcW w:w="0" w:type="auto"/>
            <w:vMerge/>
          </w:tcPr>
          <w:p w14:paraId="0263A2E6" w14:textId="77777777" w:rsidR="00513A46" w:rsidRDefault="00513A46"/>
        </w:tc>
        <w:tc>
          <w:tcPr>
            <w:tcW w:w="0" w:type="auto"/>
          </w:tcPr>
          <w:p w14:paraId="436CFF1C"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4783BFCC" w14:textId="77777777" w:rsidR="00513A46" w:rsidRDefault="00D24840">
            <w:pPr>
              <w:spacing w:before="100" w:after="0"/>
            </w:pPr>
            <w:r>
              <w:rPr>
                <w:color w:val="000000"/>
              </w:rPr>
              <w:t>To provide recent data.</w:t>
            </w:r>
          </w:p>
        </w:tc>
      </w:tr>
      <w:tr w:rsidR="00513A46" w14:paraId="4A32001B" w14:textId="77777777">
        <w:trPr>
          <w:cantSplit/>
        </w:trPr>
        <w:tc>
          <w:tcPr>
            <w:tcW w:w="0" w:type="auto"/>
            <w:vMerge/>
          </w:tcPr>
          <w:p w14:paraId="57BA4D09" w14:textId="77777777" w:rsidR="00513A46" w:rsidRDefault="00513A46"/>
        </w:tc>
        <w:tc>
          <w:tcPr>
            <w:tcW w:w="0" w:type="auto"/>
          </w:tcPr>
          <w:p w14:paraId="212A2884"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6961060D" w14:textId="77777777" w:rsidR="00513A46" w:rsidRDefault="00D24840">
            <w:pPr>
              <w:spacing w:before="100" w:after="0"/>
            </w:pPr>
            <w:r>
              <w:rPr>
                <w:color w:val="000000"/>
              </w:rPr>
              <w:t>Data is for the entire state of Idaho.</w:t>
            </w:r>
          </w:p>
        </w:tc>
      </w:tr>
      <w:tr w:rsidR="00513A46" w14:paraId="5372EF70" w14:textId="77777777">
        <w:trPr>
          <w:cantSplit/>
        </w:trPr>
        <w:tc>
          <w:tcPr>
            <w:tcW w:w="0" w:type="auto"/>
            <w:vMerge/>
          </w:tcPr>
          <w:p w14:paraId="7B3AEE69" w14:textId="77777777" w:rsidR="00513A46" w:rsidRDefault="00513A46"/>
        </w:tc>
        <w:tc>
          <w:tcPr>
            <w:tcW w:w="0" w:type="auto"/>
          </w:tcPr>
          <w:p w14:paraId="1ED933D9"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0DA6CF7F" w14:textId="77777777" w:rsidR="00513A46" w:rsidRDefault="00D24840">
            <w:pPr>
              <w:spacing w:before="100" w:after="0"/>
            </w:pPr>
            <w:r>
              <w:rPr>
                <w:color w:val="000000"/>
              </w:rPr>
              <w:t>2013 one-year estimates.</w:t>
            </w:r>
          </w:p>
        </w:tc>
      </w:tr>
      <w:tr w:rsidR="00513A46" w14:paraId="223388EF" w14:textId="77777777">
        <w:trPr>
          <w:cantSplit/>
        </w:trPr>
        <w:tc>
          <w:tcPr>
            <w:tcW w:w="0" w:type="auto"/>
            <w:vMerge/>
          </w:tcPr>
          <w:p w14:paraId="7B586D48" w14:textId="77777777" w:rsidR="00513A46" w:rsidRDefault="00513A46"/>
        </w:tc>
        <w:tc>
          <w:tcPr>
            <w:tcW w:w="0" w:type="auto"/>
          </w:tcPr>
          <w:p w14:paraId="0A655BF2"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6D84FEE5" w14:textId="77777777" w:rsidR="00513A46" w:rsidRDefault="00D24840">
            <w:pPr>
              <w:spacing w:before="100" w:after="0"/>
            </w:pPr>
            <w:r>
              <w:rPr>
                <w:color w:val="000000"/>
              </w:rPr>
              <w:t>Complete</w:t>
            </w:r>
          </w:p>
        </w:tc>
      </w:tr>
      <w:tr w:rsidR="00513A46" w14:paraId="6CD2CD58" w14:textId="77777777">
        <w:trPr>
          <w:cantSplit/>
        </w:trPr>
        <w:tc>
          <w:tcPr>
            <w:tcW w:w="0" w:type="auto"/>
            <w:vMerge w:val="restart"/>
          </w:tcPr>
          <w:p w14:paraId="2E190879" w14:textId="77777777" w:rsidR="00513A46" w:rsidRDefault="00D24840">
            <w:r>
              <w:rPr>
                <w:b/>
              </w:rPr>
              <w:lastRenderedPageBreak/>
              <w:t>8</w:t>
            </w:r>
          </w:p>
        </w:tc>
        <w:tc>
          <w:tcPr>
            <w:tcW w:w="0" w:type="auto"/>
          </w:tcPr>
          <w:p w14:paraId="1166E705"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33B97539" w14:textId="77777777" w:rsidR="00513A46" w:rsidRDefault="00D24840">
            <w:pPr>
              <w:spacing w:before="100" w:after="0"/>
            </w:pPr>
            <w:r>
              <w:rPr>
                <w:color w:val="000000"/>
              </w:rPr>
              <w:t xml:space="preserve">2012 </w:t>
            </w:r>
            <w:proofErr w:type="spellStart"/>
            <w:r>
              <w:rPr>
                <w:color w:val="000000"/>
              </w:rPr>
              <w:t>Guidlines</w:t>
            </w:r>
            <w:proofErr w:type="spellEnd"/>
            <w:r>
              <w:rPr>
                <w:color w:val="000000"/>
              </w:rPr>
              <w:t xml:space="preserve"> for LPB Title 24 Part 35</w:t>
            </w:r>
          </w:p>
        </w:tc>
      </w:tr>
      <w:tr w:rsidR="00513A46" w14:paraId="7BB69791" w14:textId="77777777">
        <w:trPr>
          <w:cantSplit/>
        </w:trPr>
        <w:tc>
          <w:tcPr>
            <w:tcW w:w="0" w:type="auto"/>
            <w:vMerge/>
          </w:tcPr>
          <w:p w14:paraId="6E1C874D" w14:textId="77777777" w:rsidR="00513A46" w:rsidRDefault="00513A46"/>
        </w:tc>
        <w:tc>
          <w:tcPr>
            <w:tcW w:w="0" w:type="auto"/>
          </w:tcPr>
          <w:p w14:paraId="577F892F"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52BEC5C9" w14:textId="77777777" w:rsidR="00513A46" w:rsidRDefault="00D24840">
            <w:pPr>
              <w:spacing w:before="100" w:after="0"/>
            </w:pPr>
            <w:r>
              <w:rPr>
                <w:color w:val="000000"/>
              </w:rPr>
              <w:t>Office of Healthy Homes and Lead Hazard Control, Second Edition, July 2012</w:t>
            </w:r>
          </w:p>
        </w:tc>
      </w:tr>
      <w:tr w:rsidR="00513A46" w14:paraId="0692BDBA" w14:textId="77777777">
        <w:trPr>
          <w:cantSplit/>
        </w:trPr>
        <w:tc>
          <w:tcPr>
            <w:tcW w:w="0" w:type="auto"/>
            <w:vMerge/>
          </w:tcPr>
          <w:p w14:paraId="26E196EE" w14:textId="77777777" w:rsidR="00513A46" w:rsidRDefault="00513A46"/>
        </w:tc>
        <w:tc>
          <w:tcPr>
            <w:tcW w:w="0" w:type="auto"/>
          </w:tcPr>
          <w:p w14:paraId="3767E8AD"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285601E0" w14:textId="77777777" w:rsidR="00513A46" w:rsidRDefault="00D24840">
            <w:pPr>
              <w:spacing w:before="100" w:after="0"/>
            </w:pPr>
            <w:r>
              <w:rPr>
                <w:color w:val="000000"/>
              </w:rPr>
              <w:t>2012 Update to HUD's Lead-based Paint Poisoning Prevention in Certain Residential Structures Rule.</w:t>
            </w:r>
          </w:p>
        </w:tc>
      </w:tr>
      <w:tr w:rsidR="00513A46" w14:paraId="37221CF2" w14:textId="77777777">
        <w:trPr>
          <w:cantSplit/>
        </w:trPr>
        <w:tc>
          <w:tcPr>
            <w:tcW w:w="0" w:type="auto"/>
            <w:vMerge/>
          </w:tcPr>
          <w:p w14:paraId="468549C2" w14:textId="77777777" w:rsidR="00513A46" w:rsidRDefault="00513A46"/>
        </w:tc>
        <w:tc>
          <w:tcPr>
            <w:tcW w:w="0" w:type="auto"/>
          </w:tcPr>
          <w:p w14:paraId="026B725E"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6F0F4049" w14:textId="77777777" w:rsidR="00513A46" w:rsidRDefault="00D24840">
            <w:pPr>
              <w:spacing w:before="100" w:after="0"/>
            </w:pPr>
            <w:r>
              <w:rPr>
                <w:color w:val="000000"/>
              </w:rPr>
              <w:t>See above</w:t>
            </w:r>
          </w:p>
        </w:tc>
      </w:tr>
      <w:tr w:rsidR="00513A46" w14:paraId="4F1E9991" w14:textId="77777777">
        <w:trPr>
          <w:cantSplit/>
        </w:trPr>
        <w:tc>
          <w:tcPr>
            <w:tcW w:w="0" w:type="auto"/>
            <w:vMerge/>
          </w:tcPr>
          <w:p w14:paraId="32BD3406" w14:textId="77777777" w:rsidR="00513A46" w:rsidRDefault="00513A46"/>
        </w:tc>
        <w:tc>
          <w:tcPr>
            <w:tcW w:w="0" w:type="auto"/>
          </w:tcPr>
          <w:p w14:paraId="1F81A84B"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4C21FE1E" w14:textId="77777777" w:rsidR="00513A46" w:rsidRDefault="00D24840">
            <w:pPr>
              <w:spacing w:before="100" w:after="0"/>
            </w:pPr>
            <w:r>
              <w:rPr>
                <w:color w:val="000000"/>
              </w:rPr>
              <w:t>Nationally for all HUD programs</w:t>
            </w:r>
          </w:p>
        </w:tc>
      </w:tr>
      <w:tr w:rsidR="00513A46" w14:paraId="2EF7E59D" w14:textId="77777777">
        <w:trPr>
          <w:cantSplit/>
        </w:trPr>
        <w:tc>
          <w:tcPr>
            <w:tcW w:w="0" w:type="auto"/>
            <w:vMerge/>
          </w:tcPr>
          <w:p w14:paraId="63F63341" w14:textId="77777777" w:rsidR="00513A46" w:rsidRDefault="00513A46"/>
        </w:tc>
        <w:tc>
          <w:tcPr>
            <w:tcW w:w="0" w:type="auto"/>
          </w:tcPr>
          <w:p w14:paraId="77192DCF"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1BFF5F4E" w14:textId="77777777" w:rsidR="00513A46" w:rsidRDefault="00D24840">
            <w:pPr>
              <w:spacing w:before="100" w:after="0"/>
            </w:pPr>
            <w:r>
              <w:rPr>
                <w:color w:val="000000"/>
              </w:rPr>
              <w:t>Updated in 2012</w:t>
            </w:r>
          </w:p>
        </w:tc>
      </w:tr>
      <w:tr w:rsidR="00513A46" w14:paraId="0E8AD87B" w14:textId="77777777">
        <w:trPr>
          <w:cantSplit/>
        </w:trPr>
        <w:tc>
          <w:tcPr>
            <w:tcW w:w="0" w:type="auto"/>
            <w:vMerge/>
          </w:tcPr>
          <w:p w14:paraId="77308D4D" w14:textId="77777777" w:rsidR="00513A46" w:rsidRDefault="00513A46"/>
        </w:tc>
        <w:tc>
          <w:tcPr>
            <w:tcW w:w="0" w:type="auto"/>
          </w:tcPr>
          <w:p w14:paraId="1CA9B7F0"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36023A7F" w14:textId="77777777" w:rsidR="00513A46" w:rsidRDefault="00D24840">
            <w:pPr>
              <w:spacing w:before="100" w:after="0"/>
            </w:pPr>
            <w:r>
              <w:rPr>
                <w:color w:val="000000"/>
              </w:rPr>
              <w:t>Complete</w:t>
            </w:r>
          </w:p>
        </w:tc>
      </w:tr>
      <w:tr w:rsidR="00513A46" w14:paraId="53A0131E" w14:textId="77777777">
        <w:trPr>
          <w:cantSplit/>
        </w:trPr>
        <w:tc>
          <w:tcPr>
            <w:tcW w:w="0" w:type="auto"/>
            <w:vMerge w:val="restart"/>
          </w:tcPr>
          <w:p w14:paraId="7F9F9EF4" w14:textId="77777777" w:rsidR="00513A46" w:rsidRDefault="00D24840">
            <w:r>
              <w:rPr>
                <w:b/>
              </w:rPr>
              <w:t>9</w:t>
            </w:r>
          </w:p>
        </w:tc>
        <w:tc>
          <w:tcPr>
            <w:tcW w:w="0" w:type="auto"/>
          </w:tcPr>
          <w:p w14:paraId="29A1E04B"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42265538" w14:textId="77777777" w:rsidR="00513A46" w:rsidRDefault="00D24840">
            <w:pPr>
              <w:spacing w:before="100" w:after="0"/>
            </w:pPr>
            <w:r>
              <w:rPr>
                <w:color w:val="000000"/>
              </w:rPr>
              <w:t>Local Government Survey</w:t>
            </w:r>
          </w:p>
        </w:tc>
      </w:tr>
      <w:tr w:rsidR="00513A46" w14:paraId="0CD23AAA" w14:textId="77777777">
        <w:trPr>
          <w:cantSplit/>
        </w:trPr>
        <w:tc>
          <w:tcPr>
            <w:tcW w:w="0" w:type="auto"/>
            <w:vMerge/>
          </w:tcPr>
          <w:p w14:paraId="3F0A5491" w14:textId="77777777" w:rsidR="00513A46" w:rsidRDefault="00513A46"/>
        </w:tc>
        <w:tc>
          <w:tcPr>
            <w:tcW w:w="0" w:type="auto"/>
          </w:tcPr>
          <w:p w14:paraId="0A5B2362"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65691EDF" w14:textId="77777777" w:rsidR="00513A46" w:rsidRDefault="00D24840">
            <w:pPr>
              <w:spacing w:before="100" w:after="0"/>
            </w:pPr>
            <w:r>
              <w:rPr>
                <w:color w:val="000000"/>
              </w:rPr>
              <w:t>State of Idaho Department of Commerce</w:t>
            </w:r>
          </w:p>
        </w:tc>
      </w:tr>
      <w:tr w:rsidR="00513A46" w14:paraId="39DADE16" w14:textId="77777777">
        <w:trPr>
          <w:cantSplit/>
        </w:trPr>
        <w:tc>
          <w:tcPr>
            <w:tcW w:w="0" w:type="auto"/>
            <w:vMerge/>
          </w:tcPr>
          <w:p w14:paraId="78214394" w14:textId="77777777" w:rsidR="00513A46" w:rsidRDefault="00513A46"/>
        </w:tc>
        <w:tc>
          <w:tcPr>
            <w:tcW w:w="0" w:type="auto"/>
          </w:tcPr>
          <w:p w14:paraId="2F2A6AF8"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09567CA5" w14:textId="77777777" w:rsidR="00513A46" w:rsidRDefault="00D24840">
            <w:pPr>
              <w:spacing w:before="100" w:after="0"/>
            </w:pPr>
            <w:r>
              <w:rPr>
                <w:color w:val="000000"/>
              </w:rPr>
              <w:t xml:space="preserve">The survey asked the recipients to prioritize the needs in their community, identify their assessment of the current CDBG method of distribution, and inquired if there should be changes made to method of distribution.  </w:t>
            </w:r>
          </w:p>
          <w:p w14:paraId="55F88388" w14:textId="77777777" w:rsidR="00513A46" w:rsidRDefault="00513A46">
            <w:pPr>
              <w:spacing w:before="100" w:after="0"/>
            </w:pPr>
          </w:p>
        </w:tc>
      </w:tr>
      <w:tr w:rsidR="00513A46" w14:paraId="344BE84A" w14:textId="77777777">
        <w:trPr>
          <w:cantSplit/>
        </w:trPr>
        <w:tc>
          <w:tcPr>
            <w:tcW w:w="0" w:type="auto"/>
            <w:vMerge/>
          </w:tcPr>
          <w:p w14:paraId="1C86B821" w14:textId="77777777" w:rsidR="00513A46" w:rsidRDefault="00513A46"/>
        </w:tc>
        <w:tc>
          <w:tcPr>
            <w:tcW w:w="0" w:type="auto"/>
          </w:tcPr>
          <w:p w14:paraId="77527E0F"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32BB0EDE" w14:textId="77777777" w:rsidR="00513A46" w:rsidRDefault="00D24840">
            <w:pPr>
              <w:spacing w:before="100" w:after="0"/>
            </w:pPr>
            <w:r>
              <w:rPr>
                <w:color w:val="000000"/>
              </w:rPr>
              <w:t>Cities and counties in the State of Idaho were surveyed to determine their priority needs within the eligible activities of the CDBG program.</w:t>
            </w:r>
          </w:p>
          <w:p w14:paraId="4D363995" w14:textId="77777777" w:rsidR="00513A46" w:rsidRDefault="00513A46">
            <w:pPr>
              <w:spacing w:before="100" w:after="0"/>
            </w:pPr>
          </w:p>
        </w:tc>
      </w:tr>
      <w:tr w:rsidR="00513A46" w14:paraId="5337C2F4" w14:textId="77777777">
        <w:trPr>
          <w:cantSplit/>
        </w:trPr>
        <w:tc>
          <w:tcPr>
            <w:tcW w:w="0" w:type="auto"/>
            <w:vMerge/>
          </w:tcPr>
          <w:p w14:paraId="5F1B2C95" w14:textId="77777777" w:rsidR="00513A46" w:rsidRDefault="00513A46"/>
        </w:tc>
        <w:tc>
          <w:tcPr>
            <w:tcW w:w="0" w:type="auto"/>
          </w:tcPr>
          <w:p w14:paraId="308A37D5"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418CA8D7" w14:textId="77777777" w:rsidR="00513A46" w:rsidRDefault="00D24840">
            <w:pPr>
              <w:spacing w:before="100" w:after="0"/>
            </w:pPr>
            <w:r>
              <w:rPr>
                <w:color w:val="000000"/>
              </w:rPr>
              <w:t>The local government survey was conducted in August 2014.</w:t>
            </w:r>
          </w:p>
          <w:p w14:paraId="4C361E5D" w14:textId="77777777" w:rsidR="00513A46" w:rsidRDefault="00513A46">
            <w:pPr>
              <w:spacing w:before="100" w:after="0"/>
            </w:pPr>
          </w:p>
        </w:tc>
      </w:tr>
      <w:tr w:rsidR="00513A46" w14:paraId="42B279FE" w14:textId="77777777">
        <w:trPr>
          <w:cantSplit/>
        </w:trPr>
        <w:tc>
          <w:tcPr>
            <w:tcW w:w="0" w:type="auto"/>
            <w:vMerge/>
          </w:tcPr>
          <w:p w14:paraId="1D3EFD6F" w14:textId="77777777" w:rsidR="00513A46" w:rsidRDefault="00513A46"/>
        </w:tc>
        <w:tc>
          <w:tcPr>
            <w:tcW w:w="0" w:type="auto"/>
          </w:tcPr>
          <w:p w14:paraId="148D494B"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0B417E0B" w14:textId="77777777" w:rsidR="00513A46" w:rsidRDefault="00D24840">
            <w:pPr>
              <w:spacing w:before="100" w:after="0"/>
            </w:pPr>
            <w:r>
              <w:rPr>
                <w:color w:val="000000"/>
              </w:rPr>
              <w:t>All cities and counties within the State of Idaho, excluding the seven entitlements: Coeur D Alene, Lewiston, Nampa, Meridian, Boise, Pocatello and Idaho Falls, were mailed a hard copy of the survey and asked to return it to the Department of Commerce within two weeks.  A self-addressed stamped envelope was included with the survey.</w:t>
            </w:r>
          </w:p>
          <w:p w14:paraId="6A8D1D85" w14:textId="77777777" w:rsidR="00513A46" w:rsidRDefault="00513A46">
            <w:pPr>
              <w:spacing w:before="100" w:after="0"/>
            </w:pPr>
          </w:p>
        </w:tc>
      </w:tr>
      <w:tr w:rsidR="00513A46" w14:paraId="02F1C6EC" w14:textId="77777777">
        <w:trPr>
          <w:cantSplit/>
        </w:trPr>
        <w:tc>
          <w:tcPr>
            <w:tcW w:w="0" w:type="auto"/>
            <w:vMerge/>
          </w:tcPr>
          <w:p w14:paraId="53FED6B8" w14:textId="77777777" w:rsidR="00513A46" w:rsidRDefault="00513A46"/>
        </w:tc>
        <w:tc>
          <w:tcPr>
            <w:tcW w:w="0" w:type="auto"/>
          </w:tcPr>
          <w:p w14:paraId="72803BB0"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3C7ECFE4" w14:textId="77777777" w:rsidR="00513A46" w:rsidRDefault="00D24840">
            <w:pPr>
              <w:spacing w:before="100" w:after="0"/>
            </w:pPr>
            <w:r>
              <w:rPr>
                <w:color w:val="000000"/>
              </w:rPr>
              <w:t>The survey was sent to 44 counties and 193 cities in the State of Idaho.</w:t>
            </w:r>
          </w:p>
          <w:p w14:paraId="67FA2888" w14:textId="77777777" w:rsidR="00513A46" w:rsidRDefault="00513A46">
            <w:pPr>
              <w:spacing w:before="100" w:after="0"/>
            </w:pPr>
          </w:p>
        </w:tc>
      </w:tr>
      <w:tr w:rsidR="00513A46" w14:paraId="04DEBF83" w14:textId="77777777">
        <w:trPr>
          <w:cantSplit/>
        </w:trPr>
        <w:tc>
          <w:tcPr>
            <w:tcW w:w="0" w:type="auto"/>
            <w:vMerge/>
          </w:tcPr>
          <w:p w14:paraId="1068F33A" w14:textId="77777777" w:rsidR="00513A46" w:rsidRDefault="00513A46"/>
        </w:tc>
        <w:tc>
          <w:tcPr>
            <w:tcW w:w="0" w:type="auto"/>
          </w:tcPr>
          <w:p w14:paraId="2547A0FC"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47F7B4C5" w14:textId="77777777" w:rsidR="00513A46" w:rsidRDefault="00D24840">
            <w:pPr>
              <w:spacing w:before="100" w:after="0"/>
            </w:pPr>
            <w:r>
              <w:rPr>
                <w:color w:val="000000"/>
              </w:rPr>
              <w:t>The surveys were addressed to the city and county officials of the 44 counties and 193 cities.</w:t>
            </w:r>
          </w:p>
        </w:tc>
      </w:tr>
      <w:tr w:rsidR="00513A46" w14:paraId="4327CF49" w14:textId="77777777">
        <w:trPr>
          <w:cantSplit/>
        </w:trPr>
        <w:tc>
          <w:tcPr>
            <w:tcW w:w="0" w:type="auto"/>
            <w:vMerge w:val="restart"/>
          </w:tcPr>
          <w:p w14:paraId="7065C52D" w14:textId="77777777" w:rsidR="00513A46" w:rsidRDefault="00D24840">
            <w:r>
              <w:rPr>
                <w:b/>
              </w:rPr>
              <w:t>10</w:t>
            </w:r>
          </w:p>
        </w:tc>
        <w:tc>
          <w:tcPr>
            <w:tcW w:w="0" w:type="auto"/>
          </w:tcPr>
          <w:p w14:paraId="0B4A3F38"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3A68022A" w14:textId="77777777" w:rsidR="00513A46" w:rsidRDefault="00D24840">
            <w:pPr>
              <w:spacing w:before="100" w:after="0"/>
            </w:pPr>
            <w:r>
              <w:rPr>
                <w:color w:val="000000"/>
              </w:rPr>
              <w:t>2012 Report Card for Idaho Infrastructure</w:t>
            </w:r>
          </w:p>
        </w:tc>
      </w:tr>
      <w:tr w:rsidR="00513A46" w14:paraId="20D0B5E4" w14:textId="77777777">
        <w:trPr>
          <w:cantSplit/>
        </w:trPr>
        <w:tc>
          <w:tcPr>
            <w:tcW w:w="0" w:type="auto"/>
            <w:vMerge/>
          </w:tcPr>
          <w:p w14:paraId="69480F0A" w14:textId="77777777" w:rsidR="00513A46" w:rsidRDefault="00513A46"/>
        </w:tc>
        <w:tc>
          <w:tcPr>
            <w:tcW w:w="0" w:type="auto"/>
          </w:tcPr>
          <w:p w14:paraId="0C75E594"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21F5044F" w14:textId="77777777" w:rsidR="00513A46" w:rsidRDefault="00D24840">
            <w:pPr>
              <w:spacing w:before="100" w:after="0"/>
            </w:pPr>
            <w:r>
              <w:rPr>
                <w:color w:val="000000"/>
              </w:rPr>
              <w:t>American Society of Civil Engineers</w:t>
            </w:r>
          </w:p>
          <w:p w14:paraId="4FB2FE40" w14:textId="77777777" w:rsidR="00513A46" w:rsidRDefault="00D24840">
            <w:pPr>
              <w:spacing w:before="100" w:after="0"/>
            </w:pPr>
            <w:r>
              <w:rPr>
                <w:color w:val="000000"/>
              </w:rPr>
              <w:t xml:space="preserve"> </w:t>
            </w:r>
          </w:p>
        </w:tc>
      </w:tr>
      <w:tr w:rsidR="00513A46" w14:paraId="4ABAA317" w14:textId="77777777">
        <w:trPr>
          <w:cantSplit/>
        </w:trPr>
        <w:tc>
          <w:tcPr>
            <w:tcW w:w="0" w:type="auto"/>
            <w:vMerge/>
          </w:tcPr>
          <w:p w14:paraId="01DEC11A" w14:textId="77777777" w:rsidR="00513A46" w:rsidRDefault="00513A46"/>
        </w:tc>
        <w:tc>
          <w:tcPr>
            <w:tcW w:w="0" w:type="auto"/>
          </w:tcPr>
          <w:p w14:paraId="59A2AAAE"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507AC3CF" w14:textId="77777777" w:rsidR="00513A46" w:rsidRDefault="00D24840">
            <w:pPr>
              <w:spacing w:before="100" w:after="0"/>
            </w:pPr>
            <w:r>
              <w:rPr>
                <w:color w:val="000000"/>
              </w:rPr>
              <w:t xml:space="preserve">An assessment of 11 infrastructure systems throughout the State of Idaho.   These systems included energy, water, wastewater, dams, bridges, rail, aviation, school facilities, and public transit. </w:t>
            </w:r>
          </w:p>
          <w:p w14:paraId="10B6AA94" w14:textId="77777777" w:rsidR="00513A46" w:rsidRDefault="00D24840">
            <w:pPr>
              <w:spacing w:before="100" w:after="0"/>
            </w:pPr>
            <w:r>
              <w:rPr>
                <w:color w:val="000000"/>
              </w:rPr>
              <w:t xml:space="preserve"> </w:t>
            </w:r>
          </w:p>
        </w:tc>
      </w:tr>
      <w:tr w:rsidR="00513A46" w14:paraId="2BA7615A" w14:textId="77777777">
        <w:trPr>
          <w:cantSplit/>
        </w:trPr>
        <w:tc>
          <w:tcPr>
            <w:tcW w:w="0" w:type="auto"/>
            <w:vMerge/>
          </w:tcPr>
          <w:p w14:paraId="750F9373" w14:textId="77777777" w:rsidR="00513A46" w:rsidRDefault="00513A46"/>
        </w:tc>
        <w:tc>
          <w:tcPr>
            <w:tcW w:w="0" w:type="auto"/>
          </w:tcPr>
          <w:p w14:paraId="7198AAC5"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08DC3B7C" w14:textId="77777777" w:rsidR="00513A46" w:rsidRDefault="00D24840">
            <w:pPr>
              <w:spacing w:before="100" w:after="0"/>
            </w:pPr>
            <w:r>
              <w:rPr>
                <w:color w:val="000000"/>
              </w:rPr>
              <w:t xml:space="preserve">To assess and grade the infrastructure systems based on their current conditions.  Then to evaluate the cost to improve any deficiencies and measure projected demand.   </w:t>
            </w:r>
          </w:p>
          <w:p w14:paraId="03E2B787" w14:textId="77777777" w:rsidR="00513A46" w:rsidRDefault="00D24840">
            <w:pPr>
              <w:spacing w:before="100" w:after="0"/>
            </w:pPr>
            <w:r>
              <w:rPr>
                <w:color w:val="000000"/>
              </w:rPr>
              <w:t xml:space="preserve"> </w:t>
            </w:r>
          </w:p>
        </w:tc>
      </w:tr>
      <w:tr w:rsidR="00513A46" w14:paraId="381A440F" w14:textId="77777777">
        <w:trPr>
          <w:cantSplit/>
        </w:trPr>
        <w:tc>
          <w:tcPr>
            <w:tcW w:w="0" w:type="auto"/>
            <w:vMerge/>
          </w:tcPr>
          <w:p w14:paraId="4F4E9316" w14:textId="77777777" w:rsidR="00513A46" w:rsidRDefault="00513A46"/>
        </w:tc>
        <w:tc>
          <w:tcPr>
            <w:tcW w:w="0" w:type="auto"/>
          </w:tcPr>
          <w:p w14:paraId="146D8138"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48030D19" w14:textId="77777777" w:rsidR="00513A46" w:rsidRDefault="00D24840">
            <w:pPr>
              <w:spacing w:before="100" w:after="0"/>
            </w:pPr>
            <w:r>
              <w:rPr>
                <w:color w:val="000000"/>
              </w:rPr>
              <w:t>State-wide</w:t>
            </w:r>
          </w:p>
        </w:tc>
      </w:tr>
      <w:tr w:rsidR="00513A46" w14:paraId="0E0B811C" w14:textId="77777777">
        <w:trPr>
          <w:cantSplit/>
        </w:trPr>
        <w:tc>
          <w:tcPr>
            <w:tcW w:w="0" w:type="auto"/>
            <w:vMerge/>
          </w:tcPr>
          <w:p w14:paraId="62B1D454" w14:textId="77777777" w:rsidR="00513A46" w:rsidRDefault="00513A46"/>
        </w:tc>
        <w:tc>
          <w:tcPr>
            <w:tcW w:w="0" w:type="auto"/>
          </w:tcPr>
          <w:p w14:paraId="5B2B9566"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320F3FB3" w14:textId="77777777" w:rsidR="00513A46" w:rsidRDefault="00D24840">
            <w:pPr>
              <w:spacing w:before="100" w:after="0"/>
            </w:pPr>
            <w:r>
              <w:rPr>
                <w:color w:val="000000"/>
              </w:rPr>
              <w:t>2012</w:t>
            </w:r>
          </w:p>
        </w:tc>
      </w:tr>
      <w:tr w:rsidR="00513A46" w14:paraId="5FA1593F" w14:textId="77777777">
        <w:trPr>
          <w:cantSplit/>
        </w:trPr>
        <w:tc>
          <w:tcPr>
            <w:tcW w:w="0" w:type="auto"/>
            <w:vMerge/>
          </w:tcPr>
          <w:p w14:paraId="6A64C2CC" w14:textId="77777777" w:rsidR="00513A46" w:rsidRDefault="00513A46"/>
        </w:tc>
        <w:tc>
          <w:tcPr>
            <w:tcW w:w="0" w:type="auto"/>
          </w:tcPr>
          <w:p w14:paraId="3691EBB8"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170CC2FE" w14:textId="77777777" w:rsidR="00513A46" w:rsidRDefault="00D24840">
            <w:pPr>
              <w:spacing w:before="100" w:after="0"/>
            </w:pPr>
            <w:r>
              <w:rPr>
                <w:color w:val="000000"/>
              </w:rPr>
              <w:t>The report was complete.</w:t>
            </w:r>
          </w:p>
        </w:tc>
      </w:tr>
      <w:tr w:rsidR="00513A46" w14:paraId="2B64B8DF" w14:textId="77777777">
        <w:trPr>
          <w:cantSplit/>
        </w:trPr>
        <w:tc>
          <w:tcPr>
            <w:tcW w:w="0" w:type="auto"/>
            <w:vMerge w:val="restart"/>
          </w:tcPr>
          <w:p w14:paraId="4BE9B0F5" w14:textId="77777777" w:rsidR="00513A46" w:rsidRDefault="00D24840">
            <w:r>
              <w:rPr>
                <w:b/>
              </w:rPr>
              <w:t>11</w:t>
            </w:r>
          </w:p>
        </w:tc>
        <w:tc>
          <w:tcPr>
            <w:tcW w:w="0" w:type="auto"/>
          </w:tcPr>
          <w:p w14:paraId="5F36967F"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4C386AC4" w14:textId="77777777" w:rsidR="00513A46" w:rsidRDefault="00D24840">
            <w:pPr>
              <w:spacing w:before="100" w:after="0"/>
            </w:pPr>
            <w:r>
              <w:rPr>
                <w:color w:val="000000"/>
              </w:rPr>
              <w:t>Idaho Workforce Development Council</w:t>
            </w:r>
          </w:p>
        </w:tc>
      </w:tr>
      <w:tr w:rsidR="00513A46" w14:paraId="3BDD9DE7" w14:textId="77777777">
        <w:trPr>
          <w:cantSplit/>
        </w:trPr>
        <w:tc>
          <w:tcPr>
            <w:tcW w:w="0" w:type="auto"/>
            <w:vMerge/>
          </w:tcPr>
          <w:p w14:paraId="52150A6B" w14:textId="77777777" w:rsidR="00513A46" w:rsidRDefault="00513A46"/>
        </w:tc>
        <w:tc>
          <w:tcPr>
            <w:tcW w:w="0" w:type="auto"/>
          </w:tcPr>
          <w:p w14:paraId="0C3D88AF"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2FB164F0" w14:textId="77777777" w:rsidR="00513A46" w:rsidRDefault="00D24840">
            <w:pPr>
              <w:spacing w:before="100" w:after="0"/>
            </w:pPr>
            <w:r>
              <w:rPr>
                <w:color w:val="000000"/>
              </w:rPr>
              <w:t xml:space="preserve">Idaho Department of Labor – Workforce Development Council </w:t>
            </w:r>
          </w:p>
          <w:p w14:paraId="437A09FA" w14:textId="77777777" w:rsidR="00513A46" w:rsidRDefault="00D24840">
            <w:pPr>
              <w:spacing w:before="100" w:after="0"/>
            </w:pPr>
            <w:r>
              <w:rPr>
                <w:color w:val="000000"/>
              </w:rPr>
              <w:t xml:space="preserve"> </w:t>
            </w:r>
          </w:p>
        </w:tc>
      </w:tr>
      <w:tr w:rsidR="00513A46" w14:paraId="41365E2C" w14:textId="77777777">
        <w:trPr>
          <w:cantSplit/>
        </w:trPr>
        <w:tc>
          <w:tcPr>
            <w:tcW w:w="0" w:type="auto"/>
            <w:vMerge/>
          </w:tcPr>
          <w:p w14:paraId="3FFF77D7" w14:textId="77777777" w:rsidR="00513A46" w:rsidRDefault="00513A46"/>
        </w:tc>
        <w:tc>
          <w:tcPr>
            <w:tcW w:w="0" w:type="auto"/>
          </w:tcPr>
          <w:p w14:paraId="46A5538A"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4F82A634" w14:textId="77777777" w:rsidR="00513A46" w:rsidRDefault="00D24840">
            <w:pPr>
              <w:spacing w:before="100" w:after="0"/>
            </w:pPr>
            <w:r>
              <w:rPr>
                <w:color w:val="000000"/>
              </w:rPr>
              <w:t xml:space="preserve">Data set include state unemployment rate, wage rates, and percentage of Idaho students who pursue post-secondary education opportunities. </w:t>
            </w:r>
          </w:p>
          <w:p w14:paraId="622F0742" w14:textId="77777777" w:rsidR="00513A46" w:rsidRDefault="00D24840">
            <w:pPr>
              <w:spacing w:before="100" w:after="0"/>
            </w:pPr>
            <w:r>
              <w:rPr>
                <w:color w:val="000000"/>
              </w:rPr>
              <w:t xml:space="preserve"> </w:t>
            </w:r>
          </w:p>
        </w:tc>
      </w:tr>
      <w:tr w:rsidR="00513A46" w14:paraId="42FD56D4" w14:textId="77777777">
        <w:trPr>
          <w:cantSplit/>
        </w:trPr>
        <w:tc>
          <w:tcPr>
            <w:tcW w:w="0" w:type="auto"/>
            <w:vMerge/>
          </w:tcPr>
          <w:p w14:paraId="5DC786BD" w14:textId="77777777" w:rsidR="00513A46" w:rsidRDefault="00513A46"/>
        </w:tc>
        <w:tc>
          <w:tcPr>
            <w:tcW w:w="0" w:type="auto"/>
          </w:tcPr>
          <w:p w14:paraId="4A88E8CF"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0158397A" w14:textId="77777777" w:rsidR="00513A46" w:rsidRDefault="00D24840">
            <w:pPr>
              <w:spacing w:before="100" w:after="0"/>
            </w:pPr>
            <w:r>
              <w:rPr>
                <w:color w:val="000000"/>
              </w:rPr>
              <w:t xml:space="preserve">Understanding the unique needs of business, </w:t>
            </w:r>
            <w:proofErr w:type="gramStart"/>
            <w:r>
              <w:rPr>
                <w:color w:val="000000"/>
              </w:rPr>
              <w:t>workers</w:t>
            </w:r>
            <w:proofErr w:type="gramEnd"/>
            <w:r>
              <w:rPr>
                <w:color w:val="000000"/>
              </w:rPr>
              <w:t xml:space="preserve"> and students, will make policy recommendations to the Governor and the Board of Education, and will facilitate coordination of an integrated Idaho workforce development systems. </w:t>
            </w:r>
          </w:p>
          <w:p w14:paraId="30A19C7E" w14:textId="77777777" w:rsidR="00513A46" w:rsidRDefault="00D24840">
            <w:pPr>
              <w:spacing w:before="100" w:after="0"/>
            </w:pPr>
            <w:r>
              <w:rPr>
                <w:color w:val="000000"/>
              </w:rPr>
              <w:t xml:space="preserve"> </w:t>
            </w:r>
          </w:p>
        </w:tc>
      </w:tr>
      <w:tr w:rsidR="00513A46" w14:paraId="76688065" w14:textId="77777777">
        <w:trPr>
          <w:cantSplit/>
        </w:trPr>
        <w:tc>
          <w:tcPr>
            <w:tcW w:w="0" w:type="auto"/>
            <w:vMerge/>
          </w:tcPr>
          <w:p w14:paraId="0BF8EC2E" w14:textId="77777777" w:rsidR="00513A46" w:rsidRDefault="00513A46"/>
        </w:tc>
        <w:tc>
          <w:tcPr>
            <w:tcW w:w="0" w:type="auto"/>
          </w:tcPr>
          <w:p w14:paraId="678964BE"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1CEACA88" w14:textId="77777777" w:rsidR="00513A46" w:rsidRDefault="00D24840">
            <w:pPr>
              <w:spacing w:before="100" w:after="0"/>
            </w:pPr>
            <w:r>
              <w:rPr>
                <w:color w:val="000000"/>
              </w:rPr>
              <w:t>State-wide</w:t>
            </w:r>
          </w:p>
        </w:tc>
      </w:tr>
      <w:tr w:rsidR="00513A46" w14:paraId="08C38CF6" w14:textId="77777777">
        <w:trPr>
          <w:cantSplit/>
        </w:trPr>
        <w:tc>
          <w:tcPr>
            <w:tcW w:w="0" w:type="auto"/>
            <w:vMerge/>
          </w:tcPr>
          <w:p w14:paraId="22129D5A" w14:textId="77777777" w:rsidR="00513A46" w:rsidRDefault="00513A46"/>
        </w:tc>
        <w:tc>
          <w:tcPr>
            <w:tcW w:w="0" w:type="auto"/>
          </w:tcPr>
          <w:p w14:paraId="3F2B4682"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7A3CC7A2" w14:textId="77777777" w:rsidR="00513A46" w:rsidRDefault="00D24840">
            <w:pPr>
              <w:spacing w:before="100" w:after="0"/>
            </w:pPr>
            <w:r>
              <w:rPr>
                <w:color w:val="000000"/>
              </w:rPr>
              <w:t>2011-2012</w:t>
            </w:r>
          </w:p>
        </w:tc>
      </w:tr>
      <w:tr w:rsidR="00513A46" w14:paraId="5115493D" w14:textId="77777777">
        <w:trPr>
          <w:cantSplit/>
        </w:trPr>
        <w:tc>
          <w:tcPr>
            <w:tcW w:w="0" w:type="auto"/>
            <w:vMerge/>
          </w:tcPr>
          <w:p w14:paraId="51037DA0" w14:textId="77777777" w:rsidR="00513A46" w:rsidRDefault="00513A46"/>
        </w:tc>
        <w:tc>
          <w:tcPr>
            <w:tcW w:w="0" w:type="auto"/>
          </w:tcPr>
          <w:p w14:paraId="0DF74F2D"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63A521F9" w14:textId="77777777" w:rsidR="00513A46" w:rsidRDefault="00D24840">
            <w:pPr>
              <w:spacing w:before="100" w:after="0"/>
            </w:pPr>
            <w:r>
              <w:rPr>
                <w:color w:val="000000"/>
              </w:rPr>
              <w:t>The report is complete.</w:t>
            </w:r>
          </w:p>
        </w:tc>
      </w:tr>
      <w:tr w:rsidR="00513A46" w14:paraId="3F8611E6" w14:textId="77777777">
        <w:trPr>
          <w:cantSplit/>
        </w:trPr>
        <w:tc>
          <w:tcPr>
            <w:tcW w:w="0" w:type="auto"/>
            <w:vMerge w:val="restart"/>
          </w:tcPr>
          <w:p w14:paraId="38A785B3" w14:textId="77777777" w:rsidR="00513A46" w:rsidRDefault="00D24840">
            <w:r>
              <w:rPr>
                <w:b/>
              </w:rPr>
              <w:t>12</w:t>
            </w:r>
          </w:p>
        </w:tc>
        <w:tc>
          <w:tcPr>
            <w:tcW w:w="0" w:type="auto"/>
          </w:tcPr>
          <w:p w14:paraId="0DC0E405"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3BF84BF0" w14:textId="77777777" w:rsidR="00513A46" w:rsidRDefault="00D24840">
            <w:pPr>
              <w:spacing w:before="100" w:after="0"/>
            </w:pPr>
            <w:r>
              <w:rPr>
                <w:color w:val="000000"/>
              </w:rPr>
              <w:t>Idaho Business and Opportunity</w:t>
            </w:r>
          </w:p>
        </w:tc>
      </w:tr>
      <w:tr w:rsidR="00513A46" w14:paraId="5DFC7825" w14:textId="77777777">
        <w:trPr>
          <w:cantSplit/>
        </w:trPr>
        <w:tc>
          <w:tcPr>
            <w:tcW w:w="0" w:type="auto"/>
            <w:vMerge/>
          </w:tcPr>
          <w:p w14:paraId="15698AFC" w14:textId="77777777" w:rsidR="00513A46" w:rsidRDefault="00513A46"/>
        </w:tc>
        <w:tc>
          <w:tcPr>
            <w:tcW w:w="0" w:type="auto"/>
          </w:tcPr>
          <w:p w14:paraId="0D05A4A4"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2C89D8CF" w14:textId="77777777" w:rsidR="00513A46" w:rsidRDefault="00D24840">
            <w:pPr>
              <w:spacing w:before="100" w:after="0"/>
            </w:pPr>
            <w:r>
              <w:rPr>
                <w:color w:val="000000"/>
              </w:rPr>
              <w:t>Idaho Department of Commerce</w:t>
            </w:r>
          </w:p>
          <w:p w14:paraId="3F4F3DA3" w14:textId="77777777" w:rsidR="00513A46" w:rsidRDefault="00513A46">
            <w:pPr>
              <w:spacing w:before="100" w:after="0"/>
            </w:pPr>
          </w:p>
        </w:tc>
      </w:tr>
      <w:tr w:rsidR="00513A46" w14:paraId="050233DD" w14:textId="77777777">
        <w:trPr>
          <w:cantSplit/>
        </w:trPr>
        <w:tc>
          <w:tcPr>
            <w:tcW w:w="0" w:type="auto"/>
            <w:vMerge/>
          </w:tcPr>
          <w:p w14:paraId="399A0CCB" w14:textId="77777777" w:rsidR="00513A46" w:rsidRDefault="00513A46"/>
        </w:tc>
        <w:tc>
          <w:tcPr>
            <w:tcW w:w="0" w:type="auto"/>
          </w:tcPr>
          <w:p w14:paraId="65E98A0E"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4B6231C6" w14:textId="77777777" w:rsidR="00513A46" w:rsidRDefault="00D24840">
            <w:pPr>
              <w:spacing w:before="100" w:after="0"/>
            </w:pPr>
            <w:r>
              <w:rPr>
                <w:color w:val="000000"/>
              </w:rPr>
              <w:t xml:space="preserve">Data set include tax exemptions, new job tax credits, and other incentive resources available for business creating jobs in Idaho. </w:t>
            </w:r>
          </w:p>
          <w:p w14:paraId="111C47FB" w14:textId="77777777" w:rsidR="00513A46" w:rsidRDefault="00513A46">
            <w:pPr>
              <w:spacing w:before="100" w:after="0"/>
            </w:pPr>
          </w:p>
        </w:tc>
      </w:tr>
      <w:tr w:rsidR="00513A46" w14:paraId="1B841765" w14:textId="77777777">
        <w:trPr>
          <w:cantSplit/>
        </w:trPr>
        <w:tc>
          <w:tcPr>
            <w:tcW w:w="0" w:type="auto"/>
            <w:vMerge/>
          </w:tcPr>
          <w:p w14:paraId="408C6A4B" w14:textId="77777777" w:rsidR="00513A46" w:rsidRDefault="00513A46"/>
        </w:tc>
        <w:tc>
          <w:tcPr>
            <w:tcW w:w="0" w:type="auto"/>
          </w:tcPr>
          <w:p w14:paraId="65D6A43F"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7667FF64" w14:textId="77777777" w:rsidR="00513A46" w:rsidRDefault="00D24840">
            <w:pPr>
              <w:spacing w:before="100" w:after="0"/>
            </w:pPr>
            <w:r>
              <w:rPr>
                <w:color w:val="000000"/>
              </w:rPr>
              <w:t xml:space="preserve">To educate business about the resources and incentives of creating jobs in Idaho. </w:t>
            </w:r>
          </w:p>
          <w:p w14:paraId="0EBD9EDC" w14:textId="77777777" w:rsidR="00513A46" w:rsidRDefault="00513A46">
            <w:pPr>
              <w:spacing w:before="100" w:after="0"/>
            </w:pPr>
          </w:p>
        </w:tc>
      </w:tr>
      <w:tr w:rsidR="00513A46" w14:paraId="3C29DA7E" w14:textId="77777777">
        <w:trPr>
          <w:cantSplit/>
        </w:trPr>
        <w:tc>
          <w:tcPr>
            <w:tcW w:w="0" w:type="auto"/>
            <w:vMerge/>
          </w:tcPr>
          <w:p w14:paraId="35823D62" w14:textId="77777777" w:rsidR="00513A46" w:rsidRDefault="00513A46"/>
        </w:tc>
        <w:tc>
          <w:tcPr>
            <w:tcW w:w="0" w:type="auto"/>
          </w:tcPr>
          <w:p w14:paraId="60799B36"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344452D1" w14:textId="77777777" w:rsidR="00513A46" w:rsidRDefault="00D24840">
            <w:pPr>
              <w:spacing w:before="100" w:after="0"/>
            </w:pPr>
            <w:r>
              <w:rPr>
                <w:color w:val="000000"/>
              </w:rPr>
              <w:t>State-wide</w:t>
            </w:r>
          </w:p>
        </w:tc>
      </w:tr>
      <w:tr w:rsidR="00513A46" w14:paraId="2E459567" w14:textId="77777777">
        <w:trPr>
          <w:cantSplit/>
        </w:trPr>
        <w:tc>
          <w:tcPr>
            <w:tcW w:w="0" w:type="auto"/>
            <w:vMerge/>
          </w:tcPr>
          <w:p w14:paraId="2CAFE0F3" w14:textId="77777777" w:rsidR="00513A46" w:rsidRDefault="00513A46"/>
        </w:tc>
        <w:tc>
          <w:tcPr>
            <w:tcW w:w="0" w:type="auto"/>
          </w:tcPr>
          <w:p w14:paraId="7255A78F"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5B0A1E9F" w14:textId="77777777" w:rsidR="00513A46" w:rsidRDefault="00D24840">
            <w:pPr>
              <w:spacing w:before="100" w:after="0"/>
            </w:pPr>
            <w:r>
              <w:rPr>
                <w:color w:val="000000"/>
              </w:rPr>
              <w:t>2014</w:t>
            </w:r>
          </w:p>
        </w:tc>
      </w:tr>
      <w:tr w:rsidR="00513A46" w14:paraId="34D8F648" w14:textId="77777777">
        <w:trPr>
          <w:cantSplit/>
        </w:trPr>
        <w:tc>
          <w:tcPr>
            <w:tcW w:w="0" w:type="auto"/>
            <w:vMerge/>
          </w:tcPr>
          <w:p w14:paraId="3E814984" w14:textId="77777777" w:rsidR="00513A46" w:rsidRDefault="00513A46"/>
        </w:tc>
        <w:tc>
          <w:tcPr>
            <w:tcW w:w="0" w:type="auto"/>
          </w:tcPr>
          <w:p w14:paraId="00EE102B"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47EEF279" w14:textId="77777777" w:rsidR="00513A46" w:rsidRDefault="00D24840">
            <w:pPr>
              <w:spacing w:before="100" w:after="0"/>
            </w:pPr>
            <w:r>
              <w:rPr>
                <w:color w:val="000000"/>
              </w:rPr>
              <w:t>The report is complete.</w:t>
            </w:r>
          </w:p>
        </w:tc>
      </w:tr>
      <w:tr w:rsidR="00513A46" w14:paraId="74321972" w14:textId="77777777">
        <w:trPr>
          <w:cantSplit/>
        </w:trPr>
        <w:tc>
          <w:tcPr>
            <w:tcW w:w="0" w:type="auto"/>
            <w:vMerge w:val="restart"/>
          </w:tcPr>
          <w:p w14:paraId="026D03CC" w14:textId="77777777" w:rsidR="00513A46" w:rsidRDefault="00D24840">
            <w:r>
              <w:rPr>
                <w:b/>
              </w:rPr>
              <w:t>13</w:t>
            </w:r>
          </w:p>
        </w:tc>
        <w:tc>
          <w:tcPr>
            <w:tcW w:w="0" w:type="auto"/>
          </w:tcPr>
          <w:p w14:paraId="2B376235"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06BF4E79" w14:textId="77777777" w:rsidR="00513A46" w:rsidRDefault="00D24840">
            <w:pPr>
              <w:spacing w:before="100" w:after="0"/>
            </w:pPr>
            <w:r>
              <w:rPr>
                <w:color w:val="000000"/>
              </w:rPr>
              <w:t>Entire state including entitlement communities</w:t>
            </w:r>
          </w:p>
        </w:tc>
      </w:tr>
      <w:tr w:rsidR="00513A46" w14:paraId="5FE6588A" w14:textId="77777777">
        <w:trPr>
          <w:cantSplit/>
        </w:trPr>
        <w:tc>
          <w:tcPr>
            <w:tcW w:w="0" w:type="auto"/>
            <w:vMerge/>
          </w:tcPr>
          <w:p w14:paraId="41073209" w14:textId="77777777" w:rsidR="00513A46" w:rsidRDefault="00513A46"/>
        </w:tc>
        <w:tc>
          <w:tcPr>
            <w:tcW w:w="0" w:type="auto"/>
          </w:tcPr>
          <w:p w14:paraId="4C17546B"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360E5BD9" w14:textId="77777777" w:rsidR="00513A46" w:rsidRDefault="00D24840">
            <w:pPr>
              <w:spacing w:before="100" w:after="0"/>
            </w:pPr>
            <w:r>
              <w:rPr>
                <w:color w:val="000000"/>
              </w:rPr>
              <w:t>BBC Consulting</w:t>
            </w:r>
          </w:p>
        </w:tc>
      </w:tr>
      <w:tr w:rsidR="00513A46" w14:paraId="7FE6CE36" w14:textId="77777777">
        <w:trPr>
          <w:cantSplit/>
        </w:trPr>
        <w:tc>
          <w:tcPr>
            <w:tcW w:w="0" w:type="auto"/>
            <w:vMerge/>
          </w:tcPr>
          <w:p w14:paraId="22DF95A1" w14:textId="77777777" w:rsidR="00513A46" w:rsidRDefault="00513A46"/>
        </w:tc>
        <w:tc>
          <w:tcPr>
            <w:tcW w:w="0" w:type="auto"/>
          </w:tcPr>
          <w:p w14:paraId="767BFFC0"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0E0F66C8" w14:textId="77777777" w:rsidR="00513A46" w:rsidRDefault="00D24840">
            <w:pPr>
              <w:spacing w:before="100" w:after="0"/>
            </w:pPr>
            <w:r>
              <w:rPr>
                <w:color w:val="000000"/>
              </w:rPr>
              <w:t>HUD's data excluded local entitlement areas for the year 2000. </w:t>
            </w:r>
          </w:p>
        </w:tc>
      </w:tr>
      <w:tr w:rsidR="00513A46" w14:paraId="32C43D21" w14:textId="77777777">
        <w:trPr>
          <w:cantSplit/>
        </w:trPr>
        <w:tc>
          <w:tcPr>
            <w:tcW w:w="0" w:type="auto"/>
            <w:vMerge/>
          </w:tcPr>
          <w:p w14:paraId="5481D95D" w14:textId="77777777" w:rsidR="00513A46" w:rsidRDefault="00513A46"/>
        </w:tc>
        <w:tc>
          <w:tcPr>
            <w:tcW w:w="0" w:type="auto"/>
          </w:tcPr>
          <w:p w14:paraId="147CA66B"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0D09245A" w14:textId="77777777" w:rsidR="00513A46" w:rsidRDefault="00D24840">
            <w:pPr>
              <w:spacing w:before="100" w:after="0"/>
            </w:pPr>
            <w:r>
              <w:rPr>
                <w:color w:val="000000"/>
              </w:rPr>
              <w:t>Table adjusted to </w:t>
            </w:r>
            <w:proofErr w:type="spellStart"/>
            <w:r>
              <w:rPr>
                <w:color w:val="000000"/>
              </w:rPr>
              <w:t>enclude</w:t>
            </w:r>
            <w:proofErr w:type="spellEnd"/>
            <w:r>
              <w:rPr>
                <w:color w:val="000000"/>
              </w:rPr>
              <w:t xml:space="preserve"> total households for the entire state of Idaho in the year 2000, which now include local entitlement </w:t>
            </w:r>
            <w:proofErr w:type="gramStart"/>
            <w:r>
              <w:rPr>
                <w:color w:val="000000"/>
              </w:rPr>
              <w:t>areas(</w:t>
            </w:r>
            <w:proofErr w:type="gramEnd"/>
            <w:r>
              <w:rPr>
                <w:color w:val="000000"/>
              </w:rPr>
              <w:t>HOME and CDBG)</w:t>
            </w:r>
          </w:p>
        </w:tc>
      </w:tr>
      <w:tr w:rsidR="00513A46" w14:paraId="566E95EF" w14:textId="77777777">
        <w:trPr>
          <w:cantSplit/>
        </w:trPr>
        <w:tc>
          <w:tcPr>
            <w:tcW w:w="0" w:type="auto"/>
            <w:vMerge/>
          </w:tcPr>
          <w:p w14:paraId="2D69E9D0" w14:textId="77777777" w:rsidR="00513A46" w:rsidRDefault="00513A46"/>
        </w:tc>
        <w:tc>
          <w:tcPr>
            <w:tcW w:w="0" w:type="auto"/>
          </w:tcPr>
          <w:p w14:paraId="533BADB3"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33837D67" w14:textId="77777777" w:rsidR="00513A46" w:rsidRDefault="00D24840">
            <w:pPr>
              <w:spacing w:before="100" w:after="0"/>
            </w:pPr>
            <w:r>
              <w:rPr>
                <w:color w:val="000000"/>
              </w:rPr>
              <w:t xml:space="preserve">2000 Census (Base Year), 2010-2013 </w:t>
            </w:r>
            <w:proofErr w:type="gramStart"/>
            <w:r>
              <w:rPr>
                <w:color w:val="000000"/>
              </w:rPr>
              <w:t>ACS(</w:t>
            </w:r>
            <w:proofErr w:type="gramEnd"/>
            <w:r>
              <w:rPr>
                <w:color w:val="000000"/>
              </w:rPr>
              <w:t>most recent year)</w:t>
            </w:r>
          </w:p>
        </w:tc>
      </w:tr>
      <w:tr w:rsidR="00513A46" w14:paraId="0A3142F9" w14:textId="77777777">
        <w:trPr>
          <w:cantSplit/>
        </w:trPr>
        <w:tc>
          <w:tcPr>
            <w:tcW w:w="0" w:type="auto"/>
            <w:vMerge/>
          </w:tcPr>
          <w:p w14:paraId="6B7AD088" w14:textId="77777777" w:rsidR="00513A46" w:rsidRDefault="00513A46"/>
        </w:tc>
        <w:tc>
          <w:tcPr>
            <w:tcW w:w="0" w:type="auto"/>
          </w:tcPr>
          <w:p w14:paraId="619EE206"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2751DA52" w14:textId="77777777" w:rsidR="00513A46" w:rsidRDefault="00D24840">
            <w:pPr>
              <w:spacing w:before="100" w:after="0"/>
            </w:pPr>
            <w:r>
              <w:rPr>
                <w:color w:val="000000"/>
              </w:rPr>
              <w:t>2000 Census through 2013 American Community Survey estimates</w:t>
            </w:r>
          </w:p>
        </w:tc>
      </w:tr>
      <w:tr w:rsidR="00513A46" w14:paraId="763D8342" w14:textId="77777777">
        <w:trPr>
          <w:cantSplit/>
        </w:trPr>
        <w:tc>
          <w:tcPr>
            <w:tcW w:w="0" w:type="auto"/>
            <w:vMerge/>
          </w:tcPr>
          <w:p w14:paraId="1EE3135D" w14:textId="77777777" w:rsidR="00513A46" w:rsidRDefault="00513A46"/>
        </w:tc>
        <w:tc>
          <w:tcPr>
            <w:tcW w:w="0" w:type="auto"/>
          </w:tcPr>
          <w:p w14:paraId="086AA683"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7E82AD41" w14:textId="77777777" w:rsidR="00513A46" w:rsidRDefault="00D24840">
            <w:pPr>
              <w:spacing w:before="100" w:after="0"/>
            </w:pPr>
            <w:r>
              <w:rPr>
                <w:color w:val="000000"/>
              </w:rPr>
              <w:t>complete</w:t>
            </w:r>
          </w:p>
        </w:tc>
      </w:tr>
      <w:tr w:rsidR="00513A46" w14:paraId="7DCDFD50" w14:textId="77777777">
        <w:trPr>
          <w:cantSplit/>
        </w:trPr>
        <w:tc>
          <w:tcPr>
            <w:tcW w:w="0" w:type="auto"/>
            <w:vMerge w:val="restart"/>
          </w:tcPr>
          <w:p w14:paraId="30E16381" w14:textId="77777777" w:rsidR="00513A46" w:rsidRDefault="00D24840">
            <w:r>
              <w:rPr>
                <w:b/>
              </w:rPr>
              <w:lastRenderedPageBreak/>
              <w:t>14</w:t>
            </w:r>
          </w:p>
        </w:tc>
        <w:tc>
          <w:tcPr>
            <w:tcW w:w="0" w:type="auto"/>
          </w:tcPr>
          <w:p w14:paraId="51B30E53"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5D396469" w14:textId="77777777" w:rsidR="00513A46" w:rsidRDefault="00D24840">
            <w:pPr>
              <w:spacing w:before="100" w:after="0"/>
            </w:pPr>
            <w:r>
              <w:rPr>
                <w:color w:val="000000"/>
              </w:rPr>
              <w:t>Renter and homeowner data past, present and future</w:t>
            </w:r>
          </w:p>
        </w:tc>
      </w:tr>
      <w:tr w:rsidR="00513A46" w14:paraId="3A2DC6A2" w14:textId="77777777">
        <w:trPr>
          <w:cantSplit/>
        </w:trPr>
        <w:tc>
          <w:tcPr>
            <w:tcW w:w="0" w:type="auto"/>
            <w:vMerge/>
          </w:tcPr>
          <w:p w14:paraId="627BD8DA" w14:textId="77777777" w:rsidR="00513A46" w:rsidRDefault="00513A46"/>
        </w:tc>
        <w:tc>
          <w:tcPr>
            <w:tcW w:w="0" w:type="auto"/>
          </w:tcPr>
          <w:p w14:paraId="443B0786"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279C81D6" w14:textId="77777777" w:rsidR="00513A46" w:rsidRDefault="00D24840">
            <w:pPr>
              <w:spacing w:before="100" w:after="0"/>
            </w:pPr>
            <w:r>
              <w:rPr>
                <w:color w:val="000000"/>
              </w:rPr>
              <w:t>Idaho Housing and Finance Association</w:t>
            </w:r>
          </w:p>
        </w:tc>
      </w:tr>
      <w:tr w:rsidR="00513A46" w14:paraId="343323C0" w14:textId="77777777">
        <w:trPr>
          <w:cantSplit/>
        </w:trPr>
        <w:tc>
          <w:tcPr>
            <w:tcW w:w="0" w:type="auto"/>
            <w:vMerge/>
          </w:tcPr>
          <w:p w14:paraId="092A112B" w14:textId="77777777" w:rsidR="00513A46" w:rsidRDefault="00513A46"/>
        </w:tc>
        <w:tc>
          <w:tcPr>
            <w:tcW w:w="0" w:type="auto"/>
          </w:tcPr>
          <w:p w14:paraId="2DE149B5"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36D5693D" w14:textId="77777777" w:rsidR="00513A46" w:rsidRDefault="00D24840">
            <w:pPr>
              <w:spacing w:before="100" w:after="0"/>
            </w:pPr>
            <w:r>
              <w:rPr>
                <w:color w:val="000000"/>
              </w:rPr>
              <w:t>Using the 2013 American Community Survey 1-Year Estimates</w:t>
            </w:r>
          </w:p>
        </w:tc>
      </w:tr>
      <w:tr w:rsidR="00513A46" w14:paraId="73714B89" w14:textId="77777777">
        <w:trPr>
          <w:cantSplit/>
        </w:trPr>
        <w:tc>
          <w:tcPr>
            <w:tcW w:w="0" w:type="auto"/>
            <w:vMerge/>
          </w:tcPr>
          <w:p w14:paraId="28EF4761" w14:textId="77777777" w:rsidR="00513A46" w:rsidRDefault="00513A46"/>
        </w:tc>
        <w:tc>
          <w:tcPr>
            <w:tcW w:w="0" w:type="auto"/>
          </w:tcPr>
          <w:p w14:paraId="7E922AC7"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48800CA1" w14:textId="77777777" w:rsidR="00513A46" w:rsidRDefault="00D24840">
            <w:pPr>
              <w:spacing w:before="100" w:after="0"/>
            </w:pPr>
            <w:r>
              <w:rPr>
                <w:color w:val="000000"/>
              </w:rPr>
              <w:t>Using historical data as the predicter for the number of renters and homeowners, rents, and number of available and affordable units over the next 5 years.</w:t>
            </w:r>
          </w:p>
        </w:tc>
      </w:tr>
      <w:tr w:rsidR="00513A46" w14:paraId="702B43EB" w14:textId="77777777">
        <w:trPr>
          <w:cantSplit/>
        </w:trPr>
        <w:tc>
          <w:tcPr>
            <w:tcW w:w="0" w:type="auto"/>
            <w:vMerge/>
          </w:tcPr>
          <w:p w14:paraId="5C6BB8CF" w14:textId="77777777" w:rsidR="00513A46" w:rsidRDefault="00513A46"/>
        </w:tc>
        <w:tc>
          <w:tcPr>
            <w:tcW w:w="0" w:type="auto"/>
          </w:tcPr>
          <w:p w14:paraId="2B9DC8B9"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5F2A2DC8" w14:textId="77777777" w:rsidR="00513A46" w:rsidRDefault="00D24840">
            <w:pPr>
              <w:spacing w:before="100" w:after="0"/>
            </w:pPr>
            <w:r>
              <w:rPr>
                <w:color w:val="000000"/>
              </w:rPr>
              <w:t>Because IHFA is a state PJ, the data is required for the entire state. However, because like many states, Idaho's character varies by county by county and community by community based on factors that are too numerous to mention in this report. IHFA will use historical data from the 2013 ACS to make general predictions for the next 5 years in each category.    </w:t>
            </w:r>
          </w:p>
        </w:tc>
      </w:tr>
      <w:tr w:rsidR="00513A46" w14:paraId="1A452CAD" w14:textId="77777777">
        <w:trPr>
          <w:cantSplit/>
        </w:trPr>
        <w:tc>
          <w:tcPr>
            <w:tcW w:w="0" w:type="auto"/>
            <w:vMerge/>
          </w:tcPr>
          <w:p w14:paraId="46D98EA6" w14:textId="77777777" w:rsidR="00513A46" w:rsidRDefault="00513A46"/>
        </w:tc>
        <w:tc>
          <w:tcPr>
            <w:tcW w:w="0" w:type="auto"/>
          </w:tcPr>
          <w:p w14:paraId="23424EF2"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41DB6F2F" w14:textId="77777777" w:rsidR="00513A46" w:rsidRDefault="00D24840">
            <w:pPr>
              <w:spacing w:before="100" w:after="0"/>
            </w:pPr>
            <w:r>
              <w:rPr>
                <w:color w:val="000000"/>
              </w:rPr>
              <w:t>PY 2015-2019</w:t>
            </w:r>
          </w:p>
        </w:tc>
      </w:tr>
      <w:tr w:rsidR="00513A46" w14:paraId="6C5AC941" w14:textId="77777777">
        <w:trPr>
          <w:cantSplit/>
        </w:trPr>
        <w:tc>
          <w:tcPr>
            <w:tcW w:w="0" w:type="auto"/>
            <w:vMerge/>
          </w:tcPr>
          <w:p w14:paraId="6ACFB114" w14:textId="77777777" w:rsidR="00513A46" w:rsidRDefault="00513A46"/>
        </w:tc>
        <w:tc>
          <w:tcPr>
            <w:tcW w:w="0" w:type="auto"/>
          </w:tcPr>
          <w:p w14:paraId="3CC92A00"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0C5D24D5" w14:textId="77777777" w:rsidR="00513A46" w:rsidRDefault="00D24840">
            <w:pPr>
              <w:spacing w:before="100" w:after="0"/>
            </w:pPr>
            <w:r>
              <w:rPr>
                <w:color w:val="000000"/>
              </w:rPr>
              <w:t>N/A</w:t>
            </w:r>
          </w:p>
        </w:tc>
      </w:tr>
      <w:tr w:rsidR="00513A46" w14:paraId="115B4596" w14:textId="77777777">
        <w:trPr>
          <w:cantSplit/>
        </w:trPr>
        <w:tc>
          <w:tcPr>
            <w:tcW w:w="0" w:type="auto"/>
            <w:vMerge w:val="restart"/>
          </w:tcPr>
          <w:p w14:paraId="71E7C68F" w14:textId="77777777" w:rsidR="00513A46" w:rsidRDefault="00D24840">
            <w:r>
              <w:rPr>
                <w:b/>
              </w:rPr>
              <w:t>15</w:t>
            </w:r>
          </w:p>
        </w:tc>
        <w:tc>
          <w:tcPr>
            <w:tcW w:w="0" w:type="auto"/>
          </w:tcPr>
          <w:p w14:paraId="63B95734"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58535E73" w14:textId="77777777" w:rsidR="00513A46" w:rsidRDefault="00D24840">
            <w:pPr>
              <w:spacing w:before="100" w:after="0"/>
            </w:pPr>
            <w:r>
              <w:rPr>
                <w:color w:val="000000"/>
              </w:rPr>
              <w:t>Estimated number of families and family types</w:t>
            </w:r>
          </w:p>
        </w:tc>
      </w:tr>
      <w:tr w:rsidR="00513A46" w14:paraId="05223083" w14:textId="77777777">
        <w:trPr>
          <w:cantSplit/>
        </w:trPr>
        <w:tc>
          <w:tcPr>
            <w:tcW w:w="0" w:type="auto"/>
            <w:vMerge/>
          </w:tcPr>
          <w:p w14:paraId="75893CDE" w14:textId="77777777" w:rsidR="00513A46" w:rsidRDefault="00513A46"/>
        </w:tc>
        <w:tc>
          <w:tcPr>
            <w:tcW w:w="0" w:type="auto"/>
          </w:tcPr>
          <w:p w14:paraId="2CF10563"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356880CE" w14:textId="77777777" w:rsidR="00513A46" w:rsidRDefault="00D24840">
            <w:pPr>
              <w:spacing w:before="100" w:after="0"/>
            </w:pPr>
            <w:r>
              <w:rPr>
                <w:color w:val="000000"/>
              </w:rPr>
              <w:t>BBC Consulting</w:t>
            </w:r>
          </w:p>
        </w:tc>
      </w:tr>
      <w:tr w:rsidR="00513A46" w14:paraId="67B67BB7" w14:textId="77777777">
        <w:trPr>
          <w:cantSplit/>
        </w:trPr>
        <w:tc>
          <w:tcPr>
            <w:tcW w:w="0" w:type="auto"/>
            <w:vMerge/>
          </w:tcPr>
          <w:p w14:paraId="0BABC49F" w14:textId="77777777" w:rsidR="00513A46" w:rsidRDefault="00513A46"/>
        </w:tc>
        <w:tc>
          <w:tcPr>
            <w:tcW w:w="0" w:type="auto"/>
          </w:tcPr>
          <w:p w14:paraId="57A2AF9F"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173858E1" w14:textId="77777777" w:rsidR="00513A46" w:rsidRDefault="00D24840">
            <w:pPr>
              <w:spacing w:before="100" w:after="0"/>
            </w:pPr>
            <w:r>
              <w:rPr>
                <w:color w:val="000000"/>
              </w:rPr>
              <w:t xml:space="preserve">Estimates of current housing assistance needs for family types as required by §91.305 (b)(1) and projected </w:t>
            </w:r>
            <w:proofErr w:type="spellStart"/>
            <w:r>
              <w:rPr>
                <w:color w:val="000000"/>
              </w:rPr>
              <w:t>houisng</w:t>
            </w:r>
            <w:proofErr w:type="spellEnd"/>
            <w:r>
              <w:rPr>
                <w:color w:val="000000"/>
              </w:rPr>
              <w:t xml:space="preserve"> needs for these family types of ensuing five-year period.</w:t>
            </w:r>
          </w:p>
        </w:tc>
      </w:tr>
      <w:tr w:rsidR="00513A46" w14:paraId="4FF98943" w14:textId="77777777">
        <w:trPr>
          <w:cantSplit/>
        </w:trPr>
        <w:tc>
          <w:tcPr>
            <w:tcW w:w="0" w:type="auto"/>
            <w:vMerge/>
          </w:tcPr>
          <w:p w14:paraId="5EB4FC5C" w14:textId="77777777" w:rsidR="00513A46" w:rsidRDefault="00513A46"/>
        </w:tc>
        <w:tc>
          <w:tcPr>
            <w:tcW w:w="0" w:type="auto"/>
          </w:tcPr>
          <w:p w14:paraId="6042504D"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6B0F95FA" w14:textId="77777777" w:rsidR="00513A46" w:rsidRDefault="00D24840">
            <w:pPr>
              <w:spacing w:before="100" w:after="0"/>
            </w:pPr>
            <w:r>
              <w:rPr>
                <w:color w:val="000000"/>
              </w:rPr>
              <w:t>To meet Con Plan requirements</w:t>
            </w:r>
          </w:p>
        </w:tc>
      </w:tr>
      <w:tr w:rsidR="00513A46" w14:paraId="57D6BA4F" w14:textId="77777777">
        <w:trPr>
          <w:cantSplit/>
        </w:trPr>
        <w:tc>
          <w:tcPr>
            <w:tcW w:w="0" w:type="auto"/>
            <w:vMerge/>
          </w:tcPr>
          <w:p w14:paraId="3313A97B" w14:textId="77777777" w:rsidR="00513A46" w:rsidRDefault="00513A46"/>
        </w:tc>
        <w:tc>
          <w:tcPr>
            <w:tcW w:w="0" w:type="auto"/>
          </w:tcPr>
          <w:p w14:paraId="14599ADE"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4C96FF8E" w14:textId="77777777" w:rsidR="00513A46" w:rsidRDefault="00D24840">
            <w:pPr>
              <w:spacing w:before="100" w:after="0"/>
            </w:pPr>
            <w:r>
              <w:rPr>
                <w:color w:val="000000"/>
              </w:rPr>
              <w:t>Projections and estimates are statewide</w:t>
            </w:r>
          </w:p>
        </w:tc>
      </w:tr>
      <w:tr w:rsidR="00513A46" w14:paraId="3D00F3DF" w14:textId="77777777">
        <w:trPr>
          <w:cantSplit/>
        </w:trPr>
        <w:tc>
          <w:tcPr>
            <w:tcW w:w="0" w:type="auto"/>
            <w:vMerge/>
          </w:tcPr>
          <w:p w14:paraId="63B64CBA" w14:textId="77777777" w:rsidR="00513A46" w:rsidRDefault="00513A46"/>
        </w:tc>
        <w:tc>
          <w:tcPr>
            <w:tcW w:w="0" w:type="auto"/>
          </w:tcPr>
          <w:p w14:paraId="63AA6837"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1B6CEE5C" w14:textId="77777777" w:rsidR="00513A46" w:rsidRDefault="00D24840">
            <w:pPr>
              <w:spacing w:before="100" w:after="0"/>
            </w:pPr>
            <w:r>
              <w:rPr>
                <w:color w:val="000000"/>
              </w:rPr>
              <w:t>PY2015-PY2019</w:t>
            </w:r>
          </w:p>
        </w:tc>
      </w:tr>
      <w:tr w:rsidR="00513A46" w14:paraId="05C01646" w14:textId="77777777">
        <w:trPr>
          <w:cantSplit/>
        </w:trPr>
        <w:tc>
          <w:tcPr>
            <w:tcW w:w="0" w:type="auto"/>
            <w:vMerge/>
          </w:tcPr>
          <w:p w14:paraId="6898918B" w14:textId="77777777" w:rsidR="00513A46" w:rsidRDefault="00513A46"/>
        </w:tc>
        <w:tc>
          <w:tcPr>
            <w:tcW w:w="0" w:type="auto"/>
          </w:tcPr>
          <w:p w14:paraId="4014720A"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6B67BCBA" w14:textId="77777777" w:rsidR="00513A46" w:rsidRDefault="00D24840">
            <w:pPr>
              <w:spacing w:before="100" w:after="0"/>
            </w:pPr>
            <w:r>
              <w:rPr>
                <w:color w:val="000000"/>
              </w:rPr>
              <w:t xml:space="preserve"> </w:t>
            </w:r>
          </w:p>
        </w:tc>
      </w:tr>
      <w:tr w:rsidR="00513A46" w14:paraId="21434272" w14:textId="77777777">
        <w:trPr>
          <w:cantSplit/>
        </w:trPr>
        <w:tc>
          <w:tcPr>
            <w:tcW w:w="0" w:type="auto"/>
            <w:vMerge w:val="restart"/>
          </w:tcPr>
          <w:p w14:paraId="352321B8" w14:textId="77777777" w:rsidR="00513A46" w:rsidRDefault="00D24840">
            <w:r>
              <w:rPr>
                <w:b/>
              </w:rPr>
              <w:t>16</w:t>
            </w:r>
          </w:p>
        </w:tc>
        <w:tc>
          <w:tcPr>
            <w:tcW w:w="0" w:type="auto"/>
          </w:tcPr>
          <w:p w14:paraId="1FD162B7"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3EC4DC46" w14:textId="77777777" w:rsidR="00513A46" w:rsidRDefault="00D24840">
            <w:pPr>
              <w:spacing w:before="100" w:after="0"/>
            </w:pPr>
            <w:r>
              <w:rPr>
                <w:color w:val="000000"/>
              </w:rPr>
              <w:t>Number of Housing Units including entitlement area</w:t>
            </w:r>
          </w:p>
        </w:tc>
      </w:tr>
      <w:tr w:rsidR="00513A46" w14:paraId="1285BBF9" w14:textId="77777777">
        <w:trPr>
          <w:cantSplit/>
        </w:trPr>
        <w:tc>
          <w:tcPr>
            <w:tcW w:w="0" w:type="auto"/>
            <w:vMerge/>
          </w:tcPr>
          <w:p w14:paraId="2C58E12A" w14:textId="77777777" w:rsidR="00513A46" w:rsidRDefault="00513A46"/>
        </w:tc>
        <w:tc>
          <w:tcPr>
            <w:tcW w:w="0" w:type="auto"/>
          </w:tcPr>
          <w:p w14:paraId="68C2C240"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12A301B8" w14:textId="77777777" w:rsidR="00513A46" w:rsidRDefault="00D24840">
            <w:pPr>
              <w:spacing w:before="100" w:after="0"/>
            </w:pPr>
            <w:r>
              <w:rPr>
                <w:color w:val="000000"/>
              </w:rPr>
              <w:t>2010-2013 3-Year ACS</w:t>
            </w:r>
          </w:p>
        </w:tc>
      </w:tr>
      <w:tr w:rsidR="00513A46" w14:paraId="4C196B0B" w14:textId="77777777">
        <w:trPr>
          <w:cantSplit/>
        </w:trPr>
        <w:tc>
          <w:tcPr>
            <w:tcW w:w="0" w:type="auto"/>
            <w:vMerge/>
          </w:tcPr>
          <w:p w14:paraId="2F8907EA" w14:textId="77777777" w:rsidR="00513A46" w:rsidRDefault="00513A46"/>
        </w:tc>
        <w:tc>
          <w:tcPr>
            <w:tcW w:w="0" w:type="auto"/>
          </w:tcPr>
          <w:p w14:paraId="37016849"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4C0A8EE9" w14:textId="77777777" w:rsidR="00513A46" w:rsidRDefault="00D24840">
            <w:pPr>
              <w:spacing w:before="100" w:after="0"/>
            </w:pPr>
            <w:r>
              <w:rPr>
                <w:color w:val="000000"/>
              </w:rPr>
              <w:t>Provided because this includes the entire state of Idaho, not just the non-entitlement areas, which is what HUD's pre-populated data provides.</w:t>
            </w:r>
          </w:p>
        </w:tc>
      </w:tr>
      <w:tr w:rsidR="00513A46" w14:paraId="5AC8FE8E" w14:textId="77777777">
        <w:trPr>
          <w:cantSplit/>
        </w:trPr>
        <w:tc>
          <w:tcPr>
            <w:tcW w:w="0" w:type="auto"/>
            <w:vMerge/>
          </w:tcPr>
          <w:p w14:paraId="062C5C24" w14:textId="77777777" w:rsidR="00513A46" w:rsidRDefault="00513A46"/>
        </w:tc>
        <w:tc>
          <w:tcPr>
            <w:tcW w:w="0" w:type="auto"/>
          </w:tcPr>
          <w:p w14:paraId="6ED78E11"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5E721CD5" w14:textId="77777777" w:rsidR="00513A46" w:rsidRDefault="00D24840">
            <w:pPr>
              <w:spacing w:before="100" w:after="0"/>
            </w:pPr>
            <w:r>
              <w:rPr>
                <w:color w:val="000000"/>
              </w:rPr>
              <w:t>More complete picture of the state's housing units.</w:t>
            </w:r>
          </w:p>
        </w:tc>
      </w:tr>
      <w:tr w:rsidR="00513A46" w14:paraId="364764F8" w14:textId="77777777">
        <w:trPr>
          <w:cantSplit/>
        </w:trPr>
        <w:tc>
          <w:tcPr>
            <w:tcW w:w="0" w:type="auto"/>
            <w:vMerge/>
          </w:tcPr>
          <w:p w14:paraId="6BDA6BFE" w14:textId="77777777" w:rsidR="00513A46" w:rsidRDefault="00513A46"/>
        </w:tc>
        <w:tc>
          <w:tcPr>
            <w:tcW w:w="0" w:type="auto"/>
          </w:tcPr>
          <w:p w14:paraId="356DEA62"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54C575DC" w14:textId="77777777" w:rsidR="00513A46" w:rsidRDefault="00D24840">
            <w:pPr>
              <w:spacing w:before="100" w:after="0"/>
            </w:pPr>
            <w:r>
              <w:rPr>
                <w:color w:val="000000"/>
              </w:rPr>
              <w:t>See above</w:t>
            </w:r>
          </w:p>
        </w:tc>
      </w:tr>
      <w:tr w:rsidR="00513A46" w14:paraId="6F67C38F" w14:textId="77777777">
        <w:trPr>
          <w:cantSplit/>
        </w:trPr>
        <w:tc>
          <w:tcPr>
            <w:tcW w:w="0" w:type="auto"/>
            <w:vMerge/>
          </w:tcPr>
          <w:p w14:paraId="6BF95515" w14:textId="77777777" w:rsidR="00513A46" w:rsidRDefault="00513A46"/>
        </w:tc>
        <w:tc>
          <w:tcPr>
            <w:tcW w:w="0" w:type="auto"/>
          </w:tcPr>
          <w:p w14:paraId="57420269"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1A6352AF" w14:textId="77777777" w:rsidR="00513A46" w:rsidRDefault="00D24840">
            <w:pPr>
              <w:spacing w:before="100" w:after="0"/>
            </w:pPr>
            <w:r>
              <w:rPr>
                <w:color w:val="000000"/>
              </w:rPr>
              <w:t>See above</w:t>
            </w:r>
          </w:p>
        </w:tc>
      </w:tr>
      <w:tr w:rsidR="00513A46" w14:paraId="2FFCC3B2" w14:textId="77777777">
        <w:trPr>
          <w:cantSplit/>
        </w:trPr>
        <w:tc>
          <w:tcPr>
            <w:tcW w:w="0" w:type="auto"/>
            <w:vMerge/>
          </w:tcPr>
          <w:p w14:paraId="7AC649CB" w14:textId="77777777" w:rsidR="00513A46" w:rsidRDefault="00513A46"/>
        </w:tc>
        <w:tc>
          <w:tcPr>
            <w:tcW w:w="0" w:type="auto"/>
          </w:tcPr>
          <w:p w14:paraId="2409F2E6"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2CB828AA" w14:textId="77777777" w:rsidR="00513A46" w:rsidRDefault="00D24840">
            <w:pPr>
              <w:spacing w:before="100" w:after="0"/>
            </w:pPr>
            <w:r>
              <w:rPr>
                <w:color w:val="000000"/>
              </w:rPr>
              <w:t>It is the 3-year American Community Survey</w:t>
            </w:r>
          </w:p>
        </w:tc>
      </w:tr>
      <w:tr w:rsidR="00513A46" w14:paraId="5F51C6E6" w14:textId="77777777">
        <w:trPr>
          <w:cantSplit/>
        </w:trPr>
        <w:tc>
          <w:tcPr>
            <w:tcW w:w="0" w:type="auto"/>
            <w:vMerge w:val="restart"/>
          </w:tcPr>
          <w:p w14:paraId="0EEC5783" w14:textId="77777777" w:rsidR="00513A46" w:rsidRDefault="00D24840">
            <w:r>
              <w:rPr>
                <w:b/>
              </w:rPr>
              <w:t>17</w:t>
            </w:r>
          </w:p>
        </w:tc>
        <w:tc>
          <w:tcPr>
            <w:tcW w:w="0" w:type="auto"/>
          </w:tcPr>
          <w:p w14:paraId="1BE5F9E2"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60B01CE7" w14:textId="77777777" w:rsidR="00513A46" w:rsidRDefault="00D24840">
            <w:pPr>
              <w:spacing w:before="100" w:after="0"/>
            </w:pPr>
            <w:r>
              <w:rPr>
                <w:color w:val="000000"/>
              </w:rPr>
              <w:t>Unit Size by Tenure</w:t>
            </w:r>
          </w:p>
        </w:tc>
      </w:tr>
      <w:tr w:rsidR="00513A46" w14:paraId="78C89E36" w14:textId="77777777">
        <w:trPr>
          <w:cantSplit/>
        </w:trPr>
        <w:tc>
          <w:tcPr>
            <w:tcW w:w="0" w:type="auto"/>
            <w:vMerge/>
          </w:tcPr>
          <w:p w14:paraId="5F483E7E" w14:textId="77777777" w:rsidR="00513A46" w:rsidRDefault="00513A46"/>
        </w:tc>
        <w:tc>
          <w:tcPr>
            <w:tcW w:w="0" w:type="auto"/>
          </w:tcPr>
          <w:p w14:paraId="719258EA"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1669ED7D" w14:textId="77777777" w:rsidR="00513A46" w:rsidRDefault="00D24840">
            <w:pPr>
              <w:spacing w:before="100" w:after="0"/>
            </w:pPr>
            <w:r>
              <w:rPr>
                <w:color w:val="000000"/>
              </w:rPr>
              <w:t>2010-2012 3-Year ACS</w:t>
            </w:r>
          </w:p>
        </w:tc>
      </w:tr>
      <w:tr w:rsidR="00513A46" w14:paraId="57D247FB" w14:textId="77777777">
        <w:trPr>
          <w:cantSplit/>
        </w:trPr>
        <w:tc>
          <w:tcPr>
            <w:tcW w:w="0" w:type="auto"/>
            <w:vMerge/>
          </w:tcPr>
          <w:p w14:paraId="436A7A99" w14:textId="77777777" w:rsidR="00513A46" w:rsidRDefault="00513A46"/>
        </w:tc>
        <w:tc>
          <w:tcPr>
            <w:tcW w:w="0" w:type="auto"/>
          </w:tcPr>
          <w:p w14:paraId="66EE1885"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572F9775" w14:textId="77777777" w:rsidR="00513A46" w:rsidRDefault="00D24840">
            <w:pPr>
              <w:spacing w:before="100" w:after="0"/>
            </w:pPr>
            <w:r>
              <w:rPr>
                <w:color w:val="000000"/>
              </w:rPr>
              <w:t>See above</w:t>
            </w:r>
          </w:p>
        </w:tc>
      </w:tr>
      <w:tr w:rsidR="00513A46" w14:paraId="2DDE41F1" w14:textId="77777777">
        <w:trPr>
          <w:cantSplit/>
        </w:trPr>
        <w:tc>
          <w:tcPr>
            <w:tcW w:w="0" w:type="auto"/>
            <w:vMerge/>
          </w:tcPr>
          <w:p w14:paraId="39205847" w14:textId="77777777" w:rsidR="00513A46" w:rsidRDefault="00513A46"/>
        </w:tc>
        <w:tc>
          <w:tcPr>
            <w:tcW w:w="0" w:type="auto"/>
          </w:tcPr>
          <w:p w14:paraId="28E76B72"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5111AB1C" w14:textId="77777777" w:rsidR="00513A46" w:rsidRDefault="00D24840">
            <w:pPr>
              <w:spacing w:before="100" w:after="0"/>
            </w:pPr>
            <w:r>
              <w:rPr>
                <w:color w:val="000000"/>
              </w:rPr>
              <w:t>Provide more inclusive numbers for the entire state</w:t>
            </w:r>
          </w:p>
        </w:tc>
      </w:tr>
      <w:tr w:rsidR="00513A46" w14:paraId="0C251010" w14:textId="77777777">
        <w:trPr>
          <w:cantSplit/>
        </w:trPr>
        <w:tc>
          <w:tcPr>
            <w:tcW w:w="0" w:type="auto"/>
            <w:vMerge/>
          </w:tcPr>
          <w:p w14:paraId="42947C30" w14:textId="77777777" w:rsidR="00513A46" w:rsidRDefault="00513A46"/>
        </w:tc>
        <w:tc>
          <w:tcPr>
            <w:tcW w:w="0" w:type="auto"/>
          </w:tcPr>
          <w:p w14:paraId="556D1BC5"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55CF48B4" w14:textId="77777777" w:rsidR="00513A46" w:rsidRDefault="00D24840">
            <w:pPr>
              <w:spacing w:before="100" w:after="0"/>
            </w:pPr>
            <w:r>
              <w:rPr>
                <w:color w:val="000000"/>
              </w:rPr>
              <w:t>See above</w:t>
            </w:r>
          </w:p>
        </w:tc>
      </w:tr>
      <w:tr w:rsidR="00513A46" w14:paraId="2B240773" w14:textId="77777777">
        <w:trPr>
          <w:cantSplit/>
        </w:trPr>
        <w:tc>
          <w:tcPr>
            <w:tcW w:w="0" w:type="auto"/>
            <w:vMerge/>
          </w:tcPr>
          <w:p w14:paraId="04E5F428" w14:textId="77777777" w:rsidR="00513A46" w:rsidRDefault="00513A46"/>
        </w:tc>
        <w:tc>
          <w:tcPr>
            <w:tcW w:w="0" w:type="auto"/>
          </w:tcPr>
          <w:p w14:paraId="04D45ACE"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61AC541F" w14:textId="77777777" w:rsidR="00513A46" w:rsidRDefault="00D24840">
            <w:pPr>
              <w:spacing w:before="100" w:after="0"/>
            </w:pPr>
            <w:r>
              <w:rPr>
                <w:color w:val="000000"/>
              </w:rPr>
              <w:t>2010-2012 3-Year ACS</w:t>
            </w:r>
          </w:p>
        </w:tc>
      </w:tr>
      <w:tr w:rsidR="00513A46" w14:paraId="36AB1854" w14:textId="77777777">
        <w:trPr>
          <w:cantSplit/>
        </w:trPr>
        <w:tc>
          <w:tcPr>
            <w:tcW w:w="0" w:type="auto"/>
            <w:vMerge/>
          </w:tcPr>
          <w:p w14:paraId="203E869E" w14:textId="77777777" w:rsidR="00513A46" w:rsidRDefault="00513A46"/>
        </w:tc>
        <w:tc>
          <w:tcPr>
            <w:tcW w:w="0" w:type="auto"/>
          </w:tcPr>
          <w:p w14:paraId="19BF2BF3"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5605C6DE" w14:textId="77777777" w:rsidR="00513A46" w:rsidRDefault="00D24840">
            <w:pPr>
              <w:spacing w:before="100" w:after="0"/>
            </w:pPr>
            <w:r>
              <w:rPr>
                <w:color w:val="000000"/>
              </w:rPr>
              <w:t>See above</w:t>
            </w:r>
          </w:p>
        </w:tc>
      </w:tr>
      <w:tr w:rsidR="00513A46" w14:paraId="3164B80D" w14:textId="77777777">
        <w:trPr>
          <w:cantSplit/>
        </w:trPr>
        <w:tc>
          <w:tcPr>
            <w:tcW w:w="0" w:type="auto"/>
            <w:vMerge w:val="restart"/>
          </w:tcPr>
          <w:p w14:paraId="5CD114A6" w14:textId="77777777" w:rsidR="00513A46" w:rsidRDefault="00D24840">
            <w:r>
              <w:rPr>
                <w:b/>
              </w:rPr>
              <w:t>18</w:t>
            </w:r>
          </w:p>
        </w:tc>
        <w:tc>
          <w:tcPr>
            <w:tcW w:w="0" w:type="auto"/>
          </w:tcPr>
          <w:p w14:paraId="5C11FEBE"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3966A214" w14:textId="77777777" w:rsidR="00513A46" w:rsidRDefault="00D24840">
            <w:pPr>
              <w:spacing w:before="100" w:after="0"/>
            </w:pPr>
            <w:r>
              <w:rPr>
                <w:color w:val="000000"/>
              </w:rPr>
              <w:t>Cost of Housing</w:t>
            </w:r>
          </w:p>
        </w:tc>
      </w:tr>
      <w:tr w:rsidR="00513A46" w14:paraId="25F4CAF8" w14:textId="77777777">
        <w:trPr>
          <w:cantSplit/>
        </w:trPr>
        <w:tc>
          <w:tcPr>
            <w:tcW w:w="0" w:type="auto"/>
            <w:vMerge/>
          </w:tcPr>
          <w:p w14:paraId="7FF59BF1" w14:textId="77777777" w:rsidR="00513A46" w:rsidRDefault="00513A46"/>
        </w:tc>
        <w:tc>
          <w:tcPr>
            <w:tcW w:w="0" w:type="auto"/>
          </w:tcPr>
          <w:p w14:paraId="0C6C68DC"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35FF8096" w14:textId="77777777" w:rsidR="00513A46" w:rsidRDefault="00D24840">
            <w:pPr>
              <w:spacing w:before="100" w:after="0"/>
            </w:pPr>
            <w:r>
              <w:rPr>
                <w:color w:val="000000"/>
              </w:rPr>
              <w:t>2012 1-Year ACS</w:t>
            </w:r>
          </w:p>
        </w:tc>
      </w:tr>
      <w:tr w:rsidR="00513A46" w14:paraId="0F3AB1F9" w14:textId="77777777">
        <w:trPr>
          <w:cantSplit/>
        </w:trPr>
        <w:tc>
          <w:tcPr>
            <w:tcW w:w="0" w:type="auto"/>
            <w:vMerge/>
          </w:tcPr>
          <w:p w14:paraId="3B1B42B8" w14:textId="77777777" w:rsidR="00513A46" w:rsidRDefault="00513A46"/>
        </w:tc>
        <w:tc>
          <w:tcPr>
            <w:tcW w:w="0" w:type="auto"/>
          </w:tcPr>
          <w:p w14:paraId="1FDB5048"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3BA39FEA" w14:textId="77777777" w:rsidR="00513A46" w:rsidRDefault="00D24840">
            <w:pPr>
              <w:spacing w:before="100" w:after="0"/>
            </w:pPr>
            <w:r>
              <w:rPr>
                <w:color w:val="000000"/>
              </w:rPr>
              <w:t>Cost of Housing 2012 1-Year ACS</w:t>
            </w:r>
          </w:p>
        </w:tc>
      </w:tr>
      <w:tr w:rsidR="00513A46" w14:paraId="175CD128" w14:textId="77777777">
        <w:trPr>
          <w:cantSplit/>
        </w:trPr>
        <w:tc>
          <w:tcPr>
            <w:tcW w:w="0" w:type="auto"/>
            <w:vMerge/>
          </w:tcPr>
          <w:p w14:paraId="59CA4864" w14:textId="77777777" w:rsidR="00513A46" w:rsidRDefault="00513A46"/>
        </w:tc>
        <w:tc>
          <w:tcPr>
            <w:tcW w:w="0" w:type="auto"/>
          </w:tcPr>
          <w:p w14:paraId="4048013D"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256463FE" w14:textId="77777777" w:rsidR="00513A46" w:rsidRDefault="00D24840">
            <w:pPr>
              <w:spacing w:before="100" w:after="0"/>
            </w:pPr>
            <w:r>
              <w:rPr>
                <w:color w:val="000000"/>
              </w:rPr>
              <w:t>To replaces HUD's prepopulated data with more current estimates </w:t>
            </w:r>
          </w:p>
        </w:tc>
      </w:tr>
      <w:tr w:rsidR="00513A46" w14:paraId="780790C6" w14:textId="77777777">
        <w:trPr>
          <w:cantSplit/>
        </w:trPr>
        <w:tc>
          <w:tcPr>
            <w:tcW w:w="0" w:type="auto"/>
            <w:vMerge/>
          </w:tcPr>
          <w:p w14:paraId="5ED0A2C0" w14:textId="77777777" w:rsidR="00513A46" w:rsidRDefault="00513A46"/>
        </w:tc>
        <w:tc>
          <w:tcPr>
            <w:tcW w:w="0" w:type="auto"/>
          </w:tcPr>
          <w:p w14:paraId="05009AF0"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03448DFB" w14:textId="77777777" w:rsidR="00513A46" w:rsidRDefault="00D24840">
            <w:pPr>
              <w:spacing w:before="100" w:after="0"/>
            </w:pPr>
            <w:r>
              <w:rPr>
                <w:color w:val="000000"/>
              </w:rPr>
              <w:t>See above-</w:t>
            </w:r>
          </w:p>
        </w:tc>
      </w:tr>
      <w:tr w:rsidR="00513A46" w14:paraId="3C9F9929" w14:textId="77777777">
        <w:trPr>
          <w:cantSplit/>
        </w:trPr>
        <w:tc>
          <w:tcPr>
            <w:tcW w:w="0" w:type="auto"/>
            <w:vMerge/>
          </w:tcPr>
          <w:p w14:paraId="5549FDC8" w14:textId="77777777" w:rsidR="00513A46" w:rsidRDefault="00513A46"/>
        </w:tc>
        <w:tc>
          <w:tcPr>
            <w:tcW w:w="0" w:type="auto"/>
          </w:tcPr>
          <w:p w14:paraId="1299CA2F"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30EE2F76" w14:textId="77777777" w:rsidR="00513A46" w:rsidRDefault="00D24840">
            <w:pPr>
              <w:spacing w:before="100" w:after="0"/>
            </w:pPr>
            <w:r>
              <w:rPr>
                <w:color w:val="000000"/>
              </w:rPr>
              <w:t>See above</w:t>
            </w:r>
          </w:p>
        </w:tc>
      </w:tr>
      <w:tr w:rsidR="00513A46" w14:paraId="3E0BA5EC" w14:textId="77777777">
        <w:trPr>
          <w:cantSplit/>
        </w:trPr>
        <w:tc>
          <w:tcPr>
            <w:tcW w:w="0" w:type="auto"/>
            <w:vMerge/>
          </w:tcPr>
          <w:p w14:paraId="51C384D2" w14:textId="77777777" w:rsidR="00513A46" w:rsidRDefault="00513A46"/>
        </w:tc>
        <w:tc>
          <w:tcPr>
            <w:tcW w:w="0" w:type="auto"/>
          </w:tcPr>
          <w:p w14:paraId="54CB5EB4"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18FD073E" w14:textId="77777777" w:rsidR="00513A46" w:rsidRDefault="00D24840">
            <w:pPr>
              <w:spacing w:before="100" w:after="0"/>
            </w:pPr>
            <w:r>
              <w:rPr>
                <w:color w:val="000000"/>
              </w:rPr>
              <w:t>See above</w:t>
            </w:r>
          </w:p>
        </w:tc>
      </w:tr>
      <w:tr w:rsidR="00513A46" w14:paraId="0A62E422" w14:textId="77777777">
        <w:trPr>
          <w:cantSplit/>
        </w:trPr>
        <w:tc>
          <w:tcPr>
            <w:tcW w:w="0" w:type="auto"/>
            <w:vMerge w:val="restart"/>
          </w:tcPr>
          <w:p w14:paraId="5FE924C0" w14:textId="77777777" w:rsidR="00513A46" w:rsidRDefault="00D24840">
            <w:r>
              <w:rPr>
                <w:b/>
              </w:rPr>
              <w:t>19</w:t>
            </w:r>
          </w:p>
        </w:tc>
        <w:tc>
          <w:tcPr>
            <w:tcW w:w="0" w:type="auto"/>
          </w:tcPr>
          <w:p w14:paraId="0E33C7AC"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737FD6DD" w14:textId="77777777" w:rsidR="00513A46" w:rsidRDefault="00D24840">
            <w:pPr>
              <w:spacing w:before="100" w:after="0"/>
            </w:pPr>
            <w:r>
              <w:rPr>
                <w:color w:val="000000"/>
              </w:rPr>
              <w:t>County HOME rents/FMR/Median Rent</w:t>
            </w:r>
          </w:p>
        </w:tc>
      </w:tr>
      <w:tr w:rsidR="00513A46" w14:paraId="0F42BB98" w14:textId="77777777">
        <w:trPr>
          <w:cantSplit/>
        </w:trPr>
        <w:tc>
          <w:tcPr>
            <w:tcW w:w="0" w:type="auto"/>
            <w:vMerge/>
          </w:tcPr>
          <w:p w14:paraId="0ED6ABF8" w14:textId="77777777" w:rsidR="00513A46" w:rsidRDefault="00513A46"/>
        </w:tc>
        <w:tc>
          <w:tcPr>
            <w:tcW w:w="0" w:type="auto"/>
          </w:tcPr>
          <w:p w14:paraId="5C9004BC"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1C12909E" w14:textId="77777777" w:rsidR="00513A46" w:rsidRDefault="00D24840">
            <w:pPr>
              <w:spacing w:before="100" w:after="0"/>
            </w:pPr>
            <w:r>
              <w:rPr>
                <w:color w:val="000000"/>
              </w:rPr>
              <w:t>Idaho Housing and Finance Association </w:t>
            </w:r>
          </w:p>
        </w:tc>
      </w:tr>
      <w:tr w:rsidR="00513A46" w14:paraId="2AC9236A" w14:textId="77777777">
        <w:trPr>
          <w:cantSplit/>
        </w:trPr>
        <w:tc>
          <w:tcPr>
            <w:tcW w:w="0" w:type="auto"/>
            <w:vMerge/>
          </w:tcPr>
          <w:p w14:paraId="0E23608E" w14:textId="77777777" w:rsidR="00513A46" w:rsidRDefault="00513A46"/>
        </w:tc>
        <w:tc>
          <w:tcPr>
            <w:tcW w:w="0" w:type="auto"/>
          </w:tcPr>
          <w:p w14:paraId="7E3BF31C"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5CEA7CF8" w14:textId="77777777" w:rsidR="00513A46" w:rsidRDefault="00D24840">
            <w:pPr>
              <w:spacing w:before="100" w:after="0"/>
            </w:pPr>
            <w:r>
              <w:rPr>
                <w:color w:val="000000"/>
              </w:rPr>
              <w:t xml:space="preserve">County by County </w:t>
            </w:r>
            <w:proofErr w:type="spellStart"/>
            <w:r>
              <w:rPr>
                <w:color w:val="000000"/>
              </w:rPr>
              <w:t>comparision</w:t>
            </w:r>
            <w:proofErr w:type="spellEnd"/>
            <w:r>
              <w:rPr>
                <w:color w:val="000000"/>
              </w:rPr>
              <w:t xml:space="preserve"> of HOME rents to FMR and gross median rent</w:t>
            </w:r>
          </w:p>
        </w:tc>
      </w:tr>
      <w:tr w:rsidR="00513A46" w14:paraId="0C9E414D" w14:textId="77777777">
        <w:trPr>
          <w:cantSplit/>
        </w:trPr>
        <w:tc>
          <w:tcPr>
            <w:tcW w:w="0" w:type="auto"/>
            <w:vMerge/>
          </w:tcPr>
          <w:p w14:paraId="016073E0" w14:textId="77777777" w:rsidR="00513A46" w:rsidRDefault="00513A46"/>
        </w:tc>
        <w:tc>
          <w:tcPr>
            <w:tcW w:w="0" w:type="auto"/>
          </w:tcPr>
          <w:p w14:paraId="6C4A0E19"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700BB7FC" w14:textId="77777777" w:rsidR="00513A46" w:rsidRDefault="00D24840">
            <w:pPr>
              <w:spacing w:before="100" w:after="0"/>
            </w:pPr>
            <w:r>
              <w:rPr>
                <w:color w:val="000000"/>
              </w:rPr>
              <w:t xml:space="preserve">to respond to a required econ plan discussion question regarding how </w:t>
            </w:r>
            <w:proofErr w:type="gramStart"/>
            <w:r>
              <w:rPr>
                <w:color w:val="000000"/>
              </w:rPr>
              <w:t>do these rent</w:t>
            </w:r>
            <w:proofErr w:type="gramEnd"/>
            <w:r>
              <w:rPr>
                <w:color w:val="000000"/>
              </w:rPr>
              <w:t xml:space="preserve"> figures impact the statewide strategy to provide or preserve affordable housing.</w:t>
            </w:r>
          </w:p>
        </w:tc>
      </w:tr>
      <w:tr w:rsidR="00513A46" w14:paraId="356DB433" w14:textId="77777777">
        <w:trPr>
          <w:cantSplit/>
        </w:trPr>
        <w:tc>
          <w:tcPr>
            <w:tcW w:w="0" w:type="auto"/>
            <w:vMerge/>
          </w:tcPr>
          <w:p w14:paraId="2E3BD91A" w14:textId="77777777" w:rsidR="00513A46" w:rsidRDefault="00513A46"/>
        </w:tc>
        <w:tc>
          <w:tcPr>
            <w:tcW w:w="0" w:type="auto"/>
          </w:tcPr>
          <w:p w14:paraId="490481C7"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4CF38622" w14:textId="77777777" w:rsidR="00513A46" w:rsidRDefault="00D24840">
            <w:pPr>
              <w:spacing w:before="100" w:after="0"/>
            </w:pPr>
            <w:r>
              <w:rPr>
                <w:color w:val="000000"/>
              </w:rPr>
              <w:t>County by County for entire state</w:t>
            </w:r>
          </w:p>
        </w:tc>
      </w:tr>
      <w:tr w:rsidR="00513A46" w14:paraId="7AA86D38" w14:textId="77777777">
        <w:trPr>
          <w:cantSplit/>
        </w:trPr>
        <w:tc>
          <w:tcPr>
            <w:tcW w:w="0" w:type="auto"/>
            <w:vMerge/>
          </w:tcPr>
          <w:p w14:paraId="4CA6C6F1" w14:textId="77777777" w:rsidR="00513A46" w:rsidRDefault="00513A46"/>
        </w:tc>
        <w:tc>
          <w:tcPr>
            <w:tcW w:w="0" w:type="auto"/>
          </w:tcPr>
          <w:p w14:paraId="352AF128"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4B724AB2" w14:textId="77777777" w:rsidR="00513A46" w:rsidRDefault="00D24840">
            <w:pPr>
              <w:spacing w:before="100" w:after="0"/>
            </w:pPr>
            <w:r>
              <w:rPr>
                <w:color w:val="000000"/>
              </w:rPr>
              <w:t xml:space="preserve">Current as of </w:t>
            </w:r>
            <w:proofErr w:type="gramStart"/>
            <w:r>
              <w:rPr>
                <w:color w:val="000000"/>
              </w:rPr>
              <w:t>2015( 2015</w:t>
            </w:r>
            <w:proofErr w:type="gramEnd"/>
            <w:r>
              <w:rPr>
                <w:color w:val="000000"/>
              </w:rPr>
              <w:t xml:space="preserve"> HOME rents, U.S. Census Bureau 2008-2012 American </w:t>
            </w:r>
            <w:proofErr w:type="spellStart"/>
            <w:r>
              <w:rPr>
                <w:color w:val="000000"/>
              </w:rPr>
              <w:t>Comunity</w:t>
            </w:r>
            <w:proofErr w:type="spellEnd"/>
            <w:r>
              <w:rPr>
                <w:color w:val="000000"/>
              </w:rPr>
              <w:t xml:space="preserve"> Survey Five-Year estimates, 2013</w:t>
            </w:r>
          </w:p>
        </w:tc>
      </w:tr>
      <w:tr w:rsidR="00513A46" w14:paraId="7E58F126" w14:textId="77777777">
        <w:trPr>
          <w:cantSplit/>
        </w:trPr>
        <w:tc>
          <w:tcPr>
            <w:tcW w:w="0" w:type="auto"/>
            <w:vMerge/>
          </w:tcPr>
          <w:p w14:paraId="2A730664" w14:textId="77777777" w:rsidR="00513A46" w:rsidRDefault="00513A46"/>
        </w:tc>
        <w:tc>
          <w:tcPr>
            <w:tcW w:w="0" w:type="auto"/>
          </w:tcPr>
          <w:p w14:paraId="19C8E659"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4B39AAC4" w14:textId="77777777" w:rsidR="00513A46" w:rsidRDefault="00D24840">
            <w:pPr>
              <w:spacing w:before="100" w:after="0"/>
            </w:pPr>
            <w:r>
              <w:rPr>
                <w:color w:val="000000"/>
              </w:rPr>
              <w:t>complete</w:t>
            </w:r>
          </w:p>
        </w:tc>
      </w:tr>
      <w:tr w:rsidR="00513A46" w14:paraId="747876C0" w14:textId="77777777">
        <w:trPr>
          <w:cantSplit/>
        </w:trPr>
        <w:tc>
          <w:tcPr>
            <w:tcW w:w="0" w:type="auto"/>
            <w:vMerge w:val="restart"/>
          </w:tcPr>
          <w:p w14:paraId="352837BD" w14:textId="77777777" w:rsidR="00513A46" w:rsidRDefault="00D24840">
            <w:r>
              <w:rPr>
                <w:b/>
              </w:rPr>
              <w:t>20</w:t>
            </w:r>
          </w:p>
        </w:tc>
        <w:tc>
          <w:tcPr>
            <w:tcW w:w="0" w:type="auto"/>
          </w:tcPr>
          <w:p w14:paraId="62EF2E17"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0CC81FCB" w14:textId="77777777" w:rsidR="00513A46" w:rsidRDefault="00D24840">
            <w:pPr>
              <w:spacing w:before="100" w:after="0"/>
            </w:pPr>
            <w:r>
              <w:rPr>
                <w:color w:val="000000"/>
              </w:rPr>
              <w:t>Households with Children Present</w:t>
            </w:r>
          </w:p>
        </w:tc>
      </w:tr>
      <w:tr w:rsidR="00513A46" w14:paraId="79E7F156" w14:textId="77777777">
        <w:trPr>
          <w:cantSplit/>
        </w:trPr>
        <w:tc>
          <w:tcPr>
            <w:tcW w:w="0" w:type="auto"/>
            <w:vMerge/>
          </w:tcPr>
          <w:p w14:paraId="4C7092F1" w14:textId="77777777" w:rsidR="00513A46" w:rsidRDefault="00513A46"/>
        </w:tc>
        <w:tc>
          <w:tcPr>
            <w:tcW w:w="0" w:type="auto"/>
          </w:tcPr>
          <w:p w14:paraId="15C216AC"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51EC8645" w14:textId="77777777" w:rsidR="00513A46" w:rsidRDefault="00D24840">
            <w:pPr>
              <w:spacing w:before="100" w:after="0"/>
            </w:pPr>
            <w:r>
              <w:rPr>
                <w:color w:val="000000"/>
              </w:rPr>
              <w:t>Cloudburst pulled 2011-2015 CHAS</w:t>
            </w:r>
          </w:p>
        </w:tc>
      </w:tr>
      <w:tr w:rsidR="00513A46" w14:paraId="60DF96E0" w14:textId="77777777">
        <w:trPr>
          <w:cantSplit/>
        </w:trPr>
        <w:tc>
          <w:tcPr>
            <w:tcW w:w="0" w:type="auto"/>
            <w:vMerge/>
          </w:tcPr>
          <w:p w14:paraId="52225C23" w14:textId="77777777" w:rsidR="00513A46" w:rsidRDefault="00513A46"/>
        </w:tc>
        <w:tc>
          <w:tcPr>
            <w:tcW w:w="0" w:type="auto"/>
          </w:tcPr>
          <w:p w14:paraId="0B359A23"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2266E804" w14:textId="77777777" w:rsidR="00513A46" w:rsidRDefault="00D24840">
            <w:pPr>
              <w:spacing w:before="100" w:after="0"/>
            </w:pPr>
            <w:r>
              <w:rPr>
                <w:color w:val="000000"/>
              </w:rPr>
              <w:t>Of all Idaho households with children present, 69% of renter households with children are below 80% AMI, while 32% of owner households with children present earn 80% AMI or less.</w:t>
            </w:r>
          </w:p>
        </w:tc>
      </w:tr>
      <w:tr w:rsidR="00513A46" w14:paraId="3CE1668B" w14:textId="77777777">
        <w:trPr>
          <w:cantSplit/>
        </w:trPr>
        <w:tc>
          <w:tcPr>
            <w:tcW w:w="0" w:type="auto"/>
            <w:vMerge/>
          </w:tcPr>
          <w:p w14:paraId="7CABFCC4" w14:textId="77777777" w:rsidR="00513A46" w:rsidRDefault="00513A46"/>
        </w:tc>
        <w:tc>
          <w:tcPr>
            <w:tcW w:w="0" w:type="auto"/>
          </w:tcPr>
          <w:p w14:paraId="6D0CF2E5"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24CF3999" w14:textId="77777777" w:rsidR="00513A46" w:rsidRDefault="00D24840">
            <w:pPr>
              <w:spacing w:before="100" w:after="0"/>
            </w:pPr>
            <w:r>
              <w:rPr>
                <w:color w:val="000000"/>
              </w:rPr>
              <w:t>Needs Assessment</w:t>
            </w:r>
          </w:p>
        </w:tc>
      </w:tr>
      <w:tr w:rsidR="00513A46" w14:paraId="6184AF1F" w14:textId="77777777">
        <w:trPr>
          <w:cantSplit/>
        </w:trPr>
        <w:tc>
          <w:tcPr>
            <w:tcW w:w="0" w:type="auto"/>
            <w:vMerge/>
          </w:tcPr>
          <w:p w14:paraId="2E27B2AC" w14:textId="77777777" w:rsidR="00513A46" w:rsidRDefault="00513A46"/>
        </w:tc>
        <w:tc>
          <w:tcPr>
            <w:tcW w:w="0" w:type="auto"/>
          </w:tcPr>
          <w:p w14:paraId="43FE3199"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09C18E81" w14:textId="77777777" w:rsidR="00513A46" w:rsidRDefault="00D24840">
            <w:pPr>
              <w:spacing w:before="100" w:after="0"/>
            </w:pPr>
            <w:r>
              <w:rPr>
                <w:color w:val="000000"/>
              </w:rPr>
              <w:t>2011-2015 CHAS</w:t>
            </w:r>
          </w:p>
        </w:tc>
      </w:tr>
      <w:tr w:rsidR="00513A46" w14:paraId="046B0762" w14:textId="77777777">
        <w:trPr>
          <w:cantSplit/>
        </w:trPr>
        <w:tc>
          <w:tcPr>
            <w:tcW w:w="0" w:type="auto"/>
            <w:vMerge/>
          </w:tcPr>
          <w:p w14:paraId="3A3F244F" w14:textId="77777777" w:rsidR="00513A46" w:rsidRDefault="00513A46"/>
        </w:tc>
        <w:tc>
          <w:tcPr>
            <w:tcW w:w="0" w:type="auto"/>
          </w:tcPr>
          <w:p w14:paraId="2360C1B1"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51F378B8" w14:textId="77777777" w:rsidR="00513A46" w:rsidRDefault="00D24840">
            <w:pPr>
              <w:spacing w:before="100" w:after="0"/>
            </w:pPr>
            <w:r>
              <w:rPr>
                <w:color w:val="000000"/>
              </w:rPr>
              <w:t xml:space="preserve"> </w:t>
            </w:r>
          </w:p>
        </w:tc>
      </w:tr>
      <w:tr w:rsidR="00513A46" w14:paraId="0E93D3DB" w14:textId="77777777">
        <w:trPr>
          <w:cantSplit/>
        </w:trPr>
        <w:tc>
          <w:tcPr>
            <w:tcW w:w="0" w:type="auto"/>
            <w:vMerge/>
          </w:tcPr>
          <w:p w14:paraId="1906FA98" w14:textId="77777777" w:rsidR="00513A46" w:rsidRDefault="00513A46"/>
        </w:tc>
        <w:tc>
          <w:tcPr>
            <w:tcW w:w="0" w:type="auto"/>
          </w:tcPr>
          <w:p w14:paraId="3BC85157"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0EE55252" w14:textId="77777777" w:rsidR="00513A46" w:rsidRDefault="00D24840">
            <w:pPr>
              <w:spacing w:before="100" w:after="0"/>
            </w:pPr>
            <w:r>
              <w:rPr>
                <w:color w:val="000000"/>
              </w:rPr>
              <w:t xml:space="preserve"> </w:t>
            </w:r>
          </w:p>
        </w:tc>
      </w:tr>
      <w:tr w:rsidR="00513A46" w14:paraId="4033AF34" w14:textId="77777777">
        <w:trPr>
          <w:cantSplit/>
        </w:trPr>
        <w:tc>
          <w:tcPr>
            <w:tcW w:w="0" w:type="auto"/>
            <w:vMerge/>
          </w:tcPr>
          <w:p w14:paraId="583337A6" w14:textId="77777777" w:rsidR="00513A46" w:rsidRDefault="00513A46"/>
        </w:tc>
        <w:tc>
          <w:tcPr>
            <w:tcW w:w="0" w:type="auto"/>
          </w:tcPr>
          <w:p w14:paraId="3FEAB2E5"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29DDE1FF" w14:textId="77777777" w:rsidR="00513A46" w:rsidRDefault="00D24840">
            <w:pPr>
              <w:spacing w:before="100" w:after="0"/>
            </w:pPr>
            <w:r>
              <w:rPr>
                <w:color w:val="000000"/>
              </w:rPr>
              <w:t xml:space="preserve"> </w:t>
            </w:r>
          </w:p>
        </w:tc>
      </w:tr>
      <w:tr w:rsidR="00513A46" w14:paraId="48B7443A" w14:textId="77777777">
        <w:trPr>
          <w:cantSplit/>
        </w:trPr>
        <w:tc>
          <w:tcPr>
            <w:tcW w:w="0" w:type="auto"/>
            <w:vMerge w:val="restart"/>
          </w:tcPr>
          <w:p w14:paraId="19D5473E" w14:textId="77777777" w:rsidR="00513A46" w:rsidRDefault="00D24840">
            <w:r>
              <w:rPr>
                <w:b/>
              </w:rPr>
              <w:t>21</w:t>
            </w:r>
          </w:p>
        </w:tc>
        <w:tc>
          <w:tcPr>
            <w:tcW w:w="0" w:type="auto"/>
          </w:tcPr>
          <w:p w14:paraId="261AD7D6"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6ED6FD10" w14:textId="77777777" w:rsidR="00513A46" w:rsidRDefault="00D24840">
            <w:pPr>
              <w:spacing w:before="100" w:after="0"/>
            </w:pPr>
            <w:r>
              <w:rPr>
                <w:color w:val="000000"/>
              </w:rPr>
              <w:t>2011-2015 ACS Housing needs</w:t>
            </w:r>
          </w:p>
        </w:tc>
      </w:tr>
      <w:tr w:rsidR="00513A46" w14:paraId="4A199808" w14:textId="77777777">
        <w:trPr>
          <w:cantSplit/>
        </w:trPr>
        <w:tc>
          <w:tcPr>
            <w:tcW w:w="0" w:type="auto"/>
            <w:vMerge/>
          </w:tcPr>
          <w:p w14:paraId="39C130D3" w14:textId="77777777" w:rsidR="00513A46" w:rsidRDefault="00513A46"/>
        </w:tc>
        <w:tc>
          <w:tcPr>
            <w:tcW w:w="0" w:type="auto"/>
          </w:tcPr>
          <w:p w14:paraId="437ADAA1"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5B22335F" w14:textId="77777777" w:rsidR="00513A46" w:rsidRDefault="00D24840">
            <w:pPr>
              <w:spacing w:before="100" w:after="0"/>
            </w:pPr>
            <w:r>
              <w:rPr>
                <w:color w:val="000000"/>
              </w:rPr>
              <w:t>Cloudburst</w:t>
            </w:r>
          </w:p>
        </w:tc>
      </w:tr>
      <w:tr w:rsidR="00513A46" w14:paraId="5F31400D" w14:textId="77777777">
        <w:trPr>
          <w:cantSplit/>
        </w:trPr>
        <w:tc>
          <w:tcPr>
            <w:tcW w:w="0" w:type="auto"/>
            <w:vMerge/>
          </w:tcPr>
          <w:p w14:paraId="52EA408C" w14:textId="77777777" w:rsidR="00513A46" w:rsidRDefault="00513A46"/>
        </w:tc>
        <w:tc>
          <w:tcPr>
            <w:tcW w:w="0" w:type="auto"/>
          </w:tcPr>
          <w:p w14:paraId="7FBB2C4C"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4A9F5FF6" w14:textId="77777777" w:rsidR="00513A46" w:rsidRDefault="00D24840">
            <w:pPr>
              <w:spacing w:before="100" w:after="0"/>
            </w:pPr>
            <w:r>
              <w:rPr>
                <w:color w:val="000000"/>
              </w:rPr>
              <w:t>2000-2015 ACS data</w:t>
            </w:r>
          </w:p>
        </w:tc>
      </w:tr>
      <w:tr w:rsidR="00513A46" w14:paraId="0414A5B3" w14:textId="77777777">
        <w:trPr>
          <w:cantSplit/>
        </w:trPr>
        <w:tc>
          <w:tcPr>
            <w:tcW w:w="0" w:type="auto"/>
            <w:vMerge/>
          </w:tcPr>
          <w:p w14:paraId="7F730AD6" w14:textId="77777777" w:rsidR="00513A46" w:rsidRDefault="00513A46"/>
        </w:tc>
        <w:tc>
          <w:tcPr>
            <w:tcW w:w="0" w:type="auto"/>
          </w:tcPr>
          <w:p w14:paraId="7B73A4F5"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1E8C3687" w14:textId="77777777" w:rsidR="00513A46" w:rsidRDefault="00D24840">
            <w:pPr>
              <w:spacing w:before="100" w:after="0"/>
            </w:pPr>
            <w:r>
              <w:rPr>
                <w:color w:val="000000"/>
              </w:rPr>
              <w:t xml:space="preserve">Created for the Needs </w:t>
            </w:r>
            <w:proofErr w:type="spellStart"/>
            <w:r>
              <w:rPr>
                <w:color w:val="000000"/>
              </w:rPr>
              <w:t>assesment</w:t>
            </w:r>
            <w:proofErr w:type="spellEnd"/>
            <w:r>
              <w:rPr>
                <w:color w:val="000000"/>
              </w:rPr>
              <w:t xml:space="preserve"> for the state of Idaho</w:t>
            </w:r>
          </w:p>
        </w:tc>
      </w:tr>
      <w:tr w:rsidR="00513A46" w14:paraId="37DF3643" w14:textId="77777777">
        <w:trPr>
          <w:cantSplit/>
        </w:trPr>
        <w:tc>
          <w:tcPr>
            <w:tcW w:w="0" w:type="auto"/>
            <w:vMerge/>
          </w:tcPr>
          <w:p w14:paraId="27257089" w14:textId="77777777" w:rsidR="00513A46" w:rsidRDefault="00513A46"/>
        </w:tc>
        <w:tc>
          <w:tcPr>
            <w:tcW w:w="0" w:type="auto"/>
          </w:tcPr>
          <w:p w14:paraId="625B0D90"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5A242653" w14:textId="77777777" w:rsidR="00513A46" w:rsidRDefault="00D24840">
            <w:pPr>
              <w:spacing w:before="100" w:after="0"/>
            </w:pPr>
            <w:r>
              <w:rPr>
                <w:color w:val="000000"/>
              </w:rPr>
              <w:t>State of Idaho</w:t>
            </w:r>
          </w:p>
        </w:tc>
      </w:tr>
      <w:tr w:rsidR="00513A46" w14:paraId="44B1F824" w14:textId="77777777">
        <w:trPr>
          <w:cantSplit/>
        </w:trPr>
        <w:tc>
          <w:tcPr>
            <w:tcW w:w="0" w:type="auto"/>
            <w:vMerge/>
          </w:tcPr>
          <w:p w14:paraId="093188B4" w14:textId="77777777" w:rsidR="00513A46" w:rsidRDefault="00513A46"/>
        </w:tc>
        <w:tc>
          <w:tcPr>
            <w:tcW w:w="0" w:type="auto"/>
          </w:tcPr>
          <w:p w14:paraId="4C560522"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1B0FB57B" w14:textId="77777777" w:rsidR="00513A46" w:rsidRDefault="00D24840">
            <w:pPr>
              <w:spacing w:before="100" w:after="0"/>
            </w:pPr>
            <w:r>
              <w:rPr>
                <w:color w:val="000000"/>
              </w:rPr>
              <w:t>2000-2015</w:t>
            </w:r>
          </w:p>
        </w:tc>
      </w:tr>
      <w:tr w:rsidR="00513A46" w14:paraId="5982B16F" w14:textId="77777777">
        <w:trPr>
          <w:cantSplit/>
        </w:trPr>
        <w:tc>
          <w:tcPr>
            <w:tcW w:w="0" w:type="auto"/>
            <w:vMerge/>
          </w:tcPr>
          <w:p w14:paraId="7A89495A" w14:textId="77777777" w:rsidR="00513A46" w:rsidRDefault="00513A46"/>
        </w:tc>
        <w:tc>
          <w:tcPr>
            <w:tcW w:w="0" w:type="auto"/>
          </w:tcPr>
          <w:p w14:paraId="7FCFFE73"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69616C40" w14:textId="77777777" w:rsidR="00513A46" w:rsidRDefault="00D24840">
            <w:pPr>
              <w:spacing w:before="100" w:after="0"/>
            </w:pPr>
            <w:r>
              <w:rPr>
                <w:color w:val="000000"/>
              </w:rPr>
              <w:t>Complete</w:t>
            </w:r>
          </w:p>
        </w:tc>
      </w:tr>
      <w:tr w:rsidR="00513A46" w14:paraId="1E78AAE1" w14:textId="77777777">
        <w:trPr>
          <w:cantSplit/>
        </w:trPr>
        <w:tc>
          <w:tcPr>
            <w:tcW w:w="0" w:type="auto"/>
            <w:vMerge w:val="restart"/>
          </w:tcPr>
          <w:p w14:paraId="05DDD588" w14:textId="77777777" w:rsidR="00513A46" w:rsidRDefault="00D24840">
            <w:r>
              <w:rPr>
                <w:b/>
              </w:rPr>
              <w:t>22</w:t>
            </w:r>
          </w:p>
        </w:tc>
        <w:tc>
          <w:tcPr>
            <w:tcW w:w="0" w:type="auto"/>
          </w:tcPr>
          <w:p w14:paraId="2A556C98"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2A33C0D0" w14:textId="77777777" w:rsidR="00513A46" w:rsidRDefault="00D24840">
            <w:pPr>
              <w:spacing w:before="100" w:after="0"/>
            </w:pPr>
            <w:r>
              <w:rPr>
                <w:color w:val="000000"/>
              </w:rPr>
              <w:t>2011-2015 CHAS Housing Problems</w:t>
            </w:r>
          </w:p>
        </w:tc>
      </w:tr>
      <w:tr w:rsidR="00513A46" w14:paraId="76501829" w14:textId="77777777">
        <w:trPr>
          <w:cantSplit/>
        </w:trPr>
        <w:tc>
          <w:tcPr>
            <w:tcW w:w="0" w:type="auto"/>
            <w:vMerge/>
          </w:tcPr>
          <w:p w14:paraId="16403FE0" w14:textId="77777777" w:rsidR="00513A46" w:rsidRDefault="00513A46"/>
        </w:tc>
        <w:tc>
          <w:tcPr>
            <w:tcW w:w="0" w:type="auto"/>
          </w:tcPr>
          <w:p w14:paraId="39DF2873"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411FA6D5" w14:textId="77777777" w:rsidR="00513A46" w:rsidRDefault="00D24840">
            <w:pPr>
              <w:spacing w:before="100" w:after="0"/>
            </w:pPr>
            <w:r>
              <w:rPr>
                <w:color w:val="000000"/>
              </w:rPr>
              <w:t>Cloudburst</w:t>
            </w:r>
          </w:p>
        </w:tc>
      </w:tr>
      <w:tr w:rsidR="00513A46" w14:paraId="67E9EDA4" w14:textId="77777777">
        <w:trPr>
          <w:cantSplit/>
        </w:trPr>
        <w:tc>
          <w:tcPr>
            <w:tcW w:w="0" w:type="auto"/>
            <w:vMerge/>
          </w:tcPr>
          <w:p w14:paraId="79BBD47A" w14:textId="77777777" w:rsidR="00513A46" w:rsidRDefault="00513A46"/>
        </w:tc>
        <w:tc>
          <w:tcPr>
            <w:tcW w:w="0" w:type="auto"/>
          </w:tcPr>
          <w:p w14:paraId="35D348A1"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05960928" w14:textId="77777777" w:rsidR="00513A46" w:rsidRDefault="00D24840">
            <w:pPr>
              <w:spacing w:before="100" w:after="0"/>
            </w:pPr>
            <w:r>
              <w:rPr>
                <w:color w:val="000000"/>
              </w:rPr>
              <w:t>2011-2015 CHAS</w:t>
            </w:r>
          </w:p>
        </w:tc>
      </w:tr>
      <w:tr w:rsidR="00513A46" w14:paraId="6D6F9C34" w14:textId="77777777">
        <w:trPr>
          <w:cantSplit/>
        </w:trPr>
        <w:tc>
          <w:tcPr>
            <w:tcW w:w="0" w:type="auto"/>
            <w:vMerge/>
          </w:tcPr>
          <w:p w14:paraId="144E8991" w14:textId="77777777" w:rsidR="00513A46" w:rsidRDefault="00513A46"/>
        </w:tc>
        <w:tc>
          <w:tcPr>
            <w:tcW w:w="0" w:type="auto"/>
          </w:tcPr>
          <w:p w14:paraId="2400431D"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391B754B" w14:textId="77777777" w:rsidR="00513A46" w:rsidRDefault="00D24840">
            <w:pPr>
              <w:spacing w:before="100" w:after="0"/>
            </w:pPr>
            <w:r>
              <w:rPr>
                <w:color w:val="000000"/>
              </w:rPr>
              <w:t xml:space="preserve"> </w:t>
            </w:r>
          </w:p>
        </w:tc>
      </w:tr>
      <w:tr w:rsidR="00513A46" w14:paraId="5737E1B7" w14:textId="77777777">
        <w:trPr>
          <w:cantSplit/>
        </w:trPr>
        <w:tc>
          <w:tcPr>
            <w:tcW w:w="0" w:type="auto"/>
            <w:vMerge/>
          </w:tcPr>
          <w:p w14:paraId="6DC86E8C" w14:textId="77777777" w:rsidR="00513A46" w:rsidRDefault="00513A46"/>
        </w:tc>
        <w:tc>
          <w:tcPr>
            <w:tcW w:w="0" w:type="auto"/>
          </w:tcPr>
          <w:p w14:paraId="3D45F436"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3FB67F21" w14:textId="77777777" w:rsidR="00513A46" w:rsidRDefault="00D24840">
            <w:pPr>
              <w:spacing w:before="100" w:after="0"/>
            </w:pPr>
            <w:r>
              <w:rPr>
                <w:color w:val="000000"/>
              </w:rPr>
              <w:t xml:space="preserve"> </w:t>
            </w:r>
          </w:p>
        </w:tc>
      </w:tr>
      <w:tr w:rsidR="00513A46" w14:paraId="72A25C33" w14:textId="77777777">
        <w:trPr>
          <w:cantSplit/>
        </w:trPr>
        <w:tc>
          <w:tcPr>
            <w:tcW w:w="0" w:type="auto"/>
            <w:vMerge/>
          </w:tcPr>
          <w:p w14:paraId="15DB0353" w14:textId="77777777" w:rsidR="00513A46" w:rsidRDefault="00513A46"/>
        </w:tc>
        <w:tc>
          <w:tcPr>
            <w:tcW w:w="0" w:type="auto"/>
          </w:tcPr>
          <w:p w14:paraId="0E1B3277"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446BB242" w14:textId="77777777" w:rsidR="00513A46" w:rsidRDefault="00D24840">
            <w:pPr>
              <w:spacing w:before="100" w:after="0"/>
            </w:pPr>
            <w:r>
              <w:rPr>
                <w:color w:val="000000"/>
              </w:rPr>
              <w:t xml:space="preserve"> </w:t>
            </w:r>
          </w:p>
        </w:tc>
      </w:tr>
      <w:tr w:rsidR="00513A46" w14:paraId="74342B06" w14:textId="77777777">
        <w:trPr>
          <w:cantSplit/>
        </w:trPr>
        <w:tc>
          <w:tcPr>
            <w:tcW w:w="0" w:type="auto"/>
            <w:vMerge/>
          </w:tcPr>
          <w:p w14:paraId="59B802A4" w14:textId="77777777" w:rsidR="00513A46" w:rsidRDefault="00513A46"/>
        </w:tc>
        <w:tc>
          <w:tcPr>
            <w:tcW w:w="0" w:type="auto"/>
          </w:tcPr>
          <w:p w14:paraId="034A3FFF"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5285DB20" w14:textId="77777777" w:rsidR="00513A46" w:rsidRDefault="00D24840">
            <w:pPr>
              <w:spacing w:before="100" w:after="0"/>
            </w:pPr>
            <w:r>
              <w:rPr>
                <w:color w:val="000000"/>
              </w:rPr>
              <w:t xml:space="preserve"> </w:t>
            </w:r>
          </w:p>
        </w:tc>
      </w:tr>
      <w:tr w:rsidR="00513A46" w14:paraId="120F9C80" w14:textId="77777777">
        <w:trPr>
          <w:cantSplit/>
        </w:trPr>
        <w:tc>
          <w:tcPr>
            <w:tcW w:w="0" w:type="auto"/>
            <w:vMerge/>
          </w:tcPr>
          <w:p w14:paraId="10637234" w14:textId="77777777" w:rsidR="00513A46" w:rsidRDefault="00513A46"/>
        </w:tc>
        <w:tc>
          <w:tcPr>
            <w:tcW w:w="0" w:type="auto"/>
          </w:tcPr>
          <w:p w14:paraId="5220F374"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55289CAE" w14:textId="77777777" w:rsidR="00513A46" w:rsidRDefault="00D24840">
            <w:pPr>
              <w:spacing w:before="100" w:after="0"/>
            </w:pPr>
            <w:r>
              <w:rPr>
                <w:color w:val="000000"/>
              </w:rPr>
              <w:t xml:space="preserve"> </w:t>
            </w:r>
          </w:p>
        </w:tc>
      </w:tr>
      <w:tr w:rsidR="00513A46" w14:paraId="36AE1028" w14:textId="77777777">
        <w:trPr>
          <w:cantSplit/>
        </w:trPr>
        <w:tc>
          <w:tcPr>
            <w:tcW w:w="0" w:type="auto"/>
            <w:vMerge w:val="restart"/>
          </w:tcPr>
          <w:p w14:paraId="7BF39371" w14:textId="77777777" w:rsidR="00513A46" w:rsidRDefault="00D24840">
            <w:r>
              <w:rPr>
                <w:b/>
              </w:rPr>
              <w:lastRenderedPageBreak/>
              <w:t>23</w:t>
            </w:r>
          </w:p>
        </w:tc>
        <w:tc>
          <w:tcPr>
            <w:tcW w:w="0" w:type="auto"/>
          </w:tcPr>
          <w:p w14:paraId="4A6C580D"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397ACA42" w14:textId="77777777" w:rsidR="00513A46" w:rsidRDefault="00D24840">
            <w:pPr>
              <w:spacing w:before="100" w:after="0"/>
            </w:pPr>
            <w:r>
              <w:rPr>
                <w:color w:val="000000"/>
              </w:rPr>
              <w:t>Housing Problems 0-30% AMI CHAS</w:t>
            </w:r>
          </w:p>
        </w:tc>
      </w:tr>
      <w:tr w:rsidR="00513A46" w14:paraId="64998B34" w14:textId="77777777">
        <w:trPr>
          <w:cantSplit/>
        </w:trPr>
        <w:tc>
          <w:tcPr>
            <w:tcW w:w="0" w:type="auto"/>
            <w:vMerge/>
          </w:tcPr>
          <w:p w14:paraId="4EAEA1A0" w14:textId="77777777" w:rsidR="00513A46" w:rsidRDefault="00513A46"/>
        </w:tc>
        <w:tc>
          <w:tcPr>
            <w:tcW w:w="0" w:type="auto"/>
          </w:tcPr>
          <w:p w14:paraId="1C7B61D3"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4464A84E" w14:textId="77777777" w:rsidR="00513A46" w:rsidRDefault="00D24840">
            <w:pPr>
              <w:spacing w:before="100" w:after="0"/>
            </w:pPr>
            <w:r>
              <w:rPr>
                <w:color w:val="000000"/>
              </w:rPr>
              <w:t>Cloudburst</w:t>
            </w:r>
          </w:p>
        </w:tc>
      </w:tr>
      <w:tr w:rsidR="00513A46" w14:paraId="3736831F" w14:textId="77777777">
        <w:trPr>
          <w:cantSplit/>
        </w:trPr>
        <w:tc>
          <w:tcPr>
            <w:tcW w:w="0" w:type="auto"/>
            <w:vMerge/>
          </w:tcPr>
          <w:p w14:paraId="717E460B" w14:textId="77777777" w:rsidR="00513A46" w:rsidRDefault="00513A46"/>
        </w:tc>
        <w:tc>
          <w:tcPr>
            <w:tcW w:w="0" w:type="auto"/>
          </w:tcPr>
          <w:p w14:paraId="14521361"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2BBE1BA0" w14:textId="77777777" w:rsidR="00513A46" w:rsidRDefault="00D24840">
            <w:pPr>
              <w:spacing w:before="100" w:after="0"/>
            </w:pPr>
            <w:r>
              <w:rPr>
                <w:color w:val="000000"/>
              </w:rPr>
              <w:t>2011-2015 CHAS 0-30%AMI</w:t>
            </w:r>
          </w:p>
        </w:tc>
      </w:tr>
      <w:tr w:rsidR="00513A46" w14:paraId="30DB2F87" w14:textId="77777777">
        <w:trPr>
          <w:cantSplit/>
        </w:trPr>
        <w:tc>
          <w:tcPr>
            <w:tcW w:w="0" w:type="auto"/>
            <w:vMerge/>
          </w:tcPr>
          <w:p w14:paraId="4151065E" w14:textId="77777777" w:rsidR="00513A46" w:rsidRDefault="00513A46"/>
        </w:tc>
        <w:tc>
          <w:tcPr>
            <w:tcW w:w="0" w:type="auto"/>
          </w:tcPr>
          <w:p w14:paraId="5C6E1046"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05733C41" w14:textId="77777777" w:rsidR="00513A46" w:rsidRDefault="00D24840">
            <w:pPr>
              <w:spacing w:before="100" w:after="0"/>
            </w:pPr>
            <w:r>
              <w:rPr>
                <w:color w:val="000000"/>
              </w:rPr>
              <w:t xml:space="preserve"> </w:t>
            </w:r>
          </w:p>
        </w:tc>
      </w:tr>
      <w:tr w:rsidR="00513A46" w14:paraId="5F8D29AF" w14:textId="77777777">
        <w:trPr>
          <w:cantSplit/>
        </w:trPr>
        <w:tc>
          <w:tcPr>
            <w:tcW w:w="0" w:type="auto"/>
            <w:vMerge/>
          </w:tcPr>
          <w:p w14:paraId="63BB246F" w14:textId="77777777" w:rsidR="00513A46" w:rsidRDefault="00513A46"/>
        </w:tc>
        <w:tc>
          <w:tcPr>
            <w:tcW w:w="0" w:type="auto"/>
          </w:tcPr>
          <w:p w14:paraId="1D71A0BA"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2B2FB05A" w14:textId="77777777" w:rsidR="00513A46" w:rsidRDefault="00D24840">
            <w:pPr>
              <w:spacing w:before="100" w:after="0"/>
            </w:pPr>
            <w:r>
              <w:rPr>
                <w:color w:val="000000"/>
              </w:rPr>
              <w:t xml:space="preserve"> </w:t>
            </w:r>
          </w:p>
        </w:tc>
      </w:tr>
      <w:tr w:rsidR="00513A46" w14:paraId="6FC81E7B" w14:textId="77777777">
        <w:trPr>
          <w:cantSplit/>
        </w:trPr>
        <w:tc>
          <w:tcPr>
            <w:tcW w:w="0" w:type="auto"/>
            <w:vMerge/>
          </w:tcPr>
          <w:p w14:paraId="4585193B" w14:textId="77777777" w:rsidR="00513A46" w:rsidRDefault="00513A46"/>
        </w:tc>
        <w:tc>
          <w:tcPr>
            <w:tcW w:w="0" w:type="auto"/>
          </w:tcPr>
          <w:p w14:paraId="1E25D38A"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2C310636" w14:textId="77777777" w:rsidR="00513A46" w:rsidRDefault="00D24840">
            <w:pPr>
              <w:spacing w:before="100" w:after="0"/>
            </w:pPr>
            <w:r>
              <w:rPr>
                <w:color w:val="000000"/>
              </w:rPr>
              <w:t xml:space="preserve"> </w:t>
            </w:r>
          </w:p>
        </w:tc>
      </w:tr>
      <w:tr w:rsidR="00513A46" w14:paraId="209C6A2F" w14:textId="77777777">
        <w:trPr>
          <w:cantSplit/>
        </w:trPr>
        <w:tc>
          <w:tcPr>
            <w:tcW w:w="0" w:type="auto"/>
            <w:vMerge/>
          </w:tcPr>
          <w:p w14:paraId="6B463EDB" w14:textId="77777777" w:rsidR="00513A46" w:rsidRDefault="00513A46"/>
        </w:tc>
        <w:tc>
          <w:tcPr>
            <w:tcW w:w="0" w:type="auto"/>
          </w:tcPr>
          <w:p w14:paraId="00E6403D"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1C3B0E33" w14:textId="77777777" w:rsidR="00513A46" w:rsidRDefault="00D24840">
            <w:pPr>
              <w:spacing w:before="100" w:after="0"/>
            </w:pPr>
            <w:r>
              <w:rPr>
                <w:color w:val="000000"/>
              </w:rPr>
              <w:t xml:space="preserve"> </w:t>
            </w:r>
          </w:p>
        </w:tc>
      </w:tr>
      <w:tr w:rsidR="00513A46" w14:paraId="7123B3D1" w14:textId="77777777">
        <w:trPr>
          <w:cantSplit/>
        </w:trPr>
        <w:tc>
          <w:tcPr>
            <w:tcW w:w="0" w:type="auto"/>
            <w:vMerge/>
          </w:tcPr>
          <w:p w14:paraId="2BA26022" w14:textId="77777777" w:rsidR="00513A46" w:rsidRDefault="00513A46"/>
        </w:tc>
        <w:tc>
          <w:tcPr>
            <w:tcW w:w="0" w:type="auto"/>
          </w:tcPr>
          <w:p w14:paraId="0F4ECC63"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5D03AD7E" w14:textId="77777777" w:rsidR="00513A46" w:rsidRDefault="00D24840">
            <w:pPr>
              <w:spacing w:before="100" w:after="0"/>
            </w:pPr>
            <w:r>
              <w:rPr>
                <w:color w:val="000000"/>
              </w:rPr>
              <w:t xml:space="preserve"> </w:t>
            </w:r>
          </w:p>
        </w:tc>
      </w:tr>
      <w:tr w:rsidR="00513A46" w14:paraId="705421F6" w14:textId="77777777">
        <w:trPr>
          <w:cantSplit/>
        </w:trPr>
        <w:tc>
          <w:tcPr>
            <w:tcW w:w="0" w:type="auto"/>
            <w:vMerge w:val="restart"/>
          </w:tcPr>
          <w:p w14:paraId="01B656CF" w14:textId="77777777" w:rsidR="00513A46" w:rsidRDefault="00D24840">
            <w:r>
              <w:rPr>
                <w:b/>
              </w:rPr>
              <w:t>24</w:t>
            </w:r>
          </w:p>
        </w:tc>
        <w:tc>
          <w:tcPr>
            <w:tcW w:w="0" w:type="auto"/>
          </w:tcPr>
          <w:p w14:paraId="4B2CFCAB"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17E6122E" w14:textId="77777777" w:rsidR="00513A46" w:rsidRDefault="00D24840">
            <w:pPr>
              <w:spacing w:before="100" w:after="0"/>
            </w:pPr>
            <w:r>
              <w:rPr>
                <w:color w:val="000000"/>
              </w:rPr>
              <w:t>Housing Problems 30%-50% AMI CHAS</w:t>
            </w:r>
          </w:p>
        </w:tc>
      </w:tr>
      <w:tr w:rsidR="00513A46" w14:paraId="67296BAB" w14:textId="77777777">
        <w:trPr>
          <w:cantSplit/>
        </w:trPr>
        <w:tc>
          <w:tcPr>
            <w:tcW w:w="0" w:type="auto"/>
            <w:vMerge/>
          </w:tcPr>
          <w:p w14:paraId="66A7BD7F" w14:textId="77777777" w:rsidR="00513A46" w:rsidRDefault="00513A46"/>
        </w:tc>
        <w:tc>
          <w:tcPr>
            <w:tcW w:w="0" w:type="auto"/>
          </w:tcPr>
          <w:p w14:paraId="4C1D96F7"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263555CD" w14:textId="77777777" w:rsidR="00513A46" w:rsidRDefault="00D24840">
            <w:pPr>
              <w:spacing w:before="100" w:after="0"/>
            </w:pPr>
            <w:r>
              <w:rPr>
                <w:color w:val="000000"/>
              </w:rPr>
              <w:t>Cloudburst</w:t>
            </w:r>
          </w:p>
        </w:tc>
      </w:tr>
      <w:tr w:rsidR="00513A46" w14:paraId="747AD35F" w14:textId="77777777">
        <w:trPr>
          <w:cantSplit/>
        </w:trPr>
        <w:tc>
          <w:tcPr>
            <w:tcW w:w="0" w:type="auto"/>
            <w:vMerge/>
          </w:tcPr>
          <w:p w14:paraId="3B1462ED" w14:textId="77777777" w:rsidR="00513A46" w:rsidRDefault="00513A46"/>
        </w:tc>
        <w:tc>
          <w:tcPr>
            <w:tcW w:w="0" w:type="auto"/>
          </w:tcPr>
          <w:p w14:paraId="1823F5D7"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369B077B" w14:textId="77777777" w:rsidR="00513A46" w:rsidRDefault="00D24840">
            <w:pPr>
              <w:spacing w:before="100" w:after="0"/>
            </w:pPr>
            <w:r>
              <w:rPr>
                <w:color w:val="000000"/>
              </w:rPr>
              <w:t>Used in the 2019 Needs Assessment</w:t>
            </w:r>
          </w:p>
        </w:tc>
      </w:tr>
      <w:tr w:rsidR="00513A46" w14:paraId="5A343A5B" w14:textId="77777777">
        <w:trPr>
          <w:cantSplit/>
        </w:trPr>
        <w:tc>
          <w:tcPr>
            <w:tcW w:w="0" w:type="auto"/>
            <w:vMerge/>
          </w:tcPr>
          <w:p w14:paraId="270BCD9D" w14:textId="77777777" w:rsidR="00513A46" w:rsidRDefault="00513A46"/>
        </w:tc>
        <w:tc>
          <w:tcPr>
            <w:tcW w:w="0" w:type="auto"/>
          </w:tcPr>
          <w:p w14:paraId="0ADBBB4F"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2AAD6CD0" w14:textId="77777777" w:rsidR="00513A46" w:rsidRDefault="00D24840">
            <w:pPr>
              <w:spacing w:before="100" w:after="0"/>
            </w:pPr>
            <w:r>
              <w:rPr>
                <w:color w:val="000000"/>
              </w:rPr>
              <w:t>2019</w:t>
            </w:r>
          </w:p>
        </w:tc>
      </w:tr>
      <w:tr w:rsidR="00513A46" w14:paraId="649F101A" w14:textId="77777777">
        <w:trPr>
          <w:cantSplit/>
        </w:trPr>
        <w:tc>
          <w:tcPr>
            <w:tcW w:w="0" w:type="auto"/>
            <w:vMerge/>
          </w:tcPr>
          <w:p w14:paraId="20AFAA40" w14:textId="77777777" w:rsidR="00513A46" w:rsidRDefault="00513A46"/>
        </w:tc>
        <w:tc>
          <w:tcPr>
            <w:tcW w:w="0" w:type="auto"/>
          </w:tcPr>
          <w:p w14:paraId="0E231007"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722A878D" w14:textId="77777777" w:rsidR="00513A46" w:rsidRDefault="00D24840">
            <w:pPr>
              <w:spacing w:before="100" w:after="0"/>
            </w:pPr>
            <w:r>
              <w:rPr>
                <w:color w:val="000000"/>
              </w:rPr>
              <w:t xml:space="preserve"> </w:t>
            </w:r>
          </w:p>
        </w:tc>
      </w:tr>
      <w:tr w:rsidR="00513A46" w14:paraId="0715BD6A" w14:textId="77777777">
        <w:trPr>
          <w:cantSplit/>
        </w:trPr>
        <w:tc>
          <w:tcPr>
            <w:tcW w:w="0" w:type="auto"/>
            <w:vMerge/>
          </w:tcPr>
          <w:p w14:paraId="4539943B" w14:textId="77777777" w:rsidR="00513A46" w:rsidRDefault="00513A46"/>
        </w:tc>
        <w:tc>
          <w:tcPr>
            <w:tcW w:w="0" w:type="auto"/>
          </w:tcPr>
          <w:p w14:paraId="4CF86CA8"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716D3EF9" w14:textId="77777777" w:rsidR="00513A46" w:rsidRDefault="00D24840">
            <w:pPr>
              <w:spacing w:before="100" w:after="0"/>
            </w:pPr>
            <w:r>
              <w:rPr>
                <w:color w:val="000000"/>
              </w:rPr>
              <w:t xml:space="preserve"> </w:t>
            </w:r>
          </w:p>
        </w:tc>
      </w:tr>
      <w:tr w:rsidR="00513A46" w14:paraId="0103AABB" w14:textId="77777777">
        <w:trPr>
          <w:cantSplit/>
        </w:trPr>
        <w:tc>
          <w:tcPr>
            <w:tcW w:w="0" w:type="auto"/>
            <w:vMerge/>
          </w:tcPr>
          <w:p w14:paraId="68102ECC" w14:textId="77777777" w:rsidR="00513A46" w:rsidRDefault="00513A46"/>
        </w:tc>
        <w:tc>
          <w:tcPr>
            <w:tcW w:w="0" w:type="auto"/>
          </w:tcPr>
          <w:p w14:paraId="4FE03727"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67B0B459" w14:textId="77777777" w:rsidR="00513A46" w:rsidRDefault="00D24840">
            <w:pPr>
              <w:spacing w:before="100" w:after="0"/>
            </w:pPr>
            <w:r>
              <w:rPr>
                <w:color w:val="000000"/>
              </w:rPr>
              <w:t xml:space="preserve"> </w:t>
            </w:r>
          </w:p>
        </w:tc>
      </w:tr>
      <w:tr w:rsidR="00513A46" w14:paraId="6D3442DD" w14:textId="77777777">
        <w:trPr>
          <w:cantSplit/>
        </w:trPr>
        <w:tc>
          <w:tcPr>
            <w:tcW w:w="0" w:type="auto"/>
            <w:vMerge/>
          </w:tcPr>
          <w:p w14:paraId="04B966BC" w14:textId="77777777" w:rsidR="00513A46" w:rsidRDefault="00513A46"/>
        </w:tc>
        <w:tc>
          <w:tcPr>
            <w:tcW w:w="0" w:type="auto"/>
          </w:tcPr>
          <w:p w14:paraId="57A6E083"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37FFD8FD" w14:textId="77777777" w:rsidR="00513A46" w:rsidRDefault="00D24840">
            <w:pPr>
              <w:spacing w:before="100" w:after="0"/>
            </w:pPr>
            <w:r>
              <w:rPr>
                <w:color w:val="000000"/>
              </w:rPr>
              <w:t xml:space="preserve"> </w:t>
            </w:r>
          </w:p>
        </w:tc>
      </w:tr>
      <w:tr w:rsidR="00513A46" w14:paraId="07F9AC66" w14:textId="77777777">
        <w:trPr>
          <w:cantSplit/>
        </w:trPr>
        <w:tc>
          <w:tcPr>
            <w:tcW w:w="0" w:type="auto"/>
            <w:vMerge w:val="restart"/>
          </w:tcPr>
          <w:p w14:paraId="08F61A24" w14:textId="77777777" w:rsidR="00513A46" w:rsidRDefault="00D24840">
            <w:r>
              <w:rPr>
                <w:b/>
              </w:rPr>
              <w:t>25</w:t>
            </w:r>
          </w:p>
        </w:tc>
        <w:tc>
          <w:tcPr>
            <w:tcW w:w="0" w:type="auto"/>
          </w:tcPr>
          <w:p w14:paraId="6455824F"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3F75097C" w14:textId="77777777" w:rsidR="00513A46" w:rsidRDefault="00D24840">
            <w:pPr>
              <w:spacing w:before="100" w:after="0"/>
            </w:pPr>
            <w:r>
              <w:rPr>
                <w:color w:val="000000"/>
              </w:rPr>
              <w:t>Housing Problems 50%-80% AMI CHAS</w:t>
            </w:r>
          </w:p>
        </w:tc>
      </w:tr>
      <w:tr w:rsidR="00513A46" w14:paraId="399C5F20" w14:textId="77777777">
        <w:trPr>
          <w:cantSplit/>
        </w:trPr>
        <w:tc>
          <w:tcPr>
            <w:tcW w:w="0" w:type="auto"/>
            <w:vMerge/>
          </w:tcPr>
          <w:p w14:paraId="10576A13" w14:textId="77777777" w:rsidR="00513A46" w:rsidRDefault="00513A46"/>
        </w:tc>
        <w:tc>
          <w:tcPr>
            <w:tcW w:w="0" w:type="auto"/>
          </w:tcPr>
          <w:p w14:paraId="048D040B"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30E0C2C2" w14:textId="77777777" w:rsidR="00513A46" w:rsidRDefault="00D24840">
            <w:pPr>
              <w:spacing w:before="100" w:after="0"/>
            </w:pPr>
            <w:r>
              <w:rPr>
                <w:color w:val="000000"/>
              </w:rPr>
              <w:t>Cloudburst</w:t>
            </w:r>
          </w:p>
        </w:tc>
      </w:tr>
      <w:tr w:rsidR="00513A46" w14:paraId="247DAA68" w14:textId="77777777">
        <w:trPr>
          <w:cantSplit/>
        </w:trPr>
        <w:tc>
          <w:tcPr>
            <w:tcW w:w="0" w:type="auto"/>
            <w:vMerge/>
          </w:tcPr>
          <w:p w14:paraId="3EFA0F83" w14:textId="77777777" w:rsidR="00513A46" w:rsidRDefault="00513A46"/>
        </w:tc>
        <w:tc>
          <w:tcPr>
            <w:tcW w:w="0" w:type="auto"/>
          </w:tcPr>
          <w:p w14:paraId="1A31F9F8"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0A4F6FB8" w14:textId="77777777" w:rsidR="00513A46" w:rsidRDefault="00D24840">
            <w:pPr>
              <w:spacing w:before="100" w:after="0"/>
            </w:pPr>
            <w:r>
              <w:rPr>
                <w:color w:val="000000"/>
              </w:rPr>
              <w:t>Housing Problems 50-80% AMI</w:t>
            </w:r>
          </w:p>
        </w:tc>
      </w:tr>
      <w:tr w:rsidR="00513A46" w14:paraId="5E0E48C6" w14:textId="77777777">
        <w:trPr>
          <w:cantSplit/>
        </w:trPr>
        <w:tc>
          <w:tcPr>
            <w:tcW w:w="0" w:type="auto"/>
            <w:vMerge/>
          </w:tcPr>
          <w:p w14:paraId="03FF12FB" w14:textId="77777777" w:rsidR="00513A46" w:rsidRDefault="00513A46"/>
        </w:tc>
        <w:tc>
          <w:tcPr>
            <w:tcW w:w="0" w:type="auto"/>
          </w:tcPr>
          <w:p w14:paraId="6B87C753"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52F6B86E" w14:textId="77777777" w:rsidR="00513A46" w:rsidRDefault="00D24840">
            <w:pPr>
              <w:spacing w:before="100" w:after="0"/>
            </w:pPr>
            <w:r>
              <w:rPr>
                <w:color w:val="000000"/>
              </w:rPr>
              <w:t>2019 Needs Assessment</w:t>
            </w:r>
          </w:p>
        </w:tc>
      </w:tr>
      <w:tr w:rsidR="00513A46" w14:paraId="48A40AE6" w14:textId="77777777">
        <w:trPr>
          <w:cantSplit/>
        </w:trPr>
        <w:tc>
          <w:tcPr>
            <w:tcW w:w="0" w:type="auto"/>
            <w:vMerge/>
          </w:tcPr>
          <w:p w14:paraId="650AB496" w14:textId="77777777" w:rsidR="00513A46" w:rsidRDefault="00513A46"/>
        </w:tc>
        <w:tc>
          <w:tcPr>
            <w:tcW w:w="0" w:type="auto"/>
          </w:tcPr>
          <w:p w14:paraId="66BEC478"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3F84119A" w14:textId="77777777" w:rsidR="00513A46" w:rsidRDefault="00D24840">
            <w:pPr>
              <w:spacing w:before="100" w:after="0"/>
            </w:pPr>
            <w:r>
              <w:rPr>
                <w:color w:val="000000"/>
              </w:rPr>
              <w:t xml:space="preserve"> </w:t>
            </w:r>
          </w:p>
        </w:tc>
      </w:tr>
      <w:tr w:rsidR="00513A46" w14:paraId="0D82B192" w14:textId="77777777">
        <w:trPr>
          <w:cantSplit/>
        </w:trPr>
        <w:tc>
          <w:tcPr>
            <w:tcW w:w="0" w:type="auto"/>
            <w:vMerge/>
          </w:tcPr>
          <w:p w14:paraId="5842FE1B" w14:textId="77777777" w:rsidR="00513A46" w:rsidRDefault="00513A46"/>
        </w:tc>
        <w:tc>
          <w:tcPr>
            <w:tcW w:w="0" w:type="auto"/>
          </w:tcPr>
          <w:p w14:paraId="1D1B48DF"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3AC75E8A" w14:textId="77777777" w:rsidR="00513A46" w:rsidRDefault="00D24840">
            <w:pPr>
              <w:spacing w:before="100" w:after="0"/>
            </w:pPr>
            <w:r>
              <w:rPr>
                <w:color w:val="000000"/>
              </w:rPr>
              <w:t xml:space="preserve"> </w:t>
            </w:r>
          </w:p>
        </w:tc>
      </w:tr>
      <w:tr w:rsidR="00513A46" w14:paraId="0DCBE7B3" w14:textId="77777777">
        <w:trPr>
          <w:cantSplit/>
        </w:trPr>
        <w:tc>
          <w:tcPr>
            <w:tcW w:w="0" w:type="auto"/>
            <w:vMerge/>
          </w:tcPr>
          <w:p w14:paraId="69E2F4EB" w14:textId="77777777" w:rsidR="00513A46" w:rsidRDefault="00513A46"/>
        </w:tc>
        <w:tc>
          <w:tcPr>
            <w:tcW w:w="0" w:type="auto"/>
          </w:tcPr>
          <w:p w14:paraId="42DAD521"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602F3332" w14:textId="77777777" w:rsidR="00513A46" w:rsidRDefault="00D24840">
            <w:pPr>
              <w:spacing w:before="100" w:after="0"/>
            </w:pPr>
            <w:r>
              <w:rPr>
                <w:color w:val="000000"/>
              </w:rPr>
              <w:t xml:space="preserve"> </w:t>
            </w:r>
          </w:p>
        </w:tc>
      </w:tr>
      <w:tr w:rsidR="00513A46" w14:paraId="64005C51" w14:textId="77777777">
        <w:trPr>
          <w:cantSplit/>
        </w:trPr>
        <w:tc>
          <w:tcPr>
            <w:tcW w:w="0" w:type="auto"/>
            <w:vMerge/>
          </w:tcPr>
          <w:p w14:paraId="62846C08" w14:textId="77777777" w:rsidR="00513A46" w:rsidRDefault="00513A46"/>
        </w:tc>
        <w:tc>
          <w:tcPr>
            <w:tcW w:w="0" w:type="auto"/>
          </w:tcPr>
          <w:p w14:paraId="0D315CFB"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39C8B624" w14:textId="77777777" w:rsidR="00513A46" w:rsidRDefault="00D24840">
            <w:pPr>
              <w:spacing w:before="100" w:after="0"/>
            </w:pPr>
            <w:r>
              <w:rPr>
                <w:color w:val="000000"/>
              </w:rPr>
              <w:t xml:space="preserve"> </w:t>
            </w:r>
          </w:p>
        </w:tc>
      </w:tr>
      <w:tr w:rsidR="00513A46" w14:paraId="4FDEDC79" w14:textId="77777777">
        <w:trPr>
          <w:cantSplit/>
        </w:trPr>
        <w:tc>
          <w:tcPr>
            <w:tcW w:w="0" w:type="auto"/>
            <w:vMerge w:val="restart"/>
          </w:tcPr>
          <w:p w14:paraId="7CE27613" w14:textId="77777777" w:rsidR="00513A46" w:rsidRDefault="00D24840">
            <w:r>
              <w:rPr>
                <w:b/>
              </w:rPr>
              <w:t>26</w:t>
            </w:r>
          </w:p>
        </w:tc>
        <w:tc>
          <w:tcPr>
            <w:tcW w:w="0" w:type="auto"/>
          </w:tcPr>
          <w:p w14:paraId="16D8B143"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121522A5" w14:textId="77777777" w:rsidR="00513A46" w:rsidRDefault="00D24840">
            <w:pPr>
              <w:spacing w:before="100" w:after="0"/>
            </w:pPr>
            <w:r>
              <w:rPr>
                <w:color w:val="000000"/>
              </w:rPr>
              <w:t>Housing Problems 80%-100% AMI CHAS</w:t>
            </w:r>
          </w:p>
        </w:tc>
      </w:tr>
      <w:tr w:rsidR="00513A46" w14:paraId="68DD90D0" w14:textId="77777777">
        <w:trPr>
          <w:cantSplit/>
        </w:trPr>
        <w:tc>
          <w:tcPr>
            <w:tcW w:w="0" w:type="auto"/>
            <w:vMerge/>
          </w:tcPr>
          <w:p w14:paraId="33BCE134" w14:textId="77777777" w:rsidR="00513A46" w:rsidRDefault="00513A46"/>
        </w:tc>
        <w:tc>
          <w:tcPr>
            <w:tcW w:w="0" w:type="auto"/>
          </w:tcPr>
          <w:p w14:paraId="70185A29"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7147C1AA" w14:textId="77777777" w:rsidR="00513A46" w:rsidRDefault="00D24840">
            <w:pPr>
              <w:spacing w:before="100" w:after="0"/>
            </w:pPr>
            <w:r>
              <w:rPr>
                <w:color w:val="000000"/>
              </w:rPr>
              <w:t>Cloudburst</w:t>
            </w:r>
          </w:p>
        </w:tc>
      </w:tr>
      <w:tr w:rsidR="00513A46" w14:paraId="3280DB7B" w14:textId="77777777">
        <w:trPr>
          <w:cantSplit/>
        </w:trPr>
        <w:tc>
          <w:tcPr>
            <w:tcW w:w="0" w:type="auto"/>
            <w:vMerge/>
          </w:tcPr>
          <w:p w14:paraId="170977B9" w14:textId="77777777" w:rsidR="00513A46" w:rsidRDefault="00513A46"/>
        </w:tc>
        <w:tc>
          <w:tcPr>
            <w:tcW w:w="0" w:type="auto"/>
          </w:tcPr>
          <w:p w14:paraId="6142A6DB"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550817AB" w14:textId="77777777" w:rsidR="00513A46" w:rsidRDefault="00D24840">
            <w:pPr>
              <w:spacing w:before="100" w:after="0"/>
            </w:pPr>
            <w:r>
              <w:rPr>
                <w:color w:val="000000"/>
              </w:rPr>
              <w:t>2011-2015 CHAS</w:t>
            </w:r>
          </w:p>
        </w:tc>
      </w:tr>
      <w:tr w:rsidR="00513A46" w14:paraId="1B9A56A4" w14:textId="77777777">
        <w:trPr>
          <w:cantSplit/>
        </w:trPr>
        <w:tc>
          <w:tcPr>
            <w:tcW w:w="0" w:type="auto"/>
            <w:vMerge/>
          </w:tcPr>
          <w:p w14:paraId="1470C7CA" w14:textId="77777777" w:rsidR="00513A46" w:rsidRDefault="00513A46"/>
        </w:tc>
        <w:tc>
          <w:tcPr>
            <w:tcW w:w="0" w:type="auto"/>
          </w:tcPr>
          <w:p w14:paraId="45AD5C83"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26C2D60C" w14:textId="77777777" w:rsidR="00513A46" w:rsidRDefault="00D24840">
            <w:pPr>
              <w:spacing w:before="100" w:after="0"/>
            </w:pPr>
            <w:r>
              <w:rPr>
                <w:color w:val="000000"/>
              </w:rPr>
              <w:t>2019 Needs Assessment</w:t>
            </w:r>
          </w:p>
        </w:tc>
      </w:tr>
      <w:tr w:rsidR="00513A46" w14:paraId="7FD85B8B" w14:textId="77777777">
        <w:trPr>
          <w:cantSplit/>
        </w:trPr>
        <w:tc>
          <w:tcPr>
            <w:tcW w:w="0" w:type="auto"/>
            <w:vMerge/>
          </w:tcPr>
          <w:p w14:paraId="0AFA819C" w14:textId="77777777" w:rsidR="00513A46" w:rsidRDefault="00513A46"/>
        </w:tc>
        <w:tc>
          <w:tcPr>
            <w:tcW w:w="0" w:type="auto"/>
          </w:tcPr>
          <w:p w14:paraId="474B01B5"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238D53E6" w14:textId="77777777" w:rsidR="00513A46" w:rsidRDefault="00D24840">
            <w:pPr>
              <w:spacing w:before="100" w:after="0"/>
            </w:pPr>
            <w:r>
              <w:rPr>
                <w:color w:val="000000"/>
              </w:rPr>
              <w:t xml:space="preserve"> </w:t>
            </w:r>
          </w:p>
        </w:tc>
      </w:tr>
      <w:tr w:rsidR="00513A46" w14:paraId="4601C0FB" w14:textId="77777777">
        <w:trPr>
          <w:cantSplit/>
        </w:trPr>
        <w:tc>
          <w:tcPr>
            <w:tcW w:w="0" w:type="auto"/>
            <w:vMerge/>
          </w:tcPr>
          <w:p w14:paraId="2A3CDE28" w14:textId="77777777" w:rsidR="00513A46" w:rsidRDefault="00513A46"/>
        </w:tc>
        <w:tc>
          <w:tcPr>
            <w:tcW w:w="0" w:type="auto"/>
          </w:tcPr>
          <w:p w14:paraId="7C236557"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74F3BF60" w14:textId="77777777" w:rsidR="00513A46" w:rsidRDefault="00D24840">
            <w:pPr>
              <w:spacing w:before="100" w:after="0"/>
            </w:pPr>
            <w:r>
              <w:rPr>
                <w:color w:val="000000"/>
              </w:rPr>
              <w:t xml:space="preserve"> </w:t>
            </w:r>
          </w:p>
        </w:tc>
      </w:tr>
      <w:tr w:rsidR="00513A46" w14:paraId="6B8C2C36" w14:textId="77777777">
        <w:trPr>
          <w:cantSplit/>
        </w:trPr>
        <w:tc>
          <w:tcPr>
            <w:tcW w:w="0" w:type="auto"/>
            <w:vMerge/>
          </w:tcPr>
          <w:p w14:paraId="4C5547CE" w14:textId="77777777" w:rsidR="00513A46" w:rsidRDefault="00513A46"/>
        </w:tc>
        <w:tc>
          <w:tcPr>
            <w:tcW w:w="0" w:type="auto"/>
          </w:tcPr>
          <w:p w14:paraId="7EB095E1"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5772D618" w14:textId="77777777" w:rsidR="00513A46" w:rsidRDefault="00D24840">
            <w:pPr>
              <w:spacing w:before="100" w:after="0"/>
            </w:pPr>
            <w:r>
              <w:rPr>
                <w:color w:val="000000"/>
              </w:rPr>
              <w:t xml:space="preserve"> </w:t>
            </w:r>
          </w:p>
        </w:tc>
      </w:tr>
      <w:tr w:rsidR="00513A46" w14:paraId="164390EA" w14:textId="77777777">
        <w:trPr>
          <w:cantSplit/>
        </w:trPr>
        <w:tc>
          <w:tcPr>
            <w:tcW w:w="0" w:type="auto"/>
            <w:vMerge/>
          </w:tcPr>
          <w:p w14:paraId="7B88F71E" w14:textId="77777777" w:rsidR="00513A46" w:rsidRDefault="00513A46"/>
        </w:tc>
        <w:tc>
          <w:tcPr>
            <w:tcW w:w="0" w:type="auto"/>
          </w:tcPr>
          <w:p w14:paraId="507D427E"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706CBAB4" w14:textId="77777777" w:rsidR="00513A46" w:rsidRDefault="00D24840">
            <w:pPr>
              <w:spacing w:before="100" w:after="0"/>
            </w:pPr>
            <w:r>
              <w:rPr>
                <w:color w:val="000000"/>
              </w:rPr>
              <w:t xml:space="preserve"> </w:t>
            </w:r>
          </w:p>
        </w:tc>
      </w:tr>
      <w:tr w:rsidR="00513A46" w14:paraId="56D7C965" w14:textId="77777777">
        <w:trPr>
          <w:cantSplit/>
        </w:trPr>
        <w:tc>
          <w:tcPr>
            <w:tcW w:w="0" w:type="auto"/>
            <w:vMerge w:val="restart"/>
          </w:tcPr>
          <w:p w14:paraId="391B2EDC" w14:textId="77777777" w:rsidR="00513A46" w:rsidRDefault="00D24840">
            <w:r>
              <w:rPr>
                <w:b/>
              </w:rPr>
              <w:t>27</w:t>
            </w:r>
          </w:p>
        </w:tc>
        <w:tc>
          <w:tcPr>
            <w:tcW w:w="0" w:type="auto"/>
          </w:tcPr>
          <w:p w14:paraId="62E17D32"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7F8CC7BE" w14:textId="77777777" w:rsidR="00513A46" w:rsidRDefault="00D24840">
            <w:pPr>
              <w:spacing w:before="100" w:after="0"/>
            </w:pPr>
            <w:r>
              <w:rPr>
                <w:color w:val="000000"/>
              </w:rPr>
              <w:t>Severe Housing Problems 0-30% CHAS</w:t>
            </w:r>
          </w:p>
        </w:tc>
      </w:tr>
      <w:tr w:rsidR="00513A46" w14:paraId="3408E483" w14:textId="77777777">
        <w:trPr>
          <w:cantSplit/>
        </w:trPr>
        <w:tc>
          <w:tcPr>
            <w:tcW w:w="0" w:type="auto"/>
            <w:vMerge/>
          </w:tcPr>
          <w:p w14:paraId="2F560DD2" w14:textId="77777777" w:rsidR="00513A46" w:rsidRDefault="00513A46"/>
        </w:tc>
        <w:tc>
          <w:tcPr>
            <w:tcW w:w="0" w:type="auto"/>
          </w:tcPr>
          <w:p w14:paraId="135CFADF"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7110FEB9" w14:textId="77777777" w:rsidR="00513A46" w:rsidRDefault="00D24840">
            <w:pPr>
              <w:spacing w:before="100" w:after="0"/>
            </w:pPr>
            <w:r>
              <w:rPr>
                <w:color w:val="000000"/>
              </w:rPr>
              <w:t>Cloudburst</w:t>
            </w:r>
          </w:p>
        </w:tc>
      </w:tr>
      <w:tr w:rsidR="00513A46" w14:paraId="68820CF3" w14:textId="77777777">
        <w:trPr>
          <w:cantSplit/>
        </w:trPr>
        <w:tc>
          <w:tcPr>
            <w:tcW w:w="0" w:type="auto"/>
            <w:vMerge/>
          </w:tcPr>
          <w:p w14:paraId="54333F3E" w14:textId="77777777" w:rsidR="00513A46" w:rsidRDefault="00513A46"/>
        </w:tc>
        <w:tc>
          <w:tcPr>
            <w:tcW w:w="0" w:type="auto"/>
          </w:tcPr>
          <w:p w14:paraId="4D0E1C91"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316AC7DC" w14:textId="77777777" w:rsidR="00513A46" w:rsidRDefault="00D24840">
            <w:pPr>
              <w:spacing w:before="100" w:after="0"/>
            </w:pPr>
            <w:r>
              <w:rPr>
                <w:color w:val="000000"/>
              </w:rPr>
              <w:t xml:space="preserve"> </w:t>
            </w:r>
          </w:p>
        </w:tc>
      </w:tr>
      <w:tr w:rsidR="00513A46" w14:paraId="176EBC0B" w14:textId="77777777">
        <w:trPr>
          <w:cantSplit/>
        </w:trPr>
        <w:tc>
          <w:tcPr>
            <w:tcW w:w="0" w:type="auto"/>
            <w:vMerge/>
          </w:tcPr>
          <w:p w14:paraId="6037B1CC" w14:textId="77777777" w:rsidR="00513A46" w:rsidRDefault="00513A46"/>
        </w:tc>
        <w:tc>
          <w:tcPr>
            <w:tcW w:w="0" w:type="auto"/>
          </w:tcPr>
          <w:p w14:paraId="53ACD20C"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280308A0" w14:textId="77777777" w:rsidR="00513A46" w:rsidRDefault="00D24840">
            <w:pPr>
              <w:spacing w:before="100" w:after="0"/>
            </w:pPr>
            <w:r>
              <w:rPr>
                <w:color w:val="000000"/>
              </w:rPr>
              <w:t>2019 Needs Assessment</w:t>
            </w:r>
          </w:p>
        </w:tc>
      </w:tr>
      <w:tr w:rsidR="00513A46" w14:paraId="785CFBCA" w14:textId="77777777">
        <w:trPr>
          <w:cantSplit/>
        </w:trPr>
        <w:tc>
          <w:tcPr>
            <w:tcW w:w="0" w:type="auto"/>
            <w:vMerge/>
          </w:tcPr>
          <w:p w14:paraId="0E30A447" w14:textId="77777777" w:rsidR="00513A46" w:rsidRDefault="00513A46"/>
        </w:tc>
        <w:tc>
          <w:tcPr>
            <w:tcW w:w="0" w:type="auto"/>
          </w:tcPr>
          <w:p w14:paraId="7B1AE6B2"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52112FA0" w14:textId="77777777" w:rsidR="00513A46" w:rsidRDefault="00D24840">
            <w:pPr>
              <w:spacing w:before="100" w:after="0"/>
            </w:pPr>
            <w:r>
              <w:rPr>
                <w:color w:val="000000"/>
              </w:rPr>
              <w:t xml:space="preserve"> </w:t>
            </w:r>
          </w:p>
        </w:tc>
      </w:tr>
      <w:tr w:rsidR="00513A46" w14:paraId="7A241FED" w14:textId="77777777">
        <w:trPr>
          <w:cantSplit/>
        </w:trPr>
        <w:tc>
          <w:tcPr>
            <w:tcW w:w="0" w:type="auto"/>
            <w:vMerge/>
          </w:tcPr>
          <w:p w14:paraId="22347F74" w14:textId="77777777" w:rsidR="00513A46" w:rsidRDefault="00513A46"/>
        </w:tc>
        <w:tc>
          <w:tcPr>
            <w:tcW w:w="0" w:type="auto"/>
          </w:tcPr>
          <w:p w14:paraId="530A3D69"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4AE2CECB" w14:textId="77777777" w:rsidR="00513A46" w:rsidRDefault="00D24840">
            <w:pPr>
              <w:spacing w:before="100" w:after="0"/>
            </w:pPr>
            <w:r>
              <w:rPr>
                <w:color w:val="000000"/>
              </w:rPr>
              <w:t xml:space="preserve"> </w:t>
            </w:r>
          </w:p>
        </w:tc>
      </w:tr>
      <w:tr w:rsidR="00513A46" w14:paraId="2D18F990" w14:textId="77777777">
        <w:trPr>
          <w:cantSplit/>
        </w:trPr>
        <w:tc>
          <w:tcPr>
            <w:tcW w:w="0" w:type="auto"/>
            <w:vMerge/>
          </w:tcPr>
          <w:p w14:paraId="56E9D3A9" w14:textId="77777777" w:rsidR="00513A46" w:rsidRDefault="00513A46"/>
        </w:tc>
        <w:tc>
          <w:tcPr>
            <w:tcW w:w="0" w:type="auto"/>
          </w:tcPr>
          <w:p w14:paraId="6369F14E"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725B214A" w14:textId="77777777" w:rsidR="00513A46" w:rsidRDefault="00D24840">
            <w:pPr>
              <w:spacing w:before="100" w:after="0"/>
            </w:pPr>
            <w:r>
              <w:rPr>
                <w:color w:val="000000"/>
              </w:rPr>
              <w:t xml:space="preserve"> </w:t>
            </w:r>
          </w:p>
        </w:tc>
      </w:tr>
      <w:tr w:rsidR="00513A46" w14:paraId="7F850E3C" w14:textId="77777777">
        <w:trPr>
          <w:cantSplit/>
        </w:trPr>
        <w:tc>
          <w:tcPr>
            <w:tcW w:w="0" w:type="auto"/>
            <w:vMerge/>
          </w:tcPr>
          <w:p w14:paraId="322ACF85" w14:textId="77777777" w:rsidR="00513A46" w:rsidRDefault="00513A46"/>
        </w:tc>
        <w:tc>
          <w:tcPr>
            <w:tcW w:w="0" w:type="auto"/>
          </w:tcPr>
          <w:p w14:paraId="2F6802B9"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443D5224" w14:textId="77777777" w:rsidR="00513A46" w:rsidRDefault="00D24840">
            <w:pPr>
              <w:spacing w:before="100" w:after="0"/>
            </w:pPr>
            <w:r>
              <w:rPr>
                <w:color w:val="000000"/>
              </w:rPr>
              <w:t xml:space="preserve"> </w:t>
            </w:r>
          </w:p>
        </w:tc>
      </w:tr>
      <w:tr w:rsidR="00513A46" w14:paraId="224948A5" w14:textId="77777777">
        <w:trPr>
          <w:cantSplit/>
        </w:trPr>
        <w:tc>
          <w:tcPr>
            <w:tcW w:w="0" w:type="auto"/>
            <w:vMerge w:val="restart"/>
          </w:tcPr>
          <w:p w14:paraId="2E8007DD" w14:textId="77777777" w:rsidR="00513A46" w:rsidRDefault="00D24840">
            <w:r>
              <w:rPr>
                <w:b/>
              </w:rPr>
              <w:t>28</w:t>
            </w:r>
          </w:p>
        </w:tc>
        <w:tc>
          <w:tcPr>
            <w:tcW w:w="0" w:type="auto"/>
          </w:tcPr>
          <w:p w14:paraId="00BA6AB4"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0A9C1E76" w14:textId="77777777" w:rsidR="00513A46" w:rsidRDefault="00D24840">
            <w:pPr>
              <w:spacing w:before="100" w:after="0"/>
            </w:pPr>
            <w:r>
              <w:rPr>
                <w:color w:val="000000"/>
              </w:rPr>
              <w:t>Severe Housing Problems 30-50% CHAS</w:t>
            </w:r>
          </w:p>
        </w:tc>
      </w:tr>
      <w:tr w:rsidR="00513A46" w14:paraId="660D8AF2" w14:textId="77777777">
        <w:trPr>
          <w:cantSplit/>
        </w:trPr>
        <w:tc>
          <w:tcPr>
            <w:tcW w:w="0" w:type="auto"/>
            <w:vMerge/>
          </w:tcPr>
          <w:p w14:paraId="7074B49F" w14:textId="77777777" w:rsidR="00513A46" w:rsidRDefault="00513A46"/>
        </w:tc>
        <w:tc>
          <w:tcPr>
            <w:tcW w:w="0" w:type="auto"/>
          </w:tcPr>
          <w:p w14:paraId="484235AE"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2F122476" w14:textId="77777777" w:rsidR="00513A46" w:rsidRDefault="00D24840">
            <w:pPr>
              <w:spacing w:before="100" w:after="0"/>
            </w:pPr>
            <w:r>
              <w:rPr>
                <w:color w:val="000000"/>
              </w:rPr>
              <w:t>Cloudburst</w:t>
            </w:r>
          </w:p>
        </w:tc>
      </w:tr>
      <w:tr w:rsidR="00513A46" w14:paraId="31B6AF04" w14:textId="77777777">
        <w:trPr>
          <w:cantSplit/>
        </w:trPr>
        <w:tc>
          <w:tcPr>
            <w:tcW w:w="0" w:type="auto"/>
            <w:vMerge/>
          </w:tcPr>
          <w:p w14:paraId="30985C14" w14:textId="77777777" w:rsidR="00513A46" w:rsidRDefault="00513A46"/>
        </w:tc>
        <w:tc>
          <w:tcPr>
            <w:tcW w:w="0" w:type="auto"/>
          </w:tcPr>
          <w:p w14:paraId="60112FE6"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0E677315" w14:textId="77777777" w:rsidR="00513A46" w:rsidRDefault="00D24840">
            <w:pPr>
              <w:spacing w:before="100" w:after="0"/>
            </w:pPr>
            <w:r>
              <w:rPr>
                <w:color w:val="000000"/>
              </w:rPr>
              <w:t xml:space="preserve"> </w:t>
            </w:r>
          </w:p>
        </w:tc>
      </w:tr>
      <w:tr w:rsidR="00513A46" w14:paraId="70BF4C2B" w14:textId="77777777">
        <w:trPr>
          <w:cantSplit/>
        </w:trPr>
        <w:tc>
          <w:tcPr>
            <w:tcW w:w="0" w:type="auto"/>
            <w:vMerge/>
          </w:tcPr>
          <w:p w14:paraId="486503BF" w14:textId="77777777" w:rsidR="00513A46" w:rsidRDefault="00513A46"/>
        </w:tc>
        <w:tc>
          <w:tcPr>
            <w:tcW w:w="0" w:type="auto"/>
          </w:tcPr>
          <w:p w14:paraId="664D8150"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4666CC7A" w14:textId="77777777" w:rsidR="00513A46" w:rsidRDefault="00D24840">
            <w:pPr>
              <w:spacing w:before="100" w:after="0"/>
            </w:pPr>
            <w:r>
              <w:rPr>
                <w:color w:val="000000"/>
              </w:rPr>
              <w:t>2019 Needs Assessment</w:t>
            </w:r>
          </w:p>
        </w:tc>
      </w:tr>
      <w:tr w:rsidR="00513A46" w14:paraId="15DF28F0" w14:textId="77777777">
        <w:trPr>
          <w:cantSplit/>
        </w:trPr>
        <w:tc>
          <w:tcPr>
            <w:tcW w:w="0" w:type="auto"/>
            <w:vMerge/>
          </w:tcPr>
          <w:p w14:paraId="75DA0461" w14:textId="77777777" w:rsidR="00513A46" w:rsidRDefault="00513A46"/>
        </w:tc>
        <w:tc>
          <w:tcPr>
            <w:tcW w:w="0" w:type="auto"/>
          </w:tcPr>
          <w:p w14:paraId="47E6F9B2"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0305F045" w14:textId="77777777" w:rsidR="00513A46" w:rsidRDefault="00D24840">
            <w:pPr>
              <w:spacing w:before="100" w:after="0"/>
            </w:pPr>
            <w:r>
              <w:rPr>
                <w:color w:val="000000"/>
              </w:rPr>
              <w:t xml:space="preserve"> </w:t>
            </w:r>
          </w:p>
        </w:tc>
      </w:tr>
      <w:tr w:rsidR="00513A46" w14:paraId="13CC4FE7" w14:textId="77777777">
        <w:trPr>
          <w:cantSplit/>
        </w:trPr>
        <w:tc>
          <w:tcPr>
            <w:tcW w:w="0" w:type="auto"/>
            <w:vMerge/>
          </w:tcPr>
          <w:p w14:paraId="2D323690" w14:textId="77777777" w:rsidR="00513A46" w:rsidRDefault="00513A46"/>
        </w:tc>
        <w:tc>
          <w:tcPr>
            <w:tcW w:w="0" w:type="auto"/>
          </w:tcPr>
          <w:p w14:paraId="7A6405B4"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6A3BD0F6" w14:textId="77777777" w:rsidR="00513A46" w:rsidRDefault="00D24840">
            <w:pPr>
              <w:spacing w:before="100" w:after="0"/>
            </w:pPr>
            <w:r>
              <w:rPr>
                <w:color w:val="000000"/>
              </w:rPr>
              <w:t xml:space="preserve"> </w:t>
            </w:r>
          </w:p>
        </w:tc>
      </w:tr>
      <w:tr w:rsidR="00513A46" w14:paraId="74C25AC5" w14:textId="77777777">
        <w:trPr>
          <w:cantSplit/>
        </w:trPr>
        <w:tc>
          <w:tcPr>
            <w:tcW w:w="0" w:type="auto"/>
            <w:vMerge/>
          </w:tcPr>
          <w:p w14:paraId="2021FEED" w14:textId="77777777" w:rsidR="00513A46" w:rsidRDefault="00513A46"/>
        </w:tc>
        <w:tc>
          <w:tcPr>
            <w:tcW w:w="0" w:type="auto"/>
          </w:tcPr>
          <w:p w14:paraId="533D91CE"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7C0F5F27" w14:textId="77777777" w:rsidR="00513A46" w:rsidRDefault="00D24840">
            <w:pPr>
              <w:spacing w:before="100" w:after="0"/>
            </w:pPr>
            <w:r>
              <w:rPr>
                <w:color w:val="000000"/>
              </w:rPr>
              <w:t xml:space="preserve"> </w:t>
            </w:r>
          </w:p>
        </w:tc>
      </w:tr>
      <w:tr w:rsidR="00513A46" w14:paraId="65B01F65" w14:textId="77777777">
        <w:trPr>
          <w:cantSplit/>
        </w:trPr>
        <w:tc>
          <w:tcPr>
            <w:tcW w:w="0" w:type="auto"/>
            <w:vMerge/>
          </w:tcPr>
          <w:p w14:paraId="5F211E4B" w14:textId="77777777" w:rsidR="00513A46" w:rsidRDefault="00513A46"/>
        </w:tc>
        <w:tc>
          <w:tcPr>
            <w:tcW w:w="0" w:type="auto"/>
          </w:tcPr>
          <w:p w14:paraId="1493FE49"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0C8F0499" w14:textId="77777777" w:rsidR="00513A46" w:rsidRDefault="00D24840">
            <w:pPr>
              <w:spacing w:before="100" w:after="0"/>
            </w:pPr>
            <w:r>
              <w:rPr>
                <w:color w:val="000000"/>
              </w:rPr>
              <w:t xml:space="preserve"> </w:t>
            </w:r>
          </w:p>
        </w:tc>
      </w:tr>
      <w:tr w:rsidR="00513A46" w14:paraId="21A2A1DE" w14:textId="77777777">
        <w:trPr>
          <w:cantSplit/>
        </w:trPr>
        <w:tc>
          <w:tcPr>
            <w:tcW w:w="0" w:type="auto"/>
            <w:vMerge w:val="restart"/>
          </w:tcPr>
          <w:p w14:paraId="30B16046" w14:textId="77777777" w:rsidR="00513A46" w:rsidRDefault="00D24840">
            <w:r>
              <w:rPr>
                <w:b/>
              </w:rPr>
              <w:t>29</w:t>
            </w:r>
          </w:p>
        </w:tc>
        <w:tc>
          <w:tcPr>
            <w:tcW w:w="0" w:type="auto"/>
          </w:tcPr>
          <w:p w14:paraId="1FC73D91"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399198E0" w14:textId="77777777" w:rsidR="00513A46" w:rsidRDefault="00D24840">
            <w:pPr>
              <w:spacing w:before="100" w:after="0"/>
            </w:pPr>
            <w:r>
              <w:rPr>
                <w:color w:val="000000"/>
              </w:rPr>
              <w:t>Severe Housing Problems 50-80% CHAS</w:t>
            </w:r>
          </w:p>
        </w:tc>
      </w:tr>
      <w:tr w:rsidR="00513A46" w14:paraId="38DA6AD4" w14:textId="77777777">
        <w:trPr>
          <w:cantSplit/>
        </w:trPr>
        <w:tc>
          <w:tcPr>
            <w:tcW w:w="0" w:type="auto"/>
            <w:vMerge/>
          </w:tcPr>
          <w:p w14:paraId="772888FA" w14:textId="77777777" w:rsidR="00513A46" w:rsidRDefault="00513A46"/>
        </w:tc>
        <w:tc>
          <w:tcPr>
            <w:tcW w:w="0" w:type="auto"/>
          </w:tcPr>
          <w:p w14:paraId="691BDC06"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6CD4C019" w14:textId="77777777" w:rsidR="00513A46" w:rsidRDefault="00D24840">
            <w:pPr>
              <w:spacing w:before="100" w:after="0"/>
            </w:pPr>
            <w:r>
              <w:rPr>
                <w:color w:val="000000"/>
              </w:rPr>
              <w:t>Cloudburst</w:t>
            </w:r>
          </w:p>
        </w:tc>
      </w:tr>
      <w:tr w:rsidR="00513A46" w14:paraId="4E9F8CF7" w14:textId="77777777">
        <w:trPr>
          <w:cantSplit/>
        </w:trPr>
        <w:tc>
          <w:tcPr>
            <w:tcW w:w="0" w:type="auto"/>
            <w:vMerge/>
          </w:tcPr>
          <w:p w14:paraId="2E4128A6" w14:textId="77777777" w:rsidR="00513A46" w:rsidRDefault="00513A46"/>
        </w:tc>
        <w:tc>
          <w:tcPr>
            <w:tcW w:w="0" w:type="auto"/>
          </w:tcPr>
          <w:p w14:paraId="14C135C9"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53390C73" w14:textId="77777777" w:rsidR="00513A46" w:rsidRDefault="00D24840">
            <w:pPr>
              <w:spacing w:before="100" w:after="0"/>
            </w:pPr>
            <w:r>
              <w:rPr>
                <w:color w:val="000000"/>
              </w:rPr>
              <w:t xml:space="preserve"> </w:t>
            </w:r>
          </w:p>
        </w:tc>
      </w:tr>
      <w:tr w:rsidR="00513A46" w14:paraId="3D49B460" w14:textId="77777777">
        <w:trPr>
          <w:cantSplit/>
        </w:trPr>
        <w:tc>
          <w:tcPr>
            <w:tcW w:w="0" w:type="auto"/>
            <w:vMerge/>
          </w:tcPr>
          <w:p w14:paraId="59EFBCDD" w14:textId="77777777" w:rsidR="00513A46" w:rsidRDefault="00513A46"/>
        </w:tc>
        <w:tc>
          <w:tcPr>
            <w:tcW w:w="0" w:type="auto"/>
          </w:tcPr>
          <w:p w14:paraId="5D2D6205"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31163DB2" w14:textId="77777777" w:rsidR="00513A46" w:rsidRDefault="00D24840">
            <w:pPr>
              <w:spacing w:before="100" w:after="0"/>
            </w:pPr>
            <w:r>
              <w:rPr>
                <w:color w:val="000000"/>
              </w:rPr>
              <w:t>2019 Needs Assessment</w:t>
            </w:r>
          </w:p>
        </w:tc>
      </w:tr>
      <w:tr w:rsidR="00513A46" w14:paraId="46902D00" w14:textId="77777777">
        <w:trPr>
          <w:cantSplit/>
        </w:trPr>
        <w:tc>
          <w:tcPr>
            <w:tcW w:w="0" w:type="auto"/>
            <w:vMerge/>
          </w:tcPr>
          <w:p w14:paraId="4F999121" w14:textId="77777777" w:rsidR="00513A46" w:rsidRDefault="00513A46"/>
        </w:tc>
        <w:tc>
          <w:tcPr>
            <w:tcW w:w="0" w:type="auto"/>
          </w:tcPr>
          <w:p w14:paraId="5161790D"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236DCE4D" w14:textId="77777777" w:rsidR="00513A46" w:rsidRDefault="00D24840">
            <w:pPr>
              <w:spacing w:before="100" w:after="0"/>
            </w:pPr>
            <w:r>
              <w:rPr>
                <w:color w:val="000000"/>
              </w:rPr>
              <w:t xml:space="preserve"> </w:t>
            </w:r>
          </w:p>
        </w:tc>
      </w:tr>
      <w:tr w:rsidR="00513A46" w14:paraId="77E65569" w14:textId="77777777">
        <w:trPr>
          <w:cantSplit/>
        </w:trPr>
        <w:tc>
          <w:tcPr>
            <w:tcW w:w="0" w:type="auto"/>
            <w:vMerge/>
          </w:tcPr>
          <w:p w14:paraId="241B285A" w14:textId="77777777" w:rsidR="00513A46" w:rsidRDefault="00513A46"/>
        </w:tc>
        <w:tc>
          <w:tcPr>
            <w:tcW w:w="0" w:type="auto"/>
          </w:tcPr>
          <w:p w14:paraId="40E7C5E2"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169F49FE" w14:textId="77777777" w:rsidR="00513A46" w:rsidRDefault="00D24840">
            <w:pPr>
              <w:spacing w:before="100" w:after="0"/>
            </w:pPr>
            <w:r>
              <w:rPr>
                <w:color w:val="000000"/>
              </w:rPr>
              <w:t xml:space="preserve"> </w:t>
            </w:r>
          </w:p>
        </w:tc>
      </w:tr>
      <w:tr w:rsidR="00513A46" w14:paraId="710F8AB2" w14:textId="77777777">
        <w:trPr>
          <w:cantSplit/>
        </w:trPr>
        <w:tc>
          <w:tcPr>
            <w:tcW w:w="0" w:type="auto"/>
            <w:vMerge/>
          </w:tcPr>
          <w:p w14:paraId="5A678991" w14:textId="77777777" w:rsidR="00513A46" w:rsidRDefault="00513A46"/>
        </w:tc>
        <w:tc>
          <w:tcPr>
            <w:tcW w:w="0" w:type="auto"/>
          </w:tcPr>
          <w:p w14:paraId="51155338"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3A26797D" w14:textId="77777777" w:rsidR="00513A46" w:rsidRDefault="00D24840">
            <w:pPr>
              <w:spacing w:before="100" w:after="0"/>
            </w:pPr>
            <w:r>
              <w:rPr>
                <w:color w:val="000000"/>
              </w:rPr>
              <w:t xml:space="preserve"> </w:t>
            </w:r>
          </w:p>
        </w:tc>
      </w:tr>
      <w:tr w:rsidR="00513A46" w14:paraId="3E6BD908" w14:textId="77777777">
        <w:trPr>
          <w:cantSplit/>
        </w:trPr>
        <w:tc>
          <w:tcPr>
            <w:tcW w:w="0" w:type="auto"/>
            <w:vMerge/>
          </w:tcPr>
          <w:p w14:paraId="7C48CA24" w14:textId="77777777" w:rsidR="00513A46" w:rsidRDefault="00513A46"/>
        </w:tc>
        <w:tc>
          <w:tcPr>
            <w:tcW w:w="0" w:type="auto"/>
          </w:tcPr>
          <w:p w14:paraId="0F7FD479"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3606D025" w14:textId="77777777" w:rsidR="00513A46" w:rsidRDefault="00D24840">
            <w:pPr>
              <w:spacing w:before="100" w:after="0"/>
            </w:pPr>
            <w:r>
              <w:rPr>
                <w:color w:val="000000"/>
              </w:rPr>
              <w:t xml:space="preserve"> </w:t>
            </w:r>
          </w:p>
        </w:tc>
      </w:tr>
      <w:tr w:rsidR="00513A46" w14:paraId="504A5C5E" w14:textId="77777777">
        <w:trPr>
          <w:cantSplit/>
        </w:trPr>
        <w:tc>
          <w:tcPr>
            <w:tcW w:w="0" w:type="auto"/>
            <w:vMerge w:val="restart"/>
          </w:tcPr>
          <w:p w14:paraId="4A71ED95" w14:textId="77777777" w:rsidR="00513A46" w:rsidRDefault="00D24840">
            <w:r>
              <w:rPr>
                <w:b/>
              </w:rPr>
              <w:t>30</w:t>
            </w:r>
          </w:p>
        </w:tc>
        <w:tc>
          <w:tcPr>
            <w:tcW w:w="0" w:type="auto"/>
          </w:tcPr>
          <w:p w14:paraId="0FB459A1"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14DF2991" w14:textId="77777777" w:rsidR="00513A46" w:rsidRDefault="00D24840">
            <w:pPr>
              <w:spacing w:before="100" w:after="0"/>
            </w:pPr>
            <w:r>
              <w:rPr>
                <w:color w:val="000000"/>
              </w:rPr>
              <w:t>Severe Housing Problems 80-100% CHAS</w:t>
            </w:r>
          </w:p>
        </w:tc>
      </w:tr>
      <w:tr w:rsidR="00513A46" w14:paraId="641E5CEC" w14:textId="77777777">
        <w:trPr>
          <w:cantSplit/>
        </w:trPr>
        <w:tc>
          <w:tcPr>
            <w:tcW w:w="0" w:type="auto"/>
            <w:vMerge/>
          </w:tcPr>
          <w:p w14:paraId="4FC660EF" w14:textId="77777777" w:rsidR="00513A46" w:rsidRDefault="00513A46"/>
        </w:tc>
        <w:tc>
          <w:tcPr>
            <w:tcW w:w="0" w:type="auto"/>
          </w:tcPr>
          <w:p w14:paraId="0881820D"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6B66DC4D" w14:textId="77777777" w:rsidR="00513A46" w:rsidRDefault="00D24840">
            <w:pPr>
              <w:spacing w:before="100" w:after="0"/>
            </w:pPr>
            <w:r>
              <w:rPr>
                <w:color w:val="000000"/>
              </w:rPr>
              <w:t>Cloudburst</w:t>
            </w:r>
          </w:p>
        </w:tc>
      </w:tr>
      <w:tr w:rsidR="00513A46" w14:paraId="7FC1C13A" w14:textId="77777777">
        <w:trPr>
          <w:cantSplit/>
        </w:trPr>
        <w:tc>
          <w:tcPr>
            <w:tcW w:w="0" w:type="auto"/>
            <w:vMerge/>
          </w:tcPr>
          <w:p w14:paraId="7BDFB9C0" w14:textId="77777777" w:rsidR="00513A46" w:rsidRDefault="00513A46"/>
        </w:tc>
        <w:tc>
          <w:tcPr>
            <w:tcW w:w="0" w:type="auto"/>
          </w:tcPr>
          <w:p w14:paraId="50E5E9CB"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1F46F215" w14:textId="77777777" w:rsidR="00513A46" w:rsidRDefault="00D24840">
            <w:pPr>
              <w:spacing w:before="100" w:after="0"/>
            </w:pPr>
            <w:r>
              <w:rPr>
                <w:color w:val="000000"/>
              </w:rPr>
              <w:t xml:space="preserve"> </w:t>
            </w:r>
          </w:p>
        </w:tc>
      </w:tr>
      <w:tr w:rsidR="00513A46" w14:paraId="2475D669" w14:textId="77777777">
        <w:trPr>
          <w:cantSplit/>
        </w:trPr>
        <w:tc>
          <w:tcPr>
            <w:tcW w:w="0" w:type="auto"/>
            <w:vMerge/>
          </w:tcPr>
          <w:p w14:paraId="471ED7B7" w14:textId="77777777" w:rsidR="00513A46" w:rsidRDefault="00513A46"/>
        </w:tc>
        <w:tc>
          <w:tcPr>
            <w:tcW w:w="0" w:type="auto"/>
          </w:tcPr>
          <w:p w14:paraId="054654E3"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76332DED" w14:textId="77777777" w:rsidR="00513A46" w:rsidRDefault="00D24840">
            <w:pPr>
              <w:spacing w:before="100" w:after="0"/>
            </w:pPr>
            <w:r>
              <w:rPr>
                <w:color w:val="000000"/>
              </w:rPr>
              <w:t>2019 Needs Assessment</w:t>
            </w:r>
          </w:p>
        </w:tc>
      </w:tr>
      <w:tr w:rsidR="00513A46" w14:paraId="7A36DFE3" w14:textId="77777777">
        <w:trPr>
          <w:cantSplit/>
        </w:trPr>
        <w:tc>
          <w:tcPr>
            <w:tcW w:w="0" w:type="auto"/>
            <w:vMerge/>
          </w:tcPr>
          <w:p w14:paraId="57AF309E" w14:textId="77777777" w:rsidR="00513A46" w:rsidRDefault="00513A46"/>
        </w:tc>
        <w:tc>
          <w:tcPr>
            <w:tcW w:w="0" w:type="auto"/>
          </w:tcPr>
          <w:p w14:paraId="76E8F942"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62AF4D57" w14:textId="77777777" w:rsidR="00513A46" w:rsidRDefault="00D24840">
            <w:pPr>
              <w:spacing w:before="100" w:after="0"/>
            </w:pPr>
            <w:r>
              <w:rPr>
                <w:color w:val="000000"/>
              </w:rPr>
              <w:t xml:space="preserve"> </w:t>
            </w:r>
          </w:p>
        </w:tc>
      </w:tr>
      <w:tr w:rsidR="00513A46" w14:paraId="21F6D8BE" w14:textId="77777777">
        <w:trPr>
          <w:cantSplit/>
        </w:trPr>
        <w:tc>
          <w:tcPr>
            <w:tcW w:w="0" w:type="auto"/>
            <w:vMerge/>
          </w:tcPr>
          <w:p w14:paraId="26380D24" w14:textId="77777777" w:rsidR="00513A46" w:rsidRDefault="00513A46"/>
        </w:tc>
        <w:tc>
          <w:tcPr>
            <w:tcW w:w="0" w:type="auto"/>
          </w:tcPr>
          <w:p w14:paraId="4F5CD35A"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37250328" w14:textId="77777777" w:rsidR="00513A46" w:rsidRDefault="00D24840">
            <w:pPr>
              <w:spacing w:before="100" w:after="0"/>
            </w:pPr>
            <w:r>
              <w:rPr>
                <w:color w:val="000000"/>
              </w:rPr>
              <w:t xml:space="preserve"> </w:t>
            </w:r>
          </w:p>
        </w:tc>
      </w:tr>
      <w:tr w:rsidR="00513A46" w14:paraId="66DEE2D1" w14:textId="77777777">
        <w:trPr>
          <w:cantSplit/>
        </w:trPr>
        <w:tc>
          <w:tcPr>
            <w:tcW w:w="0" w:type="auto"/>
            <w:vMerge/>
          </w:tcPr>
          <w:p w14:paraId="15E5C83E" w14:textId="77777777" w:rsidR="00513A46" w:rsidRDefault="00513A46"/>
        </w:tc>
        <w:tc>
          <w:tcPr>
            <w:tcW w:w="0" w:type="auto"/>
          </w:tcPr>
          <w:p w14:paraId="2B3FB67C"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46488338" w14:textId="77777777" w:rsidR="00513A46" w:rsidRDefault="00D24840">
            <w:pPr>
              <w:spacing w:before="100" w:after="0"/>
            </w:pPr>
            <w:r>
              <w:rPr>
                <w:color w:val="000000"/>
              </w:rPr>
              <w:t xml:space="preserve"> </w:t>
            </w:r>
          </w:p>
        </w:tc>
      </w:tr>
      <w:tr w:rsidR="00513A46" w14:paraId="1FBF6061" w14:textId="77777777">
        <w:trPr>
          <w:cantSplit/>
        </w:trPr>
        <w:tc>
          <w:tcPr>
            <w:tcW w:w="0" w:type="auto"/>
            <w:vMerge/>
          </w:tcPr>
          <w:p w14:paraId="0FB06636" w14:textId="77777777" w:rsidR="00513A46" w:rsidRDefault="00513A46"/>
        </w:tc>
        <w:tc>
          <w:tcPr>
            <w:tcW w:w="0" w:type="auto"/>
          </w:tcPr>
          <w:p w14:paraId="7D4DE9E0"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3112226C" w14:textId="77777777" w:rsidR="00513A46" w:rsidRDefault="00D24840">
            <w:pPr>
              <w:spacing w:before="100" w:after="0"/>
            </w:pPr>
            <w:r>
              <w:rPr>
                <w:color w:val="000000"/>
              </w:rPr>
              <w:t xml:space="preserve"> </w:t>
            </w:r>
          </w:p>
        </w:tc>
      </w:tr>
      <w:tr w:rsidR="00513A46" w14:paraId="51B28CED" w14:textId="77777777">
        <w:trPr>
          <w:cantSplit/>
        </w:trPr>
        <w:tc>
          <w:tcPr>
            <w:tcW w:w="0" w:type="auto"/>
            <w:vMerge w:val="restart"/>
          </w:tcPr>
          <w:p w14:paraId="0BE1263C" w14:textId="77777777" w:rsidR="00513A46" w:rsidRDefault="00D24840">
            <w:r>
              <w:rPr>
                <w:b/>
              </w:rPr>
              <w:t>31</w:t>
            </w:r>
          </w:p>
        </w:tc>
        <w:tc>
          <w:tcPr>
            <w:tcW w:w="0" w:type="auto"/>
          </w:tcPr>
          <w:p w14:paraId="578479BA"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103EBBAD" w14:textId="77777777" w:rsidR="00513A46" w:rsidRDefault="00D24840">
            <w:pPr>
              <w:spacing w:before="100" w:after="0"/>
            </w:pPr>
            <w:r>
              <w:rPr>
                <w:color w:val="000000"/>
              </w:rPr>
              <w:t>Housing Cost Burden</w:t>
            </w:r>
          </w:p>
        </w:tc>
      </w:tr>
      <w:tr w:rsidR="00513A46" w14:paraId="328ACAA7" w14:textId="77777777">
        <w:trPr>
          <w:cantSplit/>
        </w:trPr>
        <w:tc>
          <w:tcPr>
            <w:tcW w:w="0" w:type="auto"/>
            <w:vMerge/>
          </w:tcPr>
          <w:p w14:paraId="49D538F6" w14:textId="77777777" w:rsidR="00513A46" w:rsidRDefault="00513A46"/>
        </w:tc>
        <w:tc>
          <w:tcPr>
            <w:tcW w:w="0" w:type="auto"/>
          </w:tcPr>
          <w:p w14:paraId="13F71F8B"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0A81D9BC" w14:textId="77777777" w:rsidR="00513A46" w:rsidRDefault="00D24840">
            <w:pPr>
              <w:spacing w:before="100" w:after="0"/>
            </w:pPr>
            <w:r>
              <w:rPr>
                <w:color w:val="000000"/>
              </w:rPr>
              <w:t>Cloudburst</w:t>
            </w:r>
          </w:p>
        </w:tc>
      </w:tr>
      <w:tr w:rsidR="00513A46" w14:paraId="4D833618" w14:textId="77777777">
        <w:trPr>
          <w:cantSplit/>
        </w:trPr>
        <w:tc>
          <w:tcPr>
            <w:tcW w:w="0" w:type="auto"/>
            <w:vMerge/>
          </w:tcPr>
          <w:p w14:paraId="118D3BD7" w14:textId="77777777" w:rsidR="00513A46" w:rsidRDefault="00513A46"/>
        </w:tc>
        <w:tc>
          <w:tcPr>
            <w:tcW w:w="0" w:type="auto"/>
          </w:tcPr>
          <w:p w14:paraId="723D7268"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3A5AEEAD" w14:textId="77777777" w:rsidR="00513A46" w:rsidRDefault="00D24840">
            <w:pPr>
              <w:spacing w:before="100" w:after="0"/>
            </w:pPr>
            <w:r>
              <w:rPr>
                <w:color w:val="000000"/>
              </w:rPr>
              <w:t xml:space="preserve"> </w:t>
            </w:r>
          </w:p>
        </w:tc>
      </w:tr>
      <w:tr w:rsidR="00513A46" w14:paraId="5C99A1EA" w14:textId="77777777">
        <w:trPr>
          <w:cantSplit/>
        </w:trPr>
        <w:tc>
          <w:tcPr>
            <w:tcW w:w="0" w:type="auto"/>
            <w:vMerge/>
          </w:tcPr>
          <w:p w14:paraId="3DBF08FE" w14:textId="77777777" w:rsidR="00513A46" w:rsidRDefault="00513A46"/>
        </w:tc>
        <w:tc>
          <w:tcPr>
            <w:tcW w:w="0" w:type="auto"/>
          </w:tcPr>
          <w:p w14:paraId="64C8BCAE"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03FB5933" w14:textId="77777777" w:rsidR="00513A46" w:rsidRDefault="00D24840">
            <w:pPr>
              <w:spacing w:before="100" w:after="0"/>
            </w:pPr>
            <w:r>
              <w:rPr>
                <w:color w:val="000000"/>
              </w:rPr>
              <w:t>2019 Needs Assessment</w:t>
            </w:r>
          </w:p>
        </w:tc>
      </w:tr>
      <w:tr w:rsidR="00513A46" w14:paraId="720970E6" w14:textId="77777777">
        <w:trPr>
          <w:cantSplit/>
        </w:trPr>
        <w:tc>
          <w:tcPr>
            <w:tcW w:w="0" w:type="auto"/>
            <w:vMerge/>
          </w:tcPr>
          <w:p w14:paraId="0CE5642E" w14:textId="77777777" w:rsidR="00513A46" w:rsidRDefault="00513A46"/>
        </w:tc>
        <w:tc>
          <w:tcPr>
            <w:tcW w:w="0" w:type="auto"/>
          </w:tcPr>
          <w:p w14:paraId="5740E7D7"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700B069C" w14:textId="77777777" w:rsidR="00513A46" w:rsidRDefault="00D24840">
            <w:pPr>
              <w:spacing w:before="100" w:after="0"/>
            </w:pPr>
            <w:r>
              <w:rPr>
                <w:color w:val="000000"/>
              </w:rPr>
              <w:t xml:space="preserve"> </w:t>
            </w:r>
          </w:p>
        </w:tc>
      </w:tr>
      <w:tr w:rsidR="00513A46" w14:paraId="74E329F0" w14:textId="77777777">
        <w:trPr>
          <w:cantSplit/>
        </w:trPr>
        <w:tc>
          <w:tcPr>
            <w:tcW w:w="0" w:type="auto"/>
            <w:vMerge/>
          </w:tcPr>
          <w:p w14:paraId="6F3D2CD9" w14:textId="77777777" w:rsidR="00513A46" w:rsidRDefault="00513A46"/>
        </w:tc>
        <w:tc>
          <w:tcPr>
            <w:tcW w:w="0" w:type="auto"/>
          </w:tcPr>
          <w:p w14:paraId="18EE866F"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11A7FEB5" w14:textId="77777777" w:rsidR="00513A46" w:rsidRDefault="00D24840">
            <w:pPr>
              <w:spacing w:before="100" w:after="0"/>
            </w:pPr>
            <w:r>
              <w:rPr>
                <w:color w:val="000000"/>
              </w:rPr>
              <w:t xml:space="preserve"> </w:t>
            </w:r>
          </w:p>
        </w:tc>
      </w:tr>
      <w:tr w:rsidR="00513A46" w14:paraId="6E24AA0A" w14:textId="77777777">
        <w:trPr>
          <w:cantSplit/>
        </w:trPr>
        <w:tc>
          <w:tcPr>
            <w:tcW w:w="0" w:type="auto"/>
            <w:vMerge/>
          </w:tcPr>
          <w:p w14:paraId="49CCC144" w14:textId="77777777" w:rsidR="00513A46" w:rsidRDefault="00513A46"/>
        </w:tc>
        <w:tc>
          <w:tcPr>
            <w:tcW w:w="0" w:type="auto"/>
          </w:tcPr>
          <w:p w14:paraId="4F1F28E4"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79708ED6" w14:textId="77777777" w:rsidR="00513A46" w:rsidRDefault="00D24840">
            <w:pPr>
              <w:spacing w:before="100" w:after="0"/>
            </w:pPr>
            <w:r>
              <w:rPr>
                <w:color w:val="000000"/>
              </w:rPr>
              <w:t xml:space="preserve"> </w:t>
            </w:r>
          </w:p>
        </w:tc>
      </w:tr>
      <w:tr w:rsidR="00513A46" w14:paraId="1E3E11D8" w14:textId="77777777">
        <w:trPr>
          <w:cantSplit/>
        </w:trPr>
        <w:tc>
          <w:tcPr>
            <w:tcW w:w="0" w:type="auto"/>
            <w:vMerge/>
          </w:tcPr>
          <w:p w14:paraId="0F9C3D0B" w14:textId="77777777" w:rsidR="00513A46" w:rsidRDefault="00513A46"/>
        </w:tc>
        <w:tc>
          <w:tcPr>
            <w:tcW w:w="0" w:type="auto"/>
          </w:tcPr>
          <w:p w14:paraId="77DE88C3"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2F31A2C4" w14:textId="77777777" w:rsidR="00513A46" w:rsidRDefault="00D24840">
            <w:pPr>
              <w:spacing w:before="100" w:after="0"/>
            </w:pPr>
            <w:r>
              <w:rPr>
                <w:color w:val="000000"/>
              </w:rPr>
              <w:t xml:space="preserve"> </w:t>
            </w:r>
          </w:p>
        </w:tc>
      </w:tr>
      <w:tr w:rsidR="00513A46" w14:paraId="4F7DD1C6" w14:textId="77777777">
        <w:trPr>
          <w:cantSplit/>
        </w:trPr>
        <w:tc>
          <w:tcPr>
            <w:tcW w:w="0" w:type="auto"/>
            <w:vMerge w:val="restart"/>
          </w:tcPr>
          <w:p w14:paraId="4E3F60BD" w14:textId="77777777" w:rsidR="00513A46" w:rsidRDefault="00D24840">
            <w:r>
              <w:rPr>
                <w:b/>
              </w:rPr>
              <w:t>32</w:t>
            </w:r>
          </w:p>
        </w:tc>
        <w:tc>
          <w:tcPr>
            <w:tcW w:w="0" w:type="auto"/>
          </w:tcPr>
          <w:p w14:paraId="706F0142"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6D902F91" w14:textId="77777777" w:rsidR="00513A46" w:rsidRDefault="00D24840">
            <w:pPr>
              <w:spacing w:before="100" w:after="0"/>
            </w:pPr>
            <w:r>
              <w:rPr>
                <w:color w:val="000000"/>
              </w:rPr>
              <w:t>Public Housing Totals in use</w:t>
            </w:r>
          </w:p>
        </w:tc>
      </w:tr>
      <w:tr w:rsidR="00513A46" w14:paraId="4476F9C8" w14:textId="77777777">
        <w:trPr>
          <w:cantSplit/>
        </w:trPr>
        <w:tc>
          <w:tcPr>
            <w:tcW w:w="0" w:type="auto"/>
            <w:vMerge/>
          </w:tcPr>
          <w:p w14:paraId="28E57BC3" w14:textId="77777777" w:rsidR="00513A46" w:rsidRDefault="00513A46"/>
        </w:tc>
        <w:tc>
          <w:tcPr>
            <w:tcW w:w="0" w:type="auto"/>
          </w:tcPr>
          <w:p w14:paraId="06C9B1B9"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02B3BD6F" w14:textId="77777777" w:rsidR="00513A46" w:rsidRDefault="00D24840">
            <w:pPr>
              <w:spacing w:before="100" w:after="0"/>
            </w:pPr>
            <w:r>
              <w:rPr>
                <w:color w:val="000000"/>
              </w:rPr>
              <w:t>IHFA</w:t>
            </w:r>
          </w:p>
        </w:tc>
      </w:tr>
      <w:tr w:rsidR="00513A46" w14:paraId="60776DC5" w14:textId="77777777">
        <w:trPr>
          <w:cantSplit/>
        </w:trPr>
        <w:tc>
          <w:tcPr>
            <w:tcW w:w="0" w:type="auto"/>
            <w:vMerge/>
          </w:tcPr>
          <w:p w14:paraId="235938D0" w14:textId="77777777" w:rsidR="00513A46" w:rsidRDefault="00513A46"/>
        </w:tc>
        <w:tc>
          <w:tcPr>
            <w:tcW w:w="0" w:type="auto"/>
          </w:tcPr>
          <w:p w14:paraId="30E55529"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6900D850" w14:textId="77777777" w:rsidR="00513A46" w:rsidRDefault="00D24840">
            <w:pPr>
              <w:spacing w:before="100" w:after="0"/>
            </w:pPr>
            <w:r>
              <w:rPr>
                <w:color w:val="000000"/>
              </w:rPr>
              <w:t xml:space="preserve"> </w:t>
            </w:r>
          </w:p>
        </w:tc>
      </w:tr>
      <w:tr w:rsidR="00513A46" w14:paraId="05B54651" w14:textId="77777777">
        <w:trPr>
          <w:cantSplit/>
        </w:trPr>
        <w:tc>
          <w:tcPr>
            <w:tcW w:w="0" w:type="auto"/>
            <w:vMerge/>
          </w:tcPr>
          <w:p w14:paraId="60BB104E" w14:textId="77777777" w:rsidR="00513A46" w:rsidRDefault="00513A46"/>
        </w:tc>
        <w:tc>
          <w:tcPr>
            <w:tcW w:w="0" w:type="auto"/>
          </w:tcPr>
          <w:p w14:paraId="036D7634"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195C51A8" w14:textId="77777777" w:rsidR="00513A46" w:rsidRDefault="00D24840">
            <w:pPr>
              <w:spacing w:before="100" w:after="0"/>
            </w:pPr>
            <w:r>
              <w:rPr>
                <w:color w:val="000000"/>
              </w:rPr>
              <w:t>Used in the 2019 Needs Assessment</w:t>
            </w:r>
          </w:p>
        </w:tc>
      </w:tr>
      <w:tr w:rsidR="00513A46" w14:paraId="60772068" w14:textId="77777777">
        <w:trPr>
          <w:cantSplit/>
        </w:trPr>
        <w:tc>
          <w:tcPr>
            <w:tcW w:w="0" w:type="auto"/>
            <w:vMerge/>
          </w:tcPr>
          <w:p w14:paraId="16575251" w14:textId="77777777" w:rsidR="00513A46" w:rsidRDefault="00513A46"/>
        </w:tc>
        <w:tc>
          <w:tcPr>
            <w:tcW w:w="0" w:type="auto"/>
          </w:tcPr>
          <w:p w14:paraId="2EFDAC71"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54CD3BAC" w14:textId="77777777" w:rsidR="00513A46" w:rsidRDefault="00D24840">
            <w:pPr>
              <w:spacing w:before="100" w:after="0"/>
            </w:pPr>
            <w:r>
              <w:rPr>
                <w:color w:val="000000"/>
              </w:rPr>
              <w:t xml:space="preserve"> </w:t>
            </w:r>
          </w:p>
        </w:tc>
      </w:tr>
      <w:tr w:rsidR="00513A46" w14:paraId="0BD20698" w14:textId="77777777">
        <w:trPr>
          <w:cantSplit/>
        </w:trPr>
        <w:tc>
          <w:tcPr>
            <w:tcW w:w="0" w:type="auto"/>
            <w:vMerge/>
          </w:tcPr>
          <w:p w14:paraId="55231756" w14:textId="77777777" w:rsidR="00513A46" w:rsidRDefault="00513A46"/>
        </w:tc>
        <w:tc>
          <w:tcPr>
            <w:tcW w:w="0" w:type="auto"/>
          </w:tcPr>
          <w:p w14:paraId="3E432B1D"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31D9CE74" w14:textId="77777777" w:rsidR="00513A46" w:rsidRDefault="00D24840">
            <w:pPr>
              <w:spacing w:before="100" w:after="0"/>
            </w:pPr>
            <w:r>
              <w:rPr>
                <w:color w:val="000000"/>
              </w:rPr>
              <w:t xml:space="preserve"> </w:t>
            </w:r>
          </w:p>
        </w:tc>
      </w:tr>
      <w:tr w:rsidR="00513A46" w14:paraId="21711988" w14:textId="77777777">
        <w:trPr>
          <w:cantSplit/>
        </w:trPr>
        <w:tc>
          <w:tcPr>
            <w:tcW w:w="0" w:type="auto"/>
            <w:vMerge/>
          </w:tcPr>
          <w:p w14:paraId="1353AF84" w14:textId="77777777" w:rsidR="00513A46" w:rsidRDefault="00513A46"/>
        </w:tc>
        <w:tc>
          <w:tcPr>
            <w:tcW w:w="0" w:type="auto"/>
          </w:tcPr>
          <w:p w14:paraId="0C811A92"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4FE50EAE" w14:textId="77777777" w:rsidR="00513A46" w:rsidRDefault="00D24840">
            <w:pPr>
              <w:spacing w:before="100" w:after="0"/>
            </w:pPr>
            <w:r>
              <w:rPr>
                <w:color w:val="000000"/>
              </w:rPr>
              <w:t xml:space="preserve"> </w:t>
            </w:r>
          </w:p>
        </w:tc>
      </w:tr>
      <w:tr w:rsidR="00513A46" w14:paraId="4A6E6A02" w14:textId="77777777">
        <w:trPr>
          <w:cantSplit/>
        </w:trPr>
        <w:tc>
          <w:tcPr>
            <w:tcW w:w="0" w:type="auto"/>
            <w:vMerge w:val="restart"/>
          </w:tcPr>
          <w:p w14:paraId="0AED349A" w14:textId="77777777" w:rsidR="00513A46" w:rsidRDefault="00D24840">
            <w:r>
              <w:rPr>
                <w:b/>
              </w:rPr>
              <w:t>33</w:t>
            </w:r>
          </w:p>
        </w:tc>
        <w:tc>
          <w:tcPr>
            <w:tcW w:w="0" w:type="auto"/>
          </w:tcPr>
          <w:p w14:paraId="4907A248"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44E96FAF" w14:textId="77777777" w:rsidR="00513A46" w:rsidRDefault="00D24840">
            <w:pPr>
              <w:spacing w:before="100" w:after="0"/>
            </w:pPr>
            <w:r>
              <w:rPr>
                <w:color w:val="000000"/>
              </w:rPr>
              <w:t>Cost of Housing 2000-2015</w:t>
            </w:r>
          </w:p>
        </w:tc>
      </w:tr>
      <w:tr w:rsidR="00513A46" w14:paraId="0012F2F4" w14:textId="77777777">
        <w:trPr>
          <w:cantSplit/>
        </w:trPr>
        <w:tc>
          <w:tcPr>
            <w:tcW w:w="0" w:type="auto"/>
            <w:vMerge/>
          </w:tcPr>
          <w:p w14:paraId="08E5BBFA" w14:textId="77777777" w:rsidR="00513A46" w:rsidRDefault="00513A46"/>
        </w:tc>
        <w:tc>
          <w:tcPr>
            <w:tcW w:w="0" w:type="auto"/>
          </w:tcPr>
          <w:p w14:paraId="706912D9"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0A051568" w14:textId="77777777" w:rsidR="00513A46" w:rsidRDefault="00D24840">
            <w:pPr>
              <w:spacing w:before="100" w:after="0"/>
            </w:pPr>
            <w:r>
              <w:rPr>
                <w:color w:val="000000"/>
              </w:rPr>
              <w:t>Cloudburst</w:t>
            </w:r>
          </w:p>
        </w:tc>
      </w:tr>
      <w:tr w:rsidR="00513A46" w14:paraId="6835BBB7" w14:textId="77777777">
        <w:trPr>
          <w:cantSplit/>
        </w:trPr>
        <w:tc>
          <w:tcPr>
            <w:tcW w:w="0" w:type="auto"/>
            <w:vMerge/>
          </w:tcPr>
          <w:p w14:paraId="71FF28A5" w14:textId="77777777" w:rsidR="00513A46" w:rsidRDefault="00513A46"/>
        </w:tc>
        <w:tc>
          <w:tcPr>
            <w:tcW w:w="0" w:type="auto"/>
          </w:tcPr>
          <w:p w14:paraId="64C73003"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4889C41F" w14:textId="77777777" w:rsidR="00513A46" w:rsidRDefault="00D24840">
            <w:pPr>
              <w:spacing w:before="100" w:after="0"/>
            </w:pPr>
            <w:r>
              <w:rPr>
                <w:color w:val="000000"/>
              </w:rPr>
              <w:t xml:space="preserve"> </w:t>
            </w:r>
          </w:p>
        </w:tc>
      </w:tr>
      <w:tr w:rsidR="00513A46" w14:paraId="29BBBC6F" w14:textId="77777777">
        <w:trPr>
          <w:cantSplit/>
        </w:trPr>
        <w:tc>
          <w:tcPr>
            <w:tcW w:w="0" w:type="auto"/>
            <w:vMerge/>
          </w:tcPr>
          <w:p w14:paraId="706F4F3E" w14:textId="77777777" w:rsidR="00513A46" w:rsidRDefault="00513A46"/>
        </w:tc>
        <w:tc>
          <w:tcPr>
            <w:tcW w:w="0" w:type="auto"/>
          </w:tcPr>
          <w:p w14:paraId="793FEFB6"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24DC126E" w14:textId="77777777" w:rsidR="00513A46" w:rsidRDefault="00D24840">
            <w:pPr>
              <w:spacing w:before="100" w:after="0"/>
            </w:pPr>
            <w:r>
              <w:rPr>
                <w:color w:val="000000"/>
              </w:rPr>
              <w:t>Market Analysis</w:t>
            </w:r>
          </w:p>
        </w:tc>
      </w:tr>
      <w:tr w:rsidR="00513A46" w14:paraId="295469E6" w14:textId="77777777">
        <w:trPr>
          <w:cantSplit/>
        </w:trPr>
        <w:tc>
          <w:tcPr>
            <w:tcW w:w="0" w:type="auto"/>
            <w:vMerge/>
          </w:tcPr>
          <w:p w14:paraId="2238CA30" w14:textId="77777777" w:rsidR="00513A46" w:rsidRDefault="00513A46"/>
        </w:tc>
        <w:tc>
          <w:tcPr>
            <w:tcW w:w="0" w:type="auto"/>
          </w:tcPr>
          <w:p w14:paraId="77B1616F"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6AF3E2E5" w14:textId="77777777" w:rsidR="00513A46" w:rsidRDefault="00D24840">
            <w:pPr>
              <w:spacing w:before="100" w:after="0"/>
            </w:pPr>
            <w:r>
              <w:rPr>
                <w:color w:val="000000"/>
              </w:rPr>
              <w:t xml:space="preserve"> </w:t>
            </w:r>
          </w:p>
        </w:tc>
      </w:tr>
      <w:tr w:rsidR="00513A46" w14:paraId="6B511BFA" w14:textId="77777777">
        <w:trPr>
          <w:cantSplit/>
        </w:trPr>
        <w:tc>
          <w:tcPr>
            <w:tcW w:w="0" w:type="auto"/>
            <w:vMerge/>
          </w:tcPr>
          <w:p w14:paraId="266F5607" w14:textId="77777777" w:rsidR="00513A46" w:rsidRDefault="00513A46"/>
        </w:tc>
        <w:tc>
          <w:tcPr>
            <w:tcW w:w="0" w:type="auto"/>
          </w:tcPr>
          <w:p w14:paraId="18440A3C"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05496269" w14:textId="77777777" w:rsidR="00513A46" w:rsidRDefault="00D24840">
            <w:pPr>
              <w:spacing w:before="100" w:after="0"/>
            </w:pPr>
            <w:r>
              <w:rPr>
                <w:color w:val="000000"/>
              </w:rPr>
              <w:t xml:space="preserve"> </w:t>
            </w:r>
          </w:p>
        </w:tc>
      </w:tr>
      <w:tr w:rsidR="00513A46" w14:paraId="09F0A9CE" w14:textId="77777777">
        <w:trPr>
          <w:cantSplit/>
        </w:trPr>
        <w:tc>
          <w:tcPr>
            <w:tcW w:w="0" w:type="auto"/>
            <w:vMerge/>
          </w:tcPr>
          <w:p w14:paraId="21AB2AC0" w14:textId="77777777" w:rsidR="00513A46" w:rsidRDefault="00513A46"/>
        </w:tc>
        <w:tc>
          <w:tcPr>
            <w:tcW w:w="0" w:type="auto"/>
          </w:tcPr>
          <w:p w14:paraId="3E93D500"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485F4541" w14:textId="77777777" w:rsidR="00513A46" w:rsidRDefault="00D24840">
            <w:pPr>
              <w:spacing w:before="100" w:after="0"/>
            </w:pPr>
            <w:r>
              <w:rPr>
                <w:color w:val="000000"/>
              </w:rPr>
              <w:t xml:space="preserve"> </w:t>
            </w:r>
          </w:p>
        </w:tc>
      </w:tr>
      <w:tr w:rsidR="00513A46" w14:paraId="316685EA" w14:textId="77777777">
        <w:trPr>
          <w:cantSplit/>
        </w:trPr>
        <w:tc>
          <w:tcPr>
            <w:tcW w:w="0" w:type="auto"/>
            <w:vMerge/>
          </w:tcPr>
          <w:p w14:paraId="70AEF97B" w14:textId="77777777" w:rsidR="00513A46" w:rsidRDefault="00513A46"/>
        </w:tc>
        <w:tc>
          <w:tcPr>
            <w:tcW w:w="0" w:type="auto"/>
          </w:tcPr>
          <w:p w14:paraId="03A5E5FD"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0E74C998" w14:textId="77777777" w:rsidR="00513A46" w:rsidRDefault="00D24840">
            <w:pPr>
              <w:spacing w:before="100" w:after="0"/>
            </w:pPr>
            <w:r>
              <w:rPr>
                <w:color w:val="000000"/>
              </w:rPr>
              <w:t xml:space="preserve"> </w:t>
            </w:r>
          </w:p>
        </w:tc>
      </w:tr>
      <w:tr w:rsidR="00513A46" w14:paraId="57C900A5" w14:textId="77777777">
        <w:trPr>
          <w:cantSplit/>
        </w:trPr>
        <w:tc>
          <w:tcPr>
            <w:tcW w:w="0" w:type="auto"/>
            <w:vMerge w:val="restart"/>
          </w:tcPr>
          <w:p w14:paraId="452C369A" w14:textId="77777777" w:rsidR="00513A46" w:rsidRDefault="00D24840">
            <w:r>
              <w:rPr>
                <w:b/>
              </w:rPr>
              <w:t>34</w:t>
            </w:r>
          </w:p>
        </w:tc>
        <w:tc>
          <w:tcPr>
            <w:tcW w:w="0" w:type="auto"/>
          </w:tcPr>
          <w:p w14:paraId="4C378E8E"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0A64CAE9" w14:textId="77777777" w:rsidR="00513A46" w:rsidRDefault="00D24840">
            <w:pPr>
              <w:spacing w:before="100" w:after="0"/>
            </w:pPr>
            <w:r>
              <w:rPr>
                <w:color w:val="000000"/>
              </w:rPr>
              <w:t>Cost of Housing Rent Paid</w:t>
            </w:r>
          </w:p>
        </w:tc>
      </w:tr>
      <w:tr w:rsidR="00513A46" w14:paraId="543FC497" w14:textId="77777777">
        <w:trPr>
          <w:cantSplit/>
        </w:trPr>
        <w:tc>
          <w:tcPr>
            <w:tcW w:w="0" w:type="auto"/>
            <w:vMerge/>
          </w:tcPr>
          <w:p w14:paraId="552A9607" w14:textId="77777777" w:rsidR="00513A46" w:rsidRDefault="00513A46"/>
        </w:tc>
        <w:tc>
          <w:tcPr>
            <w:tcW w:w="0" w:type="auto"/>
          </w:tcPr>
          <w:p w14:paraId="5DCA6D72"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39D5A5A0" w14:textId="77777777" w:rsidR="00513A46" w:rsidRDefault="00D24840">
            <w:pPr>
              <w:spacing w:before="100" w:after="0"/>
            </w:pPr>
            <w:r>
              <w:rPr>
                <w:color w:val="000000"/>
              </w:rPr>
              <w:t>Cloudburst</w:t>
            </w:r>
          </w:p>
        </w:tc>
      </w:tr>
      <w:tr w:rsidR="00513A46" w14:paraId="31DF4882" w14:textId="77777777">
        <w:trPr>
          <w:cantSplit/>
        </w:trPr>
        <w:tc>
          <w:tcPr>
            <w:tcW w:w="0" w:type="auto"/>
            <w:vMerge/>
          </w:tcPr>
          <w:p w14:paraId="2D65AA0D" w14:textId="77777777" w:rsidR="00513A46" w:rsidRDefault="00513A46"/>
        </w:tc>
        <w:tc>
          <w:tcPr>
            <w:tcW w:w="0" w:type="auto"/>
          </w:tcPr>
          <w:p w14:paraId="30397C5B"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28647B6A" w14:textId="77777777" w:rsidR="00513A46" w:rsidRDefault="00D24840">
            <w:pPr>
              <w:spacing w:before="100" w:after="0"/>
            </w:pPr>
            <w:r>
              <w:rPr>
                <w:color w:val="000000"/>
              </w:rPr>
              <w:t xml:space="preserve"> </w:t>
            </w:r>
          </w:p>
        </w:tc>
      </w:tr>
      <w:tr w:rsidR="00513A46" w14:paraId="21648EDA" w14:textId="77777777">
        <w:trPr>
          <w:cantSplit/>
        </w:trPr>
        <w:tc>
          <w:tcPr>
            <w:tcW w:w="0" w:type="auto"/>
            <w:vMerge/>
          </w:tcPr>
          <w:p w14:paraId="5DED6324" w14:textId="77777777" w:rsidR="00513A46" w:rsidRDefault="00513A46"/>
        </w:tc>
        <w:tc>
          <w:tcPr>
            <w:tcW w:w="0" w:type="auto"/>
          </w:tcPr>
          <w:p w14:paraId="77013397"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04252E0E" w14:textId="77777777" w:rsidR="00513A46" w:rsidRDefault="00D24840">
            <w:pPr>
              <w:spacing w:before="100" w:after="0"/>
            </w:pPr>
            <w:r>
              <w:rPr>
                <w:color w:val="000000"/>
              </w:rPr>
              <w:t>Market Analysis</w:t>
            </w:r>
          </w:p>
        </w:tc>
      </w:tr>
      <w:tr w:rsidR="00513A46" w14:paraId="2CF4CEC7" w14:textId="77777777">
        <w:trPr>
          <w:cantSplit/>
        </w:trPr>
        <w:tc>
          <w:tcPr>
            <w:tcW w:w="0" w:type="auto"/>
            <w:vMerge/>
          </w:tcPr>
          <w:p w14:paraId="29C90AC7" w14:textId="77777777" w:rsidR="00513A46" w:rsidRDefault="00513A46"/>
        </w:tc>
        <w:tc>
          <w:tcPr>
            <w:tcW w:w="0" w:type="auto"/>
          </w:tcPr>
          <w:p w14:paraId="20AF3602"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7CB7A9AA" w14:textId="77777777" w:rsidR="00513A46" w:rsidRDefault="00D24840">
            <w:pPr>
              <w:spacing w:before="100" w:after="0"/>
            </w:pPr>
            <w:r>
              <w:rPr>
                <w:color w:val="000000"/>
              </w:rPr>
              <w:t xml:space="preserve"> </w:t>
            </w:r>
          </w:p>
        </w:tc>
      </w:tr>
      <w:tr w:rsidR="00513A46" w14:paraId="2F49E809" w14:textId="77777777">
        <w:trPr>
          <w:cantSplit/>
        </w:trPr>
        <w:tc>
          <w:tcPr>
            <w:tcW w:w="0" w:type="auto"/>
            <w:vMerge/>
          </w:tcPr>
          <w:p w14:paraId="46AD710C" w14:textId="77777777" w:rsidR="00513A46" w:rsidRDefault="00513A46"/>
        </w:tc>
        <w:tc>
          <w:tcPr>
            <w:tcW w:w="0" w:type="auto"/>
          </w:tcPr>
          <w:p w14:paraId="06D6C183"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77CA847F" w14:textId="77777777" w:rsidR="00513A46" w:rsidRDefault="00D24840">
            <w:pPr>
              <w:spacing w:before="100" w:after="0"/>
            </w:pPr>
            <w:r>
              <w:rPr>
                <w:color w:val="000000"/>
              </w:rPr>
              <w:t xml:space="preserve"> </w:t>
            </w:r>
          </w:p>
        </w:tc>
      </w:tr>
      <w:tr w:rsidR="00513A46" w14:paraId="5A5E55BA" w14:textId="77777777">
        <w:trPr>
          <w:cantSplit/>
        </w:trPr>
        <w:tc>
          <w:tcPr>
            <w:tcW w:w="0" w:type="auto"/>
            <w:vMerge/>
          </w:tcPr>
          <w:p w14:paraId="41576A53" w14:textId="77777777" w:rsidR="00513A46" w:rsidRDefault="00513A46"/>
        </w:tc>
        <w:tc>
          <w:tcPr>
            <w:tcW w:w="0" w:type="auto"/>
          </w:tcPr>
          <w:p w14:paraId="5196CFD0"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21AF3A5A" w14:textId="77777777" w:rsidR="00513A46" w:rsidRDefault="00D24840">
            <w:pPr>
              <w:spacing w:before="100" w:after="0"/>
            </w:pPr>
            <w:r>
              <w:rPr>
                <w:color w:val="000000"/>
              </w:rPr>
              <w:t xml:space="preserve"> </w:t>
            </w:r>
          </w:p>
        </w:tc>
      </w:tr>
      <w:tr w:rsidR="00513A46" w14:paraId="11695BAC" w14:textId="77777777">
        <w:trPr>
          <w:cantSplit/>
        </w:trPr>
        <w:tc>
          <w:tcPr>
            <w:tcW w:w="0" w:type="auto"/>
            <w:vMerge/>
          </w:tcPr>
          <w:p w14:paraId="700BA1E6" w14:textId="77777777" w:rsidR="00513A46" w:rsidRDefault="00513A46"/>
        </w:tc>
        <w:tc>
          <w:tcPr>
            <w:tcW w:w="0" w:type="auto"/>
          </w:tcPr>
          <w:p w14:paraId="094EF2E3"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34C8AB88" w14:textId="77777777" w:rsidR="00513A46" w:rsidRDefault="00D24840">
            <w:pPr>
              <w:spacing w:before="100" w:after="0"/>
            </w:pPr>
            <w:r>
              <w:rPr>
                <w:color w:val="000000"/>
              </w:rPr>
              <w:t xml:space="preserve"> </w:t>
            </w:r>
          </w:p>
        </w:tc>
      </w:tr>
      <w:tr w:rsidR="00513A46" w14:paraId="07F65125" w14:textId="77777777">
        <w:trPr>
          <w:cantSplit/>
        </w:trPr>
        <w:tc>
          <w:tcPr>
            <w:tcW w:w="0" w:type="auto"/>
            <w:vMerge w:val="restart"/>
          </w:tcPr>
          <w:p w14:paraId="11EE921B" w14:textId="77777777" w:rsidR="00513A46" w:rsidRDefault="00D24840">
            <w:r>
              <w:rPr>
                <w:b/>
              </w:rPr>
              <w:t>35</w:t>
            </w:r>
          </w:p>
        </w:tc>
        <w:tc>
          <w:tcPr>
            <w:tcW w:w="0" w:type="auto"/>
          </w:tcPr>
          <w:p w14:paraId="0867C744"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10542AB0" w14:textId="77777777" w:rsidR="00513A46" w:rsidRDefault="00D24840">
            <w:pPr>
              <w:spacing w:before="100" w:after="0"/>
            </w:pPr>
            <w:r>
              <w:rPr>
                <w:color w:val="000000"/>
              </w:rPr>
              <w:t>Housing Affordability</w:t>
            </w:r>
          </w:p>
        </w:tc>
      </w:tr>
      <w:tr w:rsidR="00513A46" w14:paraId="153DBC35" w14:textId="77777777">
        <w:trPr>
          <w:cantSplit/>
        </w:trPr>
        <w:tc>
          <w:tcPr>
            <w:tcW w:w="0" w:type="auto"/>
            <w:vMerge/>
          </w:tcPr>
          <w:p w14:paraId="0F93BC8E" w14:textId="77777777" w:rsidR="00513A46" w:rsidRDefault="00513A46"/>
        </w:tc>
        <w:tc>
          <w:tcPr>
            <w:tcW w:w="0" w:type="auto"/>
          </w:tcPr>
          <w:p w14:paraId="31B54B55"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1317DB1E" w14:textId="77777777" w:rsidR="00513A46" w:rsidRDefault="00D24840">
            <w:pPr>
              <w:spacing w:before="100" w:after="0"/>
            </w:pPr>
            <w:r>
              <w:rPr>
                <w:color w:val="000000"/>
              </w:rPr>
              <w:t>Cloudburst 2011-2015 CHAS</w:t>
            </w:r>
          </w:p>
        </w:tc>
      </w:tr>
      <w:tr w:rsidR="00513A46" w14:paraId="6332C19C" w14:textId="77777777">
        <w:trPr>
          <w:cantSplit/>
        </w:trPr>
        <w:tc>
          <w:tcPr>
            <w:tcW w:w="0" w:type="auto"/>
            <w:vMerge/>
          </w:tcPr>
          <w:p w14:paraId="7C69FA78" w14:textId="77777777" w:rsidR="00513A46" w:rsidRDefault="00513A46"/>
        </w:tc>
        <w:tc>
          <w:tcPr>
            <w:tcW w:w="0" w:type="auto"/>
          </w:tcPr>
          <w:p w14:paraId="08BAB6CC"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7E03647B" w14:textId="77777777" w:rsidR="00513A46" w:rsidRDefault="00D24840">
            <w:pPr>
              <w:spacing w:before="100" w:after="0"/>
            </w:pPr>
            <w:r>
              <w:rPr>
                <w:color w:val="000000"/>
              </w:rPr>
              <w:t xml:space="preserve"> </w:t>
            </w:r>
          </w:p>
        </w:tc>
      </w:tr>
      <w:tr w:rsidR="00513A46" w14:paraId="34F91228" w14:textId="77777777">
        <w:trPr>
          <w:cantSplit/>
        </w:trPr>
        <w:tc>
          <w:tcPr>
            <w:tcW w:w="0" w:type="auto"/>
            <w:vMerge/>
          </w:tcPr>
          <w:p w14:paraId="2D3A727D" w14:textId="77777777" w:rsidR="00513A46" w:rsidRDefault="00513A46"/>
        </w:tc>
        <w:tc>
          <w:tcPr>
            <w:tcW w:w="0" w:type="auto"/>
          </w:tcPr>
          <w:p w14:paraId="3646DFB5"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5800E25E" w14:textId="77777777" w:rsidR="00513A46" w:rsidRDefault="00D24840">
            <w:pPr>
              <w:spacing w:before="100" w:after="0"/>
            </w:pPr>
            <w:r>
              <w:rPr>
                <w:color w:val="000000"/>
              </w:rPr>
              <w:t>Market Analysis</w:t>
            </w:r>
          </w:p>
        </w:tc>
      </w:tr>
      <w:tr w:rsidR="00513A46" w14:paraId="5B45F478" w14:textId="77777777">
        <w:trPr>
          <w:cantSplit/>
        </w:trPr>
        <w:tc>
          <w:tcPr>
            <w:tcW w:w="0" w:type="auto"/>
            <w:vMerge/>
          </w:tcPr>
          <w:p w14:paraId="523A527C" w14:textId="77777777" w:rsidR="00513A46" w:rsidRDefault="00513A46"/>
        </w:tc>
        <w:tc>
          <w:tcPr>
            <w:tcW w:w="0" w:type="auto"/>
          </w:tcPr>
          <w:p w14:paraId="227B439A" w14:textId="77777777" w:rsidR="00513A46" w:rsidRDefault="00D24840">
            <w:pPr>
              <w:keepNext/>
              <w:spacing w:before="100" w:after="0"/>
              <w:rPr>
                <w:rFonts w:asciiTheme="minorHAnsi" w:hAnsiTheme="minorHAnsi"/>
                <w:b/>
              </w:rPr>
            </w:pPr>
            <w:r>
              <w:rPr>
                <w:rFonts w:asciiTheme="minorHAnsi" w:hAnsiTheme="minorHAnsi"/>
                <w:b/>
                <w:color w:val="000033"/>
              </w:rPr>
              <w:t>Provide the year (and optionally month, or month and day) for when the data was collected.</w:t>
            </w:r>
          </w:p>
          <w:p w14:paraId="6DDD3BA4" w14:textId="77777777" w:rsidR="00513A46" w:rsidRDefault="00D24840">
            <w:pPr>
              <w:spacing w:before="100" w:after="0"/>
            </w:pPr>
            <w:r>
              <w:rPr>
                <w:color w:val="000000"/>
              </w:rPr>
              <w:t xml:space="preserve"> </w:t>
            </w:r>
          </w:p>
        </w:tc>
      </w:tr>
      <w:tr w:rsidR="00513A46" w14:paraId="5A9A5C80" w14:textId="77777777">
        <w:trPr>
          <w:cantSplit/>
        </w:trPr>
        <w:tc>
          <w:tcPr>
            <w:tcW w:w="0" w:type="auto"/>
            <w:vMerge/>
          </w:tcPr>
          <w:p w14:paraId="25C07D08" w14:textId="77777777" w:rsidR="00513A46" w:rsidRDefault="00513A46"/>
        </w:tc>
        <w:tc>
          <w:tcPr>
            <w:tcW w:w="0" w:type="auto"/>
          </w:tcPr>
          <w:p w14:paraId="648962C9" w14:textId="77777777" w:rsidR="00513A46" w:rsidRDefault="00D24840">
            <w:pPr>
              <w:keepNext/>
              <w:spacing w:before="100" w:after="0"/>
              <w:rPr>
                <w:rFonts w:asciiTheme="minorHAnsi" w:hAnsiTheme="minorHAnsi"/>
                <w:b/>
              </w:rPr>
            </w:pPr>
            <w:r>
              <w:rPr>
                <w:rFonts w:asciiTheme="minorHAnsi" w:hAnsiTheme="minorHAnsi"/>
                <w:b/>
              </w:rPr>
              <w:t>Briefly describe the methodology for the data collection.</w:t>
            </w:r>
          </w:p>
          <w:p w14:paraId="059FB2C8" w14:textId="77777777" w:rsidR="00513A46" w:rsidRDefault="00D24840">
            <w:pPr>
              <w:spacing w:before="100" w:after="0"/>
            </w:pPr>
            <w:r>
              <w:rPr>
                <w:color w:val="000000"/>
              </w:rPr>
              <w:t xml:space="preserve"> </w:t>
            </w:r>
          </w:p>
        </w:tc>
      </w:tr>
      <w:tr w:rsidR="00513A46" w14:paraId="69A990A2" w14:textId="77777777">
        <w:trPr>
          <w:cantSplit/>
        </w:trPr>
        <w:tc>
          <w:tcPr>
            <w:tcW w:w="0" w:type="auto"/>
            <w:vMerge/>
          </w:tcPr>
          <w:p w14:paraId="6EDB7D07" w14:textId="77777777" w:rsidR="00513A46" w:rsidRDefault="00513A46"/>
        </w:tc>
        <w:tc>
          <w:tcPr>
            <w:tcW w:w="0" w:type="auto"/>
          </w:tcPr>
          <w:p w14:paraId="75587046" w14:textId="77777777" w:rsidR="00513A46" w:rsidRDefault="00D24840">
            <w:pPr>
              <w:keepNext/>
              <w:spacing w:before="100" w:after="0"/>
              <w:rPr>
                <w:rFonts w:asciiTheme="minorHAnsi" w:hAnsiTheme="minorHAnsi"/>
                <w:b/>
              </w:rPr>
            </w:pPr>
            <w:r>
              <w:rPr>
                <w:rFonts w:asciiTheme="minorHAnsi" w:hAnsiTheme="minorHAnsi"/>
                <w:b/>
                <w:color w:val="000033"/>
              </w:rPr>
              <w:t>Describe the total population from which the sample was taken.</w:t>
            </w:r>
          </w:p>
          <w:p w14:paraId="5CD81BA6" w14:textId="77777777" w:rsidR="00513A46" w:rsidRDefault="00D24840">
            <w:pPr>
              <w:spacing w:before="100" w:after="0"/>
            </w:pPr>
            <w:r>
              <w:rPr>
                <w:color w:val="000000"/>
              </w:rPr>
              <w:t xml:space="preserve"> </w:t>
            </w:r>
          </w:p>
        </w:tc>
      </w:tr>
      <w:tr w:rsidR="00513A46" w14:paraId="5FDF49CE" w14:textId="77777777">
        <w:trPr>
          <w:cantSplit/>
        </w:trPr>
        <w:tc>
          <w:tcPr>
            <w:tcW w:w="0" w:type="auto"/>
            <w:vMerge/>
          </w:tcPr>
          <w:p w14:paraId="291E952F" w14:textId="77777777" w:rsidR="00513A46" w:rsidRDefault="00513A46"/>
        </w:tc>
        <w:tc>
          <w:tcPr>
            <w:tcW w:w="0" w:type="auto"/>
          </w:tcPr>
          <w:p w14:paraId="154DE8FE" w14:textId="77777777" w:rsidR="00513A46" w:rsidRDefault="00D24840">
            <w:pPr>
              <w:keepNext/>
              <w:spacing w:before="100" w:after="0"/>
              <w:rPr>
                <w:rFonts w:asciiTheme="minorHAnsi" w:hAnsiTheme="minorHAnsi"/>
                <w:b/>
                <w:color w:val="000033"/>
              </w:rPr>
            </w:pPr>
            <w:r>
              <w:rPr>
                <w:rFonts w:asciiTheme="minorHAnsi" w:hAnsiTheme="minorHAnsi"/>
                <w:b/>
                <w:color w:val="000033"/>
              </w:rPr>
              <w:t>Describe the demographics of the respondents or characteristics of the unit of measure, and the number of respondents or units surveyed.</w:t>
            </w:r>
          </w:p>
          <w:p w14:paraId="68F02599" w14:textId="77777777" w:rsidR="00513A46" w:rsidRDefault="00D24840">
            <w:pPr>
              <w:spacing w:before="100" w:after="0"/>
            </w:pPr>
            <w:r>
              <w:rPr>
                <w:color w:val="000000"/>
              </w:rPr>
              <w:t xml:space="preserve"> </w:t>
            </w:r>
          </w:p>
        </w:tc>
      </w:tr>
      <w:tr w:rsidR="00513A46" w14:paraId="1A88007B" w14:textId="77777777">
        <w:trPr>
          <w:cantSplit/>
        </w:trPr>
        <w:tc>
          <w:tcPr>
            <w:tcW w:w="0" w:type="auto"/>
            <w:vMerge w:val="restart"/>
          </w:tcPr>
          <w:p w14:paraId="141F3AE8" w14:textId="77777777" w:rsidR="00513A46" w:rsidRDefault="00D24840">
            <w:r>
              <w:rPr>
                <w:b/>
              </w:rPr>
              <w:t>36</w:t>
            </w:r>
          </w:p>
        </w:tc>
        <w:tc>
          <w:tcPr>
            <w:tcW w:w="0" w:type="auto"/>
          </w:tcPr>
          <w:p w14:paraId="0D238C4F"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27CA64C1" w14:textId="77777777" w:rsidR="00513A46" w:rsidRDefault="00D24840">
            <w:pPr>
              <w:spacing w:before="100" w:after="0"/>
            </w:pPr>
            <w:r>
              <w:rPr>
                <w:color w:val="000000"/>
              </w:rPr>
              <w:t>Total Number of Units-MA 25</w:t>
            </w:r>
          </w:p>
        </w:tc>
      </w:tr>
      <w:tr w:rsidR="00513A46" w14:paraId="56C78150" w14:textId="77777777">
        <w:trPr>
          <w:cantSplit/>
        </w:trPr>
        <w:tc>
          <w:tcPr>
            <w:tcW w:w="0" w:type="auto"/>
            <w:vMerge/>
          </w:tcPr>
          <w:p w14:paraId="6E872348" w14:textId="77777777" w:rsidR="00513A46" w:rsidRDefault="00513A46"/>
        </w:tc>
        <w:tc>
          <w:tcPr>
            <w:tcW w:w="0" w:type="auto"/>
          </w:tcPr>
          <w:p w14:paraId="51616EA0"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21DDD881" w14:textId="77777777" w:rsidR="00513A46" w:rsidRDefault="00D24840">
            <w:pPr>
              <w:spacing w:before="100" w:after="0"/>
            </w:pPr>
            <w:r>
              <w:rPr>
                <w:color w:val="000000"/>
              </w:rPr>
              <w:t>PIC 2017</w:t>
            </w:r>
          </w:p>
        </w:tc>
      </w:tr>
      <w:tr w:rsidR="00513A46" w14:paraId="72620685" w14:textId="77777777">
        <w:trPr>
          <w:cantSplit/>
        </w:trPr>
        <w:tc>
          <w:tcPr>
            <w:tcW w:w="0" w:type="auto"/>
            <w:vMerge/>
          </w:tcPr>
          <w:p w14:paraId="3EB8B999" w14:textId="77777777" w:rsidR="00513A46" w:rsidRDefault="00513A46"/>
        </w:tc>
        <w:tc>
          <w:tcPr>
            <w:tcW w:w="0" w:type="auto"/>
          </w:tcPr>
          <w:p w14:paraId="4FB4ECC3"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6AEBC7EF" w14:textId="77777777" w:rsidR="00513A46" w:rsidRDefault="00D24840">
            <w:pPr>
              <w:spacing w:before="100" w:after="0"/>
            </w:pPr>
            <w:r>
              <w:rPr>
                <w:color w:val="000000"/>
              </w:rPr>
              <w:t xml:space="preserve"> </w:t>
            </w:r>
          </w:p>
        </w:tc>
      </w:tr>
      <w:tr w:rsidR="00513A46" w14:paraId="2808F88E" w14:textId="77777777">
        <w:trPr>
          <w:cantSplit/>
        </w:trPr>
        <w:tc>
          <w:tcPr>
            <w:tcW w:w="0" w:type="auto"/>
            <w:vMerge/>
          </w:tcPr>
          <w:p w14:paraId="35A10F55" w14:textId="77777777" w:rsidR="00513A46" w:rsidRDefault="00513A46"/>
        </w:tc>
        <w:tc>
          <w:tcPr>
            <w:tcW w:w="0" w:type="auto"/>
          </w:tcPr>
          <w:p w14:paraId="7ED602D2"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73373569" w14:textId="77777777" w:rsidR="00513A46" w:rsidRDefault="00D24840">
            <w:pPr>
              <w:spacing w:before="100" w:after="0"/>
            </w:pPr>
            <w:r>
              <w:rPr>
                <w:color w:val="000000"/>
              </w:rPr>
              <w:t>Market Analysis</w:t>
            </w:r>
          </w:p>
        </w:tc>
      </w:tr>
      <w:tr w:rsidR="00513A46" w14:paraId="78562BAF" w14:textId="77777777">
        <w:trPr>
          <w:cantSplit/>
        </w:trPr>
        <w:tc>
          <w:tcPr>
            <w:tcW w:w="0" w:type="auto"/>
            <w:vMerge/>
          </w:tcPr>
          <w:p w14:paraId="7B34195A" w14:textId="77777777" w:rsidR="00513A46" w:rsidRDefault="00513A46"/>
        </w:tc>
        <w:tc>
          <w:tcPr>
            <w:tcW w:w="0" w:type="auto"/>
          </w:tcPr>
          <w:p w14:paraId="18BD93A0"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3BD51367" w14:textId="77777777" w:rsidR="00513A46" w:rsidRDefault="00D24840">
            <w:pPr>
              <w:spacing w:before="100" w:after="0"/>
            </w:pPr>
            <w:r>
              <w:rPr>
                <w:color w:val="000000"/>
              </w:rPr>
              <w:t xml:space="preserve"> </w:t>
            </w:r>
          </w:p>
        </w:tc>
      </w:tr>
      <w:tr w:rsidR="00513A46" w14:paraId="3F4F5AF7" w14:textId="77777777">
        <w:trPr>
          <w:cantSplit/>
        </w:trPr>
        <w:tc>
          <w:tcPr>
            <w:tcW w:w="0" w:type="auto"/>
            <w:vMerge/>
          </w:tcPr>
          <w:p w14:paraId="1CD6CD8A" w14:textId="77777777" w:rsidR="00513A46" w:rsidRDefault="00513A46"/>
        </w:tc>
        <w:tc>
          <w:tcPr>
            <w:tcW w:w="0" w:type="auto"/>
          </w:tcPr>
          <w:p w14:paraId="7797EF70"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1AC98065" w14:textId="77777777" w:rsidR="00513A46" w:rsidRDefault="00D24840">
            <w:pPr>
              <w:spacing w:before="100" w:after="0"/>
            </w:pPr>
            <w:r>
              <w:rPr>
                <w:color w:val="000000"/>
              </w:rPr>
              <w:t xml:space="preserve"> </w:t>
            </w:r>
          </w:p>
        </w:tc>
      </w:tr>
      <w:tr w:rsidR="00513A46" w14:paraId="46DACC6B" w14:textId="77777777">
        <w:trPr>
          <w:cantSplit/>
        </w:trPr>
        <w:tc>
          <w:tcPr>
            <w:tcW w:w="0" w:type="auto"/>
            <w:vMerge/>
          </w:tcPr>
          <w:p w14:paraId="62617904" w14:textId="77777777" w:rsidR="00513A46" w:rsidRDefault="00513A46"/>
        </w:tc>
        <w:tc>
          <w:tcPr>
            <w:tcW w:w="0" w:type="auto"/>
          </w:tcPr>
          <w:p w14:paraId="506C6CA3"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6A908F6A" w14:textId="77777777" w:rsidR="00513A46" w:rsidRDefault="00D24840">
            <w:pPr>
              <w:spacing w:before="100" w:after="0"/>
            </w:pPr>
            <w:r>
              <w:rPr>
                <w:color w:val="000000"/>
              </w:rPr>
              <w:t xml:space="preserve"> </w:t>
            </w:r>
          </w:p>
        </w:tc>
      </w:tr>
      <w:tr w:rsidR="00513A46" w14:paraId="70D0B087" w14:textId="77777777">
        <w:trPr>
          <w:cantSplit/>
        </w:trPr>
        <w:tc>
          <w:tcPr>
            <w:tcW w:w="0" w:type="auto"/>
            <w:vMerge w:val="restart"/>
          </w:tcPr>
          <w:p w14:paraId="52E108D3" w14:textId="77777777" w:rsidR="00513A46" w:rsidRDefault="00D24840">
            <w:r>
              <w:rPr>
                <w:b/>
              </w:rPr>
              <w:t>37</w:t>
            </w:r>
          </w:p>
        </w:tc>
        <w:tc>
          <w:tcPr>
            <w:tcW w:w="0" w:type="auto"/>
          </w:tcPr>
          <w:p w14:paraId="1E1C6C55" w14:textId="77777777" w:rsidR="00513A46" w:rsidRDefault="00D24840">
            <w:pPr>
              <w:keepNext/>
              <w:spacing w:before="100" w:after="0"/>
              <w:rPr>
                <w:rFonts w:asciiTheme="minorHAnsi" w:hAnsiTheme="minorHAnsi"/>
                <w:b/>
              </w:rPr>
            </w:pPr>
            <w:r>
              <w:rPr>
                <w:rFonts w:asciiTheme="minorHAnsi" w:hAnsiTheme="minorHAnsi"/>
                <w:b/>
                <w:bCs/>
              </w:rPr>
              <w:t>Data Source Name</w:t>
            </w:r>
          </w:p>
          <w:p w14:paraId="4374BF03" w14:textId="77777777" w:rsidR="00513A46" w:rsidRDefault="00D24840">
            <w:pPr>
              <w:spacing w:before="100" w:after="0"/>
            </w:pPr>
            <w:r>
              <w:rPr>
                <w:color w:val="000000"/>
              </w:rPr>
              <w:t xml:space="preserve">Educational Attainment-Median Earnings in 12 </w:t>
            </w:r>
            <w:proofErr w:type="spellStart"/>
            <w:r>
              <w:rPr>
                <w:color w:val="000000"/>
              </w:rPr>
              <w:t>mnths</w:t>
            </w:r>
            <w:proofErr w:type="spellEnd"/>
          </w:p>
        </w:tc>
      </w:tr>
      <w:tr w:rsidR="00513A46" w14:paraId="07D040BD" w14:textId="77777777">
        <w:trPr>
          <w:cantSplit/>
        </w:trPr>
        <w:tc>
          <w:tcPr>
            <w:tcW w:w="0" w:type="auto"/>
            <w:vMerge/>
          </w:tcPr>
          <w:p w14:paraId="11110E1A" w14:textId="77777777" w:rsidR="00513A46" w:rsidRDefault="00513A46"/>
        </w:tc>
        <w:tc>
          <w:tcPr>
            <w:tcW w:w="0" w:type="auto"/>
          </w:tcPr>
          <w:p w14:paraId="5656B404" w14:textId="77777777" w:rsidR="00513A46" w:rsidRDefault="00D24840">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5744DC9C" w14:textId="77777777" w:rsidR="00513A46" w:rsidRDefault="00D24840">
            <w:pPr>
              <w:spacing w:before="100" w:after="0"/>
            </w:pPr>
            <w:r>
              <w:rPr>
                <w:color w:val="000000"/>
              </w:rPr>
              <w:t>Cloudburst</w:t>
            </w:r>
          </w:p>
        </w:tc>
      </w:tr>
      <w:tr w:rsidR="00513A46" w14:paraId="2A88E7CC" w14:textId="77777777">
        <w:trPr>
          <w:cantSplit/>
        </w:trPr>
        <w:tc>
          <w:tcPr>
            <w:tcW w:w="0" w:type="auto"/>
            <w:vMerge/>
          </w:tcPr>
          <w:p w14:paraId="5B5053FF" w14:textId="77777777" w:rsidR="00513A46" w:rsidRDefault="00513A46"/>
        </w:tc>
        <w:tc>
          <w:tcPr>
            <w:tcW w:w="0" w:type="auto"/>
          </w:tcPr>
          <w:p w14:paraId="33B34676" w14:textId="77777777" w:rsidR="00513A46" w:rsidRDefault="00D24840">
            <w:pPr>
              <w:keepNext/>
              <w:spacing w:before="100" w:after="0"/>
              <w:rPr>
                <w:rFonts w:asciiTheme="minorHAnsi" w:hAnsiTheme="minorHAnsi"/>
                <w:b/>
              </w:rPr>
            </w:pPr>
            <w:r>
              <w:rPr>
                <w:rFonts w:asciiTheme="minorHAnsi" w:hAnsiTheme="minorHAnsi"/>
                <w:b/>
              </w:rPr>
              <w:t xml:space="preserve">Provide </w:t>
            </w:r>
            <w:proofErr w:type="gramStart"/>
            <w:r>
              <w:rPr>
                <w:rFonts w:asciiTheme="minorHAnsi" w:hAnsiTheme="minorHAnsi"/>
                <w:b/>
              </w:rPr>
              <w:t>a brief summary</w:t>
            </w:r>
            <w:proofErr w:type="gramEnd"/>
            <w:r>
              <w:rPr>
                <w:rFonts w:asciiTheme="minorHAnsi" w:hAnsiTheme="minorHAnsi"/>
                <w:b/>
              </w:rPr>
              <w:t xml:space="preserve"> of the data set.</w:t>
            </w:r>
          </w:p>
          <w:p w14:paraId="7FA2FB20" w14:textId="77777777" w:rsidR="00513A46" w:rsidRDefault="00D24840">
            <w:pPr>
              <w:spacing w:before="100" w:after="0"/>
            </w:pPr>
            <w:r>
              <w:rPr>
                <w:color w:val="000000"/>
              </w:rPr>
              <w:t>2011-2015 ACS</w:t>
            </w:r>
          </w:p>
        </w:tc>
      </w:tr>
      <w:tr w:rsidR="00513A46" w14:paraId="0B4B0242" w14:textId="77777777">
        <w:trPr>
          <w:cantSplit/>
        </w:trPr>
        <w:tc>
          <w:tcPr>
            <w:tcW w:w="0" w:type="auto"/>
            <w:vMerge/>
          </w:tcPr>
          <w:p w14:paraId="6131499C" w14:textId="77777777" w:rsidR="00513A46" w:rsidRDefault="00513A46"/>
        </w:tc>
        <w:tc>
          <w:tcPr>
            <w:tcW w:w="0" w:type="auto"/>
          </w:tcPr>
          <w:p w14:paraId="3AE1D0F8" w14:textId="77777777" w:rsidR="00513A46" w:rsidRDefault="00D24840">
            <w:pPr>
              <w:keepNext/>
              <w:spacing w:before="100" w:after="0"/>
              <w:rPr>
                <w:rFonts w:asciiTheme="minorHAnsi" w:hAnsiTheme="minorHAnsi"/>
                <w:b/>
              </w:rPr>
            </w:pPr>
            <w:r>
              <w:rPr>
                <w:rFonts w:asciiTheme="minorHAnsi" w:hAnsiTheme="minorHAnsi"/>
                <w:b/>
                <w:color w:val="000033"/>
              </w:rPr>
              <w:t>What was the purpose for developing this data set?</w:t>
            </w:r>
          </w:p>
          <w:p w14:paraId="041A9822" w14:textId="77777777" w:rsidR="00513A46" w:rsidRDefault="00D24840">
            <w:pPr>
              <w:spacing w:before="100" w:after="0"/>
            </w:pPr>
            <w:r>
              <w:rPr>
                <w:color w:val="000000"/>
              </w:rPr>
              <w:t xml:space="preserve"> </w:t>
            </w:r>
          </w:p>
        </w:tc>
      </w:tr>
      <w:tr w:rsidR="00513A46" w14:paraId="406B1007" w14:textId="77777777">
        <w:trPr>
          <w:cantSplit/>
        </w:trPr>
        <w:tc>
          <w:tcPr>
            <w:tcW w:w="0" w:type="auto"/>
            <w:vMerge/>
          </w:tcPr>
          <w:p w14:paraId="57A25067" w14:textId="77777777" w:rsidR="00513A46" w:rsidRDefault="00513A46"/>
        </w:tc>
        <w:tc>
          <w:tcPr>
            <w:tcW w:w="0" w:type="auto"/>
          </w:tcPr>
          <w:p w14:paraId="08F362A0" w14:textId="77777777" w:rsidR="00513A46" w:rsidRDefault="00D24840">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7C1B5A7B" w14:textId="77777777" w:rsidR="00513A46" w:rsidRDefault="00D24840">
            <w:pPr>
              <w:spacing w:before="100" w:after="0"/>
            </w:pPr>
            <w:r>
              <w:rPr>
                <w:color w:val="000000"/>
              </w:rPr>
              <w:t xml:space="preserve"> </w:t>
            </w:r>
          </w:p>
        </w:tc>
      </w:tr>
      <w:tr w:rsidR="00513A46" w14:paraId="5B20D367" w14:textId="77777777">
        <w:trPr>
          <w:cantSplit/>
        </w:trPr>
        <w:tc>
          <w:tcPr>
            <w:tcW w:w="0" w:type="auto"/>
            <w:vMerge/>
          </w:tcPr>
          <w:p w14:paraId="6652B362" w14:textId="77777777" w:rsidR="00513A46" w:rsidRDefault="00513A46"/>
        </w:tc>
        <w:tc>
          <w:tcPr>
            <w:tcW w:w="0" w:type="auto"/>
          </w:tcPr>
          <w:p w14:paraId="0DB8A473" w14:textId="77777777" w:rsidR="00513A46" w:rsidRDefault="00D24840">
            <w:pPr>
              <w:keepNext/>
              <w:spacing w:before="100" w:after="0"/>
              <w:rPr>
                <w:rFonts w:asciiTheme="minorHAnsi" w:hAnsiTheme="minorHAnsi"/>
                <w:b/>
              </w:rPr>
            </w:pPr>
            <w:r>
              <w:rPr>
                <w:rFonts w:asciiTheme="minorHAnsi" w:hAnsiTheme="minorHAnsi"/>
                <w:b/>
                <w:color w:val="000033"/>
              </w:rPr>
              <w:t xml:space="preserve">What </w:t>
            </w:r>
            <w:proofErr w:type="gramStart"/>
            <w:r>
              <w:rPr>
                <w:rFonts w:asciiTheme="minorHAnsi" w:hAnsiTheme="minorHAnsi"/>
                <w:b/>
                <w:color w:val="000033"/>
              </w:rPr>
              <w:t>time period</w:t>
            </w:r>
            <w:proofErr w:type="gramEnd"/>
            <w:r>
              <w:rPr>
                <w:rFonts w:asciiTheme="minorHAnsi" w:hAnsiTheme="minorHAnsi"/>
                <w:b/>
                <w:color w:val="000033"/>
              </w:rPr>
              <w:t xml:space="preserve"> (provide the year, and optionally month, or month and day) is covered by this data set?</w:t>
            </w:r>
          </w:p>
          <w:p w14:paraId="7F898E30" w14:textId="77777777" w:rsidR="00513A46" w:rsidRDefault="00D24840">
            <w:pPr>
              <w:spacing w:before="100" w:after="0"/>
            </w:pPr>
            <w:r>
              <w:rPr>
                <w:color w:val="000000"/>
              </w:rPr>
              <w:t>2011-2015 ACS</w:t>
            </w:r>
          </w:p>
        </w:tc>
      </w:tr>
      <w:tr w:rsidR="00513A46" w14:paraId="6D8E5C85" w14:textId="77777777">
        <w:trPr>
          <w:cantSplit/>
        </w:trPr>
        <w:tc>
          <w:tcPr>
            <w:tcW w:w="0" w:type="auto"/>
            <w:vMerge/>
          </w:tcPr>
          <w:p w14:paraId="155AFBF3" w14:textId="77777777" w:rsidR="00513A46" w:rsidRDefault="00513A46"/>
        </w:tc>
        <w:tc>
          <w:tcPr>
            <w:tcW w:w="0" w:type="auto"/>
          </w:tcPr>
          <w:p w14:paraId="5E805179" w14:textId="77777777" w:rsidR="00513A46" w:rsidRDefault="00D24840">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7BC271A2" w14:textId="77777777" w:rsidR="00513A46" w:rsidRDefault="00D24840">
            <w:pPr>
              <w:spacing w:before="100" w:after="0"/>
            </w:pPr>
            <w:r>
              <w:rPr>
                <w:color w:val="000000"/>
              </w:rPr>
              <w:t>Complete</w:t>
            </w:r>
          </w:p>
        </w:tc>
      </w:tr>
    </w:tbl>
    <w:p w14:paraId="09804026" w14:textId="77777777" w:rsidR="00D24840" w:rsidRDefault="00D24840"/>
    <w:sectPr w:rsidR="00D24840">
      <w:headerReference w:type="even" r:id="rId50"/>
      <w:headerReference w:type="default" r:id="rId51"/>
      <w:footerReference w:type="even" r:id="rId52"/>
      <w:headerReference w:type="first" r:id="rId53"/>
      <w:footerReference w:type="first" r:id="rId5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BC460" w14:textId="77777777" w:rsidR="00330872" w:rsidRDefault="00330872">
      <w:r>
        <w:separator/>
      </w:r>
    </w:p>
  </w:endnote>
  <w:endnote w:type="continuationSeparator" w:id="0">
    <w:p w14:paraId="68C375DA" w14:textId="77777777" w:rsidR="00330872" w:rsidRDefault="0033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8" w:type="dxa"/>
      <w:jc w:val="center"/>
      <w:tblLayout w:type="fixed"/>
      <w:tblLook w:val="01E0" w:firstRow="1" w:lastRow="1" w:firstColumn="1" w:lastColumn="1" w:noHBand="0" w:noVBand="0"/>
    </w:tblPr>
    <w:tblGrid>
      <w:gridCol w:w="1908"/>
      <w:gridCol w:w="5753"/>
      <w:gridCol w:w="2077"/>
    </w:tblGrid>
    <w:tr w:rsidR="000618AB" w14:paraId="6FDCC397" w14:textId="77777777">
      <w:trPr>
        <w:jc w:val="center"/>
      </w:trPr>
      <w:tc>
        <w:tcPr>
          <w:tcW w:w="1908" w:type="dxa"/>
        </w:tcPr>
        <w:p w14:paraId="65348CA3" w14:textId="77777777" w:rsidR="000618AB" w:rsidRDefault="000618AB">
          <w:pPr>
            <w:pStyle w:val="Footer"/>
            <w:spacing w:after="0" w:line="240" w:lineRule="auto"/>
            <w:ind w:left="-99"/>
          </w:pPr>
          <w:r>
            <w:t xml:space="preserve">  Consolidated Plan</w:t>
          </w:r>
        </w:p>
      </w:tc>
      <w:tc>
        <w:tcPr>
          <w:tcW w:w="5753" w:type="dxa"/>
        </w:tcPr>
        <w:p w14:paraId="2C042EE5" w14:textId="77777777" w:rsidR="000618AB" w:rsidRDefault="000618AB">
          <w:pPr>
            <w:pStyle w:val="Footer"/>
            <w:spacing w:after="0" w:line="240" w:lineRule="auto"/>
            <w:ind w:hanging="90"/>
            <w:jc w:val="center"/>
            <w:rPr>
              <w:rFonts w:cs="Arial"/>
            </w:rPr>
          </w:pPr>
          <w:r>
            <w:rPr>
              <w:rFonts w:cs="Arial"/>
            </w:rPr>
            <w:t>IDAHO</w:t>
          </w:r>
        </w:p>
      </w:tc>
      <w:tc>
        <w:tcPr>
          <w:tcW w:w="2077" w:type="dxa"/>
        </w:tcPr>
        <w:p w14:paraId="3787CD53" w14:textId="77777777" w:rsidR="000618AB" w:rsidRDefault="000618AB">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485AEA" w14:textId="77777777" w:rsidR="000618AB" w:rsidRDefault="000618AB" w:rsidP="00D24840">
    <w:pPr>
      <w:pStyle w:val="Footer"/>
      <w:spacing w:before="120" w:after="0"/>
      <w:ind w:hanging="90"/>
      <w:rPr>
        <w:rFonts w:asciiTheme="minorHAnsi" w:hAnsiTheme="minorHAnsi"/>
        <w:b/>
        <w:i/>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2B7F5" w14:textId="77777777" w:rsidR="000618AB" w:rsidRDefault="000618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1A124" w14:textId="77777777" w:rsidR="000618AB" w:rsidRDefault="000618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D1301" w14:textId="77777777" w:rsidR="000618AB" w:rsidRDefault="000618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06947" w14:textId="77777777" w:rsidR="000618AB" w:rsidRDefault="000618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E09BB" w14:textId="77777777" w:rsidR="000618AB" w:rsidRDefault="000618A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AAACA" w14:textId="77777777" w:rsidR="000618AB" w:rsidRDefault="00061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278C4" w14:textId="77777777" w:rsidR="00330872" w:rsidRDefault="00330872">
      <w:r>
        <w:separator/>
      </w:r>
    </w:p>
  </w:footnote>
  <w:footnote w:type="continuationSeparator" w:id="0">
    <w:p w14:paraId="5A773D4C" w14:textId="77777777" w:rsidR="00330872" w:rsidRDefault="00330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5BBEE" w14:textId="77777777" w:rsidR="000618AB" w:rsidRDefault="000618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FD618" w14:textId="77777777" w:rsidR="000618AB" w:rsidRDefault="00061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13B80" w14:textId="77777777" w:rsidR="000618AB" w:rsidRDefault="000618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A3745" w14:textId="77777777" w:rsidR="000618AB" w:rsidRDefault="000618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66068" w14:textId="77777777" w:rsidR="000618AB" w:rsidRDefault="000618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62A38" w14:textId="77777777" w:rsidR="000618AB" w:rsidRDefault="000618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C2539" w14:textId="77777777" w:rsidR="000618AB" w:rsidRDefault="000618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2947" w14:textId="77777777" w:rsidR="000618AB" w:rsidRDefault="000618A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222BB" w14:textId="77777777" w:rsidR="000618AB" w:rsidRDefault="000618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88B78E5"/>
    <w:multiLevelType w:val="hybridMultilevel"/>
    <w:tmpl w:val="6CB03E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A11855"/>
    <w:multiLevelType w:val="hybridMultilevel"/>
    <w:tmpl w:val="41306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172D14"/>
    <w:multiLevelType w:val="hybridMultilevel"/>
    <w:tmpl w:val="53381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F502A2"/>
    <w:multiLevelType w:val="hybridMultilevel"/>
    <w:tmpl w:val="53381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0"/>
  </w:num>
  <w:num w:numId="14">
    <w:abstractNumId w:val="19"/>
  </w:num>
  <w:num w:numId="15">
    <w:abstractNumId w:val="14"/>
  </w:num>
  <w:num w:numId="16">
    <w:abstractNumId w:val="18"/>
  </w:num>
  <w:num w:numId="17">
    <w:abstractNumId w:val="12"/>
  </w:num>
  <w:num w:numId="18">
    <w:abstractNumId w:val="17"/>
  </w:num>
  <w:num w:numId="19">
    <w:abstractNumId w:val="15"/>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3"/>
    <w:lvlOverride w:ilvl="0">
      <w:startOverride w:val="1"/>
    </w:lvlOverride>
  </w:num>
  <w:num w:numId="23">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0"/>
    <w:rsid w:val="00002411"/>
    <w:rsid w:val="00002C53"/>
    <w:rsid w:val="000043C4"/>
    <w:rsid w:val="00004F01"/>
    <w:rsid w:val="00005BB0"/>
    <w:rsid w:val="00006F99"/>
    <w:rsid w:val="00007996"/>
    <w:rsid w:val="0001146D"/>
    <w:rsid w:val="000116B2"/>
    <w:rsid w:val="00011906"/>
    <w:rsid w:val="00011967"/>
    <w:rsid w:val="000125CC"/>
    <w:rsid w:val="00012AEB"/>
    <w:rsid w:val="00012DCD"/>
    <w:rsid w:val="00016094"/>
    <w:rsid w:val="000204C7"/>
    <w:rsid w:val="00022248"/>
    <w:rsid w:val="0002234B"/>
    <w:rsid w:val="00023E88"/>
    <w:rsid w:val="00023F52"/>
    <w:rsid w:val="00024464"/>
    <w:rsid w:val="000245E3"/>
    <w:rsid w:val="00026149"/>
    <w:rsid w:val="00027899"/>
    <w:rsid w:val="00027B5A"/>
    <w:rsid w:val="0003185F"/>
    <w:rsid w:val="00031F44"/>
    <w:rsid w:val="00031FC3"/>
    <w:rsid w:val="00032C1E"/>
    <w:rsid w:val="0003300B"/>
    <w:rsid w:val="0003457B"/>
    <w:rsid w:val="0003459B"/>
    <w:rsid w:val="00035628"/>
    <w:rsid w:val="000357CA"/>
    <w:rsid w:val="000358EA"/>
    <w:rsid w:val="00035F04"/>
    <w:rsid w:val="00036CA1"/>
    <w:rsid w:val="00042B85"/>
    <w:rsid w:val="00043DF8"/>
    <w:rsid w:val="0004421A"/>
    <w:rsid w:val="0004425B"/>
    <w:rsid w:val="00044565"/>
    <w:rsid w:val="000451C5"/>
    <w:rsid w:val="0004603E"/>
    <w:rsid w:val="00047E3E"/>
    <w:rsid w:val="000505B2"/>
    <w:rsid w:val="000515E5"/>
    <w:rsid w:val="000518AA"/>
    <w:rsid w:val="00051A65"/>
    <w:rsid w:val="00051ED8"/>
    <w:rsid w:val="0005357C"/>
    <w:rsid w:val="00053E62"/>
    <w:rsid w:val="00056828"/>
    <w:rsid w:val="00057E29"/>
    <w:rsid w:val="00060CD3"/>
    <w:rsid w:val="00060CE4"/>
    <w:rsid w:val="00061053"/>
    <w:rsid w:val="000612CA"/>
    <w:rsid w:val="00061845"/>
    <w:rsid w:val="000618AB"/>
    <w:rsid w:val="00061B37"/>
    <w:rsid w:val="00061C6C"/>
    <w:rsid w:val="00061E41"/>
    <w:rsid w:val="000620FD"/>
    <w:rsid w:val="000629E2"/>
    <w:rsid w:val="000634B1"/>
    <w:rsid w:val="000649D2"/>
    <w:rsid w:val="00064ABA"/>
    <w:rsid w:val="00064C75"/>
    <w:rsid w:val="00065411"/>
    <w:rsid w:val="00066D3C"/>
    <w:rsid w:val="000670CF"/>
    <w:rsid w:val="0006773B"/>
    <w:rsid w:val="00067FB3"/>
    <w:rsid w:val="00067FD4"/>
    <w:rsid w:val="0007036E"/>
    <w:rsid w:val="00070B19"/>
    <w:rsid w:val="00072C8A"/>
    <w:rsid w:val="00072E1F"/>
    <w:rsid w:val="000748C7"/>
    <w:rsid w:val="00075338"/>
    <w:rsid w:val="00075389"/>
    <w:rsid w:val="00075F3E"/>
    <w:rsid w:val="00076459"/>
    <w:rsid w:val="0007671C"/>
    <w:rsid w:val="0007671E"/>
    <w:rsid w:val="0007735F"/>
    <w:rsid w:val="000803B0"/>
    <w:rsid w:val="00080ECB"/>
    <w:rsid w:val="00081136"/>
    <w:rsid w:val="000825DF"/>
    <w:rsid w:val="000831B8"/>
    <w:rsid w:val="00083B49"/>
    <w:rsid w:val="00083F42"/>
    <w:rsid w:val="00084899"/>
    <w:rsid w:val="0008531E"/>
    <w:rsid w:val="00085ECE"/>
    <w:rsid w:val="000863F3"/>
    <w:rsid w:val="0008729C"/>
    <w:rsid w:val="0008764E"/>
    <w:rsid w:val="000878C7"/>
    <w:rsid w:val="00087BEC"/>
    <w:rsid w:val="000906C3"/>
    <w:rsid w:val="00090BC2"/>
    <w:rsid w:val="00091139"/>
    <w:rsid w:val="000916BB"/>
    <w:rsid w:val="00091F70"/>
    <w:rsid w:val="00093FD3"/>
    <w:rsid w:val="0009419B"/>
    <w:rsid w:val="000942E0"/>
    <w:rsid w:val="000957CE"/>
    <w:rsid w:val="00096632"/>
    <w:rsid w:val="000968BA"/>
    <w:rsid w:val="00096BAB"/>
    <w:rsid w:val="00096FE3"/>
    <w:rsid w:val="000A0B94"/>
    <w:rsid w:val="000A2579"/>
    <w:rsid w:val="000A2673"/>
    <w:rsid w:val="000A269E"/>
    <w:rsid w:val="000A32D4"/>
    <w:rsid w:val="000A3328"/>
    <w:rsid w:val="000A3869"/>
    <w:rsid w:val="000A3AF5"/>
    <w:rsid w:val="000A5DFB"/>
    <w:rsid w:val="000A6604"/>
    <w:rsid w:val="000A7531"/>
    <w:rsid w:val="000A77DE"/>
    <w:rsid w:val="000A7C39"/>
    <w:rsid w:val="000A7EB6"/>
    <w:rsid w:val="000B259F"/>
    <w:rsid w:val="000B2803"/>
    <w:rsid w:val="000B2B4C"/>
    <w:rsid w:val="000B3461"/>
    <w:rsid w:val="000B45BD"/>
    <w:rsid w:val="000B5D24"/>
    <w:rsid w:val="000B7A3C"/>
    <w:rsid w:val="000B7A4F"/>
    <w:rsid w:val="000C0482"/>
    <w:rsid w:val="000C0752"/>
    <w:rsid w:val="000C0905"/>
    <w:rsid w:val="000C20FC"/>
    <w:rsid w:val="000C265E"/>
    <w:rsid w:val="000C34AD"/>
    <w:rsid w:val="000C3ACA"/>
    <w:rsid w:val="000C45CB"/>
    <w:rsid w:val="000C4C84"/>
    <w:rsid w:val="000C50CD"/>
    <w:rsid w:val="000C57EA"/>
    <w:rsid w:val="000C666E"/>
    <w:rsid w:val="000C7664"/>
    <w:rsid w:val="000D0182"/>
    <w:rsid w:val="000D1AA2"/>
    <w:rsid w:val="000D4F3F"/>
    <w:rsid w:val="000D678D"/>
    <w:rsid w:val="000D6DD7"/>
    <w:rsid w:val="000D734A"/>
    <w:rsid w:val="000E091F"/>
    <w:rsid w:val="000E1326"/>
    <w:rsid w:val="000E1DFB"/>
    <w:rsid w:val="000E1F9B"/>
    <w:rsid w:val="000E3CDD"/>
    <w:rsid w:val="000E5032"/>
    <w:rsid w:val="000E6121"/>
    <w:rsid w:val="000E640E"/>
    <w:rsid w:val="000E6B9A"/>
    <w:rsid w:val="000E6CB6"/>
    <w:rsid w:val="000E758D"/>
    <w:rsid w:val="000E7DAD"/>
    <w:rsid w:val="000F04AF"/>
    <w:rsid w:val="000F0A25"/>
    <w:rsid w:val="000F1261"/>
    <w:rsid w:val="000F1F04"/>
    <w:rsid w:val="000F3A3D"/>
    <w:rsid w:val="000F421A"/>
    <w:rsid w:val="000F79C7"/>
    <w:rsid w:val="00101E3D"/>
    <w:rsid w:val="00102442"/>
    <w:rsid w:val="00103BE2"/>
    <w:rsid w:val="00105DC0"/>
    <w:rsid w:val="001062D4"/>
    <w:rsid w:val="001068C0"/>
    <w:rsid w:val="00106EFD"/>
    <w:rsid w:val="00106F70"/>
    <w:rsid w:val="001078D7"/>
    <w:rsid w:val="001105E4"/>
    <w:rsid w:val="00110971"/>
    <w:rsid w:val="00110B76"/>
    <w:rsid w:val="00111C8B"/>
    <w:rsid w:val="00112002"/>
    <w:rsid w:val="00112F30"/>
    <w:rsid w:val="00113AB6"/>
    <w:rsid w:val="00114CA6"/>
    <w:rsid w:val="00115066"/>
    <w:rsid w:val="001153EB"/>
    <w:rsid w:val="001162C9"/>
    <w:rsid w:val="00117A7A"/>
    <w:rsid w:val="00117CAF"/>
    <w:rsid w:val="00121541"/>
    <w:rsid w:val="00123B67"/>
    <w:rsid w:val="00124603"/>
    <w:rsid w:val="00125428"/>
    <w:rsid w:val="00125567"/>
    <w:rsid w:val="0012585F"/>
    <w:rsid w:val="00125ED6"/>
    <w:rsid w:val="00125FCA"/>
    <w:rsid w:val="00126214"/>
    <w:rsid w:val="0013034C"/>
    <w:rsid w:val="00131B79"/>
    <w:rsid w:val="00132888"/>
    <w:rsid w:val="00132CEA"/>
    <w:rsid w:val="001338F6"/>
    <w:rsid w:val="0013404D"/>
    <w:rsid w:val="00134B79"/>
    <w:rsid w:val="0013533B"/>
    <w:rsid w:val="00135B76"/>
    <w:rsid w:val="00135EA7"/>
    <w:rsid w:val="0013605A"/>
    <w:rsid w:val="00136303"/>
    <w:rsid w:val="00136FA7"/>
    <w:rsid w:val="001376A4"/>
    <w:rsid w:val="00140B17"/>
    <w:rsid w:val="001414E7"/>
    <w:rsid w:val="00141F8B"/>
    <w:rsid w:val="00142268"/>
    <w:rsid w:val="0014324E"/>
    <w:rsid w:val="001436BA"/>
    <w:rsid w:val="0014372F"/>
    <w:rsid w:val="0014489D"/>
    <w:rsid w:val="00145923"/>
    <w:rsid w:val="001460FB"/>
    <w:rsid w:val="00150B00"/>
    <w:rsid w:val="00150F66"/>
    <w:rsid w:val="0015283A"/>
    <w:rsid w:val="00152937"/>
    <w:rsid w:val="00153192"/>
    <w:rsid w:val="00154412"/>
    <w:rsid w:val="00156045"/>
    <w:rsid w:val="00156205"/>
    <w:rsid w:val="001572A8"/>
    <w:rsid w:val="00157DDC"/>
    <w:rsid w:val="0016089C"/>
    <w:rsid w:val="00160AC1"/>
    <w:rsid w:val="00160CC5"/>
    <w:rsid w:val="00161DF7"/>
    <w:rsid w:val="0016267E"/>
    <w:rsid w:val="0016294A"/>
    <w:rsid w:val="00162952"/>
    <w:rsid w:val="00162A99"/>
    <w:rsid w:val="00163BA8"/>
    <w:rsid w:val="00163D99"/>
    <w:rsid w:val="00164969"/>
    <w:rsid w:val="00165B3F"/>
    <w:rsid w:val="001664F7"/>
    <w:rsid w:val="001669C1"/>
    <w:rsid w:val="00166AA9"/>
    <w:rsid w:val="001703C2"/>
    <w:rsid w:val="0017217E"/>
    <w:rsid w:val="001728FD"/>
    <w:rsid w:val="00172D3C"/>
    <w:rsid w:val="001733FF"/>
    <w:rsid w:val="00174EFD"/>
    <w:rsid w:val="00175A92"/>
    <w:rsid w:val="001763BE"/>
    <w:rsid w:val="00176F2C"/>
    <w:rsid w:val="0017732A"/>
    <w:rsid w:val="00177DEF"/>
    <w:rsid w:val="00180753"/>
    <w:rsid w:val="00181410"/>
    <w:rsid w:val="00182A06"/>
    <w:rsid w:val="0018314A"/>
    <w:rsid w:val="00184182"/>
    <w:rsid w:val="00184CFB"/>
    <w:rsid w:val="00186AD2"/>
    <w:rsid w:val="001870ED"/>
    <w:rsid w:val="00187F59"/>
    <w:rsid w:val="00190078"/>
    <w:rsid w:val="00191614"/>
    <w:rsid w:val="00191F5F"/>
    <w:rsid w:val="00192997"/>
    <w:rsid w:val="00193AF0"/>
    <w:rsid w:val="00194176"/>
    <w:rsid w:val="00194AA8"/>
    <w:rsid w:val="00194CDA"/>
    <w:rsid w:val="00194F5B"/>
    <w:rsid w:val="001955C6"/>
    <w:rsid w:val="00195EC4"/>
    <w:rsid w:val="00196757"/>
    <w:rsid w:val="00197A7A"/>
    <w:rsid w:val="00197EA6"/>
    <w:rsid w:val="001A0074"/>
    <w:rsid w:val="001A0F7B"/>
    <w:rsid w:val="001A1131"/>
    <w:rsid w:val="001A439D"/>
    <w:rsid w:val="001A457F"/>
    <w:rsid w:val="001A53F5"/>
    <w:rsid w:val="001A5DDF"/>
    <w:rsid w:val="001A6644"/>
    <w:rsid w:val="001A6827"/>
    <w:rsid w:val="001A6828"/>
    <w:rsid w:val="001A6F81"/>
    <w:rsid w:val="001A7348"/>
    <w:rsid w:val="001A7F28"/>
    <w:rsid w:val="001B0567"/>
    <w:rsid w:val="001B08AD"/>
    <w:rsid w:val="001B165C"/>
    <w:rsid w:val="001B5AF8"/>
    <w:rsid w:val="001B6520"/>
    <w:rsid w:val="001B6936"/>
    <w:rsid w:val="001B6B2A"/>
    <w:rsid w:val="001B7592"/>
    <w:rsid w:val="001B75E2"/>
    <w:rsid w:val="001B7DB9"/>
    <w:rsid w:val="001C0BF0"/>
    <w:rsid w:val="001C1F9F"/>
    <w:rsid w:val="001C34C9"/>
    <w:rsid w:val="001C3C19"/>
    <w:rsid w:val="001C4867"/>
    <w:rsid w:val="001C59B2"/>
    <w:rsid w:val="001C61C3"/>
    <w:rsid w:val="001C675C"/>
    <w:rsid w:val="001C7A55"/>
    <w:rsid w:val="001D0384"/>
    <w:rsid w:val="001D2011"/>
    <w:rsid w:val="001D20E3"/>
    <w:rsid w:val="001D285F"/>
    <w:rsid w:val="001D338A"/>
    <w:rsid w:val="001D4569"/>
    <w:rsid w:val="001D4882"/>
    <w:rsid w:val="001D4D99"/>
    <w:rsid w:val="001D5457"/>
    <w:rsid w:val="001D6ECF"/>
    <w:rsid w:val="001D759E"/>
    <w:rsid w:val="001D78ED"/>
    <w:rsid w:val="001E1072"/>
    <w:rsid w:val="001E131D"/>
    <w:rsid w:val="001E1C24"/>
    <w:rsid w:val="001E24A5"/>
    <w:rsid w:val="001E3EA8"/>
    <w:rsid w:val="001E4B9C"/>
    <w:rsid w:val="001E4D6F"/>
    <w:rsid w:val="001E4FF9"/>
    <w:rsid w:val="001E53F1"/>
    <w:rsid w:val="001E5D7F"/>
    <w:rsid w:val="001E5F46"/>
    <w:rsid w:val="001E65C5"/>
    <w:rsid w:val="001E6702"/>
    <w:rsid w:val="001E6E6E"/>
    <w:rsid w:val="001E763D"/>
    <w:rsid w:val="001E7D42"/>
    <w:rsid w:val="001F0BEB"/>
    <w:rsid w:val="001F12C7"/>
    <w:rsid w:val="001F1BE7"/>
    <w:rsid w:val="001F3A6A"/>
    <w:rsid w:val="001F3C7D"/>
    <w:rsid w:val="001F415B"/>
    <w:rsid w:val="001F5909"/>
    <w:rsid w:val="001F6123"/>
    <w:rsid w:val="001F667B"/>
    <w:rsid w:val="001F68DE"/>
    <w:rsid w:val="001F71E8"/>
    <w:rsid w:val="001F7C9D"/>
    <w:rsid w:val="00200F52"/>
    <w:rsid w:val="00202AD9"/>
    <w:rsid w:val="00203491"/>
    <w:rsid w:val="0020377B"/>
    <w:rsid w:val="00204AAD"/>
    <w:rsid w:val="002053A4"/>
    <w:rsid w:val="00205644"/>
    <w:rsid w:val="00205CCE"/>
    <w:rsid w:val="00206330"/>
    <w:rsid w:val="00207867"/>
    <w:rsid w:val="0021230F"/>
    <w:rsid w:val="00212A68"/>
    <w:rsid w:val="00212C6C"/>
    <w:rsid w:val="00212E96"/>
    <w:rsid w:val="002137A1"/>
    <w:rsid w:val="002137D5"/>
    <w:rsid w:val="00214170"/>
    <w:rsid w:val="0021425C"/>
    <w:rsid w:val="00215569"/>
    <w:rsid w:val="00217B66"/>
    <w:rsid w:val="0022066D"/>
    <w:rsid w:val="002209D7"/>
    <w:rsid w:val="00220D8F"/>
    <w:rsid w:val="00221262"/>
    <w:rsid w:val="00221D81"/>
    <w:rsid w:val="002228FF"/>
    <w:rsid w:val="00223C84"/>
    <w:rsid w:val="00224741"/>
    <w:rsid w:val="00224ACA"/>
    <w:rsid w:val="00224CD2"/>
    <w:rsid w:val="00224EEE"/>
    <w:rsid w:val="002265FE"/>
    <w:rsid w:val="00226B56"/>
    <w:rsid w:val="00226B59"/>
    <w:rsid w:val="00230D69"/>
    <w:rsid w:val="002310E9"/>
    <w:rsid w:val="00231749"/>
    <w:rsid w:val="00231BC2"/>
    <w:rsid w:val="002323D0"/>
    <w:rsid w:val="002329E8"/>
    <w:rsid w:val="00232EDC"/>
    <w:rsid w:val="00232FF7"/>
    <w:rsid w:val="0023315D"/>
    <w:rsid w:val="00233524"/>
    <w:rsid w:val="00233956"/>
    <w:rsid w:val="00234115"/>
    <w:rsid w:val="002346CD"/>
    <w:rsid w:val="00235072"/>
    <w:rsid w:val="00235523"/>
    <w:rsid w:val="002356D4"/>
    <w:rsid w:val="00235DD9"/>
    <w:rsid w:val="00236F35"/>
    <w:rsid w:val="00236F9D"/>
    <w:rsid w:val="00240AEF"/>
    <w:rsid w:val="00243939"/>
    <w:rsid w:val="0024397D"/>
    <w:rsid w:val="00243CAA"/>
    <w:rsid w:val="00244DE8"/>
    <w:rsid w:val="00245646"/>
    <w:rsid w:val="002462FE"/>
    <w:rsid w:val="0024630B"/>
    <w:rsid w:val="00246AA2"/>
    <w:rsid w:val="00246AFB"/>
    <w:rsid w:val="00246EAB"/>
    <w:rsid w:val="00247C83"/>
    <w:rsid w:val="00247E65"/>
    <w:rsid w:val="00250C0B"/>
    <w:rsid w:val="00251092"/>
    <w:rsid w:val="0025149A"/>
    <w:rsid w:val="00251F32"/>
    <w:rsid w:val="00252951"/>
    <w:rsid w:val="00253AF4"/>
    <w:rsid w:val="00254774"/>
    <w:rsid w:val="0025577D"/>
    <w:rsid w:val="00255A4D"/>
    <w:rsid w:val="00255CB4"/>
    <w:rsid w:val="00256481"/>
    <w:rsid w:val="002568B4"/>
    <w:rsid w:val="002571DC"/>
    <w:rsid w:val="00257E62"/>
    <w:rsid w:val="002604B2"/>
    <w:rsid w:val="00260978"/>
    <w:rsid w:val="002609FD"/>
    <w:rsid w:val="00261EA3"/>
    <w:rsid w:val="00263CA8"/>
    <w:rsid w:val="00263E78"/>
    <w:rsid w:val="002643F3"/>
    <w:rsid w:val="0026448F"/>
    <w:rsid w:val="00264D83"/>
    <w:rsid w:val="002652B4"/>
    <w:rsid w:val="002660BC"/>
    <w:rsid w:val="00267FE2"/>
    <w:rsid w:val="002707F7"/>
    <w:rsid w:val="00270B46"/>
    <w:rsid w:val="002721FA"/>
    <w:rsid w:val="002728E4"/>
    <w:rsid w:val="00272E1D"/>
    <w:rsid w:val="0027543D"/>
    <w:rsid w:val="00275F5E"/>
    <w:rsid w:val="00276AF3"/>
    <w:rsid w:val="00277A52"/>
    <w:rsid w:val="0028081A"/>
    <w:rsid w:val="00280D51"/>
    <w:rsid w:val="002825D6"/>
    <w:rsid w:val="002826D8"/>
    <w:rsid w:val="002835D6"/>
    <w:rsid w:val="002837C0"/>
    <w:rsid w:val="00284E5C"/>
    <w:rsid w:val="00285121"/>
    <w:rsid w:val="00285D9A"/>
    <w:rsid w:val="002867C7"/>
    <w:rsid w:val="002931ED"/>
    <w:rsid w:val="00293EC8"/>
    <w:rsid w:val="00294383"/>
    <w:rsid w:val="00294B1B"/>
    <w:rsid w:val="002953D8"/>
    <w:rsid w:val="00295998"/>
    <w:rsid w:val="00296E8B"/>
    <w:rsid w:val="002A0CC9"/>
    <w:rsid w:val="002A2068"/>
    <w:rsid w:val="002A206F"/>
    <w:rsid w:val="002A2980"/>
    <w:rsid w:val="002A4196"/>
    <w:rsid w:val="002A4896"/>
    <w:rsid w:val="002A49B8"/>
    <w:rsid w:val="002A4E8C"/>
    <w:rsid w:val="002A5352"/>
    <w:rsid w:val="002A5D07"/>
    <w:rsid w:val="002A5DBC"/>
    <w:rsid w:val="002A6136"/>
    <w:rsid w:val="002B3F22"/>
    <w:rsid w:val="002B4000"/>
    <w:rsid w:val="002B4777"/>
    <w:rsid w:val="002B5928"/>
    <w:rsid w:val="002B59AC"/>
    <w:rsid w:val="002B5E03"/>
    <w:rsid w:val="002B601A"/>
    <w:rsid w:val="002B6B5E"/>
    <w:rsid w:val="002B6F3F"/>
    <w:rsid w:val="002B743D"/>
    <w:rsid w:val="002B7469"/>
    <w:rsid w:val="002B7AB3"/>
    <w:rsid w:val="002B7E31"/>
    <w:rsid w:val="002C3395"/>
    <w:rsid w:val="002C35A0"/>
    <w:rsid w:val="002C4201"/>
    <w:rsid w:val="002C44B2"/>
    <w:rsid w:val="002C52D5"/>
    <w:rsid w:val="002C547E"/>
    <w:rsid w:val="002C5AD2"/>
    <w:rsid w:val="002C5F73"/>
    <w:rsid w:val="002C68A7"/>
    <w:rsid w:val="002C7906"/>
    <w:rsid w:val="002D0264"/>
    <w:rsid w:val="002D067A"/>
    <w:rsid w:val="002D1B12"/>
    <w:rsid w:val="002D1EA4"/>
    <w:rsid w:val="002D34A9"/>
    <w:rsid w:val="002D4317"/>
    <w:rsid w:val="002D74C4"/>
    <w:rsid w:val="002D7BB8"/>
    <w:rsid w:val="002E170F"/>
    <w:rsid w:val="002E17CD"/>
    <w:rsid w:val="002E250C"/>
    <w:rsid w:val="002E35A6"/>
    <w:rsid w:val="002E540D"/>
    <w:rsid w:val="002E65ED"/>
    <w:rsid w:val="002E675D"/>
    <w:rsid w:val="002E7287"/>
    <w:rsid w:val="002F195F"/>
    <w:rsid w:val="002F252E"/>
    <w:rsid w:val="002F4183"/>
    <w:rsid w:val="002F4458"/>
    <w:rsid w:val="002F5987"/>
    <w:rsid w:val="002F5D01"/>
    <w:rsid w:val="002F6D79"/>
    <w:rsid w:val="002F6DE6"/>
    <w:rsid w:val="002F7A1B"/>
    <w:rsid w:val="002F7A63"/>
    <w:rsid w:val="002F7FC3"/>
    <w:rsid w:val="0030038D"/>
    <w:rsid w:val="00300BAE"/>
    <w:rsid w:val="0030232B"/>
    <w:rsid w:val="00302737"/>
    <w:rsid w:val="00303830"/>
    <w:rsid w:val="00304450"/>
    <w:rsid w:val="003045F6"/>
    <w:rsid w:val="00305262"/>
    <w:rsid w:val="003056D6"/>
    <w:rsid w:val="00306E0A"/>
    <w:rsid w:val="00310664"/>
    <w:rsid w:val="0031087C"/>
    <w:rsid w:val="003114C2"/>
    <w:rsid w:val="0031160B"/>
    <w:rsid w:val="00314B0B"/>
    <w:rsid w:val="00315508"/>
    <w:rsid w:val="0031560A"/>
    <w:rsid w:val="00315E87"/>
    <w:rsid w:val="00316631"/>
    <w:rsid w:val="00316EE5"/>
    <w:rsid w:val="003173DC"/>
    <w:rsid w:val="00321093"/>
    <w:rsid w:val="00321368"/>
    <w:rsid w:val="00321DE0"/>
    <w:rsid w:val="0032440F"/>
    <w:rsid w:val="0032477D"/>
    <w:rsid w:val="003247F7"/>
    <w:rsid w:val="003262D2"/>
    <w:rsid w:val="0032731B"/>
    <w:rsid w:val="00327499"/>
    <w:rsid w:val="00327DDD"/>
    <w:rsid w:val="00330872"/>
    <w:rsid w:val="00331693"/>
    <w:rsid w:val="0033195A"/>
    <w:rsid w:val="00331FF5"/>
    <w:rsid w:val="00332A82"/>
    <w:rsid w:val="00333971"/>
    <w:rsid w:val="003343A2"/>
    <w:rsid w:val="00340D83"/>
    <w:rsid w:val="00340D9C"/>
    <w:rsid w:val="0034130D"/>
    <w:rsid w:val="00343D64"/>
    <w:rsid w:val="00344369"/>
    <w:rsid w:val="0034466F"/>
    <w:rsid w:val="0034477A"/>
    <w:rsid w:val="00344D60"/>
    <w:rsid w:val="00345B7B"/>
    <w:rsid w:val="00346C40"/>
    <w:rsid w:val="003502C0"/>
    <w:rsid w:val="003504FE"/>
    <w:rsid w:val="00351678"/>
    <w:rsid w:val="00351BA3"/>
    <w:rsid w:val="00351CEF"/>
    <w:rsid w:val="003521B8"/>
    <w:rsid w:val="00352316"/>
    <w:rsid w:val="0035260C"/>
    <w:rsid w:val="0035316E"/>
    <w:rsid w:val="0035402B"/>
    <w:rsid w:val="00354514"/>
    <w:rsid w:val="00354D12"/>
    <w:rsid w:val="003550DA"/>
    <w:rsid w:val="00355231"/>
    <w:rsid w:val="003553D6"/>
    <w:rsid w:val="0035552F"/>
    <w:rsid w:val="003558E7"/>
    <w:rsid w:val="00355AA9"/>
    <w:rsid w:val="00357C5C"/>
    <w:rsid w:val="003601E8"/>
    <w:rsid w:val="00361146"/>
    <w:rsid w:val="003616B2"/>
    <w:rsid w:val="00361CC3"/>
    <w:rsid w:val="003622B9"/>
    <w:rsid w:val="0036281D"/>
    <w:rsid w:val="003634AF"/>
    <w:rsid w:val="00363CE7"/>
    <w:rsid w:val="003642D4"/>
    <w:rsid w:val="00365CE8"/>
    <w:rsid w:val="0036684C"/>
    <w:rsid w:val="003674DA"/>
    <w:rsid w:val="0037043A"/>
    <w:rsid w:val="0037146A"/>
    <w:rsid w:val="00371AE2"/>
    <w:rsid w:val="00372F7D"/>
    <w:rsid w:val="003741FF"/>
    <w:rsid w:val="003757ED"/>
    <w:rsid w:val="00375820"/>
    <w:rsid w:val="00376799"/>
    <w:rsid w:val="003769A0"/>
    <w:rsid w:val="00376C5B"/>
    <w:rsid w:val="00380C4B"/>
    <w:rsid w:val="003812DA"/>
    <w:rsid w:val="003813BF"/>
    <w:rsid w:val="003814EF"/>
    <w:rsid w:val="00381F3C"/>
    <w:rsid w:val="00383060"/>
    <w:rsid w:val="00383267"/>
    <w:rsid w:val="00383DA8"/>
    <w:rsid w:val="00384469"/>
    <w:rsid w:val="0039057C"/>
    <w:rsid w:val="003905E7"/>
    <w:rsid w:val="0039077E"/>
    <w:rsid w:val="0039127F"/>
    <w:rsid w:val="0039189E"/>
    <w:rsid w:val="003924E4"/>
    <w:rsid w:val="00392781"/>
    <w:rsid w:val="00393270"/>
    <w:rsid w:val="003936CB"/>
    <w:rsid w:val="00393AA6"/>
    <w:rsid w:val="00393D1A"/>
    <w:rsid w:val="00394DF1"/>
    <w:rsid w:val="00394F4A"/>
    <w:rsid w:val="0039705E"/>
    <w:rsid w:val="003974F9"/>
    <w:rsid w:val="00397811"/>
    <w:rsid w:val="00397D57"/>
    <w:rsid w:val="003A05C5"/>
    <w:rsid w:val="003A13CA"/>
    <w:rsid w:val="003A15E2"/>
    <w:rsid w:val="003A1AB1"/>
    <w:rsid w:val="003A231A"/>
    <w:rsid w:val="003A3022"/>
    <w:rsid w:val="003A35A7"/>
    <w:rsid w:val="003A3BED"/>
    <w:rsid w:val="003A3C31"/>
    <w:rsid w:val="003A3DFE"/>
    <w:rsid w:val="003A4F9E"/>
    <w:rsid w:val="003A510A"/>
    <w:rsid w:val="003A683D"/>
    <w:rsid w:val="003A7301"/>
    <w:rsid w:val="003A7DA4"/>
    <w:rsid w:val="003B2053"/>
    <w:rsid w:val="003B2D3A"/>
    <w:rsid w:val="003B3AA9"/>
    <w:rsid w:val="003B441D"/>
    <w:rsid w:val="003B47FF"/>
    <w:rsid w:val="003B4B83"/>
    <w:rsid w:val="003B4F96"/>
    <w:rsid w:val="003B5D48"/>
    <w:rsid w:val="003B66A4"/>
    <w:rsid w:val="003C09D0"/>
    <w:rsid w:val="003C0FDC"/>
    <w:rsid w:val="003C1628"/>
    <w:rsid w:val="003C1968"/>
    <w:rsid w:val="003C43B8"/>
    <w:rsid w:val="003D0515"/>
    <w:rsid w:val="003D070F"/>
    <w:rsid w:val="003D0C7F"/>
    <w:rsid w:val="003D1264"/>
    <w:rsid w:val="003D20C4"/>
    <w:rsid w:val="003D2179"/>
    <w:rsid w:val="003D2D3C"/>
    <w:rsid w:val="003D45C0"/>
    <w:rsid w:val="003D56FB"/>
    <w:rsid w:val="003D59E6"/>
    <w:rsid w:val="003D5B3E"/>
    <w:rsid w:val="003D5C8D"/>
    <w:rsid w:val="003D5E02"/>
    <w:rsid w:val="003D6697"/>
    <w:rsid w:val="003D6CD4"/>
    <w:rsid w:val="003D6FCF"/>
    <w:rsid w:val="003D72A1"/>
    <w:rsid w:val="003E1610"/>
    <w:rsid w:val="003E171E"/>
    <w:rsid w:val="003E202C"/>
    <w:rsid w:val="003E22CB"/>
    <w:rsid w:val="003E258F"/>
    <w:rsid w:val="003E284D"/>
    <w:rsid w:val="003E3F93"/>
    <w:rsid w:val="003E4568"/>
    <w:rsid w:val="003E57C0"/>
    <w:rsid w:val="003E6D00"/>
    <w:rsid w:val="003E7057"/>
    <w:rsid w:val="003F001E"/>
    <w:rsid w:val="003F06AF"/>
    <w:rsid w:val="003F2047"/>
    <w:rsid w:val="003F31E6"/>
    <w:rsid w:val="003F38FB"/>
    <w:rsid w:val="003F5F7A"/>
    <w:rsid w:val="004000E2"/>
    <w:rsid w:val="00400274"/>
    <w:rsid w:val="00400B9A"/>
    <w:rsid w:val="0040144A"/>
    <w:rsid w:val="0040183F"/>
    <w:rsid w:val="00402B53"/>
    <w:rsid w:val="00403D51"/>
    <w:rsid w:val="004041B3"/>
    <w:rsid w:val="004056C3"/>
    <w:rsid w:val="00407683"/>
    <w:rsid w:val="0040796B"/>
    <w:rsid w:val="004107DD"/>
    <w:rsid w:val="004108F4"/>
    <w:rsid w:val="00411CE7"/>
    <w:rsid w:val="00413518"/>
    <w:rsid w:val="00414E9D"/>
    <w:rsid w:val="00415BA6"/>
    <w:rsid w:val="00416FB6"/>
    <w:rsid w:val="00417A3C"/>
    <w:rsid w:val="004216FD"/>
    <w:rsid w:val="00422243"/>
    <w:rsid w:val="00423F3B"/>
    <w:rsid w:val="004241CA"/>
    <w:rsid w:val="00425815"/>
    <w:rsid w:val="0043182E"/>
    <w:rsid w:val="00431A8A"/>
    <w:rsid w:val="00432796"/>
    <w:rsid w:val="00432EB4"/>
    <w:rsid w:val="00434057"/>
    <w:rsid w:val="004340B1"/>
    <w:rsid w:val="0043422E"/>
    <w:rsid w:val="004362F0"/>
    <w:rsid w:val="0043699A"/>
    <w:rsid w:val="004400DB"/>
    <w:rsid w:val="00440773"/>
    <w:rsid w:val="0044241B"/>
    <w:rsid w:val="00442B4C"/>
    <w:rsid w:val="00443A29"/>
    <w:rsid w:val="004441CA"/>
    <w:rsid w:val="004448CA"/>
    <w:rsid w:val="00444933"/>
    <w:rsid w:val="00444BE8"/>
    <w:rsid w:val="0044524A"/>
    <w:rsid w:val="004468BC"/>
    <w:rsid w:val="004469FF"/>
    <w:rsid w:val="00446FA2"/>
    <w:rsid w:val="00447517"/>
    <w:rsid w:val="00447C48"/>
    <w:rsid w:val="00450760"/>
    <w:rsid w:val="00451B1C"/>
    <w:rsid w:val="00452263"/>
    <w:rsid w:val="00452579"/>
    <w:rsid w:val="0045283E"/>
    <w:rsid w:val="00453780"/>
    <w:rsid w:val="0045398A"/>
    <w:rsid w:val="00453A5D"/>
    <w:rsid w:val="00455374"/>
    <w:rsid w:val="00455495"/>
    <w:rsid w:val="004560ED"/>
    <w:rsid w:val="00456916"/>
    <w:rsid w:val="004618A9"/>
    <w:rsid w:val="00461BC9"/>
    <w:rsid w:val="004628D1"/>
    <w:rsid w:val="004629B8"/>
    <w:rsid w:val="004646A4"/>
    <w:rsid w:val="0046519F"/>
    <w:rsid w:val="004657FC"/>
    <w:rsid w:val="00466557"/>
    <w:rsid w:val="0046678C"/>
    <w:rsid w:val="00467A8F"/>
    <w:rsid w:val="004702B9"/>
    <w:rsid w:val="00470BB5"/>
    <w:rsid w:val="004713D1"/>
    <w:rsid w:val="004718FE"/>
    <w:rsid w:val="004735A5"/>
    <w:rsid w:val="0047462B"/>
    <w:rsid w:val="00474C83"/>
    <w:rsid w:val="00477A88"/>
    <w:rsid w:val="0048057D"/>
    <w:rsid w:val="004822F1"/>
    <w:rsid w:val="004829FE"/>
    <w:rsid w:val="00482C32"/>
    <w:rsid w:val="004834D7"/>
    <w:rsid w:val="00483E66"/>
    <w:rsid w:val="0048572B"/>
    <w:rsid w:val="00487807"/>
    <w:rsid w:val="00490153"/>
    <w:rsid w:val="00490E8F"/>
    <w:rsid w:val="00492174"/>
    <w:rsid w:val="00492522"/>
    <w:rsid w:val="00494561"/>
    <w:rsid w:val="004945AC"/>
    <w:rsid w:val="00497231"/>
    <w:rsid w:val="004977BF"/>
    <w:rsid w:val="004A1D57"/>
    <w:rsid w:val="004A2076"/>
    <w:rsid w:val="004A2448"/>
    <w:rsid w:val="004A2462"/>
    <w:rsid w:val="004A2A46"/>
    <w:rsid w:val="004A2E45"/>
    <w:rsid w:val="004A38D6"/>
    <w:rsid w:val="004A402D"/>
    <w:rsid w:val="004A5050"/>
    <w:rsid w:val="004A7384"/>
    <w:rsid w:val="004B08AF"/>
    <w:rsid w:val="004B23BC"/>
    <w:rsid w:val="004B2719"/>
    <w:rsid w:val="004B35BC"/>
    <w:rsid w:val="004B3E8D"/>
    <w:rsid w:val="004B4810"/>
    <w:rsid w:val="004B50AE"/>
    <w:rsid w:val="004B5288"/>
    <w:rsid w:val="004B5616"/>
    <w:rsid w:val="004B5691"/>
    <w:rsid w:val="004B5A00"/>
    <w:rsid w:val="004B6B73"/>
    <w:rsid w:val="004B7342"/>
    <w:rsid w:val="004B7869"/>
    <w:rsid w:val="004C0183"/>
    <w:rsid w:val="004C0761"/>
    <w:rsid w:val="004C0F2C"/>
    <w:rsid w:val="004C19DE"/>
    <w:rsid w:val="004C280F"/>
    <w:rsid w:val="004C4853"/>
    <w:rsid w:val="004C4E6E"/>
    <w:rsid w:val="004C554B"/>
    <w:rsid w:val="004C6323"/>
    <w:rsid w:val="004C6682"/>
    <w:rsid w:val="004C686C"/>
    <w:rsid w:val="004C753E"/>
    <w:rsid w:val="004C7E7D"/>
    <w:rsid w:val="004C7E89"/>
    <w:rsid w:val="004D12DD"/>
    <w:rsid w:val="004D1847"/>
    <w:rsid w:val="004D1EF8"/>
    <w:rsid w:val="004D2EF4"/>
    <w:rsid w:val="004D3AE0"/>
    <w:rsid w:val="004D4D95"/>
    <w:rsid w:val="004D5008"/>
    <w:rsid w:val="004D753E"/>
    <w:rsid w:val="004D77EA"/>
    <w:rsid w:val="004E06E9"/>
    <w:rsid w:val="004E23A4"/>
    <w:rsid w:val="004E2C11"/>
    <w:rsid w:val="004E3D2D"/>
    <w:rsid w:val="004E50D0"/>
    <w:rsid w:val="004E5CB8"/>
    <w:rsid w:val="004E7AE7"/>
    <w:rsid w:val="004E7D5F"/>
    <w:rsid w:val="004F07E5"/>
    <w:rsid w:val="004F0D4F"/>
    <w:rsid w:val="004F0F57"/>
    <w:rsid w:val="004F2470"/>
    <w:rsid w:val="004F38B8"/>
    <w:rsid w:val="004F3C75"/>
    <w:rsid w:val="004F4014"/>
    <w:rsid w:val="004F7A38"/>
    <w:rsid w:val="0050196C"/>
    <w:rsid w:val="005021B4"/>
    <w:rsid w:val="00503716"/>
    <w:rsid w:val="00503EE0"/>
    <w:rsid w:val="00504D2F"/>
    <w:rsid w:val="00504EE0"/>
    <w:rsid w:val="005051DD"/>
    <w:rsid w:val="0050554B"/>
    <w:rsid w:val="00505B84"/>
    <w:rsid w:val="00507544"/>
    <w:rsid w:val="00507EF1"/>
    <w:rsid w:val="005113F5"/>
    <w:rsid w:val="00511841"/>
    <w:rsid w:val="005127B3"/>
    <w:rsid w:val="00512873"/>
    <w:rsid w:val="00512DF5"/>
    <w:rsid w:val="005131B0"/>
    <w:rsid w:val="0051398E"/>
    <w:rsid w:val="00513A46"/>
    <w:rsid w:val="00514C7B"/>
    <w:rsid w:val="0051545A"/>
    <w:rsid w:val="00515ECB"/>
    <w:rsid w:val="0051697E"/>
    <w:rsid w:val="00516FC7"/>
    <w:rsid w:val="00521B6A"/>
    <w:rsid w:val="00522134"/>
    <w:rsid w:val="0052234D"/>
    <w:rsid w:val="00523217"/>
    <w:rsid w:val="00524FC6"/>
    <w:rsid w:val="00530783"/>
    <w:rsid w:val="005318B8"/>
    <w:rsid w:val="005330F7"/>
    <w:rsid w:val="0053537A"/>
    <w:rsid w:val="0053569D"/>
    <w:rsid w:val="00536030"/>
    <w:rsid w:val="00536A5D"/>
    <w:rsid w:val="00536B89"/>
    <w:rsid w:val="00536CE1"/>
    <w:rsid w:val="00537446"/>
    <w:rsid w:val="005401AF"/>
    <w:rsid w:val="00540586"/>
    <w:rsid w:val="0054081F"/>
    <w:rsid w:val="00540BDF"/>
    <w:rsid w:val="00540EF7"/>
    <w:rsid w:val="00541D88"/>
    <w:rsid w:val="00542013"/>
    <w:rsid w:val="00542805"/>
    <w:rsid w:val="00542E35"/>
    <w:rsid w:val="005438C6"/>
    <w:rsid w:val="00545DE7"/>
    <w:rsid w:val="005470CE"/>
    <w:rsid w:val="00551776"/>
    <w:rsid w:val="0055194F"/>
    <w:rsid w:val="00551EA6"/>
    <w:rsid w:val="00552158"/>
    <w:rsid w:val="005523A0"/>
    <w:rsid w:val="005535E3"/>
    <w:rsid w:val="00553B94"/>
    <w:rsid w:val="005546C9"/>
    <w:rsid w:val="00554930"/>
    <w:rsid w:val="00554D8C"/>
    <w:rsid w:val="00555841"/>
    <w:rsid w:val="005566BD"/>
    <w:rsid w:val="00556A53"/>
    <w:rsid w:val="005607C4"/>
    <w:rsid w:val="00560DD5"/>
    <w:rsid w:val="00560E5D"/>
    <w:rsid w:val="0056306C"/>
    <w:rsid w:val="005640FE"/>
    <w:rsid w:val="0056434A"/>
    <w:rsid w:val="0056695E"/>
    <w:rsid w:val="00566AD6"/>
    <w:rsid w:val="00566EA1"/>
    <w:rsid w:val="00571DC6"/>
    <w:rsid w:val="00571F71"/>
    <w:rsid w:val="005720BF"/>
    <w:rsid w:val="00572286"/>
    <w:rsid w:val="00572D8A"/>
    <w:rsid w:val="00572E71"/>
    <w:rsid w:val="00573168"/>
    <w:rsid w:val="00573451"/>
    <w:rsid w:val="00575829"/>
    <w:rsid w:val="00575D4E"/>
    <w:rsid w:val="00577A52"/>
    <w:rsid w:val="005803CD"/>
    <w:rsid w:val="00580F89"/>
    <w:rsid w:val="005816FC"/>
    <w:rsid w:val="00581869"/>
    <w:rsid w:val="0058430F"/>
    <w:rsid w:val="00584916"/>
    <w:rsid w:val="00584C2C"/>
    <w:rsid w:val="00585432"/>
    <w:rsid w:val="00585FC7"/>
    <w:rsid w:val="00586582"/>
    <w:rsid w:val="00587DD4"/>
    <w:rsid w:val="005902D2"/>
    <w:rsid w:val="005913A4"/>
    <w:rsid w:val="0059214C"/>
    <w:rsid w:val="005943CB"/>
    <w:rsid w:val="00594D9A"/>
    <w:rsid w:val="00596C4D"/>
    <w:rsid w:val="00597F2A"/>
    <w:rsid w:val="005A031D"/>
    <w:rsid w:val="005A06D4"/>
    <w:rsid w:val="005A0870"/>
    <w:rsid w:val="005A0A55"/>
    <w:rsid w:val="005A22D2"/>
    <w:rsid w:val="005A236B"/>
    <w:rsid w:val="005A28F5"/>
    <w:rsid w:val="005A384F"/>
    <w:rsid w:val="005A38E5"/>
    <w:rsid w:val="005A4CE7"/>
    <w:rsid w:val="005A56A4"/>
    <w:rsid w:val="005A5A94"/>
    <w:rsid w:val="005A6341"/>
    <w:rsid w:val="005A6511"/>
    <w:rsid w:val="005A71C5"/>
    <w:rsid w:val="005A75C2"/>
    <w:rsid w:val="005A7B5B"/>
    <w:rsid w:val="005B114E"/>
    <w:rsid w:val="005B1C08"/>
    <w:rsid w:val="005B1C1A"/>
    <w:rsid w:val="005B27DA"/>
    <w:rsid w:val="005B2D2F"/>
    <w:rsid w:val="005B3518"/>
    <w:rsid w:val="005B41CA"/>
    <w:rsid w:val="005B4A79"/>
    <w:rsid w:val="005C021E"/>
    <w:rsid w:val="005C0D60"/>
    <w:rsid w:val="005C15D2"/>
    <w:rsid w:val="005C17AC"/>
    <w:rsid w:val="005C1A32"/>
    <w:rsid w:val="005C1F1C"/>
    <w:rsid w:val="005C2232"/>
    <w:rsid w:val="005C2AC9"/>
    <w:rsid w:val="005C2AD9"/>
    <w:rsid w:val="005C44FA"/>
    <w:rsid w:val="005C66C7"/>
    <w:rsid w:val="005D0354"/>
    <w:rsid w:val="005D0D3F"/>
    <w:rsid w:val="005D112C"/>
    <w:rsid w:val="005D1323"/>
    <w:rsid w:val="005D1713"/>
    <w:rsid w:val="005D1834"/>
    <w:rsid w:val="005D28B7"/>
    <w:rsid w:val="005D3A3B"/>
    <w:rsid w:val="005D57FC"/>
    <w:rsid w:val="005D60CD"/>
    <w:rsid w:val="005D6D7E"/>
    <w:rsid w:val="005D6E27"/>
    <w:rsid w:val="005D74C7"/>
    <w:rsid w:val="005E0130"/>
    <w:rsid w:val="005E3EC4"/>
    <w:rsid w:val="005E478F"/>
    <w:rsid w:val="005E5820"/>
    <w:rsid w:val="005E624A"/>
    <w:rsid w:val="005E65FD"/>
    <w:rsid w:val="005E669F"/>
    <w:rsid w:val="005E68A8"/>
    <w:rsid w:val="005E6AA7"/>
    <w:rsid w:val="005E6E47"/>
    <w:rsid w:val="005E712A"/>
    <w:rsid w:val="005F21E8"/>
    <w:rsid w:val="005F2B7C"/>
    <w:rsid w:val="005F324E"/>
    <w:rsid w:val="005F3836"/>
    <w:rsid w:val="005F4B6C"/>
    <w:rsid w:val="005F4E97"/>
    <w:rsid w:val="005F69CC"/>
    <w:rsid w:val="005F6F31"/>
    <w:rsid w:val="005F70D4"/>
    <w:rsid w:val="005F7C9B"/>
    <w:rsid w:val="005F7D60"/>
    <w:rsid w:val="0060180B"/>
    <w:rsid w:val="0060218E"/>
    <w:rsid w:val="006034B5"/>
    <w:rsid w:val="00603AC8"/>
    <w:rsid w:val="00603C7E"/>
    <w:rsid w:val="00603D0C"/>
    <w:rsid w:val="00604622"/>
    <w:rsid w:val="006053DE"/>
    <w:rsid w:val="00606851"/>
    <w:rsid w:val="00606AA0"/>
    <w:rsid w:val="00606F80"/>
    <w:rsid w:val="00607C46"/>
    <w:rsid w:val="0061101D"/>
    <w:rsid w:val="00611099"/>
    <w:rsid w:val="006113C3"/>
    <w:rsid w:val="0061281E"/>
    <w:rsid w:val="00612D63"/>
    <w:rsid w:val="00612D8D"/>
    <w:rsid w:val="00613FC5"/>
    <w:rsid w:val="00614481"/>
    <w:rsid w:val="006150A7"/>
    <w:rsid w:val="006151EC"/>
    <w:rsid w:val="00616684"/>
    <w:rsid w:val="00617974"/>
    <w:rsid w:val="006201FF"/>
    <w:rsid w:val="006211BC"/>
    <w:rsid w:val="0062186C"/>
    <w:rsid w:val="006222B0"/>
    <w:rsid w:val="00622B09"/>
    <w:rsid w:val="00622F64"/>
    <w:rsid w:val="00623145"/>
    <w:rsid w:val="00623DCC"/>
    <w:rsid w:val="00625311"/>
    <w:rsid w:val="00625F85"/>
    <w:rsid w:val="00626214"/>
    <w:rsid w:val="00626273"/>
    <w:rsid w:val="006263E2"/>
    <w:rsid w:val="006265B4"/>
    <w:rsid w:val="0062742C"/>
    <w:rsid w:val="006278C0"/>
    <w:rsid w:val="00627A37"/>
    <w:rsid w:val="006308DE"/>
    <w:rsid w:val="00631E30"/>
    <w:rsid w:val="00632401"/>
    <w:rsid w:val="00633253"/>
    <w:rsid w:val="006343B2"/>
    <w:rsid w:val="0063486A"/>
    <w:rsid w:val="00634978"/>
    <w:rsid w:val="006349AE"/>
    <w:rsid w:val="00634F83"/>
    <w:rsid w:val="00635810"/>
    <w:rsid w:val="00636899"/>
    <w:rsid w:val="00637636"/>
    <w:rsid w:val="0064021C"/>
    <w:rsid w:val="00640563"/>
    <w:rsid w:val="00641661"/>
    <w:rsid w:val="0064190F"/>
    <w:rsid w:val="00642674"/>
    <w:rsid w:val="006434CD"/>
    <w:rsid w:val="006449FF"/>
    <w:rsid w:val="00644A8B"/>
    <w:rsid w:val="00645293"/>
    <w:rsid w:val="006474AF"/>
    <w:rsid w:val="00647D86"/>
    <w:rsid w:val="0065131A"/>
    <w:rsid w:val="00652006"/>
    <w:rsid w:val="0065246C"/>
    <w:rsid w:val="0065255E"/>
    <w:rsid w:val="00653C34"/>
    <w:rsid w:val="00653E6E"/>
    <w:rsid w:val="0065549B"/>
    <w:rsid w:val="00660C80"/>
    <w:rsid w:val="00661433"/>
    <w:rsid w:val="0066232C"/>
    <w:rsid w:val="0066382B"/>
    <w:rsid w:val="00664AA7"/>
    <w:rsid w:val="006651FC"/>
    <w:rsid w:val="00665241"/>
    <w:rsid w:val="00665277"/>
    <w:rsid w:val="006655A4"/>
    <w:rsid w:val="006658A8"/>
    <w:rsid w:val="006664DF"/>
    <w:rsid w:val="0066677D"/>
    <w:rsid w:val="00670714"/>
    <w:rsid w:val="00671C60"/>
    <w:rsid w:val="00672068"/>
    <w:rsid w:val="00672DD1"/>
    <w:rsid w:val="00672E7A"/>
    <w:rsid w:val="00673DC6"/>
    <w:rsid w:val="00674C23"/>
    <w:rsid w:val="006754FD"/>
    <w:rsid w:val="00675DA6"/>
    <w:rsid w:val="00677021"/>
    <w:rsid w:val="00677C85"/>
    <w:rsid w:val="006803F6"/>
    <w:rsid w:val="00680AF7"/>
    <w:rsid w:val="00681CD4"/>
    <w:rsid w:val="006838A0"/>
    <w:rsid w:val="00684391"/>
    <w:rsid w:val="00685031"/>
    <w:rsid w:val="00685714"/>
    <w:rsid w:val="00685DE2"/>
    <w:rsid w:val="00686749"/>
    <w:rsid w:val="00686948"/>
    <w:rsid w:val="00690181"/>
    <w:rsid w:val="00690559"/>
    <w:rsid w:val="00690F4C"/>
    <w:rsid w:val="00691875"/>
    <w:rsid w:val="0069273F"/>
    <w:rsid w:val="006942F4"/>
    <w:rsid w:val="00694EE7"/>
    <w:rsid w:val="006950B9"/>
    <w:rsid w:val="00695178"/>
    <w:rsid w:val="00695965"/>
    <w:rsid w:val="006960B5"/>
    <w:rsid w:val="0069660F"/>
    <w:rsid w:val="006A035A"/>
    <w:rsid w:val="006A13EB"/>
    <w:rsid w:val="006A1B7A"/>
    <w:rsid w:val="006A1B9F"/>
    <w:rsid w:val="006A306E"/>
    <w:rsid w:val="006A3251"/>
    <w:rsid w:val="006A5CF6"/>
    <w:rsid w:val="006A6CEE"/>
    <w:rsid w:val="006A709E"/>
    <w:rsid w:val="006A7B8B"/>
    <w:rsid w:val="006B04CE"/>
    <w:rsid w:val="006B0718"/>
    <w:rsid w:val="006B0B0B"/>
    <w:rsid w:val="006B3540"/>
    <w:rsid w:val="006B42E4"/>
    <w:rsid w:val="006B4576"/>
    <w:rsid w:val="006B4894"/>
    <w:rsid w:val="006B4955"/>
    <w:rsid w:val="006B4C68"/>
    <w:rsid w:val="006B5988"/>
    <w:rsid w:val="006B6D17"/>
    <w:rsid w:val="006B7EAA"/>
    <w:rsid w:val="006C0115"/>
    <w:rsid w:val="006C1C1B"/>
    <w:rsid w:val="006C32CB"/>
    <w:rsid w:val="006C3518"/>
    <w:rsid w:val="006C364F"/>
    <w:rsid w:val="006C3FD7"/>
    <w:rsid w:val="006C44E9"/>
    <w:rsid w:val="006C4C77"/>
    <w:rsid w:val="006C5A87"/>
    <w:rsid w:val="006C716D"/>
    <w:rsid w:val="006C7724"/>
    <w:rsid w:val="006C7AC0"/>
    <w:rsid w:val="006D07E0"/>
    <w:rsid w:val="006D34BA"/>
    <w:rsid w:val="006D3ADB"/>
    <w:rsid w:val="006D3FDB"/>
    <w:rsid w:val="006D4F93"/>
    <w:rsid w:val="006D5301"/>
    <w:rsid w:val="006D5403"/>
    <w:rsid w:val="006D571A"/>
    <w:rsid w:val="006D658C"/>
    <w:rsid w:val="006D6906"/>
    <w:rsid w:val="006E0C5F"/>
    <w:rsid w:val="006E1389"/>
    <w:rsid w:val="006E1797"/>
    <w:rsid w:val="006E18CB"/>
    <w:rsid w:val="006E2047"/>
    <w:rsid w:val="006E249E"/>
    <w:rsid w:val="006E257D"/>
    <w:rsid w:val="006E282A"/>
    <w:rsid w:val="006E3482"/>
    <w:rsid w:val="006E4DEC"/>
    <w:rsid w:val="006E4E6B"/>
    <w:rsid w:val="006E4E83"/>
    <w:rsid w:val="006E59B8"/>
    <w:rsid w:val="006E5BF9"/>
    <w:rsid w:val="006E5F96"/>
    <w:rsid w:val="006E7155"/>
    <w:rsid w:val="006F0A51"/>
    <w:rsid w:val="006F12D4"/>
    <w:rsid w:val="006F19C5"/>
    <w:rsid w:val="006F24BD"/>
    <w:rsid w:val="006F3358"/>
    <w:rsid w:val="006F3E9C"/>
    <w:rsid w:val="006F49D7"/>
    <w:rsid w:val="006F71B9"/>
    <w:rsid w:val="006F746C"/>
    <w:rsid w:val="006F7A4C"/>
    <w:rsid w:val="007013CF"/>
    <w:rsid w:val="00701C4B"/>
    <w:rsid w:val="00702BAF"/>
    <w:rsid w:val="00703551"/>
    <w:rsid w:val="00704E86"/>
    <w:rsid w:val="007052ED"/>
    <w:rsid w:val="0070546E"/>
    <w:rsid w:val="00706C26"/>
    <w:rsid w:val="00706F51"/>
    <w:rsid w:val="00710110"/>
    <w:rsid w:val="0071070B"/>
    <w:rsid w:val="007124E0"/>
    <w:rsid w:val="00713D4D"/>
    <w:rsid w:val="007144DD"/>
    <w:rsid w:val="00714AA4"/>
    <w:rsid w:val="0071587E"/>
    <w:rsid w:val="00715B36"/>
    <w:rsid w:val="007172F1"/>
    <w:rsid w:val="00721F36"/>
    <w:rsid w:val="00722B5D"/>
    <w:rsid w:val="007238A9"/>
    <w:rsid w:val="00725D3A"/>
    <w:rsid w:val="00725EA1"/>
    <w:rsid w:val="00726964"/>
    <w:rsid w:val="00727740"/>
    <w:rsid w:val="007300BE"/>
    <w:rsid w:val="00731B72"/>
    <w:rsid w:val="0073427D"/>
    <w:rsid w:val="007344F1"/>
    <w:rsid w:val="007363FD"/>
    <w:rsid w:val="00736F43"/>
    <w:rsid w:val="0073776B"/>
    <w:rsid w:val="0073788C"/>
    <w:rsid w:val="00737F12"/>
    <w:rsid w:val="0074017C"/>
    <w:rsid w:val="00740733"/>
    <w:rsid w:val="007409EF"/>
    <w:rsid w:val="00740AAD"/>
    <w:rsid w:val="00740AD4"/>
    <w:rsid w:val="007412C3"/>
    <w:rsid w:val="0074344B"/>
    <w:rsid w:val="00743949"/>
    <w:rsid w:val="00744C51"/>
    <w:rsid w:val="00745E9A"/>
    <w:rsid w:val="00747FBD"/>
    <w:rsid w:val="007507D8"/>
    <w:rsid w:val="00750EA1"/>
    <w:rsid w:val="00752484"/>
    <w:rsid w:val="00752ED4"/>
    <w:rsid w:val="00752F2D"/>
    <w:rsid w:val="00753341"/>
    <w:rsid w:val="00753BB7"/>
    <w:rsid w:val="00755CCF"/>
    <w:rsid w:val="0075614D"/>
    <w:rsid w:val="00756C1F"/>
    <w:rsid w:val="00756E3B"/>
    <w:rsid w:val="0075731A"/>
    <w:rsid w:val="00757398"/>
    <w:rsid w:val="007577DC"/>
    <w:rsid w:val="00760FE1"/>
    <w:rsid w:val="0076214F"/>
    <w:rsid w:val="00762F45"/>
    <w:rsid w:val="007639A7"/>
    <w:rsid w:val="007649B9"/>
    <w:rsid w:val="007664A1"/>
    <w:rsid w:val="00767BB1"/>
    <w:rsid w:val="007712BB"/>
    <w:rsid w:val="00771668"/>
    <w:rsid w:val="00773D6C"/>
    <w:rsid w:val="00773E74"/>
    <w:rsid w:val="00774572"/>
    <w:rsid w:val="00774F22"/>
    <w:rsid w:val="0077502D"/>
    <w:rsid w:val="00775C1C"/>
    <w:rsid w:val="0077629B"/>
    <w:rsid w:val="00776E70"/>
    <w:rsid w:val="00781EF3"/>
    <w:rsid w:val="007821F2"/>
    <w:rsid w:val="0078263B"/>
    <w:rsid w:val="00782F74"/>
    <w:rsid w:val="00783890"/>
    <w:rsid w:val="00784BF3"/>
    <w:rsid w:val="00784F23"/>
    <w:rsid w:val="0078560A"/>
    <w:rsid w:val="00785AFD"/>
    <w:rsid w:val="00785B88"/>
    <w:rsid w:val="00785BF8"/>
    <w:rsid w:val="00785D56"/>
    <w:rsid w:val="0079226E"/>
    <w:rsid w:val="00792F29"/>
    <w:rsid w:val="00793C28"/>
    <w:rsid w:val="00794935"/>
    <w:rsid w:val="00794CEB"/>
    <w:rsid w:val="0079588A"/>
    <w:rsid w:val="00795DDC"/>
    <w:rsid w:val="00795FB7"/>
    <w:rsid w:val="007A17E6"/>
    <w:rsid w:val="007A249C"/>
    <w:rsid w:val="007A2F0F"/>
    <w:rsid w:val="007A37C2"/>
    <w:rsid w:val="007A45CE"/>
    <w:rsid w:val="007A55B0"/>
    <w:rsid w:val="007A6169"/>
    <w:rsid w:val="007A66C3"/>
    <w:rsid w:val="007A6C54"/>
    <w:rsid w:val="007A6E48"/>
    <w:rsid w:val="007A79A6"/>
    <w:rsid w:val="007B0256"/>
    <w:rsid w:val="007B0AC6"/>
    <w:rsid w:val="007B0B05"/>
    <w:rsid w:val="007B0DDC"/>
    <w:rsid w:val="007B11DD"/>
    <w:rsid w:val="007B1E32"/>
    <w:rsid w:val="007B2073"/>
    <w:rsid w:val="007B262D"/>
    <w:rsid w:val="007B2C7A"/>
    <w:rsid w:val="007B3360"/>
    <w:rsid w:val="007B35C5"/>
    <w:rsid w:val="007B37C1"/>
    <w:rsid w:val="007B66B1"/>
    <w:rsid w:val="007B7388"/>
    <w:rsid w:val="007C0902"/>
    <w:rsid w:val="007C178C"/>
    <w:rsid w:val="007C24DF"/>
    <w:rsid w:val="007C33FD"/>
    <w:rsid w:val="007C410C"/>
    <w:rsid w:val="007C709C"/>
    <w:rsid w:val="007C7925"/>
    <w:rsid w:val="007D00A7"/>
    <w:rsid w:val="007D0B41"/>
    <w:rsid w:val="007D0F81"/>
    <w:rsid w:val="007D2AFF"/>
    <w:rsid w:val="007D3B8E"/>
    <w:rsid w:val="007D407D"/>
    <w:rsid w:val="007D4512"/>
    <w:rsid w:val="007D6278"/>
    <w:rsid w:val="007D670D"/>
    <w:rsid w:val="007D7813"/>
    <w:rsid w:val="007E2500"/>
    <w:rsid w:val="007E317F"/>
    <w:rsid w:val="007E3665"/>
    <w:rsid w:val="007E6BD9"/>
    <w:rsid w:val="007E7D06"/>
    <w:rsid w:val="007F1801"/>
    <w:rsid w:val="007F2E0A"/>
    <w:rsid w:val="007F313E"/>
    <w:rsid w:val="007F4C92"/>
    <w:rsid w:val="007F4E09"/>
    <w:rsid w:val="008013D4"/>
    <w:rsid w:val="008021E7"/>
    <w:rsid w:val="00802F6D"/>
    <w:rsid w:val="008032DD"/>
    <w:rsid w:val="0080435B"/>
    <w:rsid w:val="00804FD8"/>
    <w:rsid w:val="00806546"/>
    <w:rsid w:val="008100C1"/>
    <w:rsid w:val="00811713"/>
    <w:rsid w:val="00811D46"/>
    <w:rsid w:val="00812DDE"/>
    <w:rsid w:val="00813088"/>
    <w:rsid w:val="0081340A"/>
    <w:rsid w:val="00813FDE"/>
    <w:rsid w:val="008147E7"/>
    <w:rsid w:val="00814A8E"/>
    <w:rsid w:val="0081682C"/>
    <w:rsid w:val="00817315"/>
    <w:rsid w:val="00820321"/>
    <w:rsid w:val="0082039B"/>
    <w:rsid w:val="00820D95"/>
    <w:rsid w:val="0082146C"/>
    <w:rsid w:val="008217FB"/>
    <w:rsid w:val="008225C9"/>
    <w:rsid w:val="00822631"/>
    <w:rsid w:val="00823554"/>
    <w:rsid w:val="008245D2"/>
    <w:rsid w:val="00824CBF"/>
    <w:rsid w:val="00824FA7"/>
    <w:rsid w:val="00826653"/>
    <w:rsid w:val="00826A3E"/>
    <w:rsid w:val="00827DE9"/>
    <w:rsid w:val="0083067B"/>
    <w:rsid w:val="00833616"/>
    <w:rsid w:val="0083401E"/>
    <w:rsid w:val="00834E11"/>
    <w:rsid w:val="00835D5C"/>
    <w:rsid w:val="00840187"/>
    <w:rsid w:val="008417C6"/>
    <w:rsid w:val="00841A8D"/>
    <w:rsid w:val="008425D0"/>
    <w:rsid w:val="00842C15"/>
    <w:rsid w:val="00843250"/>
    <w:rsid w:val="0084334C"/>
    <w:rsid w:val="008434B5"/>
    <w:rsid w:val="00843642"/>
    <w:rsid w:val="00843C80"/>
    <w:rsid w:val="00844251"/>
    <w:rsid w:val="00844A61"/>
    <w:rsid w:val="00844B53"/>
    <w:rsid w:val="00845C9A"/>
    <w:rsid w:val="00846971"/>
    <w:rsid w:val="00846E4C"/>
    <w:rsid w:val="0085081F"/>
    <w:rsid w:val="0085134A"/>
    <w:rsid w:val="00851368"/>
    <w:rsid w:val="00852869"/>
    <w:rsid w:val="00853DEB"/>
    <w:rsid w:val="00854867"/>
    <w:rsid w:val="00856547"/>
    <w:rsid w:val="0085688B"/>
    <w:rsid w:val="00856DB6"/>
    <w:rsid w:val="008573DE"/>
    <w:rsid w:val="00857E66"/>
    <w:rsid w:val="00857F81"/>
    <w:rsid w:val="0086024D"/>
    <w:rsid w:val="00860487"/>
    <w:rsid w:val="008613B8"/>
    <w:rsid w:val="00862CAD"/>
    <w:rsid w:val="008645A9"/>
    <w:rsid w:val="00864921"/>
    <w:rsid w:val="0086582E"/>
    <w:rsid w:val="00867251"/>
    <w:rsid w:val="008676F3"/>
    <w:rsid w:val="008700FB"/>
    <w:rsid w:val="00871EFD"/>
    <w:rsid w:val="00871FB4"/>
    <w:rsid w:val="00872276"/>
    <w:rsid w:val="00872439"/>
    <w:rsid w:val="00873583"/>
    <w:rsid w:val="00873703"/>
    <w:rsid w:val="0087683D"/>
    <w:rsid w:val="0087713F"/>
    <w:rsid w:val="00880F9A"/>
    <w:rsid w:val="00881271"/>
    <w:rsid w:val="00882580"/>
    <w:rsid w:val="008830A1"/>
    <w:rsid w:val="0088338D"/>
    <w:rsid w:val="0088452A"/>
    <w:rsid w:val="00884B0F"/>
    <w:rsid w:val="00885519"/>
    <w:rsid w:val="00886737"/>
    <w:rsid w:val="00886C09"/>
    <w:rsid w:val="00886F1D"/>
    <w:rsid w:val="008871BE"/>
    <w:rsid w:val="008875E7"/>
    <w:rsid w:val="00887F56"/>
    <w:rsid w:val="008909A1"/>
    <w:rsid w:val="008911C5"/>
    <w:rsid w:val="00891785"/>
    <w:rsid w:val="00891B5E"/>
    <w:rsid w:val="00892B7E"/>
    <w:rsid w:val="00892CE3"/>
    <w:rsid w:val="00892E72"/>
    <w:rsid w:val="00894D69"/>
    <w:rsid w:val="00895AF0"/>
    <w:rsid w:val="00896D79"/>
    <w:rsid w:val="00897D59"/>
    <w:rsid w:val="008A005F"/>
    <w:rsid w:val="008A1EFE"/>
    <w:rsid w:val="008A2B64"/>
    <w:rsid w:val="008A2D1D"/>
    <w:rsid w:val="008A398C"/>
    <w:rsid w:val="008A401F"/>
    <w:rsid w:val="008A43A6"/>
    <w:rsid w:val="008A4F9E"/>
    <w:rsid w:val="008A6191"/>
    <w:rsid w:val="008A6E06"/>
    <w:rsid w:val="008A71E7"/>
    <w:rsid w:val="008B04E8"/>
    <w:rsid w:val="008B298E"/>
    <w:rsid w:val="008B2A81"/>
    <w:rsid w:val="008B2ABF"/>
    <w:rsid w:val="008B2D5E"/>
    <w:rsid w:val="008B33A0"/>
    <w:rsid w:val="008B37DF"/>
    <w:rsid w:val="008B535E"/>
    <w:rsid w:val="008B564C"/>
    <w:rsid w:val="008B74BB"/>
    <w:rsid w:val="008B7CBA"/>
    <w:rsid w:val="008C1647"/>
    <w:rsid w:val="008C1CF8"/>
    <w:rsid w:val="008C2A67"/>
    <w:rsid w:val="008C3587"/>
    <w:rsid w:val="008C37E8"/>
    <w:rsid w:val="008C4F77"/>
    <w:rsid w:val="008C5B65"/>
    <w:rsid w:val="008C64AD"/>
    <w:rsid w:val="008C65D3"/>
    <w:rsid w:val="008C6F52"/>
    <w:rsid w:val="008D00C0"/>
    <w:rsid w:val="008D0197"/>
    <w:rsid w:val="008D2B45"/>
    <w:rsid w:val="008D2E6B"/>
    <w:rsid w:val="008D32C6"/>
    <w:rsid w:val="008D3364"/>
    <w:rsid w:val="008D3839"/>
    <w:rsid w:val="008D4015"/>
    <w:rsid w:val="008D417A"/>
    <w:rsid w:val="008D4DCD"/>
    <w:rsid w:val="008D4E10"/>
    <w:rsid w:val="008D5677"/>
    <w:rsid w:val="008D6489"/>
    <w:rsid w:val="008E0238"/>
    <w:rsid w:val="008E0827"/>
    <w:rsid w:val="008E1598"/>
    <w:rsid w:val="008E3CE6"/>
    <w:rsid w:val="008E3EFD"/>
    <w:rsid w:val="008E3FF2"/>
    <w:rsid w:val="008E4093"/>
    <w:rsid w:val="008E4468"/>
    <w:rsid w:val="008E4DEC"/>
    <w:rsid w:val="008E4F2B"/>
    <w:rsid w:val="008E5450"/>
    <w:rsid w:val="008E55AE"/>
    <w:rsid w:val="008E6929"/>
    <w:rsid w:val="008E6A7D"/>
    <w:rsid w:val="008E71D9"/>
    <w:rsid w:val="008E7A4E"/>
    <w:rsid w:val="008E7DE7"/>
    <w:rsid w:val="008F05CF"/>
    <w:rsid w:val="008F1EF5"/>
    <w:rsid w:val="008F27CE"/>
    <w:rsid w:val="008F285A"/>
    <w:rsid w:val="008F3130"/>
    <w:rsid w:val="008F38C7"/>
    <w:rsid w:val="008F3A82"/>
    <w:rsid w:val="008F3C4D"/>
    <w:rsid w:val="009002D5"/>
    <w:rsid w:val="009004B8"/>
    <w:rsid w:val="00900970"/>
    <w:rsid w:val="00900C1A"/>
    <w:rsid w:val="00901289"/>
    <w:rsid w:val="0090174C"/>
    <w:rsid w:val="00901A33"/>
    <w:rsid w:val="00901B2F"/>
    <w:rsid w:val="00901FA8"/>
    <w:rsid w:val="0090305C"/>
    <w:rsid w:val="009052FB"/>
    <w:rsid w:val="0090552B"/>
    <w:rsid w:val="00905E6A"/>
    <w:rsid w:val="009070F0"/>
    <w:rsid w:val="009071F5"/>
    <w:rsid w:val="00907D17"/>
    <w:rsid w:val="0091239E"/>
    <w:rsid w:val="00912DF4"/>
    <w:rsid w:val="00914866"/>
    <w:rsid w:val="00914DA6"/>
    <w:rsid w:val="009163D0"/>
    <w:rsid w:val="009166AF"/>
    <w:rsid w:val="009170E8"/>
    <w:rsid w:val="009170F7"/>
    <w:rsid w:val="00917FA2"/>
    <w:rsid w:val="00921962"/>
    <w:rsid w:val="00922425"/>
    <w:rsid w:val="00923B74"/>
    <w:rsid w:val="0092602F"/>
    <w:rsid w:val="009260FE"/>
    <w:rsid w:val="00926242"/>
    <w:rsid w:val="009273EC"/>
    <w:rsid w:val="0093116E"/>
    <w:rsid w:val="009322F9"/>
    <w:rsid w:val="0093480B"/>
    <w:rsid w:val="00935744"/>
    <w:rsid w:val="00936482"/>
    <w:rsid w:val="00936843"/>
    <w:rsid w:val="00936A62"/>
    <w:rsid w:val="00940053"/>
    <w:rsid w:val="009406CD"/>
    <w:rsid w:val="00940C44"/>
    <w:rsid w:val="0094223C"/>
    <w:rsid w:val="00942D42"/>
    <w:rsid w:val="00942F2E"/>
    <w:rsid w:val="00943F2C"/>
    <w:rsid w:val="00945A9B"/>
    <w:rsid w:val="00945FB9"/>
    <w:rsid w:val="00947388"/>
    <w:rsid w:val="00947E81"/>
    <w:rsid w:val="00950104"/>
    <w:rsid w:val="009509E9"/>
    <w:rsid w:val="00950C03"/>
    <w:rsid w:val="0095108D"/>
    <w:rsid w:val="00951CAF"/>
    <w:rsid w:val="0095219F"/>
    <w:rsid w:val="009525E5"/>
    <w:rsid w:val="00952A72"/>
    <w:rsid w:val="0095595D"/>
    <w:rsid w:val="00955FBB"/>
    <w:rsid w:val="00956692"/>
    <w:rsid w:val="00956CD6"/>
    <w:rsid w:val="00957DF4"/>
    <w:rsid w:val="00960D72"/>
    <w:rsid w:val="00960E2D"/>
    <w:rsid w:val="00962B33"/>
    <w:rsid w:val="00964535"/>
    <w:rsid w:val="009646B9"/>
    <w:rsid w:val="00964B86"/>
    <w:rsid w:val="0096500A"/>
    <w:rsid w:val="00965674"/>
    <w:rsid w:val="00966E97"/>
    <w:rsid w:val="00966FFA"/>
    <w:rsid w:val="009673B5"/>
    <w:rsid w:val="0096775E"/>
    <w:rsid w:val="009704E5"/>
    <w:rsid w:val="009707C5"/>
    <w:rsid w:val="00970FEC"/>
    <w:rsid w:val="00971891"/>
    <w:rsid w:val="00972A07"/>
    <w:rsid w:val="009735E6"/>
    <w:rsid w:val="00973B58"/>
    <w:rsid w:val="00973DB7"/>
    <w:rsid w:val="009744BE"/>
    <w:rsid w:val="009745FE"/>
    <w:rsid w:val="00975433"/>
    <w:rsid w:val="00975B3E"/>
    <w:rsid w:val="00975DE3"/>
    <w:rsid w:val="00975EE0"/>
    <w:rsid w:val="009770D8"/>
    <w:rsid w:val="00977394"/>
    <w:rsid w:val="009773B2"/>
    <w:rsid w:val="00977DC0"/>
    <w:rsid w:val="00981140"/>
    <w:rsid w:val="009813A9"/>
    <w:rsid w:val="009815CD"/>
    <w:rsid w:val="00981D5F"/>
    <w:rsid w:val="00981EAD"/>
    <w:rsid w:val="00981EBA"/>
    <w:rsid w:val="00982F25"/>
    <w:rsid w:val="0098301A"/>
    <w:rsid w:val="00983A13"/>
    <w:rsid w:val="00984BE7"/>
    <w:rsid w:val="00985795"/>
    <w:rsid w:val="00986262"/>
    <w:rsid w:val="009862C2"/>
    <w:rsid w:val="0098781B"/>
    <w:rsid w:val="00987D17"/>
    <w:rsid w:val="00994EB9"/>
    <w:rsid w:val="00995920"/>
    <w:rsid w:val="00995CF5"/>
    <w:rsid w:val="00996B5E"/>
    <w:rsid w:val="009A24B5"/>
    <w:rsid w:val="009A2FD9"/>
    <w:rsid w:val="009A34F3"/>
    <w:rsid w:val="009A38B6"/>
    <w:rsid w:val="009A5702"/>
    <w:rsid w:val="009A5716"/>
    <w:rsid w:val="009A5F4E"/>
    <w:rsid w:val="009A6798"/>
    <w:rsid w:val="009A6E8C"/>
    <w:rsid w:val="009A7C3B"/>
    <w:rsid w:val="009B0B28"/>
    <w:rsid w:val="009B16EE"/>
    <w:rsid w:val="009B202B"/>
    <w:rsid w:val="009B306F"/>
    <w:rsid w:val="009B3C01"/>
    <w:rsid w:val="009B42BB"/>
    <w:rsid w:val="009B438C"/>
    <w:rsid w:val="009B47D9"/>
    <w:rsid w:val="009B5E8F"/>
    <w:rsid w:val="009B6C74"/>
    <w:rsid w:val="009B73F1"/>
    <w:rsid w:val="009B7482"/>
    <w:rsid w:val="009B766C"/>
    <w:rsid w:val="009B7B5D"/>
    <w:rsid w:val="009B7C1E"/>
    <w:rsid w:val="009C1D1B"/>
    <w:rsid w:val="009C3135"/>
    <w:rsid w:val="009C4410"/>
    <w:rsid w:val="009C48CA"/>
    <w:rsid w:val="009C59A7"/>
    <w:rsid w:val="009C626C"/>
    <w:rsid w:val="009C6626"/>
    <w:rsid w:val="009C72D3"/>
    <w:rsid w:val="009C7AC6"/>
    <w:rsid w:val="009D05DF"/>
    <w:rsid w:val="009D08DB"/>
    <w:rsid w:val="009D1AE9"/>
    <w:rsid w:val="009D2023"/>
    <w:rsid w:val="009D2206"/>
    <w:rsid w:val="009D2F75"/>
    <w:rsid w:val="009D325B"/>
    <w:rsid w:val="009D36DA"/>
    <w:rsid w:val="009D476A"/>
    <w:rsid w:val="009D594F"/>
    <w:rsid w:val="009D624F"/>
    <w:rsid w:val="009D694A"/>
    <w:rsid w:val="009D73BD"/>
    <w:rsid w:val="009E100E"/>
    <w:rsid w:val="009E104F"/>
    <w:rsid w:val="009E1997"/>
    <w:rsid w:val="009E2BB3"/>
    <w:rsid w:val="009E3EEC"/>
    <w:rsid w:val="009E4092"/>
    <w:rsid w:val="009E443D"/>
    <w:rsid w:val="009E55F0"/>
    <w:rsid w:val="009E65DD"/>
    <w:rsid w:val="009F067F"/>
    <w:rsid w:val="009F0735"/>
    <w:rsid w:val="009F1EF8"/>
    <w:rsid w:val="009F23FC"/>
    <w:rsid w:val="009F2DBE"/>
    <w:rsid w:val="009F38F2"/>
    <w:rsid w:val="009F3CD6"/>
    <w:rsid w:val="009F3ED7"/>
    <w:rsid w:val="009F5514"/>
    <w:rsid w:val="009F5EC1"/>
    <w:rsid w:val="009F6191"/>
    <w:rsid w:val="009F665C"/>
    <w:rsid w:val="009F6ABD"/>
    <w:rsid w:val="009F724A"/>
    <w:rsid w:val="00A006C3"/>
    <w:rsid w:val="00A00D72"/>
    <w:rsid w:val="00A00EB2"/>
    <w:rsid w:val="00A015E5"/>
    <w:rsid w:val="00A02632"/>
    <w:rsid w:val="00A05FF4"/>
    <w:rsid w:val="00A0706A"/>
    <w:rsid w:val="00A1053A"/>
    <w:rsid w:val="00A12AE4"/>
    <w:rsid w:val="00A13688"/>
    <w:rsid w:val="00A14FC3"/>
    <w:rsid w:val="00A15540"/>
    <w:rsid w:val="00A173A3"/>
    <w:rsid w:val="00A2102A"/>
    <w:rsid w:val="00A21160"/>
    <w:rsid w:val="00A2183E"/>
    <w:rsid w:val="00A22DA9"/>
    <w:rsid w:val="00A253DC"/>
    <w:rsid w:val="00A2575D"/>
    <w:rsid w:val="00A25BCB"/>
    <w:rsid w:val="00A265CE"/>
    <w:rsid w:val="00A2749C"/>
    <w:rsid w:val="00A27F03"/>
    <w:rsid w:val="00A30A91"/>
    <w:rsid w:val="00A31228"/>
    <w:rsid w:val="00A31238"/>
    <w:rsid w:val="00A31500"/>
    <w:rsid w:val="00A31A17"/>
    <w:rsid w:val="00A31D5B"/>
    <w:rsid w:val="00A323C2"/>
    <w:rsid w:val="00A3295F"/>
    <w:rsid w:val="00A332F7"/>
    <w:rsid w:val="00A33D1E"/>
    <w:rsid w:val="00A341CB"/>
    <w:rsid w:val="00A34D46"/>
    <w:rsid w:val="00A363B6"/>
    <w:rsid w:val="00A37571"/>
    <w:rsid w:val="00A37950"/>
    <w:rsid w:val="00A37C8E"/>
    <w:rsid w:val="00A40368"/>
    <w:rsid w:val="00A40B7C"/>
    <w:rsid w:val="00A42A24"/>
    <w:rsid w:val="00A42C4C"/>
    <w:rsid w:val="00A43EB7"/>
    <w:rsid w:val="00A44FDC"/>
    <w:rsid w:val="00A45773"/>
    <w:rsid w:val="00A45FEF"/>
    <w:rsid w:val="00A464AC"/>
    <w:rsid w:val="00A4694F"/>
    <w:rsid w:val="00A47725"/>
    <w:rsid w:val="00A5008B"/>
    <w:rsid w:val="00A5029B"/>
    <w:rsid w:val="00A505C9"/>
    <w:rsid w:val="00A50C9B"/>
    <w:rsid w:val="00A50F5E"/>
    <w:rsid w:val="00A51162"/>
    <w:rsid w:val="00A5173B"/>
    <w:rsid w:val="00A520CF"/>
    <w:rsid w:val="00A5399D"/>
    <w:rsid w:val="00A552B1"/>
    <w:rsid w:val="00A5558C"/>
    <w:rsid w:val="00A56195"/>
    <w:rsid w:val="00A56364"/>
    <w:rsid w:val="00A56D3E"/>
    <w:rsid w:val="00A571D0"/>
    <w:rsid w:val="00A57D6C"/>
    <w:rsid w:val="00A60422"/>
    <w:rsid w:val="00A6174F"/>
    <w:rsid w:val="00A627FE"/>
    <w:rsid w:val="00A63158"/>
    <w:rsid w:val="00A642C9"/>
    <w:rsid w:val="00A64931"/>
    <w:rsid w:val="00A665E8"/>
    <w:rsid w:val="00A703EC"/>
    <w:rsid w:val="00A7221E"/>
    <w:rsid w:val="00A72A95"/>
    <w:rsid w:val="00A7382F"/>
    <w:rsid w:val="00A749BE"/>
    <w:rsid w:val="00A749C0"/>
    <w:rsid w:val="00A75277"/>
    <w:rsid w:val="00A752FE"/>
    <w:rsid w:val="00A77303"/>
    <w:rsid w:val="00A80B68"/>
    <w:rsid w:val="00A81D17"/>
    <w:rsid w:val="00A82D42"/>
    <w:rsid w:val="00A82FE0"/>
    <w:rsid w:val="00A8431B"/>
    <w:rsid w:val="00A8482E"/>
    <w:rsid w:val="00A849CB"/>
    <w:rsid w:val="00A84F27"/>
    <w:rsid w:val="00A8628C"/>
    <w:rsid w:val="00A87464"/>
    <w:rsid w:val="00A91ABA"/>
    <w:rsid w:val="00A91B91"/>
    <w:rsid w:val="00A91D6B"/>
    <w:rsid w:val="00A92A51"/>
    <w:rsid w:val="00A9480B"/>
    <w:rsid w:val="00A948F1"/>
    <w:rsid w:val="00A9535D"/>
    <w:rsid w:val="00A97A29"/>
    <w:rsid w:val="00A97EE2"/>
    <w:rsid w:val="00AA0359"/>
    <w:rsid w:val="00AA0A98"/>
    <w:rsid w:val="00AA0B68"/>
    <w:rsid w:val="00AA2025"/>
    <w:rsid w:val="00AA2359"/>
    <w:rsid w:val="00AA5AE7"/>
    <w:rsid w:val="00AA65F5"/>
    <w:rsid w:val="00AA7092"/>
    <w:rsid w:val="00AA78DC"/>
    <w:rsid w:val="00AB1270"/>
    <w:rsid w:val="00AB3391"/>
    <w:rsid w:val="00AB4AD2"/>
    <w:rsid w:val="00AB6453"/>
    <w:rsid w:val="00AB664E"/>
    <w:rsid w:val="00AB69A9"/>
    <w:rsid w:val="00AB6BE7"/>
    <w:rsid w:val="00AB7948"/>
    <w:rsid w:val="00AB7D32"/>
    <w:rsid w:val="00AB7E17"/>
    <w:rsid w:val="00AC039F"/>
    <w:rsid w:val="00AC0F87"/>
    <w:rsid w:val="00AC2369"/>
    <w:rsid w:val="00AC29DA"/>
    <w:rsid w:val="00AC3A99"/>
    <w:rsid w:val="00AC4DB9"/>
    <w:rsid w:val="00AC679B"/>
    <w:rsid w:val="00AC6969"/>
    <w:rsid w:val="00AD0885"/>
    <w:rsid w:val="00AD196F"/>
    <w:rsid w:val="00AD260B"/>
    <w:rsid w:val="00AD287A"/>
    <w:rsid w:val="00AD3D7C"/>
    <w:rsid w:val="00AD4328"/>
    <w:rsid w:val="00AD50EF"/>
    <w:rsid w:val="00AD6239"/>
    <w:rsid w:val="00AD6388"/>
    <w:rsid w:val="00AD75A9"/>
    <w:rsid w:val="00AD7E03"/>
    <w:rsid w:val="00AE3650"/>
    <w:rsid w:val="00AE4035"/>
    <w:rsid w:val="00AE4853"/>
    <w:rsid w:val="00AE4C2D"/>
    <w:rsid w:val="00AE4DFD"/>
    <w:rsid w:val="00AE5503"/>
    <w:rsid w:val="00AE6801"/>
    <w:rsid w:val="00AE7A55"/>
    <w:rsid w:val="00AF087F"/>
    <w:rsid w:val="00AF0EAF"/>
    <w:rsid w:val="00AF1352"/>
    <w:rsid w:val="00AF1CEF"/>
    <w:rsid w:val="00AF3A76"/>
    <w:rsid w:val="00AF406C"/>
    <w:rsid w:val="00AF4FF7"/>
    <w:rsid w:val="00AF544D"/>
    <w:rsid w:val="00AF5663"/>
    <w:rsid w:val="00AF5C86"/>
    <w:rsid w:val="00AF669C"/>
    <w:rsid w:val="00AF738F"/>
    <w:rsid w:val="00B0006D"/>
    <w:rsid w:val="00B00136"/>
    <w:rsid w:val="00B007CA"/>
    <w:rsid w:val="00B0136B"/>
    <w:rsid w:val="00B0187F"/>
    <w:rsid w:val="00B02F92"/>
    <w:rsid w:val="00B03A5C"/>
    <w:rsid w:val="00B041F4"/>
    <w:rsid w:val="00B04BD3"/>
    <w:rsid w:val="00B050BD"/>
    <w:rsid w:val="00B0537D"/>
    <w:rsid w:val="00B056BC"/>
    <w:rsid w:val="00B05AA1"/>
    <w:rsid w:val="00B05CFD"/>
    <w:rsid w:val="00B070CE"/>
    <w:rsid w:val="00B0745F"/>
    <w:rsid w:val="00B10BA9"/>
    <w:rsid w:val="00B119A5"/>
    <w:rsid w:val="00B1267E"/>
    <w:rsid w:val="00B128B5"/>
    <w:rsid w:val="00B1307E"/>
    <w:rsid w:val="00B13B33"/>
    <w:rsid w:val="00B14EA7"/>
    <w:rsid w:val="00B15726"/>
    <w:rsid w:val="00B15896"/>
    <w:rsid w:val="00B16275"/>
    <w:rsid w:val="00B2028B"/>
    <w:rsid w:val="00B207B1"/>
    <w:rsid w:val="00B21369"/>
    <w:rsid w:val="00B21C8A"/>
    <w:rsid w:val="00B21FBB"/>
    <w:rsid w:val="00B245C8"/>
    <w:rsid w:val="00B24C35"/>
    <w:rsid w:val="00B24FBE"/>
    <w:rsid w:val="00B25014"/>
    <w:rsid w:val="00B25B82"/>
    <w:rsid w:val="00B26F08"/>
    <w:rsid w:val="00B27203"/>
    <w:rsid w:val="00B276CD"/>
    <w:rsid w:val="00B31251"/>
    <w:rsid w:val="00B31BD6"/>
    <w:rsid w:val="00B327EA"/>
    <w:rsid w:val="00B33482"/>
    <w:rsid w:val="00B33732"/>
    <w:rsid w:val="00B33834"/>
    <w:rsid w:val="00B362BB"/>
    <w:rsid w:val="00B366A0"/>
    <w:rsid w:val="00B37C21"/>
    <w:rsid w:val="00B42F80"/>
    <w:rsid w:val="00B42FD8"/>
    <w:rsid w:val="00B43686"/>
    <w:rsid w:val="00B458D2"/>
    <w:rsid w:val="00B46470"/>
    <w:rsid w:val="00B50652"/>
    <w:rsid w:val="00B52789"/>
    <w:rsid w:val="00B53B5C"/>
    <w:rsid w:val="00B55630"/>
    <w:rsid w:val="00B562D9"/>
    <w:rsid w:val="00B568FF"/>
    <w:rsid w:val="00B578E3"/>
    <w:rsid w:val="00B57E44"/>
    <w:rsid w:val="00B57FD3"/>
    <w:rsid w:val="00B6020A"/>
    <w:rsid w:val="00B61928"/>
    <w:rsid w:val="00B619B2"/>
    <w:rsid w:val="00B62912"/>
    <w:rsid w:val="00B63C06"/>
    <w:rsid w:val="00B63E68"/>
    <w:rsid w:val="00B65C59"/>
    <w:rsid w:val="00B67707"/>
    <w:rsid w:val="00B70EB7"/>
    <w:rsid w:val="00B7196B"/>
    <w:rsid w:val="00B72880"/>
    <w:rsid w:val="00B728ED"/>
    <w:rsid w:val="00B73125"/>
    <w:rsid w:val="00B7361D"/>
    <w:rsid w:val="00B73A57"/>
    <w:rsid w:val="00B74C58"/>
    <w:rsid w:val="00B74D1B"/>
    <w:rsid w:val="00B75114"/>
    <w:rsid w:val="00B76B8A"/>
    <w:rsid w:val="00B772DB"/>
    <w:rsid w:val="00B77597"/>
    <w:rsid w:val="00B775A7"/>
    <w:rsid w:val="00B7764D"/>
    <w:rsid w:val="00B8024C"/>
    <w:rsid w:val="00B80D86"/>
    <w:rsid w:val="00B8119C"/>
    <w:rsid w:val="00B81535"/>
    <w:rsid w:val="00B821C6"/>
    <w:rsid w:val="00B8249C"/>
    <w:rsid w:val="00B834B5"/>
    <w:rsid w:val="00B835EA"/>
    <w:rsid w:val="00B83987"/>
    <w:rsid w:val="00B839C8"/>
    <w:rsid w:val="00B84730"/>
    <w:rsid w:val="00B85C17"/>
    <w:rsid w:val="00B85C25"/>
    <w:rsid w:val="00B86009"/>
    <w:rsid w:val="00B87DD9"/>
    <w:rsid w:val="00B90DAF"/>
    <w:rsid w:val="00B90F74"/>
    <w:rsid w:val="00B91B5D"/>
    <w:rsid w:val="00B92720"/>
    <w:rsid w:val="00B945D5"/>
    <w:rsid w:val="00B95AA2"/>
    <w:rsid w:val="00BA0926"/>
    <w:rsid w:val="00BA19EA"/>
    <w:rsid w:val="00BA38CD"/>
    <w:rsid w:val="00BA3C0A"/>
    <w:rsid w:val="00BA5B9E"/>
    <w:rsid w:val="00BA6107"/>
    <w:rsid w:val="00BA66AA"/>
    <w:rsid w:val="00BA679D"/>
    <w:rsid w:val="00BB06A6"/>
    <w:rsid w:val="00BB0B30"/>
    <w:rsid w:val="00BB0EE5"/>
    <w:rsid w:val="00BB1A88"/>
    <w:rsid w:val="00BB1B23"/>
    <w:rsid w:val="00BB30AB"/>
    <w:rsid w:val="00BB416E"/>
    <w:rsid w:val="00BB5CCD"/>
    <w:rsid w:val="00BB62A9"/>
    <w:rsid w:val="00BB7CA0"/>
    <w:rsid w:val="00BC059D"/>
    <w:rsid w:val="00BC0ABA"/>
    <w:rsid w:val="00BC14C9"/>
    <w:rsid w:val="00BC1DAE"/>
    <w:rsid w:val="00BC446D"/>
    <w:rsid w:val="00BC52B6"/>
    <w:rsid w:val="00BC5C1B"/>
    <w:rsid w:val="00BC5D8D"/>
    <w:rsid w:val="00BC6403"/>
    <w:rsid w:val="00BD030B"/>
    <w:rsid w:val="00BD0408"/>
    <w:rsid w:val="00BD05C4"/>
    <w:rsid w:val="00BD0F4E"/>
    <w:rsid w:val="00BD21E4"/>
    <w:rsid w:val="00BD2469"/>
    <w:rsid w:val="00BD3554"/>
    <w:rsid w:val="00BD3C18"/>
    <w:rsid w:val="00BD54B2"/>
    <w:rsid w:val="00BD6066"/>
    <w:rsid w:val="00BD6151"/>
    <w:rsid w:val="00BD73B5"/>
    <w:rsid w:val="00BE02A7"/>
    <w:rsid w:val="00BE0A41"/>
    <w:rsid w:val="00BE0D9D"/>
    <w:rsid w:val="00BE30A4"/>
    <w:rsid w:val="00BE42B5"/>
    <w:rsid w:val="00BE4709"/>
    <w:rsid w:val="00BE489B"/>
    <w:rsid w:val="00BE5CDB"/>
    <w:rsid w:val="00BE7128"/>
    <w:rsid w:val="00BE7F33"/>
    <w:rsid w:val="00BF0882"/>
    <w:rsid w:val="00BF0F57"/>
    <w:rsid w:val="00BF1407"/>
    <w:rsid w:val="00BF1D79"/>
    <w:rsid w:val="00BF1F87"/>
    <w:rsid w:val="00BF2649"/>
    <w:rsid w:val="00BF2A34"/>
    <w:rsid w:val="00BF6097"/>
    <w:rsid w:val="00BF7A75"/>
    <w:rsid w:val="00BF7C74"/>
    <w:rsid w:val="00C02436"/>
    <w:rsid w:val="00C029B2"/>
    <w:rsid w:val="00C03959"/>
    <w:rsid w:val="00C04F43"/>
    <w:rsid w:val="00C05B04"/>
    <w:rsid w:val="00C0607D"/>
    <w:rsid w:val="00C07618"/>
    <w:rsid w:val="00C1027A"/>
    <w:rsid w:val="00C102B0"/>
    <w:rsid w:val="00C10594"/>
    <w:rsid w:val="00C1103C"/>
    <w:rsid w:val="00C111E7"/>
    <w:rsid w:val="00C11248"/>
    <w:rsid w:val="00C11FA2"/>
    <w:rsid w:val="00C1257B"/>
    <w:rsid w:val="00C14E52"/>
    <w:rsid w:val="00C16B14"/>
    <w:rsid w:val="00C16C07"/>
    <w:rsid w:val="00C16DF1"/>
    <w:rsid w:val="00C17326"/>
    <w:rsid w:val="00C20FD8"/>
    <w:rsid w:val="00C219CF"/>
    <w:rsid w:val="00C22435"/>
    <w:rsid w:val="00C23065"/>
    <w:rsid w:val="00C24966"/>
    <w:rsid w:val="00C24A27"/>
    <w:rsid w:val="00C24AF0"/>
    <w:rsid w:val="00C2620D"/>
    <w:rsid w:val="00C26A48"/>
    <w:rsid w:val="00C26CC0"/>
    <w:rsid w:val="00C270F6"/>
    <w:rsid w:val="00C274E4"/>
    <w:rsid w:val="00C27C04"/>
    <w:rsid w:val="00C30CAB"/>
    <w:rsid w:val="00C32C25"/>
    <w:rsid w:val="00C33217"/>
    <w:rsid w:val="00C340E1"/>
    <w:rsid w:val="00C35260"/>
    <w:rsid w:val="00C353FE"/>
    <w:rsid w:val="00C422FB"/>
    <w:rsid w:val="00C42AC6"/>
    <w:rsid w:val="00C42F6B"/>
    <w:rsid w:val="00C454C3"/>
    <w:rsid w:val="00C47883"/>
    <w:rsid w:val="00C51622"/>
    <w:rsid w:val="00C51E60"/>
    <w:rsid w:val="00C52207"/>
    <w:rsid w:val="00C529E9"/>
    <w:rsid w:val="00C52DA9"/>
    <w:rsid w:val="00C52E49"/>
    <w:rsid w:val="00C53EF4"/>
    <w:rsid w:val="00C55F5B"/>
    <w:rsid w:val="00C57FF4"/>
    <w:rsid w:val="00C60D1B"/>
    <w:rsid w:val="00C61A29"/>
    <w:rsid w:val="00C61D7F"/>
    <w:rsid w:val="00C62B2C"/>
    <w:rsid w:val="00C63154"/>
    <w:rsid w:val="00C66369"/>
    <w:rsid w:val="00C66F27"/>
    <w:rsid w:val="00C70484"/>
    <w:rsid w:val="00C71EAB"/>
    <w:rsid w:val="00C743AC"/>
    <w:rsid w:val="00C75BD7"/>
    <w:rsid w:val="00C77017"/>
    <w:rsid w:val="00C770AD"/>
    <w:rsid w:val="00C7734F"/>
    <w:rsid w:val="00C77C42"/>
    <w:rsid w:val="00C80DA2"/>
    <w:rsid w:val="00C82706"/>
    <w:rsid w:val="00C82779"/>
    <w:rsid w:val="00C82A59"/>
    <w:rsid w:val="00C83F08"/>
    <w:rsid w:val="00C84222"/>
    <w:rsid w:val="00C8690B"/>
    <w:rsid w:val="00C8691C"/>
    <w:rsid w:val="00C87016"/>
    <w:rsid w:val="00C8752A"/>
    <w:rsid w:val="00C87F33"/>
    <w:rsid w:val="00C90FCF"/>
    <w:rsid w:val="00C9253C"/>
    <w:rsid w:val="00C92E25"/>
    <w:rsid w:val="00C92F15"/>
    <w:rsid w:val="00C93119"/>
    <w:rsid w:val="00C934A6"/>
    <w:rsid w:val="00C95248"/>
    <w:rsid w:val="00C95CB5"/>
    <w:rsid w:val="00C95D64"/>
    <w:rsid w:val="00C95E4E"/>
    <w:rsid w:val="00C95E5D"/>
    <w:rsid w:val="00C95EDC"/>
    <w:rsid w:val="00C96108"/>
    <w:rsid w:val="00C96374"/>
    <w:rsid w:val="00C96962"/>
    <w:rsid w:val="00C9717D"/>
    <w:rsid w:val="00C97429"/>
    <w:rsid w:val="00CA0A36"/>
    <w:rsid w:val="00CA13B1"/>
    <w:rsid w:val="00CA1CF8"/>
    <w:rsid w:val="00CA22E2"/>
    <w:rsid w:val="00CA2D93"/>
    <w:rsid w:val="00CA2F72"/>
    <w:rsid w:val="00CA326D"/>
    <w:rsid w:val="00CA36EA"/>
    <w:rsid w:val="00CA5BC8"/>
    <w:rsid w:val="00CA5E80"/>
    <w:rsid w:val="00CA626A"/>
    <w:rsid w:val="00CA6A76"/>
    <w:rsid w:val="00CA7260"/>
    <w:rsid w:val="00CB0D81"/>
    <w:rsid w:val="00CB19D0"/>
    <w:rsid w:val="00CB2C07"/>
    <w:rsid w:val="00CB2F38"/>
    <w:rsid w:val="00CB360F"/>
    <w:rsid w:val="00CB399B"/>
    <w:rsid w:val="00CB449D"/>
    <w:rsid w:val="00CB481C"/>
    <w:rsid w:val="00CB7979"/>
    <w:rsid w:val="00CC283E"/>
    <w:rsid w:val="00CC2C7A"/>
    <w:rsid w:val="00CC2CE2"/>
    <w:rsid w:val="00CC2DD1"/>
    <w:rsid w:val="00CC2DE6"/>
    <w:rsid w:val="00CC41B5"/>
    <w:rsid w:val="00CC45E0"/>
    <w:rsid w:val="00CC4B43"/>
    <w:rsid w:val="00CC59CB"/>
    <w:rsid w:val="00CC5B08"/>
    <w:rsid w:val="00CC67F6"/>
    <w:rsid w:val="00CC7632"/>
    <w:rsid w:val="00CC771B"/>
    <w:rsid w:val="00CC77CB"/>
    <w:rsid w:val="00CD06C1"/>
    <w:rsid w:val="00CD0DF9"/>
    <w:rsid w:val="00CD0E0E"/>
    <w:rsid w:val="00CD1DF0"/>
    <w:rsid w:val="00CD24C7"/>
    <w:rsid w:val="00CD2EBD"/>
    <w:rsid w:val="00CD4B5B"/>
    <w:rsid w:val="00CD556F"/>
    <w:rsid w:val="00CD5DBB"/>
    <w:rsid w:val="00CD63BE"/>
    <w:rsid w:val="00CD652A"/>
    <w:rsid w:val="00CD68B7"/>
    <w:rsid w:val="00CD6C90"/>
    <w:rsid w:val="00CD7B3C"/>
    <w:rsid w:val="00CD7D62"/>
    <w:rsid w:val="00CD7D80"/>
    <w:rsid w:val="00CE0E1C"/>
    <w:rsid w:val="00CE27BB"/>
    <w:rsid w:val="00CE3CBB"/>
    <w:rsid w:val="00CE4564"/>
    <w:rsid w:val="00CE525C"/>
    <w:rsid w:val="00CE5751"/>
    <w:rsid w:val="00CE5873"/>
    <w:rsid w:val="00CE626D"/>
    <w:rsid w:val="00CE64DC"/>
    <w:rsid w:val="00CE65E5"/>
    <w:rsid w:val="00CE676C"/>
    <w:rsid w:val="00CF0067"/>
    <w:rsid w:val="00CF13F0"/>
    <w:rsid w:val="00CF2761"/>
    <w:rsid w:val="00CF53EE"/>
    <w:rsid w:val="00CF57D1"/>
    <w:rsid w:val="00CF6310"/>
    <w:rsid w:val="00CF6C2D"/>
    <w:rsid w:val="00CF7247"/>
    <w:rsid w:val="00CF7B06"/>
    <w:rsid w:val="00D00C1A"/>
    <w:rsid w:val="00D0135E"/>
    <w:rsid w:val="00D01C84"/>
    <w:rsid w:val="00D02360"/>
    <w:rsid w:val="00D0298D"/>
    <w:rsid w:val="00D0446D"/>
    <w:rsid w:val="00D04972"/>
    <w:rsid w:val="00D07407"/>
    <w:rsid w:val="00D077C4"/>
    <w:rsid w:val="00D07D6B"/>
    <w:rsid w:val="00D07EAD"/>
    <w:rsid w:val="00D111F9"/>
    <w:rsid w:val="00D125AA"/>
    <w:rsid w:val="00D12733"/>
    <w:rsid w:val="00D138CC"/>
    <w:rsid w:val="00D14746"/>
    <w:rsid w:val="00D151B2"/>
    <w:rsid w:val="00D1535D"/>
    <w:rsid w:val="00D1580B"/>
    <w:rsid w:val="00D16588"/>
    <w:rsid w:val="00D22E25"/>
    <w:rsid w:val="00D23623"/>
    <w:rsid w:val="00D23658"/>
    <w:rsid w:val="00D24840"/>
    <w:rsid w:val="00D26858"/>
    <w:rsid w:val="00D2752D"/>
    <w:rsid w:val="00D27B68"/>
    <w:rsid w:val="00D27F70"/>
    <w:rsid w:val="00D30F98"/>
    <w:rsid w:val="00D3152E"/>
    <w:rsid w:val="00D31FC1"/>
    <w:rsid w:val="00D322D2"/>
    <w:rsid w:val="00D3279E"/>
    <w:rsid w:val="00D32B71"/>
    <w:rsid w:val="00D32DB8"/>
    <w:rsid w:val="00D337A8"/>
    <w:rsid w:val="00D33AC9"/>
    <w:rsid w:val="00D37223"/>
    <w:rsid w:val="00D3754C"/>
    <w:rsid w:val="00D43D50"/>
    <w:rsid w:val="00D443C6"/>
    <w:rsid w:val="00D44FC6"/>
    <w:rsid w:val="00D4525B"/>
    <w:rsid w:val="00D45974"/>
    <w:rsid w:val="00D46277"/>
    <w:rsid w:val="00D46D9A"/>
    <w:rsid w:val="00D47A86"/>
    <w:rsid w:val="00D507A3"/>
    <w:rsid w:val="00D50962"/>
    <w:rsid w:val="00D50E02"/>
    <w:rsid w:val="00D51A79"/>
    <w:rsid w:val="00D522E7"/>
    <w:rsid w:val="00D5234C"/>
    <w:rsid w:val="00D53DD9"/>
    <w:rsid w:val="00D53FF9"/>
    <w:rsid w:val="00D54102"/>
    <w:rsid w:val="00D541D0"/>
    <w:rsid w:val="00D55A86"/>
    <w:rsid w:val="00D600A5"/>
    <w:rsid w:val="00D605AA"/>
    <w:rsid w:val="00D618DE"/>
    <w:rsid w:val="00D61CF1"/>
    <w:rsid w:val="00D621DB"/>
    <w:rsid w:val="00D6302A"/>
    <w:rsid w:val="00D636DA"/>
    <w:rsid w:val="00D63869"/>
    <w:rsid w:val="00D639C6"/>
    <w:rsid w:val="00D63B64"/>
    <w:rsid w:val="00D63F5C"/>
    <w:rsid w:val="00D642E1"/>
    <w:rsid w:val="00D644CC"/>
    <w:rsid w:val="00D65AB3"/>
    <w:rsid w:val="00D65B4D"/>
    <w:rsid w:val="00D65EE9"/>
    <w:rsid w:val="00D65FAE"/>
    <w:rsid w:val="00D66059"/>
    <w:rsid w:val="00D664EF"/>
    <w:rsid w:val="00D66903"/>
    <w:rsid w:val="00D67597"/>
    <w:rsid w:val="00D70818"/>
    <w:rsid w:val="00D70ECA"/>
    <w:rsid w:val="00D71190"/>
    <w:rsid w:val="00D7136A"/>
    <w:rsid w:val="00D715D9"/>
    <w:rsid w:val="00D71E5C"/>
    <w:rsid w:val="00D721AE"/>
    <w:rsid w:val="00D72BDE"/>
    <w:rsid w:val="00D73114"/>
    <w:rsid w:val="00D733A5"/>
    <w:rsid w:val="00D736D5"/>
    <w:rsid w:val="00D74192"/>
    <w:rsid w:val="00D75577"/>
    <w:rsid w:val="00D75EE0"/>
    <w:rsid w:val="00D762C8"/>
    <w:rsid w:val="00D77B5B"/>
    <w:rsid w:val="00D80814"/>
    <w:rsid w:val="00D81723"/>
    <w:rsid w:val="00D82482"/>
    <w:rsid w:val="00D841DA"/>
    <w:rsid w:val="00D844B2"/>
    <w:rsid w:val="00D858F1"/>
    <w:rsid w:val="00D859B8"/>
    <w:rsid w:val="00D86FDC"/>
    <w:rsid w:val="00D87B53"/>
    <w:rsid w:val="00D87B64"/>
    <w:rsid w:val="00D91042"/>
    <w:rsid w:val="00D9133B"/>
    <w:rsid w:val="00D91655"/>
    <w:rsid w:val="00D9200A"/>
    <w:rsid w:val="00D93F62"/>
    <w:rsid w:val="00D94AE9"/>
    <w:rsid w:val="00D96D8E"/>
    <w:rsid w:val="00D97168"/>
    <w:rsid w:val="00D975BC"/>
    <w:rsid w:val="00D97E54"/>
    <w:rsid w:val="00DA030B"/>
    <w:rsid w:val="00DA034F"/>
    <w:rsid w:val="00DA0BAB"/>
    <w:rsid w:val="00DA1500"/>
    <w:rsid w:val="00DA2709"/>
    <w:rsid w:val="00DA2999"/>
    <w:rsid w:val="00DA3582"/>
    <w:rsid w:val="00DA4ED3"/>
    <w:rsid w:val="00DB1161"/>
    <w:rsid w:val="00DB1DD7"/>
    <w:rsid w:val="00DB2061"/>
    <w:rsid w:val="00DB285C"/>
    <w:rsid w:val="00DB3E81"/>
    <w:rsid w:val="00DB4A89"/>
    <w:rsid w:val="00DB4D5C"/>
    <w:rsid w:val="00DB618B"/>
    <w:rsid w:val="00DB677F"/>
    <w:rsid w:val="00DB690E"/>
    <w:rsid w:val="00DB7427"/>
    <w:rsid w:val="00DB79FD"/>
    <w:rsid w:val="00DB7E7B"/>
    <w:rsid w:val="00DC0148"/>
    <w:rsid w:val="00DC0303"/>
    <w:rsid w:val="00DC178B"/>
    <w:rsid w:val="00DC4E61"/>
    <w:rsid w:val="00DC5D74"/>
    <w:rsid w:val="00DC63C2"/>
    <w:rsid w:val="00DC6BB7"/>
    <w:rsid w:val="00DC7212"/>
    <w:rsid w:val="00DD103A"/>
    <w:rsid w:val="00DD10BA"/>
    <w:rsid w:val="00DD1FA1"/>
    <w:rsid w:val="00DD23A7"/>
    <w:rsid w:val="00DD2583"/>
    <w:rsid w:val="00DD2A3A"/>
    <w:rsid w:val="00DD399E"/>
    <w:rsid w:val="00DD441C"/>
    <w:rsid w:val="00DD49F9"/>
    <w:rsid w:val="00DD4C6F"/>
    <w:rsid w:val="00DD579C"/>
    <w:rsid w:val="00DD6BCB"/>
    <w:rsid w:val="00DD6BFD"/>
    <w:rsid w:val="00DD7B6F"/>
    <w:rsid w:val="00DD7BC7"/>
    <w:rsid w:val="00DD7D32"/>
    <w:rsid w:val="00DE43AF"/>
    <w:rsid w:val="00DE4AD6"/>
    <w:rsid w:val="00DE507C"/>
    <w:rsid w:val="00DE5C53"/>
    <w:rsid w:val="00DE6B90"/>
    <w:rsid w:val="00DE6C1C"/>
    <w:rsid w:val="00DE6F82"/>
    <w:rsid w:val="00DE70CE"/>
    <w:rsid w:val="00DF0A15"/>
    <w:rsid w:val="00DF0AAB"/>
    <w:rsid w:val="00DF12D7"/>
    <w:rsid w:val="00DF3750"/>
    <w:rsid w:val="00DF3B5B"/>
    <w:rsid w:val="00DF405D"/>
    <w:rsid w:val="00DF56EF"/>
    <w:rsid w:val="00DF6275"/>
    <w:rsid w:val="00DF7224"/>
    <w:rsid w:val="00DF76EB"/>
    <w:rsid w:val="00DF7C6D"/>
    <w:rsid w:val="00E006CF"/>
    <w:rsid w:val="00E0213D"/>
    <w:rsid w:val="00E02B0F"/>
    <w:rsid w:val="00E030CC"/>
    <w:rsid w:val="00E04978"/>
    <w:rsid w:val="00E04FEC"/>
    <w:rsid w:val="00E06107"/>
    <w:rsid w:val="00E07BC6"/>
    <w:rsid w:val="00E10961"/>
    <w:rsid w:val="00E10CB8"/>
    <w:rsid w:val="00E10D3E"/>
    <w:rsid w:val="00E10DA6"/>
    <w:rsid w:val="00E113D7"/>
    <w:rsid w:val="00E1161A"/>
    <w:rsid w:val="00E124AA"/>
    <w:rsid w:val="00E12996"/>
    <w:rsid w:val="00E143B9"/>
    <w:rsid w:val="00E14647"/>
    <w:rsid w:val="00E1580E"/>
    <w:rsid w:val="00E15E40"/>
    <w:rsid w:val="00E15F22"/>
    <w:rsid w:val="00E16886"/>
    <w:rsid w:val="00E169C7"/>
    <w:rsid w:val="00E16CD5"/>
    <w:rsid w:val="00E200AF"/>
    <w:rsid w:val="00E20477"/>
    <w:rsid w:val="00E20906"/>
    <w:rsid w:val="00E20C21"/>
    <w:rsid w:val="00E2165B"/>
    <w:rsid w:val="00E219C8"/>
    <w:rsid w:val="00E222F1"/>
    <w:rsid w:val="00E22B3C"/>
    <w:rsid w:val="00E23522"/>
    <w:rsid w:val="00E2458D"/>
    <w:rsid w:val="00E2495F"/>
    <w:rsid w:val="00E25091"/>
    <w:rsid w:val="00E258C6"/>
    <w:rsid w:val="00E25B71"/>
    <w:rsid w:val="00E263F0"/>
    <w:rsid w:val="00E272C2"/>
    <w:rsid w:val="00E27A71"/>
    <w:rsid w:val="00E306EA"/>
    <w:rsid w:val="00E31CD0"/>
    <w:rsid w:val="00E32784"/>
    <w:rsid w:val="00E34F6F"/>
    <w:rsid w:val="00E3658B"/>
    <w:rsid w:val="00E3662B"/>
    <w:rsid w:val="00E37E5A"/>
    <w:rsid w:val="00E401D2"/>
    <w:rsid w:val="00E40A44"/>
    <w:rsid w:val="00E4172B"/>
    <w:rsid w:val="00E41E2F"/>
    <w:rsid w:val="00E420F3"/>
    <w:rsid w:val="00E42483"/>
    <w:rsid w:val="00E42E3C"/>
    <w:rsid w:val="00E432EC"/>
    <w:rsid w:val="00E43A85"/>
    <w:rsid w:val="00E44FFD"/>
    <w:rsid w:val="00E45505"/>
    <w:rsid w:val="00E5039C"/>
    <w:rsid w:val="00E520EC"/>
    <w:rsid w:val="00E5218D"/>
    <w:rsid w:val="00E54055"/>
    <w:rsid w:val="00E54913"/>
    <w:rsid w:val="00E55BB8"/>
    <w:rsid w:val="00E56CB4"/>
    <w:rsid w:val="00E620F4"/>
    <w:rsid w:val="00E6231F"/>
    <w:rsid w:val="00E6235D"/>
    <w:rsid w:val="00E62C9D"/>
    <w:rsid w:val="00E646FE"/>
    <w:rsid w:val="00E64D88"/>
    <w:rsid w:val="00E65702"/>
    <w:rsid w:val="00E7017E"/>
    <w:rsid w:val="00E707A6"/>
    <w:rsid w:val="00E70C92"/>
    <w:rsid w:val="00E7106F"/>
    <w:rsid w:val="00E71789"/>
    <w:rsid w:val="00E72A60"/>
    <w:rsid w:val="00E72BB1"/>
    <w:rsid w:val="00E72C52"/>
    <w:rsid w:val="00E72F11"/>
    <w:rsid w:val="00E733D9"/>
    <w:rsid w:val="00E73A4D"/>
    <w:rsid w:val="00E7425D"/>
    <w:rsid w:val="00E74286"/>
    <w:rsid w:val="00E74427"/>
    <w:rsid w:val="00E745B1"/>
    <w:rsid w:val="00E74FE1"/>
    <w:rsid w:val="00E75355"/>
    <w:rsid w:val="00E75DCD"/>
    <w:rsid w:val="00E75EDD"/>
    <w:rsid w:val="00E7613C"/>
    <w:rsid w:val="00E7661A"/>
    <w:rsid w:val="00E76C43"/>
    <w:rsid w:val="00E7739A"/>
    <w:rsid w:val="00E77C4C"/>
    <w:rsid w:val="00E77FDD"/>
    <w:rsid w:val="00E8388E"/>
    <w:rsid w:val="00E85948"/>
    <w:rsid w:val="00E865C8"/>
    <w:rsid w:val="00E86767"/>
    <w:rsid w:val="00E86F9A"/>
    <w:rsid w:val="00E87735"/>
    <w:rsid w:val="00E9042C"/>
    <w:rsid w:val="00E912ED"/>
    <w:rsid w:val="00E916CD"/>
    <w:rsid w:val="00E91DA3"/>
    <w:rsid w:val="00E9218C"/>
    <w:rsid w:val="00E9295A"/>
    <w:rsid w:val="00E92A8E"/>
    <w:rsid w:val="00E95C81"/>
    <w:rsid w:val="00E95F24"/>
    <w:rsid w:val="00E96DD1"/>
    <w:rsid w:val="00E96F5F"/>
    <w:rsid w:val="00E97AB5"/>
    <w:rsid w:val="00E97F04"/>
    <w:rsid w:val="00EA072E"/>
    <w:rsid w:val="00EA0AFF"/>
    <w:rsid w:val="00EA0B05"/>
    <w:rsid w:val="00EA199E"/>
    <w:rsid w:val="00EA2ABD"/>
    <w:rsid w:val="00EA3C72"/>
    <w:rsid w:val="00EA47C5"/>
    <w:rsid w:val="00EA4FF6"/>
    <w:rsid w:val="00EA6450"/>
    <w:rsid w:val="00EA6759"/>
    <w:rsid w:val="00EA7B76"/>
    <w:rsid w:val="00EB195A"/>
    <w:rsid w:val="00EB2906"/>
    <w:rsid w:val="00EB2D6A"/>
    <w:rsid w:val="00EB30AC"/>
    <w:rsid w:val="00EB416C"/>
    <w:rsid w:val="00EB5750"/>
    <w:rsid w:val="00EB5762"/>
    <w:rsid w:val="00EB5987"/>
    <w:rsid w:val="00EB5A55"/>
    <w:rsid w:val="00EB62FE"/>
    <w:rsid w:val="00EB6344"/>
    <w:rsid w:val="00EB6AAA"/>
    <w:rsid w:val="00EC0E29"/>
    <w:rsid w:val="00EC0E2F"/>
    <w:rsid w:val="00EC3831"/>
    <w:rsid w:val="00EC3E8A"/>
    <w:rsid w:val="00EC4018"/>
    <w:rsid w:val="00EC43E8"/>
    <w:rsid w:val="00EC4C2D"/>
    <w:rsid w:val="00EC51A5"/>
    <w:rsid w:val="00EC5252"/>
    <w:rsid w:val="00EC7FC2"/>
    <w:rsid w:val="00ED0068"/>
    <w:rsid w:val="00ED1E39"/>
    <w:rsid w:val="00ED2428"/>
    <w:rsid w:val="00ED430E"/>
    <w:rsid w:val="00ED4C76"/>
    <w:rsid w:val="00ED4DA1"/>
    <w:rsid w:val="00ED5AEA"/>
    <w:rsid w:val="00ED76E4"/>
    <w:rsid w:val="00EE0AA7"/>
    <w:rsid w:val="00EE123F"/>
    <w:rsid w:val="00EE1B97"/>
    <w:rsid w:val="00EE3B18"/>
    <w:rsid w:val="00EE47B8"/>
    <w:rsid w:val="00EE56C7"/>
    <w:rsid w:val="00EE5920"/>
    <w:rsid w:val="00EE6F8C"/>
    <w:rsid w:val="00EF181C"/>
    <w:rsid w:val="00EF2C48"/>
    <w:rsid w:val="00EF2CC8"/>
    <w:rsid w:val="00EF327A"/>
    <w:rsid w:val="00EF3550"/>
    <w:rsid w:val="00EF3B7E"/>
    <w:rsid w:val="00EF3D9E"/>
    <w:rsid w:val="00EF44AB"/>
    <w:rsid w:val="00EF44B0"/>
    <w:rsid w:val="00EF48BD"/>
    <w:rsid w:val="00EF58C9"/>
    <w:rsid w:val="00EF5A67"/>
    <w:rsid w:val="00EF5A90"/>
    <w:rsid w:val="00EF5A9F"/>
    <w:rsid w:val="00EF5B80"/>
    <w:rsid w:val="00EF5C44"/>
    <w:rsid w:val="00EF5F3D"/>
    <w:rsid w:val="00EF677C"/>
    <w:rsid w:val="00EF7125"/>
    <w:rsid w:val="00EF7421"/>
    <w:rsid w:val="00EF750F"/>
    <w:rsid w:val="00EF7523"/>
    <w:rsid w:val="00EF7804"/>
    <w:rsid w:val="00EF7C2C"/>
    <w:rsid w:val="00F00145"/>
    <w:rsid w:val="00F02BEB"/>
    <w:rsid w:val="00F04895"/>
    <w:rsid w:val="00F0581A"/>
    <w:rsid w:val="00F06326"/>
    <w:rsid w:val="00F06716"/>
    <w:rsid w:val="00F06B34"/>
    <w:rsid w:val="00F070CA"/>
    <w:rsid w:val="00F078D0"/>
    <w:rsid w:val="00F07E83"/>
    <w:rsid w:val="00F126A1"/>
    <w:rsid w:val="00F12C1E"/>
    <w:rsid w:val="00F12E7A"/>
    <w:rsid w:val="00F14A8C"/>
    <w:rsid w:val="00F15467"/>
    <w:rsid w:val="00F16C58"/>
    <w:rsid w:val="00F215A4"/>
    <w:rsid w:val="00F21AF0"/>
    <w:rsid w:val="00F23E23"/>
    <w:rsid w:val="00F24602"/>
    <w:rsid w:val="00F24AAC"/>
    <w:rsid w:val="00F24B24"/>
    <w:rsid w:val="00F25003"/>
    <w:rsid w:val="00F2559A"/>
    <w:rsid w:val="00F26307"/>
    <w:rsid w:val="00F26990"/>
    <w:rsid w:val="00F273F6"/>
    <w:rsid w:val="00F274C7"/>
    <w:rsid w:val="00F27763"/>
    <w:rsid w:val="00F27EB2"/>
    <w:rsid w:val="00F3105C"/>
    <w:rsid w:val="00F31639"/>
    <w:rsid w:val="00F31F75"/>
    <w:rsid w:val="00F32D1F"/>
    <w:rsid w:val="00F33010"/>
    <w:rsid w:val="00F33874"/>
    <w:rsid w:val="00F33EE0"/>
    <w:rsid w:val="00F34232"/>
    <w:rsid w:val="00F353A6"/>
    <w:rsid w:val="00F362BF"/>
    <w:rsid w:val="00F37B60"/>
    <w:rsid w:val="00F405A1"/>
    <w:rsid w:val="00F42848"/>
    <w:rsid w:val="00F42D9F"/>
    <w:rsid w:val="00F43C57"/>
    <w:rsid w:val="00F43DDB"/>
    <w:rsid w:val="00F4409B"/>
    <w:rsid w:val="00F44A8E"/>
    <w:rsid w:val="00F45A38"/>
    <w:rsid w:val="00F474E0"/>
    <w:rsid w:val="00F50658"/>
    <w:rsid w:val="00F5101A"/>
    <w:rsid w:val="00F51391"/>
    <w:rsid w:val="00F51441"/>
    <w:rsid w:val="00F514B7"/>
    <w:rsid w:val="00F5270A"/>
    <w:rsid w:val="00F5329A"/>
    <w:rsid w:val="00F53698"/>
    <w:rsid w:val="00F53C53"/>
    <w:rsid w:val="00F54D6D"/>
    <w:rsid w:val="00F54DCD"/>
    <w:rsid w:val="00F5505A"/>
    <w:rsid w:val="00F56C7E"/>
    <w:rsid w:val="00F56CA8"/>
    <w:rsid w:val="00F56E09"/>
    <w:rsid w:val="00F56FD1"/>
    <w:rsid w:val="00F57C03"/>
    <w:rsid w:val="00F57E16"/>
    <w:rsid w:val="00F60084"/>
    <w:rsid w:val="00F6017C"/>
    <w:rsid w:val="00F60DD4"/>
    <w:rsid w:val="00F60E55"/>
    <w:rsid w:val="00F61286"/>
    <w:rsid w:val="00F6148B"/>
    <w:rsid w:val="00F637D6"/>
    <w:rsid w:val="00F658BA"/>
    <w:rsid w:val="00F665F4"/>
    <w:rsid w:val="00F7048F"/>
    <w:rsid w:val="00F70D0E"/>
    <w:rsid w:val="00F70EFE"/>
    <w:rsid w:val="00F7327F"/>
    <w:rsid w:val="00F73787"/>
    <w:rsid w:val="00F739A9"/>
    <w:rsid w:val="00F73ACC"/>
    <w:rsid w:val="00F73DD0"/>
    <w:rsid w:val="00F740F3"/>
    <w:rsid w:val="00F74292"/>
    <w:rsid w:val="00F74E26"/>
    <w:rsid w:val="00F75BE5"/>
    <w:rsid w:val="00F779C6"/>
    <w:rsid w:val="00F77A5E"/>
    <w:rsid w:val="00F77CC6"/>
    <w:rsid w:val="00F8093D"/>
    <w:rsid w:val="00F80D78"/>
    <w:rsid w:val="00F84A77"/>
    <w:rsid w:val="00F8506D"/>
    <w:rsid w:val="00F85189"/>
    <w:rsid w:val="00F8556F"/>
    <w:rsid w:val="00F85FA8"/>
    <w:rsid w:val="00F8657F"/>
    <w:rsid w:val="00F86815"/>
    <w:rsid w:val="00F86BA5"/>
    <w:rsid w:val="00F8787C"/>
    <w:rsid w:val="00F8788F"/>
    <w:rsid w:val="00F90D9C"/>
    <w:rsid w:val="00F91D71"/>
    <w:rsid w:val="00F926A2"/>
    <w:rsid w:val="00F92EA8"/>
    <w:rsid w:val="00F93369"/>
    <w:rsid w:val="00F93E9A"/>
    <w:rsid w:val="00F94844"/>
    <w:rsid w:val="00F94CFB"/>
    <w:rsid w:val="00F957CC"/>
    <w:rsid w:val="00F95EEF"/>
    <w:rsid w:val="00F9640D"/>
    <w:rsid w:val="00F972D3"/>
    <w:rsid w:val="00F9756F"/>
    <w:rsid w:val="00FA01B1"/>
    <w:rsid w:val="00FA2CFA"/>
    <w:rsid w:val="00FA42AD"/>
    <w:rsid w:val="00FA6002"/>
    <w:rsid w:val="00FA6649"/>
    <w:rsid w:val="00FB058D"/>
    <w:rsid w:val="00FB0B40"/>
    <w:rsid w:val="00FB11BA"/>
    <w:rsid w:val="00FB1EAF"/>
    <w:rsid w:val="00FB2BB6"/>
    <w:rsid w:val="00FB2D74"/>
    <w:rsid w:val="00FB377A"/>
    <w:rsid w:val="00FB3F37"/>
    <w:rsid w:val="00FB45D0"/>
    <w:rsid w:val="00FB532F"/>
    <w:rsid w:val="00FB7246"/>
    <w:rsid w:val="00FB7AAA"/>
    <w:rsid w:val="00FB7D76"/>
    <w:rsid w:val="00FB7E59"/>
    <w:rsid w:val="00FC1508"/>
    <w:rsid w:val="00FC1A14"/>
    <w:rsid w:val="00FC1A5A"/>
    <w:rsid w:val="00FC2677"/>
    <w:rsid w:val="00FC280A"/>
    <w:rsid w:val="00FC344A"/>
    <w:rsid w:val="00FC39B6"/>
    <w:rsid w:val="00FC6472"/>
    <w:rsid w:val="00FC648E"/>
    <w:rsid w:val="00FD06CB"/>
    <w:rsid w:val="00FD1540"/>
    <w:rsid w:val="00FD2D1F"/>
    <w:rsid w:val="00FD38CD"/>
    <w:rsid w:val="00FD3A31"/>
    <w:rsid w:val="00FD4746"/>
    <w:rsid w:val="00FD5623"/>
    <w:rsid w:val="00FD5904"/>
    <w:rsid w:val="00FD6B3A"/>
    <w:rsid w:val="00FD70F0"/>
    <w:rsid w:val="00FD7857"/>
    <w:rsid w:val="00FD7949"/>
    <w:rsid w:val="00FE3D0A"/>
    <w:rsid w:val="00FE3D1A"/>
    <w:rsid w:val="00FE3DB8"/>
    <w:rsid w:val="00FE423B"/>
    <w:rsid w:val="00FE46B3"/>
    <w:rsid w:val="00FE48FC"/>
    <w:rsid w:val="00FE565F"/>
    <w:rsid w:val="00FE6259"/>
    <w:rsid w:val="00FE6362"/>
    <w:rsid w:val="00FE736A"/>
    <w:rsid w:val="00FE778B"/>
    <w:rsid w:val="00FE7B9C"/>
    <w:rsid w:val="00FE7FF6"/>
    <w:rsid w:val="00FF14B7"/>
    <w:rsid w:val="00FF1DD3"/>
    <w:rsid w:val="00FF3A7D"/>
    <w:rsid w:val="00FF4146"/>
    <w:rsid w:val="00FF4395"/>
    <w:rsid w:val="00FF4908"/>
    <w:rsid w:val="00FF4B3D"/>
    <w:rsid w:val="00FF58BC"/>
    <w:rsid w:val="00FF6327"/>
    <w:rsid w:val="00FF6368"/>
    <w:rsid w:val="00FF6799"/>
    <w:rsid w:val="00FF6E90"/>
    <w:rsid w:val="00FF6E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8F0544"/>
  <w15:docId w15:val="{20FF86A2-B98E-40DD-91D0-DBA5C856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3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D24840"/>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locked/>
    <w:rsid w:val="00D2484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9184">
      <w:bodyDiv w:val="1"/>
      <w:marLeft w:val="0"/>
      <w:marRight w:val="0"/>
      <w:marTop w:val="0"/>
      <w:marBottom w:val="0"/>
      <w:divBdr>
        <w:top w:val="none" w:sz="0" w:space="0" w:color="auto"/>
        <w:left w:val="none" w:sz="0" w:space="0" w:color="auto"/>
        <w:bottom w:val="none" w:sz="0" w:space="0" w:color="auto"/>
        <w:right w:val="none" w:sz="0" w:space="0" w:color="auto"/>
      </w:divBdr>
    </w:div>
    <w:div w:id="399599710">
      <w:bodyDiv w:val="1"/>
      <w:marLeft w:val="0"/>
      <w:marRight w:val="0"/>
      <w:marTop w:val="0"/>
      <w:marBottom w:val="0"/>
      <w:divBdr>
        <w:top w:val="none" w:sz="0" w:space="0" w:color="auto"/>
        <w:left w:val="none" w:sz="0" w:space="0" w:color="auto"/>
        <w:bottom w:val="none" w:sz="0" w:space="0" w:color="auto"/>
        <w:right w:val="none" w:sz="0" w:space="0" w:color="auto"/>
      </w:divBdr>
    </w:div>
    <w:div w:id="421148648">
      <w:bodyDiv w:val="1"/>
      <w:marLeft w:val="0"/>
      <w:marRight w:val="0"/>
      <w:marTop w:val="0"/>
      <w:marBottom w:val="0"/>
      <w:divBdr>
        <w:top w:val="none" w:sz="0" w:space="0" w:color="auto"/>
        <w:left w:val="none" w:sz="0" w:space="0" w:color="auto"/>
        <w:bottom w:val="none" w:sz="0" w:space="0" w:color="auto"/>
        <w:right w:val="none" w:sz="0" w:space="0" w:color="auto"/>
      </w:divBdr>
    </w:div>
    <w:div w:id="526867807">
      <w:bodyDiv w:val="1"/>
      <w:marLeft w:val="0"/>
      <w:marRight w:val="0"/>
      <w:marTop w:val="0"/>
      <w:marBottom w:val="0"/>
      <w:divBdr>
        <w:top w:val="none" w:sz="0" w:space="0" w:color="auto"/>
        <w:left w:val="none" w:sz="0" w:space="0" w:color="auto"/>
        <w:bottom w:val="none" w:sz="0" w:space="0" w:color="auto"/>
        <w:right w:val="none" w:sz="0" w:space="0" w:color="auto"/>
      </w:divBdr>
    </w:div>
    <w:div w:id="690304635">
      <w:bodyDiv w:val="1"/>
      <w:marLeft w:val="0"/>
      <w:marRight w:val="0"/>
      <w:marTop w:val="0"/>
      <w:marBottom w:val="0"/>
      <w:divBdr>
        <w:top w:val="none" w:sz="0" w:space="0" w:color="auto"/>
        <w:left w:val="none" w:sz="0" w:space="0" w:color="auto"/>
        <w:bottom w:val="none" w:sz="0" w:space="0" w:color="auto"/>
        <w:right w:val="none" w:sz="0" w:space="0" w:color="auto"/>
      </w:divBdr>
    </w:div>
    <w:div w:id="1139809128">
      <w:bodyDiv w:val="1"/>
      <w:marLeft w:val="0"/>
      <w:marRight w:val="0"/>
      <w:marTop w:val="0"/>
      <w:marBottom w:val="0"/>
      <w:divBdr>
        <w:top w:val="none" w:sz="0" w:space="0" w:color="auto"/>
        <w:left w:val="none" w:sz="0" w:space="0" w:color="auto"/>
        <w:bottom w:val="none" w:sz="0" w:space="0" w:color="auto"/>
        <w:right w:val="none" w:sz="0" w:space="0" w:color="auto"/>
      </w:divBdr>
    </w:div>
    <w:div w:id="1415738481">
      <w:bodyDiv w:val="1"/>
      <w:marLeft w:val="0"/>
      <w:marRight w:val="0"/>
      <w:marTop w:val="0"/>
      <w:marBottom w:val="0"/>
      <w:divBdr>
        <w:top w:val="none" w:sz="0" w:space="0" w:color="auto"/>
        <w:left w:val="none" w:sz="0" w:space="0" w:color="auto"/>
        <w:bottom w:val="none" w:sz="0" w:space="0" w:color="auto"/>
        <w:right w:val="none" w:sz="0" w:space="0" w:color="auto"/>
      </w:divBdr>
    </w:div>
    <w:div w:id="1876581782">
      <w:bodyDiv w:val="1"/>
      <w:marLeft w:val="0"/>
      <w:marRight w:val="0"/>
      <w:marTop w:val="0"/>
      <w:marBottom w:val="0"/>
      <w:divBdr>
        <w:top w:val="none" w:sz="0" w:space="0" w:color="auto"/>
        <w:left w:val="none" w:sz="0" w:space="0" w:color="auto"/>
        <w:bottom w:val="none" w:sz="0" w:space="0" w:color="auto"/>
        <w:right w:val="none" w:sz="0" w:space="0" w:color="auto"/>
      </w:divBdr>
    </w:div>
    <w:div w:id="198280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6.jpeg"/><Relationship Id="rId47" Type="http://schemas.openxmlformats.org/officeDocument/2006/relationships/footer" Target="footer4.xml"/><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image" Target="media/image24.jpeg"/><Relationship Id="rId45" Type="http://schemas.openxmlformats.org/officeDocument/2006/relationships/header" Target="header4.xml"/><Relationship Id="rId53" Type="http://schemas.openxmlformats.org/officeDocument/2006/relationships/header" Target="header9.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 Id="rId43" Type="http://schemas.openxmlformats.org/officeDocument/2006/relationships/image" Target="media/image27.jpeg"/><Relationship Id="rId48" Type="http://schemas.openxmlformats.org/officeDocument/2006/relationships/header" Target="header6.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 Id="rId46" Type="http://schemas.openxmlformats.org/officeDocument/2006/relationships/header" Target="header5.xml"/><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4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ns26:Sources xmlns:ns26="http://schemas.openxmlformats.org/officeDocument/2006/bibliography" SelectedStyle="\APA.XSL" StyleName="APA Fifth Edition"/>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Description="Create a new document." ma:contentTypeID="0x010100B725116B9C371C42A5444879DE2D27AB" ma:contentTypeName="Document" ma:contentTypeScope="" ma:contentTypeVersion="0" ma:versionID="efd31d91ade54d72f5ca9426548ec219">
  <xsd:schema xmlns:xsd="http://www.w3.org/2001/XMLSchema" xmlns:p="http://schemas.microsoft.com/office/2006/metadata/properties" xmlns:xs="http://www.w3.org/2001/XMLSchema" ma:fieldsID="c64490b4aec6201516c3a874156f37b2" ma:root="true" targetNamespace="http://schemas.microsoft.com/office/2006/metadata/properties">
    <xsd:element name="properties">
      <xsd:complexType>
        <xsd:sequence>
          <xsd:element name="documentManagement">
            <xsd:complexType>
              <xsd:all/>
            </xsd:complexType>
          </xsd:element>
        </xsd:sequence>
      </xsd:complex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BF1F0B-2F45-43D6-97ED-D2072936BC55}">
  <ds:schemaRefs>
    <ds:schemaRef ds:uri="http://schemas.openxmlformats.org/officeDocument/2006/bibliography"/>
  </ds:schemaRefs>
</ds:datastoreItem>
</file>

<file path=customXml/itemProps2.xml><?xml version="1.0" encoding="utf-8"?>
<ds:datastoreItem xmlns:ds="http://schemas.openxmlformats.org/officeDocument/2006/customXml" ds:itemID="{518D1859-FF37-40C2-8185-C468F8AA0F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2D5C06-B83C-4DBA-AA05-ED47A0977F00}">
  <ds:schemaRefs>
    <ds:schemaRef ds:uri="http://schemas.microsoft.com/sharepoint/v3/contenttype/forms"/>
  </ds:schemaRefs>
</ds:datastoreItem>
</file>

<file path=customXml/itemProps4.xml><?xml version="1.0" encoding="utf-8"?>
<ds:datastoreItem xmlns:ds="http://schemas.openxmlformats.org/officeDocument/2006/customXml" ds:itemID="{16315283-AC85-41AC-9CCE-134ED87E1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266</Pages>
  <Words>54813</Words>
  <Characters>312440</Characters>
  <Application>Microsoft Office Word</Application>
  <DocSecurity>0</DocSecurity>
  <Lines>2603</Lines>
  <Paragraphs>733</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366520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Dennis Porter</cp:lastModifiedBy>
  <cp:revision>5</cp:revision>
  <dcterms:created xsi:type="dcterms:W3CDTF">2020-10-23T14:50:00Z</dcterms:created>
  <dcterms:modified xsi:type="dcterms:W3CDTF">2020-12-02T17:22:00Z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0x010100B725116B9C371C42A5444879DE2D27AB</vt:lpwstr>
  </property>
  <property fmtid="{D5CDD505-2E9C-101B-9397-08002B2CF9AE}" pid="3" name="SmartDox GUID">
    <vt:lpwstr>bd9c9fa6-f75e-4b76-a26a-8d54c1605c3c</vt:lpwstr>
  </property>
</Properties>
</file>