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531D3" w14:textId="77777777" w:rsidR="000439AC" w:rsidRDefault="000439AC" w:rsidP="000439AC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5E15456A" w14:textId="77777777" w:rsidR="000439AC" w:rsidRPr="00985C11" w:rsidRDefault="000439AC" w:rsidP="000439AC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985C11">
        <w:rPr>
          <w:rFonts w:ascii="Arial" w:eastAsia="Calibri" w:hAnsi="Arial" w:cs="Arial"/>
          <w:b/>
          <w:sz w:val="28"/>
          <w:szCs w:val="28"/>
        </w:rPr>
        <w:t>Economic Advisory Council Meeting Minutes</w:t>
      </w:r>
    </w:p>
    <w:p w14:paraId="7114E492" w14:textId="77777777" w:rsidR="000439AC" w:rsidRPr="00985C11" w:rsidRDefault="000439AC" w:rsidP="000439AC">
      <w:pPr>
        <w:jc w:val="center"/>
        <w:rPr>
          <w:rFonts w:ascii="Arial" w:hAnsi="Arial" w:cs="Arial"/>
          <w:b/>
          <w:szCs w:val="24"/>
        </w:rPr>
      </w:pPr>
      <w:r w:rsidRPr="00985C11">
        <w:rPr>
          <w:rFonts w:ascii="Arial" w:hAnsi="Arial" w:cs="Arial"/>
          <w:b/>
          <w:szCs w:val="24"/>
        </w:rPr>
        <w:t>Idaho Department of Commerce</w:t>
      </w:r>
    </w:p>
    <w:p w14:paraId="4991B8EA" w14:textId="68B20523" w:rsidR="000439AC" w:rsidRPr="00985C11" w:rsidRDefault="0053449D" w:rsidP="000439AC">
      <w:pPr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Thursday December 19</w:t>
      </w:r>
      <w:r w:rsidR="000439AC" w:rsidRPr="00985C11">
        <w:rPr>
          <w:rFonts w:ascii="Arial" w:eastAsia="Calibri" w:hAnsi="Arial" w:cs="Arial"/>
          <w:sz w:val="22"/>
          <w:szCs w:val="22"/>
        </w:rPr>
        <w:t>, 2019</w:t>
      </w:r>
    </w:p>
    <w:p w14:paraId="766FB6DB" w14:textId="7A486851" w:rsidR="000439AC" w:rsidRPr="00985C11" w:rsidRDefault="000439AC" w:rsidP="00432A2D">
      <w:pPr>
        <w:jc w:val="center"/>
        <w:rPr>
          <w:rFonts w:ascii="Arial" w:hAnsi="Arial" w:cs="Arial"/>
          <w:sz w:val="22"/>
          <w:szCs w:val="22"/>
        </w:rPr>
      </w:pPr>
      <w:r w:rsidRPr="00985C11">
        <w:rPr>
          <w:rFonts w:ascii="Arial" w:hAnsi="Arial" w:cs="Arial"/>
          <w:sz w:val="22"/>
          <w:szCs w:val="22"/>
        </w:rPr>
        <w:t xml:space="preserve">700 West </w:t>
      </w:r>
      <w:r w:rsidR="00432A2D">
        <w:rPr>
          <w:rFonts w:ascii="Arial" w:hAnsi="Arial" w:cs="Arial"/>
          <w:sz w:val="22"/>
          <w:szCs w:val="22"/>
        </w:rPr>
        <w:t>State</w:t>
      </w:r>
      <w:r w:rsidRPr="00985C11">
        <w:rPr>
          <w:rFonts w:ascii="Arial" w:hAnsi="Arial" w:cs="Arial"/>
          <w:sz w:val="22"/>
          <w:szCs w:val="22"/>
        </w:rPr>
        <w:t xml:space="preserve"> Street, Bois</w:t>
      </w:r>
      <w:r w:rsidR="00432A2D">
        <w:rPr>
          <w:rFonts w:ascii="Arial" w:hAnsi="Arial" w:cs="Arial"/>
          <w:sz w:val="22"/>
          <w:szCs w:val="22"/>
        </w:rPr>
        <w:t>e – J.R. Williams Building</w:t>
      </w:r>
      <w:r w:rsidRPr="00985C11">
        <w:rPr>
          <w:rFonts w:ascii="Arial" w:hAnsi="Arial" w:cs="Arial"/>
          <w:sz w:val="22"/>
          <w:szCs w:val="22"/>
        </w:rPr>
        <w:t xml:space="preserve"> </w:t>
      </w:r>
    </w:p>
    <w:p w14:paraId="36C6E532" w14:textId="308F1591" w:rsidR="000439AC" w:rsidRPr="00985C11" w:rsidRDefault="00432A2D" w:rsidP="000439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 Floor</w:t>
      </w:r>
      <w:r w:rsidR="006774D9" w:rsidRPr="00985C11">
        <w:rPr>
          <w:rFonts w:ascii="Arial" w:hAnsi="Arial" w:cs="Arial"/>
          <w:sz w:val="22"/>
          <w:szCs w:val="22"/>
        </w:rPr>
        <w:t xml:space="preserve">, </w:t>
      </w:r>
      <w:r w:rsidR="0053449D">
        <w:rPr>
          <w:rFonts w:ascii="Arial" w:hAnsi="Arial" w:cs="Arial"/>
          <w:sz w:val="22"/>
          <w:szCs w:val="22"/>
        </w:rPr>
        <w:t>Sawtooth</w:t>
      </w:r>
      <w:r>
        <w:rPr>
          <w:rFonts w:ascii="Arial" w:hAnsi="Arial" w:cs="Arial"/>
          <w:sz w:val="22"/>
          <w:szCs w:val="22"/>
        </w:rPr>
        <w:t xml:space="preserve"> Conference Room</w:t>
      </w:r>
    </w:p>
    <w:tbl>
      <w:tblPr>
        <w:tblStyle w:val="TableGrid1"/>
        <w:tblpPr w:leftFromText="180" w:rightFromText="180" w:vertAnchor="text" w:horzAnchor="margin" w:tblpY="270"/>
        <w:tblW w:w="10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6"/>
        <w:gridCol w:w="6768"/>
      </w:tblGrid>
      <w:tr w:rsidR="00450957" w:rsidRPr="00985C11" w14:paraId="209DE99A" w14:textId="77777777" w:rsidTr="00B14755">
        <w:trPr>
          <w:trHeight w:val="325"/>
        </w:trPr>
        <w:tc>
          <w:tcPr>
            <w:tcW w:w="3326" w:type="dxa"/>
            <w:shd w:val="clear" w:color="auto" w:fill="004F71"/>
            <w:vAlign w:val="center"/>
          </w:tcPr>
          <w:p w14:paraId="07538FE6" w14:textId="7F509FC9" w:rsidR="00450957" w:rsidRPr="00985C11" w:rsidRDefault="00450957" w:rsidP="00B147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1E03">
              <w:rPr>
                <w:rFonts w:ascii="Arial" w:hAnsi="Arial" w:cs="Arial"/>
                <w:b/>
                <w:sz w:val="22"/>
                <w:szCs w:val="22"/>
              </w:rPr>
              <w:t xml:space="preserve">Members </w:t>
            </w:r>
          </w:p>
        </w:tc>
        <w:tc>
          <w:tcPr>
            <w:tcW w:w="6768" w:type="dxa"/>
            <w:shd w:val="clear" w:color="auto" w:fill="004F71"/>
            <w:vAlign w:val="center"/>
          </w:tcPr>
          <w:p w14:paraId="2BC43124" w14:textId="7F315D9F" w:rsidR="00450957" w:rsidRPr="00985C11" w:rsidRDefault="00450957" w:rsidP="00B1475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Idaho </w:t>
            </w:r>
            <w:r w:rsidRPr="00781E03">
              <w:rPr>
                <w:rFonts w:ascii="Arial" w:hAnsi="Arial" w:cs="Arial"/>
                <w:b/>
                <w:sz w:val="22"/>
                <w:szCs w:val="22"/>
              </w:rPr>
              <w:t xml:space="preserve">Commerce Staff </w:t>
            </w:r>
          </w:p>
        </w:tc>
      </w:tr>
      <w:tr w:rsidR="000439AC" w:rsidRPr="00985C11" w14:paraId="62BC9252" w14:textId="77777777" w:rsidTr="00B14755">
        <w:trPr>
          <w:trHeight w:val="325"/>
        </w:trPr>
        <w:tc>
          <w:tcPr>
            <w:tcW w:w="3326" w:type="dxa"/>
            <w:vAlign w:val="center"/>
          </w:tcPr>
          <w:p w14:paraId="65178346" w14:textId="6A51274D" w:rsidR="000439AC" w:rsidRPr="00463C8C" w:rsidRDefault="006D6A64" w:rsidP="00B1475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97F32">
              <w:rPr>
                <w:rFonts w:ascii="Arial" w:hAnsi="Arial" w:cs="Arial"/>
                <w:i/>
                <w:sz w:val="22"/>
                <w:szCs w:val="22"/>
              </w:rPr>
              <w:t>(T)</w:t>
            </w:r>
            <w:r w:rsidRPr="00497F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39AC" w:rsidRPr="00463C8C">
              <w:rPr>
                <w:rFonts w:ascii="Arial" w:hAnsi="Arial" w:cs="Arial"/>
                <w:sz w:val="22"/>
                <w:szCs w:val="22"/>
              </w:rPr>
              <w:t>Steve</w:t>
            </w:r>
            <w:r w:rsidR="000439AC" w:rsidRPr="00463C8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0439AC" w:rsidRPr="00463C8C">
              <w:rPr>
                <w:rFonts w:ascii="Arial" w:hAnsi="Arial" w:cs="Arial"/>
                <w:sz w:val="22"/>
                <w:szCs w:val="22"/>
              </w:rPr>
              <w:t>Meyer</w:t>
            </w:r>
            <w:r w:rsidR="000439AC" w:rsidRPr="00463C8C">
              <w:rPr>
                <w:rFonts w:ascii="Arial" w:hAnsi="Arial" w:cs="Arial"/>
                <w:i/>
                <w:sz w:val="22"/>
                <w:szCs w:val="22"/>
              </w:rPr>
              <w:t>, Region I</w:t>
            </w:r>
          </w:p>
        </w:tc>
        <w:tc>
          <w:tcPr>
            <w:tcW w:w="6768" w:type="dxa"/>
            <w:vAlign w:val="center"/>
          </w:tcPr>
          <w:p w14:paraId="5213F576" w14:textId="1640BD98" w:rsidR="000439AC" w:rsidRPr="00463C8C" w:rsidRDefault="008F5DAA" w:rsidP="00B1475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97F32">
              <w:rPr>
                <w:rFonts w:ascii="Arial" w:hAnsi="Arial" w:cs="Arial"/>
                <w:i/>
                <w:sz w:val="22"/>
                <w:szCs w:val="22"/>
              </w:rPr>
              <w:t>(T)</w:t>
            </w:r>
            <w:r w:rsidRPr="00497F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39AC" w:rsidRPr="00463C8C">
              <w:rPr>
                <w:rFonts w:ascii="Arial" w:hAnsi="Arial" w:cs="Arial"/>
                <w:sz w:val="22"/>
                <w:szCs w:val="22"/>
              </w:rPr>
              <w:t xml:space="preserve">Tom Kealey, </w:t>
            </w:r>
            <w:r w:rsidR="000439AC" w:rsidRPr="00463C8C">
              <w:rPr>
                <w:rFonts w:ascii="Arial" w:hAnsi="Arial" w:cs="Arial"/>
                <w:i/>
                <w:sz w:val="22"/>
                <w:szCs w:val="22"/>
              </w:rPr>
              <w:t>Director</w:t>
            </w:r>
          </w:p>
        </w:tc>
      </w:tr>
      <w:tr w:rsidR="007F58D8" w:rsidRPr="00985C11" w14:paraId="439CD71C" w14:textId="77777777" w:rsidTr="00B14755">
        <w:trPr>
          <w:trHeight w:val="325"/>
        </w:trPr>
        <w:tc>
          <w:tcPr>
            <w:tcW w:w="3326" w:type="dxa"/>
            <w:vAlign w:val="center"/>
          </w:tcPr>
          <w:p w14:paraId="0E7868B6" w14:textId="14624250" w:rsidR="007F58D8" w:rsidRPr="00CA0DD5" w:rsidRDefault="00CA0DD5" w:rsidP="00B14755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 w:rsidRPr="00CA0DD5">
              <w:rPr>
                <w:rFonts w:ascii="Arial" w:hAnsi="Arial" w:cs="Arial"/>
                <w:i/>
                <w:sz w:val="22"/>
                <w:szCs w:val="22"/>
              </w:rPr>
              <w:t xml:space="preserve">(T) </w:t>
            </w:r>
            <w:r w:rsidR="007F58D8" w:rsidRPr="00CA0DD5">
              <w:rPr>
                <w:rFonts w:ascii="Arial" w:hAnsi="Arial" w:cs="Arial"/>
                <w:sz w:val="22"/>
                <w:szCs w:val="22"/>
              </w:rPr>
              <w:t xml:space="preserve">Robin Woods, </w:t>
            </w:r>
            <w:r w:rsidR="007F58D8" w:rsidRPr="00CA0DD5">
              <w:rPr>
                <w:rFonts w:ascii="Arial" w:hAnsi="Arial" w:cs="Arial"/>
                <w:i/>
                <w:sz w:val="22"/>
                <w:szCs w:val="22"/>
              </w:rPr>
              <w:t>Region II</w:t>
            </w:r>
            <w:r w:rsidRPr="00CA0DD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68" w:type="dxa"/>
            <w:vAlign w:val="center"/>
          </w:tcPr>
          <w:p w14:paraId="3C55D36D" w14:textId="5B474761" w:rsidR="007F58D8" w:rsidRPr="00463C8C" w:rsidRDefault="007F58D8" w:rsidP="00B14755">
            <w:pPr>
              <w:rPr>
                <w:rFonts w:ascii="Arial" w:hAnsi="Arial" w:cs="Arial"/>
                <w:sz w:val="22"/>
                <w:szCs w:val="22"/>
              </w:rPr>
            </w:pPr>
            <w:r w:rsidRPr="00463C8C">
              <w:rPr>
                <w:rFonts w:ascii="Arial" w:hAnsi="Arial" w:cs="Arial"/>
                <w:sz w:val="22"/>
                <w:szCs w:val="22"/>
              </w:rPr>
              <w:t xml:space="preserve">Jake Reynolds, </w:t>
            </w:r>
            <w:r w:rsidRPr="00463C8C">
              <w:rPr>
                <w:rFonts w:ascii="Arial" w:hAnsi="Arial" w:cs="Arial"/>
                <w:i/>
                <w:sz w:val="22"/>
                <w:szCs w:val="22"/>
              </w:rPr>
              <w:t>Business Development &amp; Operations Administrator</w:t>
            </w:r>
          </w:p>
        </w:tc>
      </w:tr>
      <w:tr w:rsidR="00CA0DD5" w:rsidRPr="00985C11" w14:paraId="06E85B75" w14:textId="77777777" w:rsidTr="00B14755">
        <w:trPr>
          <w:trHeight w:val="306"/>
        </w:trPr>
        <w:tc>
          <w:tcPr>
            <w:tcW w:w="3326" w:type="dxa"/>
            <w:vAlign w:val="center"/>
          </w:tcPr>
          <w:p w14:paraId="7746478D" w14:textId="34002F5A" w:rsidR="00CA0DD5" w:rsidRPr="006D6A64" w:rsidRDefault="00CA0DD5" w:rsidP="00B1475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97F32">
              <w:rPr>
                <w:rFonts w:ascii="Arial" w:hAnsi="Arial" w:cs="Arial"/>
                <w:i/>
                <w:sz w:val="22"/>
                <w:szCs w:val="22"/>
              </w:rPr>
              <w:t>(T)</w:t>
            </w:r>
            <w:r w:rsidRPr="00497F32">
              <w:rPr>
                <w:rFonts w:ascii="Arial" w:hAnsi="Arial" w:cs="Arial"/>
                <w:sz w:val="22"/>
                <w:szCs w:val="22"/>
              </w:rPr>
              <w:t xml:space="preserve"> John Craner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97F32">
              <w:rPr>
                <w:rFonts w:ascii="Arial" w:hAnsi="Arial" w:cs="Arial"/>
                <w:i/>
                <w:sz w:val="22"/>
                <w:szCs w:val="22"/>
              </w:rPr>
              <w:t>Region IV</w:t>
            </w:r>
          </w:p>
        </w:tc>
        <w:tc>
          <w:tcPr>
            <w:tcW w:w="6768" w:type="dxa"/>
            <w:vAlign w:val="center"/>
          </w:tcPr>
          <w:p w14:paraId="5E33DE69" w14:textId="5691618B" w:rsidR="00CA0DD5" w:rsidRPr="00463C8C" w:rsidRDefault="00CA0DD5" w:rsidP="00B1475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63C8C">
              <w:rPr>
                <w:rFonts w:ascii="Arial" w:hAnsi="Arial" w:cs="Arial"/>
                <w:sz w:val="22"/>
                <w:szCs w:val="22"/>
              </w:rPr>
              <w:t xml:space="preserve">Susie Davidson, </w:t>
            </w:r>
            <w:r w:rsidRPr="00463C8C">
              <w:rPr>
                <w:rFonts w:ascii="Arial" w:hAnsi="Arial" w:cs="Arial"/>
                <w:i/>
                <w:sz w:val="22"/>
                <w:szCs w:val="22"/>
              </w:rPr>
              <w:t>Business Attraction Manager</w:t>
            </w:r>
          </w:p>
        </w:tc>
      </w:tr>
      <w:tr w:rsidR="00CA0DD5" w:rsidRPr="00985C11" w14:paraId="117ADCB0" w14:textId="77777777" w:rsidTr="00B14755">
        <w:trPr>
          <w:trHeight w:val="325"/>
        </w:trPr>
        <w:tc>
          <w:tcPr>
            <w:tcW w:w="3326" w:type="dxa"/>
            <w:vAlign w:val="center"/>
          </w:tcPr>
          <w:p w14:paraId="1B094DE8" w14:textId="63EFB9B6" w:rsidR="00CA0DD5" w:rsidRPr="00497F32" w:rsidRDefault="00CA0DD5" w:rsidP="00720B46">
            <w:pPr>
              <w:rPr>
                <w:rFonts w:ascii="Arial" w:hAnsi="Arial" w:cs="Arial"/>
                <w:sz w:val="22"/>
                <w:szCs w:val="22"/>
              </w:rPr>
            </w:pPr>
            <w:r w:rsidRPr="00497F32">
              <w:rPr>
                <w:rFonts w:ascii="Arial" w:hAnsi="Arial" w:cs="Arial"/>
                <w:i/>
                <w:sz w:val="22"/>
                <w:szCs w:val="22"/>
              </w:rPr>
              <w:t>(T)</w:t>
            </w:r>
            <w:r w:rsidRPr="00497F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3C8C">
              <w:rPr>
                <w:rFonts w:ascii="Arial" w:hAnsi="Arial" w:cs="Arial"/>
                <w:sz w:val="22"/>
                <w:szCs w:val="22"/>
              </w:rPr>
              <w:t xml:space="preserve">Rick Phillips, </w:t>
            </w:r>
            <w:r w:rsidRPr="00463C8C">
              <w:rPr>
                <w:rFonts w:ascii="Arial" w:hAnsi="Arial" w:cs="Arial"/>
                <w:i/>
                <w:sz w:val="22"/>
                <w:szCs w:val="22"/>
              </w:rPr>
              <w:t xml:space="preserve">Region V </w:t>
            </w:r>
          </w:p>
        </w:tc>
        <w:tc>
          <w:tcPr>
            <w:tcW w:w="6768" w:type="dxa"/>
            <w:vAlign w:val="center"/>
          </w:tcPr>
          <w:p w14:paraId="4EFE6BD0" w14:textId="141C8ED1" w:rsidR="00CA0DD5" w:rsidRPr="00463C8C" w:rsidRDefault="00CA0DD5" w:rsidP="00720B46">
            <w:pPr>
              <w:rPr>
                <w:rFonts w:ascii="Arial" w:hAnsi="Arial" w:cs="Arial"/>
                <w:sz w:val="22"/>
                <w:szCs w:val="22"/>
              </w:rPr>
            </w:pPr>
            <w:r w:rsidRPr="00463C8C">
              <w:rPr>
                <w:rFonts w:ascii="Arial" w:hAnsi="Arial" w:cs="Arial"/>
                <w:sz w:val="22"/>
                <w:szCs w:val="22"/>
              </w:rPr>
              <w:t xml:space="preserve">Dennis Porter, </w:t>
            </w:r>
            <w:r w:rsidRPr="00463C8C">
              <w:rPr>
                <w:rFonts w:ascii="Arial" w:hAnsi="Arial" w:cs="Arial"/>
                <w:i/>
                <w:sz w:val="22"/>
                <w:szCs w:val="22"/>
              </w:rPr>
              <w:t>Community Development Manager</w:t>
            </w:r>
          </w:p>
        </w:tc>
      </w:tr>
      <w:tr w:rsidR="00CA0DD5" w:rsidRPr="00985C11" w14:paraId="427818B5" w14:textId="77777777" w:rsidTr="00B14755">
        <w:trPr>
          <w:trHeight w:val="325"/>
        </w:trPr>
        <w:tc>
          <w:tcPr>
            <w:tcW w:w="3326" w:type="dxa"/>
            <w:vAlign w:val="center"/>
          </w:tcPr>
          <w:p w14:paraId="3AC9003D" w14:textId="68E0F904" w:rsidR="00CA0DD5" w:rsidRPr="00463C8C" w:rsidRDefault="00CA0DD5" w:rsidP="00720B46">
            <w:pPr>
              <w:rPr>
                <w:rFonts w:ascii="Arial" w:hAnsi="Arial" w:cs="Arial"/>
                <w:sz w:val="22"/>
                <w:szCs w:val="22"/>
              </w:rPr>
            </w:pPr>
            <w:r w:rsidRPr="00463C8C">
              <w:rPr>
                <w:rFonts w:ascii="Arial" w:hAnsi="Arial" w:cs="Arial"/>
                <w:i/>
                <w:sz w:val="22"/>
                <w:szCs w:val="22"/>
              </w:rPr>
              <w:t xml:space="preserve">(T) </w:t>
            </w:r>
            <w:r w:rsidRPr="00463C8C">
              <w:rPr>
                <w:rFonts w:ascii="Arial" w:hAnsi="Arial" w:cs="Arial"/>
                <w:sz w:val="22"/>
                <w:szCs w:val="22"/>
              </w:rPr>
              <w:t xml:space="preserve">Mark Young, </w:t>
            </w:r>
            <w:r w:rsidRPr="00463C8C">
              <w:rPr>
                <w:rFonts w:ascii="Arial" w:hAnsi="Arial" w:cs="Arial"/>
                <w:i/>
                <w:sz w:val="22"/>
                <w:szCs w:val="22"/>
              </w:rPr>
              <w:t xml:space="preserve">Region VI </w:t>
            </w:r>
          </w:p>
        </w:tc>
        <w:tc>
          <w:tcPr>
            <w:tcW w:w="6768" w:type="dxa"/>
            <w:vAlign w:val="center"/>
          </w:tcPr>
          <w:p w14:paraId="4C1AFD66" w14:textId="269F92F0" w:rsidR="00CA0DD5" w:rsidRPr="00463C8C" w:rsidRDefault="00CA0DD5" w:rsidP="00720B46">
            <w:pPr>
              <w:rPr>
                <w:rFonts w:ascii="Arial" w:hAnsi="Arial" w:cs="Arial"/>
                <w:sz w:val="22"/>
                <w:szCs w:val="22"/>
              </w:rPr>
            </w:pPr>
            <w:r w:rsidRPr="00463C8C">
              <w:rPr>
                <w:rFonts w:ascii="Arial" w:hAnsi="Arial" w:cs="Arial"/>
                <w:sz w:val="22"/>
                <w:szCs w:val="22"/>
              </w:rPr>
              <w:t xml:space="preserve">Ewa Szewczyk, </w:t>
            </w:r>
            <w:r w:rsidRPr="00463C8C">
              <w:rPr>
                <w:rFonts w:ascii="Arial" w:hAnsi="Arial" w:cs="Arial"/>
                <w:i/>
                <w:sz w:val="22"/>
                <w:szCs w:val="22"/>
              </w:rPr>
              <w:t>Grants and Contracts Manager</w:t>
            </w:r>
            <w:r w:rsidRPr="00463C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A0DD5" w:rsidRPr="00985C11" w14:paraId="7134E4B9" w14:textId="77777777" w:rsidTr="00B14755">
        <w:trPr>
          <w:trHeight w:val="325"/>
        </w:trPr>
        <w:tc>
          <w:tcPr>
            <w:tcW w:w="3326" w:type="dxa"/>
            <w:vAlign w:val="center"/>
          </w:tcPr>
          <w:p w14:paraId="31710269" w14:textId="2956AAF3" w:rsidR="00CA0DD5" w:rsidRPr="00463C8C" w:rsidRDefault="00CA0DD5" w:rsidP="00720B4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63C8C">
              <w:rPr>
                <w:rFonts w:ascii="Arial" w:hAnsi="Arial" w:cs="Arial"/>
                <w:i/>
                <w:sz w:val="22"/>
                <w:szCs w:val="22"/>
              </w:rPr>
              <w:t xml:space="preserve">(T) </w:t>
            </w:r>
            <w:r w:rsidRPr="00463C8C">
              <w:rPr>
                <w:rFonts w:ascii="Arial" w:hAnsi="Arial" w:cs="Arial"/>
                <w:sz w:val="22"/>
                <w:szCs w:val="22"/>
              </w:rPr>
              <w:t xml:space="preserve">Dave Wilson, </w:t>
            </w:r>
            <w:r w:rsidRPr="00463C8C">
              <w:rPr>
                <w:rFonts w:ascii="Arial" w:hAnsi="Arial" w:cs="Arial"/>
                <w:i/>
                <w:sz w:val="22"/>
                <w:szCs w:val="22"/>
              </w:rPr>
              <w:t>Region VII</w:t>
            </w:r>
          </w:p>
        </w:tc>
        <w:tc>
          <w:tcPr>
            <w:tcW w:w="6768" w:type="dxa"/>
            <w:vAlign w:val="center"/>
          </w:tcPr>
          <w:p w14:paraId="57765201" w14:textId="29EBA88D" w:rsidR="00CA0DD5" w:rsidRPr="00463C8C" w:rsidRDefault="00CA0DD5" w:rsidP="00720B46">
            <w:pPr>
              <w:rPr>
                <w:rFonts w:ascii="Arial" w:hAnsi="Arial" w:cs="Arial"/>
                <w:sz w:val="22"/>
                <w:szCs w:val="22"/>
              </w:rPr>
            </w:pPr>
            <w:r w:rsidRPr="00463C8C">
              <w:rPr>
                <w:rFonts w:ascii="Arial" w:hAnsi="Arial" w:cs="Arial"/>
                <w:sz w:val="22"/>
                <w:szCs w:val="22"/>
              </w:rPr>
              <w:t xml:space="preserve">Jason Barnes, </w:t>
            </w:r>
            <w:r w:rsidRPr="00463C8C">
              <w:rPr>
                <w:rFonts w:ascii="Arial" w:hAnsi="Arial" w:cs="Arial"/>
                <w:i/>
                <w:sz w:val="22"/>
                <w:szCs w:val="22"/>
              </w:rPr>
              <w:t>Business Attraction Specialist</w:t>
            </w:r>
            <w:r w:rsidRPr="00463C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A0DD5" w:rsidRPr="00985C11" w14:paraId="7290B664" w14:textId="77777777" w:rsidTr="00B14755">
        <w:trPr>
          <w:trHeight w:val="325"/>
        </w:trPr>
        <w:tc>
          <w:tcPr>
            <w:tcW w:w="3326" w:type="dxa"/>
            <w:vAlign w:val="center"/>
          </w:tcPr>
          <w:p w14:paraId="153790C9" w14:textId="0F88E202" w:rsidR="00CA0DD5" w:rsidRPr="00463C8C" w:rsidRDefault="00CA0DD5" w:rsidP="00021680">
            <w:pPr>
              <w:rPr>
                <w:rFonts w:ascii="Arial" w:hAnsi="Arial" w:cs="Arial"/>
                <w:sz w:val="22"/>
                <w:szCs w:val="22"/>
              </w:rPr>
            </w:pPr>
            <w:r w:rsidRPr="00463C8C">
              <w:rPr>
                <w:rFonts w:ascii="Arial" w:hAnsi="Arial" w:cs="Arial"/>
                <w:i/>
                <w:sz w:val="22"/>
                <w:szCs w:val="22"/>
              </w:rPr>
              <w:t xml:space="preserve">(T) </w:t>
            </w:r>
            <w:r w:rsidRPr="00463C8C">
              <w:rPr>
                <w:rFonts w:ascii="Arial" w:hAnsi="Arial" w:cs="Arial"/>
                <w:sz w:val="22"/>
                <w:szCs w:val="22"/>
              </w:rPr>
              <w:t xml:space="preserve">Sandy Patano, </w:t>
            </w:r>
            <w:r w:rsidRPr="00463C8C">
              <w:rPr>
                <w:rFonts w:ascii="Arial" w:hAnsi="Arial" w:cs="Arial"/>
                <w:i/>
                <w:sz w:val="22"/>
                <w:szCs w:val="22"/>
              </w:rPr>
              <w:t>At-Large</w:t>
            </w:r>
          </w:p>
        </w:tc>
        <w:tc>
          <w:tcPr>
            <w:tcW w:w="6768" w:type="dxa"/>
            <w:vAlign w:val="center"/>
          </w:tcPr>
          <w:p w14:paraId="0FBA2100" w14:textId="69B698E7" w:rsidR="00CA0DD5" w:rsidRPr="00463C8C" w:rsidRDefault="00CA0DD5" w:rsidP="00021680">
            <w:pPr>
              <w:rPr>
                <w:rFonts w:ascii="Arial" w:hAnsi="Arial" w:cs="Arial"/>
                <w:sz w:val="22"/>
                <w:szCs w:val="22"/>
              </w:rPr>
            </w:pPr>
            <w:r w:rsidRPr="00463C8C">
              <w:rPr>
                <w:rFonts w:ascii="Arial" w:hAnsi="Arial" w:cs="Arial"/>
                <w:sz w:val="22"/>
                <w:szCs w:val="22"/>
              </w:rPr>
              <w:t>Mark Blaiser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463C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3C8C">
              <w:rPr>
                <w:rFonts w:ascii="Arial" w:hAnsi="Arial" w:cs="Arial"/>
                <w:i/>
                <w:sz w:val="22"/>
                <w:szCs w:val="22"/>
              </w:rPr>
              <w:t>Grants and Contracts Operations Analyst</w:t>
            </w:r>
          </w:p>
        </w:tc>
      </w:tr>
      <w:tr w:rsidR="00CA0DD5" w:rsidRPr="00985C11" w14:paraId="19745DC8" w14:textId="77777777" w:rsidTr="00B14755">
        <w:trPr>
          <w:trHeight w:val="325"/>
        </w:trPr>
        <w:tc>
          <w:tcPr>
            <w:tcW w:w="3326" w:type="dxa"/>
            <w:vAlign w:val="center"/>
          </w:tcPr>
          <w:p w14:paraId="14945161" w14:textId="11532A64" w:rsidR="00CA0DD5" w:rsidRPr="00463C8C" w:rsidRDefault="00CA0DD5" w:rsidP="0002168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768" w:type="dxa"/>
            <w:vAlign w:val="center"/>
          </w:tcPr>
          <w:p w14:paraId="1902BF5F" w14:textId="53BC9FBD" w:rsidR="00CA0DD5" w:rsidRPr="00463C8C" w:rsidRDefault="00CA0DD5" w:rsidP="00021680">
            <w:pPr>
              <w:rPr>
                <w:rFonts w:ascii="Arial" w:hAnsi="Arial" w:cs="Arial"/>
                <w:sz w:val="22"/>
                <w:szCs w:val="22"/>
              </w:rPr>
            </w:pPr>
            <w:r w:rsidRPr="00463C8C">
              <w:rPr>
                <w:rFonts w:ascii="Arial" w:hAnsi="Arial" w:cs="Arial"/>
                <w:sz w:val="22"/>
                <w:szCs w:val="22"/>
              </w:rPr>
              <w:t xml:space="preserve">Sharon Deal, </w:t>
            </w:r>
            <w:r w:rsidRPr="00463C8C">
              <w:rPr>
                <w:rFonts w:ascii="Arial" w:hAnsi="Arial" w:cs="Arial"/>
                <w:i/>
                <w:sz w:val="22"/>
                <w:szCs w:val="22"/>
              </w:rPr>
              <w:t>Senior Community Development Specialist</w:t>
            </w:r>
          </w:p>
        </w:tc>
      </w:tr>
      <w:tr w:rsidR="00CA0DD5" w:rsidRPr="00985C11" w14:paraId="4DFD9DDF" w14:textId="77777777" w:rsidTr="00B14755">
        <w:trPr>
          <w:trHeight w:val="325"/>
        </w:trPr>
        <w:tc>
          <w:tcPr>
            <w:tcW w:w="3326" w:type="dxa"/>
            <w:vAlign w:val="center"/>
          </w:tcPr>
          <w:p w14:paraId="34B21FC7" w14:textId="1D2CAA65" w:rsidR="00CA0DD5" w:rsidRPr="00463C8C" w:rsidRDefault="00CA0DD5" w:rsidP="00021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8" w:type="dxa"/>
            <w:vAlign w:val="center"/>
          </w:tcPr>
          <w:p w14:paraId="3079DC1A" w14:textId="705D0752" w:rsidR="00CA0DD5" w:rsidRPr="00463C8C" w:rsidRDefault="00CA0DD5" w:rsidP="00021680">
            <w:pPr>
              <w:rPr>
                <w:rFonts w:ascii="Arial" w:hAnsi="Arial" w:cs="Arial"/>
                <w:sz w:val="22"/>
                <w:szCs w:val="22"/>
              </w:rPr>
            </w:pPr>
            <w:r w:rsidRPr="00463C8C">
              <w:rPr>
                <w:rFonts w:ascii="Arial" w:hAnsi="Arial" w:cs="Arial"/>
                <w:sz w:val="22"/>
                <w:szCs w:val="22"/>
              </w:rPr>
              <w:t xml:space="preserve">Rylon Hofacer, </w:t>
            </w:r>
            <w:r w:rsidRPr="00463C8C">
              <w:rPr>
                <w:rFonts w:ascii="Arial" w:hAnsi="Arial" w:cs="Arial"/>
                <w:i/>
                <w:sz w:val="22"/>
                <w:szCs w:val="22"/>
              </w:rPr>
              <w:t>Senior Research Analyst</w:t>
            </w:r>
          </w:p>
        </w:tc>
      </w:tr>
      <w:tr w:rsidR="00CA0DD5" w:rsidRPr="00985C11" w14:paraId="1016F113" w14:textId="77777777" w:rsidTr="00B14755">
        <w:trPr>
          <w:trHeight w:val="325"/>
        </w:trPr>
        <w:tc>
          <w:tcPr>
            <w:tcW w:w="3326" w:type="dxa"/>
            <w:vAlign w:val="center"/>
          </w:tcPr>
          <w:p w14:paraId="0EEEBFEA" w14:textId="48C0F8B0" w:rsidR="00CA0DD5" w:rsidRPr="00463C8C" w:rsidRDefault="00CA0DD5" w:rsidP="008F5DA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768" w:type="dxa"/>
            <w:vAlign w:val="center"/>
          </w:tcPr>
          <w:p w14:paraId="784527DB" w14:textId="7FABE2D0" w:rsidR="00CA0DD5" w:rsidRPr="00463C8C" w:rsidRDefault="00CA0DD5" w:rsidP="008F5DAA">
            <w:pPr>
              <w:rPr>
                <w:rFonts w:ascii="Arial" w:hAnsi="Arial" w:cs="Arial"/>
                <w:sz w:val="22"/>
                <w:szCs w:val="22"/>
              </w:rPr>
            </w:pPr>
            <w:r w:rsidRPr="00463C8C">
              <w:rPr>
                <w:rFonts w:ascii="Arial" w:hAnsi="Arial" w:cs="Arial"/>
                <w:sz w:val="22"/>
                <w:szCs w:val="22"/>
              </w:rPr>
              <w:t xml:space="preserve">James Varner, </w:t>
            </w:r>
            <w:r w:rsidRPr="00463C8C">
              <w:rPr>
                <w:rFonts w:ascii="Arial" w:hAnsi="Arial" w:cs="Arial"/>
                <w:i/>
                <w:sz w:val="22"/>
                <w:szCs w:val="22"/>
              </w:rPr>
              <w:t>Community Development Analyst</w:t>
            </w:r>
          </w:p>
        </w:tc>
      </w:tr>
      <w:tr w:rsidR="00CA0DD5" w:rsidRPr="00985C11" w14:paraId="2A4D58DF" w14:textId="77777777" w:rsidTr="00B14755">
        <w:trPr>
          <w:trHeight w:val="325"/>
        </w:trPr>
        <w:tc>
          <w:tcPr>
            <w:tcW w:w="3326" w:type="dxa"/>
            <w:vAlign w:val="center"/>
          </w:tcPr>
          <w:p w14:paraId="6471285C" w14:textId="5DD0B3D8" w:rsidR="00CA0DD5" w:rsidRPr="00463C8C" w:rsidRDefault="00CA0DD5" w:rsidP="00CA0DD5">
            <w:pPr>
              <w:rPr>
                <w:rFonts w:ascii="Arial" w:hAnsi="Arial" w:cs="Arial"/>
                <w:sz w:val="22"/>
                <w:szCs w:val="22"/>
              </w:rPr>
            </w:pPr>
            <w:r w:rsidRPr="00463C8C">
              <w:rPr>
                <w:rFonts w:ascii="Arial" w:hAnsi="Arial" w:cs="Arial"/>
                <w:i/>
                <w:sz w:val="22"/>
                <w:szCs w:val="22"/>
              </w:rPr>
              <w:t>(T) denotes via telephone</w:t>
            </w:r>
          </w:p>
        </w:tc>
        <w:tc>
          <w:tcPr>
            <w:tcW w:w="6768" w:type="dxa"/>
            <w:vAlign w:val="center"/>
          </w:tcPr>
          <w:p w14:paraId="64263F0A" w14:textId="72A6826C" w:rsidR="00CA0DD5" w:rsidRPr="00463C8C" w:rsidRDefault="00CA0DD5" w:rsidP="00CA0D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8C1BAA" w14:textId="77777777" w:rsidR="000439AC" w:rsidRPr="00985C11" w:rsidRDefault="000439AC" w:rsidP="000439AC">
      <w:pPr>
        <w:rPr>
          <w:rFonts w:ascii="Arial" w:hAnsi="Arial" w:cs="Arial"/>
          <w:sz w:val="22"/>
          <w:szCs w:val="22"/>
        </w:rPr>
      </w:pPr>
    </w:p>
    <w:p w14:paraId="7D0E1AF4" w14:textId="77777777" w:rsidR="000439AC" w:rsidRPr="0053449D" w:rsidRDefault="000439AC" w:rsidP="000439AC">
      <w:pPr>
        <w:rPr>
          <w:rFonts w:ascii="Arial" w:hAnsi="Arial" w:cs="Arial"/>
          <w:b/>
          <w:sz w:val="22"/>
          <w:szCs w:val="22"/>
        </w:rPr>
      </w:pPr>
    </w:p>
    <w:p w14:paraId="212CFD73" w14:textId="77777777" w:rsidR="000439AC" w:rsidRPr="0053449D" w:rsidRDefault="000439AC" w:rsidP="000439A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b/>
          <w:sz w:val="22"/>
          <w:szCs w:val="22"/>
        </w:rPr>
        <w:t xml:space="preserve">Call to Order </w:t>
      </w:r>
    </w:p>
    <w:p w14:paraId="5603F387" w14:textId="3B9F74B0" w:rsidR="000439AC" w:rsidRPr="0053449D" w:rsidRDefault="000439AC" w:rsidP="000439A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 xml:space="preserve">Chairman Steve Meyer called the meeting to order at </w:t>
      </w:r>
      <w:r w:rsidR="00181A7F" w:rsidRPr="0053449D">
        <w:rPr>
          <w:rFonts w:ascii="Arial" w:hAnsi="Arial" w:cs="Arial"/>
          <w:sz w:val="22"/>
          <w:szCs w:val="22"/>
        </w:rPr>
        <w:t>2</w:t>
      </w:r>
      <w:r w:rsidRPr="0053449D">
        <w:rPr>
          <w:rFonts w:ascii="Arial" w:hAnsi="Arial" w:cs="Arial"/>
          <w:sz w:val="22"/>
          <w:szCs w:val="22"/>
        </w:rPr>
        <w:t>:</w:t>
      </w:r>
      <w:r w:rsidR="006D6A64">
        <w:rPr>
          <w:rFonts w:ascii="Arial" w:hAnsi="Arial" w:cs="Arial"/>
          <w:sz w:val="22"/>
          <w:szCs w:val="22"/>
        </w:rPr>
        <w:t>02</w:t>
      </w:r>
      <w:r w:rsidRPr="0053449D">
        <w:rPr>
          <w:rFonts w:ascii="Arial" w:hAnsi="Arial" w:cs="Arial"/>
          <w:sz w:val="22"/>
          <w:szCs w:val="22"/>
        </w:rPr>
        <w:t xml:space="preserve"> </w:t>
      </w:r>
      <w:r w:rsidR="00181A7F" w:rsidRPr="0053449D">
        <w:rPr>
          <w:rFonts w:ascii="Arial" w:hAnsi="Arial" w:cs="Arial"/>
          <w:sz w:val="22"/>
          <w:szCs w:val="22"/>
        </w:rPr>
        <w:t>p</w:t>
      </w:r>
      <w:r w:rsidRPr="0053449D">
        <w:rPr>
          <w:rFonts w:ascii="Arial" w:hAnsi="Arial" w:cs="Arial"/>
          <w:sz w:val="22"/>
          <w:szCs w:val="22"/>
        </w:rPr>
        <w:t>.m.</w:t>
      </w:r>
      <w:r w:rsidR="00266622" w:rsidRPr="0053449D">
        <w:rPr>
          <w:rFonts w:ascii="Arial" w:hAnsi="Arial" w:cs="Arial"/>
          <w:sz w:val="22"/>
          <w:szCs w:val="22"/>
        </w:rPr>
        <w:t xml:space="preserve"> with a quorum present. </w:t>
      </w:r>
    </w:p>
    <w:p w14:paraId="70A25835" w14:textId="77777777" w:rsidR="000439AC" w:rsidRPr="0053449D" w:rsidRDefault="000439AC" w:rsidP="000439AC">
      <w:pPr>
        <w:rPr>
          <w:rFonts w:ascii="Arial" w:hAnsi="Arial" w:cs="Arial"/>
          <w:sz w:val="22"/>
          <w:szCs w:val="22"/>
        </w:rPr>
      </w:pPr>
    </w:p>
    <w:p w14:paraId="1F1EE51D" w14:textId="77777777" w:rsidR="000439AC" w:rsidRPr="0053449D" w:rsidRDefault="000439AC" w:rsidP="000439AC">
      <w:pPr>
        <w:rPr>
          <w:rFonts w:ascii="Arial" w:hAnsi="Arial" w:cs="Arial"/>
          <w:b/>
          <w:sz w:val="22"/>
          <w:szCs w:val="22"/>
        </w:rPr>
      </w:pPr>
      <w:r w:rsidRPr="0053449D">
        <w:rPr>
          <w:rFonts w:ascii="Arial" w:hAnsi="Arial" w:cs="Arial"/>
          <w:b/>
          <w:sz w:val="22"/>
          <w:szCs w:val="22"/>
        </w:rPr>
        <w:t>Approval of Minutes</w:t>
      </w:r>
    </w:p>
    <w:p w14:paraId="7F4846BF" w14:textId="36968047" w:rsidR="000439AC" w:rsidRPr="0053449D" w:rsidRDefault="000439AC" w:rsidP="000439A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>Chairman Meyer noted that the minutes for the</w:t>
      </w:r>
      <w:r w:rsidR="00181A7F" w:rsidRPr="0053449D">
        <w:rPr>
          <w:rFonts w:ascii="Arial" w:hAnsi="Arial" w:cs="Arial"/>
          <w:sz w:val="22"/>
          <w:szCs w:val="22"/>
        </w:rPr>
        <w:t xml:space="preserve"> </w:t>
      </w:r>
      <w:bookmarkStart w:id="0" w:name="_Hlk27642162"/>
      <w:r w:rsidR="00021680" w:rsidRPr="0053449D">
        <w:rPr>
          <w:rFonts w:ascii="Arial" w:hAnsi="Arial" w:cs="Arial"/>
          <w:sz w:val="22"/>
          <w:szCs w:val="22"/>
        </w:rPr>
        <w:t>October 9 &amp; 10</w:t>
      </w:r>
      <w:bookmarkEnd w:id="0"/>
      <w:r w:rsidRPr="0053449D">
        <w:rPr>
          <w:rFonts w:ascii="Arial" w:hAnsi="Arial" w:cs="Arial"/>
          <w:sz w:val="22"/>
          <w:szCs w:val="22"/>
        </w:rPr>
        <w:t>, 201</w:t>
      </w:r>
      <w:r w:rsidR="00985C11" w:rsidRPr="0053449D">
        <w:rPr>
          <w:rFonts w:ascii="Arial" w:hAnsi="Arial" w:cs="Arial"/>
          <w:sz w:val="22"/>
          <w:szCs w:val="22"/>
        </w:rPr>
        <w:t>9</w:t>
      </w:r>
      <w:r w:rsidRPr="0053449D">
        <w:rPr>
          <w:rFonts w:ascii="Arial" w:hAnsi="Arial" w:cs="Arial"/>
          <w:sz w:val="22"/>
          <w:szCs w:val="22"/>
        </w:rPr>
        <w:t xml:space="preserve"> Economic Advisory Council (EAC) meeting had been distributed and if there were no </w:t>
      </w:r>
      <w:r w:rsidR="00C511A3" w:rsidRPr="0053449D">
        <w:rPr>
          <w:rFonts w:ascii="Arial" w:hAnsi="Arial" w:cs="Arial"/>
          <w:sz w:val="22"/>
          <w:szCs w:val="22"/>
        </w:rPr>
        <w:t>corrections,</w:t>
      </w:r>
      <w:r w:rsidRPr="0053449D">
        <w:rPr>
          <w:rFonts w:ascii="Arial" w:hAnsi="Arial" w:cs="Arial"/>
          <w:sz w:val="22"/>
          <w:szCs w:val="22"/>
        </w:rPr>
        <w:t xml:space="preserve"> he w</w:t>
      </w:r>
      <w:r w:rsidR="006D6A64">
        <w:rPr>
          <w:rFonts w:ascii="Arial" w:hAnsi="Arial" w:cs="Arial"/>
          <w:sz w:val="22"/>
          <w:szCs w:val="22"/>
        </w:rPr>
        <w:t>ould</w:t>
      </w:r>
      <w:r w:rsidRPr="0053449D">
        <w:rPr>
          <w:rFonts w:ascii="Arial" w:hAnsi="Arial" w:cs="Arial"/>
          <w:sz w:val="22"/>
          <w:szCs w:val="22"/>
        </w:rPr>
        <w:t xml:space="preserve"> approve the minutes as distributed.</w:t>
      </w:r>
    </w:p>
    <w:p w14:paraId="613C2253" w14:textId="77777777" w:rsidR="00A27FA1" w:rsidRPr="0053449D" w:rsidRDefault="00A27FA1" w:rsidP="000439AC">
      <w:pPr>
        <w:rPr>
          <w:rFonts w:ascii="Arial" w:hAnsi="Arial" w:cs="Arial"/>
          <w:b/>
          <w:sz w:val="22"/>
          <w:szCs w:val="22"/>
        </w:rPr>
      </w:pPr>
    </w:p>
    <w:p w14:paraId="5AFDC495" w14:textId="77777777" w:rsidR="000439AC" w:rsidRPr="0053449D" w:rsidRDefault="000439AC" w:rsidP="000439AC">
      <w:pPr>
        <w:rPr>
          <w:rFonts w:ascii="Arial" w:hAnsi="Arial" w:cs="Arial"/>
          <w:b/>
          <w:sz w:val="22"/>
          <w:szCs w:val="22"/>
        </w:rPr>
      </w:pPr>
      <w:r w:rsidRPr="0053449D">
        <w:rPr>
          <w:rFonts w:ascii="Arial" w:hAnsi="Arial" w:cs="Arial"/>
          <w:b/>
          <w:sz w:val="22"/>
          <w:szCs w:val="22"/>
        </w:rPr>
        <w:t>Call for Conflict of Interest</w:t>
      </w:r>
    </w:p>
    <w:p w14:paraId="18D71CCB" w14:textId="70D532EB" w:rsidR="006D6A64" w:rsidRDefault="000439AC" w:rsidP="000439A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 xml:space="preserve">Chairman Meyer asked the Council if they have a conflict of interest and would like to recuse themselves. </w:t>
      </w:r>
    </w:p>
    <w:p w14:paraId="2A6050D7" w14:textId="4C0A11E9" w:rsidR="006D6A64" w:rsidRDefault="006D6A64" w:rsidP="000439AC">
      <w:pPr>
        <w:rPr>
          <w:rFonts w:ascii="Arial" w:hAnsi="Arial" w:cs="Arial"/>
          <w:sz w:val="22"/>
          <w:szCs w:val="22"/>
        </w:rPr>
      </w:pPr>
    </w:p>
    <w:p w14:paraId="395DEE43" w14:textId="07F30484" w:rsidR="006D6A64" w:rsidRPr="0053449D" w:rsidRDefault="006D6A64" w:rsidP="00043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Rick pointed out that Simplot has the same</w:t>
      </w:r>
      <w:r w:rsidR="00566644">
        <w:rPr>
          <w:rFonts w:ascii="Arial" w:hAnsi="Arial" w:cs="Arial"/>
          <w:sz w:val="22"/>
          <w:szCs w:val="22"/>
        </w:rPr>
        <w:t xml:space="preserve"> </w:t>
      </w:r>
      <w:r w:rsidR="002C6396">
        <w:rPr>
          <w:rFonts w:ascii="Arial" w:hAnsi="Arial" w:cs="Arial"/>
          <w:sz w:val="22"/>
          <w:szCs w:val="22"/>
        </w:rPr>
        <w:t xml:space="preserve">NAICS </w:t>
      </w:r>
      <w:r>
        <w:rPr>
          <w:rFonts w:ascii="Arial" w:hAnsi="Arial" w:cs="Arial"/>
          <w:sz w:val="22"/>
          <w:szCs w:val="22"/>
        </w:rPr>
        <w:t>code</w:t>
      </w:r>
      <w:r w:rsidR="000206D3">
        <w:rPr>
          <w:rFonts w:ascii="Arial" w:hAnsi="Arial" w:cs="Arial"/>
          <w:sz w:val="22"/>
          <w:szCs w:val="22"/>
        </w:rPr>
        <w:t xml:space="preserve"> as </w:t>
      </w:r>
      <w:r w:rsidR="002C6396">
        <w:rPr>
          <w:rFonts w:ascii="Arial" w:hAnsi="Arial" w:cs="Arial"/>
          <w:sz w:val="22"/>
          <w:szCs w:val="22"/>
        </w:rPr>
        <w:t>P</w:t>
      </w:r>
      <w:r w:rsidR="000206D3">
        <w:rPr>
          <w:rFonts w:ascii="Arial" w:hAnsi="Arial" w:cs="Arial"/>
          <w:sz w:val="22"/>
          <w:szCs w:val="22"/>
        </w:rPr>
        <w:t xml:space="preserve">roject </w:t>
      </w:r>
      <w:r w:rsidR="002C6396">
        <w:rPr>
          <w:rFonts w:ascii="Arial" w:hAnsi="Arial" w:cs="Arial"/>
          <w:sz w:val="22"/>
          <w:szCs w:val="22"/>
        </w:rPr>
        <w:t>Clutch</w:t>
      </w:r>
      <w:r w:rsidR="000206D3">
        <w:rPr>
          <w:rFonts w:ascii="Arial" w:hAnsi="Arial" w:cs="Arial"/>
          <w:sz w:val="22"/>
          <w:szCs w:val="22"/>
        </w:rPr>
        <w:t>,</w:t>
      </w:r>
      <w:r w:rsidR="00BA2912">
        <w:rPr>
          <w:rFonts w:ascii="Arial" w:hAnsi="Arial" w:cs="Arial"/>
          <w:sz w:val="22"/>
          <w:szCs w:val="22"/>
        </w:rPr>
        <w:t xml:space="preserve"> but the C</w:t>
      </w:r>
      <w:r>
        <w:rPr>
          <w:rFonts w:ascii="Arial" w:hAnsi="Arial" w:cs="Arial"/>
          <w:sz w:val="22"/>
          <w:szCs w:val="22"/>
        </w:rPr>
        <w:t>ouncil d</w:t>
      </w:r>
      <w:r w:rsidR="00BA2912">
        <w:rPr>
          <w:rFonts w:ascii="Arial" w:hAnsi="Arial" w:cs="Arial"/>
          <w:sz w:val="22"/>
          <w:szCs w:val="22"/>
        </w:rPr>
        <w:t>id</w:t>
      </w:r>
      <w:r>
        <w:rPr>
          <w:rFonts w:ascii="Arial" w:hAnsi="Arial" w:cs="Arial"/>
          <w:sz w:val="22"/>
          <w:szCs w:val="22"/>
        </w:rPr>
        <w:t xml:space="preserve"> not see a conflict.</w:t>
      </w:r>
    </w:p>
    <w:p w14:paraId="3B34C3BE" w14:textId="77777777" w:rsidR="00513CBC" w:rsidRPr="0053449D" w:rsidRDefault="00513CBC" w:rsidP="000439AC">
      <w:pPr>
        <w:rPr>
          <w:rFonts w:ascii="Arial" w:hAnsi="Arial" w:cs="Arial"/>
          <w:sz w:val="22"/>
          <w:szCs w:val="22"/>
        </w:rPr>
      </w:pPr>
    </w:p>
    <w:p w14:paraId="724627C3" w14:textId="77777777" w:rsidR="00985C11" w:rsidRPr="0053449D" w:rsidRDefault="00985C11" w:rsidP="00985C11">
      <w:pPr>
        <w:rPr>
          <w:rFonts w:ascii="Arial" w:hAnsi="Arial" w:cs="Arial"/>
          <w:b/>
          <w:sz w:val="22"/>
          <w:szCs w:val="22"/>
        </w:rPr>
      </w:pPr>
      <w:r w:rsidRPr="0053449D">
        <w:rPr>
          <w:rFonts w:ascii="Arial" w:hAnsi="Arial" w:cs="Arial"/>
          <w:b/>
          <w:sz w:val="22"/>
          <w:szCs w:val="22"/>
        </w:rPr>
        <w:t>Director’s Welcome</w:t>
      </w:r>
    </w:p>
    <w:p w14:paraId="6C676862" w14:textId="1E846819" w:rsidR="00737514" w:rsidRPr="0053449D" w:rsidRDefault="00985C11" w:rsidP="000439A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>Director Tom Kealey welcomed</w:t>
      </w:r>
      <w:r w:rsidR="004E791D">
        <w:rPr>
          <w:rFonts w:ascii="Arial" w:hAnsi="Arial" w:cs="Arial"/>
          <w:sz w:val="22"/>
          <w:szCs w:val="22"/>
        </w:rPr>
        <w:t xml:space="preserve"> </w:t>
      </w:r>
      <w:r w:rsidR="006D6A64">
        <w:rPr>
          <w:rFonts w:ascii="Arial" w:hAnsi="Arial" w:cs="Arial"/>
          <w:sz w:val="22"/>
          <w:szCs w:val="22"/>
        </w:rPr>
        <w:t xml:space="preserve">EAC and gave an update on </w:t>
      </w:r>
      <w:r w:rsidR="00001543">
        <w:rPr>
          <w:rFonts w:ascii="Arial" w:hAnsi="Arial" w:cs="Arial"/>
          <w:sz w:val="22"/>
          <w:szCs w:val="22"/>
        </w:rPr>
        <w:t>the Department of C</w:t>
      </w:r>
      <w:r w:rsidR="006D6A64">
        <w:rPr>
          <w:rFonts w:ascii="Arial" w:hAnsi="Arial" w:cs="Arial"/>
          <w:sz w:val="22"/>
          <w:szCs w:val="22"/>
        </w:rPr>
        <w:t>ommerce</w:t>
      </w:r>
      <w:r w:rsidR="008F5DAA">
        <w:rPr>
          <w:rFonts w:ascii="Arial" w:hAnsi="Arial" w:cs="Arial"/>
          <w:sz w:val="22"/>
          <w:szCs w:val="22"/>
        </w:rPr>
        <w:t>.</w:t>
      </w:r>
    </w:p>
    <w:p w14:paraId="65FAC67B" w14:textId="77777777" w:rsidR="00CC3BFA" w:rsidRPr="0053449D" w:rsidRDefault="00CC3BFA" w:rsidP="00F80DFC">
      <w:pPr>
        <w:rPr>
          <w:rFonts w:ascii="Arial" w:hAnsi="Arial" w:cs="Arial"/>
          <w:b/>
          <w:sz w:val="22"/>
          <w:szCs w:val="22"/>
        </w:rPr>
      </w:pPr>
    </w:p>
    <w:p w14:paraId="5FBE585C" w14:textId="5A721775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b/>
          <w:sz w:val="22"/>
          <w:szCs w:val="22"/>
        </w:rPr>
        <w:t>Motion to Move to Executive Session</w:t>
      </w:r>
    </w:p>
    <w:p w14:paraId="2450A202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>Chairman Meyer announced he would entertain a motion to move the Council to executive session to review the details of the TRI’s proprietary scoring process</w:t>
      </w:r>
      <w:r w:rsidRPr="0053449D">
        <w:rPr>
          <w:rFonts w:ascii="Arial" w:hAnsi="Arial" w:cs="Arial"/>
          <w:i/>
          <w:sz w:val="22"/>
          <w:szCs w:val="22"/>
        </w:rPr>
        <w:t xml:space="preserve"> </w:t>
      </w:r>
      <w:r w:rsidRPr="0053449D">
        <w:rPr>
          <w:rFonts w:ascii="Arial" w:hAnsi="Arial" w:cs="Arial"/>
          <w:b/>
          <w:i/>
          <w:sz w:val="22"/>
          <w:szCs w:val="22"/>
        </w:rPr>
        <w:t>p</w:t>
      </w:r>
      <w:r w:rsidRPr="0053449D">
        <w:rPr>
          <w:rFonts w:ascii="Arial" w:hAnsi="Arial" w:cs="Arial"/>
          <w:b/>
          <w:bCs/>
          <w:i/>
          <w:iCs/>
          <w:sz w:val="22"/>
          <w:szCs w:val="22"/>
        </w:rPr>
        <w:t>ursuant to Idaho Code 74-206(1)(d) to review records exempt from public disclosure under Idaho Code Sections 74-107(6), and 67-4708.</w:t>
      </w:r>
    </w:p>
    <w:p w14:paraId="4463DF5F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</w:p>
    <w:p w14:paraId="467D25A4" w14:textId="25AAE604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lastRenderedPageBreak/>
        <w:t xml:space="preserve"> </w:t>
      </w:r>
      <w:r w:rsidR="00CA0DD5">
        <w:rPr>
          <w:rFonts w:ascii="Arial" w:hAnsi="Arial" w:cs="Arial"/>
          <w:sz w:val="22"/>
          <w:szCs w:val="22"/>
        </w:rPr>
        <w:t xml:space="preserve">Rick Phillips </w:t>
      </w:r>
      <w:r w:rsidRPr="0053449D">
        <w:rPr>
          <w:rFonts w:ascii="Arial" w:hAnsi="Arial" w:cs="Arial"/>
          <w:sz w:val="22"/>
          <w:szCs w:val="22"/>
        </w:rPr>
        <w:t xml:space="preserve">moved to enter executive session.  </w:t>
      </w:r>
      <w:r w:rsidR="00CA0DD5">
        <w:rPr>
          <w:rFonts w:ascii="Arial" w:hAnsi="Arial" w:cs="Arial"/>
          <w:sz w:val="22"/>
          <w:szCs w:val="22"/>
        </w:rPr>
        <w:t>Sandy Patano</w:t>
      </w:r>
      <w:r w:rsidR="0053449D" w:rsidRPr="0053449D">
        <w:rPr>
          <w:rFonts w:ascii="Arial" w:hAnsi="Arial" w:cs="Arial"/>
          <w:sz w:val="22"/>
          <w:szCs w:val="22"/>
        </w:rPr>
        <w:t xml:space="preserve"> seconded</w:t>
      </w:r>
      <w:r w:rsidRPr="0053449D">
        <w:rPr>
          <w:rFonts w:ascii="Arial" w:hAnsi="Arial" w:cs="Arial"/>
          <w:sz w:val="22"/>
          <w:szCs w:val="22"/>
        </w:rPr>
        <w:t xml:space="preserve">. </w:t>
      </w:r>
    </w:p>
    <w:p w14:paraId="4A19CE28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</w:p>
    <w:p w14:paraId="5B06BC9B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bookmarkStart w:id="1" w:name="_Hlk522176473"/>
      <w:r w:rsidRPr="0053449D">
        <w:rPr>
          <w:rFonts w:ascii="Arial" w:hAnsi="Arial" w:cs="Arial"/>
          <w:sz w:val="22"/>
          <w:szCs w:val="22"/>
        </w:rPr>
        <w:t>Roll call vote to move into executive session</w:t>
      </w:r>
    </w:p>
    <w:p w14:paraId="2C7E6B9D" w14:textId="27216594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bookmarkStart w:id="2" w:name="_Hlk527441403"/>
      <w:r w:rsidRPr="0053449D">
        <w:rPr>
          <w:rFonts w:ascii="Arial" w:hAnsi="Arial" w:cs="Arial"/>
          <w:sz w:val="22"/>
          <w:szCs w:val="22"/>
        </w:rPr>
        <w:t>Steve Meyer – Aye</w:t>
      </w:r>
    </w:p>
    <w:p w14:paraId="08F32FB1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>Robin Woods – Aye</w:t>
      </w:r>
    </w:p>
    <w:p w14:paraId="0CB9DC4F" w14:textId="4FCE1BA8" w:rsidR="0053449D" w:rsidRPr="0053449D" w:rsidRDefault="0053449D" w:rsidP="00F80D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Craner - Aye</w:t>
      </w:r>
    </w:p>
    <w:p w14:paraId="6A10CF40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>Rick Phillips – Aye</w:t>
      </w:r>
    </w:p>
    <w:p w14:paraId="21EBBCD1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>Mark Young – Aye</w:t>
      </w:r>
    </w:p>
    <w:p w14:paraId="6BB76D59" w14:textId="4742B682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>Dave Wilson – Aye</w:t>
      </w:r>
    </w:p>
    <w:p w14:paraId="76EADDD9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 xml:space="preserve">Sandy Patano – Aye </w:t>
      </w:r>
    </w:p>
    <w:bookmarkEnd w:id="1"/>
    <w:bookmarkEnd w:id="2"/>
    <w:p w14:paraId="2B4DCB0A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</w:p>
    <w:p w14:paraId="62730630" w14:textId="1E280284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 xml:space="preserve">With over two-thirds majority in favor, the Council moved into executive session at </w:t>
      </w:r>
      <w:r w:rsidR="007E14EF" w:rsidRPr="0053449D">
        <w:rPr>
          <w:rFonts w:ascii="Arial" w:hAnsi="Arial" w:cs="Arial"/>
          <w:sz w:val="22"/>
          <w:szCs w:val="22"/>
        </w:rPr>
        <w:t>2</w:t>
      </w:r>
      <w:r w:rsidRPr="0053449D">
        <w:rPr>
          <w:rFonts w:ascii="Arial" w:hAnsi="Arial" w:cs="Arial"/>
          <w:sz w:val="22"/>
          <w:szCs w:val="22"/>
        </w:rPr>
        <w:t>:</w:t>
      </w:r>
      <w:r w:rsidR="00CA0DD5">
        <w:rPr>
          <w:rFonts w:ascii="Arial" w:hAnsi="Arial" w:cs="Arial"/>
          <w:sz w:val="22"/>
          <w:szCs w:val="22"/>
        </w:rPr>
        <w:t>25</w:t>
      </w:r>
      <w:r w:rsidRPr="0053449D">
        <w:rPr>
          <w:rFonts w:ascii="Arial" w:hAnsi="Arial" w:cs="Arial"/>
          <w:sz w:val="22"/>
          <w:szCs w:val="22"/>
        </w:rPr>
        <w:t xml:space="preserve"> p.m.</w:t>
      </w:r>
    </w:p>
    <w:p w14:paraId="71C14B2F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</w:p>
    <w:p w14:paraId="1F6E2B8F" w14:textId="77777777" w:rsidR="00F80DFC" w:rsidRPr="0053449D" w:rsidRDefault="00F80DFC" w:rsidP="00F80DFC">
      <w:pPr>
        <w:rPr>
          <w:rFonts w:ascii="Arial" w:hAnsi="Arial" w:cs="Arial"/>
          <w:b/>
          <w:sz w:val="22"/>
          <w:szCs w:val="22"/>
        </w:rPr>
      </w:pPr>
      <w:r w:rsidRPr="0053449D">
        <w:rPr>
          <w:rFonts w:ascii="Arial" w:hAnsi="Arial" w:cs="Arial"/>
          <w:b/>
          <w:sz w:val="22"/>
          <w:szCs w:val="22"/>
        </w:rPr>
        <w:t>Return to Public Session</w:t>
      </w:r>
    </w:p>
    <w:p w14:paraId="6089CC90" w14:textId="180BBF0C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 xml:space="preserve">Chairman Meyer noted that the Council returned to the public session at </w:t>
      </w:r>
      <w:r w:rsidR="00497F32" w:rsidRPr="0053449D">
        <w:rPr>
          <w:rFonts w:ascii="Arial" w:hAnsi="Arial" w:cs="Arial"/>
          <w:sz w:val="22"/>
          <w:szCs w:val="22"/>
        </w:rPr>
        <w:t>2</w:t>
      </w:r>
      <w:r w:rsidRPr="0053449D">
        <w:rPr>
          <w:rFonts w:ascii="Arial" w:hAnsi="Arial" w:cs="Arial"/>
          <w:sz w:val="22"/>
          <w:szCs w:val="22"/>
        </w:rPr>
        <w:t>:</w:t>
      </w:r>
      <w:r w:rsidR="005220B3">
        <w:rPr>
          <w:rFonts w:ascii="Arial" w:hAnsi="Arial" w:cs="Arial"/>
          <w:sz w:val="22"/>
          <w:szCs w:val="22"/>
        </w:rPr>
        <w:t>38</w:t>
      </w:r>
      <w:r w:rsidRPr="0053449D">
        <w:rPr>
          <w:rFonts w:ascii="Arial" w:hAnsi="Arial" w:cs="Arial"/>
          <w:sz w:val="22"/>
          <w:szCs w:val="22"/>
        </w:rPr>
        <w:t xml:space="preserve"> p.m. </w:t>
      </w:r>
    </w:p>
    <w:p w14:paraId="21799252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>Chairman Meyer indicated the Council:</w:t>
      </w:r>
    </w:p>
    <w:p w14:paraId="4FEF1DBE" w14:textId="69F9F722" w:rsidR="00F80DFC" w:rsidRPr="0053449D" w:rsidRDefault="00F80DFC" w:rsidP="00F80DF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3449D">
        <w:rPr>
          <w:rFonts w:ascii="Arial" w:hAnsi="Arial" w:cs="Arial"/>
        </w:rPr>
        <w:t xml:space="preserve">Reviewed and discussed Project </w:t>
      </w:r>
      <w:r w:rsidR="002C6396">
        <w:rPr>
          <w:rFonts w:ascii="Arial" w:hAnsi="Arial" w:cs="Arial"/>
        </w:rPr>
        <w:t>Clutch</w:t>
      </w:r>
      <w:r w:rsidR="002C6396" w:rsidRPr="0053449D">
        <w:rPr>
          <w:rFonts w:ascii="Arial" w:hAnsi="Arial" w:cs="Arial"/>
        </w:rPr>
        <w:t xml:space="preserve"> </w:t>
      </w:r>
      <w:r w:rsidRPr="0053449D">
        <w:rPr>
          <w:rFonts w:ascii="Arial" w:hAnsi="Arial" w:cs="Arial"/>
        </w:rPr>
        <w:t xml:space="preserve">application for a refundable tax credit; and </w:t>
      </w:r>
    </w:p>
    <w:p w14:paraId="2354E694" w14:textId="211FF247" w:rsidR="00F80DFC" w:rsidRPr="0053449D" w:rsidRDefault="00F80DFC" w:rsidP="00F80DF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3449D">
        <w:rPr>
          <w:rFonts w:ascii="Arial" w:hAnsi="Arial" w:cs="Arial"/>
        </w:rPr>
        <w:t>After discussions were concluded, the executive session was closed upon motion by</w:t>
      </w:r>
      <w:r w:rsidR="005220B3">
        <w:rPr>
          <w:rFonts w:ascii="Arial" w:hAnsi="Arial" w:cs="Arial"/>
        </w:rPr>
        <w:t xml:space="preserve"> Sandy Patano</w:t>
      </w:r>
      <w:r w:rsidRPr="0053449D">
        <w:rPr>
          <w:rFonts w:ascii="Arial" w:hAnsi="Arial" w:cs="Arial"/>
        </w:rPr>
        <w:t>, seconded by</w:t>
      </w:r>
      <w:r w:rsidR="005220B3">
        <w:rPr>
          <w:rFonts w:ascii="Arial" w:hAnsi="Arial" w:cs="Arial"/>
        </w:rPr>
        <w:t xml:space="preserve"> John Craner</w:t>
      </w:r>
      <w:r w:rsidR="00E92F36" w:rsidRPr="0053449D">
        <w:rPr>
          <w:rFonts w:ascii="Arial" w:hAnsi="Arial" w:cs="Arial"/>
        </w:rPr>
        <w:t xml:space="preserve"> and</w:t>
      </w:r>
      <w:r w:rsidRPr="0053449D">
        <w:rPr>
          <w:rFonts w:ascii="Arial" w:hAnsi="Arial" w:cs="Arial"/>
        </w:rPr>
        <w:t xml:space="preserve"> a majority vote.</w:t>
      </w:r>
    </w:p>
    <w:p w14:paraId="04E8866E" w14:textId="0B384411" w:rsidR="00EF0A0F" w:rsidRPr="0053449D" w:rsidRDefault="00EF0A0F" w:rsidP="002272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897FA2D" w14:textId="47A5AED9" w:rsidR="00F80DFC" w:rsidRPr="0053449D" w:rsidRDefault="00F80DFC" w:rsidP="00F80DFC">
      <w:pPr>
        <w:jc w:val="both"/>
        <w:rPr>
          <w:rFonts w:ascii="Arial" w:hAnsi="Arial" w:cs="Arial"/>
          <w:b/>
          <w:sz w:val="22"/>
          <w:szCs w:val="22"/>
        </w:rPr>
      </w:pPr>
      <w:r w:rsidRPr="0053449D">
        <w:rPr>
          <w:rFonts w:ascii="Arial" w:hAnsi="Arial" w:cs="Arial"/>
          <w:b/>
          <w:sz w:val="22"/>
          <w:szCs w:val="22"/>
        </w:rPr>
        <w:t>Motion</w:t>
      </w:r>
    </w:p>
    <w:p w14:paraId="167EDDB7" w14:textId="280B5578" w:rsidR="00F80DFC" w:rsidRDefault="00E92F36" w:rsidP="00F80DF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92F36">
        <w:rPr>
          <w:rFonts w:ascii="Arial" w:hAnsi="Arial" w:cs="Arial"/>
          <w:color w:val="000000"/>
          <w:sz w:val="22"/>
          <w:szCs w:val="22"/>
        </w:rPr>
        <w:t xml:space="preserve">In the matter of the application for </w:t>
      </w:r>
      <w:bookmarkStart w:id="3" w:name="_Hlk27658772"/>
      <w:r w:rsidR="002C6396">
        <w:rPr>
          <w:rFonts w:ascii="Arial" w:hAnsi="Arial" w:cs="Arial"/>
          <w:bCs/>
          <w:color w:val="000000"/>
          <w:sz w:val="22"/>
          <w:szCs w:val="22"/>
        </w:rPr>
        <w:t>P</w:t>
      </w:r>
      <w:r w:rsidR="005220B3" w:rsidRPr="005220B3">
        <w:rPr>
          <w:rFonts w:ascii="Arial" w:hAnsi="Arial" w:cs="Arial"/>
          <w:bCs/>
          <w:color w:val="000000"/>
          <w:sz w:val="22"/>
          <w:szCs w:val="22"/>
        </w:rPr>
        <w:t>roject</w:t>
      </w:r>
      <w:r w:rsidRPr="005220B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C6396">
        <w:rPr>
          <w:rFonts w:ascii="Arial" w:hAnsi="Arial" w:cs="Arial"/>
          <w:bCs/>
          <w:color w:val="000000"/>
          <w:sz w:val="22"/>
          <w:szCs w:val="22"/>
        </w:rPr>
        <w:t>C</w:t>
      </w:r>
      <w:r w:rsidR="005220B3" w:rsidRPr="005220B3">
        <w:rPr>
          <w:rFonts w:ascii="Arial" w:hAnsi="Arial" w:cs="Arial"/>
          <w:bCs/>
          <w:color w:val="000000"/>
          <w:sz w:val="22"/>
          <w:szCs w:val="22"/>
        </w:rPr>
        <w:t>lutch</w:t>
      </w:r>
      <w:bookmarkEnd w:id="3"/>
      <w:r w:rsidRPr="00E92F36">
        <w:rPr>
          <w:rFonts w:ascii="Arial" w:hAnsi="Arial" w:cs="Arial"/>
          <w:color w:val="000000"/>
          <w:sz w:val="22"/>
          <w:szCs w:val="22"/>
        </w:rPr>
        <w:t xml:space="preserve">, I move that the Council approve the application and instruct the Director to enter into an agreement with </w:t>
      </w:r>
      <w:r w:rsidR="005220B3" w:rsidRPr="005220B3">
        <w:rPr>
          <w:rFonts w:ascii="Arial" w:hAnsi="Arial" w:cs="Arial"/>
          <w:bCs/>
          <w:color w:val="000000"/>
          <w:sz w:val="22"/>
          <w:szCs w:val="22"/>
        </w:rPr>
        <w:t>project clutch</w:t>
      </w:r>
      <w:r w:rsidR="005220B3" w:rsidRPr="00E92F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E92F36">
        <w:rPr>
          <w:rFonts w:ascii="Arial" w:hAnsi="Arial" w:cs="Arial"/>
          <w:color w:val="000000"/>
          <w:sz w:val="22"/>
          <w:szCs w:val="22"/>
        </w:rPr>
        <w:t>upon the following terms:</w:t>
      </w:r>
    </w:p>
    <w:p w14:paraId="38CF40E4" w14:textId="77777777" w:rsidR="00E92F36" w:rsidRPr="0053449D" w:rsidRDefault="00E92F36" w:rsidP="00F80DF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2659937" w14:textId="52A3E79A" w:rsidR="00F80DFC" w:rsidRPr="0053449D" w:rsidRDefault="00F80DFC" w:rsidP="00F80DF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3449D">
        <w:rPr>
          <w:rFonts w:ascii="Arial" w:hAnsi="Arial" w:cs="Arial"/>
          <w:color w:val="000000"/>
        </w:rPr>
        <w:t>A post-performance refundable tax credit which represents 2</w:t>
      </w:r>
      <w:r w:rsidR="00E92F36">
        <w:rPr>
          <w:rFonts w:ascii="Arial" w:hAnsi="Arial" w:cs="Arial"/>
          <w:color w:val="000000"/>
        </w:rPr>
        <w:t>2</w:t>
      </w:r>
      <w:r w:rsidRPr="0053449D">
        <w:rPr>
          <w:rFonts w:ascii="Arial" w:hAnsi="Arial" w:cs="Arial"/>
          <w:color w:val="000000"/>
        </w:rPr>
        <w:t>% of new state revenue for 11 years.</w:t>
      </w:r>
    </w:p>
    <w:p w14:paraId="38AD0301" w14:textId="00506B9E" w:rsidR="00F80DFC" w:rsidRPr="0053449D" w:rsidRDefault="00F80DFC" w:rsidP="00F80DF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3449D">
        <w:rPr>
          <w:rFonts w:ascii="Arial" w:hAnsi="Arial" w:cs="Arial"/>
          <w:color w:val="000000"/>
        </w:rPr>
        <w:t>Tax credit certificate issued post-performance upon review and verification by Commerce.</w:t>
      </w:r>
    </w:p>
    <w:p w14:paraId="5315CBFF" w14:textId="288D0708" w:rsidR="00F80DFC" w:rsidRPr="0053449D" w:rsidRDefault="00F80DFC" w:rsidP="00F80DF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3449D">
        <w:rPr>
          <w:rFonts w:ascii="Arial" w:hAnsi="Arial" w:cs="Arial"/>
          <w:color w:val="000000"/>
        </w:rPr>
        <w:t>No less than 50 new jobs, or 60% of the total annual projected new jobs, whichever is greater.</w:t>
      </w:r>
    </w:p>
    <w:p w14:paraId="58CDCF94" w14:textId="600C471F" w:rsidR="00F80DFC" w:rsidRPr="0053449D" w:rsidRDefault="00F80DFC" w:rsidP="00F80DF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3449D">
        <w:rPr>
          <w:rFonts w:ascii="Arial" w:hAnsi="Arial" w:cs="Arial"/>
          <w:color w:val="000000"/>
        </w:rPr>
        <w:t xml:space="preserve">Average annual wages must equal or exceed the average </w:t>
      </w:r>
      <w:r w:rsidR="005220B3">
        <w:rPr>
          <w:rFonts w:ascii="Arial" w:hAnsi="Arial" w:cs="Arial"/>
          <w:color w:val="000000"/>
        </w:rPr>
        <w:t>Canyon</w:t>
      </w:r>
      <w:r w:rsidRPr="0053449D">
        <w:rPr>
          <w:rFonts w:ascii="Arial" w:hAnsi="Arial" w:cs="Arial"/>
          <w:color w:val="000000"/>
        </w:rPr>
        <w:t xml:space="preserve"> </w:t>
      </w:r>
      <w:r w:rsidR="005220B3">
        <w:rPr>
          <w:rFonts w:ascii="Arial" w:hAnsi="Arial" w:cs="Arial"/>
          <w:color w:val="000000"/>
        </w:rPr>
        <w:t>C</w:t>
      </w:r>
      <w:r w:rsidRPr="0053449D">
        <w:rPr>
          <w:rFonts w:ascii="Arial" w:hAnsi="Arial" w:cs="Arial"/>
          <w:color w:val="000000"/>
        </w:rPr>
        <w:t>ounty wage of $3</w:t>
      </w:r>
      <w:r w:rsidR="00E92F36">
        <w:rPr>
          <w:rFonts w:ascii="Arial" w:hAnsi="Arial" w:cs="Arial"/>
          <w:color w:val="000000"/>
        </w:rPr>
        <w:t>5,809</w:t>
      </w:r>
      <w:r w:rsidRPr="0053449D">
        <w:rPr>
          <w:rFonts w:ascii="Arial" w:hAnsi="Arial" w:cs="Arial"/>
          <w:color w:val="000000"/>
        </w:rPr>
        <w:t>.</w:t>
      </w:r>
    </w:p>
    <w:p w14:paraId="471B54ED" w14:textId="5217FACD" w:rsidR="00F80DFC" w:rsidRPr="0053449D" w:rsidRDefault="00F80DFC" w:rsidP="00F80DF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3449D">
        <w:rPr>
          <w:rFonts w:ascii="Arial" w:hAnsi="Arial" w:cs="Arial"/>
          <w:color w:val="000000"/>
        </w:rPr>
        <w:t>Company must maintain the minimum required jobs for the term of the incentive agreement.</w:t>
      </w:r>
    </w:p>
    <w:p w14:paraId="77FF15B1" w14:textId="09F792B6" w:rsidR="00F80DFC" w:rsidRPr="0053449D" w:rsidRDefault="00F80DFC" w:rsidP="008512C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3449D">
        <w:rPr>
          <w:rFonts w:ascii="Arial" w:hAnsi="Arial" w:cs="Arial"/>
          <w:color w:val="000000"/>
        </w:rPr>
        <w:t>Company must maintain operations in Idaho for the term of the agreement.</w:t>
      </w:r>
    </w:p>
    <w:p w14:paraId="3F50D0EC" w14:textId="37C8EDB0" w:rsidR="00F80DFC" w:rsidRPr="0053449D" w:rsidRDefault="00204D5D" w:rsidP="00F80DF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3449D">
        <w:rPr>
          <w:rFonts w:ascii="Arial" w:hAnsi="Arial" w:cs="Arial"/>
          <w:color w:val="000000"/>
        </w:rPr>
        <w:t>A</w:t>
      </w:r>
      <w:r w:rsidR="00F80DFC" w:rsidRPr="0053449D">
        <w:rPr>
          <w:rFonts w:ascii="Arial" w:hAnsi="Arial" w:cs="Arial"/>
          <w:color w:val="000000"/>
        </w:rPr>
        <w:t xml:space="preserve">ny additional terms deemed necessary by the Director not otherwise conflicting with the above conditions. </w:t>
      </w:r>
    </w:p>
    <w:p w14:paraId="4A8C227B" w14:textId="58E1AE04" w:rsidR="00F80DFC" w:rsidRPr="0053449D" w:rsidRDefault="00F80DFC" w:rsidP="002272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4DDC217" w14:textId="40350F59" w:rsidR="00F80DFC" w:rsidRPr="0053449D" w:rsidRDefault="00F80DFC" w:rsidP="002272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3449D">
        <w:rPr>
          <w:rFonts w:ascii="Arial" w:hAnsi="Arial" w:cs="Arial"/>
          <w:color w:val="000000"/>
          <w:sz w:val="22"/>
          <w:szCs w:val="22"/>
        </w:rPr>
        <w:t>Moved by:</w:t>
      </w:r>
      <w:r w:rsidR="00C2422F" w:rsidRPr="0053449D">
        <w:rPr>
          <w:rFonts w:ascii="Arial" w:hAnsi="Arial" w:cs="Arial"/>
          <w:color w:val="000000"/>
          <w:sz w:val="22"/>
          <w:szCs w:val="22"/>
        </w:rPr>
        <w:t xml:space="preserve"> </w:t>
      </w:r>
      <w:r w:rsidR="005220B3">
        <w:rPr>
          <w:rFonts w:ascii="Arial" w:hAnsi="Arial" w:cs="Arial"/>
          <w:color w:val="000000"/>
          <w:sz w:val="22"/>
          <w:szCs w:val="22"/>
        </w:rPr>
        <w:t>John Craner</w:t>
      </w:r>
    </w:p>
    <w:p w14:paraId="5A6D6068" w14:textId="2DA3C845" w:rsidR="00F80DFC" w:rsidRPr="0053449D" w:rsidRDefault="00F80DFC" w:rsidP="002272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3449D">
        <w:rPr>
          <w:rFonts w:ascii="Arial" w:hAnsi="Arial" w:cs="Arial"/>
          <w:color w:val="000000"/>
          <w:sz w:val="22"/>
          <w:szCs w:val="22"/>
        </w:rPr>
        <w:t>Seconded by:</w:t>
      </w:r>
      <w:r w:rsidR="00C2422F" w:rsidRPr="0053449D">
        <w:rPr>
          <w:rFonts w:ascii="Arial" w:hAnsi="Arial" w:cs="Arial"/>
          <w:color w:val="000000"/>
          <w:sz w:val="22"/>
          <w:szCs w:val="22"/>
        </w:rPr>
        <w:t xml:space="preserve"> </w:t>
      </w:r>
      <w:r w:rsidR="005220B3">
        <w:rPr>
          <w:rFonts w:ascii="Arial" w:hAnsi="Arial" w:cs="Arial"/>
          <w:color w:val="000000"/>
          <w:sz w:val="22"/>
          <w:szCs w:val="22"/>
        </w:rPr>
        <w:t>Rick Phillips</w:t>
      </w:r>
    </w:p>
    <w:p w14:paraId="25F8D524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</w:p>
    <w:p w14:paraId="561594D4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>Roll Call Vote:</w:t>
      </w:r>
    </w:p>
    <w:p w14:paraId="14FB5F30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>Steve Meyer – Aye</w:t>
      </w:r>
    </w:p>
    <w:p w14:paraId="0A7F6392" w14:textId="0C568BEA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>Robin Woods – Aye</w:t>
      </w:r>
    </w:p>
    <w:p w14:paraId="1792DBEF" w14:textId="43C02C22" w:rsidR="0053449D" w:rsidRPr="0053449D" w:rsidRDefault="0053449D" w:rsidP="00F80D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Craner – Aye</w:t>
      </w:r>
    </w:p>
    <w:p w14:paraId="726CE768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>Rick Phillips – Aye</w:t>
      </w:r>
    </w:p>
    <w:p w14:paraId="56F67F56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>Mark Young – Aye</w:t>
      </w:r>
    </w:p>
    <w:p w14:paraId="497FD823" w14:textId="71E6CB48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>Dave Wilson – Aye</w:t>
      </w:r>
    </w:p>
    <w:p w14:paraId="4893A502" w14:textId="3E118B88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lastRenderedPageBreak/>
        <w:t>Sandy Patano – Aye</w:t>
      </w:r>
    </w:p>
    <w:p w14:paraId="632E25F3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bookmarkStart w:id="4" w:name="_Hlk1125002"/>
    </w:p>
    <w:p w14:paraId="4558AFB9" w14:textId="18D84016" w:rsidR="00B2223A" w:rsidRPr="0053449D" w:rsidRDefault="00F80DFC" w:rsidP="0053449D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 xml:space="preserve">With two-thirds majority vote. Motion Approved. </w:t>
      </w:r>
      <w:bookmarkEnd w:id="4"/>
    </w:p>
    <w:p w14:paraId="609D5ADC" w14:textId="77777777" w:rsidR="00CC3BFA" w:rsidRPr="0053449D" w:rsidRDefault="00CC3BFA" w:rsidP="00CC3BFA">
      <w:pPr>
        <w:rPr>
          <w:rFonts w:ascii="Arial" w:hAnsi="Arial" w:cs="Arial"/>
          <w:sz w:val="22"/>
          <w:szCs w:val="22"/>
        </w:rPr>
      </w:pPr>
    </w:p>
    <w:p w14:paraId="0FB3A5A2" w14:textId="50A77872" w:rsidR="00CC3BFA" w:rsidRDefault="00CC3BFA" w:rsidP="00CC3BFA">
      <w:pPr>
        <w:rPr>
          <w:rFonts w:ascii="Arial" w:hAnsi="Arial" w:cs="Arial"/>
          <w:b/>
          <w:sz w:val="22"/>
          <w:szCs w:val="22"/>
        </w:rPr>
      </w:pPr>
      <w:r w:rsidRPr="0053449D">
        <w:rPr>
          <w:rFonts w:ascii="Arial" w:hAnsi="Arial" w:cs="Arial"/>
          <w:b/>
          <w:sz w:val="22"/>
          <w:szCs w:val="22"/>
        </w:rPr>
        <w:t>New Business</w:t>
      </w:r>
      <w:r w:rsidR="0053449D" w:rsidRPr="0053449D">
        <w:rPr>
          <w:rFonts w:ascii="Arial" w:hAnsi="Arial" w:cs="Arial"/>
          <w:b/>
          <w:sz w:val="22"/>
          <w:szCs w:val="22"/>
        </w:rPr>
        <w:t xml:space="preserve"> – Procedures Guide Overview</w:t>
      </w:r>
    </w:p>
    <w:p w14:paraId="083154B9" w14:textId="1EED8EFC" w:rsidR="00844348" w:rsidRDefault="00EA743D" w:rsidP="00CC3B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Development</w:t>
      </w:r>
      <w:r w:rsidR="00AC68AC">
        <w:rPr>
          <w:rFonts w:ascii="Arial" w:hAnsi="Arial" w:cs="Arial"/>
          <w:sz w:val="22"/>
          <w:szCs w:val="22"/>
        </w:rPr>
        <w:t xml:space="preserve"> Manager</w:t>
      </w:r>
      <w:r w:rsidR="009E0CBA">
        <w:rPr>
          <w:rFonts w:ascii="Arial" w:hAnsi="Arial" w:cs="Arial"/>
          <w:sz w:val="22"/>
          <w:szCs w:val="22"/>
        </w:rPr>
        <w:t xml:space="preserve"> </w:t>
      </w:r>
      <w:r w:rsidR="00844348">
        <w:rPr>
          <w:rFonts w:ascii="Arial" w:hAnsi="Arial" w:cs="Arial"/>
          <w:sz w:val="22"/>
          <w:szCs w:val="22"/>
        </w:rPr>
        <w:t>Dennis Porter gave an overview o</w:t>
      </w:r>
      <w:r>
        <w:rPr>
          <w:rFonts w:ascii="Arial" w:hAnsi="Arial" w:cs="Arial"/>
          <w:sz w:val="22"/>
          <w:szCs w:val="22"/>
        </w:rPr>
        <w:t>f</w:t>
      </w:r>
      <w:r w:rsidR="00844348">
        <w:rPr>
          <w:rFonts w:ascii="Arial" w:hAnsi="Arial" w:cs="Arial"/>
          <w:sz w:val="22"/>
          <w:szCs w:val="22"/>
        </w:rPr>
        <w:t xml:space="preserve"> the </w:t>
      </w:r>
      <w:r w:rsidR="00FF21F3">
        <w:rPr>
          <w:rFonts w:ascii="Arial" w:hAnsi="Arial" w:cs="Arial"/>
          <w:sz w:val="22"/>
          <w:szCs w:val="22"/>
        </w:rPr>
        <w:t xml:space="preserve">new </w:t>
      </w:r>
      <w:r w:rsidR="00844348">
        <w:rPr>
          <w:rFonts w:ascii="Arial" w:hAnsi="Arial" w:cs="Arial"/>
          <w:sz w:val="22"/>
          <w:szCs w:val="22"/>
        </w:rPr>
        <w:t xml:space="preserve">CDBG </w:t>
      </w:r>
      <w:r>
        <w:rPr>
          <w:rFonts w:ascii="Arial" w:hAnsi="Arial" w:cs="Arial"/>
          <w:sz w:val="22"/>
          <w:szCs w:val="22"/>
        </w:rPr>
        <w:t>P</w:t>
      </w:r>
      <w:r w:rsidR="00844348">
        <w:rPr>
          <w:rFonts w:ascii="Arial" w:hAnsi="Arial" w:cs="Arial"/>
          <w:sz w:val="22"/>
          <w:szCs w:val="22"/>
        </w:rPr>
        <w:t>rocedures Guid</w:t>
      </w:r>
      <w:r w:rsidR="00BE5574">
        <w:rPr>
          <w:rFonts w:ascii="Arial" w:hAnsi="Arial" w:cs="Arial"/>
          <w:sz w:val="22"/>
          <w:szCs w:val="22"/>
        </w:rPr>
        <w:t>e</w:t>
      </w:r>
      <w:r w:rsidR="008443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including</w:t>
      </w:r>
      <w:r w:rsidR="00844348">
        <w:rPr>
          <w:rFonts w:ascii="Arial" w:hAnsi="Arial" w:cs="Arial"/>
          <w:sz w:val="22"/>
          <w:szCs w:val="22"/>
        </w:rPr>
        <w:t xml:space="preserve"> the changes and updates that w</w:t>
      </w:r>
      <w:r>
        <w:rPr>
          <w:rFonts w:ascii="Arial" w:hAnsi="Arial" w:cs="Arial"/>
          <w:sz w:val="22"/>
          <w:szCs w:val="22"/>
        </w:rPr>
        <w:t>ill</w:t>
      </w:r>
      <w:r w:rsidR="00844348">
        <w:rPr>
          <w:rFonts w:ascii="Arial" w:hAnsi="Arial" w:cs="Arial"/>
          <w:sz w:val="22"/>
          <w:szCs w:val="22"/>
        </w:rPr>
        <w:t xml:space="preserve"> be made </w:t>
      </w:r>
      <w:r>
        <w:rPr>
          <w:rFonts w:ascii="Arial" w:hAnsi="Arial" w:cs="Arial"/>
          <w:sz w:val="22"/>
          <w:szCs w:val="22"/>
        </w:rPr>
        <w:t xml:space="preserve">pending </w:t>
      </w:r>
      <w:r w:rsidR="00844348">
        <w:rPr>
          <w:rFonts w:ascii="Arial" w:hAnsi="Arial" w:cs="Arial"/>
          <w:sz w:val="22"/>
          <w:szCs w:val="22"/>
        </w:rPr>
        <w:t xml:space="preserve">Council approval. </w:t>
      </w:r>
      <w:r>
        <w:rPr>
          <w:rFonts w:ascii="Arial" w:hAnsi="Arial" w:cs="Arial"/>
          <w:sz w:val="22"/>
          <w:szCs w:val="22"/>
        </w:rPr>
        <w:t>The council will vote to adopt the Procedures Guid</w:t>
      </w:r>
      <w:r w:rsidR="00BE557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9E0CBA">
        <w:rPr>
          <w:rFonts w:ascii="Arial" w:hAnsi="Arial" w:cs="Arial"/>
          <w:sz w:val="22"/>
          <w:szCs w:val="22"/>
        </w:rPr>
        <w:t>at the</w:t>
      </w:r>
      <w:r w:rsidR="00844348">
        <w:rPr>
          <w:rFonts w:ascii="Arial" w:hAnsi="Arial" w:cs="Arial"/>
          <w:sz w:val="22"/>
          <w:szCs w:val="22"/>
        </w:rPr>
        <w:t xml:space="preserve"> January</w:t>
      </w:r>
      <w:r w:rsidR="009E0CBA">
        <w:rPr>
          <w:rFonts w:ascii="Arial" w:hAnsi="Arial" w:cs="Arial"/>
          <w:sz w:val="22"/>
          <w:szCs w:val="22"/>
        </w:rPr>
        <w:t xml:space="preserve"> EAC meeting</w:t>
      </w:r>
      <w:r w:rsidR="00844348">
        <w:rPr>
          <w:rFonts w:ascii="Arial" w:hAnsi="Arial" w:cs="Arial"/>
          <w:sz w:val="22"/>
          <w:szCs w:val="22"/>
        </w:rPr>
        <w:t>.</w:t>
      </w:r>
    </w:p>
    <w:p w14:paraId="0DA6F25B" w14:textId="164D0A47" w:rsidR="00CC3BFA" w:rsidRPr="0053449D" w:rsidRDefault="00CC3BFA" w:rsidP="00CC3BF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48FF1C7" w14:textId="4445125D" w:rsidR="0053449D" w:rsidRPr="0053449D" w:rsidRDefault="0053449D" w:rsidP="00CC3BF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53449D">
        <w:rPr>
          <w:rFonts w:ascii="Arial" w:hAnsi="Arial" w:cs="Arial"/>
          <w:b/>
          <w:color w:val="000000"/>
          <w:sz w:val="22"/>
          <w:szCs w:val="22"/>
        </w:rPr>
        <w:t>New Business – Overview of Red Tape Reduction Act</w:t>
      </w:r>
    </w:p>
    <w:p w14:paraId="15E0D7FC" w14:textId="2D19DB88" w:rsidR="0053449D" w:rsidRDefault="008E26EC" w:rsidP="00CC3BF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Ewa</w:t>
      </w:r>
      <w:r w:rsidR="007D615C" w:rsidRPr="007D615C">
        <w:rPr>
          <w:rFonts w:ascii="Arial" w:hAnsi="Arial" w:cs="Arial"/>
          <w:sz w:val="22"/>
          <w:szCs w:val="22"/>
        </w:rPr>
        <w:t xml:space="preserve"> </w:t>
      </w:r>
      <w:r w:rsidR="007D615C" w:rsidRPr="00463C8C">
        <w:rPr>
          <w:rFonts w:ascii="Arial" w:hAnsi="Arial" w:cs="Arial"/>
          <w:sz w:val="22"/>
          <w:szCs w:val="22"/>
        </w:rPr>
        <w:t>Szewczyk</w:t>
      </w:r>
      <w:r>
        <w:rPr>
          <w:rFonts w:ascii="Arial" w:hAnsi="Arial" w:cs="Arial"/>
          <w:color w:val="000000"/>
          <w:sz w:val="22"/>
          <w:szCs w:val="22"/>
        </w:rPr>
        <w:t xml:space="preserve"> asked the Council to make sure to send her a signed Economic Advisory Council Ethical Response Affidavit</w:t>
      </w:r>
      <w:r w:rsidR="00EA743D">
        <w:rPr>
          <w:rFonts w:ascii="Arial" w:hAnsi="Arial" w:cs="Arial"/>
          <w:color w:val="000000"/>
          <w:sz w:val="22"/>
          <w:szCs w:val="22"/>
        </w:rPr>
        <w:t xml:space="preserve"> about</w:t>
      </w:r>
      <w:r>
        <w:rPr>
          <w:rFonts w:ascii="Arial" w:hAnsi="Arial" w:cs="Arial"/>
          <w:color w:val="000000"/>
          <w:sz w:val="22"/>
          <w:szCs w:val="22"/>
        </w:rPr>
        <w:t xml:space="preserve"> Ethics in Government.</w:t>
      </w:r>
    </w:p>
    <w:p w14:paraId="1AFE4CDE" w14:textId="105E8A71" w:rsidR="008E26EC" w:rsidRPr="0053449D" w:rsidRDefault="008E26EC" w:rsidP="00CC3BF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Ewa continued with an overview of the Red Tape Reduction Act</w:t>
      </w:r>
      <w:r w:rsidR="002C6396">
        <w:rPr>
          <w:rFonts w:ascii="Arial" w:hAnsi="Arial" w:cs="Arial"/>
          <w:color w:val="000000"/>
          <w:sz w:val="22"/>
          <w:szCs w:val="22"/>
        </w:rPr>
        <w:t xml:space="preserve"> and Commerce’s rule changes, specifying that grant rules were </w:t>
      </w:r>
      <w:r w:rsidR="008171FB">
        <w:rPr>
          <w:rFonts w:ascii="Arial" w:hAnsi="Arial" w:cs="Arial"/>
          <w:color w:val="000000"/>
          <w:sz w:val="22"/>
          <w:szCs w:val="22"/>
        </w:rPr>
        <w:t>combined,</w:t>
      </w:r>
      <w:r w:rsidR="002C6396">
        <w:rPr>
          <w:rFonts w:ascii="Arial" w:hAnsi="Arial" w:cs="Arial"/>
          <w:color w:val="000000"/>
          <w:sz w:val="22"/>
          <w:szCs w:val="22"/>
        </w:rPr>
        <w:t xml:space="preserve"> and no</w:t>
      </w:r>
      <w:r w:rsidR="00BE3C30">
        <w:rPr>
          <w:rFonts w:ascii="Arial" w:hAnsi="Arial" w:cs="Arial"/>
          <w:color w:val="000000"/>
          <w:sz w:val="22"/>
          <w:szCs w:val="22"/>
        </w:rPr>
        <w:t xml:space="preserve"> substantive</w:t>
      </w:r>
      <w:r w:rsidR="002C6396">
        <w:rPr>
          <w:rFonts w:ascii="Arial" w:hAnsi="Arial" w:cs="Arial"/>
          <w:color w:val="000000"/>
          <w:sz w:val="22"/>
          <w:szCs w:val="22"/>
        </w:rPr>
        <w:t xml:space="preserve"> program changes were mad</w:t>
      </w:r>
      <w:r w:rsidR="00336FDC">
        <w:rPr>
          <w:rFonts w:ascii="Arial" w:hAnsi="Arial" w:cs="Arial"/>
          <w:color w:val="000000"/>
          <w:sz w:val="22"/>
          <w:szCs w:val="22"/>
        </w:rPr>
        <w:t>e.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C6396">
        <w:rPr>
          <w:rFonts w:ascii="Arial" w:hAnsi="Arial" w:cs="Arial"/>
          <w:color w:val="000000"/>
          <w:sz w:val="22"/>
          <w:szCs w:val="22"/>
        </w:rPr>
        <w:t>If all changes are approved by the Idaho Legislature, Idaho will be the number one least regulated State.</w:t>
      </w:r>
    </w:p>
    <w:p w14:paraId="771AE727" w14:textId="5C38589D" w:rsidR="00CC3BFA" w:rsidRDefault="00CC3BFA" w:rsidP="002272F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8AC6F59" w14:textId="7B0AE949" w:rsidR="00EA743D" w:rsidRDefault="00EA743D" w:rsidP="002272F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Discussion </w:t>
      </w:r>
    </w:p>
    <w:p w14:paraId="5C35D62F" w14:textId="0C0C31F3" w:rsidR="003F7273" w:rsidRDefault="003F7273" w:rsidP="002272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Director Keal</w:t>
      </w:r>
      <w:r w:rsidR="00CB2214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>y gave a few more updates to the Council including the strength of business pipeline coming to Idaho and the great relationship between INL and the Department of Commerce.</w:t>
      </w:r>
    </w:p>
    <w:p w14:paraId="4AF26D98" w14:textId="504F8C94" w:rsidR="00CE468B" w:rsidRDefault="00CE468B" w:rsidP="002272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6D0FC7C" w14:textId="2AAE51B1" w:rsidR="00CE468B" w:rsidRPr="00CE468B" w:rsidRDefault="00CE468B" w:rsidP="002272F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CE468B">
        <w:rPr>
          <w:rFonts w:ascii="Arial" w:hAnsi="Arial" w:cs="Arial"/>
          <w:b/>
          <w:color w:val="000000"/>
          <w:sz w:val="22"/>
          <w:szCs w:val="22"/>
        </w:rPr>
        <w:t>New Business</w:t>
      </w:r>
    </w:p>
    <w:p w14:paraId="0860E19A" w14:textId="1E6A40EC" w:rsidR="00CE468B" w:rsidRDefault="00CE468B" w:rsidP="002272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For the next EAC meeting on January 15</w:t>
      </w:r>
      <w:r w:rsidR="00BA291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and 16</w:t>
      </w:r>
      <w:r w:rsidR="00BA2912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 Council has asked the BAG team to bring an update on past TRI’s. Chairman Meyer has also asked that there be a time slot on the next agenda for each of the Council members to give an update on community problems happening in their region.</w:t>
      </w:r>
    </w:p>
    <w:p w14:paraId="6C770BC6" w14:textId="77777777" w:rsidR="00F2668B" w:rsidRPr="0053449D" w:rsidRDefault="00F2668B" w:rsidP="002272F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26182A4" w14:textId="77777777" w:rsidR="00F80DFC" w:rsidRPr="0053449D" w:rsidRDefault="00F80DFC" w:rsidP="00F80DFC">
      <w:pPr>
        <w:rPr>
          <w:rFonts w:ascii="Arial" w:hAnsi="Arial" w:cs="Arial"/>
          <w:b/>
          <w:sz w:val="22"/>
          <w:szCs w:val="22"/>
        </w:rPr>
      </w:pPr>
      <w:r w:rsidRPr="0053449D">
        <w:rPr>
          <w:rFonts w:ascii="Arial" w:hAnsi="Arial" w:cs="Arial"/>
          <w:b/>
          <w:sz w:val="22"/>
          <w:szCs w:val="22"/>
        </w:rPr>
        <w:t>Motion</w:t>
      </w:r>
    </w:p>
    <w:p w14:paraId="21DDD49A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>To Close the Meeting.</w:t>
      </w:r>
    </w:p>
    <w:p w14:paraId="5631D7B5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</w:p>
    <w:p w14:paraId="512D2AB2" w14:textId="44A5C88C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 xml:space="preserve">Moved by: </w:t>
      </w:r>
      <w:r w:rsidR="008A7952">
        <w:rPr>
          <w:rFonts w:ascii="Arial" w:hAnsi="Arial" w:cs="Arial"/>
          <w:sz w:val="22"/>
          <w:szCs w:val="22"/>
        </w:rPr>
        <w:t>Sandy Patano</w:t>
      </w:r>
    </w:p>
    <w:p w14:paraId="4CCBD6BD" w14:textId="5F5D41FA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 xml:space="preserve">Seconded by: </w:t>
      </w:r>
      <w:r w:rsidR="008A7952">
        <w:rPr>
          <w:rFonts w:ascii="Arial" w:hAnsi="Arial" w:cs="Arial"/>
          <w:sz w:val="22"/>
          <w:szCs w:val="22"/>
        </w:rPr>
        <w:t xml:space="preserve">Dave Wilson </w:t>
      </w:r>
      <w:bookmarkStart w:id="5" w:name="_GoBack"/>
      <w:bookmarkEnd w:id="5"/>
    </w:p>
    <w:p w14:paraId="42F9F5F7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sz w:val="22"/>
          <w:szCs w:val="22"/>
        </w:rPr>
        <w:t>All in favor. Motion approved.</w:t>
      </w:r>
    </w:p>
    <w:p w14:paraId="0A5DCE63" w14:textId="77777777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</w:p>
    <w:p w14:paraId="4BC374A5" w14:textId="74560CB8" w:rsidR="00F80DFC" w:rsidRPr="0053449D" w:rsidRDefault="00F80DFC" w:rsidP="00F80DFC">
      <w:pPr>
        <w:rPr>
          <w:rFonts w:ascii="Arial" w:hAnsi="Arial" w:cs="Arial"/>
          <w:sz w:val="22"/>
          <w:szCs w:val="22"/>
        </w:rPr>
      </w:pPr>
      <w:r w:rsidRPr="0053449D">
        <w:rPr>
          <w:rFonts w:ascii="Arial" w:hAnsi="Arial" w:cs="Arial"/>
          <w:b/>
          <w:sz w:val="22"/>
          <w:szCs w:val="22"/>
        </w:rPr>
        <w:t xml:space="preserve">Chairman Meyer adjourned the meeting at </w:t>
      </w:r>
      <w:r w:rsidR="00687ECF" w:rsidRPr="0053449D">
        <w:rPr>
          <w:rFonts w:ascii="Arial" w:hAnsi="Arial" w:cs="Arial"/>
          <w:b/>
          <w:sz w:val="22"/>
          <w:szCs w:val="22"/>
        </w:rPr>
        <w:t>3</w:t>
      </w:r>
      <w:r w:rsidRPr="0053449D">
        <w:rPr>
          <w:rFonts w:ascii="Arial" w:hAnsi="Arial" w:cs="Arial"/>
          <w:b/>
          <w:sz w:val="22"/>
          <w:szCs w:val="22"/>
        </w:rPr>
        <w:t>:</w:t>
      </w:r>
      <w:r w:rsidR="007854C5">
        <w:rPr>
          <w:rFonts w:ascii="Arial" w:hAnsi="Arial" w:cs="Arial"/>
          <w:b/>
          <w:sz w:val="22"/>
          <w:szCs w:val="22"/>
        </w:rPr>
        <w:t>30</w:t>
      </w:r>
      <w:r w:rsidRPr="0053449D">
        <w:rPr>
          <w:rFonts w:ascii="Arial" w:hAnsi="Arial" w:cs="Arial"/>
          <w:b/>
          <w:sz w:val="22"/>
          <w:szCs w:val="22"/>
        </w:rPr>
        <w:t xml:space="preserve"> p.m.</w:t>
      </w:r>
      <w:r w:rsidRPr="0053449D">
        <w:rPr>
          <w:rFonts w:ascii="Arial" w:hAnsi="Arial" w:cs="Arial"/>
          <w:sz w:val="22"/>
          <w:szCs w:val="22"/>
        </w:rPr>
        <w:t xml:space="preserve"> </w:t>
      </w:r>
    </w:p>
    <w:p w14:paraId="49919DDA" w14:textId="77777777" w:rsidR="00F80DFC" w:rsidRPr="0053449D" w:rsidRDefault="00F80DFC" w:rsidP="002272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F80DFC" w:rsidRPr="0053449D" w:rsidSect="00324056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1728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A4485" w14:textId="77777777" w:rsidR="003C5067" w:rsidRDefault="003C5067">
      <w:r>
        <w:separator/>
      </w:r>
    </w:p>
  </w:endnote>
  <w:endnote w:type="continuationSeparator" w:id="0">
    <w:p w14:paraId="15DB8A5C" w14:textId="77777777" w:rsidR="003C5067" w:rsidRDefault="003C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67439195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755A0419" w14:textId="4B99962E" w:rsidR="006C54CC" w:rsidRPr="00324056" w:rsidRDefault="006C54CC">
        <w:pPr>
          <w:pStyle w:val="Footer"/>
          <w:jc w:val="right"/>
          <w:rPr>
            <w:rFonts w:ascii="Arial" w:hAnsi="Arial" w:cs="Arial"/>
            <w:sz w:val="20"/>
          </w:rPr>
        </w:pPr>
        <w:r w:rsidRPr="00324056">
          <w:rPr>
            <w:rFonts w:ascii="Arial" w:hAnsi="Arial" w:cs="Arial"/>
            <w:sz w:val="20"/>
          </w:rPr>
          <w:t>Economic Advisory Council Meeting</w:t>
        </w:r>
        <w:r>
          <w:rPr>
            <w:rFonts w:ascii="Arial" w:hAnsi="Arial" w:cs="Arial"/>
            <w:sz w:val="20"/>
          </w:rPr>
          <w:t xml:space="preserve"> Minutes</w:t>
        </w:r>
        <w:r w:rsidRPr="00324056">
          <w:rPr>
            <w:rFonts w:ascii="Arial" w:hAnsi="Arial" w:cs="Arial"/>
            <w:sz w:val="20"/>
          </w:rPr>
          <w:t xml:space="preserve"> – Page </w:t>
        </w:r>
        <w:r w:rsidRPr="00324056">
          <w:rPr>
            <w:rFonts w:ascii="Arial" w:hAnsi="Arial" w:cs="Arial"/>
            <w:sz w:val="20"/>
          </w:rPr>
          <w:fldChar w:fldCharType="begin"/>
        </w:r>
        <w:r w:rsidRPr="00324056">
          <w:rPr>
            <w:rFonts w:ascii="Arial" w:hAnsi="Arial" w:cs="Arial"/>
            <w:sz w:val="20"/>
          </w:rPr>
          <w:instrText xml:space="preserve"> PAGE   \* MERGEFORMAT </w:instrText>
        </w:r>
        <w:r w:rsidRPr="00324056">
          <w:rPr>
            <w:rFonts w:ascii="Arial" w:hAnsi="Arial" w:cs="Arial"/>
            <w:sz w:val="20"/>
          </w:rPr>
          <w:fldChar w:fldCharType="separate"/>
        </w:r>
        <w:r w:rsidRPr="00324056">
          <w:rPr>
            <w:rFonts w:ascii="Arial" w:hAnsi="Arial" w:cs="Arial"/>
            <w:noProof/>
            <w:sz w:val="20"/>
          </w:rPr>
          <w:t>2</w:t>
        </w:r>
        <w:r w:rsidRPr="00324056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195C3922" w14:textId="77777777" w:rsidR="006C54CC" w:rsidRPr="00F54B85" w:rsidRDefault="006C54CC" w:rsidP="00F54B85">
    <w:pPr>
      <w:pStyle w:val="Footer"/>
      <w:jc w:val="cent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9248" w14:textId="77777777" w:rsidR="006C54CC" w:rsidRDefault="006C54CC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A522145" wp14:editId="4BD325D0">
          <wp:simplePos x="0" y="0"/>
          <wp:positionH relativeFrom="margin">
            <wp:align>right</wp:align>
          </wp:positionH>
          <wp:positionV relativeFrom="paragraph">
            <wp:posOffset>-119704</wp:posOffset>
          </wp:positionV>
          <wp:extent cx="5532120" cy="134620"/>
          <wp:effectExtent l="0" t="0" r="0" b="0"/>
          <wp:wrapTight wrapText="bothSides">
            <wp:wrapPolygon edited="0">
              <wp:start x="0" y="0"/>
              <wp:lineTo x="0" y="18340"/>
              <wp:lineTo x="4165" y="18340"/>
              <wp:lineTo x="21050" y="18340"/>
              <wp:lineTo x="21496" y="18340"/>
              <wp:lineTo x="21496" y="3057"/>
              <wp:lineTo x="20231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set 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2120" cy="13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2E6E9" w14:textId="77777777" w:rsidR="003C5067" w:rsidRDefault="003C5067">
      <w:r>
        <w:separator/>
      </w:r>
    </w:p>
  </w:footnote>
  <w:footnote w:type="continuationSeparator" w:id="0">
    <w:p w14:paraId="6B3552EA" w14:textId="77777777" w:rsidR="003C5067" w:rsidRDefault="003C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3D989" w14:textId="2D20AC98" w:rsidR="006C54CC" w:rsidRDefault="00CC3BFA" w:rsidP="009E56DF">
    <w:pPr>
      <w:pStyle w:val="Header"/>
      <w:ind w:left="2880" w:firstLine="360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911FE00" wp14:editId="6F0F2232">
          <wp:simplePos x="0" y="0"/>
          <wp:positionH relativeFrom="column">
            <wp:posOffset>-323850</wp:posOffset>
          </wp:positionH>
          <wp:positionV relativeFrom="paragraph">
            <wp:posOffset>-654050</wp:posOffset>
          </wp:positionV>
          <wp:extent cx="1695450" cy="89725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97" b="23109"/>
                  <a:stretch/>
                </pic:blipFill>
                <pic:spPr bwMode="auto">
                  <a:xfrm>
                    <a:off x="0" y="0"/>
                    <a:ext cx="169545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54CC">
      <w:rPr>
        <w:noProof/>
      </w:rPr>
      <w:drawing>
        <wp:anchor distT="0" distB="0" distL="114300" distR="114300" simplePos="0" relativeHeight="251662336" behindDoc="0" locked="0" layoutInCell="1" allowOverlap="1" wp14:anchorId="7479F1B0" wp14:editId="6E04FEAE">
          <wp:simplePos x="0" y="0"/>
          <wp:positionH relativeFrom="margin">
            <wp:posOffset>4532630</wp:posOffset>
          </wp:positionH>
          <wp:positionV relativeFrom="paragraph">
            <wp:posOffset>-355600</wp:posOffset>
          </wp:positionV>
          <wp:extent cx="1229360" cy="322580"/>
          <wp:effectExtent l="0" t="0" r="8890" b="127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set 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936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54C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DAAFC" wp14:editId="7DA55245">
              <wp:simplePos x="0" y="0"/>
              <wp:positionH relativeFrom="column">
                <wp:posOffset>1600200</wp:posOffset>
              </wp:positionH>
              <wp:positionV relativeFrom="paragraph">
                <wp:posOffset>-411480</wp:posOffset>
              </wp:positionV>
              <wp:extent cx="297815" cy="2667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E7CEB" w14:textId="77777777" w:rsidR="006C54CC" w:rsidRDefault="006C54CC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DAAF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26pt;margin-top:-32.4pt;width:23.4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" filled="f" stroked="f">
              <v:textbox style="mso-fit-shape-to-text:t">
                <w:txbxContent>
                  <w:p w14:paraId="7E5E7CEB" w14:textId="77777777" w:rsidR="006C54CC" w:rsidRDefault="006C54C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0090"/>
    <w:multiLevelType w:val="hybridMultilevel"/>
    <w:tmpl w:val="F7EE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9553C"/>
    <w:multiLevelType w:val="hybridMultilevel"/>
    <w:tmpl w:val="BB14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E4334"/>
    <w:multiLevelType w:val="hybridMultilevel"/>
    <w:tmpl w:val="A8F2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C34AF"/>
    <w:multiLevelType w:val="hybridMultilevel"/>
    <w:tmpl w:val="BE74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F216A"/>
    <w:multiLevelType w:val="hybridMultilevel"/>
    <w:tmpl w:val="4992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C3076"/>
    <w:multiLevelType w:val="hybridMultilevel"/>
    <w:tmpl w:val="B7FA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C4F0C"/>
    <w:multiLevelType w:val="hybridMultilevel"/>
    <w:tmpl w:val="AFAE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14814"/>
    <w:multiLevelType w:val="hybridMultilevel"/>
    <w:tmpl w:val="D89A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E587A"/>
    <w:multiLevelType w:val="hybridMultilevel"/>
    <w:tmpl w:val="1740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C695E"/>
    <w:multiLevelType w:val="hybridMultilevel"/>
    <w:tmpl w:val="EFB20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035EF0"/>
    <w:multiLevelType w:val="hybridMultilevel"/>
    <w:tmpl w:val="56543B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839EC32"/>
    <w:multiLevelType w:val="hybridMultilevel"/>
    <w:tmpl w:val="73F071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84E651C"/>
    <w:multiLevelType w:val="hybridMultilevel"/>
    <w:tmpl w:val="A3381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91610"/>
    <w:multiLevelType w:val="hybridMultilevel"/>
    <w:tmpl w:val="6108C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9149A0"/>
    <w:multiLevelType w:val="hybridMultilevel"/>
    <w:tmpl w:val="8696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14"/>
  </w:num>
  <w:num w:numId="8">
    <w:abstractNumId w:val="7"/>
  </w:num>
  <w:num w:numId="9">
    <w:abstractNumId w:val="9"/>
  </w:num>
  <w:num w:numId="10">
    <w:abstractNumId w:val="0"/>
  </w:num>
  <w:num w:numId="11">
    <w:abstractNumId w:val="4"/>
  </w:num>
  <w:num w:numId="12">
    <w:abstractNumId w:val="1"/>
  </w:num>
  <w:num w:numId="13">
    <w:abstractNumId w:val="1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360"/>
  <w:drawingGridVerticalSpacing w:val="36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5D"/>
    <w:rsid w:val="00001543"/>
    <w:rsid w:val="000031BD"/>
    <w:rsid w:val="0000466A"/>
    <w:rsid w:val="00006E02"/>
    <w:rsid w:val="000079AB"/>
    <w:rsid w:val="0001493B"/>
    <w:rsid w:val="000206D3"/>
    <w:rsid w:val="00021680"/>
    <w:rsid w:val="000247AF"/>
    <w:rsid w:val="000300F3"/>
    <w:rsid w:val="0003310A"/>
    <w:rsid w:val="000407DF"/>
    <w:rsid w:val="000439AC"/>
    <w:rsid w:val="000443ED"/>
    <w:rsid w:val="000468FA"/>
    <w:rsid w:val="00047F9B"/>
    <w:rsid w:val="00050F38"/>
    <w:rsid w:val="00052455"/>
    <w:rsid w:val="0006080D"/>
    <w:rsid w:val="00062BB7"/>
    <w:rsid w:val="00063096"/>
    <w:rsid w:val="00066E63"/>
    <w:rsid w:val="00072AAF"/>
    <w:rsid w:val="00076D4F"/>
    <w:rsid w:val="00087D44"/>
    <w:rsid w:val="000918FA"/>
    <w:rsid w:val="00091F09"/>
    <w:rsid w:val="000A2363"/>
    <w:rsid w:val="000A46C1"/>
    <w:rsid w:val="000B61E3"/>
    <w:rsid w:val="000B65C0"/>
    <w:rsid w:val="000B74CB"/>
    <w:rsid w:val="000C1F71"/>
    <w:rsid w:val="000C3CDD"/>
    <w:rsid w:val="000C559F"/>
    <w:rsid w:val="000E5353"/>
    <w:rsid w:val="000E71D8"/>
    <w:rsid w:val="000F388C"/>
    <w:rsid w:val="000F590B"/>
    <w:rsid w:val="000F5AB7"/>
    <w:rsid w:val="00120454"/>
    <w:rsid w:val="001319C7"/>
    <w:rsid w:val="001432DF"/>
    <w:rsid w:val="00152F1D"/>
    <w:rsid w:val="00166475"/>
    <w:rsid w:val="0017596C"/>
    <w:rsid w:val="00181A7F"/>
    <w:rsid w:val="0018322E"/>
    <w:rsid w:val="00183D01"/>
    <w:rsid w:val="00192756"/>
    <w:rsid w:val="00192E73"/>
    <w:rsid w:val="00196006"/>
    <w:rsid w:val="0019693E"/>
    <w:rsid w:val="001B2C43"/>
    <w:rsid w:val="001C4BFB"/>
    <w:rsid w:val="001C4F57"/>
    <w:rsid w:val="001C543E"/>
    <w:rsid w:val="001E204E"/>
    <w:rsid w:val="001E3F30"/>
    <w:rsid w:val="001E47C9"/>
    <w:rsid w:val="001E646F"/>
    <w:rsid w:val="001E69DB"/>
    <w:rsid w:val="002004ED"/>
    <w:rsid w:val="00202666"/>
    <w:rsid w:val="00204D5D"/>
    <w:rsid w:val="00211454"/>
    <w:rsid w:val="002242DB"/>
    <w:rsid w:val="0022536B"/>
    <w:rsid w:val="00226E98"/>
    <w:rsid w:val="002272FB"/>
    <w:rsid w:val="00236FB4"/>
    <w:rsid w:val="002433E4"/>
    <w:rsid w:val="0024562C"/>
    <w:rsid w:val="00247F9E"/>
    <w:rsid w:val="00252FC9"/>
    <w:rsid w:val="002536A2"/>
    <w:rsid w:val="002603C0"/>
    <w:rsid w:val="002627E1"/>
    <w:rsid w:val="00266622"/>
    <w:rsid w:val="00270D74"/>
    <w:rsid w:val="00273865"/>
    <w:rsid w:val="00273FEC"/>
    <w:rsid w:val="002928D3"/>
    <w:rsid w:val="002939E1"/>
    <w:rsid w:val="00297A22"/>
    <w:rsid w:val="002A4E36"/>
    <w:rsid w:val="002B0CFA"/>
    <w:rsid w:val="002C6396"/>
    <w:rsid w:val="002C75D7"/>
    <w:rsid w:val="002D4272"/>
    <w:rsid w:val="002F693C"/>
    <w:rsid w:val="0030135D"/>
    <w:rsid w:val="0030686E"/>
    <w:rsid w:val="00317FE6"/>
    <w:rsid w:val="00324056"/>
    <w:rsid w:val="00327A90"/>
    <w:rsid w:val="00336FDC"/>
    <w:rsid w:val="003444B1"/>
    <w:rsid w:val="00346B41"/>
    <w:rsid w:val="0035016B"/>
    <w:rsid w:val="00350840"/>
    <w:rsid w:val="0035266F"/>
    <w:rsid w:val="00357776"/>
    <w:rsid w:val="003653E1"/>
    <w:rsid w:val="0037169E"/>
    <w:rsid w:val="003A0914"/>
    <w:rsid w:val="003A2E09"/>
    <w:rsid w:val="003A52BF"/>
    <w:rsid w:val="003A6932"/>
    <w:rsid w:val="003B2FC4"/>
    <w:rsid w:val="003B40D1"/>
    <w:rsid w:val="003B4369"/>
    <w:rsid w:val="003C5067"/>
    <w:rsid w:val="003C54A2"/>
    <w:rsid w:val="003E0224"/>
    <w:rsid w:val="003E368C"/>
    <w:rsid w:val="003E3FFA"/>
    <w:rsid w:val="003F7273"/>
    <w:rsid w:val="00403528"/>
    <w:rsid w:val="0041424D"/>
    <w:rsid w:val="00417DFF"/>
    <w:rsid w:val="0043216C"/>
    <w:rsid w:val="004323DF"/>
    <w:rsid w:val="00432A2D"/>
    <w:rsid w:val="0044013B"/>
    <w:rsid w:val="00441320"/>
    <w:rsid w:val="00450957"/>
    <w:rsid w:val="004536C0"/>
    <w:rsid w:val="00461BAC"/>
    <w:rsid w:val="00463C8C"/>
    <w:rsid w:val="00466F6F"/>
    <w:rsid w:val="00470929"/>
    <w:rsid w:val="00470963"/>
    <w:rsid w:val="004828B5"/>
    <w:rsid w:val="0048358C"/>
    <w:rsid w:val="00484906"/>
    <w:rsid w:val="00497F32"/>
    <w:rsid w:val="004C0BB9"/>
    <w:rsid w:val="004C5064"/>
    <w:rsid w:val="004D0F85"/>
    <w:rsid w:val="004E5413"/>
    <w:rsid w:val="004E57BC"/>
    <w:rsid w:val="004E63FC"/>
    <w:rsid w:val="004E640B"/>
    <w:rsid w:val="004E791D"/>
    <w:rsid w:val="004F33C4"/>
    <w:rsid w:val="00503377"/>
    <w:rsid w:val="005072AC"/>
    <w:rsid w:val="00507700"/>
    <w:rsid w:val="00513CBC"/>
    <w:rsid w:val="00516CE0"/>
    <w:rsid w:val="005220B3"/>
    <w:rsid w:val="005229EC"/>
    <w:rsid w:val="0053449D"/>
    <w:rsid w:val="00534D0A"/>
    <w:rsid w:val="00534D3B"/>
    <w:rsid w:val="00545FC2"/>
    <w:rsid w:val="0054735A"/>
    <w:rsid w:val="005473F3"/>
    <w:rsid w:val="00553D22"/>
    <w:rsid w:val="00554BFB"/>
    <w:rsid w:val="00556A98"/>
    <w:rsid w:val="0056513C"/>
    <w:rsid w:val="00566644"/>
    <w:rsid w:val="00567C2C"/>
    <w:rsid w:val="00575D4A"/>
    <w:rsid w:val="00576977"/>
    <w:rsid w:val="00582D5F"/>
    <w:rsid w:val="00584533"/>
    <w:rsid w:val="00587725"/>
    <w:rsid w:val="005922E2"/>
    <w:rsid w:val="00596BBD"/>
    <w:rsid w:val="005A1C1A"/>
    <w:rsid w:val="005A3B68"/>
    <w:rsid w:val="005B345C"/>
    <w:rsid w:val="005C038B"/>
    <w:rsid w:val="005C69A5"/>
    <w:rsid w:val="005D7B5A"/>
    <w:rsid w:val="005E6287"/>
    <w:rsid w:val="006001FE"/>
    <w:rsid w:val="00604AE1"/>
    <w:rsid w:val="0061019B"/>
    <w:rsid w:val="006357B2"/>
    <w:rsid w:val="00637351"/>
    <w:rsid w:val="0065604F"/>
    <w:rsid w:val="00657D98"/>
    <w:rsid w:val="00660AEC"/>
    <w:rsid w:val="006638F5"/>
    <w:rsid w:val="00663B44"/>
    <w:rsid w:val="00670987"/>
    <w:rsid w:val="00671DDE"/>
    <w:rsid w:val="00673579"/>
    <w:rsid w:val="00674F8B"/>
    <w:rsid w:val="006774D9"/>
    <w:rsid w:val="00681268"/>
    <w:rsid w:val="00681AB9"/>
    <w:rsid w:val="006850CC"/>
    <w:rsid w:val="006866D3"/>
    <w:rsid w:val="00687ECF"/>
    <w:rsid w:val="0069454C"/>
    <w:rsid w:val="00697D1D"/>
    <w:rsid w:val="006A2DE4"/>
    <w:rsid w:val="006A55E8"/>
    <w:rsid w:val="006A6CDC"/>
    <w:rsid w:val="006A7295"/>
    <w:rsid w:val="006B2E9C"/>
    <w:rsid w:val="006C1644"/>
    <w:rsid w:val="006C3B79"/>
    <w:rsid w:val="006C54CC"/>
    <w:rsid w:val="006C65DF"/>
    <w:rsid w:val="006D23FC"/>
    <w:rsid w:val="006D6A64"/>
    <w:rsid w:val="006D7B8C"/>
    <w:rsid w:val="006E0304"/>
    <w:rsid w:val="006E3028"/>
    <w:rsid w:val="006E3C48"/>
    <w:rsid w:val="006E755B"/>
    <w:rsid w:val="006F1BF2"/>
    <w:rsid w:val="006F4964"/>
    <w:rsid w:val="00702B72"/>
    <w:rsid w:val="00705963"/>
    <w:rsid w:val="00705F9F"/>
    <w:rsid w:val="00711C6E"/>
    <w:rsid w:val="007201B8"/>
    <w:rsid w:val="00720B46"/>
    <w:rsid w:val="00737514"/>
    <w:rsid w:val="00740A0E"/>
    <w:rsid w:val="00741023"/>
    <w:rsid w:val="00746404"/>
    <w:rsid w:val="00750685"/>
    <w:rsid w:val="007532D3"/>
    <w:rsid w:val="0075784B"/>
    <w:rsid w:val="00762252"/>
    <w:rsid w:val="00770D71"/>
    <w:rsid w:val="00773FD5"/>
    <w:rsid w:val="007854C5"/>
    <w:rsid w:val="007910E2"/>
    <w:rsid w:val="007944B7"/>
    <w:rsid w:val="007A2C89"/>
    <w:rsid w:val="007B01EF"/>
    <w:rsid w:val="007B022D"/>
    <w:rsid w:val="007B456A"/>
    <w:rsid w:val="007B4648"/>
    <w:rsid w:val="007B499F"/>
    <w:rsid w:val="007C11DE"/>
    <w:rsid w:val="007C7977"/>
    <w:rsid w:val="007D13C0"/>
    <w:rsid w:val="007D615C"/>
    <w:rsid w:val="007D7A2B"/>
    <w:rsid w:val="007E14EF"/>
    <w:rsid w:val="007E2822"/>
    <w:rsid w:val="007E2B5F"/>
    <w:rsid w:val="007F4B63"/>
    <w:rsid w:val="007F58D8"/>
    <w:rsid w:val="007F5A4A"/>
    <w:rsid w:val="0080218E"/>
    <w:rsid w:val="0080251D"/>
    <w:rsid w:val="00806C2F"/>
    <w:rsid w:val="00807A47"/>
    <w:rsid w:val="00811D44"/>
    <w:rsid w:val="00816CDF"/>
    <w:rsid w:val="008171FB"/>
    <w:rsid w:val="008208BB"/>
    <w:rsid w:val="00823B83"/>
    <w:rsid w:val="0082454F"/>
    <w:rsid w:val="00835B65"/>
    <w:rsid w:val="00840125"/>
    <w:rsid w:val="00844348"/>
    <w:rsid w:val="00847230"/>
    <w:rsid w:val="008512CD"/>
    <w:rsid w:val="00854126"/>
    <w:rsid w:val="00860CE1"/>
    <w:rsid w:val="00883BBD"/>
    <w:rsid w:val="00890286"/>
    <w:rsid w:val="008A5668"/>
    <w:rsid w:val="008A6DCD"/>
    <w:rsid w:val="008A7952"/>
    <w:rsid w:val="008C0A21"/>
    <w:rsid w:val="008C4062"/>
    <w:rsid w:val="008C79C1"/>
    <w:rsid w:val="008D0534"/>
    <w:rsid w:val="008D305C"/>
    <w:rsid w:val="008E26EC"/>
    <w:rsid w:val="008E3172"/>
    <w:rsid w:val="008E5DF1"/>
    <w:rsid w:val="008F4AD4"/>
    <w:rsid w:val="008F5DAA"/>
    <w:rsid w:val="008F6297"/>
    <w:rsid w:val="009052FF"/>
    <w:rsid w:val="00915DFD"/>
    <w:rsid w:val="009170EB"/>
    <w:rsid w:val="00921CE1"/>
    <w:rsid w:val="0092344A"/>
    <w:rsid w:val="0092467E"/>
    <w:rsid w:val="00934475"/>
    <w:rsid w:val="00935486"/>
    <w:rsid w:val="00937E82"/>
    <w:rsid w:val="00965F3B"/>
    <w:rsid w:val="00967B03"/>
    <w:rsid w:val="00977460"/>
    <w:rsid w:val="00985C11"/>
    <w:rsid w:val="009875DF"/>
    <w:rsid w:val="00996377"/>
    <w:rsid w:val="009A1904"/>
    <w:rsid w:val="009A38D8"/>
    <w:rsid w:val="009A49E9"/>
    <w:rsid w:val="009A5079"/>
    <w:rsid w:val="009A7CBB"/>
    <w:rsid w:val="009C2626"/>
    <w:rsid w:val="009C6E83"/>
    <w:rsid w:val="009D6038"/>
    <w:rsid w:val="009D60B4"/>
    <w:rsid w:val="009E0CBA"/>
    <w:rsid w:val="009E2E6F"/>
    <w:rsid w:val="009E56DF"/>
    <w:rsid w:val="009E6382"/>
    <w:rsid w:val="009F0F74"/>
    <w:rsid w:val="009F387A"/>
    <w:rsid w:val="00A109A4"/>
    <w:rsid w:val="00A16E6F"/>
    <w:rsid w:val="00A24D8B"/>
    <w:rsid w:val="00A24F6A"/>
    <w:rsid w:val="00A27B07"/>
    <w:rsid w:val="00A27FA1"/>
    <w:rsid w:val="00A50726"/>
    <w:rsid w:val="00A53586"/>
    <w:rsid w:val="00A538EC"/>
    <w:rsid w:val="00A5611F"/>
    <w:rsid w:val="00A61440"/>
    <w:rsid w:val="00A64512"/>
    <w:rsid w:val="00A6767C"/>
    <w:rsid w:val="00A81CBA"/>
    <w:rsid w:val="00A81CC4"/>
    <w:rsid w:val="00A9262A"/>
    <w:rsid w:val="00A9722C"/>
    <w:rsid w:val="00AB0164"/>
    <w:rsid w:val="00AC685B"/>
    <w:rsid w:val="00AC68AC"/>
    <w:rsid w:val="00AD6F7B"/>
    <w:rsid w:val="00AE40A9"/>
    <w:rsid w:val="00AE6F84"/>
    <w:rsid w:val="00AF2BB2"/>
    <w:rsid w:val="00AF5783"/>
    <w:rsid w:val="00B01EF7"/>
    <w:rsid w:val="00B06C60"/>
    <w:rsid w:val="00B121AE"/>
    <w:rsid w:val="00B14755"/>
    <w:rsid w:val="00B16588"/>
    <w:rsid w:val="00B2223A"/>
    <w:rsid w:val="00B24AB9"/>
    <w:rsid w:val="00B46E7E"/>
    <w:rsid w:val="00B546F7"/>
    <w:rsid w:val="00B55A50"/>
    <w:rsid w:val="00B5732F"/>
    <w:rsid w:val="00B64350"/>
    <w:rsid w:val="00B71775"/>
    <w:rsid w:val="00B762A7"/>
    <w:rsid w:val="00B800D0"/>
    <w:rsid w:val="00B82C3A"/>
    <w:rsid w:val="00B8609F"/>
    <w:rsid w:val="00B91399"/>
    <w:rsid w:val="00B92FE5"/>
    <w:rsid w:val="00B949B1"/>
    <w:rsid w:val="00BA2912"/>
    <w:rsid w:val="00BA48F5"/>
    <w:rsid w:val="00BA546F"/>
    <w:rsid w:val="00BA5A30"/>
    <w:rsid w:val="00BA6B89"/>
    <w:rsid w:val="00BB2786"/>
    <w:rsid w:val="00BB53FD"/>
    <w:rsid w:val="00BB7209"/>
    <w:rsid w:val="00BC20BE"/>
    <w:rsid w:val="00BE3AB3"/>
    <w:rsid w:val="00BE3C30"/>
    <w:rsid w:val="00BE5574"/>
    <w:rsid w:val="00BE5B15"/>
    <w:rsid w:val="00BE6EE1"/>
    <w:rsid w:val="00BF23E2"/>
    <w:rsid w:val="00BF6558"/>
    <w:rsid w:val="00C044A7"/>
    <w:rsid w:val="00C10F4A"/>
    <w:rsid w:val="00C119A2"/>
    <w:rsid w:val="00C2422F"/>
    <w:rsid w:val="00C428A1"/>
    <w:rsid w:val="00C46AE3"/>
    <w:rsid w:val="00C511A3"/>
    <w:rsid w:val="00C57F71"/>
    <w:rsid w:val="00C601F6"/>
    <w:rsid w:val="00C6428D"/>
    <w:rsid w:val="00C65B1A"/>
    <w:rsid w:val="00C65C0E"/>
    <w:rsid w:val="00C71196"/>
    <w:rsid w:val="00C80365"/>
    <w:rsid w:val="00C976F0"/>
    <w:rsid w:val="00CA0DD5"/>
    <w:rsid w:val="00CA3CB8"/>
    <w:rsid w:val="00CA447F"/>
    <w:rsid w:val="00CB2214"/>
    <w:rsid w:val="00CB2BBB"/>
    <w:rsid w:val="00CC1624"/>
    <w:rsid w:val="00CC3BFA"/>
    <w:rsid w:val="00CE468B"/>
    <w:rsid w:val="00CF1922"/>
    <w:rsid w:val="00CF5A1E"/>
    <w:rsid w:val="00D103DC"/>
    <w:rsid w:val="00D1130A"/>
    <w:rsid w:val="00D17D6E"/>
    <w:rsid w:val="00D21086"/>
    <w:rsid w:val="00D423C5"/>
    <w:rsid w:val="00D45441"/>
    <w:rsid w:val="00D532D8"/>
    <w:rsid w:val="00D53F0C"/>
    <w:rsid w:val="00D577DC"/>
    <w:rsid w:val="00D57C83"/>
    <w:rsid w:val="00D61DCB"/>
    <w:rsid w:val="00D62678"/>
    <w:rsid w:val="00D65023"/>
    <w:rsid w:val="00D7212F"/>
    <w:rsid w:val="00D76583"/>
    <w:rsid w:val="00D83447"/>
    <w:rsid w:val="00DB0481"/>
    <w:rsid w:val="00DB3977"/>
    <w:rsid w:val="00DB5139"/>
    <w:rsid w:val="00DB74F8"/>
    <w:rsid w:val="00DB7D46"/>
    <w:rsid w:val="00DC1536"/>
    <w:rsid w:val="00DC27BF"/>
    <w:rsid w:val="00DD6DEB"/>
    <w:rsid w:val="00DE6B58"/>
    <w:rsid w:val="00E01BD7"/>
    <w:rsid w:val="00E0292C"/>
    <w:rsid w:val="00E02AD5"/>
    <w:rsid w:val="00E07DD5"/>
    <w:rsid w:val="00E1157D"/>
    <w:rsid w:val="00E27F67"/>
    <w:rsid w:val="00E443C1"/>
    <w:rsid w:val="00E446B8"/>
    <w:rsid w:val="00E5613F"/>
    <w:rsid w:val="00E612DB"/>
    <w:rsid w:val="00E63807"/>
    <w:rsid w:val="00E64078"/>
    <w:rsid w:val="00E65643"/>
    <w:rsid w:val="00E813DB"/>
    <w:rsid w:val="00E82FBA"/>
    <w:rsid w:val="00E841BF"/>
    <w:rsid w:val="00E86FE0"/>
    <w:rsid w:val="00E872A1"/>
    <w:rsid w:val="00E92F36"/>
    <w:rsid w:val="00E964DB"/>
    <w:rsid w:val="00EA279C"/>
    <w:rsid w:val="00EA46B1"/>
    <w:rsid w:val="00EA5BAE"/>
    <w:rsid w:val="00EA5FF2"/>
    <w:rsid w:val="00EA743D"/>
    <w:rsid w:val="00EC2C5B"/>
    <w:rsid w:val="00EC6B90"/>
    <w:rsid w:val="00ED6221"/>
    <w:rsid w:val="00ED69AD"/>
    <w:rsid w:val="00EE1A1B"/>
    <w:rsid w:val="00EE2680"/>
    <w:rsid w:val="00EF0A0F"/>
    <w:rsid w:val="00EF4521"/>
    <w:rsid w:val="00F04862"/>
    <w:rsid w:val="00F06D67"/>
    <w:rsid w:val="00F209B1"/>
    <w:rsid w:val="00F22C76"/>
    <w:rsid w:val="00F2668B"/>
    <w:rsid w:val="00F427D3"/>
    <w:rsid w:val="00F44B07"/>
    <w:rsid w:val="00F54B85"/>
    <w:rsid w:val="00F63175"/>
    <w:rsid w:val="00F71DC5"/>
    <w:rsid w:val="00F744BA"/>
    <w:rsid w:val="00F77C53"/>
    <w:rsid w:val="00F80DFC"/>
    <w:rsid w:val="00F93A41"/>
    <w:rsid w:val="00F95E42"/>
    <w:rsid w:val="00FA106A"/>
    <w:rsid w:val="00FA50A5"/>
    <w:rsid w:val="00FB7F4F"/>
    <w:rsid w:val="00FC2E64"/>
    <w:rsid w:val="00FC5765"/>
    <w:rsid w:val="00FC5B86"/>
    <w:rsid w:val="00FE08F5"/>
    <w:rsid w:val="00FF11EF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716D1D"/>
  <w15:docId w15:val="{0079A61E-5190-4FC8-B36B-AE869580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C27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20266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F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A1E"/>
    <w:rPr>
      <w:rFonts w:ascii="Tahoma" w:hAnsi="Tahoma" w:cs="Tahoma"/>
      <w:sz w:val="16"/>
      <w:szCs w:val="16"/>
    </w:rPr>
  </w:style>
  <w:style w:type="paragraph" w:customStyle="1" w:styleId="Style-1">
    <w:name w:val="Style-1"/>
    <w:rsid w:val="00E27F67"/>
  </w:style>
  <w:style w:type="paragraph" w:styleId="NormalWeb">
    <w:name w:val="Normal (Web)"/>
    <w:basedOn w:val="Normal"/>
    <w:uiPriority w:val="99"/>
    <w:unhideWhenUsed/>
    <w:rsid w:val="003A0914"/>
    <w:pPr>
      <w:spacing w:before="75" w:after="225"/>
    </w:pPr>
    <w:rPr>
      <w:szCs w:val="24"/>
    </w:rPr>
  </w:style>
  <w:style w:type="character" w:customStyle="1" w:styleId="apple-style-span">
    <w:name w:val="apple-style-span"/>
    <w:basedOn w:val="DefaultParagraphFont"/>
    <w:rsid w:val="00BF23E2"/>
  </w:style>
  <w:style w:type="paragraph" w:customStyle="1" w:styleId="Default">
    <w:name w:val="Default"/>
    <w:rsid w:val="00705F9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styleId="TableGrid">
    <w:name w:val="Table Grid"/>
    <w:basedOn w:val="TableNormal"/>
    <w:rsid w:val="0092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3310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3310A"/>
    <w:rPr>
      <w:sz w:val="24"/>
    </w:rPr>
  </w:style>
  <w:style w:type="character" w:customStyle="1" w:styleId="Heading1Char">
    <w:name w:val="Heading 1 Char"/>
    <w:basedOn w:val="DefaultParagraphFont"/>
    <w:link w:val="Heading1"/>
    <w:rsid w:val="00DC27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DC27BF"/>
    <w:rPr>
      <w:i/>
      <w:iCs/>
    </w:rPr>
  </w:style>
  <w:style w:type="table" w:styleId="PlainTable1">
    <w:name w:val="Plain Table 1"/>
    <w:basedOn w:val="TableNormal"/>
    <w:rsid w:val="003A2E0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reet-address">
    <w:name w:val="street-address"/>
    <w:basedOn w:val="DefaultParagraphFont"/>
    <w:rsid w:val="003A2E09"/>
  </w:style>
  <w:style w:type="table" w:customStyle="1" w:styleId="TableGrid1">
    <w:name w:val="Table Grid1"/>
    <w:basedOn w:val="TableNormal"/>
    <w:next w:val="TableGrid"/>
    <w:rsid w:val="00043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F38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F387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387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3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3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A0B44B-6E7E-41CC-BBA2-4158C9B0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Labor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jcullen</dc:creator>
  <cp:lastModifiedBy>James Varner</cp:lastModifiedBy>
  <cp:revision>3</cp:revision>
  <cp:lastPrinted>2017-04-25T18:59:00Z</cp:lastPrinted>
  <dcterms:created xsi:type="dcterms:W3CDTF">2020-01-06T20:06:00Z</dcterms:created>
  <dcterms:modified xsi:type="dcterms:W3CDTF">2020-01-06T20:07:00Z</dcterms:modified>
</cp:coreProperties>
</file>