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12E6" w:rsidRPr="00527367" w:rsidRDefault="002912E6" w:rsidP="002912E6">
      <w:pPr>
        <w:spacing w:after="0" w:line="276" w:lineRule="auto"/>
        <w:ind w:left="-126" w:right="-450" w:hanging="54"/>
        <w:jc w:val="center"/>
        <w:rPr>
          <w:rFonts w:ascii="Arial Black" w:eastAsia="MS Mincho" w:hAnsi="Arial Black"/>
          <w:b/>
        </w:rPr>
      </w:pPr>
      <w:bookmarkStart w:id="0" w:name="_Toc433619427"/>
      <w:r w:rsidRPr="00527367">
        <w:rPr>
          <w:rFonts w:ascii="Arial Black" w:eastAsia="MS Mincho" w:hAnsi="Arial Black"/>
          <w:b/>
        </w:rPr>
        <w:t>Idaho</w:t>
      </w:r>
      <w:r>
        <w:rPr>
          <w:rFonts w:ascii="Arial Black" w:eastAsia="MS Mincho" w:hAnsi="Arial Black"/>
          <w:b/>
        </w:rPr>
        <w:t>'s</w:t>
      </w:r>
      <w:r w:rsidRPr="00527367">
        <w:rPr>
          <w:rFonts w:ascii="Arial Black" w:eastAsia="MS Mincho" w:hAnsi="Arial Black"/>
          <w:b/>
        </w:rPr>
        <w:t xml:space="preserve"> Federal Community Development and Affordable Housing Programs</w:t>
      </w:r>
    </w:p>
    <w:p w:rsidR="002912E6" w:rsidRPr="00E742A6" w:rsidRDefault="002912E6" w:rsidP="00FC6034">
      <w:pPr>
        <w:spacing w:after="0" w:line="276" w:lineRule="auto"/>
        <w:ind w:left="-126" w:right="-450" w:firstLine="270"/>
        <w:jc w:val="center"/>
        <w:rPr>
          <w:rFonts w:eastAsia="MS Mincho"/>
          <w:b/>
          <w:smallCaps/>
          <w:sz w:val="36"/>
          <w:szCs w:val="36"/>
        </w:rPr>
      </w:pPr>
      <w:r>
        <w:rPr>
          <w:rFonts w:ascii="Arial Black" w:eastAsia="MS Mincho" w:hAnsi="Arial Black"/>
          <w:b/>
        </w:rPr>
        <w:t xml:space="preserve">2015-2019 Five-Year </w:t>
      </w:r>
      <w:r w:rsidRPr="00527367">
        <w:rPr>
          <w:rFonts w:ascii="Arial Black" w:eastAsia="MS Mincho" w:hAnsi="Arial Black"/>
          <w:b/>
        </w:rPr>
        <w:t xml:space="preserve">Consolidated </w:t>
      </w:r>
      <w:r>
        <w:rPr>
          <w:rFonts w:ascii="Arial Black" w:eastAsia="MS Mincho" w:hAnsi="Arial Black"/>
          <w:b/>
        </w:rPr>
        <w:t>Plan &amp; 2015 Action Plan</w:t>
      </w:r>
      <w:r w:rsidRPr="00E742A6">
        <w:rPr>
          <w:rFonts w:eastAsia="MS Mincho"/>
          <w:b/>
          <w:smallCaps/>
          <w:sz w:val="36"/>
          <w:szCs w:val="36"/>
        </w:rPr>
        <w:t xml:space="preserve">            </w:t>
      </w:r>
    </w:p>
    <w:p w:rsidR="00FC6034" w:rsidRDefault="00FC6034" w:rsidP="002912E6">
      <w:pPr>
        <w:spacing w:line="276" w:lineRule="auto"/>
        <w:jc w:val="both"/>
        <w:rPr>
          <w:rFonts w:ascii="Arial" w:hAnsi="Arial"/>
          <w:b/>
          <w:i/>
          <w:iCs w:val="0"/>
          <w:sz w:val="18"/>
          <w:szCs w:val="18"/>
        </w:rPr>
      </w:pPr>
      <w:r>
        <w:rPr>
          <w:rFonts w:ascii="Arial" w:hAnsi="Arial"/>
          <w:b/>
          <w:i/>
          <w:iCs w:val="0"/>
          <w:noProof/>
          <w:sz w:val="18"/>
          <w:szCs w:val="18"/>
        </w:rPr>
        <w:drawing>
          <wp:anchor distT="0" distB="0" distL="114300" distR="114300" simplePos="0" relativeHeight="251660288" behindDoc="0" locked="0" layoutInCell="1" allowOverlap="1">
            <wp:simplePos x="0" y="0"/>
            <wp:positionH relativeFrom="margin">
              <wp:posOffset>1016635</wp:posOffset>
            </wp:positionH>
            <wp:positionV relativeFrom="margin">
              <wp:posOffset>651510</wp:posOffset>
            </wp:positionV>
            <wp:extent cx="4056380" cy="3028950"/>
            <wp:effectExtent l="19050" t="0" r="1270" b="0"/>
            <wp:wrapSquare wrapText="bothSides"/>
            <wp:docPr id="40" name="Picture 299" descr="st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stseal"/>
                    <pic:cNvPicPr>
                      <a:picLocks noChangeAspect="1" noChangeArrowheads="1"/>
                    </pic:cNvPicPr>
                  </pic:nvPicPr>
                  <pic:blipFill>
                    <a:blip r:embed="rId8" cstate="screen"/>
                    <a:srcRect l="5826" b="3178"/>
                    <a:stretch>
                      <a:fillRect/>
                    </a:stretch>
                  </pic:blipFill>
                  <pic:spPr bwMode="auto">
                    <a:xfrm>
                      <a:off x="0" y="0"/>
                      <a:ext cx="4056380" cy="3028950"/>
                    </a:xfrm>
                    <a:prstGeom prst="rect">
                      <a:avLst/>
                    </a:prstGeom>
                    <a:noFill/>
                    <a:ln w="9525">
                      <a:noFill/>
                      <a:miter lim="800000"/>
                      <a:headEnd/>
                      <a:tailEnd/>
                    </a:ln>
                  </pic:spPr>
                </pic:pic>
              </a:graphicData>
            </a:graphic>
          </wp:anchor>
        </w:drawing>
      </w:r>
    </w:p>
    <w:p w:rsidR="00FC6034" w:rsidRDefault="00FC6034" w:rsidP="002912E6">
      <w:pPr>
        <w:spacing w:line="276" w:lineRule="auto"/>
        <w:jc w:val="both"/>
        <w:rPr>
          <w:rFonts w:ascii="Arial" w:hAnsi="Arial"/>
          <w:b/>
          <w:i/>
          <w:iCs w:val="0"/>
          <w:sz w:val="18"/>
          <w:szCs w:val="18"/>
        </w:rPr>
      </w:pPr>
    </w:p>
    <w:p w:rsidR="00FC6034" w:rsidRDefault="00FC6034" w:rsidP="00FC6034">
      <w:pPr>
        <w:spacing w:line="276" w:lineRule="auto"/>
        <w:jc w:val="center"/>
        <w:rPr>
          <w:rFonts w:ascii="Arial" w:hAnsi="Arial"/>
          <w:b/>
          <w:i/>
          <w:iCs w:val="0"/>
          <w:sz w:val="18"/>
          <w:szCs w:val="18"/>
        </w:rPr>
      </w:pPr>
      <w:r w:rsidRPr="00FC6034">
        <w:rPr>
          <w:rFonts w:ascii="Arial" w:hAnsi="Arial"/>
          <w:b/>
          <w:i/>
          <w:iCs w:val="0"/>
          <w:sz w:val="18"/>
          <w:szCs w:val="18"/>
        </w:rPr>
        <w:drawing>
          <wp:inline distT="0" distB="0" distL="0" distR="0">
            <wp:extent cx="2048289" cy="842838"/>
            <wp:effectExtent l="19050" t="0" r="9111" b="0"/>
            <wp:docPr id="41" name="Picture 5" descr="IHFA_web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HFA_webaddress"/>
                    <pic:cNvPicPr>
                      <a:picLocks noChangeAspect="1" noChangeArrowheads="1"/>
                    </pic:cNvPicPr>
                  </pic:nvPicPr>
                  <pic:blipFill>
                    <a:blip r:embed="rId9" cstate="screen"/>
                    <a:srcRect/>
                    <a:stretch>
                      <a:fillRect/>
                    </a:stretch>
                  </pic:blipFill>
                  <pic:spPr bwMode="auto">
                    <a:xfrm>
                      <a:off x="0" y="0"/>
                      <a:ext cx="2053728" cy="845076"/>
                    </a:xfrm>
                    <a:prstGeom prst="rect">
                      <a:avLst/>
                    </a:prstGeom>
                    <a:noFill/>
                    <a:ln w="9525">
                      <a:noFill/>
                      <a:miter lim="800000"/>
                      <a:headEnd/>
                      <a:tailEnd/>
                    </a:ln>
                  </pic:spPr>
                </pic:pic>
              </a:graphicData>
            </a:graphic>
          </wp:inline>
        </w:drawing>
      </w:r>
      <w:r>
        <w:rPr>
          <w:rFonts w:ascii="Arial" w:hAnsi="Arial"/>
          <w:b/>
          <w:i/>
          <w:iCs w:val="0"/>
          <w:noProof/>
          <w:sz w:val="18"/>
          <w:szCs w:val="18"/>
        </w:rPr>
        <w:drawing>
          <wp:inline distT="0" distB="0" distL="0" distR="0">
            <wp:extent cx="15875" cy="15875"/>
            <wp:effectExtent l="19050" t="0" r="3175" b="0"/>
            <wp:docPr id="4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
                    <a:srcRect/>
                    <a:stretch>
                      <a:fillRect/>
                    </a:stretch>
                  </pic:blipFill>
                  <pic:spPr bwMode="auto">
                    <a:xfrm>
                      <a:off x="0" y="0"/>
                      <a:ext cx="15875" cy="15875"/>
                    </a:xfrm>
                    <a:prstGeom prst="rect">
                      <a:avLst/>
                    </a:prstGeom>
                    <a:noFill/>
                    <a:ln w="9525">
                      <a:noFill/>
                      <a:miter lim="800000"/>
                      <a:headEnd/>
                      <a:tailEnd/>
                    </a:ln>
                  </pic:spPr>
                </pic:pic>
              </a:graphicData>
            </a:graphic>
          </wp:inline>
        </w:drawing>
      </w:r>
      <w:r>
        <w:rPr>
          <w:rFonts w:ascii="Arial" w:hAnsi="Arial"/>
          <w:b/>
          <w:i/>
          <w:iCs w:val="0"/>
          <w:noProof/>
          <w:sz w:val="18"/>
          <w:szCs w:val="18"/>
        </w:rPr>
        <w:drawing>
          <wp:inline distT="0" distB="0" distL="0" distR="0">
            <wp:extent cx="2172356" cy="1623848"/>
            <wp:effectExtent l="19050" t="0" r="0" b="0"/>
            <wp:docPr id="4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
                    <a:srcRect/>
                    <a:stretch>
                      <a:fillRect/>
                    </a:stretch>
                  </pic:blipFill>
                  <pic:spPr bwMode="auto">
                    <a:xfrm>
                      <a:off x="0" y="0"/>
                      <a:ext cx="2174661" cy="1625571"/>
                    </a:xfrm>
                    <a:prstGeom prst="rect">
                      <a:avLst/>
                    </a:prstGeom>
                    <a:noFill/>
                    <a:ln w="9525">
                      <a:noFill/>
                      <a:miter lim="800000"/>
                      <a:headEnd/>
                      <a:tailEnd/>
                    </a:ln>
                  </pic:spPr>
                </pic:pic>
              </a:graphicData>
            </a:graphic>
          </wp:inline>
        </w:drawing>
      </w:r>
    </w:p>
    <w:p w:rsidR="00FC6034" w:rsidRDefault="00FC6034" w:rsidP="002912E6">
      <w:pPr>
        <w:spacing w:line="276" w:lineRule="auto"/>
        <w:jc w:val="both"/>
        <w:rPr>
          <w:rFonts w:ascii="Arial" w:hAnsi="Arial"/>
          <w:b/>
          <w:i/>
          <w:iCs w:val="0"/>
          <w:sz w:val="18"/>
          <w:szCs w:val="18"/>
        </w:rPr>
      </w:pPr>
    </w:p>
    <w:p w:rsidR="00FC6034" w:rsidRDefault="00FC6034" w:rsidP="002912E6">
      <w:pPr>
        <w:spacing w:line="276" w:lineRule="auto"/>
        <w:jc w:val="both"/>
        <w:rPr>
          <w:rFonts w:ascii="Arial" w:hAnsi="Arial"/>
          <w:b/>
          <w:i/>
          <w:iCs w:val="0"/>
          <w:sz w:val="18"/>
          <w:szCs w:val="18"/>
        </w:rPr>
      </w:pPr>
    </w:p>
    <w:p w:rsidR="002912E6" w:rsidRDefault="002912E6" w:rsidP="002912E6">
      <w:pPr>
        <w:spacing w:line="276" w:lineRule="auto"/>
        <w:jc w:val="both"/>
        <w:rPr>
          <w:rFonts w:ascii="Arial" w:hAnsi="Arial"/>
          <w:b/>
          <w:i/>
          <w:iCs w:val="0"/>
          <w:sz w:val="18"/>
          <w:szCs w:val="18"/>
        </w:rPr>
      </w:pPr>
      <w:r w:rsidRPr="00E742A6">
        <w:rPr>
          <w:rFonts w:ascii="Arial" w:hAnsi="Arial"/>
          <w:b/>
          <w:i/>
          <w:iCs w:val="0"/>
          <w:sz w:val="18"/>
          <w:szCs w:val="18"/>
        </w:rPr>
        <w:t xml:space="preserve">Upon request, this document will be provided in a format accessible to persons with disabilities and/or </w:t>
      </w:r>
      <w:r w:rsidR="008F64B7">
        <w:rPr>
          <w:rFonts w:ascii="Arial" w:hAnsi="Arial"/>
          <w:b/>
          <w:i/>
          <w:iCs w:val="0"/>
          <w:sz w:val="18"/>
          <w:szCs w:val="18"/>
        </w:rPr>
        <w:t>l</w:t>
      </w:r>
      <w:r w:rsidRPr="00E742A6">
        <w:rPr>
          <w:rFonts w:ascii="Arial" w:hAnsi="Arial"/>
          <w:b/>
          <w:i/>
          <w:iCs w:val="0"/>
          <w:sz w:val="18"/>
          <w:szCs w:val="18"/>
        </w:rPr>
        <w:t>imited English proficienc</w:t>
      </w:r>
      <w:r>
        <w:rPr>
          <w:rFonts w:ascii="Arial" w:hAnsi="Arial"/>
          <w:b/>
          <w:i/>
          <w:iCs w:val="0"/>
          <w:sz w:val="18"/>
          <w:szCs w:val="18"/>
        </w:rPr>
        <w:t xml:space="preserve">y. </w:t>
      </w:r>
      <w:r w:rsidRPr="00E742A6">
        <w:rPr>
          <w:rFonts w:ascii="Arial" w:hAnsi="Arial"/>
          <w:b/>
          <w:i/>
          <w:iCs w:val="0"/>
          <w:sz w:val="18"/>
          <w:szCs w:val="18"/>
        </w:rPr>
        <w:t>The Idaho Department of Commerce and Idaho Housing and Finance Association prohibit discrimination based on race, color, nation origin, religion, sex, familial status, sexual orientation/identity, disability, and age in the HUD program covered herein.</w:t>
      </w:r>
    </w:p>
    <w:p w:rsidR="00F370EA" w:rsidRDefault="00F370EA" w:rsidP="002912E6">
      <w:pPr>
        <w:spacing w:line="276" w:lineRule="auto"/>
        <w:jc w:val="both"/>
        <w:rPr>
          <w:rFonts w:ascii="Arial" w:hAnsi="Arial"/>
          <w:b/>
          <w:i/>
          <w:iCs w:val="0"/>
          <w:sz w:val="18"/>
          <w:szCs w:val="18"/>
        </w:rPr>
      </w:pPr>
    </w:p>
    <w:p w:rsidR="00F370EA" w:rsidRPr="00E36758" w:rsidRDefault="00F370EA" w:rsidP="002912E6">
      <w:pPr>
        <w:spacing w:line="276" w:lineRule="auto"/>
        <w:jc w:val="both"/>
        <w:rPr>
          <w:rFonts w:ascii="Arial" w:hAnsi="Arial"/>
          <w:iCs w:val="0"/>
          <w:sz w:val="18"/>
          <w:szCs w:val="18"/>
        </w:rPr>
      </w:pPr>
    </w:p>
    <w:p w:rsidR="00FC6034" w:rsidRDefault="002912E6" w:rsidP="002912E6">
      <w:pPr>
        <w:spacing w:line="276" w:lineRule="auto"/>
        <w:ind w:right="720"/>
        <w:jc w:val="center"/>
        <w:rPr>
          <w:rFonts w:ascii="Arial" w:hAnsi="Arial"/>
          <w:noProof/>
          <w:sz w:val="20"/>
          <w:szCs w:val="20"/>
        </w:rPr>
      </w:pPr>
      <w:r>
        <w:rPr>
          <w:rFonts w:ascii="Arial" w:hAnsi="Arial"/>
          <w:noProof/>
          <w:sz w:val="20"/>
          <w:szCs w:val="20"/>
        </w:rPr>
        <w:drawing>
          <wp:inline distT="0" distB="0" distL="0" distR="0">
            <wp:extent cx="814705" cy="534035"/>
            <wp:effectExtent l="19050" t="0" r="4445" b="0"/>
            <wp:docPr id="37" name="Picture 7" descr="http://images.google.com/images?q=tbn:2XwU3uWpTJQJ:http://www.wearefla.com/equal_housing_opportunity.jpg">
              <a:hlinkClick xmlns:a="http://schemas.openxmlformats.org/drawingml/2006/main" r:id="rId12" tgtFrame="_top"/>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images.google.com/images?q=tbn:2XwU3uWpTJQJ:http://www.wearefla.com/equal_housing_opportunity.jpg">
                      <a:hlinkClick r:id="rId12" tgtFrame="_top"/>
                    </pic:cNvPr>
                    <pic:cNvPicPr>
                      <a:picLocks noChangeArrowheads="1"/>
                    </pic:cNvPicPr>
                  </pic:nvPicPr>
                  <pic:blipFill>
                    <a:blip r:embed="rId13" cstate="screen"/>
                    <a:srcRect/>
                    <a:stretch>
                      <a:fillRect/>
                    </a:stretch>
                  </pic:blipFill>
                  <pic:spPr bwMode="auto">
                    <a:xfrm>
                      <a:off x="0" y="0"/>
                      <a:ext cx="814705" cy="534035"/>
                    </a:xfrm>
                    <a:prstGeom prst="rect">
                      <a:avLst/>
                    </a:prstGeom>
                    <a:noFill/>
                    <a:ln w="9525">
                      <a:noFill/>
                      <a:miter lim="800000"/>
                      <a:headEnd/>
                      <a:tailEnd/>
                    </a:ln>
                  </pic:spPr>
                </pic:pic>
              </a:graphicData>
            </a:graphic>
          </wp:inline>
        </w:drawing>
      </w:r>
      <w:r w:rsidR="00E05A49">
        <w:t xml:space="preserve"> </w:t>
      </w:r>
      <w:r>
        <w:t xml:space="preserve"> </w:t>
      </w:r>
      <w:r w:rsidR="00F370EA">
        <w:t xml:space="preserve">     </w:t>
      </w:r>
      <w:r>
        <w:t xml:space="preserve">   </w:t>
      </w:r>
      <w:r w:rsidR="00E05A49">
        <w:t xml:space="preserve"> </w:t>
      </w:r>
      <w:r w:rsidRPr="00E742A6">
        <w:t xml:space="preserve"> </w:t>
      </w:r>
      <w:r>
        <w:rPr>
          <w:rFonts w:ascii="Arial" w:hAnsi="Arial"/>
          <w:noProof/>
          <w:sz w:val="20"/>
          <w:szCs w:val="20"/>
        </w:rPr>
        <w:drawing>
          <wp:inline distT="0" distB="0" distL="0" distR="0">
            <wp:extent cx="805815" cy="642620"/>
            <wp:effectExtent l="0" t="0" r="0" b="0"/>
            <wp:docPr id="36" name="Picture 8" descr="equal opp employ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equal opp employer"/>
                    <pic:cNvPicPr>
                      <a:picLocks noChangeArrowheads="1"/>
                    </pic:cNvPicPr>
                  </pic:nvPicPr>
                  <pic:blipFill>
                    <a:blip r:embed="rId14" cstate="screen"/>
                    <a:srcRect/>
                    <a:stretch>
                      <a:fillRect/>
                    </a:stretch>
                  </pic:blipFill>
                  <pic:spPr bwMode="auto">
                    <a:xfrm>
                      <a:off x="0" y="0"/>
                      <a:ext cx="805815" cy="642620"/>
                    </a:xfrm>
                    <a:prstGeom prst="rect">
                      <a:avLst/>
                    </a:prstGeom>
                    <a:noFill/>
                    <a:ln w="9525">
                      <a:noFill/>
                      <a:miter lim="800000"/>
                      <a:headEnd/>
                      <a:tailEnd/>
                    </a:ln>
                  </pic:spPr>
                </pic:pic>
              </a:graphicData>
            </a:graphic>
          </wp:inline>
        </w:drawing>
      </w:r>
      <w:r>
        <w:rPr>
          <w:rFonts w:ascii="Arial" w:hAnsi="Arial"/>
          <w:noProof/>
          <w:sz w:val="20"/>
          <w:szCs w:val="20"/>
        </w:rPr>
        <w:t xml:space="preserve"> </w:t>
      </w:r>
      <w:r w:rsidR="00E05A49">
        <w:rPr>
          <w:rFonts w:ascii="Arial" w:hAnsi="Arial"/>
          <w:noProof/>
          <w:sz w:val="20"/>
          <w:szCs w:val="20"/>
        </w:rPr>
        <w:t xml:space="preserve">  </w:t>
      </w:r>
      <w:r w:rsidR="00F370EA">
        <w:rPr>
          <w:rFonts w:ascii="Arial" w:hAnsi="Arial"/>
          <w:noProof/>
          <w:sz w:val="20"/>
          <w:szCs w:val="20"/>
        </w:rPr>
        <w:t xml:space="preserve">    </w:t>
      </w:r>
      <w:r w:rsidR="00E05A49">
        <w:rPr>
          <w:rFonts w:ascii="Arial" w:hAnsi="Arial"/>
          <w:noProof/>
          <w:sz w:val="20"/>
          <w:szCs w:val="20"/>
        </w:rPr>
        <w:t xml:space="preserve">       </w:t>
      </w:r>
      <w:r>
        <w:rPr>
          <w:rFonts w:ascii="Arial" w:hAnsi="Arial"/>
          <w:noProof/>
          <w:sz w:val="20"/>
          <w:szCs w:val="20"/>
        </w:rPr>
        <w:drawing>
          <wp:inline distT="0" distB="0" distL="0" distR="0">
            <wp:extent cx="525145" cy="733425"/>
            <wp:effectExtent l="19050" t="0" r="8255"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screen"/>
                    <a:srcRect/>
                    <a:stretch>
                      <a:fillRect/>
                    </a:stretch>
                  </pic:blipFill>
                  <pic:spPr bwMode="auto">
                    <a:xfrm>
                      <a:off x="0" y="0"/>
                      <a:ext cx="525145" cy="733425"/>
                    </a:xfrm>
                    <a:prstGeom prst="rect">
                      <a:avLst/>
                    </a:prstGeom>
                    <a:noFill/>
                    <a:ln w="9525">
                      <a:noFill/>
                      <a:miter lim="800000"/>
                      <a:headEnd/>
                      <a:tailEnd/>
                    </a:ln>
                  </pic:spPr>
                </pic:pic>
              </a:graphicData>
            </a:graphic>
          </wp:inline>
        </w:drawing>
      </w:r>
    </w:p>
    <w:p w:rsidR="00FC6034" w:rsidRDefault="00FC6034">
      <w:pPr>
        <w:keepNext w:val="0"/>
        <w:spacing w:before="0" w:after="0"/>
        <w:rPr>
          <w:rFonts w:ascii="Arial" w:hAnsi="Arial"/>
          <w:noProof/>
          <w:sz w:val="20"/>
          <w:szCs w:val="20"/>
        </w:rPr>
      </w:pPr>
      <w:r>
        <w:rPr>
          <w:rFonts w:ascii="Arial" w:hAnsi="Arial"/>
          <w:noProof/>
          <w:sz w:val="20"/>
          <w:szCs w:val="20"/>
        </w:rPr>
        <w:br w:type="page"/>
      </w:r>
    </w:p>
    <w:p w:rsidR="002912E6" w:rsidRPr="00E05A49" w:rsidRDefault="002912E6" w:rsidP="002912E6">
      <w:pPr>
        <w:spacing w:line="276" w:lineRule="auto"/>
        <w:ind w:right="720"/>
        <w:jc w:val="center"/>
        <w:rPr>
          <w:rFonts w:ascii="Arial" w:hAnsi="Arial"/>
          <w:noProof/>
          <w:sz w:val="20"/>
          <w:szCs w:val="20"/>
        </w:rPr>
      </w:pPr>
    </w:p>
    <w:sdt>
      <w:sdtPr>
        <w:id w:val="8515348"/>
        <w:docPartObj>
          <w:docPartGallery w:val="Table of Contents"/>
          <w:docPartUnique/>
        </w:docPartObj>
      </w:sdtPr>
      <w:sdtEndPr>
        <w:rPr>
          <w:rFonts w:asciiTheme="minorHAnsi" w:eastAsia="Calibri" w:hAnsiTheme="minorHAnsi" w:cs="Arial"/>
          <w:b w:val="0"/>
          <w:bCs/>
          <w:color w:val="auto"/>
          <w:sz w:val="24"/>
        </w:rPr>
      </w:sdtEndPr>
      <w:sdtContent>
        <w:p w:rsidR="007F05EB" w:rsidRDefault="007F05EB">
          <w:pPr>
            <w:pStyle w:val="TOCHeading"/>
          </w:pPr>
          <w:r>
            <w:t>Contents</w:t>
          </w:r>
        </w:p>
        <w:p w:rsidR="006E102C" w:rsidRDefault="007F05EB">
          <w:pPr>
            <w:pStyle w:val="TOC1"/>
            <w:tabs>
              <w:tab w:val="right" w:leader="dot" w:pos="10070"/>
            </w:tabs>
            <w:rPr>
              <w:rFonts w:eastAsiaTheme="minorEastAsia" w:cstheme="minorBidi"/>
              <w:bCs w:val="0"/>
              <w:iCs w:val="0"/>
              <w:noProof/>
              <w:sz w:val="22"/>
              <w:szCs w:val="22"/>
            </w:rPr>
          </w:pPr>
          <w:r>
            <w:fldChar w:fldCharType="begin"/>
          </w:r>
          <w:r>
            <w:instrText xml:space="preserve"> TOC \o "1-3" \h \z \u </w:instrText>
          </w:r>
          <w:r>
            <w:fldChar w:fldCharType="separate"/>
          </w:r>
          <w:hyperlink w:anchor="_Toc433723326" w:history="1">
            <w:r w:rsidR="006E102C" w:rsidRPr="00BD175E">
              <w:rPr>
                <w:rStyle w:val="Hyperlink"/>
                <w:noProof/>
              </w:rPr>
              <w:t>Executive Summary</w:t>
            </w:r>
            <w:r w:rsidR="006E102C">
              <w:rPr>
                <w:noProof/>
                <w:webHidden/>
              </w:rPr>
              <w:tab/>
            </w:r>
            <w:r w:rsidR="006E102C">
              <w:rPr>
                <w:noProof/>
                <w:webHidden/>
              </w:rPr>
              <w:fldChar w:fldCharType="begin"/>
            </w:r>
            <w:r w:rsidR="006E102C">
              <w:rPr>
                <w:noProof/>
                <w:webHidden/>
              </w:rPr>
              <w:instrText xml:space="preserve"> PAGEREF _Toc433723326 \h </w:instrText>
            </w:r>
            <w:r w:rsidR="006E102C">
              <w:rPr>
                <w:noProof/>
                <w:webHidden/>
              </w:rPr>
            </w:r>
            <w:r w:rsidR="006E102C">
              <w:rPr>
                <w:noProof/>
                <w:webHidden/>
              </w:rPr>
              <w:fldChar w:fldCharType="separate"/>
            </w:r>
            <w:r w:rsidR="0035731A">
              <w:rPr>
                <w:noProof/>
                <w:webHidden/>
              </w:rPr>
              <w:t>7</w:t>
            </w:r>
            <w:r w:rsidR="006E102C">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27" w:history="1">
            <w:r w:rsidRPr="00BD175E">
              <w:rPr>
                <w:rStyle w:val="Hyperlink"/>
                <w:noProof/>
              </w:rPr>
              <w:t>ES-05 Executive Summary - 91.300(c), 91.320(b)</w:t>
            </w:r>
            <w:r>
              <w:rPr>
                <w:noProof/>
                <w:webHidden/>
              </w:rPr>
              <w:tab/>
            </w:r>
            <w:r>
              <w:rPr>
                <w:noProof/>
                <w:webHidden/>
              </w:rPr>
              <w:fldChar w:fldCharType="begin"/>
            </w:r>
            <w:r>
              <w:rPr>
                <w:noProof/>
                <w:webHidden/>
              </w:rPr>
              <w:instrText xml:space="preserve"> PAGEREF _Toc433723327 \h </w:instrText>
            </w:r>
            <w:r>
              <w:rPr>
                <w:noProof/>
                <w:webHidden/>
              </w:rPr>
            </w:r>
            <w:r>
              <w:rPr>
                <w:noProof/>
                <w:webHidden/>
              </w:rPr>
              <w:fldChar w:fldCharType="separate"/>
            </w:r>
            <w:r w:rsidR="0035731A">
              <w:rPr>
                <w:noProof/>
                <w:webHidden/>
              </w:rPr>
              <w:t>7</w:t>
            </w:r>
            <w:r>
              <w:rPr>
                <w:noProof/>
                <w:webHidden/>
              </w:rPr>
              <w:fldChar w:fldCharType="end"/>
            </w:r>
          </w:hyperlink>
        </w:p>
        <w:p w:rsidR="006E102C" w:rsidRDefault="006E102C">
          <w:pPr>
            <w:pStyle w:val="TOC1"/>
            <w:tabs>
              <w:tab w:val="right" w:leader="dot" w:pos="10070"/>
            </w:tabs>
            <w:rPr>
              <w:rFonts w:eastAsiaTheme="minorEastAsia" w:cstheme="minorBidi"/>
              <w:bCs w:val="0"/>
              <w:iCs w:val="0"/>
              <w:noProof/>
              <w:sz w:val="22"/>
              <w:szCs w:val="22"/>
            </w:rPr>
          </w:pPr>
          <w:hyperlink w:anchor="_Toc433723328" w:history="1">
            <w:r w:rsidRPr="00BD175E">
              <w:rPr>
                <w:rStyle w:val="Hyperlink"/>
                <w:noProof/>
              </w:rPr>
              <w:t>The Process</w:t>
            </w:r>
            <w:r>
              <w:rPr>
                <w:noProof/>
                <w:webHidden/>
              </w:rPr>
              <w:tab/>
            </w:r>
            <w:r>
              <w:rPr>
                <w:noProof/>
                <w:webHidden/>
              </w:rPr>
              <w:fldChar w:fldCharType="begin"/>
            </w:r>
            <w:r>
              <w:rPr>
                <w:noProof/>
                <w:webHidden/>
              </w:rPr>
              <w:instrText xml:space="preserve"> PAGEREF _Toc433723328 \h </w:instrText>
            </w:r>
            <w:r>
              <w:rPr>
                <w:noProof/>
                <w:webHidden/>
              </w:rPr>
            </w:r>
            <w:r>
              <w:rPr>
                <w:noProof/>
                <w:webHidden/>
              </w:rPr>
              <w:fldChar w:fldCharType="separate"/>
            </w:r>
            <w:r w:rsidR="0035731A">
              <w:rPr>
                <w:noProof/>
                <w:webHidden/>
              </w:rPr>
              <w:t>9</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29" w:history="1">
            <w:r w:rsidRPr="00BD175E">
              <w:rPr>
                <w:rStyle w:val="Hyperlink"/>
                <w:noProof/>
              </w:rPr>
              <w:t>PR-05 Lead &amp; Responsible Agencies 24 CFR 91.300(b)</w:t>
            </w:r>
            <w:r>
              <w:rPr>
                <w:noProof/>
                <w:webHidden/>
              </w:rPr>
              <w:tab/>
            </w:r>
            <w:r>
              <w:rPr>
                <w:noProof/>
                <w:webHidden/>
              </w:rPr>
              <w:fldChar w:fldCharType="begin"/>
            </w:r>
            <w:r>
              <w:rPr>
                <w:noProof/>
                <w:webHidden/>
              </w:rPr>
              <w:instrText xml:space="preserve"> PAGEREF _Toc433723329 \h </w:instrText>
            </w:r>
            <w:r>
              <w:rPr>
                <w:noProof/>
                <w:webHidden/>
              </w:rPr>
            </w:r>
            <w:r>
              <w:rPr>
                <w:noProof/>
                <w:webHidden/>
              </w:rPr>
              <w:fldChar w:fldCharType="separate"/>
            </w:r>
            <w:r w:rsidR="0035731A">
              <w:rPr>
                <w:noProof/>
                <w:webHidden/>
              </w:rPr>
              <w:t>9</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30" w:history="1">
            <w:r w:rsidRPr="00BD175E">
              <w:rPr>
                <w:rStyle w:val="Hyperlink"/>
                <w:noProof/>
              </w:rPr>
              <w:t>PR-10 Consultation - 91.110, 91.300(b); 91.315(l)</w:t>
            </w:r>
            <w:r>
              <w:rPr>
                <w:noProof/>
                <w:webHidden/>
              </w:rPr>
              <w:tab/>
            </w:r>
            <w:r>
              <w:rPr>
                <w:noProof/>
                <w:webHidden/>
              </w:rPr>
              <w:fldChar w:fldCharType="begin"/>
            </w:r>
            <w:r>
              <w:rPr>
                <w:noProof/>
                <w:webHidden/>
              </w:rPr>
              <w:instrText xml:space="preserve"> PAGEREF _Toc433723330 \h </w:instrText>
            </w:r>
            <w:r>
              <w:rPr>
                <w:noProof/>
                <w:webHidden/>
              </w:rPr>
            </w:r>
            <w:r>
              <w:rPr>
                <w:noProof/>
                <w:webHidden/>
              </w:rPr>
              <w:fldChar w:fldCharType="separate"/>
            </w:r>
            <w:r w:rsidR="0035731A">
              <w:rPr>
                <w:noProof/>
                <w:webHidden/>
              </w:rPr>
              <w:t>9</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31" w:history="1">
            <w:r w:rsidRPr="00BD175E">
              <w:rPr>
                <w:rStyle w:val="Hyperlink"/>
                <w:noProof/>
              </w:rPr>
              <w:t>PR-15 Citizen Participation - 91.115, 91.300(c)</w:t>
            </w:r>
            <w:r>
              <w:rPr>
                <w:noProof/>
                <w:webHidden/>
              </w:rPr>
              <w:tab/>
            </w:r>
            <w:r>
              <w:rPr>
                <w:noProof/>
                <w:webHidden/>
              </w:rPr>
              <w:fldChar w:fldCharType="begin"/>
            </w:r>
            <w:r>
              <w:rPr>
                <w:noProof/>
                <w:webHidden/>
              </w:rPr>
              <w:instrText xml:space="preserve"> PAGEREF _Toc433723331 \h </w:instrText>
            </w:r>
            <w:r>
              <w:rPr>
                <w:noProof/>
                <w:webHidden/>
              </w:rPr>
            </w:r>
            <w:r>
              <w:rPr>
                <w:noProof/>
                <w:webHidden/>
              </w:rPr>
              <w:fldChar w:fldCharType="separate"/>
            </w:r>
            <w:r w:rsidR="0035731A">
              <w:rPr>
                <w:noProof/>
                <w:webHidden/>
              </w:rPr>
              <w:t>16</w:t>
            </w:r>
            <w:r>
              <w:rPr>
                <w:noProof/>
                <w:webHidden/>
              </w:rPr>
              <w:fldChar w:fldCharType="end"/>
            </w:r>
          </w:hyperlink>
        </w:p>
        <w:p w:rsidR="006E102C" w:rsidRDefault="006E102C">
          <w:pPr>
            <w:pStyle w:val="TOC1"/>
            <w:tabs>
              <w:tab w:val="right" w:leader="dot" w:pos="10070"/>
            </w:tabs>
            <w:rPr>
              <w:rFonts w:eastAsiaTheme="minorEastAsia" w:cstheme="minorBidi"/>
              <w:bCs w:val="0"/>
              <w:iCs w:val="0"/>
              <w:noProof/>
              <w:sz w:val="22"/>
              <w:szCs w:val="22"/>
            </w:rPr>
          </w:pPr>
          <w:hyperlink w:anchor="_Toc433723332" w:history="1">
            <w:r w:rsidRPr="00BD175E">
              <w:rPr>
                <w:rStyle w:val="Hyperlink"/>
                <w:noProof/>
              </w:rPr>
              <w:t>Needs Assessment</w:t>
            </w:r>
            <w:r>
              <w:rPr>
                <w:noProof/>
                <w:webHidden/>
              </w:rPr>
              <w:tab/>
            </w:r>
            <w:r>
              <w:rPr>
                <w:noProof/>
                <w:webHidden/>
              </w:rPr>
              <w:fldChar w:fldCharType="begin"/>
            </w:r>
            <w:r>
              <w:rPr>
                <w:noProof/>
                <w:webHidden/>
              </w:rPr>
              <w:instrText xml:space="preserve"> PAGEREF _Toc433723332 \h </w:instrText>
            </w:r>
            <w:r>
              <w:rPr>
                <w:noProof/>
                <w:webHidden/>
              </w:rPr>
            </w:r>
            <w:r>
              <w:rPr>
                <w:noProof/>
                <w:webHidden/>
              </w:rPr>
              <w:fldChar w:fldCharType="separate"/>
            </w:r>
            <w:r w:rsidR="0035731A">
              <w:rPr>
                <w:noProof/>
                <w:webHidden/>
              </w:rPr>
              <w:t>21</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33" w:history="1">
            <w:r w:rsidRPr="00BD175E">
              <w:rPr>
                <w:rStyle w:val="Hyperlink"/>
                <w:noProof/>
              </w:rPr>
              <w:t>NA-05 Overview</w:t>
            </w:r>
            <w:r>
              <w:rPr>
                <w:noProof/>
                <w:webHidden/>
              </w:rPr>
              <w:tab/>
            </w:r>
            <w:r>
              <w:rPr>
                <w:noProof/>
                <w:webHidden/>
              </w:rPr>
              <w:fldChar w:fldCharType="begin"/>
            </w:r>
            <w:r>
              <w:rPr>
                <w:noProof/>
                <w:webHidden/>
              </w:rPr>
              <w:instrText xml:space="preserve"> PAGEREF _Toc433723333 \h </w:instrText>
            </w:r>
            <w:r>
              <w:rPr>
                <w:noProof/>
                <w:webHidden/>
              </w:rPr>
            </w:r>
            <w:r>
              <w:rPr>
                <w:noProof/>
                <w:webHidden/>
              </w:rPr>
              <w:fldChar w:fldCharType="separate"/>
            </w:r>
            <w:r w:rsidR="0035731A">
              <w:rPr>
                <w:noProof/>
                <w:webHidden/>
              </w:rPr>
              <w:t>21</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34" w:history="1">
            <w:r w:rsidRPr="00BD175E">
              <w:rPr>
                <w:rStyle w:val="Hyperlink"/>
                <w:noProof/>
              </w:rPr>
              <w:t>NA-10 Housing Needs Assessment - 24 CFR 91.305 (a,b,c)</w:t>
            </w:r>
            <w:r>
              <w:rPr>
                <w:noProof/>
                <w:webHidden/>
              </w:rPr>
              <w:tab/>
            </w:r>
            <w:r>
              <w:rPr>
                <w:noProof/>
                <w:webHidden/>
              </w:rPr>
              <w:fldChar w:fldCharType="begin"/>
            </w:r>
            <w:r>
              <w:rPr>
                <w:noProof/>
                <w:webHidden/>
              </w:rPr>
              <w:instrText xml:space="preserve"> PAGEREF _Toc433723334 \h </w:instrText>
            </w:r>
            <w:r>
              <w:rPr>
                <w:noProof/>
                <w:webHidden/>
              </w:rPr>
            </w:r>
            <w:r>
              <w:rPr>
                <w:noProof/>
                <w:webHidden/>
              </w:rPr>
              <w:fldChar w:fldCharType="separate"/>
            </w:r>
            <w:r w:rsidR="0035731A">
              <w:rPr>
                <w:noProof/>
                <w:webHidden/>
              </w:rPr>
              <w:t>21</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35" w:history="1">
            <w:r w:rsidRPr="00BD175E">
              <w:rPr>
                <w:rStyle w:val="Hyperlink"/>
                <w:noProof/>
              </w:rPr>
              <w:t>NA-15 Disproportionately Greater Need: Housing Problems - 91.305 (b)(2)</w:t>
            </w:r>
            <w:r>
              <w:rPr>
                <w:noProof/>
                <w:webHidden/>
              </w:rPr>
              <w:tab/>
            </w:r>
            <w:r>
              <w:rPr>
                <w:noProof/>
                <w:webHidden/>
              </w:rPr>
              <w:fldChar w:fldCharType="begin"/>
            </w:r>
            <w:r>
              <w:rPr>
                <w:noProof/>
                <w:webHidden/>
              </w:rPr>
              <w:instrText xml:space="preserve"> PAGEREF _Toc433723335 \h </w:instrText>
            </w:r>
            <w:r>
              <w:rPr>
                <w:noProof/>
                <w:webHidden/>
              </w:rPr>
            </w:r>
            <w:r>
              <w:rPr>
                <w:noProof/>
                <w:webHidden/>
              </w:rPr>
              <w:fldChar w:fldCharType="separate"/>
            </w:r>
            <w:r w:rsidR="0035731A">
              <w:rPr>
                <w:noProof/>
                <w:webHidden/>
              </w:rPr>
              <w:t>29</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36" w:history="1">
            <w:r w:rsidRPr="00BD175E">
              <w:rPr>
                <w:rStyle w:val="Hyperlink"/>
                <w:noProof/>
              </w:rPr>
              <w:t>NA-20 Disproportionately Greater Need: Severe Housing Problems –91.305(b)(2)</w:t>
            </w:r>
            <w:r>
              <w:rPr>
                <w:noProof/>
                <w:webHidden/>
              </w:rPr>
              <w:tab/>
            </w:r>
            <w:r>
              <w:rPr>
                <w:noProof/>
                <w:webHidden/>
              </w:rPr>
              <w:fldChar w:fldCharType="begin"/>
            </w:r>
            <w:r>
              <w:rPr>
                <w:noProof/>
                <w:webHidden/>
              </w:rPr>
              <w:instrText xml:space="preserve"> PAGEREF _Toc433723336 \h </w:instrText>
            </w:r>
            <w:r>
              <w:rPr>
                <w:noProof/>
                <w:webHidden/>
              </w:rPr>
            </w:r>
            <w:r>
              <w:rPr>
                <w:noProof/>
                <w:webHidden/>
              </w:rPr>
              <w:fldChar w:fldCharType="separate"/>
            </w:r>
            <w:r w:rsidR="0035731A">
              <w:rPr>
                <w:noProof/>
                <w:webHidden/>
              </w:rPr>
              <w:t>31</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37" w:history="1">
            <w:r w:rsidRPr="00BD175E">
              <w:rPr>
                <w:rStyle w:val="Hyperlink"/>
                <w:noProof/>
              </w:rPr>
              <w:t>Greater Need: Housing Cost Burdens – 91.305 (b)(2)</w:t>
            </w:r>
            <w:r>
              <w:rPr>
                <w:noProof/>
                <w:webHidden/>
              </w:rPr>
              <w:tab/>
            </w:r>
            <w:r>
              <w:rPr>
                <w:noProof/>
                <w:webHidden/>
              </w:rPr>
              <w:fldChar w:fldCharType="begin"/>
            </w:r>
            <w:r>
              <w:rPr>
                <w:noProof/>
                <w:webHidden/>
              </w:rPr>
              <w:instrText xml:space="preserve"> PAGEREF _Toc433723337 \h </w:instrText>
            </w:r>
            <w:r>
              <w:rPr>
                <w:noProof/>
                <w:webHidden/>
              </w:rPr>
            </w:r>
            <w:r>
              <w:rPr>
                <w:noProof/>
                <w:webHidden/>
              </w:rPr>
              <w:fldChar w:fldCharType="separate"/>
            </w:r>
            <w:r w:rsidR="0035731A">
              <w:rPr>
                <w:noProof/>
                <w:webHidden/>
              </w:rPr>
              <w:t>34</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38" w:history="1">
            <w:r w:rsidRPr="00BD175E">
              <w:rPr>
                <w:rStyle w:val="Hyperlink"/>
                <w:noProof/>
              </w:rPr>
              <w:t>NA-30 Disproportionately Greater Need: Discussion – 91.305 (b)(2)</w:t>
            </w:r>
            <w:r>
              <w:rPr>
                <w:noProof/>
                <w:webHidden/>
              </w:rPr>
              <w:tab/>
            </w:r>
            <w:r>
              <w:rPr>
                <w:noProof/>
                <w:webHidden/>
              </w:rPr>
              <w:fldChar w:fldCharType="begin"/>
            </w:r>
            <w:r>
              <w:rPr>
                <w:noProof/>
                <w:webHidden/>
              </w:rPr>
              <w:instrText xml:space="preserve"> PAGEREF _Toc433723338 \h </w:instrText>
            </w:r>
            <w:r>
              <w:rPr>
                <w:noProof/>
                <w:webHidden/>
              </w:rPr>
            </w:r>
            <w:r>
              <w:rPr>
                <w:noProof/>
                <w:webHidden/>
              </w:rPr>
              <w:fldChar w:fldCharType="separate"/>
            </w:r>
            <w:r w:rsidR="0035731A">
              <w:rPr>
                <w:noProof/>
                <w:webHidden/>
              </w:rPr>
              <w:t>35</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39" w:history="1">
            <w:r w:rsidRPr="00BD175E">
              <w:rPr>
                <w:rStyle w:val="Hyperlink"/>
                <w:noProof/>
              </w:rPr>
              <w:t>NA-35 Public Housing – (Optional)</w:t>
            </w:r>
            <w:r>
              <w:rPr>
                <w:noProof/>
                <w:webHidden/>
              </w:rPr>
              <w:tab/>
            </w:r>
            <w:r>
              <w:rPr>
                <w:noProof/>
                <w:webHidden/>
              </w:rPr>
              <w:fldChar w:fldCharType="begin"/>
            </w:r>
            <w:r>
              <w:rPr>
                <w:noProof/>
                <w:webHidden/>
              </w:rPr>
              <w:instrText xml:space="preserve"> PAGEREF _Toc433723339 \h </w:instrText>
            </w:r>
            <w:r>
              <w:rPr>
                <w:noProof/>
                <w:webHidden/>
              </w:rPr>
            </w:r>
            <w:r>
              <w:rPr>
                <w:noProof/>
                <w:webHidden/>
              </w:rPr>
              <w:fldChar w:fldCharType="separate"/>
            </w:r>
            <w:r w:rsidR="0035731A">
              <w:rPr>
                <w:noProof/>
                <w:webHidden/>
              </w:rPr>
              <w:t>36</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40" w:history="1">
            <w:r w:rsidRPr="00BD175E">
              <w:rPr>
                <w:rStyle w:val="Hyperlink"/>
                <w:noProof/>
              </w:rPr>
              <w:t>NA-40 Homeless Needs Assessment – 91.305(c)</w:t>
            </w:r>
            <w:r>
              <w:rPr>
                <w:noProof/>
                <w:webHidden/>
              </w:rPr>
              <w:tab/>
            </w:r>
            <w:r>
              <w:rPr>
                <w:noProof/>
                <w:webHidden/>
              </w:rPr>
              <w:fldChar w:fldCharType="begin"/>
            </w:r>
            <w:r>
              <w:rPr>
                <w:noProof/>
                <w:webHidden/>
              </w:rPr>
              <w:instrText xml:space="preserve"> PAGEREF _Toc433723340 \h </w:instrText>
            </w:r>
            <w:r>
              <w:rPr>
                <w:noProof/>
                <w:webHidden/>
              </w:rPr>
            </w:r>
            <w:r>
              <w:rPr>
                <w:noProof/>
                <w:webHidden/>
              </w:rPr>
              <w:fldChar w:fldCharType="separate"/>
            </w:r>
            <w:r w:rsidR="0035731A">
              <w:rPr>
                <w:noProof/>
                <w:webHidden/>
              </w:rPr>
              <w:t>40</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41" w:history="1">
            <w:r w:rsidRPr="00BD175E">
              <w:rPr>
                <w:rStyle w:val="Hyperlink"/>
                <w:noProof/>
              </w:rPr>
              <w:t>NA-45 Non-Homeless Special Needs Assessment – 91.305 (b,d)</w:t>
            </w:r>
            <w:r>
              <w:rPr>
                <w:noProof/>
                <w:webHidden/>
              </w:rPr>
              <w:tab/>
            </w:r>
            <w:r>
              <w:rPr>
                <w:noProof/>
                <w:webHidden/>
              </w:rPr>
              <w:fldChar w:fldCharType="begin"/>
            </w:r>
            <w:r>
              <w:rPr>
                <w:noProof/>
                <w:webHidden/>
              </w:rPr>
              <w:instrText xml:space="preserve"> PAGEREF _Toc433723341 \h </w:instrText>
            </w:r>
            <w:r>
              <w:rPr>
                <w:noProof/>
                <w:webHidden/>
              </w:rPr>
            </w:r>
            <w:r>
              <w:rPr>
                <w:noProof/>
                <w:webHidden/>
              </w:rPr>
              <w:fldChar w:fldCharType="separate"/>
            </w:r>
            <w:r w:rsidR="0035731A">
              <w:rPr>
                <w:noProof/>
                <w:webHidden/>
              </w:rPr>
              <w:t>44</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42" w:history="1">
            <w:r w:rsidRPr="00BD175E">
              <w:rPr>
                <w:rStyle w:val="Hyperlink"/>
                <w:noProof/>
              </w:rPr>
              <w:t>NA-50 Non-Housing Community Development Needs - 91.315 (f)</w:t>
            </w:r>
            <w:r>
              <w:rPr>
                <w:noProof/>
                <w:webHidden/>
              </w:rPr>
              <w:tab/>
            </w:r>
            <w:r>
              <w:rPr>
                <w:noProof/>
                <w:webHidden/>
              </w:rPr>
              <w:fldChar w:fldCharType="begin"/>
            </w:r>
            <w:r>
              <w:rPr>
                <w:noProof/>
                <w:webHidden/>
              </w:rPr>
              <w:instrText xml:space="preserve"> PAGEREF _Toc433723342 \h </w:instrText>
            </w:r>
            <w:r>
              <w:rPr>
                <w:noProof/>
                <w:webHidden/>
              </w:rPr>
            </w:r>
            <w:r>
              <w:rPr>
                <w:noProof/>
                <w:webHidden/>
              </w:rPr>
              <w:fldChar w:fldCharType="separate"/>
            </w:r>
            <w:r w:rsidR="0035731A">
              <w:rPr>
                <w:noProof/>
                <w:webHidden/>
              </w:rPr>
              <w:t>45</w:t>
            </w:r>
            <w:r>
              <w:rPr>
                <w:noProof/>
                <w:webHidden/>
              </w:rPr>
              <w:fldChar w:fldCharType="end"/>
            </w:r>
          </w:hyperlink>
        </w:p>
        <w:p w:rsidR="006E102C" w:rsidRDefault="006E102C">
          <w:pPr>
            <w:pStyle w:val="TOC1"/>
            <w:tabs>
              <w:tab w:val="right" w:leader="dot" w:pos="10070"/>
            </w:tabs>
            <w:rPr>
              <w:rFonts w:eastAsiaTheme="minorEastAsia" w:cstheme="minorBidi"/>
              <w:bCs w:val="0"/>
              <w:iCs w:val="0"/>
              <w:noProof/>
              <w:sz w:val="22"/>
              <w:szCs w:val="22"/>
            </w:rPr>
          </w:pPr>
          <w:hyperlink w:anchor="_Toc433723343" w:history="1">
            <w:r w:rsidRPr="00BD175E">
              <w:rPr>
                <w:rStyle w:val="Hyperlink"/>
                <w:noProof/>
              </w:rPr>
              <w:t>Housing Market Analysis</w:t>
            </w:r>
            <w:r>
              <w:rPr>
                <w:noProof/>
                <w:webHidden/>
              </w:rPr>
              <w:tab/>
            </w:r>
            <w:r>
              <w:rPr>
                <w:noProof/>
                <w:webHidden/>
              </w:rPr>
              <w:fldChar w:fldCharType="begin"/>
            </w:r>
            <w:r>
              <w:rPr>
                <w:noProof/>
                <w:webHidden/>
              </w:rPr>
              <w:instrText xml:space="preserve"> PAGEREF _Toc433723343 \h </w:instrText>
            </w:r>
            <w:r>
              <w:rPr>
                <w:noProof/>
                <w:webHidden/>
              </w:rPr>
            </w:r>
            <w:r>
              <w:rPr>
                <w:noProof/>
                <w:webHidden/>
              </w:rPr>
              <w:fldChar w:fldCharType="separate"/>
            </w:r>
            <w:r w:rsidR="0035731A">
              <w:rPr>
                <w:noProof/>
                <w:webHidden/>
              </w:rPr>
              <w:t>50</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44" w:history="1">
            <w:r w:rsidRPr="00BD175E">
              <w:rPr>
                <w:rStyle w:val="Hyperlink"/>
                <w:noProof/>
              </w:rPr>
              <w:t>MA-05 Overview</w:t>
            </w:r>
            <w:r>
              <w:rPr>
                <w:noProof/>
                <w:webHidden/>
              </w:rPr>
              <w:tab/>
            </w:r>
            <w:r>
              <w:rPr>
                <w:noProof/>
                <w:webHidden/>
              </w:rPr>
              <w:fldChar w:fldCharType="begin"/>
            </w:r>
            <w:r>
              <w:rPr>
                <w:noProof/>
                <w:webHidden/>
              </w:rPr>
              <w:instrText xml:space="preserve"> PAGEREF _Toc433723344 \h </w:instrText>
            </w:r>
            <w:r>
              <w:rPr>
                <w:noProof/>
                <w:webHidden/>
              </w:rPr>
            </w:r>
            <w:r>
              <w:rPr>
                <w:noProof/>
                <w:webHidden/>
              </w:rPr>
              <w:fldChar w:fldCharType="separate"/>
            </w:r>
            <w:r w:rsidR="0035731A">
              <w:rPr>
                <w:noProof/>
                <w:webHidden/>
              </w:rPr>
              <w:t>50</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45" w:history="1">
            <w:r w:rsidRPr="00BD175E">
              <w:rPr>
                <w:rStyle w:val="Hyperlink"/>
                <w:noProof/>
              </w:rPr>
              <w:t>MA-10 Number of Housing Units – 91.310(a)</w:t>
            </w:r>
            <w:r>
              <w:rPr>
                <w:noProof/>
                <w:webHidden/>
              </w:rPr>
              <w:tab/>
            </w:r>
            <w:r>
              <w:rPr>
                <w:noProof/>
                <w:webHidden/>
              </w:rPr>
              <w:fldChar w:fldCharType="begin"/>
            </w:r>
            <w:r>
              <w:rPr>
                <w:noProof/>
                <w:webHidden/>
              </w:rPr>
              <w:instrText xml:space="preserve"> PAGEREF _Toc433723345 \h </w:instrText>
            </w:r>
            <w:r>
              <w:rPr>
                <w:noProof/>
                <w:webHidden/>
              </w:rPr>
            </w:r>
            <w:r>
              <w:rPr>
                <w:noProof/>
                <w:webHidden/>
              </w:rPr>
              <w:fldChar w:fldCharType="separate"/>
            </w:r>
            <w:r w:rsidR="0035731A">
              <w:rPr>
                <w:noProof/>
                <w:webHidden/>
              </w:rPr>
              <w:t>51</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46" w:history="1">
            <w:r w:rsidRPr="00BD175E">
              <w:rPr>
                <w:rStyle w:val="Hyperlink"/>
                <w:noProof/>
              </w:rPr>
              <w:t>MA-15 Cost of Housing – 91.310(a)</w:t>
            </w:r>
            <w:r>
              <w:rPr>
                <w:noProof/>
                <w:webHidden/>
              </w:rPr>
              <w:tab/>
            </w:r>
            <w:r>
              <w:rPr>
                <w:noProof/>
                <w:webHidden/>
              </w:rPr>
              <w:fldChar w:fldCharType="begin"/>
            </w:r>
            <w:r>
              <w:rPr>
                <w:noProof/>
                <w:webHidden/>
              </w:rPr>
              <w:instrText xml:space="preserve"> PAGEREF _Toc433723346 \h </w:instrText>
            </w:r>
            <w:r>
              <w:rPr>
                <w:noProof/>
                <w:webHidden/>
              </w:rPr>
            </w:r>
            <w:r>
              <w:rPr>
                <w:noProof/>
                <w:webHidden/>
              </w:rPr>
              <w:fldChar w:fldCharType="separate"/>
            </w:r>
            <w:r w:rsidR="0035731A">
              <w:rPr>
                <w:noProof/>
                <w:webHidden/>
              </w:rPr>
              <w:t>57</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47" w:history="1">
            <w:r w:rsidRPr="00BD175E">
              <w:rPr>
                <w:rStyle w:val="Hyperlink"/>
                <w:noProof/>
              </w:rPr>
              <w:t>MA-20 Condition of Housing – 91.310(a)</w:t>
            </w:r>
            <w:r>
              <w:rPr>
                <w:noProof/>
                <w:webHidden/>
              </w:rPr>
              <w:tab/>
            </w:r>
            <w:r>
              <w:rPr>
                <w:noProof/>
                <w:webHidden/>
              </w:rPr>
              <w:fldChar w:fldCharType="begin"/>
            </w:r>
            <w:r>
              <w:rPr>
                <w:noProof/>
                <w:webHidden/>
              </w:rPr>
              <w:instrText xml:space="preserve"> PAGEREF _Toc433723347 \h </w:instrText>
            </w:r>
            <w:r>
              <w:rPr>
                <w:noProof/>
                <w:webHidden/>
              </w:rPr>
            </w:r>
            <w:r>
              <w:rPr>
                <w:noProof/>
                <w:webHidden/>
              </w:rPr>
              <w:fldChar w:fldCharType="separate"/>
            </w:r>
            <w:r w:rsidR="0035731A">
              <w:rPr>
                <w:noProof/>
                <w:webHidden/>
              </w:rPr>
              <w:t>61</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48" w:history="1">
            <w:r w:rsidRPr="00BD175E">
              <w:rPr>
                <w:rStyle w:val="Hyperlink"/>
                <w:noProof/>
              </w:rPr>
              <w:t>Definitions</w:t>
            </w:r>
            <w:r>
              <w:rPr>
                <w:noProof/>
                <w:webHidden/>
              </w:rPr>
              <w:tab/>
            </w:r>
            <w:r>
              <w:rPr>
                <w:noProof/>
                <w:webHidden/>
              </w:rPr>
              <w:fldChar w:fldCharType="begin"/>
            </w:r>
            <w:r>
              <w:rPr>
                <w:noProof/>
                <w:webHidden/>
              </w:rPr>
              <w:instrText xml:space="preserve"> PAGEREF _Toc433723348 \h </w:instrText>
            </w:r>
            <w:r>
              <w:rPr>
                <w:noProof/>
                <w:webHidden/>
              </w:rPr>
            </w:r>
            <w:r>
              <w:rPr>
                <w:noProof/>
                <w:webHidden/>
              </w:rPr>
              <w:fldChar w:fldCharType="separate"/>
            </w:r>
            <w:r w:rsidR="0035731A">
              <w:rPr>
                <w:noProof/>
                <w:webHidden/>
              </w:rPr>
              <w:t>61</w:t>
            </w:r>
            <w:r>
              <w:rPr>
                <w:noProof/>
                <w:webHidden/>
              </w:rPr>
              <w:fldChar w:fldCharType="end"/>
            </w:r>
          </w:hyperlink>
        </w:p>
        <w:p w:rsidR="006E102C" w:rsidRDefault="006E102C">
          <w:pPr>
            <w:pStyle w:val="TOC3"/>
            <w:tabs>
              <w:tab w:val="right" w:leader="dot" w:pos="10070"/>
            </w:tabs>
            <w:rPr>
              <w:rFonts w:asciiTheme="minorHAnsi" w:eastAsiaTheme="minorEastAsia" w:hAnsiTheme="minorHAnsi" w:cstheme="minorBidi"/>
              <w:noProof/>
            </w:rPr>
          </w:pPr>
          <w:hyperlink w:anchor="_Toc433723349" w:history="1">
            <w:r w:rsidRPr="00BD175E">
              <w:rPr>
                <w:rStyle w:val="Hyperlink"/>
                <w:noProof/>
              </w:rPr>
              <w:t>Standard Condition-</w:t>
            </w:r>
            <w:r>
              <w:rPr>
                <w:noProof/>
                <w:webHidden/>
              </w:rPr>
              <w:tab/>
            </w:r>
            <w:r>
              <w:rPr>
                <w:noProof/>
                <w:webHidden/>
              </w:rPr>
              <w:fldChar w:fldCharType="begin"/>
            </w:r>
            <w:r>
              <w:rPr>
                <w:noProof/>
                <w:webHidden/>
              </w:rPr>
              <w:instrText xml:space="preserve"> PAGEREF _Toc433723349 \h </w:instrText>
            </w:r>
            <w:r>
              <w:rPr>
                <w:noProof/>
                <w:webHidden/>
              </w:rPr>
            </w:r>
            <w:r>
              <w:rPr>
                <w:noProof/>
                <w:webHidden/>
              </w:rPr>
              <w:fldChar w:fldCharType="separate"/>
            </w:r>
            <w:r w:rsidR="0035731A">
              <w:rPr>
                <w:noProof/>
                <w:webHidden/>
              </w:rPr>
              <w:t>61</w:t>
            </w:r>
            <w:r>
              <w:rPr>
                <w:noProof/>
                <w:webHidden/>
              </w:rPr>
              <w:fldChar w:fldCharType="end"/>
            </w:r>
          </w:hyperlink>
        </w:p>
        <w:p w:rsidR="006E102C" w:rsidRDefault="006E102C">
          <w:pPr>
            <w:pStyle w:val="TOC3"/>
            <w:tabs>
              <w:tab w:val="right" w:leader="dot" w:pos="10070"/>
            </w:tabs>
            <w:rPr>
              <w:rFonts w:asciiTheme="minorHAnsi" w:eastAsiaTheme="minorEastAsia" w:hAnsiTheme="minorHAnsi" w:cstheme="minorBidi"/>
              <w:noProof/>
            </w:rPr>
          </w:pPr>
          <w:hyperlink w:anchor="_Toc433723350" w:history="1">
            <w:r w:rsidRPr="00BD175E">
              <w:rPr>
                <w:rStyle w:val="Hyperlink"/>
                <w:noProof/>
              </w:rPr>
              <w:t>Substandard Condition-</w:t>
            </w:r>
            <w:r>
              <w:rPr>
                <w:noProof/>
                <w:webHidden/>
              </w:rPr>
              <w:tab/>
            </w:r>
            <w:r>
              <w:rPr>
                <w:noProof/>
                <w:webHidden/>
              </w:rPr>
              <w:fldChar w:fldCharType="begin"/>
            </w:r>
            <w:r>
              <w:rPr>
                <w:noProof/>
                <w:webHidden/>
              </w:rPr>
              <w:instrText xml:space="preserve"> PAGEREF _Toc433723350 \h </w:instrText>
            </w:r>
            <w:r>
              <w:rPr>
                <w:noProof/>
                <w:webHidden/>
              </w:rPr>
            </w:r>
            <w:r>
              <w:rPr>
                <w:noProof/>
                <w:webHidden/>
              </w:rPr>
              <w:fldChar w:fldCharType="separate"/>
            </w:r>
            <w:r w:rsidR="0035731A">
              <w:rPr>
                <w:noProof/>
                <w:webHidden/>
              </w:rPr>
              <w:t>61</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51" w:history="1">
            <w:r w:rsidRPr="00BD175E">
              <w:rPr>
                <w:rStyle w:val="Hyperlink"/>
                <w:noProof/>
              </w:rPr>
              <w:t>MA-25 Public and Assisted Housing – (Optional)</w:t>
            </w:r>
            <w:r>
              <w:rPr>
                <w:noProof/>
                <w:webHidden/>
              </w:rPr>
              <w:tab/>
            </w:r>
            <w:r>
              <w:rPr>
                <w:noProof/>
                <w:webHidden/>
              </w:rPr>
              <w:fldChar w:fldCharType="begin"/>
            </w:r>
            <w:r>
              <w:rPr>
                <w:noProof/>
                <w:webHidden/>
              </w:rPr>
              <w:instrText xml:space="preserve"> PAGEREF _Toc433723351 \h </w:instrText>
            </w:r>
            <w:r>
              <w:rPr>
                <w:noProof/>
                <w:webHidden/>
              </w:rPr>
            </w:r>
            <w:r>
              <w:rPr>
                <w:noProof/>
                <w:webHidden/>
              </w:rPr>
              <w:fldChar w:fldCharType="separate"/>
            </w:r>
            <w:r w:rsidR="0035731A">
              <w:rPr>
                <w:noProof/>
                <w:webHidden/>
              </w:rPr>
              <w:t>65</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52" w:history="1">
            <w:r w:rsidRPr="00BD175E">
              <w:rPr>
                <w:rStyle w:val="Hyperlink"/>
                <w:noProof/>
              </w:rPr>
              <w:t>MA-30 Homeless Facilities – 91.310(b)</w:t>
            </w:r>
            <w:r>
              <w:rPr>
                <w:noProof/>
                <w:webHidden/>
              </w:rPr>
              <w:tab/>
            </w:r>
            <w:r>
              <w:rPr>
                <w:noProof/>
                <w:webHidden/>
              </w:rPr>
              <w:fldChar w:fldCharType="begin"/>
            </w:r>
            <w:r>
              <w:rPr>
                <w:noProof/>
                <w:webHidden/>
              </w:rPr>
              <w:instrText xml:space="preserve"> PAGEREF _Toc433723352 \h </w:instrText>
            </w:r>
            <w:r>
              <w:rPr>
                <w:noProof/>
                <w:webHidden/>
              </w:rPr>
            </w:r>
            <w:r>
              <w:rPr>
                <w:noProof/>
                <w:webHidden/>
              </w:rPr>
              <w:fldChar w:fldCharType="separate"/>
            </w:r>
            <w:r w:rsidR="0035731A">
              <w:rPr>
                <w:noProof/>
                <w:webHidden/>
              </w:rPr>
              <w:t>67</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53" w:history="1">
            <w:r w:rsidRPr="00BD175E">
              <w:rPr>
                <w:rStyle w:val="Hyperlink"/>
                <w:noProof/>
              </w:rPr>
              <w:t>MA-35 Special Needs Facilities and Services – 91.310(c)</w:t>
            </w:r>
            <w:r>
              <w:rPr>
                <w:noProof/>
                <w:webHidden/>
              </w:rPr>
              <w:tab/>
            </w:r>
            <w:r>
              <w:rPr>
                <w:noProof/>
                <w:webHidden/>
              </w:rPr>
              <w:fldChar w:fldCharType="begin"/>
            </w:r>
            <w:r>
              <w:rPr>
                <w:noProof/>
                <w:webHidden/>
              </w:rPr>
              <w:instrText xml:space="preserve"> PAGEREF _Toc433723353 \h </w:instrText>
            </w:r>
            <w:r>
              <w:rPr>
                <w:noProof/>
                <w:webHidden/>
              </w:rPr>
            </w:r>
            <w:r>
              <w:rPr>
                <w:noProof/>
                <w:webHidden/>
              </w:rPr>
              <w:fldChar w:fldCharType="separate"/>
            </w:r>
            <w:r w:rsidR="0035731A">
              <w:rPr>
                <w:noProof/>
                <w:webHidden/>
              </w:rPr>
              <w:t>70</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54" w:history="1">
            <w:r w:rsidRPr="00BD175E">
              <w:rPr>
                <w:rStyle w:val="Hyperlink"/>
                <w:noProof/>
              </w:rPr>
              <w:t>MA-40 Barriers to Affordable Housing – 91.310(d)</w:t>
            </w:r>
            <w:r>
              <w:rPr>
                <w:noProof/>
                <w:webHidden/>
              </w:rPr>
              <w:tab/>
            </w:r>
            <w:r>
              <w:rPr>
                <w:noProof/>
                <w:webHidden/>
              </w:rPr>
              <w:fldChar w:fldCharType="begin"/>
            </w:r>
            <w:r>
              <w:rPr>
                <w:noProof/>
                <w:webHidden/>
              </w:rPr>
              <w:instrText xml:space="preserve"> PAGEREF _Toc433723354 \h </w:instrText>
            </w:r>
            <w:r>
              <w:rPr>
                <w:noProof/>
                <w:webHidden/>
              </w:rPr>
            </w:r>
            <w:r>
              <w:rPr>
                <w:noProof/>
                <w:webHidden/>
              </w:rPr>
              <w:fldChar w:fldCharType="separate"/>
            </w:r>
            <w:r w:rsidR="0035731A">
              <w:rPr>
                <w:noProof/>
                <w:webHidden/>
              </w:rPr>
              <w:t>72</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55" w:history="1">
            <w:r w:rsidRPr="00BD175E">
              <w:rPr>
                <w:rStyle w:val="Hyperlink"/>
                <w:noProof/>
              </w:rPr>
              <w:t>MA-45 Non-Housing Community Development Assets -91.315(f)</w:t>
            </w:r>
            <w:r>
              <w:rPr>
                <w:noProof/>
                <w:webHidden/>
              </w:rPr>
              <w:tab/>
            </w:r>
            <w:r>
              <w:rPr>
                <w:noProof/>
                <w:webHidden/>
              </w:rPr>
              <w:fldChar w:fldCharType="begin"/>
            </w:r>
            <w:r>
              <w:rPr>
                <w:noProof/>
                <w:webHidden/>
              </w:rPr>
              <w:instrText xml:space="preserve"> PAGEREF _Toc433723355 \h </w:instrText>
            </w:r>
            <w:r>
              <w:rPr>
                <w:noProof/>
                <w:webHidden/>
              </w:rPr>
            </w:r>
            <w:r>
              <w:rPr>
                <w:noProof/>
                <w:webHidden/>
              </w:rPr>
              <w:fldChar w:fldCharType="separate"/>
            </w:r>
            <w:r w:rsidR="0035731A">
              <w:rPr>
                <w:noProof/>
                <w:webHidden/>
              </w:rPr>
              <w:t>72</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56" w:history="1">
            <w:r w:rsidRPr="00BD175E">
              <w:rPr>
                <w:rStyle w:val="Hyperlink"/>
                <w:noProof/>
              </w:rPr>
              <w:t>MA-50 Needs and Market Analysis Discussion</w:t>
            </w:r>
            <w:r>
              <w:rPr>
                <w:noProof/>
                <w:webHidden/>
              </w:rPr>
              <w:tab/>
            </w:r>
            <w:r>
              <w:rPr>
                <w:noProof/>
                <w:webHidden/>
              </w:rPr>
              <w:fldChar w:fldCharType="begin"/>
            </w:r>
            <w:r>
              <w:rPr>
                <w:noProof/>
                <w:webHidden/>
              </w:rPr>
              <w:instrText xml:space="preserve"> PAGEREF _Toc433723356 \h </w:instrText>
            </w:r>
            <w:r>
              <w:rPr>
                <w:noProof/>
                <w:webHidden/>
              </w:rPr>
            </w:r>
            <w:r>
              <w:rPr>
                <w:noProof/>
                <w:webHidden/>
              </w:rPr>
              <w:fldChar w:fldCharType="separate"/>
            </w:r>
            <w:r w:rsidR="0035731A">
              <w:rPr>
                <w:noProof/>
                <w:webHidden/>
              </w:rPr>
              <w:t>78</w:t>
            </w:r>
            <w:r>
              <w:rPr>
                <w:noProof/>
                <w:webHidden/>
              </w:rPr>
              <w:fldChar w:fldCharType="end"/>
            </w:r>
          </w:hyperlink>
        </w:p>
        <w:p w:rsidR="00DE45D1" w:rsidRDefault="00DE45D1">
          <w:pPr>
            <w:pStyle w:val="TOC1"/>
            <w:tabs>
              <w:tab w:val="right" w:leader="dot" w:pos="10070"/>
            </w:tabs>
            <w:rPr>
              <w:rStyle w:val="Hyperlink"/>
              <w:noProof/>
            </w:rPr>
          </w:pPr>
        </w:p>
        <w:p w:rsidR="006E102C" w:rsidRDefault="006E102C">
          <w:pPr>
            <w:pStyle w:val="TOC1"/>
            <w:tabs>
              <w:tab w:val="right" w:leader="dot" w:pos="10070"/>
            </w:tabs>
            <w:rPr>
              <w:rFonts w:eastAsiaTheme="minorEastAsia" w:cstheme="minorBidi"/>
              <w:bCs w:val="0"/>
              <w:iCs w:val="0"/>
              <w:noProof/>
              <w:sz w:val="22"/>
              <w:szCs w:val="22"/>
            </w:rPr>
          </w:pPr>
          <w:hyperlink w:anchor="_Toc433723357" w:history="1">
            <w:r w:rsidRPr="00BD175E">
              <w:rPr>
                <w:rStyle w:val="Hyperlink"/>
                <w:noProof/>
              </w:rPr>
              <w:t>STRATEGIC PLAN</w:t>
            </w:r>
            <w:r>
              <w:rPr>
                <w:noProof/>
                <w:webHidden/>
              </w:rPr>
              <w:tab/>
            </w:r>
            <w:r>
              <w:rPr>
                <w:noProof/>
                <w:webHidden/>
              </w:rPr>
              <w:fldChar w:fldCharType="begin"/>
            </w:r>
            <w:r>
              <w:rPr>
                <w:noProof/>
                <w:webHidden/>
              </w:rPr>
              <w:instrText xml:space="preserve"> PAGEREF _Toc433723357 \h </w:instrText>
            </w:r>
            <w:r>
              <w:rPr>
                <w:noProof/>
                <w:webHidden/>
              </w:rPr>
            </w:r>
            <w:r>
              <w:rPr>
                <w:noProof/>
                <w:webHidden/>
              </w:rPr>
              <w:fldChar w:fldCharType="separate"/>
            </w:r>
            <w:r w:rsidR="0035731A">
              <w:rPr>
                <w:noProof/>
                <w:webHidden/>
              </w:rPr>
              <w:t>80</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58" w:history="1">
            <w:r w:rsidRPr="00BD175E">
              <w:rPr>
                <w:rStyle w:val="Hyperlink"/>
                <w:noProof/>
              </w:rPr>
              <w:t>SP-05 Overview</w:t>
            </w:r>
            <w:r>
              <w:rPr>
                <w:noProof/>
                <w:webHidden/>
              </w:rPr>
              <w:tab/>
            </w:r>
            <w:r>
              <w:rPr>
                <w:noProof/>
                <w:webHidden/>
              </w:rPr>
              <w:fldChar w:fldCharType="begin"/>
            </w:r>
            <w:r>
              <w:rPr>
                <w:noProof/>
                <w:webHidden/>
              </w:rPr>
              <w:instrText xml:space="preserve"> PAGEREF _Toc433723358 \h </w:instrText>
            </w:r>
            <w:r>
              <w:rPr>
                <w:noProof/>
                <w:webHidden/>
              </w:rPr>
            </w:r>
            <w:r>
              <w:rPr>
                <w:noProof/>
                <w:webHidden/>
              </w:rPr>
              <w:fldChar w:fldCharType="separate"/>
            </w:r>
            <w:r w:rsidR="0035731A">
              <w:rPr>
                <w:noProof/>
                <w:webHidden/>
              </w:rPr>
              <w:t>80</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59" w:history="1">
            <w:r w:rsidRPr="00BD175E">
              <w:rPr>
                <w:rStyle w:val="Hyperlink"/>
                <w:noProof/>
              </w:rPr>
              <w:t>SP-10 Geographic Priorities – 91.315(a)(1)</w:t>
            </w:r>
            <w:r>
              <w:rPr>
                <w:noProof/>
                <w:webHidden/>
              </w:rPr>
              <w:tab/>
            </w:r>
            <w:r>
              <w:rPr>
                <w:noProof/>
                <w:webHidden/>
              </w:rPr>
              <w:fldChar w:fldCharType="begin"/>
            </w:r>
            <w:r>
              <w:rPr>
                <w:noProof/>
                <w:webHidden/>
              </w:rPr>
              <w:instrText xml:space="preserve"> PAGEREF _Toc433723359 \h </w:instrText>
            </w:r>
            <w:r>
              <w:rPr>
                <w:noProof/>
                <w:webHidden/>
              </w:rPr>
            </w:r>
            <w:r>
              <w:rPr>
                <w:noProof/>
                <w:webHidden/>
              </w:rPr>
              <w:fldChar w:fldCharType="separate"/>
            </w:r>
            <w:r w:rsidR="0035731A">
              <w:rPr>
                <w:noProof/>
                <w:webHidden/>
              </w:rPr>
              <w:t>82</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60" w:history="1">
            <w:r w:rsidRPr="00BD175E">
              <w:rPr>
                <w:rStyle w:val="Hyperlink"/>
                <w:noProof/>
              </w:rPr>
              <w:t>SP-25 Priority Needs – 91.315(a)(2)</w:t>
            </w:r>
            <w:r>
              <w:rPr>
                <w:noProof/>
                <w:webHidden/>
              </w:rPr>
              <w:tab/>
            </w:r>
            <w:r>
              <w:rPr>
                <w:noProof/>
                <w:webHidden/>
              </w:rPr>
              <w:fldChar w:fldCharType="begin"/>
            </w:r>
            <w:r>
              <w:rPr>
                <w:noProof/>
                <w:webHidden/>
              </w:rPr>
              <w:instrText xml:space="preserve"> PAGEREF _Toc433723360 \h </w:instrText>
            </w:r>
            <w:r>
              <w:rPr>
                <w:noProof/>
                <w:webHidden/>
              </w:rPr>
            </w:r>
            <w:r>
              <w:rPr>
                <w:noProof/>
                <w:webHidden/>
              </w:rPr>
              <w:fldChar w:fldCharType="separate"/>
            </w:r>
            <w:r w:rsidR="0035731A">
              <w:rPr>
                <w:noProof/>
                <w:webHidden/>
              </w:rPr>
              <w:t>84</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61" w:history="1">
            <w:r w:rsidRPr="00BD175E">
              <w:rPr>
                <w:rStyle w:val="Hyperlink"/>
                <w:noProof/>
              </w:rPr>
              <w:t>SP-30 Influence of Market Conditions – 91.315(b)</w:t>
            </w:r>
            <w:r>
              <w:rPr>
                <w:noProof/>
                <w:webHidden/>
              </w:rPr>
              <w:tab/>
            </w:r>
            <w:r>
              <w:rPr>
                <w:noProof/>
                <w:webHidden/>
              </w:rPr>
              <w:fldChar w:fldCharType="begin"/>
            </w:r>
            <w:r>
              <w:rPr>
                <w:noProof/>
                <w:webHidden/>
              </w:rPr>
              <w:instrText xml:space="preserve"> PAGEREF _Toc433723361 \h </w:instrText>
            </w:r>
            <w:r>
              <w:rPr>
                <w:noProof/>
                <w:webHidden/>
              </w:rPr>
            </w:r>
            <w:r>
              <w:rPr>
                <w:noProof/>
                <w:webHidden/>
              </w:rPr>
              <w:fldChar w:fldCharType="separate"/>
            </w:r>
            <w:r w:rsidR="0035731A">
              <w:rPr>
                <w:noProof/>
                <w:webHidden/>
              </w:rPr>
              <w:t>94</w:t>
            </w:r>
            <w:r>
              <w:rPr>
                <w:noProof/>
                <w:webHidden/>
              </w:rPr>
              <w:fldChar w:fldCharType="end"/>
            </w:r>
          </w:hyperlink>
        </w:p>
        <w:p w:rsidR="006E102C" w:rsidRDefault="006E102C">
          <w:pPr>
            <w:pStyle w:val="TOC3"/>
            <w:tabs>
              <w:tab w:val="right" w:leader="dot" w:pos="10070"/>
            </w:tabs>
            <w:rPr>
              <w:rFonts w:asciiTheme="minorHAnsi" w:eastAsiaTheme="minorEastAsia" w:hAnsiTheme="minorHAnsi" w:cstheme="minorBidi"/>
              <w:noProof/>
            </w:rPr>
          </w:pPr>
          <w:hyperlink w:anchor="_Toc433723362" w:history="1">
            <w:r w:rsidRPr="00BD175E">
              <w:rPr>
                <w:rStyle w:val="Hyperlink"/>
                <w:noProof/>
              </w:rPr>
              <w:t>Influence of Market Conditions</w:t>
            </w:r>
            <w:r>
              <w:rPr>
                <w:noProof/>
                <w:webHidden/>
              </w:rPr>
              <w:tab/>
            </w:r>
            <w:r>
              <w:rPr>
                <w:noProof/>
                <w:webHidden/>
              </w:rPr>
              <w:fldChar w:fldCharType="begin"/>
            </w:r>
            <w:r>
              <w:rPr>
                <w:noProof/>
                <w:webHidden/>
              </w:rPr>
              <w:instrText xml:space="preserve"> PAGEREF _Toc433723362 \h </w:instrText>
            </w:r>
            <w:r>
              <w:rPr>
                <w:noProof/>
                <w:webHidden/>
              </w:rPr>
            </w:r>
            <w:r>
              <w:rPr>
                <w:noProof/>
                <w:webHidden/>
              </w:rPr>
              <w:fldChar w:fldCharType="separate"/>
            </w:r>
            <w:r w:rsidR="0035731A">
              <w:rPr>
                <w:noProof/>
                <w:webHidden/>
              </w:rPr>
              <w:t>94</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63" w:history="1">
            <w:r w:rsidRPr="00BD175E">
              <w:rPr>
                <w:rStyle w:val="Hyperlink"/>
                <w:noProof/>
              </w:rPr>
              <w:t>SP-35 Anticipated Resources - 91.315(a)(4), 91.320(c)(1,2)</w:t>
            </w:r>
            <w:r>
              <w:rPr>
                <w:noProof/>
                <w:webHidden/>
              </w:rPr>
              <w:tab/>
            </w:r>
            <w:r>
              <w:rPr>
                <w:noProof/>
                <w:webHidden/>
              </w:rPr>
              <w:fldChar w:fldCharType="begin"/>
            </w:r>
            <w:r>
              <w:rPr>
                <w:noProof/>
                <w:webHidden/>
              </w:rPr>
              <w:instrText xml:space="preserve"> PAGEREF _Toc433723363 \h </w:instrText>
            </w:r>
            <w:r>
              <w:rPr>
                <w:noProof/>
                <w:webHidden/>
              </w:rPr>
            </w:r>
            <w:r>
              <w:rPr>
                <w:noProof/>
                <w:webHidden/>
              </w:rPr>
              <w:fldChar w:fldCharType="separate"/>
            </w:r>
            <w:r w:rsidR="0035731A">
              <w:rPr>
                <w:noProof/>
                <w:webHidden/>
              </w:rPr>
              <w:t>96</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64" w:history="1">
            <w:r w:rsidRPr="00BD175E">
              <w:rPr>
                <w:rStyle w:val="Hyperlink"/>
                <w:noProof/>
              </w:rPr>
              <w:t>SP-40 Institutional Delivery Structure – 91.315(k)</w:t>
            </w:r>
            <w:r>
              <w:rPr>
                <w:noProof/>
                <w:webHidden/>
              </w:rPr>
              <w:tab/>
            </w:r>
            <w:r>
              <w:rPr>
                <w:noProof/>
                <w:webHidden/>
              </w:rPr>
              <w:fldChar w:fldCharType="begin"/>
            </w:r>
            <w:r>
              <w:rPr>
                <w:noProof/>
                <w:webHidden/>
              </w:rPr>
              <w:instrText xml:space="preserve"> PAGEREF _Toc433723364 \h </w:instrText>
            </w:r>
            <w:r>
              <w:rPr>
                <w:noProof/>
                <w:webHidden/>
              </w:rPr>
            </w:r>
            <w:r>
              <w:rPr>
                <w:noProof/>
                <w:webHidden/>
              </w:rPr>
              <w:fldChar w:fldCharType="separate"/>
            </w:r>
            <w:r w:rsidR="0035731A">
              <w:rPr>
                <w:noProof/>
                <w:webHidden/>
              </w:rPr>
              <w:t>102</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65" w:history="1">
            <w:r w:rsidRPr="00BD175E">
              <w:rPr>
                <w:rStyle w:val="Hyperlink"/>
                <w:noProof/>
              </w:rPr>
              <w:t>SP-45 Goals Summary – 91.315(a)(4)</w:t>
            </w:r>
            <w:r>
              <w:rPr>
                <w:noProof/>
                <w:webHidden/>
              </w:rPr>
              <w:tab/>
            </w:r>
            <w:r>
              <w:rPr>
                <w:noProof/>
                <w:webHidden/>
              </w:rPr>
              <w:fldChar w:fldCharType="begin"/>
            </w:r>
            <w:r>
              <w:rPr>
                <w:noProof/>
                <w:webHidden/>
              </w:rPr>
              <w:instrText xml:space="preserve"> PAGEREF _Toc433723365 \h </w:instrText>
            </w:r>
            <w:r>
              <w:rPr>
                <w:noProof/>
                <w:webHidden/>
              </w:rPr>
            </w:r>
            <w:r>
              <w:rPr>
                <w:noProof/>
                <w:webHidden/>
              </w:rPr>
              <w:fldChar w:fldCharType="separate"/>
            </w:r>
            <w:r w:rsidR="0035731A">
              <w:rPr>
                <w:noProof/>
                <w:webHidden/>
              </w:rPr>
              <w:t>106</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66" w:history="1">
            <w:r w:rsidRPr="00BD175E">
              <w:rPr>
                <w:rStyle w:val="Hyperlink"/>
                <w:noProof/>
              </w:rPr>
              <w:t>Goal Descriptions</w:t>
            </w:r>
            <w:r>
              <w:rPr>
                <w:noProof/>
                <w:webHidden/>
              </w:rPr>
              <w:tab/>
            </w:r>
            <w:r>
              <w:rPr>
                <w:noProof/>
                <w:webHidden/>
              </w:rPr>
              <w:fldChar w:fldCharType="begin"/>
            </w:r>
            <w:r>
              <w:rPr>
                <w:noProof/>
                <w:webHidden/>
              </w:rPr>
              <w:instrText xml:space="preserve"> PAGEREF _Toc433723366 \h </w:instrText>
            </w:r>
            <w:r>
              <w:rPr>
                <w:noProof/>
                <w:webHidden/>
              </w:rPr>
            </w:r>
            <w:r>
              <w:rPr>
                <w:noProof/>
                <w:webHidden/>
              </w:rPr>
              <w:fldChar w:fldCharType="separate"/>
            </w:r>
            <w:r w:rsidR="0035731A">
              <w:rPr>
                <w:noProof/>
                <w:webHidden/>
              </w:rPr>
              <w:t>110</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67" w:history="1">
            <w:r w:rsidRPr="00BD175E">
              <w:rPr>
                <w:rStyle w:val="Hyperlink"/>
                <w:noProof/>
              </w:rPr>
              <w:t>SP-50 Public Housing Accessibility and Involvement – 91.315(c)</w:t>
            </w:r>
            <w:r>
              <w:rPr>
                <w:noProof/>
                <w:webHidden/>
              </w:rPr>
              <w:tab/>
            </w:r>
            <w:r>
              <w:rPr>
                <w:noProof/>
                <w:webHidden/>
              </w:rPr>
              <w:fldChar w:fldCharType="begin"/>
            </w:r>
            <w:r>
              <w:rPr>
                <w:noProof/>
                <w:webHidden/>
              </w:rPr>
              <w:instrText xml:space="preserve"> PAGEREF _Toc433723367 \h </w:instrText>
            </w:r>
            <w:r>
              <w:rPr>
                <w:noProof/>
                <w:webHidden/>
              </w:rPr>
            </w:r>
            <w:r>
              <w:rPr>
                <w:noProof/>
                <w:webHidden/>
              </w:rPr>
              <w:fldChar w:fldCharType="separate"/>
            </w:r>
            <w:r w:rsidR="0035731A">
              <w:rPr>
                <w:noProof/>
                <w:webHidden/>
              </w:rPr>
              <w:t>117</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68" w:history="1">
            <w:r w:rsidRPr="00BD175E">
              <w:rPr>
                <w:rStyle w:val="Hyperlink"/>
                <w:noProof/>
              </w:rPr>
              <w:t>SP-55 Barriers to affordable housing – 91.315(h)</w:t>
            </w:r>
            <w:r>
              <w:rPr>
                <w:noProof/>
                <w:webHidden/>
              </w:rPr>
              <w:tab/>
            </w:r>
            <w:r>
              <w:rPr>
                <w:noProof/>
                <w:webHidden/>
              </w:rPr>
              <w:fldChar w:fldCharType="begin"/>
            </w:r>
            <w:r>
              <w:rPr>
                <w:noProof/>
                <w:webHidden/>
              </w:rPr>
              <w:instrText xml:space="preserve"> PAGEREF _Toc433723368 \h </w:instrText>
            </w:r>
            <w:r>
              <w:rPr>
                <w:noProof/>
                <w:webHidden/>
              </w:rPr>
            </w:r>
            <w:r>
              <w:rPr>
                <w:noProof/>
                <w:webHidden/>
              </w:rPr>
              <w:fldChar w:fldCharType="separate"/>
            </w:r>
            <w:r w:rsidR="0035731A">
              <w:rPr>
                <w:noProof/>
                <w:webHidden/>
              </w:rPr>
              <w:t>118</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69" w:history="1">
            <w:r w:rsidRPr="00BD175E">
              <w:rPr>
                <w:rStyle w:val="Hyperlink"/>
                <w:noProof/>
              </w:rPr>
              <w:t>SP-60 Homelessness Strategy – 91.315(d)</w:t>
            </w:r>
            <w:r>
              <w:rPr>
                <w:noProof/>
                <w:webHidden/>
              </w:rPr>
              <w:tab/>
            </w:r>
            <w:r>
              <w:rPr>
                <w:noProof/>
                <w:webHidden/>
              </w:rPr>
              <w:fldChar w:fldCharType="begin"/>
            </w:r>
            <w:r>
              <w:rPr>
                <w:noProof/>
                <w:webHidden/>
              </w:rPr>
              <w:instrText xml:space="preserve"> PAGEREF _Toc433723369 \h </w:instrText>
            </w:r>
            <w:r>
              <w:rPr>
                <w:noProof/>
                <w:webHidden/>
              </w:rPr>
            </w:r>
            <w:r>
              <w:rPr>
                <w:noProof/>
                <w:webHidden/>
              </w:rPr>
              <w:fldChar w:fldCharType="separate"/>
            </w:r>
            <w:r w:rsidR="0035731A">
              <w:rPr>
                <w:noProof/>
                <w:webHidden/>
              </w:rPr>
              <w:t>118</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70" w:history="1">
            <w:r w:rsidRPr="00BD175E">
              <w:rPr>
                <w:rStyle w:val="Hyperlink"/>
                <w:noProof/>
              </w:rPr>
              <w:t>SP-65 Lead based paint Hazards – 91.315(i)</w:t>
            </w:r>
            <w:r>
              <w:rPr>
                <w:noProof/>
                <w:webHidden/>
              </w:rPr>
              <w:tab/>
            </w:r>
            <w:r>
              <w:rPr>
                <w:noProof/>
                <w:webHidden/>
              </w:rPr>
              <w:fldChar w:fldCharType="begin"/>
            </w:r>
            <w:r>
              <w:rPr>
                <w:noProof/>
                <w:webHidden/>
              </w:rPr>
              <w:instrText xml:space="preserve"> PAGEREF _Toc433723370 \h </w:instrText>
            </w:r>
            <w:r>
              <w:rPr>
                <w:noProof/>
                <w:webHidden/>
              </w:rPr>
            </w:r>
            <w:r>
              <w:rPr>
                <w:noProof/>
                <w:webHidden/>
              </w:rPr>
              <w:fldChar w:fldCharType="separate"/>
            </w:r>
            <w:r w:rsidR="0035731A">
              <w:rPr>
                <w:noProof/>
                <w:webHidden/>
              </w:rPr>
              <w:t>121</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71" w:history="1">
            <w:r w:rsidRPr="00BD175E">
              <w:rPr>
                <w:rStyle w:val="Hyperlink"/>
                <w:noProof/>
              </w:rPr>
              <w:t>SP-70 Anti-Poverty Strategy – 91.315(j)</w:t>
            </w:r>
            <w:r>
              <w:rPr>
                <w:noProof/>
                <w:webHidden/>
              </w:rPr>
              <w:tab/>
            </w:r>
            <w:r>
              <w:rPr>
                <w:noProof/>
                <w:webHidden/>
              </w:rPr>
              <w:fldChar w:fldCharType="begin"/>
            </w:r>
            <w:r>
              <w:rPr>
                <w:noProof/>
                <w:webHidden/>
              </w:rPr>
              <w:instrText xml:space="preserve"> PAGEREF _Toc433723371 \h </w:instrText>
            </w:r>
            <w:r>
              <w:rPr>
                <w:noProof/>
                <w:webHidden/>
              </w:rPr>
            </w:r>
            <w:r>
              <w:rPr>
                <w:noProof/>
                <w:webHidden/>
              </w:rPr>
              <w:fldChar w:fldCharType="separate"/>
            </w:r>
            <w:r w:rsidR="0035731A">
              <w:rPr>
                <w:noProof/>
                <w:webHidden/>
              </w:rPr>
              <w:t>123</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72" w:history="1">
            <w:r w:rsidRPr="00BD175E">
              <w:rPr>
                <w:rStyle w:val="Hyperlink"/>
                <w:noProof/>
              </w:rPr>
              <w:t>SP-80 Monitoring – 91.330</w:t>
            </w:r>
            <w:r>
              <w:rPr>
                <w:noProof/>
                <w:webHidden/>
              </w:rPr>
              <w:tab/>
            </w:r>
            <w:r>
              <w:rPr>
                <w:noProof/>
                <w:webHidden/>
              </w:rPr>
              <w:fldChar w:fldCharType="begin"/>
            </w:r>
            <w:r>
              <w:rPr>
                <w:noProof/>
                <w:webHidden/>
              </w:rPr>
              <w:instrText xml:space="preserve"> PAGEREF _Toc433723372 \h </w:instrText>
            </w:r>
            <w:r>
              <w:rPr>
                <w:noProof/>
                <w:webHidden/>
              </w:rPr>
            </w:r>
            <w:r>
              <w:rPr>
                <w:noProof/>
                <w:webHidden/>
              </w:rPr>
              <w:fldChar w:fldCharType="separate"/>
            </w:r>
            <w:r w:rsidR="0035731A">
              <w:rPr>
                <w:noProof/>
                <w:webHidden/>
              </w:rPr>
              <w:t>125</w:t>
            </w:r>
            <w:r>
              <w:rPr>
                <w:noProof/>
                <w:webHidden/>
              </w:rPr>
              <w:fldChar w:fldCharType="end"/>
            </w:r>
          </w:hyperlink>
        </w:p>
        <w:p w:rsidR="00DE45D1" w:rsidRDefault="00DE45D1">
          <w:pPr>
            <w:pStyle w:val="TOC1"/>
            <w:tabs>
              <w:tab w:val="right" w:leader="dot" w:pos="10070"/>
            </w:tabs>
            <w:rPr>
              <w:rStyle w:val="Hyperlink"/>
              <w:noProof/>
            </w:rPr>
          </w:pPr>
        </w:p>
        <w:p w:rsidR="006E102C" w:rsidRDefault="006E102C">
          <w:pPr>
            <w:pStyle w:val="TOC1"/>
            <w:tabs>
              <w:tab w:val="right" w:leader="dot" w:pos="10070"/>
            </w:tabs>
            <w:rPr>
              <w:rFonts w:eastAsiaTheme="minorEastAsia" w:cstheme="minorBidi"/>
              <w:bCs w:val="0"/>
              <w:iCs w:val="0"/>
              <w:noProof/>
              <w:sz w:val="22"/>
              <w:szCs w:val="22"/>
            </w:rPr>
          </w:pPr>
          <w:hyperlink w:anchor="_Toc433723373" w:history="1">
            <w:r w:rsidRPr="00BD175E">
              <w:rPr>
                <w:rStyle w:val="Hyperlink"/>
                <w:noProof/>
              </w:rPr>
              <w:t>2015 ACTION PLAN</w:t>
            </w:r>
            <w:r>
              <w:rPr>
                <w:noProof/>
                <w:webHidden/>
              </w:rPr>
              <w:tab/>
            </w:r>
            <w:r>
              <w:rPr>
                <w:noProof/>
                <w:webHidden/>
              </w:rPr>
              <w:fldChar w:fldCharType="begin"/>
            </w:r>
            <w:r>
              <w:rPr>
                <w:noProof/>
                <w:webHidden/>
              </w:rPr>
              <w:instrText xml:space="preserve"> PAGEREF _Toc433723373 \h </w:instrText>
            </w:r>
            <w:r>
              <w:rPr>
                <w:noProof/>
                <w:webHidden/>
              </w:rPr>
            </w:r>
            <w:r>
              <w:rPr>
                <w:noProof/>
                <w:webHidden/>
              </w:rPr>
              <w:fldChar w:fldCharType="separate"/>
            </w:r>
            <w:r w:rsidR="0035731A">
              <w:rPr>
                <w:noProof/>
                <w:webHidden/>
              </w:rPr>
              <w:t>126</w:t>
            </w:r>
            <w:r>
              <w:rPr>
                <w:noProof/>
                <w:webHidden/>
              </w:rPr>
              <w:fldChar w:fldCharType="end"/>
            </w:r>
          </w:hyperlink>
        </w:p>
        <w:p w:rsidR="006E102C" w:rsidRDefault="006E102C">
          <w:pPr>
            <w:pStyle w:val="TOC3"/>
            <w:tabs>
              <w:tab w:val="right" w:leader="dot" w:pos="10070"/>
            </w:tabs>
            <w:rPr>
              <w:rFonts w:asciiTheme="minorHAnsi" w:eastAsiaTheme="minorEastAsia" w:hAnsiTheme="minorHAnsi" w:cstheme="minorBidi"/>
              <w:noProof/>
            </w:rPr>
          </w:pPr>
          <w:hyperlink w:anchor="_Toc433723374" w:history="1">
            <w:r w:rsidRPr="00BD175E">
              <w:rPr>
                <w:rStyle w:val="Hyperlink"/>
                <w:noProof/>
              </w:rPr>
              <w:t>AP-15 Expected Resources – 91.320(c)(1,2)</w:t>
            </w:r>
            <w:r>
              <w:rPr>
                <w:noProof/>
                <w:webHidden/>
              </w:rPr>
              <w:tab/>
            </w:r>
            <w:r>
              <w:rPr>
                <w:noProof/>
                <w:webHidden/>
              </w:rPr>
              <w:fldChar w:fldCharType="begin"/>
            </w:r>
            <w:r>
              <w:rPr>
                <w:noProof/>
                <w:webHidden/>
              </w:rPr>
              <w:instrText xml:space="preserve"> PAGEREF _Toc433723374 \h </w:instrText>
            </w:r>
            <w:r>
              <w:rPr>
                <w:noProof/>
                <w:webHidden/>
              </w:rPr>
            </w:r>
            <w:r>
              <w:rPr>
                <w:noProof/>
                <w:webHidden/>
              </w:rPr>
              <w:fldChar w:fldCharType="separate"/>
            </w:r>
            <w:r w:rsidR="0035731A">
              <w:rPr>
                <w:noProof/>
                <w:webHidden/>
              </w:rPr>
              <w:t>126</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75" w:history="1">
            <w:r w:rsidRPr="00BD175E">
              <w:rPr>
                <w:rStyle w:val="Hyperlink"/>
                <w:noProof/>
              </w:rPr>
              <w:t>Annual Goals and Objectives</w:t>
            </w:r>
            <w:r>
              <w:rPr>
                <w:noProof/>
                <w:webHidden/>
              </w:rPr>
              <w:tab/>
            </w:r>
            <w:r>
              <w:rPr>
                <w:noProof/>
                <w:webHidden/>
              </w:rPr>
              <w:fldChar w:fldCharType="begin"/>
            </w:r>
            <w:r>
              <w:rPr>
                <w:noProof/>
                <w:webHidden/>
              </w:rPr>
              <w:instrText xml:space="preserve"> PAGEREF _Toc433723375 \h </w:instrText>
            </w:r>
            <w:r>
              <w:rPr>
                <w:noProof/>
                <w:webHidden/>
              </w:rPr>
            </w:r>
            <w:r>
              <w:rPr>
                <w:noProof/>
                <w:webHidden/>
              </w:rPr>
              <w:fldChar w:fldCharType="separate"/>
            </w:r>
            <w:r w:rsidR="0035731A">
              <w:rPr>
                <w:noProof/>
                <w:webHidden/>
              </w:rPr>
              <w:t>132</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76" w:history="1">
            <w:r w:rsidRPr="00BD175E">
              <w:rPr>
                <w:rStyle w:val="Hyperlink"/>
                <w:noProof/>
              </w:rPr>
              <w:t>AP-25 Allocation Priorities – 91.320(d)</w:t>
            </w:r>
            <w:r>
              <w:rPr>
                <w:noProof/>
                <w:webHidden/>
              </w:rPr>
              <w:tab/>
            </w:r>
            <w:r>
              <w:rPr>
                <w:noProof/>
                <w:webHidden/>
              </w:rPr>
              <w:fldChar w:fldCharType="begin"/>
            </w:r>
            <w:r>
              <w:rPr>
                <w:noProof/>
                <w:webHidden/>
              </w:rPr>
              <w:instrText xml:space="preserve"> PAGEREF _Toc433723376 \h </w:instrText>
            </w:r>
            <w:r>
              <w:rPr>
                <w:noProof/>
                <w:webHidden/>
              </w:rPr>
            </w:r>
            <w:r>
              <w:rPr>
                <w:noProof/>
                <w:webHidden/>
              </w:rPr>
              <w:fldChar w:fldCharType="separate"/>
            </w:r>
            <w:r w:rsidR="0035731A">
              <w:rPr>
                <w:noProof/>
                <w:webHidden/>
              </w:rPr>
              <w:t>140</w:t>
            </w:r>
            <w:r>
              <w:rPr>
                <w:noProof/>
                <w:webHidden/>
              </w:rPr>
              <w:fldChar w:fldCharType="end"/>
            </w:r>
          </w:hyperlink>
        </w:p>
        <w:p w:rsidR="006E102C" w:rsidRDefault="006E102C">
          <w:pPr>
            <w:pStyle w:val="TOC3"/>
            <w:tabs>
              <w:tab w:val="right" w:leader="dot" w:pos="10070"/>
            </w:tabs>
            <w:rPr>
              <w:rFonts w:asciiTheme="minorHAnsi" w:eastAsiaTheme="minorEastAsia" w:hAnsiTheme="minorHAnsi" w:cstheme="minorBidi"/>
              <w:noProof/>
            </w:rPr>
          </w:pPr>
          <w:hyperlink w:anchor="_Toc433723377" w:history="1">
            <w:r w:rsidRPr="00BD175E">
              <w:rPr>
                <w:rStyle w:val="Hyperlink"/>
                <w:noProof/>
              </w:rPr>
              <w:t>Funding Allocation Priorities</w:t>
            </w:r>
            <w:r>
              <w:rPr>
                <w:noProof/>
                <w:webHidden/>
              </w:rPr>
              <w:tab/>
            </w:r>
            <w:r>
              <w:rPr>
                <w:noProof/>
                <w:webHidden/>
              </w:rPr>
              <w:fldChar w:fldCharType="begin"/>
            </w:r>
            <w:r>
              <w:rPr>
                <w:noProof/>
                <w:webHidden/>
              </w:rPr>
              <w:instrText xml:space="preserve"> PAGEREF _Toc433723377 \h </w:instrText>
            </w:r>
            <w:r>
              <w:rPr>
                <w:noProof/>
                <w:webHidden/>
              </w:rPr>
            </w:r>
            <w:r>
              <w:rPr>
                <w:noProof/>
                <w:webHidden/>
              </w:rPr>
              <w:fldChar w:fldCharType="separate"/>
            </w:r>
            <w:r w:rsidR="0035731A">
              <w:rPr>
                <w:noProof/>
                <w:webHidden/>
              </w:rPr>
              <w:t>140</w:t>
            </w:r>
            <w:r>
              <w:rPr>
                <w:noProof/>
                <w:webHidden/>
              </w:rPr>
              <w:fldChar w:fldCharType="end"/>
            </w:r>
          </w:hyperlink>
        </w:p>
        <w:p w:rsidR="006E102C" w:rsidRDefault="006E102C">
          <w:pPr>
            <w:pStyle w:val="TOC3"/>
            <w:tabs>
              <w:tab w:val="right" w:leader="dot" w:pos="10070"/>
            </w:tabs>
            <w:rPr>
              <w:rFonts w:asciiTheme="minorHAnsi" w:eastAsiaTheme="minorEastAsia" w:hAnsiTheme="minorHAnsi" w:cstheme="minorBidi"/>
              <w:noProof/>
            </w:rPr>
          </w:pPr>
          <w:hyperlink w:anchor="_Toc433723378" w:history="1">
            <w:r w:rsidRPr="00BD175E">
              <w:rPr>
                <w:rStyle w:val="Hyperlink"/>
                <w:noProof/>
              </w:rPr>
              <w:t>Reason for Allocation Priorities</w:t>
            </w:r>
            <w:r>
              <w:rPr>
                <w:noProof/>
                <w:webHidden/>
              </w:rPr>
              <w:tab/>
            </w:r>
            <w:r>
              <w:rPr>
                <w:noProof/>
                <w:webHidden/>
              </w:rPr>
              <w:fldChar w:fldCharType="begin"/>
            </w:r>
            <w:r>
              <w:rPr>
                <w:noProof/>
                <w:webHidden/>
              </w:rPr>
              <w:instrText xml:space="preserve"> PAGEREF _Toc433723378 \h </w:instrText>
            </w:r>
            <w:r>
              <w:rPr>
                <w:noProof/>
                <w:webHidden/>
              </w:rPr>
            </w:r>
            <w:r>
              <w:rPr>
                <w:noProof/>
                <w:webHidden/>
              </w:rPr>
              <w:fldChar w:fldCharType="separate"/>
            </w:r>
            <w:r w:rsidR="0035731A">
              <w:rPr>
                <w:noProof/>
                <w:webHidden/>
              </w:rPr>
              <w:t>140</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79" w:history="1">
            <w:r w:rsidRPr="00BD175E">
              <w:rPr>
                <w:rStyle w:val="Hyperlink"/>
                <w:noProof/>
              </w:rPr>
              <w:t>AP-30 Methods of Distribution – 91.320(d)&amp;(k)</w:t>
            </w:r>
            <w:r>
              <w:rPr>
                <w:noProof/>
                <w:webHidden/>
              </w:rPr>
              <w:tab/>
            </w:r>
            <w:r>
              <w:rPr>
                <w:noProof/>
                <w:webHidden/>
              </w:rPr>
              <w:fldChar w:fldCharType="begin"/>
            </w:r>
            <w:r>
              <w:rPr>
                <w:noProof/>
                <w:webHidden/>
              </w:rPr>
              <w:instrText xml:space="preserve"> PAGEREF _Toc433723379 \h </w:instrText>
            </w:r>
            <w:r>
              <w:rPr>
                <w:noProof/>
                <w:webHidden/>
              </w:rPr>
            </w:r>
            <w:r>
              <w:rPr>
                <w:noProof/>
                <w:webHidden/>
              </w:rPr>
              <w:fldChar w:fldCharType="separate"/>
            </w:r>
            <w:r w:rsidR="0035731A">
              <w:rPr>
                <w:noProof/>
                <w:webHidden/>
              </w:rPr>
              <w:t>143</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80" w:history="1">
            <w:r w:rsidRPr="00BD175E">
              <w:rPr>
                <w:rStyle w:val="Hyperlink"/>
                <w:noProof/>
              </w:rPr>
              <w:t>AP-35 Projects – (Optional)</w:t>
            </w:r>
            <w:r>
              <w:rPr>
                <w:noProof/>
                <w:webHidden/>
              </w:rPr>
              <w:tab/>
            </w:r>
            <w:r>
              <w:rPr>
                <w:noProof/>
                <w:webHidden/>
              </w:rPr>
              <w:fldChar w:fldCharType="begin"/>
            </w:r>
            <w:r>
              <w:rPr>
                <w:noProof/>
                <w:webHidden/>
              </w:rPr>
              <w:instrText xml:space="preserve"> PAGEREF _Toc433723380 \h </w:instrText>
            </w:r>
            <w:r>
              <w:rPr>
                <w:noProof/>
                <w:webHidden/>
              </w:rPr>
            </w:r>
            <w:r>
              <w:rPr>
                <w:noProof/>
                <w:webHidden/>
              </w:rPr>
              <w:fldChar w:fldCharType="separate"/>
            </w:r>
            <w:r w:rsidR="0035731A">
              <w:rPr>
                <w:noProof/>
                <w:webHidden/>
              </w:rPr>
              <w:t>157</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81" w:history="1">
            <w:r w:rsidRPr="00BD175E">
              <w:rPr>
                <w:rStyle w:val="Hyperlink"/>
                <w:noProof/>
              </w:rPr>
              <w:t>AP-38 Project Summary</w:t>
            </w:r>
            <w:r>
              <w:rPr>
                <w:noProof/>
                <w:webHidden/>
              </w:rPr>
              <w:tab/>
            </w:r>
            <w:r>
              <w:rPr>
                <w:noProof/>
                <w:webHidden/>
              </w:rPr>
              <w:fldChar w:fldCharType="begin"/>
            </w:r>
            <w:r>
              <w:rPr>
                <w:noProof/>
                <w:webHidden/>
              </w:rPr>
              <w:instrText xml:space="preserve"> PAGEREF _Toc433723381 \h </w:instrText>
            </w:r>
            <w:r>
              <w:rPr>
                <w:noProof/>
                <w:webHidden/>
              </w:rPr>
            </w:r>
            <w:r>
              <w:rPr>
                <w:noProof/>
                <w:webHidden/>
              </w:rPr>
              <w:fldChar w:fldCharType="separate"/>
            </w:r>
            <w:r w:rsidR="0035731A">
              <w:rPr>
                <w:noProof/>
                <w:webHidden/>
              </w:rPr>
              <w:t>159</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82" w:history="1">
            <w:r w:rsidRPr="00BD175E">
              <w:rPr>
                <w:rStyle w:val="Hyperlink"/>
                <w:noProof/>
              </w:rPr>
              <w:t>AP-40 Section 108 Loan Guarantee – 91.320(k)(1)(ii)</w:t>
            </w:r>
            <w:r>
              <w:rPr>
                <w:noProof/>
                <w:webHidden/>
              </w:rPr>
              <w:tab/>
            </w:r>
            <w:r>
              <w:rPr>
                <w:noProof/>
                <w:webHidden/>
              </w:rPr>
              <w:fldChar w:fldCharType="begin"/>
            </w:r>
            <w:r>
              <w:rPr>
                <w:noProof/>
                <w:webHidden/>
              </w:rPr>
              <w:instrText xml:space="preserve"> PAGEREF _Toc433723382 \h </w:instrText>
            </w:r>
            <w:r>
              <w:rPr>
                <w:noProof/>
                <w:webHidden/>
              </w:rPr>
            </w:r>
            <w:r>
              <w:rPr>
                <w:noProof/>
                <w:webHidden/>
              </w:rPr>
              <w:fldChar w:fldCharType="separate"/>
            </w:r>
            <w:r w:rsidR="0035731A">
              <w:rPr>
                <w:noProof/>
                <w:webHidden/>
              </w:rPr>
              <w:t>167</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83" w:history="1">
            <w:r w:rsidRPr="00BD175E">
              <w:rPr>
                <w:rStyle w:val="Hyperlink"/>
                <w:noProof/>
              </w:rPr>
              <w:t>AP-45 Community Revitalization Strategies – 91.320(k)(1)(ii)</w:t>
            </w:r>
            <w:r>
              <w:rPr>
                <w:noProof/>
                <w:webHidden/>
              </w:rPr>
              <w:tab/>
            </w:r>
            <w:r>
              <w:rPr>
                <w:noProof/>
                <w:webHidden/>
              </w:rPr>
              <w:fldChar w:fldCharType="begin"/>
            </w:r>
            <w:r>
              <w:rPr>
                <w:noProof/>
                <w:webHidden/>
              </w:rPr>
              <w:instrText xml:space="preserve"> PAGEREF _Toc433723383 \h </w:instrText>
            </w:r>
            <w:r>
              <w:rPr>
                <w:noProof/>
                <w:webHidden/>
              </w:rPr>
            </w:r>
            <w:r>
              <w:rPr>
                <w:noProof/>
                <w:webHidden/>
              </w:rPr>
              <w:fldChar w:fldCharType="separate"/>
            </w:r>
            <w:r w:rsidR="0035731A">
              <w:rPr>
                <w:noProof/>
                <w:webHidden/>
              </w:rPr>
              <w:t>167</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84" w:history="1">
            <w:r w:rsidRPr="00BD175E">
              <w:rPr>
                <w:rStyle w:val="Hyperlink"/>
                <w:noProof/>
              </w:rPr>
              <w:t>AP-50 Geographic Distribution – 91.320(f)</w:t>
            </w:r>
            <w:r>
              <w:rPr>
                <w:noProof/>
                <w:webHidden/>
              </w:rPr>
              <w:tab/>
            </w:r>
            <w:r>
              <w:rPr>
                <w:noProof/>
                <w:webHidden/>
              </w:rPr>
              <w:fldChar w:fldCharType="begin"/>
            </w:r>
            <w:r>
              <w:rPr>
                <w:noProof/>
                <w:webHidden/>
              </w:rPr>
              <w:instrText xml:space="preserve"> PAGEREF _Toc433723384 \h </w:instrText>
            </w:r>
            <w:r>
              <w:rPr>
                <w:noProof/>
                <w:webHidden/>
              </w:rPr>
            </w:r>
            <w:r>
              <w:rPr>
                <w:noProof/>
                <w:webHidden/>
              </w:rPr>
              <w:fldChar w:fldCharType="separate"/>
            </w:r>
            <w:r w:rsidR="0035731A">
              <w:rPr>
                <w:noProof/>
                <w:webHidden/>
              </w:rPr>
              <w:t>167</w:t>
            </w:r>
            <w:r>
              <w:rPr>
                <w:noProof/>
                <w:webHidden/>
              </w:rPr>
              <w:fldChar w:fldCharType="end"/>
            </w:r>
          </w:hyperlink>
        </w:p>
        <w:p w:rsidR="006E102C" w:rsidRDefault="006E102C">
          <w:pPr>
            <w:pStyle w:val="TOC1"/>
            <w:tabs>
              <w:tab w:val="right" w:leader="dot" w:pos="10070"/>
            </w:tabs>
            <w:rPr>
              <w:rFonts w:eastAsiaTheme="minorEastAsia" w:cstheme="minorBidi"/>
              <w:bCs w:val="0"/>
              <w:iCs w:val="0"/>
              <w:noProof/>
              <w:sz w:val="22"/>
              <w:szCs w:val="22"/>
            </w:rPr>
          </w:pPr>
          <w:hyperlink w:anchor="_Toc433723385" w:history="1">
            <w:r w:rsidRPr="00BD175E">
              <w:rPr>
                <w:rStyle w:val="Hyperlink"/>
                <w:noProof/>
              </w:rPr>
              <w:t>Affordable Housing</w:t>
            </w:r>
            <w:r>
              <w:rPr>
                <w:noProof/>
                <w:webHidden/>
              </w:rPr>
              <w:tab/>
            </w:r>
            <w:r>
              <w:rPr>
                <w:noProof/>
                <w:webHidden/>
              </w:rPr>
              <w:fldChar w:fldCharType="begin"/>
            </w:r>
            <w:r>
              <w:rPr>
                <w:noProof/>
                <w:webHidden/>
              </w:rPr>
              <w:instrText xml:space="preserve"> PAGEREF _Toc433723385 \h </w:instrText>
            </w:r>
            <w:r>
              <w:rPr>
                <w:noProof/>
                <w:webHidden/>
              </w:rPr>
            </w:r>
            <w:r>
              <w:rPr>
                <w:noProof/>
                <w:webHidden/>
              </w:rPr>
              <w:fldChar w:fldCharType="separate"/>
            </w:r>
            <w:r w:rsidR="0035731A">
              <w:rPr>
                <w:noProof/>
                <w:webHidden/>
              </w:rPr>
              <w:t>169</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86" w:history="1">
            <w:r w:rsidRPr="00BD175E">
              <w:rPr>
                <w:rStyle w:val="Hyperlink"/>
                <w:noProof/>
              </w:rPr>
              <w:t>AP-55 Affordable Housing – 24 CFR 91.320(g)</w:t>
            </w:r>
            <w:r>
              <w:rPr>
                <w:noProof/>
                <w:webHidden/>
              </w:rPr>
              <w:tab/>
            </w:r>
            <w:r>
              <w:rPr>
                <w:noProof/>
                <w:webHidden/>
              </w:rPr>
              <w:fldChar w:fldCharType="begin"/>
            </w:r>
            <w:r>
              <w:rPr>
                <w:noProof/>
                <w:webHidden/>
              </w:rPr>
              <w:instrText xml:space="preserve"> PAGEREF _Toc433723386 \h </w:instrText>
            </w:r>
            <w:r>
              <w:rPr>
                <w:noProof/>
                <w:webHidden/>
              </w:rPr>
            </w:r>
            <w:r>
              <w:rPr>
                <w:noProof/>
                <w:webHidden/>
              </w:rPr>
              <w:fldChar w:fldCharType="separate"/>
            </w:r>
            <w:r w:rsidR="0035731A">
              <w:rPr>
                <w:noProof/>
                <w:webHidden/>
              </w:rPr>
              <w:t>169</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87" w:history="1">
            <w:r w:rsidRPr="00BD175E">
              <w:rPr>
                <w:rStyle w:val="Hyperlink"/>
                <w:noProof/>
              </w:rPr>
              <w:t>AP-60 Public Housing - 24 CFR 91.320(j)</w:t>
            </w:r>
            <w:r>
              <w:rPr>
                <w:noProof/>
                <w:webHidden/>
              </w:rPr>
              <w:tab/>
            </w:r>
            <w:r>
              <w:rPr>
                <w:noProof/>
                <w:webHidden/>
              </w:rPr>
              <w:fldChar w:fldCharType="begin"/>
            </w:r>
            <w:r>
              <w:rPr>
                <w:noProof/>
                <w:webHidden/>
              </w:rPr>
              <w:instrText xml:space="preserve"> PAGEREF _Toc433723387 \h </w:instrText>
            </w:r>
            <w:r>
              <w:rPr>
                <w:noProof/>
                <w:webHidden/>
              </w:rPr>
            </w:r>
            <w:r>
              <w:rPr>
                <w:noProof/>
                <w:webHidden/>
              </w:rPr>
              <w:fldChar w:fldCharType="separate"/>
            </w:r>
            <w:r w:rsidR="0035731A">
              <w:rPr>
                <w:noProof/>
                <w:webHidden/>
              </w:rPr>
              <w:t>170</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88" w:history="1">
            <w:r w:rsidRPr="00BD175E">
              <w:rPr>
                <w:rStyle w:val="Hyperlink"/>
                <w:noProof/>
              </w:rPr>
              <w:t>AP-65 Homeless and Other Special Needs Activities – 91.320(h)</w:t>
            </w:r>
            <w:r>
              <w:rPr>
                <w:noProof/>
                <w:webHidden/>
              </w:rPr>
              <w:tab/>
            </w:r>
            <w:r>
              <w:rPr>
                <w:noProof/>
                <w:webHidden/>
              </w:rPr>
              <w:fldChar w:fldCharType="begin"/>
            </w:r>
            <w:r>
              <w:rPr>
                <w:noProof/>
                <w:webHidden/>
              </w:rPr>
              <w:instrText xml:space="preserve"> PAGEREF _Toc433723388 \h </w:instrText>
            </w:r>
            <w:r>
              <w:rPr>
                <w:noProof/>
                <w:webHidden/>
              </w:rPr>
            </w:r>
            <w:r>
              <w:rPr>
                <w:noProof/>
                <w:webHidden/>
              </w:rPr>
              <w:fldChar w:fldCharType="separate"/>
            </w:r>
            <w:r w:rsidR="0035731A">
              <w:rPr>
                <w:noProof/>
                <w:webHidden/>
              </w:rPr>
              <w:t>171</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89" w:history="1">
            <w:r w:rsidRPr="00BD175E">
              <w:rPr>
                <w:rStyle w:val="Hyperlink"/>
                <w:noProof/>
              </w:rPr>
              <w:t>AP-75 Barriers to affordable housing – 91.320(i)</w:t>
            </w:r>
            <w:r>
              <w:rPr>
                <w:noProof/>
                <w:webHidden/>
              </w:rPr>
              <w:tab/>
            </w:r>
            <w:r>
              <w:rPr>
                <w:noProof/>
                <w:webHidden/>
              </w:rPr>
              <w:fldChar w:fldCharType="begin"/>
            </w:r>
            <w:r>
              <w:rPr>
                <w:noProof/>
                <w:webHidden/>
              </w:rPr>
              <w:instrText xml:space="preserve"> PAGEREF _Toc433723389 \h </w:instrText>
            </w:r>
            <w:r>
              <w:rPr>
                <w:noProof/>
                <w:webHidden/>
              </w:rPr>
            </w:r>
            <w:r>
              <w:rPr>
                <w:noProof/>
                <w:webHidden/>
              </w:rPr>
              <w:fldChar w:fldCharType="separate"/>
            </w:r>
            <w:r w:rsidR="0035731A">
              <w:rPr>
                <w:noProof/>
                <w:webHidden/>
              </w:rPr>
              <w:t>176</w:t>
            </w:r>
            <w:r>
              <w:rPr>
                <w:noProof/>
                <w:webHidden/>
              </w:rPr>
              <w:fldChar w:fldCharType="end"/>
            </w:r>
          </w:hyperlink>
        </w:p>
        <w:p w:rsidR="006E102C" w:rsidRDefault="006E102C">
          <w:pPr>
            <w:pStyle w:val="TOC1"/>
            <w:tabs>
              <w:tab w:val="right" w:leader="dot" w:pos="10070"/>
            </w:tabs>
            <w:rPr>
              <w:rFonts w:eastAsiaTheme="minorEastAsia" w:cstheme="minorBidi"/>
              <w:bCs w:val="0"/>
              <w:iCs w:val="0"/>
              <w:noProof/>
              <w:sz w:val="22"/>
              <w:szCs w:val="22"/>
            </w:rPr>
          </w:pPr>
          <w:hyperlink w:anchor="_Toc433723390" w:history="1">
            <w:r w:rsidRPr="00BD175E">
              <w:rPr>
                <w:rStyle w:val="Hyperlink"/>
                <w:noProof/>
              </w:rPr>
              <w:t>AP-85 Other Actions – 91.320(j)</w:t>
            </w:r>
            <w:r>
              <w:rPr>
                <w:noProof/>
                <w:webHidden/>
              </w:rPr>
              <w:tab/>
            </w:r>
            <w:r>
              <w:rPr>
                <w:noProof/>
                <w:webHidden/>
              </w:rPr>
              <w:fldChar w:fldCharType="begin"/>
            </w:r>
            <w:r>
              <w:rPr>
                <w:noProof/>
                <w:webHidden/>
              </w:rPr>
              <w:instrText xml:space="preserve"> PAGEREF _Toc433723390 \h </w:instrText>
            </w:r>
            <w:r>
              <w:rPr>
                <w:noProof/>
                <w:webHidden/>
              </w:rPr>
            </w:r>
            <w:r>
              <w:rPr>
                <w:noProof/>
                <w:webHidden/>
              </w:rPr>
              <w:fldChar w:fldCharType="separate"/>
            </w:r>
            <w:r w:rsidR="0035731A">
              <w:rPr>
                <w:noProof/>
                <w:webHidden/>
              </w:rPr>
              <w:t>177</w:t>
            </w:r>
            <w:r>
              <w:rPr>
                <w:noProof/>
                <w:webHidden/>
              </w:rPr>
              <w:fldChar w:fldCharType="end"/>
            </w:r>
          </w:hyperlink>
        </w:p>
        <w:p w:rsidR="006E102C" w:rsidRDefault="006E102C">
          <w:pPr>
            <w:pStyle w:val="TOC3"/>
            <w:tabs>
              <w:tab w:val="right" w:leader="dot" w:pos="10070"/>
            </w:tabs>
            <w:rPr>
              <w:rFonts w:asciiTheme="minorHAnsi" w:eastAsiaTheme="minorEastAsia" w:hAnsiTheme="minorHAnsi" w:cstheme="minorBidi"/>
              <w:noProof/>
            </w:rPr>
          </w:pPr>
          <w:hyperlink w:anchor="_Toc433723391" w:history="1">
            <w:r w:rsidRPr="00BD175E">
              <w:rPr>
                <w:rStyle w:val="Hyperlink"/>
                <w:noProof/>
              </w:rPr>
              <w:t>Actions planned to reduce lead-based paint hazards</w:t>
            </w:r>
            <w:r>
              <w:rPr>
                <w:noProof/>
                <w:webHidden/>
              </w:rPr>
              <w:tab/>
            </w:r>
            <w:r>
              <w:rPr>
                <w:noProof/>
                <w:webHidden/>
              </w:rPr>
              <w:fldChar w:fldCharType="begin"/>
            </w:r>
            <w:r>
              <w:rPr>
                <w:noProof/>
                <w:webHidden/>
              </w:rPr>
              <w:instrText xml:space="preserve"> PAGEREF _Toc433723391 \h </w:instrText>
            </w:r>
            <w:r>
              <w:rPr>
                <w:noProof/>
                <w:webHidden/>
              </w:rPr>
            </w:r>
            <w:r>
              <w:rPr>
                <w:noProof/>
                <w:webHidden/>
              </w:rPr>
              <w:fldChar w:fldCharType="separate"/>
            </w:r>
            <w:r w:rsidR="0035731A">
              <w:rPr>
                <w:noProof/>
                <w:webHidden/>
              </w:rPr>
              <w:t>178</w:t>
            </w:r>
            <w:r>
              <w:rPr>
                <w:noProof/>
                <w:webHidden/>
              </w:rPr>
              <w:fldChar w:fldCharType="end"/>
            </w:r>
          </w:hyperlink>
        </w:p>
        <w:p w:rsidR="006E102C" w:rsidRDefault="006E102C">
          <w:pPr>
            <w:pStyle w:val="TOC3"/>
            <w:tabs>
              <w:tab w:val="right" w:leader="dot" w:pos="10070"/>
            </w:tabs>
            <w:rPr>
              <w:rFonts w:asciiTheme="minorHAnsi" w:eastAsiaTheme="minorEastAsia" w:hAnsiTheme="minorHAnsi" w:cstheme="minorBidi"/>
              <w:noProof/>
            </w:rPr>
          </w:pPr>
          <w:hyperlink w:anchor="_Toc433723392" w:history="1">
            <w:r w:rsidRPr="00BD175E">
              <w:rPr>
                <w:rStyle w:val="Hyperlink"/>
                <w:noProof/>
              </w:rPr>
              <w:t>Certifications of Consistency</w:t>
            </w:r>
            <w:r>
              <w:rPr>
                <w:noProof/>
                <w:webHidden/>
              </w:rPr>
              <w:tab/>
            </w:r>
            <w:r>
              <w:rPr>
                <w:noProof/>
                <w:webHidden/>
              </w:rPr>
              <w:fldChar w:fldCharType="begin"/>
            </w:r>
            <w:r>
              <w:rPr>
                <w:noProof/>
                <w:webHidden/>
              </w:rPr>
              <w:instrText xml:space="preserve"> PAGEREF _Toc433723392 \h </w:instrText>
            </w:r>
            <w:r>
              <w:rPr>
                <w:noProof/>
                <w:webHidden/>
              </w:rPr>
            </w:r>
            <w:r>
              <w:rPr>
                <w:noProof/>
                <w:webHidden/>
              </w:rPr>
              <w:fldChar w:fldCharType="separate"/>
            </w:r>
            <w:r w:rsidR="0035731A">
              <w:rPr>
                <w:noProof/>
                <w:webHidden/>
              </w:rPr>
              <w:t>180</w:t>
            </w:r>
            <w:r>
              <w:rPr>
                <w:noProof/>
                <w:webHidden/>
              </w:rPr>
              <w:fldChar w:fldCharType="end"/>
            </w:r>
          </w:hyperlink>
        </w:p>
        <w:p w:rsidR="006E102C" w:rsidRDefault="006E102C">
          <w:pPr>
            <w:pStyle w:val="TOC1"/>
            <w:tabs>
              <w:tab w:val="right" w:leader="dot" w:pos="10070"/>
            </w:tabs>
            <w:rPr>
              <w:rFonts w:eastAsiaTheme="minorEastAsia" w:cstheme="minorBidi"/>
              <w:bCs w:val="0"/>
              <w:iCs w:val="0"/>
              <w:noProof/>
              <w:sz w:val="22"/>
              <w:szCs w:val="22"/>
            </w:rPr>
          </w:pPr>
          <w:hyperlink w:anchor="_Toc433723393" w:history="1">
            <w:r w:rsidRPr="00BD175E">
              <w:rPr>
                <w:rStyle w:val="Hyperlink"/>
                <w:noProof/>
              </w:rPr>
              <w:t>Program Specific Requirements</w:t>
            </w:r>
            <w:r>
              <w:rPr>
                <w:noProof/>
                <w:webHidden/>
              </w:rPr>
              <w:tab/>
            </w:r>
            <w:r>
              <w:rPr>
                <w:noProof/>
                <w:webHidden/>
              </w:rPr>
              <w:fldChar w:fldCharType="begin"/>
            </w:r>
            <w:r>
              <w:rPr>
                <w:noProof/>
                <w:webHidden/>
              </w:rPr>
              <w:instrText xml:space="preserve"> PAGEREF _Toc433723393 \h </w:instrText>
            </w:r>
            <w:r>
              <w:rPr>
                <w:noProof/>
                <w:webHidden/>
              </w:rPr>
            </w:r>
            <w:r>
              <w:rPr>
                <w:noProof/>
                <w:webHidden/>
              </w:rPr>
              <w:fldChar w:fldCharType="separate"/>
            </w:r>
            <w:r w:rsidR="0035731A">
              <w:rPr>
                <w:noProof/>
                <w:webHidden/>
              </w:rPr>
              <w:t>181</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94" w:history="1">
            <w:r w:rsidRPr="00BD175E">
              <w:rPr>
                <w:rStyle w:val="Hyperlink"/>
                <w:noProof/>
              </w:rPr>
              <w:t>AP-90 Program Specific Requirements – 91.320(k)(1,2,3)</w:t>
            </w:r>
            <w:r>
              <w:rPr>
                <w:noProof/>
                <w:webHidden/>
              </w:rPr>
              <w:tab/>
            </w:r>
            <w:r>
              <w:rPr>
                <w:noProof/>
                <w:webHidden/>
              </w:rPr>
              <w:fldChar w:fldCharType="begin"/>
            </w:r>
            <w:r>
              <w:rPr>
                <w:noProof/>
                <w:webHidden/>
              </w:rPr>
              <w:instrText xml:space="preserve"> PAGEREF _Toc433723394 \h </w:instrText>
            </w:r>
            <w:r>
              <w:rPr>
                <w:noProof/>
                <w:webHidden/>
              </w:rPr>
            </w:r>
            <w:r>
              <w:rPr>
                <w:noProof/>
                <w:webHidden/>
              </w:rPr>
              <w:fldChar w:fldCharType="separate"/>
            </w:r>
            <w:r w:rsidR="0035731A">
              <w:rPr>
                <w:noProof/>
                <w:webHidden/>
              </w:rPr>
              <w:t>181</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95" w:history="1">
            <w:r w:rsidRPr="00BD175E">
              <w:rPr>
                <w:rStyle w:val="Hyperlink"/>
                <w:noProof/>
              </w:rPr>
              <w:t>Emergency Solutions Grant (ESG)</w:t>
            </w:r>
            <w:r>
              <w:rPr>
                <w:noProof/>
                <w:webHidden/>
              </w:rPr>
              <w:tab/>
            </w:r>
            <w:r>
              <w:rPr>
                <w:noProof/>
                <w:webHidden/>
              </w:rPr>
              <w:fldChar w:fldCharType="begin"/>
            </w:r>
            <w:r>
              <w:rPr>
                <w:noProof/>
                <w:webHidden/>
              </w:rPr>
              <w:instrText xml:space="preserve"> PAGEREF _Toc433723395 \h </w:instrText>
            </w:r>
            <w:r>
              <w:rPr>
                <w:noProof/>
                <w:webHidden/>
              </w:rPr>
            </w:r>
            <w:r>
              <w:rPr>
                <w:noProof/>
                <w:webHidden/>
              </w:rPr>
              <w:fldChar w:fldCharType="separate"/>
            </w:r>
            <w:r w:rsidR="0035731A">
              <w:rPr>
                <w:noProof/>
                <w:webHidden/>
              </w:rPr>
              <w:t>183</w:t>
            </w:r>
            <w:r>
              <w:rPr>
                <w:noProof/>
                <w:webHidden/>
              </w:rPr>
              <w:fldChar w:fldCharType="end"/>
            </w:r>
          </w:hyperlink>
        </w:p>
        <w:p w:rsidR="006E102C" w:rsidRDefault="006E102C">
          <w:pPr>
            <w:pStyle w:val="TOC1"/>
            <w:tabs>
              <w:tab w:val="right" w:leader="dot" w:pos="10070"/>
            </w:tabs>
            <w:rPr>
              <w:rStyle w:val="Hyperlink"/>
              <w:noProof/>
            </w:rPr>
          </w:pPr>
        </w:p>
        <w:p w:rsidR="006E102C" w:rsidRDefault="006E102C">
          <w:pPr>
            <w:pStyle w:val="TOC1"/>
            <w:tabs>
              <w:tab w:val="right" w:leader="dot" w:pos="10070"/>
            </w:tabs>
            <w:rPr>
              <w:rFonts w:eastAsiaTheme="minorEastAsia" w:cstheme="minorBidi"/>
              <w:bCs w:val="0"/>
              <w:iCs w:val="0"/>
              <w:noProof/>
              <w:sz w:val="22"/>
              <w:szCs w:val="22"/>
            </w:rPr>
          </w:pPr>
          <w:hyperlink w:anchor="_Toc433723396" w:history="1">
            <w:r w:rsidRPr="00BD175E">
              <w:rPr>
                <w:rStyle w:val="Hyperlink"/>
                <w:noProof/>
              </w:rPr>
              <w:t>UNIQUE APPENDICES</w:t>
            </w:r>
            <w:r>
              <w:rPr>
                <w:noProof/>
              </w:rPr>
              <w:pict>
                <v:rect id="_x0000_i1327" style="width:0;height:1.5pt" o:hralign="center" o:hrstd="t" o:hr="t" fillcolor="#a0a0a0" stroked="f"/>
              </w:pict>
            </w:r>
            <w:r>
              <w:rPr>
                <w:noProof/>
                <w:webHidden/>
              </w:rPr>
              <w:tab/>
            </w:r>
            <w:r>
              <w:rPr>
                <w:noProof/>
                <w:webHidden/>
              </w:rPr>
              <w:fldChar w:fldCharType="begin"/>
            </w:r>
            <w:r>
              <w:rPr>
                <w:noProof/>
                <w:webHidden/>
              </w:rPr>
              <w:instrText xml:space="preserve"> PAGEREF _Toc433723396 \h </w:instrText>
            </w:r>
            <w:r>
              <w:rPr>
                <w:noProof/>
                <w:webHidden/>
              </w:rPr>
            </w:r>
            <w:r>
              <w:rPr>
                <w:noProof/>
                <w:webHidden/>
              </w:rPr>
              <w:fldChar w:fldCharType="separate"/>
            </w:r>
            <w:r w:rsidR="0035731A">
              <w:rPr>
                <w:noProof/>
                <w:webHidden/>
              </w:rPr>
              <w:t>202</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397" w:history="1">
            <w:r w:rsidRPr="00BD175E">
              <w:rPr>
                <w:rStyle w:val="Hyperlink"/>
                <w:noProof/>
              </w:rPr>
              <w:t>ES-05- Executive Summary- Summary of Objectives and Outcomes</w:t>
            </w:r>
            <w:r>
              <w:rPr>
                <w:noProof/>
                <w:webHidden/>
              </w:rPr>
              <w:tab/>
            </w:r>
            <w:r>
              <w:rPr>
                <w:noProof/>
                <w:webHidden/>
              </w:rPr>
              <w:fldChar w:fldCharType="begin"/>
            </w:r>
            <w:r>
              <w:rPr>
                <w:noProof/>
                <w:webHidden/>
              </w:rPr>
              <w:instrText xml:space="preserve"> PAGEREF _Toc433723397 \h </w:instrText>
            </w:r>
            <w:r>
              <w:rPr>
                <w:noProof/>
                <w:webHidden/>
              </w:rPr>
            </w:r>
            <w:r>
              <w:rPr>
                <w:noProof/>
                <w:webHidden/>
              </w:rPr>
              <w:fldChar w:fldCharType="separate"/>
            </w:r>
            <w:r w:rsidR="0035731A">
              <w:rPr>
                <w:noProof/>
                <w:webHidden/>
              </w:rPr>
              <w:t>202</w:t>
            </w:r>
            <w:r>
              <w:rPr>
                <w:noProof/>
                <w:webHidden/>
              </w:rPr>
              <w:fldChar w:fldCharType="end"/>
            </w:r>
          </w:hyperlink>
        </w:p>
        <w:p w:rsidR="006E102C" w:rsidRDefault="006E102C">
          <w:pPr>
            <w:pStyle w:val="TOC3"/>
            <w:tabs>
              <w:tab w:val="right" w:leader="dot" w:pos="10070"/>
            </w:tabs>
            <w:rPr>
              <w:rFonts w:asciiTheme="minorHAnsi" w:eastAsiaTheme="minorEastAsia" w:hAnsiTheme="minorHAnsi" w:cstheme="minorBidi"/>
              <w:noProof/>
            </w:rPr>
          </w:pPr>
          <w:hyperlink w:anchor="_Toc433723398" w:history="1">
            <w:r w:rsidRPr="00BD175E">
              <w:rPr>
                <w:rStyle w:val="Hyperlink"/>
                <w:noProof/>
              </w:rPr>
              <w:t>Idaho Department of Commerce</w:t>
            </w:r>
            <w:r>
              <w:rPr>
                <w:noProof/>
                <w:webHidden/>
              </w:rPr>
              <w:tab/>
            </w:r>
            <w:r>
              <w:rPr>
                <w:noProof/>
                <w:webHidden/>
              </w:rPr>
              <w:fldChar w:fldCharType="begin"/>
            </w:r>
            <w:r>
              <w:rPr>
                <w:noProof/>
                <w:webHidden/>
              </w:rPr>
              <w:instrText xml:space="preserve"> PAGEREF _Toc433723398 \h </w:instrText>
            </w:r>
            <w:r>
              <w:rPr>
                <w:noProof/>
                <w:webHidden/>
              </w:rPr>
            </w:r>
            <w:r>
              <w:rPr>
                <w:noProof/>
                <w:webHidden/>
              </w:rPr>
              <w:fldChar w:fldCharType="separate"/>
            </w:r>
            <w:r w:rsidR="0035731A">
              <w:rPr>
                <w:noProof/>
                <w:webHidden/>
              </w:rPr>
              <w:t>202</w:t>
            </w:r>
            <w:r>
              <w:rPr>
                <w:noProof/>
                <w:webHidden/>
              </w:rPr>
              <w:fldChar w:fldCharType="end"/>
            </w:r>
          </w:hyperlink>
        </w:p>
        <w:p w:rsidR="006E102C" w:rsidRDefault="006E102C">
          <w:pPr>
            <w:pStyle w:val="TOC3"/>
            <w:tabs>
              <w:tab w:val="right" w:leader="dot" w:pos="10070"/>
            </w:tabs>
            <w:rPr>
              <w:rFonts w:asciiTheme="minorHAnsi" w:eastAsiaTheme="minorEastAsia" w:hAnsiTheme="minorHAnsi" w:cstheme="minorBidi"/>
              <w:noProof/>
            </w:rPr>
          </w:pPr>
          <w:hyperlink w:anchor="_Toc433723399" w:history="1">
            <w:r w:rsidRPr="00BD175E">
              <w:rPr>
                <w:rStyle w:val="Hyperlink"/>
                <w:noProof/>
              </w:rPr>
              <w:t>CDBG Program</w:t>
            </w:r>
            <w:r>
              <w:rPr>
                <w:noProof/>
                <w:webHidden/>
              </w:rPr>
              <w:tab/>
            </w:r>
            <w:r>
              <w:rPr>
                <w:noProof/>
                <w:webHidden/>
              </w:rPr>
              <w:fldChar w:fldCharType="begin"/>
            </w:r>
            <w:r>
              <w:rPr>
                <w:noProof/>
                <w:webHidden/>
              </w:rPr>
              <w:instrText xml:space="preserve"> PAGEREF _Toc433723399 \h </w:instrText>
            </w:r>
            <w:r>
              <w:rPr>
                <w:noProof/>
                <w:webHidden/>
              </w:rPr>
            </w:r>
            <w:r>
              <w:rPr>
                <w:noProof/>
                <w:webHidden/>
              </w:rPr>
              <w:fldChar w:fldCharType="separate"/>
            </w:r>
            <w:r w:rsidR="0035731A">
              <w:rPr>
                <w:noProof/>
                <w:webHidden/>
              </w:rPr>
              <w:t>202</w:t>
            </w:r>
            <w:r>
              <w:rPr>
                <w:noProof/>
                <w:webHidden/>
              </w:rPr>
              <w:fldChar w:fldCharType="end"/>
            </w:r>
          </w:hyperlink>
        </w:p>
        <w:p w:rsidR="006E102C" w:rsidRDefault="006E102C">
          <w:pPr>
            <w:pStyle w:val="TOC3"/>
            <w:tabs>
              <w:tab w:val="right" w:leader="dot" w:pos="10070"/>
            </w:tabs>
            <w:rPr>
              <w:rFonts w:asciiTheme="minorHAnsi" w:eastAsiaTheme="minorEastAsia" w:hAnsiTheme="minorHAnsi" w:cstheme="minorBidi"/>
              <w:noProof/>
            </w:rPr>
          </w:pPr>
          <w:hyperlink w:anchor="_Toc433723400" w:history="1">
            <w:r w:rsidRPr="00BD175E">
              <w:rPr>
                <w:rStyle w:val="Hyperlink"/>
                <w:noProof/>
              </w:rPr>
              <w:t>Idaho Housing and Finance Association</w:t>
            </w:r>
            <w:r>
              <w:rPr>
                <w:noProof/>
                <w:webHidden/>
              </w:rPr>
              <w:tab/>
            </w:r>
            <w:r>
              <w:rPr>
                <w:noProof/>
                <w:webHidden/>
              </w:rPr>
              <w:fldChar w:fldCharType="begin"/>
            </w:r>
            <w:r>
              <w:rPr>
                <w:noProof/>
                <w:webHidden/>
              </w:rPr>
              <w:instrText xml:space="preserve"> PAGEREF _Toc433723400 \h </w:instrText>
            </w:r>
            <w:r>
              <w:rPr>
                <w:noProof/>
                <w:webHidden/>
              </w:rPr>
            </w:r>
            <w:r>
              <w:rPr>
                <w:noProof/>
                <w:webHidden/>
              </w:rPr>
              <w:fldChar w:fldCharType="separate"/>
            </w:r>
            <w:r w:rsidR="0035731A">
              <w:rPr>
                <w:noProof/>
                <w:webHidden/>
              </w:rPr>
              <w:t>202</w:t>
            </w:r>
            <w:r>
              <w:rPr>
                <w:noProof/>
                <w:webHidden/>
              </w:rPr>
              <w:fldChar w:fldCharType="end"/>
            </w:r>
          </w:hyperlink>
        </w:p>
        <w:p w:rsidR="006E102C" w:rsidRDefault="006E102C">
          <w:pPr>
            <w:pStyle w:val="TOC3"/>
            <w:tabs>
              <w:tab w:val="right" w:leader="dot" w:pos="10070"/>
            </w:tabs>
            <w:rPr>
              <w:rFonts w:asciiTheme="minorHAnsi" w:eastAsiaTheme="minorEastAsia" w:hAnsiTheme="minorHAnsi" w:cstheme="minorBidi"/>
              <w:noProof/>
            </w:rPr>
          </w:pPr>
          <w:hyperlink w:anchor="_Toc433723401" w:history="1">
            <w:r w:rsidRPr="00BD175E">
              <w:rPr>
                <w:rStyle w:val="Hyperlink"/>
                <w:noProof/>
              </w:rPr>
              <w:t>Affordable Housing Trust Fund</w:t>
            </w:r>
            <w:r>
              <w:rPr>
                <w:noProof/>
                <w:webHidden/>
              </w:rPr>
              <w:tab/>
            </w:r>
            <w:r>
              <w:rPr>
                <w:noProof/>
                <w:webHidden/>
              </w:rPr>
              <w:fldChar w:fldCharType="begin"/>
            </w:r>
            <w:r>
              <w:rPr>
                <w:noProof/>
                <w:webHidden/>
              </w:rPr>
              <w:instrText xml:space="preserve"> PAGEREF _Toc433723401 \h </w:instrText>
            </w:r>
            <w:r>
              <w:rPr>
                <w:noProof/>
                <w:webHidden/>
              </w:rPr>
            </w:r>
            <w:r>
              <w:rPr>
                <w:noProof/>
                <w:webHidden/>
              </w:rPr>
              <w:fldChar w:fldCharType="separate"/>
            </w:r>
            <w:r w:rsidR="0035731A">
              <w:rPr>
                <w:noProof/>
                <w:webHidden/>
              </w:rPr>
              <w:t>202</w:t>
            </w:r>
            <w:r>
              <w:rPr>
                <w:noProof/>
                <w:webHidden/>
              </w:rPr>
              <w:fldChar w:fldCharType="end"/>
            </w:r>
          </w:hyperlink>
        </w:p>
        <w:p w:rsidR="006E102C" w:rsidRDefault="006E102C">
          <w:pPr>
            <w:pStyle w:val="TOC3"/>
            <w:tabs>
              <w:tab w:val="right" w:leader="dot" w:pos="10070"/>
            </w:tabs>
            <w:rPr>
              <w:rFonts w:asciiTheme="minorHAnsi" w:eastAsiaTheme="minorEastAsia" w:hAnsiTheme="minorHAnsi" w:cstheme="minorBidi"/>
              <w:noProof/>
            </w:rPr>
          </w:pPr>
          <w:hyperlink w:anchor="_Toc433723402" w:history="1">
            <w:r w:rsidRPr="00BD175E">
              <w:rPr>
                <w:rStyle w:val="Hyperlink"/>
                <w:noProof/>
              </w:rPr>
              <w:t>HOME Program</w:t>
            </w:r>
            <w:r>
              <w:rPr>
                <w:noProof/>
                <w:webHidden/>
              </w:rPr>
              <w:tab/>
            </w:r>
            <w:r>
              <w:rPr>
                <w:noProof/>
                <w:webHidden/>
              </w:rPr>
              <w:fldChar w:fldCharType="begin"/>
            </w:r>
            <w:r>
              <w:rPr>
                <w:noProof/>
                <w:webHidden/>
              </w:rPr>
              <w:instrText xml:space="preserve"> PAGEREF _Toc433723402 \h </w:instrText>
            </w:r>
            <w:r>
              <w:rPr>
                <w:noProof/>
                <w:webHidden/>
              </w:rPr>
            </w:r>
            <w:r>
              <w:rPr>
                <w:noProof/>
                <w:webHidden/>
              </w:rPr>
              <w:fldChar w:fldCharType="separate"/>
            </w:r>
            <w:r w:rsidR="0035731A">
              <w:rPr>
                <w:noProof/>
                <w:webHidden/>
              </w:rPr>
              <w:t>203</w:t>
            </w:r>
            <w:r>
              <w:rPr>
                <w:noProof/>
                <w:webHidden/>
              </w:rPr>
              <w:fldChar w:fldCharType="end"/>
            </w:r>
          </w:hyperlink>
        </w:p>
        <w:p w:rsidR="006E102C" w:rsidRDefault="006E102C">
          <w:pPr>
            <w:pStyle w:val="TOC3"/>
            <w:tabs>
              <w:tab w:val="right" w:leader="dot" w:pos="10070"/>
            </w:tabs>
            <w:rPr>
              <w:rFonts w:asciiTheme="minorHAnsi" w:eastAsiaTheme="minorEastAsia" w:hAnsiTheme="minorHAnsi" w:cstheme="minorBidi"/>
              <w:noProof/>
            </w:rPr>
          </w:pPr>
          <w:hyperlink w:anchor="_Toc433723403" w:history="1">
            <w:r w:rsidRPr="00BD175E">
              <w:rPr>
                <w:rStyle w:val="Hyperlink"/>
                <w:noProof/>
              </w:rPr>
              <w:t>ESG Program</w:t>
            </w:r>
            <w:r>
              <w:rPr>
                <w:noProof/>
                <w:webHidden/>
              </w:rPr>
              <w:tab/>
            </w:r>
            <w:r>
              <w:rPr>
                <w:noProof/>
                <w:webHidden/>
              </w:rPr>
              <w:fldChar w:fldCharType="begin"/>
            </w:r>
            <w:r>
              <w:rPr>
                <w:noProof/>
                <w:webHidden/>
              </w:rPr>
              <w:instrText xml:space="preserve"> PAGEREF _Toc433723403 \h </w:instrText>
            </w:r>
            <w:r>
              <w:rPr>
                <w:noProof/>
                <w:webHidden/>
              </w:rPr>
            </w:r>
            <w:r>
              <w:rPr>
                <w:noProof/>
                <w:webHidden/>
              </w:rPr>
              <w:fldChar w:fldCharType="separate"/>
            </w:r>
            <w:r w:rsidR="0035731A">
              <w:rPr>
                <w:noProof/>
                <w:webHidden/>
              </w:rPr>
              <w:t>204</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404" w:history="1">
            <w:r w:rsidRPr="00BD175E">
              <w:rPr>
                <w:rStyle w:val="Hyperlink"/>
                <w:noProof/>
              </w:rPr>
              <w:t>PR-15 Citizen Participation</w:t>
            </w:r>
            <w:r>
              <w:rPr>
                <w:noProof/>
                <w:webHidden/>
              </w:rPr>
              <w:tab/>
            </w:r>
            <w:r>
              <w:rPr>
                <w:noProof/>
                <w:webHidden/>
              </w:rPr>
              <w:fldChar w:fldCharType="begin"/>
            </w:r>
            <w:r>
              <w:rPr>
                <w:noProof/>
                <w:webHidden/>
              </w:rPr>
              <w:instrText xml:space="preserve"> PAGEREF _Toc433723404 \h </w:instrText>
            </w:r>
            <w:r>
              <w:rPr>
                <w:noProof/>
                <w:webHidden/>
              </w:rPr>
            </w:r>
            <w:r>
              <w:rPr>
                <w:noProof/>
                <w:webHidden/>
              </w:rPr>
              <w:fldChar w:fldCharType="separate"/>
            </w:r>
            <w:r w:rsidR="0035731A">
              <w:rPr>
                <w:noProof/>
                <w:webHidden/>
              </w:rPr>
              <w:t>206</w:t>
            </w:r>
            <w:r>
              <w:rPr>
                <w:noProof/>
                <w:webHidden/>
              </w:rPr>
              <w:fldChar w:fldCharType="end"/>
            </w:r>
          </w:hyperlink>
        </w:p>
        <w:p w:rsidR="006E102C" w:rsidRDefault="006E102C">
          <w:pPr>
            <w:pStyle w:val="TOC3"/>
            <w:tabs>
              <w:tab w:val="right" w:leader="dot" w:pos="10070"/>
            </w:tabs>
            <w:rPr>
              <w:rFonts w:asciiTheme="minorHAnsi" w:eastAsiaTheme="minorEastAsia" w:hAnsiTheme="minorHAnsi" w:cstheme="minorBidi"/>
              <w:noProof/>
            </w:rPr>
          </w:pPr>
          <w:hyperlink w:anchor="_Toc433723405" w:history="1">
            <w:r w:rsidRPr="00BD175E">
              <w:rPr>
                <w:rStyle w:val="Hyperlink"/>
                <w:rFonts w:eastAsia="Times New Roman"/>
                <w:noProof/>
              </w:rPr>
              <w:t>Pre-Draft</w:t>
            </w:r>
            <w:r>
              <w:rPr>
                <w:noProof/>
                <w:webHidden/>
              </w:rPr>
              <w:tab/>
            </w:r>
            <w:r>
              <w:rPr>
                <w:noProof/>
                <w:webHidden/>
              </w:rPr>
              <w:fldChar w:fldCharType="begin"/>
            </w:r>
            <w:r>
              <w:rPr>
                <w:noProof/>
                <w:webHidden/>
              </w:rPr>
              <w:instrText xml:space="preserve"> PAGEREF _Toc433723405 \h </w:instrText>
            </w:r>
            <w:r>
              <w:rPr>
                <w:noProof/>
                <w:webHidden/>
              </w:rPr>
            </w:r>
            <w:r>
              <w:rPr>
                <w:noProof/>
                <w:webHidden/>
              </w:rPr>
              <w:fldChar w:fldCharType="separate"/>
            </w:r>
            <w:r w:rsidR="0035731A">
              <w:rPr>
                <w:noProof/>
                <w:webHidden/>
              </w:rPr>
              <w:t>206</w:t>
            </w:r>
            <w:r>
              <w:rPr>
                <w:noProof/>
                <w:webHidden/>
              </w:rPr>
              <w:fldChar w:fldCharType="end"/>
            </w:r>
          </w:hyperlink>
        </w:p>
        <w:p w:rsidR="006E102C" w:rsidRDefault="006E102C">
          <w:pPr>
            <w:pStyle w:val="TOC3"/>
            <w:tabs>
              <w:tab w:val="right" w:leader="dot" w:pos="10070"/>
            </w:tabs>
            <w:rPr>
              <w:rFonts w:asciiTheme="minorHAnsi" w:eastAsiaTheme="minorEastAsia" w:hAnsiTheme="minorHAnsi" w:cstheme="minorBidi"/>
              <w:noProof/>
            </w:rPr>
          </w:pPr>
          <w:hyperlink w:anchor="_Toc433723406" w:history="1">
            <w:r w:rsidRPr="00BD175E">
              <w:rPr>
                <w:rStyle w:val="Hyperlink"/>
                <w:rFonts w:eastAsia="Times New Roman"/>
                <w:noProof/>
              </w:rPr>
              <w:t>Post Draft 30- Day Comment Period</w:t>
            </w:r>
            <w:r>
              <w:rPr>
                <w:noProof/>
                <w:webHidden/>
              </w:rPr>
              <w:tab/>
            </w:r>
            <w:r>
              <w:rPr>
                <w:noProof/>
                <w:webHidden/>
              </w:rPr>
              <w:fldChar w:fldCharType="begin"/>
            </w:r>
            <w:r>
              <w:rPr>
                <w:noProof/>
                <w:webHidden/>
              </w:rPr>
              <w:instrText xml:space="preserve"> PAGEREF _Toc433723406 \h </w:instrText>
            </w:r>
            <w:r>
              <w:rPr>
                <w:noProof/>
                <w:webHidden/>
              </w:rPr>
            </w:r>
            <w:r>
              <w:rPr>
                <w:noProof/>
                <w:webHidden/>
              </w:rPr>
              <w:fldChar w:fldCharType="separate"/>
            </w:r>
            <w:r w:rsidR="0035731A">
              <w:rPr>
                <w:noProof/>
                <w:webHidden/>
              </w:rPr>
              <w:t>207</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407" w:history="1">
            <w:r w:rsidRPr="00BD175E">
              <w:rPr>
                <w:rStyle w:val="Hyperlink"/>
                <w:noProof/>
              </w:rPr>
              <w:t>MA-35-Idaho Facilities And Services For Non-Homeless Persons Requiring Supportive Housing</w:t>
            </w:r>
            <w:r>
              <w:rPr>
                <w:noProof/>
                <w:webHidden/>
              </w:rPr>
              <w:tab/>
            </w:r>
            <w:r>
              <w:rPr>
                <w:noProof/>
                <w:webHidden/>
              </w:rPr>
              <w:fldChar w:fldCharType="begin"/>
            </w:r>
            <w:r>
              <w:rPr>
                <w:noProof/>
                <w:webHidden/>
              </w:rPr>
              <w:instrText xml:space="preserve"> PAGEREF _Toc433723407 \h </w:instrText>
            </w:r>
            <w:r>
              <w:rPr>
                <w:noProof/>
                <w:webHidden/>
              </w:rPr>
            </w:r>
            <w:r>
              <w:rPr>
                <w:noProof/>
                <w:webHidden/>
              </w:rPr>
              <w:fldChar w:fldCharType="separate"/>
            </w:r>
            <w:r w:rsidR="0035731A">
              <w:rPr>
                <w:noProof/>
                <w:webHidden/>
              </w:rPr>
              <w:t>208</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408" w:history="1">
            <w:r w:rsidRPr="00BD175E">
              <w:rPr>
                <w:rStyle w:val="Hyperlink"/>
                <w:noProof/>
              </w:rPr>
              <w:t>MA-40 Barriers to Affordable Housing 91.310(d)</w:t>
            </w:r>
            <w:r>
              <w:rPr>
                <w:noProof/>
                <w:webHidden/>
              </w:rPr>
              <w:tab/>
            </w:r>
            <w:r>
              <w:rPr>
                <w:noProof/>
                <w:webHidden/>
              </w:rPr>
              <w:fldChar w:fldCharType="begin"/>
            </w:r>
            <w:r>
              <w:rPr>
                <w:noProof/>
                <w:webHidden/>
              </w:rPr>
              <w:instrText xml:space="preserve"> PAGEREF _Toc433723408 \h </w:instrText>
            </w:r>
            <w:r>
              <w:rPr>
                <w:noProof/>
                <w:webHidden/>
              </w:rPr>
            </w:r>
            <w:r>
              <w:rPr>
                <w:noProof/>
                <w:webHidden/>
              </w:rPr>
              <w:fldChar w:fldCharType="separate"/>
            </w:r>
            <w:r w:rsidR="0035731A">
              <w:rPr>
                <w:noProof/>
                <w:webHidden/>
              </w:rPr>
              <w:t>211</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409" w:history="1">
            <w:r w:rsidRPr="00BD175E">
              <w:rPr>
                <w:rStyle w:val="Hyperlink"/>
                <w:noProof/>
              </w:rPr>
              <w:t>Affirmatively Furthering Fair Housing</w:t>
            </w:r>
            <w:r>
              <w:rPr>
                <w:noProof/>
                <w:webHidden/>
              </w:rPr>
              <w:tab/>
            </w:r>
            <w:r>
              <w:rPr>
                <w:noProof/>
                <w:webHidden/>
              </w:rPr>
              <w:fldChar w:fldCharType="begin"/>
            </w:r>
            <w:r>
              <w:rPr>
                <w:noProof/>
                <w:webHidden/>
              </w:rPr>
              <w:instrText xml:space="preserve"> PAGEREF _Toc433723409 \h </w:instrText>
            </w:r>
            <w:r>
              <w:rPr>
                <w:noProof/>
                <w:webHidden/>
              </w:rPr>
            </w:r>
            <w:r>
              <w:rPr>
                <w:noProof/>
                <w:webHidden/>
              </w:rPr>
              <w:fldChar w:fldCharType="separate"/>
            </w:r>
            <w:r w:rsidR="0035731A">
              <w:rPr>
                <w:noProof/>
                <w:webHidden/>
              </w:rPr>
              <w:t>212</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410" w:history="1">
            <w:r w:rsidRPr="00BD175E">
              <w:rPr>
                <w:rStyle w:val="Hyperlink"/>
                <w:noProof/>
              </w:rPr>
              <w:t>MA- 50- Non-Housing Community Development Assets</w:t>
            </w:r>
            <w:r>
              <w:rPr>
                <w:noProof/>
                <w:webHidden/>
              </w:rPr>
              <w:tab/>
            </w:r>
            <w:r>
              <w:rPr>
                <w:noProof/>
                <w:webHidden/>
              </w:rPr>
              <w:fldChar w:fldCharType="begin"/>
            </w:r>
            <w:r>
              <w:rPr>
                <w:noProof/>
                <w:webHidden/>
              </w:rPr>
              <w:instrText xml:space="preserve"> PAGEREF _Toc433723410 \h </w:instrText>
            </w:r>
            <w:r>
              <w:rPr>
                <w:noProof/>
                <w:webHidden/>
              </w:rPr>
            </w:r>
            <w:r>
              <w:rPr>
                <w:noProof/>
                <w:webHidden/>
              </w:rPr>
              <w:fldChar w:fldCharType="separate"/>
            </w:r>
            <w:r w:rsidR="0035731A">
              <w:rPr>
                <w:noProof/>
                <w:webHidden/>
              </w:rPr>
              <w:t>213</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411" w:history="1">
            <w:r w:rsidRPr="00BD175E">
              <w:rPr>
                <w:rStyle w:val="Hyperlink"/>
                <w:rFonts w:cstheme="minorHAnsi"/>
                <w:noProof/>
              </w:rPr>
              <w:t>NA-10 Housing Needs Assessment</w:t>
            </w:r>
            <w:r>
              <w:rPr>
                <w:noProof/>
                <w:webHidden/>
              </w:rPr>
              <w:tab/>
            </w:r>
            <w:r>
              <w:rPr>
                <w:noProof/>
                <w:webHidden/>
              </w:rPr>
              <w:fldChar w:fldCharType="begin"/>
            </w:r>
            <w:r>
              <w:rPr>
                <w:noProof/>
                <w:webHidden/>
              </w:rPr>
              <w:instrText xml:space="preserve"> PAGEREF _Toc433723411 \h </w:instrText>
            </w:r>
            <w:r>
              <w:rPr>
                <w:noProof/>
                <w:webHidden/>
              </w:rPr>
            </w:r>
            <w:r>
              <w:rPr>
                <w:noProof/>
                <w:webHidden/>
              </w:rPr>
              <w:fldChar w:fldCharType="separate"/>
            </w:r>
            <w:r w:rsidR="0035731A">
              <w:rPr>
                <w:noProof/>
                <w:webHidden/>
              </w:rPr>
              <w:t>215</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412" w:history="1">
            <w:r w:rsidRPr="00BD175E">
              <w:rPr>
                <w:rStyle w:val="Hyperlink"/>
                <w:noProof/>
              </w:rPr>
              <w:t>Projected Rental and Homeowner Occupied Units</w:t>
            </w:r>
            <w:r>
              <w:rPr>
                <w:noProof/>
                <w:webHidden/>
              </w:rPr>
              <w:tab/>
            </w:r>
            <w:r>
              <w:rPr>
                <w:noProof/>
                <w:webHidden/>
              </w:rPr>
              <w:fldChar w:fldCharType="begin"/>
            </w:r>
            <w:r>
              <w:rPr>
                <w:noProof/>
                <w:webHidden/>
              </w:rPr>
              <w:instrText xml:space="preserve"> PAGEREF _Toc433723412 \h </w:instrText>
            </w:r>
            <w:r>
              <w:rPr>
                <w:noProof/>
                <w:webHidden/>
              </w:rPr>
            </w:r>
            <w:r>
              <w:rPr>
                <w:noProof/>
                <w:webHidden/>
              </w:rPr>
              <w:fldChar w:fldCharType="separate"/>
            </w:r>
            <w:r w:rsidR="0035731A">
              <w:rPr>
                <w:noProof/>
                <w:webHidden/>
              </w:rPr>
              <w:t>217</w:t>
            </w:r>
            <w:r>
              <w:rPr>
                <w:noProof/>
                <w:webHidden/>
              </w:rPr>
              <w:fldChar w:fldCharType="end"/>
            </w:r>
          </w:hyperlink>
        </w:p>
        <w:p w:rsidR="006E102C" w:rsidRDefault="006E102C">
          <w:pPr>
            <w:pStyle w:val="TOC3"/>
            <w:tabs>
              <w:tab w:val="right" w:leader="dot" w:pos="10070"/>
            </w:tabs>
            <w:rPr>
              <w:rFonts w:asciiTheme="minorHAnsi" w:eastAsiaTheme="minorEastAsia" w:hAnsiTheme="minorHAnsi" w:cstheme="minorBidi"/>
              <w:noProof/>
            </w:rPr>
          </w:pPr>
          <w:hyperlink w:anchor="_Toc433723413" w:history="1">
            <w:r w:rsidRPr="00BD175E">
              <w:rPr>
                <w:rStyle w:val="Hyperlink"/>
                <w:noProof/>
              </w:rPr>
              <w:t>Number of Households Table</w:t>
            </w:r>
            <w:r>
              <w:rPr>
                <w:noProof/>
                <w:webHidden/>
              </w:rPr>
              <w:tab/>
            </w:r>
            <w:r>
              <w:rPr>
                <w:noProof/>
                <w:webHidden/>
              </w:rPr>
              <w:fldChar w:fldCharType="begin"/>
            </w:r>
            <w:r>
              <w:rPr>
                <w:noProof/>
                <w:webHidden/>
              </w:rPr>
              <w:instrText xml:space="preserve"> PAGEREF _Toc433723413 \h </w:instrText>
            </w:r>
            <w:r>
              <w:rPr>
                <w:noProof/>
                <w:webHidden/>
              </w:rPr>
            </w:r>
            <w:r>
              <w:rPr>
                <w:noProof/>
                <w:webHidden/>
              </w:rPr>
              <w:fldChar w:fldCharType="separate"/>
            </w:r>
            <w:r w:rsidR="0035731A">
              <w:rPr>
                <w:noProof/>
                <w:webHidden/>
              </w:rPr>
              <w:t>217</w:t>
            </w:r>
            <w:r>
              <w:rPr>
                <w:noProof/>
                <w:webHidden/>
              </w:rPr>
              <w:fldChar w:fldCharType="end"/>
            </w:r>
          </w:hyperlink>
        </w:p>
        <w:p w:rsidR="006E102C" w:rsidRDefault="006E102C">
          <w:pPr>
            <w:pStyle w:val="TOC3"/>
            <w:tabs>
              <w:tab w:val="right" w:leader="dot" w:pos="10070"/>
            </w:tabs>
            <w:rPr>
              <w:rFonts w:asciiTheme="minorHAnsi" w:eastAsiaTheme="minorEastAsia" w:hAnsiTheme="minorHAnsi" w:cstheme="minorBidi"/>
              <w:noProof/>
            </w:rPr>
          </w:pPr>
          <w:hyperlink w:anchor="_Toc433723414" w:history="1">
            <w:r w:rsidRPr="00BD175E">
              <w:rPr>
                <w:rStyle w:val="Hyperlink"/>
                <w:noProof/>
              </w:rPr>
              <w:t>Housing Needs Summary Tables</w:t>
            </w:r>
            <w:r>
              <w:rPr>
                <w:noProof/>
                <w:webHidden/>
              </w:rPr>
              <w:tab/>
            </w:r>
            <w:r>
              <w:rPr>
                <w:noProof/>
                <w:webHidden/>
              </w:rPr>
              <w:fldChar w:fldCharType="begin"/>
            </w:r>
            <w:r>
              <w:rPr>
                <w:noProof/>
                <w:webHidden/>
              </w:rPr>
              <w:instrText xml:space="preserve"> PAGEREF _Toc433723414 \h </w:instrText>
            </w:r>
            <w:r>
              <w:rPr>
                <w:noProof/>
                <w:webHidden/>
              </w:rPr>
            </w:r>
            <w:r>
              <w:rPr>
                <w:noProof/>
                <w:webHidden/>
              </w:rPr>
              <w:fldChar w:fldCharType="separate"/>
            </w:r>
            <w:r w:rsidR="0035731A">
              <w:rPr>
                <w:noProof/>
                <w:webHidden/>
              </w:rPr>
              <w:t>218</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415" w:history="1">
            <w:r w:rsidRPr="00BD175E">
              <w:rPr>
                <w:rStyle w:val="Hyperlink"/>
                <w:noProof/>
              </w:rPr>
              <w:t>NA-35 Public Housing</w:t>
            </w:r>
            <w:r>
              <w:rPr>
                <w:noProof/>
                <w:webHidden/>
              </w:rPr>
              <w:tab/>
            </w:r>
            <w:r>
              <w:rPr>
                <w:noProof/>
                <w:webHidden/>
              </w:rPr>
              <w:fldChar w:fldCharType="begin"/>
            </w:r>
            <w:r>
              <w:rPr>
                <w:noProof/>
                <w:webHidden/>
              </w:rPr>
              <w:instrText xml:space="preserve"> PAGEREF _Toc433723415 \h </w:instrText>
            </w:r>
            <w:r>
              <w:rPr>
                <w:noProof/>
                <w:webHidden/>
              </w:rPr>
            </w:r>
            <w:r>
              <w:rPr>
                <w:noProof/>
                <w:webHidden/>
              </w:rPr>
              <w:fldChar w:fldCharType="separate"/>
            </w:r>
            <w:r w:rsidR="0035731A">
              <w:rPr>
                <w:noProof/>
                <w:webHidden/>
              </w:rPr>
              <w:t>222</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416" w:history="1">
            <w:r w:rsidRPr="00BD175E">
              <w:rPr>
                <w:rStyle w:val="Hyperlink"/>
                <w:noProof/>
              </w:rPr>
              <w:t>NA-50 Non-Housing Community Development Needs</w:t>
            </w:r>
            <w:r>
              <w:rPr>
                <w:noProof/>
                <w:webHidden/>
              </w:rPr>
              <w:tab/>
            </w:r>
            <w:r>
              <w:rPr>
                <w:noProof/>
                <w:webHidden/>
              </w:rPr>
              <w:fldChar w:fldCharType="begin"/>
            </w:r>
            <w:r>
              <w:rPr>
                <w:noProof/>
                <w:webHidden/>
              </w:rPr>
              <w:instrText xml:space="preserve"> PAGEREF _Toc433723416 \h </w:instrText>
            </w:r>
            <w:r>
              <w:rPr>
                <w:noProof/>
                <w:webHidden/>
              </w:rPr>
            </w:r>
            <w:r>
              <w:rPr>
                <w:noProof/>
                <w:webHidden/>
              </w:rPr>
              <w:fldChar w:fldCharType="separate"/>
            </w:r>
            <w:r w:rsidR="0035731A">
              <w:rPr>
                <w:noProof/>
                <w:webHidden/>
              </w:rPr>
              <w:t>223</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417" w:history="1">
            <w:r w:rsidRPr="00BD175E">
              <w:rPr>
                <w:rStyle w:val="Hyperlink"/>
                <w:noProof/>
              </w:rPr>
              <w:t>SP 40 – Institutional Delivery Structure</w:t>
            </w:r>
            <w:r>
              <w:rPr>
                <w:noProof/>
                <w:webHidden/>
              </w:rPr>
              <w:tab/>
            </w:r>
            <w:r>
              <w:rPr>
                <w:noProof/>
                <w:webHidden/>
              </w:rPr>
              <w:fldChar w:fldCharType="begin"/>
            </w:r>
            <w:r>
              <w:rPr>
                <w:noProof/>
                <w:webHidden/>
              </w:rPr>
              <w:instrText xml:space="preserve"> PAGEREF _Toc433723417 \h </w:instrText>
            </w:r>
            <w:r>
              <w:rPr>
                <w:noProof/>
                <w:webHidden/>
              </w:rPr>
            </w:r>
            <w:r>
              <w:rPr>
                <w:noProof/>
                <w:webHidden/>
              </w:rPr>
              <w:fldChar w:fldCharType="separate"/>
            </w:r>
            <w:r w:rsidR="0035731A">
              <w:rPr>
                <w:noProof/>
                <w:webHidden/>
              </w:rPr>
              <w:t>226</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418" w:history="1">
            <w:r w:rsidRPr="00BD175E">
              <w:rPr>
                <w:rStyle w:val="Hyperlink"/>
                <w:noProof/>
              </w:rPr>
              <w:t>Assess of Strengths and Gaps in the Institutional Delivery System</w:t>
            </w:r>
            <w:r>
              <w:rPr>
                <w:noProof/>
                <w:webHidden/>
              </w:rPr>
              <w:tab/>
            </w:r>
            <w:r>
              <w:rPr>
                <w:noProof/>
                <w:webHidden/>
              </w:rPr>
              <w:fldChar w:fldCharType="begin"/>
            </w:r>
            <w:r>
              <w:rPr>
                <w:noProof/>
                <w:webHidden/>
              </w:rPr>
              <w:instrText xml:space="preserve"> PAGEREF _Toc433723418 \h </w:instrText>
            </w:r>
            <w:r>
              <w:rPr>
                <w:noProof/>
                <w:webHidden/>
              </w:rPr>
            </w:r>
            <w:r>
              <w:rPr>
                <w:noProof/>
                <w:webHidden/>
              </w:rPr>
              <w:fldChar w:fldCharType="separate"/>
            </w:r>
            <w:r w:rsidR="0035731A">
              <w:rPr>
                <w:noProof/>
                <w:webHidden/>
              </w:rPr>
              <w:t>226</w:t>
            </w:r>
            <w:r>
              <w:rPr>
                <w:noProof/>
                <w:webHidden/>
              </w:rPr>
              <w:fldChar w:fldCharType="end"/>
            </w:r>
          </w:hyperlink>
        </w:p>
        <w:p w:rsidR="006E102C" w:rsidRDefault="006E102C">
          <w:pPr>
            <w:pStyle w:val="TOC3"/>
            <w:tabs>
              <w:tab w:val="right" w:leader="dot" w:pos="10070"/>
            </w:tabs>
            <w:rPr>
              <w:rFonts w:asciiTheme="minorHAnsi" w:eastAsiaTheme="minorEastAsia" w:hAnsiTheme="minorHAnsi" w:cstheme="minorBidi"/>
              <w:noProof/>
            </w:rPr>
          </w:pPr>
          <w:hyperlink w:anchor="_Toc433723419" w:history="1">
            <w:r w:rsidRPr="00BD175E">
              <w:rPr>
                <w:rStyle w:val="Hyperlink"/>
                <w:noProof/>
              </w:rPr>
              <w:t>State Of Idaho-CDBG Program</w:t>
            </w:r>
            <w:r>
              <w:rPr>
                <w:noProof/>
                <w:webHidden/>
              </w:rPr>
              <w:tab/>
            </w:r>
            <w:r>
              <w:rPr>
                <w:noProof/>
                <w:webHidden/>
              </w:rPr>
              <w:fldChar w:fldCharType="begin"/>
            </w:r>
            <w:r>
              <w:rPr>
                <w:noProof/>
                <w:webHidden/>
              </w:rPr>
              <w:instrText xml:space="preserve"> PAGEREF _Toc433723419 \h </w:instrText>
            </w:r>
            <w:r>
              <w:rPr>
                <w:noProof/>
                <w:webHidden/>
              </w:rPr>
            </w:r>
            <w:r>
              <w:rPr>
                <w:noProof/>
                <w:webHidden/>
              </w:rPr>
              <w:fldChar w:fldCharType="separate"/>
            </w:r>
            <w:r w:rsidR="0035731A">
              <w:rPr>
                <w:noProof/>
                <w:webHidden/>
              </w:rPr>
              <w:t>226</w:t>
            </w:r>
            <w:r>
              <w:rPr>
                <w:noProof/>
                <w:webHidden/>
              </w:rPr>
              <w:fldChar w:fldCharType="end"/>
            </w:r>
          </w:hyperlink>
        </w:p>
        <w:p w:rsidR="006E102C" w:rsidRDefault="006E102C">
          <w:pPr>
            <w:pStyle w:val="TOC3"/>
            <w:tabs>
              <w:tab w:val="right" w:leader="dot" w:pos="10070"/>
            </w:tabs>
            <w:rPr>
              <w:rFonts w:asciiTheme="minorHAnsi" w:eastAsiaTheme="minorEastAsia" w:hAnsiTheme="minorHAnsi" w:cstheme="minorBidi"/>
              <w:noProof/>
            </w:rPr>
          </w:pPr>
          <w:hyperlink w:anchor="_Toc433723420" w:history="1">
            <w:r w:rsidRPr="00BD175E">
              <w:rPr>
                <w:rStyle w:val="Hyperlink"/>
                <w:bCs/>
                <w:noProof/>
              </w:rPr>
              <w:t>IHFA- HOME</w:t>
            </w:r>
            <w:r w:rsidRPr="00BD175E">
              <w:rPr>
                <w:rStyle w:val="Hyperlink"/>
                <w:noProof/>
              </w:rPr>
              <w:t xml:space="preserve"> Program</w:t>
            </w:r>
            <w:r>
              <w:rPr>
                <w:noProof/>
                <w:webHidden/>
              </w:rPr>
              <w:tab/>
            </w:r>
            <w:r>
              <w:rPr>
                <w:noProof/>
                <w:webHidden/>
              </w:rPr>
              <w:fldChar w:fldCharType="begin"/>
            </w:r>
            <w:r>
              <w:rPr>
                <w:noProof/>
                <w:webHidden/>
              </w:rPr>
              <w:instrText xml:space="preserve"> PAGEREF _Toc433723420 \h </w:instrText>
            </w:r>
            <w:r>
              <w:rPr>
                <w:noProof/>
                <w:webHidden/>
              </w:rPr>
            </w:r>
            <w:r>
              <w:rPr>
                <w:noProof/>
                <w:webHidden/>
              </w:rPr>
              <w:fldChar w:fldCharType="separate"/>
            </w:r>
            <w:r w:rsidR="0035731A">
              <w:rPr>
                <w:noProof/>
                <w:webHidden/>
              </w:rPr>
              <w:t>226</w:t>
            </w:r>
            <w:r>
              <w:rPr>
                <w:noProof/>
                <w:webHidden/>
              </w:rPr>
              <w:fldChar w:fldCharType="end"/>
            </w:r>
          </w:hyperlink>
        </w:p>
        <w:p w:rsidR="006E102C" w:rsidRDefault="006E102C">
          <w:pPr>
            <w:pStyle w:val="TOC3"/>
            <w:tabs>
              <w:tab w:val="right" w:leader="dot" w:pos="10070"/>
            </w:tabs>
            <w:rPr>
              <w:rFonts w:asciiTheme="minorHAnsi" w:eastAsiaTheme="minorEastAsia" w:hAnsiTheme="minorHAnsi" w:cstheme="minorBidi"/>
              <w:noProof/>
            </w:rPr>
          </w:pPr>
          <w:hyperlink w:anchor="_Toc433723421" w:history="1">
            <w:r w:rsidRPr="00BD175E">
              <w:rPr>
                <w:rStyle w:val="Hyperlink"/>
                <w:bCs/>
                <w:noProof/>
              </w:rPr>
              <w:t>ESG</w:t>
            </w:r>
            <w:r w:rsidRPr="00BD175E">
              <w:rPr>
                <w:rStyle w:val="Hyperlink"/>
                <w:noProof/>
              </w:rPr>
              <w:t xml:space="preserve"> Program</w:t>
            </w:r>
            <w:r>
              <w:rPr>
                <w:noProof/>
                <w:webHidden/>
              </w:rPr>
              <w:tab/>
            </w:r>
            <w:r>
              <w:rPr>
                <w:noProof/>
                <w:webHidden/>
              </w:rPr>
              <w:fldChar w:fldCharType="begin"/>
            </w:r>
            <w:r>
              <w:rPr>
                <w:noProof/>
                <w:webHidden/>
              </w:rPr>
              <w:instrText xml:space="preserve"> PAGEREF _Toc433723421 \h </w:instrText>
            </w:r>
            <w:r>
              <w:rPr>
                <w:noProof/>
                <w:webHidden/>
              </w:rPr>
            </w:r>
            <w:r>
              <w:rPr>
                <w:noProof/>
                <w:webHidden/>
              </w:rPr>
              <w:fldChar w:fldCharType="separate"/>
            </w:r>
            <w:r w:rsidR="0035731A">
              <w:rPr>
                <w:noProof/>
                <w:webHidden/>
              </w:rPr>
              <w:t>228</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422" w:history="1">
            <w:r w:rsidRPr="00BD175E">
              <w:rPr>
                <w:rStyle w:val="Hyperlink"/>
                <w:noProof/>
              </w:rPr>
              <w:t>SP-55 Barriers to Affordable Housing</w:t>
            </w:r>
            <w:r>
              <w:rPr>
                <w:noProof/>
                <w:webHidden/>
              </w:rPr>
              <w:tab/>
            </w:r>
            <w:r>
              <w:rPr>
                <w:noProof/>
                <w:webHidden/>
              </w:rPr>
              <w:fldChar w:fldCharType="begin"/>
            </w:r>
            <w:r>
              <w:rPr>
                <w:noProof/>
                <w:webHidden/>
              </w:rPr>
              <w:instrText xml:space="preserve"> PAGEREF _Toc433723422 \h </w:instrText>
            </w:r>
            <w:r>
              <w:rPr>
                <w:noProof/>
                <w:webHidden/>
              </w:rPr>
            </w:r>
            <w:r>
              <w:rPr>
                <w:noProof/>
                <w:webHidden/>
              </w:rPr>
              <w:fldChar w:fldCharType="separate"/>
            </w:r>
            <w:r w:rsidR="0035731A">
              <w:rPr>
                <w:noProof/>
                <w:webHidden/>
              </w:rPr>
              <w:t>229</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423" w:history="1">
            <w:r w:rsidRPr="00BD175E">
              <w:rPr>
                <w:rStyle w:val="Hyperlink"/>
                <w:noProof/>
              </w:rPr>
              <w:t>SP-80 Monitoring</w:t>
            </w:r>
            <w:r>
              <w:rPr>
                <w:noProof/>
                <w:webHidden/>
              </w:rPr>
              <w:tab/>
            </w:r>
            <w:r>
              <w:rPr>
                <w:noProof/>
                <w:webHidden/>
              </w:rPr>
              <w:fldChar w:fldCharType="begin"/>
            </w:r>
            <w:r>
              <w:rPr>
                <w:noProof/>
                <w:webHidden/>
              </w:rPr>
              <w:instrText xml:space="preserve"> PAGEREF _Toc433723423 \h </w:instrText>
            </w:r>
            <w:r>
              <w:rPr>
                <w:noProof/>
                <w:webHidden/>
              </w:rPr>
            </w:r>
            <w:r>
              <w:rPr>
                <w:noProof/>
                <w:webHidden/>
              </w:rPr>
              <w:fldChar w:fldCharType="separate"/>
            </w:r>
            <w:r w:rsidR="0035731A">
              <w:rPr>
                <w:noProof/>
                <w:webHidden/>
              </w:rPr>
              <w:t>230</w:t>
            </w:r>
            <w:r>
              <w:rPr>
                <w:noProof/>
                <w:webHidden/>
              </w:rPr>
              <w:fldChar w:fldCharType="end"/>
            </w:r>
          </w:hyperlink>
        </w:p>
        <w:p w:rsidR="006E102C" w:rsidRDefault="006E102C">
          <w:pPr>
            <w:pStyle w:val="TOC3"/>
            <w:tabs>
              <w:tab w:val="right" w:leader="dot" w:pos="10070"/>
            </w:tabs>
            <w:rPr>
              <w:rFonts w:asciiTheme="minorHAnsi" w:eastAsiaTheme="minorEastAsia" w:hAnsiTheme="minorHAnsi" w:cstheme="minorBidi"/>
              <w:noProof/>
            </w:rPr>
          </w:pPr>
          <w:hyperlink w:anchor="_Toc433723424" w:history="1">
            <w:r w:rsidRPr="00BD175E">
              <w:rPr>
                <w:rStyle w:val="Hyperlink"/>
                <w:noProof/>
              </w:rPr>
              <w:t>Idaho Housing and Finance Association</w:t>
            </w:r>
            <w:r>
              <w:rPr>
                <w:noProof/>
                <w:webHidden/>
              </w:rPr>
              <w:tab/>
            </w:r>
            <w:r>
              <w:rPr>
                <w:noProof/>
                <w:webHidden/>
              </w:rPr>
              <w:fldChar w:fldCharType="begin"/>
            </w:r>
            <w:r>
              <w:rPr>
                <w:noProof/>
                <w:webHidden/>
              </w:rPr>
              <w:instrText xml:space="preserve"> PAGEREF _Toc433723424 \h </w:instrText>
            </w:r>
            <w:r>
              <w:rPr>
                <w:noProof/>
                <w:webHidden/>
              </w:rPr>
            </w:r>
            <w:r>
              <w:rPr>
                <w:noProof/>
                <w:webHidden/>
              </w:rPr>
              <w:fldChar w:fldCharType="separate"/>
            </w:r>
            <w:r w:rsidR="0035731A">
              <w:rPr>
                <w:noProof/>
                <w:webHidden/>
              </w:rPr>
              <w:t>232</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425" w:history="1">
            <w:r w:rsidRPr="00BD175E">
              <w:rPr>
                <w:rStyle w:val="Hyperlink"/>
                <w:noProof/>
              </w:rPr>
              <w:t>AP-30 Method of Distribution</w:t>
            </w:r>
            <w:r>
              <w:rPr>
                <w:noProof/>
                <w:webHidden/>
              </w:rPr>
              <w:tab/>
            </w:r>
            <w:r>
              <w:rPr>
                <w:noProof/>
                <w:webHidden/>
              </w:rPr>
              <w:fldChar w:fldCharType="begin"/>
            </w:r>
            <w:r>
              <w:rPr>
                <w:noProof/>
                <w:webHidden/>
              </w:rPr>
              <w:instrText xml:space="preserve"> PAGEREF _Toc433723425 \h </w:instrText>
            </w:r>
            <w:r>
              <w:rPr>
                <w:noProof/>
                <w:webHidden/>
              </w:rPr>
            </w:r>
            <w:r>
              <w:rPr>
                <w:noProof/>
                <w:webHidden/>
              </w:rPr>
              <w:fldChar w:fldCharType="separate"/>
            </w:r>
            <w:r w:rsidR="0035731A">
              <w:rPr>
                <w:noProof/>
                <w:webHidden/>
              </w:rPr>
              <w:t>237</w:t>
            </w:r>
            <w:r>
              <w:rPr>
                <w:noProof/>
                <w:webHidden/>
              </w:rPr>
              <w:fldChar w:fldCharType="end"/>
            </w:r>
          </w:hyperlink>
        </w:p>
        <w:p w:rsidR="0035731A" w:rsidRPr="0035731A" w:rsidRDefault="006E102C" w:rsidP="0035731A">
          <w:pPr>
            <w:pStyle w:val="TOC3"/>
            <w:tabs>
              <w:tab w:val="right" w:leader="dot" w:pos="10070"/>
            </w:tabs>
            <w:rPr>
              <w:noProof/>
              <w:color w:val="0000FF"/>
              <w:u w:val="single"/>
            </w:rPr>
          </w:pPr>
          <w:hyperlink w:anchor="_Toc433723426" w:history="1">
            <w:r w:rsidRPr="00BD175E">
              <w:rPr>
                <w:rStyle w:val="Hyperlink"/>
                <w:noProof/>
              </w:rPr>
              <w:t>State of Idaho CDBG</w:t>
            </w:r>
            <w:r>
              <w:rPr>
                <w:noProof/>
                <w:webHidden/>
              </w:rPr>
              <w:tab/>
            </w:r>
            <w:r>
              <w:rPr>
                <w:noProof/>
                <w:webHidden/>
              </w:rPr>
              <w:fldChar w:fldCharType="begin"/>
            </w:r>
            <w:r>
              <w:rPr>
                <w:noProof/>
                <w:webHidden/>
              </w:rPr>
              <w:instrText xml:space="preserve"> PAGEREF _Toc433723426 \h </w:instrText>
            </w:r>
            <w:r>
              <w:rPr>
                <w:noProof/>
                <w:webHidden/>
              </w:rPr>
            </w:r>
            <w:r>
              <w:rPr>
                <w:noProof/>
                <w:webHidden/>
              </w:rPr>
              <w:fldChar w:fldCharType="separate"/>
            </w:r>
            <w:r w:rsidR="0035731A">
              <w:rPr>
                <w:noProof/>
                <w:webHidden/>
              </w:rPr>
              <w:t>237</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427" w:history="1">
            <w:r w:rsidRPr="00BD175E">
              <w:rPr>
                <w:rStyle w:val="Hyperlink"/>
                <w:noProof/>
              </w:rPr>
              <w:t>AP-65 Homeless and Other Special Needs Activities – 91.320(h)</w:t>
            </w:r>
            <w:r>
              <w:rPr>
                <w:noProof/>
                <w:webHidden/>
              </w:rPr>
              <w:tab/>
            </w:r>
            <w:r>
              <w:rPr>
                <w:noProof/>
                <w:webHidden/>
              </w:rPr>
              <w:fldChar w:fldCharType="begin"/>
            </w:r>
            <w:r>
              <w:rPr>
                <w:noProof/>
                <w:webHidden/>
              </w:rPr>
              <w:instrText xml:space="preserve"> PAGEREF _Toc433723427 \h </w:instrText>
            </w:r>
            <w:r>
              <w:rPr>
                <w:noProof/>
                <w:webHidden/>
              </w:rPr>
            </w:r>
            <w:r>
              <w:rPr>
                <w:noProof/>
                <w:webHidden/>
              </w:rPr>
              <w:fldChar w:fldCharType="separate"/>
            </w:r>
            <w:r w:rsidR="0035731A">
              <w:rPr>
                <w:noProof/>
                <w:webHidden/>
              </w:rPr>
              <w:t>240</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428" w:history="1">
            <w:r w:rsidRPr="00BD175E">
              <w:rPr>
                <w:rStyle w:val="Hyperlink"/>
                <w:noProof/>
              </w:rPr>
              <w:t>AP-75-Barriers to Affordable Housing</w:t>
            </w:r>
            <w:r>
              <w:rPr>
                <w:noProof/>
                <w:webHidden/>
              </w:rPr>
              <w:tab/>
            </w:r>
            <w:r>
              <w:rPr>
                <w:noProof/>
                <w:webHidden/>
              </w:rPr>
              <w:fldChar w:fldCharType="begin"/>
            </w:r>
            <w:r>
              <w:rPr>
                <w:noProof/>
                <w:webHidden/>
              </w:rPr>
              <w:instrText xml:space="preserve"> PAGEREF _Toc433723428 \h </w:instrText>
            </w:r>
            <w:r>
              <w:rPr>
                <w:noProof/>
                <w:webHidden/>
              </w:rPr>
            </w:r>
            <w:r>
              <w:rPr>
                <w:noProof/>
                <w:webHidden/>
              </w:rPr>
              <w:fldChar w:fldCharType="separate"/>
            </w:r>
            <w:r w:rsidR="0035731A">
              <w:rPr>
                <w:noProof/>
                <w:webHidden/>
              </w:rPr>
              <w:t>244</w:t>
            </w:r>
            <w:r>
              <w:rPr>
                <w:noProof/>
                <w:webHidden/>
              </w:rPr>
              <w:fldChar w:fldCharType="end"/>
            </w:r>
          </w:hyperlink>
        </w:p>
        <w:p w:rsidR="006E102C" w:rsidRDefault="006E102C">
          <w:pPr>
            <w:pStyle w:val="TOC1"/>
            <w:tabs>
              <w:tab w:val="right" w:leader="dot" w:pos="10070"/>
            </w:tabs>
            <w:rPr>
              <w:rFonts w:eastAsiaTheme="minorEastAsia" w:cstheme="minorBidi"/>
              <w:bCs w:val="0"/>
              <w:iCs w:val="0"/>
              <w:noProof/>
              <w:sz w:val="22"/>
              <w:szCs w:val="22"/>
            </w:rPr>
          </w:pPr>
          <w:hyperlink w:anchor="_Toc433723429" w:history="1">
            <w:r w:rsidRPr="00BD175E">
              <w:rPr>
                <w:rStyle w:val="Hyperlink"/>
                <w:noProof/>
              </w:rPr>
              <w:t>Affirmatively Furthering Fair Housing</w:t>
            </w:r>
            <w:r>
              <w:rPr>
                <w:noProof/>
                <w:webHidden/>
              </w:rPr>
              <w:tab/>
            </w:r>
            <w:r>
              <w:rPr>
                <w:noProof/>
                <w:webHidden/>
              </w:rPr>
              <w:fldChar w:fldCharType="begin"/>
            </w:r>
            <w:r>
              <w:rPr>
                <w:noProof/>
                <w:webHidden/>
              </w:rPr>
              <w:instrText xml:space="preserve"> PAGEREF _Toc433723429 \h </w:instrText>
            </w:r>
            <w:r>
              <w:rPr>
                <w:noProof/>
                <w:webHidden/>
              </w:rPr>
            </w:r>
            <w:r>
              <w:rPr>
                <w:noProof/>
                <w:webHidden/>
              </w:rPr>
              <w:fldChar w:fldCharType="separate"/>
            </w:r>
            <w:r w:rsidR="0035731A">
              <w:rPr>
                <w:noProof/>
                <w:webHidden/>
              </w:rPr>
              <w:t>247</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430" w:history="1">
            <w:r w:rsidRPr="00BD175E">
              <w:rPr>
                <w:rStyle w:val="Hyperlink"/>
                <w:noProof/>
              </w:rPr>
              <w:t>Impediments</w:t>
            </w:r>
            <w:r>
              <w:rPr>
                <w:noProof/>
                <w:webHidden/>
              </w:rPr>
              <w:tab/>
            </w:r>
            <w:r>
              <w:rPr>
                <w:noProof/>
                <w:webHidden/>
              </w:rPr>
              <w:fldChar w:fldCharType="begin"/>
            </w:r>
            <w:r>
              <w:rPr>
                <w:noProof/>
                <w:webHidden/>
              </w:rPr>
              <w:instrText xml:space="preserve"> PAGEREF _Toc433723430 \h </w:instrText>
            </w:r>
            <w:r>
              <w:rPr>
                <w:noProof/>
                <w:webHidden/>
              </w:rPr>
            </w:r>
            <w:r>
              <w:rPr>
                <w:noProof/>
                <w:webHidden/>
              </w:rPr>
              <w:fldChar w:fldCharType="separate"/>
            </w:r>
            <w:r w:rsidR="0035731A">
              <w:rPr>
                <w:noProof/>
                <w:webHidden/>
              </w:rPr>
              <w:t>247</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431" w:history="1">
            <w:r w:rsidRPr="00BD175E">
              <w:rPr>
                <w:rStyle w:val="Hyperlink"/>
                <w:noProof/>
              </w:rPr>
              <w:t>AP-90- Program Specific Requirements</w:t>
            </w:r>
            <w:r>
              <w:rPr>
                <w:noProof/>
                <w:webHidden/>
              </w:rPr>
              <w:tab/>
            </w:r>
            <w:r>
              <w:rPr>
                <w:noProof/>
                <w:webHidden/>
              </w:rPr>
              <w:fldChar w:fldCharType="begin"/>
            </w:r>
            <w:r>
              <w:rPr>
                <w:noProof/>
                <w:webHidden/>
              </w:rPr>
              <w:instrText xml:space="preserve"> PAGEREF _Toc433723431 \h </w:instrText>
            </w:r>
            <w:r>
              <w:rPr>
                <w:noProof/>
                <w:webHidden/>
              </w:rPr>
            </w:r>
            <w:r>
              <w:rPr>
                <w:noProof/>
                <w:webHidden/>
              </w:rPr>
              <w:fldChar w:fldCharType="separate"/>
            </w:r>
            <w:r w:rsidR="0035731A">
              <w:rPr>
                <w:noProof/>
                <w:webHidden/>
              </w:rPr>
              <w:t>251</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432" w:history="1">
            <w:r w:rsidRPr="00BD175E">
              <w:rPr>
                <w:rStyle w:val="Hyperlink"/>
                <w:noProof/>
              </w:rPr>
              <w:t>Written standards for providing ESG assistance</w:t>
            </w:r>
            <w:r>
              <w:rPr>
                <w:noProof/>
                <w:webHidden/>
              </w:rPr>
              <w:tab/>
            </w:r>
            <w:r>
              <w:rPr>
                <w:noProof/>
                <w:webHidden/>
              </w:rPr>
              <w:fldChar w:fldCharType="begin"/>
            </w:r>
            <w:r>
              <w:rPr>
                <w:noProof/>
                <w:webHidden/>
              </w:rPr>
              <w:instrText xml:space="preserve"> PAGEREF _Toc433723432 \h </w:instrText>
            </w:r>
            <w:r>
              <w:rPr>
                <w:noProof/>
                <w:webHidden/>
              </w:rPr>
            </w:r>
            <w:r>
              <w:rPr>
                <w:noProof/>
                <w:webHidden/>
              </w:rPr>
              <w:fldChar w:fldCharType="separate"/>
            </w:r>
            <w:r w:rsidR="0035731A">
              <w:rPr>
                <w:noProof/>
                <w:webHidden/>
              </w:rPr>
              <w:t>253</w:t>
            </w:r>
            <w:r>
              <w:rPr>
                <w:noProof/>
                <w:webHidden/>
              </w:rPr>
              <w:fldChar w:fldCharType="end"/>
            </w:r>
          </w:hyperlink>
        </w:p>
        <w:p w:rsidR="006E102C" w:rsidRDefault="006E102C">
          <w:pPr>
            <w:pStyle w:val="TOC2"/>
            <w:rPr>
              <w:rFonts w:eastAsiaTheme="minorEastAsia" w:cstheme="minorBidi"/>
              <w:bCs w:val="0"/>
              <w:iCs w:val="0"/>
              <w:noProof/>
              <w:sz w:val="22"/>
              <w:szCs w:val="22"/>
            </w:rPr>
          </w:pPr>
          <w:hyperlink w:anchor="_Toc433723433" w:history="1">
            <w:r w:rsidRPr="00BD175E">
              <w:rPr>
                <w:rStyle w:val="Hyperlink"/>
                <w:noProof/>
              </w:rPr>
              <w:t>Housing First! Sample Letter</w:t>
            </w:r>
            <w:r>
              <w:rPr>
                <w:noProof/>
                <w:webHidden/>
              </w:rPr>
              <w:tab/>
            </w:r>
            <w:r>
              <w:rPr>
                <w:noProof/>
                <w:webHidden/>
              </w:rPr>
              <w:fldChar w:fldCharType="begin"/>
            </w:r>
            <w:r>
              <w:rPr>
                <w:noProof/>
                <w:webHidden/>
              </w:rPr>
              <w:instrText xml:space="preserve"> PAGEREF _Toc433723433 \h </w:instrText>
            </w:r>
            <w:r>
              <w:rPr>
                <w:noProof/>
                <w:webHidden/>
              </w:rPr>
            </w:r>
            <w:r>
              <w:rPr>
                <w:noProof/>
                <w:webHidden/>
              </w:rPr>
              <w:fldChar w:fldCharType="separate"/>
            </w:r>
            <w:r w:rsidR="0035731A">
              <w:rPr>
                <w:noProof/>
                <w:webHidden/>
              </w:rPr>
              <w:t>254</w:t>
            </w:r>
            <w:r>
              <w:rPr>
                <w:noProof/>
                <w:webHidden/>
              </w:rPr>
              <w:fldChar w:fldCharType="end"/>
            </w:r>
          </w:hyperlink>
        </w:p>
        <w:p w:rsidR="006E102C" w:rsidRDefault="006E102C">
          <w:pPr>
            <w:pStyle w:val="TOC1"/>
            <w:tabs>
              <w:tab w:val="right" w:leader="dot" w:pos="10070"/>
            </w:tabs>
            <w:rPr>
              <w:rFonts w:eastAsiaTheme="minorEastAsia" w:cstheme="minorBidi"/>
              <w:bCs w:val="0"/>
              <w:iCs w:val="0"/>
              <w:noProof/>
              <w:sz w:val="22"/>
              <w:szCs w:val="22"/>
            </w:rPr>
          </w:pPr>
          <w:hyperlink w:anchor="_Toc433723434" w:history="1">
            <w:r w:rsidRPr="00BD175E">
              <w:rPr>
                <w:rStyle w:val="Hyperlink"/>
                <w:noProof/>
              </w:rPr>
              <w:t>Grantee SF-424s and Certification(s)- 2015 Action Plan</w:t>
            </w:r>
            <w:r>
              <w:rPr>
                <w:noProof/>
                <w:webHidden/>
              </w:rPr>
              <w:tab/>
            </w:r>
            <w:r>
              <w:rPr>
                <w:noProof/>
                <w:webHidden/>
              </w:rPr>
              <w:fldChar w:fldCharType="begin"/>
            </w:r>
            <w:r>
              <w:rPr>
                <w:noProof/>
                <w:webHidden/>
              </w:rPr>
              <w:instrText xml:space="preserve"> PAGEREF _Toc433723434 \h </w:instrText>
            </w:r>
            <w:r>
              <w:rPr>
                <w:noProof/>
                <w:webHidden/>
              </w:rPr>
            </w:r>
            <w:r>
              <w:rPr>
                <w:noProof/>
                <w:webHidden/>
              </w:rPr>
              <w:fldChar w:fldCharType="separate"/>
            </w:r>
            <w:r w:rsidR="0035731A">
              <w:rPr>
                <w:noProof/>
                <w:webHidden/>
              </w:rPr>
              <w:t>256</w:t>
            </w:r>
            <w:r>
              <w:rPr>
                <w:noProof/>
                <w:webHidden/>
              </w:rPr>
              <w:fldChar w:fldCharType="end"/>
            </w:r>
          </w:hyperlink>
        </w:p>
        <w:p w:rsidR="006E102C" w:rsidRDefault="006E102C">
          <w:pPr>
            <w:pStyle w:val="TOC1"/>
            <w:tabs>
              <w:tab w:val="right" w:leader="dot" w:pos="10070"/>
            </w:tabs>
            <w:rPr>
              <w:rFonts w:eastAsiaTheme="minorEastAsia" w:cstheme="minorBidi"/>
              <w:bCs w:val="0"/>
              <w:iCs w:val="0"/>
              <w:noProof/>
              <w:sz w:val="22"/>
              <w:szCs w:val="22"/>
            </w:rPr>
          </w:pPr>
          <w:r w:rsidRPr="00BD175E">
            <w:rPr>
              <w:rStyle w:val="Hyperlink"/>
              <w:noProof/>
            </w:rPr>
            <w:fldChar w:fldCharType="begin"/>
          </w:r>
          <w:r w:rsidRPr="00BD175E">
            <w:rPr>
              <w:rStyle w:val="Hyperlink"/>
              <w:noProof/>
            </w:rPr>
            <w:instrText xml:space="preserve"> </w:instrText>
          </w:r>
          <w:r>
            <w:rPr>
              <w:noProof/>
            </w:rPr>
            <w:instrText>HYPERLINK \l "_Toc433723435"</w:instrText>
          </w:r>
          <w:r w:rsidRPr="00BD175E">
            <w:rPr>
              <w:rStyle w:val="Hyperlink"/>
              <w:noProof/>
            </w:rPr>
            <w:instrText xml:space="preserve"> </w:instrText>
          </w:r>
          <w:r w:rsidRPr="00BD175E">
            <w:rPr>
              <w:rStyle w:val="Hyperlink"/>
              <w:noProof/>
            </w:rPr>
          </w:r>
          <w:r w:rsidRPr="00BD175E">
            <w:rPr>
              <w:rStyle w:val="Hyperlink"/>
              <w:noProof/>
            </w:rPr>
            <w:fldChar w:fldCharType="separate"/>
          </w:r>
          <w:r w:rsidRPr="00BD175E">
            <w:rPr>
              <w:rStyle w:val="Hyperlink"/>
              <w:noProof/>
            </w:rPr>
            <w:t>Appendix - Alternate/Local Data Sources</w:t>
          </w:r>
          <w:r>
            <w:rPr>
              <w:noProof/>
              <w:webHidden/>
            </w:rPr>
            <w:tab/>
          </w:r>
          <w:r>
            <w:rPr>
              <w:noProof/>
              <w:webHidden/>
            </w:rPr>
            <w:fldChar w:fldCharType="begin"/>
          </w:r>
          <w:r>
            <w:rPr>
              <w:noProof/>
              <w:webHidden/>
            </w:rPr>
            <w:instrText xml:space="preserve"> PAGEREF _Toc433723435 \h </w:instrText>
          </w:r>
          <w:r>
            <w:rPr>
              <w:noProof/>
              <w:webHidden/>
            </w:rPr>
          </w:r>
          <w:r>
            <w:rPr>
              <w:noProof/>
              <w:webHidden/>
            </w:rPr>
            <w:fldChar w:fldCharType="separate"/>
          </w:r>
          <w:r w:rsidR="0035731A">
            <w:rPr>
              <w:noProof/>
              <w:webHidden/>
            </w:rPr>
            <w:t>274</w:t>
          </w:r>
          <w:r>
            <w:rPr>
              <w:noProof/>
              <w:webHidden/>
            </w:rPr>
            <w:fldChar w:fldCharType="end"/>
          </w:r>
          <w:r w:rsidRPr="00BD175E">
            <w:rPr>
              <w:rStyle w:val="Hyperlink"/>
              <w:noProof/>
            </w:rPr>
            <w:fldChar w:fldCharType="end"/>
          </w:r>
        </w:p>
        <w:p w:rsidR="007F05EB" w:rsidRDefault="007F05EB">
          <w:r>
            <w:fldChar w:fldCharType="end"/>
          </w:r>
        </w:p>
      </w:sdtContent>
    </w:sdt>
    <w:p w:rsidR="00FF2D4F" w:rsidRPr="00FF104C" w:rsidRDefault="00FF104C" w:rsidP="0021226F">
      <w:pPr>
        <w:pStyle w:val="Heading1"/>
        <w:rPr>
          <w:b w:val="0"/>
          <w:sz w:val="22"/>
          <w:szCs w:val="22"/>
        </w:rPr>
      </w:pPr>
      <w:bookmarkStart w:id="1" w:name="_Toc433723326"/>
      <w:r>
        <w:t>Executive Summary</w:t>
      </w:r>
      <w:bookmarkEnd w:id="0"/>
      <w:bookmarkEnd w:id="1"/>
      <w:r>
        <w:t xml:space="preserve"> </w:t>
      </w:r>
    </w:p>
    <w:p w:rsidR="00FF2D4F" w:rsidRDefault="00FF104C" w:rsidP="0021226F">
      <w:pPr>
        <w:pStyle w:val="Heading2"/>
        <w:rPr>
          <w:i/>
        </w:rPr>
      </w:pPr>
      <w:bookmarkStart w:id="2" w:name="_Toc433619428"/>
      <w:bookmarkStart w:id="3" w:name="_Toc433723327"/>
      <w:r>
        <w:t>ES-05 Executive Summary - 91.300(c), 91.320(b)</w:t>
      </w:r>
      <w:bookmarkEnd w:id="2"/>
      <w:bookmarkEnd w:id="3"/>
    </w:p>
    <w:p w:rsidR="00FF2D4F" w:rsidRPr="001F4DE2" w:rsidRDefault="00FF104C" w:rsidP="001F4DE2">
      <w:pPr>
        <w:rPr>
          <w:b/>
        </w:rPr>
      </w:pPr>
      <w:bookmarkStart w:id="4" w:name="_Toc433619429"/>
      <w:r w:rsidRPr="001F4DE2">
        <w:rPr>
          <w:b/>
        </w:rPr>
        <w:t>1.</w:t>
      </w:r>
      <w:r w:rsidRPr="001F4DE2">
        <w:rPr>
          <w:b/>
        </w:rPr>
        <w:tab/>
        <w:t>Introduction</w:t>
      </w:r>
      <w:bookmarkEnd w:id="4"/>
    </w:p>
    <w:p w:rsidR="00FF2D4F" w:rsidRDefault="00FF104C" w:rsidP="0021226F">
      <w:bookmarkStart w:id="5" w:name="_Toc433619430"/>
      <w:r>
        <w:t>The State of Idaho receives approximately $13 million in block grant funds annually from the U.S. Department of Housing and Urban Development (HUD) for affordable housing and community development programs. They are the Community Development Block Grant (CDBG), the Emergency Solutions Grant (ESG), and the HOME Investment Partnerships Program (HOME).</w:t>
      </w:r>
      <w:bookmarkEnd w:id="5"/>
    </w:p>
    <w:p w:rsidR="00FF2D4F" w:rsidRDefault="00FF104C" w:rsidP="0021226F">
      <w:bookmarkStart w:id="6" w:name="_Toc433619431"/>
      <w:r>
        <w:t>As State Grantees of these HUD-CPD programs, Idaho Housing and Finance Association(HOME and ESG) can award funds anywhere in the state, while the Idaho Department of Commerce (IDC) can award CDBG funds anywhere in the state except for local CDBG entitlement areas.  Although IHFA is not a State Agency, it does administer the State's housing programs. HUD refers to IHFA and IDC collectively as the "State".</w:t>
      </w:r>
      <w:bookmarkEnd w:id="6"/>
      <w:r>
        <w:t>   </w:t>
      </w:r>
    </w:p>
    <w:p w:rsidR="00FF2D4F" w:rsidRDefault="00FF104C" w:rsidP="0021226F">
      <w:bookmarkStart w:id="7" w:name="_Toc433619432"/>
      <w:r>
        <w:t xml:space="preserve">State Grantees are required to submit a long-term plan to HUD summarizing the state's housing and community development needs, priorities, goals, and strategies for the next five (5) years. This document is the </w:t>
      </w:r>
      <w:r>
        <w:rPr>
          <w:i/>
        </w:rPr>
        <w:t>Five-Year Consolidated Plan.</w:t>
      </w:r>
      <w:bookmarkEnd w:id="7"/>
      <w:r>
        <w:t> </w:t>
      </w:r>
    </w:p>
    <w:p w:rsidR="001F4DE2" w:rsidRDefault="00FF104C" w:rsidP="0021226F">
      <w:bookmarkStart w:id="8" w:name="_Toc433619433"/>
      <w:r>
        <w:t xml:space="preserve">Each year in the Consolidated Plan is based on a Program Year that begins April 1st and ends March 31st of the subsequent year.  Beginning with the first Program Year the Consolidated Plan, IHFA and IDC submit an </w:t>
      </w:r>
      <w:r>
        <w:rPr>
          <w:i/>
        </w:rPr>
        <w:t>Annual Action Plan</w:t>
      </w:r>
      <w:r>
        <w:t xml:space="preserve"> that identifies each program's anticipated allocation, annual goals, strategies, and outcomes.  An annual plan is submitted to HUD within 60 days of notification from HUD of that year's allocation amount.  Within 90 days following each program year, the State Grantees are required to submit the Consolidated Annual Performance </w:t>
      </w:r>
      <w:r w:rsidR="00E05A49">
        <w:t>Evolution</w:t>
      </w:r>
      <w:r>
        <w:t xml:space="preserve"> </w:t>
      </w:r>
      <w:r w:rsidR="00E05A49">
        <w:t>Report (</w:t>
      </w:r>
      <w:r>
        <w:t>CAPER) to HUD.  </w:t>
      </w:r>
      <w:r>
        <w:br/>
      </w:r>
    </w:p>
    <w:p w:rsidR="00FF2D4F" w:rsidRPr="001F4DE2" w:rsidRDefault="00FF104C" w:rsidP="0021226F">
      <w:pPr>
        <w:rPr>
          <w:b/>
        </w:rPr>
      </w:pPr>
      <w:r w:rsidRPr="001F4DE2">
        <w:rPr>
          <w:b/>
        </w:rPr>
        <w:t>2.</w:t>
      </w:r>
      <w:r w:rsidRPr="001F4DE2">
        <w:rPr>
          <w:b/>
        </w:rPr>
        <w:tab/>
        <w:t>Summary of the objectives and outcomes identified in the Plan Needs Assessment Overview</w:t>
      </w:r>
      <w:bookmarkEnd w:id="8"/>
    </w:p>
    <w:p w:rsidR="00FF2D4F" w:rsidRDefault="00FF104C" w:rsidP="0021226F">
      <w:bookmarkStart w:id="9" w:name="_Toc433619434"/>
      <w:r>
        <w:t>Response exceeds maximum number of characters, please refer to Unique Appendices</w:t>
      </w:r>
      <w:bookmarkEnd w:id="9"/>
    </w:p>
    <w:p w:rsidR="00FF2D4F" w:rsidRPr="001F4DE2" w:rsidRDefault="00FF104C" w:rsidP="001F4DE2">
      <w:pPr>
        <w:rPr>
          <w:b/>
        </w:rPr>
      </w:pPr>
      <w:bookmarkStart w:id="10" w:name="_Toc433619435"/>
      <w:r w:rsidRPr="001F4DE2">
        <w:rPr>
          <w:b/>
        </w:rPr>
        <w:t>3.</w:t>
      </w:r>
      <w:r w:rsidRPr="001F4DE2">
        <w:rPr>
          <w:b/>
        </w:rPr>
        <w:tab/>
        <w:t>Evaluation of past performance</w:t>
      </w:r>
      <w:bookmarkEnd w:id="10"/>
    </w:p>
    <w:p w:rsidR="00FF2D4F" w:rsidRDefault="00E05A49" w:rsidP="0021226F">
      <w:bookmarkStart w:id="11" w:name="_Toc433619436"/>
      <w:r>
        <w:t>Response exceeds</w:t>
      </w:r>
      <w:r w:rsidR="00FF104C">
        <w:t xml:space="preserve"> maximum number of characters allowed, please refer to Unique Appendices.</w:t>
      </w:r>
      <w:bookmarkEnd w:id="11"/>
    </w:p>
    <w:p w:rsidR="00FF2D4F" w:rsidRPr="001F4DE2" w:rsidRDefault="00FF104C" w:rsidP="001F4DE2">
      <w:pPr>
        <w:rPr>
          <w:b/>
        </w:rPr>
      </w:pPr>
      <w:bookmarkStart w:id="12" w:name="_Toc433619437"/>
      <w:r w:rsidRPr="001F4DE2">
        <w:rPr>
          <w:b/>
        </w:rPr>
        <w:t>4.</w:t>
      </w:r>
      <w:r w:rsidRPr="001F4DE2">
        <w:rPr>
          <w:b/>
        </w:rPr>
        <w:tab/>
        <w:t>Summary of citizen participation process and consultation process</w:t>
      </w:r>
      <w:bookmarkEnd w:id="12"/>
    </w:p>
    <w:p w:rsidR="00FF2D4F" w:rsidRDefault="00FF104C" w:rsidP="0021226F">
      <w:bookmarkStart w:id="13" w:name="_Toc433619438"/>
      <w:r>
        <w:t>Although not required, IDC and IHFA held a pre-drafting 30-day comment period for the public and stakeholders to provide the opportunity for input prior to drafting the Plan. Following the drafting of the Plan, a second 30-day public comment period is required to receive comments on the Draft Plan. Comments received during the pre-draft comment period are not included herein.</w:t>
      </w:r>
      <w:bookmarkEnd w:id="13"/>
      <w:r>
        <w:t xml:space="preserve"> </w:t>
      </w:r>
    </w:p>
    <w:p w:rsidR="00FF2D4F" w:rsidRDefault="00FF104C" w:rsidP="0021226F">
      <w:bookmarkStart w:id="14" w:name="_Toc433619439"/>
      <w:r>
        <w:t>The Legal Notices for both comment periods was published on major Idaho newspapers including Idaho’s El Hispanõ. A copy of the notice was emailed to local, regional, state level stakeholders, including continuum of care within the state, public housing authorities, state agencies, entitlement cities, major public libraries, IHFA branch offices.  English and Spanish versions of the notices were posted on the IDC and IHFA websites.</w:t>
      </w:r>
      <w:bookmarkEnd w:id="14"/>
      <w:r>
        <w:t> </w:t>
      </w:r>
    </w:p>
    <w:p w:rsidR="00FF2D4F" w:rsidRPr="001F4DE2" w:rsidRDefault="00FF104C" w:rsidP="001F4DE2">
      <w:pPr>
        <w:rPr>
          <w:b/>
        </w:rPr>
      </w:pPr>
      <w:bookmarkStart w:id="15" w:name="_Toc433619440"/>
      <w:r w:rsidRPr="001F4DE2">
        <w:rPr>
          <w:b/>
        </w:rPr>
        <w:t>5.</w:t>
      </w:r>
      <w:r w:rsidRPr="001F4DE2">
        <w:rPr>
          <w:b/>
        </w:rPr>
        <w:tab/>
        <w:t>Summary of public comments</w:t>
      </w:r>
      <w:bookmarkEnd w:id="15"/>
    </w:p>
    <w:p w:rsidR="00FF2D4F" w:rsidRDefault="00FF104C" w:rsidP="0021226F">
      <w:bookmarkStart w:id="16" w:name="_Toc433619441"/>
      <w:r>
        <w:t>The Summary of public comments exceeds maximum allowable characters. See Citizen Participation Attachment.</w:t>
      </w:r>
      <w:bookmarkEnd w:id="16"/>
    </w:p>
    <w:p w:rsidR="00FF2D4F" w:rsidRPr="001F4DE2" w:rsidRDefault="00FF104C" w:rsidP="001F4DE2">
      <w:pPr>
        <w:rPr>
          <w:b/>
        </w:rPr>
      </w:pPr>
      <w:bookmarkStart w:id="17" w:name="_Toc433619442"/>
      <w:r w:rsidRPr="001F4DE2">
        <w:rPr>
          <w:b/>
        </w:rPr>
        <w:t>6.</w:t>
      </w:r>
      <w:r w:rsidRPr="001F4DE2">
        <w:rPr>
          <w:b/>
        </w:rPr>
        <w:tab/>
        <w:t>Summary of comments or views not accepted and the reasons for not accepting them</w:t>
      </w:r>
      <w:bookmarkEnd w:id="17"/>
    </w:p>
    <w:p w:rsidR="00FF2D4F" w:rsidRDefault="00FF104C" w:rsidP="0021226F">
      <w:bookmarkStart w:id="18" w:name="_Toc433619443"/>
      <w:r>
        <w:t>All Comments were accepted</w:t>
      </w:r>
      <w:bookmarkEnd w:id="18"/>
    </w:p>
    <w:p w:rsidR="00C305E0" w:rsidRPr="001F4DE2" w:rsidRDefault="00FF104C" w:rsidP="001F4DE2">
      <w:pPr>
        <w:rPr>
          <w:b/>
        </w:rPr>
      </w:pPr>
      <w:bookmarkStart w:id="19" w:name="_Toc433619444"/>
      <w:r w:rsidRPr="001F4DE2">
        <w:rPr>
          <w:b/>
        </w:rPr>
        <w:t>7.</w:t>
      </w:r>
      <w:r w:rsidRPr="001F4DE2">
        <w:rPr>
          <w:b/>
        </w:rPr>
        <w:tab/>
        <w:t>Summary</w:t>
      </w:r>
      <w:bookmarkEnd w:id="19"/>
    </w:p>
    <w:p w:rsidR="00C305E0" w:rsidRDefault="00FF104C" w:rsidP="0021226F">
      <w:bookmarkStart w:id="20" w:name="_Toc433619445"/>
      <w:r>
        <w:t>No Response required.</w:t>
      </w:r>
      <w:bookmarkEnd w:id="20"/>
    </w:p>
    <w:p w:rsidR="00FF2D4F" w:rsidRDefault="00FF104C" w:rsidP="0021226F">
      <w:pPr>
        <w:pStyle w:val="Heading1"/>
      </w:pPr>
      <w:bookmarkStart w:id="21" w:name="_Toc433619446"/>
      <w:bookmarkStart w:id="22" w:name="_Toc433723328"/>
      <w:r>
        <w:t>The Process</w:t>
      </w:r>
      <w:bookmarkEnd w:id="21"/>
      <w:bookmarkEnd w:id="22"/>
    </w:p>
    <w:p w:rsidR="00FF2D4F" w:rsidRDefault="00FF104C" w:rsidP="0021226F">
      <w:pPr>
        <w:pStyle w:val="Heading2"/>
        <w:rPr>
          <w:i/>
        </w:rPr>
      </w:pPr>
      <w:bookmarkStart w:id="23" w:name="_Toc433619447"/>
      <w:bookmarkStart w:id="24" w:name="_Toc433723329"/>
      <w:r>
        <w:t>PR-05 Lead &amp; Responsible Agencies 24 CFR 91.300(b)</w:t>
      </w:r>
      <w:bookmarkEnd w:id="23"/>
      <w:bookmarkEnd w:id="24"/>
    </w:p>
    <w:p w:rsidR="00FF2D4F" w:rsidRDefault="00FF104C" w:rsidP="0021226F">
      <w:bookmarkStart w:id="25" w:name="_Toc433619448"/>
      <w:r>
        <w:t>1.</w:t>
      </w:r>
      <w:r>
        <w:tab/>
        <w:t>Describe agency/entity responsible for preparing the Consolidated Plan and those responsible for administration of each grant program and funding source</w:t>
      </w:r>
      <w:bookmarkEnd w:id="25"/>
    </w:p>
    <w:p w:rsidR="00FF2D4F" w:rsidRDefault="00FF104C" w:rsidP="0021226F">
      <w:bookmarkStart w:id="26" w:name="_Toc433619449"/>
      <w:r>
        <w:t>The following are the agencies/entities responsible for preparing the Consolidated Plan and those responsible for administration of each grant program and funding source.</w:t>
      </w:r>
      <w:bookmarkEnd w:id="26"/>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2"/>
        <w:gridCol w:w="3432"/>
        <w:gridCol w:w="3432"/>
      </w:tblGrid>
      <w:tr w:rsidR="00FF2D4F">
        <w:trPr>
          <w:cantSplit/>
          <w:tblHeader/>
        </w:trPr>
        <w:tc>
          <w:tcPr>
            <w:tcW w:w="3192" w:type="dxa"/>
          </w:tcPr>
          <w:p w:rsidR="00FF2D4F" w:rsidRDefault="00FF104C" w:rsidP="0021226F">
            <w:bookmarkStart w:id="27" w:name="_Toc433619450"/>
            <w:r>
              <w:t>Agency Role</w:t>
            </w:r>
            <w:bookmarkEnd w:id="27"/>
          </w:p>
        </w:tc>
        <w:tc>
          <w:tcPr>
            <w:tcW w:w="3192" w:type="dxa"/>
          </w:tcPr>
          <w:p w:rsidR="00FF2D4F" w:rsidRDefault="00FF104C" w:rsidP="0021226F">
            <w:bookmarkStart w:id="28" w:name="_Toc433619451"/>
            <w:r>
              <w:t>Name</w:t>
            </w:r>
            <w:bookmarkEnd w:id="28"/>
          </w:p>
        </w:tc>
        <w:tc>
          <w:tcPr>
            <w:tcW w:w="3192" w:type="dxa"/>
          </w:tcPr>
          <w:p w:rsidR="00FF2D4F" w:rsidRDefault="00FF104C" w:rsidP="0021226F">
            <w:bookmarkStart w:id="29" w:name="_Toc433619452"/>
            <w:r>
              <w:t>Department/Agency</w:t>
            </w:r>
            <w:bookmarkEnd w:id="29"/>
          </w:p>
        </w:tc>
      </w:tr>
      <w:tr w:rsidR="00FF2D4F">
        <w:trPr>
          <w:cantSplit/>
        </w:trPr>
        <w:tc>
          <w:tcPr>
            <w:tcW w:w="0" w:type="auto"/>
          </w:tcPr>
          <w:p w:rsidR="00FF2D4F" w:rsidRDefault="00FF104C" w:rsidP="0021226F">
            <w:bookmarkStart w:id="30" w:name="_Toc433619453"/>
            <w:r>
              <w:t>Lead  Agency</w:t>
            </w:r>
            <w:bookmarkEnd w:id="30"/>
          </w:p>
        </w:tc>
        <w:tc>
          <w:tcPr>
            <w:tcW w:w="0" w:type="auto"/>
          </w:tcPr>
          <w:p w:rsidR="00FF2D4F" w:rsidRDefault="00FF104C" w:rsidP="0021226F">
            <w:bookmarkStart w:id="31" w:name="_Toc433619454"/>
            <w:r>
              <w:t>IDAHO</w:t>
            </w:r>
            <w:bookmarkEnd w:id="31"/>
          </w:p>
        </w:tc>
        <w:tc>
          <w:tcPr>
            <w:tcW w:w="0" w:type="auto"/>
          </w:tcPr>
          <w:p w:rsidR="00FF2D4F" w:rsidRDefault="00FF104C" w:rsidP="0021226F">
            <w:r>
              <w:t xml:space="preserve"> </w:t>
            </w:r>
          </w:p>
        </w:tc>
      </w:tr>
    </w:tbl>
    <w:p w:rsidR="00FF2D4F" w:rsidRDefault="00FF2D4F" w:rsidP="0021226F"/>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2"/>
        <w:gridCol w:w="3432"/>
        <w:gridCol w:w="3432"/>
      </w:tblGrid>
      <w:tr w:rsidR="00FF2D4F">
        <w:trPr>
          <w:cantSplit/>
          <w:tblHeader/>
        </w:trPr>
        <w:tc>
          <w:tcPr>
            <w:tcW w:w="3192" w:type="dxa"/>
          </w:tcPr>
          <w:p w:rsidR="00FF2D4F" w:rsidRDefault="00FF2D4F" w:rsidP="0021226F"/>
        </w:tc>
        <w:tc>
          <w:tcPr>
            <w:tcW w:w="3192" w:type="dxa"/>
          </w:tcPr>
          <w:p w:rsidR="00FF2D4F" w:rsidRDefault="00FF2D4F" w:rsidP="0021226F"/>
        </w:tc>
        <w:tc>
          <w:tcPr>
            <w:tcW w:w="3192" w:type="dxa"/>
          </w:tcPr>
          <w:p w:rsidR="00FF2D4F" w:rsidRDefault="00FF2D4F" w:rsidP="0021226F"/>
        </w:tc>
      </w:tr>
      <w:tr w:rsidR="00FF2D4F">
        <w:trPr>
          <w:cantSplit/>
        </w:trPr>
        <w:tc>
          <w:tcPr>
            <w:tcW w:w="0" w:type="auto"/>
          </w:tcPr>
          <w:p w:rsidR="00FF2D4F" w:rsidRDefault="00FF104C" w:rsidP="0021226F">
            <w:bookmarkStart w:id="32" w:name="_Toc433619455"/>
            <w:r>
              <w:t>CDBG Administrator</w:t>
            </w:r>
            <w:bookmarkEnd w:id="32"/>
          </w:p>
        </w:tc>
        <w:tc>
          <w:tcPr>
            <w:tcW w:w="0" w:type="auto"/>
          </w:tcPr>
          <w:p w:rsidR="00FF2D4F" w:rsidRDefault="00FF104C" w:rsidP="0021226F">
            <w:bookmarkStart w:id="33" w:name="_Toc433619456"/>
            <w:r>
              <w:t>IDAHO</w:t>
            </w:r>
            <w:bookmarkEnd w:id="33"/>
          </w:p>
        </w:tc>
        <w:tc>
          <w:tcPr>
            <w:tcW w:w="0" w:type="auto"/>
          </w:tcPr>
          <w:p w:rsidR="00FF2D4F" w:rsidRDefault="00FF104C" w:rsidP="0021226F">
            <w:bookmarkStart w:id="34" w:name="_Toc433619457"/>
            <w:r>
              <w:t>Commerce</w:t>
            </w:r>
            <w:bookmarkEnd w:id="34"/>
          </w:p>
        </w:tc>
      </w:tr>
      <w:tr w:rsidR="00FF2D4F">
        <w:trPr>
          <w:cantSplit/>
        </w:trPr>
        <w:tc>
          <w:tcPr>
            <w:tcW w:w="0" w:type="auto"/>
          </w:tcPr>
          <w:p w:rsidR="00FF2D4F" w:rsidRDefault="00FF104C" w:rsidP="0021226F">
            <w:bookmarkStart w:id="35" w:name="_Toc433619458"/>
            <w:r>
              <w:t>HOPWA Administrator</w:t>
            </w:r>
            <w:bookmarkEnd w:id="35"/>
          </w:p>
        </w:tc>
        <w:tc>
          <w:tcPr>
            <w:tcW w:w="0" w:type="auto"/>
          </w:tcPr>
          <w:p w:rsidR="00FF2D4F" w:rsidRDefault="00FF104C" w:rsidP="0021226F">
            <w:bookmarkStart w:id="36" w:name="_Toc433619459"/>
            <w:r>
              <w:t>IDAHO</w:t>
            </w:r>
            <w:bookmarkEnd w:id="36"/>
          </w:p>
        </w:tc>
        <w:tc>
          <w:tcPr>
            <w:tcW w:w="0" w:type="auto"/>
          </w:tcPr>
          <w:p w:rsidR="00FF2D4F" w:rsidRDefault="00FF104C" w:rsidP="0021226F">
            <w:r>
              <w:t xml:space="preserve"> </w:t>
            </w:r>
          </w:p>
        </w:tc>
      </w:tr>
      <w:tr w:rsidR="00FF2D4F">
        <w:trPr>
          <w:cantSplit/>
        </w:trPr>
        <w:tc>
          <w:tcPr>
            <w:tcW w:w="0" w:type="auto"/>
          </w:tcPr>
          <w:p w:rsidR="00FF2D4F" w:rsidRDefault="00FF104C" w:rsidP="0021226F">
            <w:bookmarkStart w:id="37" w:name="_Toc433619460"/>
            <w:r>
              <w:t>HOME Administrator</w:t>
            </w:r>
            <w:bookmarkEnd w:id="37"/>
          </w:p>
        </w:tc>
        <w:tc>
          <w:tcPr>
            <w:tcW w:w="0" w:type="auto"/>
          </w:tcPr>
          <w:p w:rsidR="00FF2D4F" w:rsidRDefault="00FF104C" w:rsidP="0021226F">
            <w:bookmarkStart w:id="38" w:name="_Toc433619461"/>
            <w:r>
              <w:t>IDAHO</w:t>
            </w:r>
            <w:bookmarkEnd w:id="38"/>
          </w:p>
        </w:tc>
        <w:tc>
          <w:tcPr>
            <w:tcW w:w="0" w:type="auto"/>
          </w:tcPr>
          <w:p w:rsidR="00FF2D4F" w:rsidRDefault="00FF104C" w:rsidP="0021226F">
            <w:bookmarkStart w:id="39" w:name="_Toc433619462"/>
            <w:r>
              <w:t>Grants Department</w:t>
            </w:r>
            <w:bookmarkEnd w:id="39"/>
          </w:p>
        </w:tc>
      </w:tr>
      <w:tr w:rsidR="00FF2D4F">
        <w:trPr>
          <w:cantSplit/>
        </w:trPr>
        <w:tc>
          <w:tcPr>
            <w:tcW w:w="0" w:type="auto"/>
          </w:tcPr>
          <w:p w:rsidR="00FF2D4F" w:rsidRDefault="00FF104C" w:rsidP="0021226F">
            <w:bookmarkStart w:id="40" w:name="_Toc433619463"/>
            <w:r>
              <w:t>ESG Administrator</w:t>
            </w:r>
            <w:bookmarkEnd w:id="40"/>
          </w:p>
        </w:tc>
        <w:tc>
          <w:tcPr>
            <w:tcW w:w="0" w:type="auto"/>
          </w:tcPr>
          <w:p w:rsidR="00FF2D4F" w:rsidRDefault="00FF104C" w:rsidP="0021226F">
            <w:bookmarkStart w:id="41" w:name="_Toc433619464"/>
            <w:r>
              <w:t>IDAHO</w:t>
            </w:r>
            <w:bookmarkEnd w:id="41"/>
          </w:p>
        </w:tc>
        <w:tc>
          <w:tcPr>
            <w:tcW w:w="0" w:type="auto"/>
          </w:tcPr>
          <w:p w:rsidR="00FF2D4F" w:rsidRDefault="00FF104C" w:rsidP="0021226F">
            <w:bookmarkStart w:id="42" w:name="_Toc433619465"/>
            <w:r>
              <w:t>Homeless Programs</w:t>
            </w:r>
            <w:bookmarkEnd w:id="42"/>
          </w:p>
        </w:tc>
      </w:tr>
    </w:tbl>
    <w:p w:rsidR="00FF2D4F" w:rsidRDefault="00FF104C" w:rsidP="0021226F">
      <w:pPr>
        <w:pStyle w:val="Caption"/>
      </w:pPr>
      <w:bookmarkStart w:id="43" w:name="_Toc433619466"/>
      <w:r>
        <w:t xml:space="preserve">Table </w:t>
      </w:r>
      <w:r w:rsidR="00A93564">
        <w:fldChar w:fldCharType="begin"/>
      </w:r>
      <w:r>
        <w:instrText xml:space="preserve"> SEQ Table \* ARABIC </w:instrText>
      </w:r>
      <w:r w:rsidR="00A93564">
        <w:fldChar w:fldCharType="separate"/>
      </w:r>
      <w:r w:rsidR="0035731A">
        <w:rPr>
          <w:noProof/>
        </w:rPr>
        <w:t>1</w:t>
      </w:r>
      <w:r w:rsidR="00A93564">
        <w:fldChar w:fldCharType="end"/>
      </w:r>
      <w:r>
        <w:t xml:space="preserve"> – Responsible Agencies</w:t>
      </w:r>
      <w:bookmarkEnd w:id="43"/>
    </w:p>
    <w:p w:rsidR="00FF2D4F" w:rsidRDefault="00FF2D4F" w:rsidP="0021226F"/>
    <w:p w:rsidR="00FF2D4F" w:rsidRDefault="00FF104C" w:rsidP="0021226F">
      <w:bookmarkStart w:id="44" w:name="_Toc433619467"/>
      <w:r>
        <w:t>Consolidated Plan Public Contact Information</w:t>
      </w:r>
      <w:bookmarkEnd w:id="44"/>
    </w:p>
    <w:p w:rsidR="00FF2D4F" w:rsidRDefault="00FF104C" w:rsidP="0021226F">
      <w:bookmarkStart w:id="45" w:name="_Toc433619468"/>
      <w:r>
        <w:t>CDBG Program- State of Idaho Department of Commerce-Dennis J Porter, Manager 208-287-0782 Email: dennis.porter@commerce.idaho.gov</w:t>
      </w:r>
      <w:bookmarkEnd w:id="45"/>
    </w:p>
    <w:p w:rsidR="00FF2D4F" w:rsidRDefault="00FF104C" w:rsidP="0021226F">
      <w:bookmarkStart w:id="46" w:name="_Toc433619469"/>
      <w:r>
        <w:t>HOME Program- Idaho Housing and Finance Association- James M. Gruber jamesg@ihfa.org 208-331-4670</w:t>
      </w:r>
      <w:bookmarkEnd w:id="46"/>
    </w:p>
    <w:p w:rsidR="00FF2D4F" w:rsidRDefault="00FF104C" w:rsidP="0021226F">
      <w:bookmarkStart w:id="47" w:name="_Toc433619470"/>
      <w:r>
        <w:t>ESG Program- Idaho Housing and Finance Association- Brady B. Ellis bradye@ihfa.org 208-331-4839</w:t>
      </w:r>
      <w:bookmarkEnd w:id="47"/>
    </w:p>
    <w:p w:rsidR="00FF2D4F" w:rsidRDefault="00FF104C" w:rsidP="0021226F">
      <w:r>
        <w:t xml:space="preserve"> </w:t>
      </w:r>
    </w:p>
    <w:p w:rsidR="00FF2D4F" w:rsidRDefault="00FF104C" w:rsidP="0021226F">
      <w:pPr>
        <w:pStyle w:val="Heading2"/>
        <w:rPr>
          <w:i/>
        </w:rPr>
      </w:pPr>
      <w:bookmarkStart w:id="48" w:name="_Toc433619471"/>
      <w:bookmarkStart w:id="49" w:name="_Toc433723330"/>
      <w:r>
        <w:t>PR-10 Consultation - 91.110, 91.300(b); 91.315(l)</w:t>
      </w:r>
      <w:bookmarkEnd w:id="48"/>
      <w:bookmarkEnd w:id="49"/>
    </w:p>
    <w:p w:rsidR="00FF2D4F" w:rsidRDefault="00FF104C" w:rsidP="0021226F">
      <w:bookmarkStart w:id="50" w:name="_Toc433619472"/>
      <w:r>
        <w:t>1.</w:t>
      </w:r>
      <w:r>
        <w:tab/>
        <w:t>Introduction</w:t>
      </w:r>
      <w:bookmarkEnd w:id="50"/>
    </w:p>
    <w:p w:rsidR="00FF2D4F" w:rsidRDefault="00FF104C" w:rsidP="0021226F">
      <w:bookmarkStart w:id="51" w:name="_Toc433619473"/>
      <w:r>
        <w:t>In preparation for the consolidated planning process, IDC and IHFA conducted a statewide housing needs survey and a community development needs survey. Published notices invited the public to go online and participate in the anonymous housing needs survey. The notice was mass emailed to public, assisted, and special needs housing providers, special needs and homeless service providers, disability centers and advocates, fair housing advocates, affordable housing owners, developers and management, mortgage lenders, public and private agencies, CHDOs, Section 8 landlords and PHAs. The survey results and the commissioned report were posted online on IHFA's and IDC's websites prior to the pre-drafting citizen participation process. In addition, Federal housing administrators, Idaho Department of Health and Welfare, local units of government, and stakeholders were consulted during the pre-drafting and drafting process as applicable</w:t>
      </w:r>
      <w:bookmarkEnd w:id="51"/>
    </w:p>
    <w:p w:rsidR="00FF2D4F" w:rsidRDefault="00FF104C" w:rsidP="0021226F">
      <w:bookmarkStart w:id="52" w:name="_Toc433619474"/>
      <w:r>
        <w:t>Provide a concise summary of the state’s activities to enhance coordination between public and assisted housing providers and private and governmental health, mental health and service agencies (91.215(l))</w:t>
      </w:r>
      <w:bookmarkEnd w:id="52"/>
    </w:p>
    <w:p w:rsidR="00FF2D4F" w:rsidRDefault="00FF104C" w:rsidP="0021226F">
      <w:bookmarkStart w:id="53" w:name="_Toc433619475"/>
      <w:r>
        <w:t>IHFA hosts a housing coordination round table event twice each year. The event provides a regional forum to discuss current housing issues, promote effective partnerships and enhance ongoing coordination between public and assisted housing providers and local/regional/state service agencies. It brings local, regional, state housing advocates, public and private service providers, developers, city/county/state/federal officials, state agencies, elected officials/representatives, lenders, and program administrators together to discuss housing, homeless, and services regionally. Attendees were asked to participate in the Statewide Housing Survey and provide comment regarding this year's Consolidated Plan. In addition IHFA used email distribution lists to request input regarding the consolidated planning process from Idaho's Public Housing Authorities, Section 8/USDA-RD/LIHTC/HOME property owners and developers, residential lenders, real estate brokers, homeless service providers, CHDOs, CDBG entitlement cities, CDBG non-entitlement jurisdictions, Idaho Homelessness Coordinating Committee (IHCC), Idaho Fair Housing Forum, Idaho's disability advocates and centers, Idaho Health &amp;Welfare-Environmental Heath, IDHW-TANF &amp; Employment and Training Program.  Additionally, IHFA hosts a housing conference every third year with the intent of encouraging these parties to convene together and have impactful and beneficial learning session and discussions on potential strategies used to increase affordable housing opportunities.  Increased collaboration between the Balance of State Continuum of Care and the Boise City Ada County Continuum of Care has also emerged.  This will encourages greater awareness to the statewide issue of homelessness and for the sharing of best practices and successful models throughout Idaho.  The IHCC has and continues to invite state agencies to participate in homelessness resolution discussions and IHCC board planning sessions and activities.  This body creates strategic plans designed to assist the Continuum in meeting the challenges posed by Opening Doors.  Resources targeting and leveraging are also discussed to ensure access priorities mirror HUD’s goals for special populations.  For example, one of the IHCC’s regional coalitions is actively involved in participating in their region’s efforts in extinguishing veteran homelessness.  Further, newly established projects have focused on chronic homelessness and homeless families by implementing Housing First and Rapid Re-Housing endeavors.  Additionally, the IHCC will now have a greater awareness of runaway and homeless youth now that programs statewide are required to enter project data into Idaho’s HMIS.</w:t>
      </w:r>
      <w:bookmarkEnd w:id="53"/>
    </w:p>
    <w:p w:rsidR="00FF2D4F" w:rsidRDefault="00FF104C" w:rsidP="00A3424A">
      <w:pPr>
        <w:pStyle w:val="Normal1"/>
      </w:pPr>
      <w:r>
        <w:rPr>
          <w:rFonts w:cs="Arial"/>
        </w:rPr>
        <w:t xml:space="preserve"> </w:t>
      </w:r>
      <w:bookmarkStart w:id="54" w:name="_Toc433619476"/>
      <w:r>
        <w:t>Describe coordination with the Continuum of Care and efforts to address the needs of homeless persons (particularly chronically homeless individuals and families, families with children, veterans, and unaccompanied youth) and persons at risk of homelessness</w:t>
      </w:r>
      <w:bookmarkEnd w:id="54"/>
    </w:p>
    <w:p w:rsidR="00FF2D4F" w:rsidRDefault="00FF104C" w:rsidP="0021226F">
      <w:bookmarkStart w:id="55" w:name="_Toc433619477"/>
      <w:r>
        <w:t>IHFA is both the Balance Of State (BOS) COC Collaborative Applicant and HMIS Lead, which ensures effective and constant collaboration between the Continuum and data collection, reporting, and evaluation activities.  The HMIS Lead participates in IHCC sub-committee meetings to contribute pertinent program data and demographics to ensure policy decisions and funding allocations are done with a clear understanding of populations and geographical areas in the highest need of assistance and attention.</w:t>
      </w:r>
      <w:bookmarkEnd w:id="55"/>
    </w:p>
    <w:p w:rsidR="00FF2D4F" w:rsidRDefault="00FF104C" w:rsidP="0021226F">
      <w:bookmarkStart w:id="56" w:name="_Toc433619478"/>
      <w:r>
        <w:t>The IHCC has made efforts towards not just simply addressing the needs of homeless persons, but to address the needs of persons at risk of homelessness and specific sub-populations therein, which may be more prevalent in various regions of the state.  The BOS COC currently utilizes a Coordinated Assessment system in the form of an Assessment of Barriers to Housing form used by subrecipients.  Based on the evaluation performed, homeless persons can be referred to the type of housing that best aligns with their needs and circumstances.  IHFA and the BOS COC will focus on transitioning to a Coordinated Entry concept which will increase the ability to serve the most vulnerable  homeless individuals and families first, and more accurately define the State’s and each regions’ homeless population.  Furthermore, the collection of assessments results will allow the Continuum to conduct ‘right-sizing’ evaluations to ensure resources allocations are proportionate to those served by each program type.  Imbalances between outcomes and resource allocation can signify inefficiencies within a particular housing component type.  Data collection and evaluation efforts will continue to grow as parties not currently collaborating with the BOS COC are willing to attend planning sessions, pair resources, and compare data and program outcomes.  This renewed desire for collaboration will be demonstrated at a HUD-approved technical assistance planning session to be held in May, 2015, and will include housing, homeless, service, and health care providers with the goal of identifying system gaps and increasing linkages between health care and housing.</w:t>
      </w:r>
      <w:bookmarkEnd w:id="56"/>
      <w:r>
        <w:t>    </w:t>
      </w:r>
    </w:p>
    <w:p w:rsidR="00A3424A" w:rsidRDefault="00FF104C" w:rsidP="00A3424A">
      <w:pPr>
        <w:pStyle w:val="Normal1"/>
      </w:pPr>
      <w:bookmarkStart w:id="57" w:name="_Toc433619479"/>
      <w:r>
        <w:t>Describe consultation with the Continuum(s) of Care that serves the state in determining how to allocate ESG funds, develop performance standards and evaluate outcomes, and develop funding, policies and procedures for the administration of HMIS</w:t>
      </w:r>
      <w:bookmarkStart w:id="58" w:name="_Toc433619480"/>
      <w:bookmarkEnd w:id="57"/>
    </w:p>
    <w:p w:rsidR="00FF2D4F" w:rsidRDefault="00FF104C" w:rsidP="00A3424A">
      <w:pPr>
        <w:pStyle w:val="Normal10"/>
      </w:pPr>
      <w:r>
        <w:t>IHFA is the HUD grantee for all ESG funding in Idaho.  This ensures constant COC and HMIS integration and collaboration.  IHFA, and therefore COC policy makers, is heavily and actively involved in contributing to the creation of Emergency Solutions Grant allocation planning.   ESG subrecipients are involved in the planning process through their participation in the BOS COC regional housing coalitions.  Additionally, COC subrecipients are able to provide input based on their knowledge and experience in serving families and individuals that are homeless or at risk of homelessness.  COC participation, along with IHFA’s contributions, lead to the development and implementation of performance standards and outcome evaluations.  IHFA will research performance outcomes and fund allocation methods used by other ESG grantees to assess whether there are more equitable or effective performance evaluations available.  Furthermore, HMIS funding levels and policies and procedures are determined and employed to ensure ESG subrecipients participate in HMIS data collection and reporting.  This ensures HMIS contribution and participation in the development of the competitive application process.</w:t>
      </w:r>
      <w:bookmarkEnd w:id="58"/>
    </w:p>
    <w:p w:rsidR="00FF2D4F" w:rsidRDefault="00FF104C" w:rsidP="0021226F">
      <w:bookmarkStart w:id="59" w:name="_Toc433619481"/>
      <w:r>
        <w:t>ESG Homelessness Prevention and Rapid Re-Housing fund allocation is currently based on a formula that considers population, area median income (AMI), unemployment rate, Point In Time Count results, bed utilization, and competitive project application scoring.  The performance measures and outcome evaluations used in the competitive application process are created by IHFA staff and approved by COC and regional coalition representatives, and are used with the intent of utilizing an objective evaluation and allocation model. The BOS COC aids in contributing to the competitive application standards and scoring criteria.  The HMIS Lead is essential in contributing data to each projects application.  An unbiased evaluation process is implemented by recruiting individuals not connected with ESG projects to score applications.</w:t>
      </w:r>
      <w:bookmarkEnd w:id="59"/>
    </w:p>
    <w:p w:rsidR="00A3424A" w:rsidRDefault="00FF104C" w:rsidP="0021226F">
      <w:r>
        <w:t> </w:t>
      </w:r>
      <w:bookmarkStart w:id="60" w:name="_Toc433619482"/>
      <w:r>
        <w:t>IHFA staff regularly review ESG spending reports to evaluate variances between projected and actual budgets to ensure subrecipients are spending grant funds according to the priorities, allocations, and goals set prior to the grant term.</w:t>
      </w:r>
      <w:bookmarkEnd w:id="60"/>
    </w:p>
    <w:p w:rsidR="00A3424A" w:rsidRDefault="00A3424A">
      <w:pPr>
        <w:keepNext w:val="0"/>
        <w:spacing w:before="0" w:after="0"/>
      </w:pPr>
      <w:r>
        <w:br w:type="page"/>
      </w:r>
    </w:p>
    <w:p w:rsidR="001F7594" w:rsidRPr="00791F88" w:rsidRDefault="00FF104C" w:rsidP="00791F88">
      <w:pPr>
        <w:rPr>
          <w:b/>
        </w:rPr>
      </w:pPr>
      <w:bookmarkStart w:id="61" w:name="_Toc433619483"/>
      <w:r w:rsidRPr="00791F88">
        <w:rPr>
          <w:b/>
        </w:rPr>
        <w:t>Describe Agencies, groups, organizations and others who participated in the process and describe the jurisdictions consultations with housing, social service agencies and other entities</w:t>
      </w:r>
      <w:bookmarkEnd w:id="61"/>
    </w:p>
    <w:p w:rsidR="00FF2D4F" w:rsidRDefault="00FF104C" w:rsidP="0021226F">
      <w:pPr>
        <w:pStyle w:val="Caption"/>
      </w:pPr>
      <w:bookmarkStart w:id="62" w:name="_Toc433619484"/>
      <w:r>
        <w:t xml:space="preserve">Table </w:t>
      </w:r>
      <w:r w:rsidR="00A93564">
        <w:fldChar w:fldCharType="begin"/>
      </w:r>
      <w:r>
        <w:instrText xml:space="preserve"> SEQ Table \* ARABIC </w:instrText>
      </w:r>
      <w:r w:rsidR="00A93564">
        <w:fldChar w:fldCharType="separate"/>
      </w:r>
      <w:r w:rsidR="0035731A">
        <w:rPr>
          <w:noProof/>
        </w:rPr>
        <w:t>2</w:t>
      </w:r>
      <w:r w:rsidR="00A93564">
        <w:fldChar w:fldCharType="end"/>
      </w:r>
      <w:r>
        <w:t xml:space="preserve"> – Agencies, groups, organizations who participated</w:t>
      </w:r>
      <w:bookmarkEnd w:id="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
        <w:gridCol w:w="3844"/>
        <w:gridCol w:w="6135"/>
      </w:tblGrid>
      <w:tr w:rsidR="00FF2D4F" w:rsidRPr="00A3424A">
        <w:trPr>
          <w:cantSplit/>
        </w:trPr>
        <w:tc>
          <w:tcPr>
            <w:tcW w:w="0" w:type="auto"/>
            <w:vMerge w:val="restart"/>
          </w:tcPr>
          <w:p w:rsidR="00FF2D4F" w:rsidRPr="00A3424A" w:rsidRDefault="00FF104C" w:rsidP="00A3424A">
            <w:pPr>
              <w:rPr>
                <w:rFonts w:ascii="Arial Narrow" w:hAnsi="Arial Narrow"/>
                <w:szCs w:val="22"/>
              </w:rPr>
            </w:pPr>
            <w:bookmarkStart w:id="63" w:name="_Toc433619485"/>
            <w:r w:rsidRPr="00A3424A">
              <w:rPr>
                <w:rFonts w:ascii="Arial Narrow" w:hAnsi="Arial Narrow"/>
                <w:sz w:val="22"/>
                <w:szCs w:val="22"/>
              </w:rPr>
              <w:t>1</w:t>
            </w:r>
            <w:bookmarkEnd w:id="63"/>
          </w:p>
        </w:tc>
        <w:tc>
          <w:tcPr>
            <w:tcW w:w="0" w:type="auto"/>
          </w:tcPr>
          <w:p w:rsidR="00FF2D4F" w:rsidRPr="00A3424A" w:rsidRDefault="00FF104C" w:rsidP="00A3424A">
            <w:pPr>
              <w:rPr>
                <w:rFonts w:ascii="Arial Narrow" w:hAnsi="Arial Narrow"/>
                <w:szCs w:val="22"/>
              </w:rPr>
            </w:pPr>
            <w:bookmarkStart w:id="64" w:name="_Toc433619486"/>
            <w:r w:rsidRPr="00A3424A">
              <w:rPr>
                <w:rFonts w:ascii="Arial Narrow" w:hAnsi="Arial Narrow"/>
                <w:sz w:val="22"/>
                <w:szCs w:val="22"/>
              </w:rPr>
              <w:t>Agency/Group/Organization</w:t>
            </w:r>
            <w:bookmarkEnd w:id="64"/>
          </w:p>
        </w:tc>
        <w:tc>
          <w:tcPr>
            <w:tcW w:w="0" w:type="auto"/>
          </w:tcPr>
          <w:p w:rsidR="00FF2D4F" w:rsidRPr="00A3424A" w:rsidRDefault="00FF104C" w:rsidP="00A3424A">
            <w:pPr>
              <w:rPr>
                <w:rFonts w:ascii="Arial Narrow" w:hAnsi="Arial Narrow"/>
                <w:szCs w:val="22"/>
              </w:rPr>
            </w:pPr>
            <w:bookmarkStart w:id="65" w:name="_Toc433619487"/>
            <w:r w:rsidRPr="00A3424A">
              <w:rPr>
                <w:rFonts w:ascii="Arial Narrow" w:hAnsi="Arial Narrow"/>
                <w:sz w:val="22"/>
                <w:szCs w:val="22"/>
              </w:rPr>
              <w:t>State of Idaho Dept of Commerce</w:t>
            </w:r>
            <w:bookmarkEnd w:id="65"/>
          </w:p>
        </w:tc>
      </w:tr>
      <w:tr w:rsidR="00FF2D4F" w:rsidRPr="00A3424A">
        <w:trPr>
          <w:cantSplit/>
        </w:trPr>
        <w:tc>
          <w:tcPr>
            <w:tcW w:w="0" w:type="auto"/>
            <w:vMerge/>
          </w:tcPr>
          <w:p w:rsidR="00FF2D4F" w:rsidRPr="00A3424A" w:rsidRDefault="00FF2D4F" w:rsidP="00A3424A">
            <w:pPr>
              <w:rPr>
                <w:rFonts w:ascii="Arial Narrow" w:hAnsi="Arial Narrow"/>
                <w:szCs w:val="22"/>
              </w:rPr>
            </w:pPr>
          </w:p>
        </w:tc>
        <w:tc>
          <w:tcPr>
            <w:tcW w:w="0" w:type="auto"/>
          </w:tcPr>
          <w:p w:rsidR="00FF2D4F" w:rsidRPr="00A3424A" w:rsidRDefault="00FF104C" w:rsidP="00A3424A">
            <w:pPr>
              <w:rPr>
                <w:rFonts w:ascii="Arial Narrow" w:hAnsi="Arial Narrow"/>
                <w:szCs w:val="22"/>
              </w:rPr>
            </w:pPr>
            <w:bookmarkStart w:id="66" w:name="_Toc433619488"/>
            <w:r w:rsidRPr="00A3424A">
              <w:rPr>
                <w:rFonts w:ascii="Arial Narrow" w:hAnsi="Arial Narrow"/>
                <w:sz w:val="22"/>
                <w:szCs w:val="22"/>
              </w:rPr>
              <w:t>Agency/Group/Organization Type</w:t>
            </w:r>
            <w:bookmarkEnd w:id="66"/>
          </w:p>
        </w:tc>
        <w:tc>
          <w:tcPr>
            <w:tcW w:w="0" w:type="auto"/>
          </w:tcPr>
          <w:p w:rsidR="00FF2D4F" w:rsidRPr="00A3424A" w:rsidRDefault="00FF104C" w:rsidP="00A3424A">
            <w:pPr>
              <w:rPr>
                <w:rFonts w:ascii="Arial Narrow" w:hAnsi="Arial Narrow"/>
                <w:szCs w:val="22"/>
              </w:rPr>
            </w:pPr>
            <w:bookmarkStart w:id="67" w:name="_Toc433619489"/>
            <w:r w:rsidRPr="00A3424A">
              <w:rPr>
                <w:rFonts w:ascii="Arial Narrow" w:hAnsi="Arial Narrow"/>
                <w:sz w:val="22"/>
                <w:szCs w:val="22"/>
              </w:rPr>
              <w:t>Other government - State</w:t>
            </w:r>
            <w:r w:rsidRPr="00A3424A">
              <w:rPr>
                <w:rFonts w:ascii="Arial Narrow" w:hAnsi="Arial Narrow"/>
                <w:sz w:val="22"/>
                <w:szCs w:val="22"/>
              </w:rPr>
              <w:br/>
              <w:t>Other government - County</w:t>
            </w:r>
            <w:r w:rsidRPr="00A3424A">
              <w:rPr>
                <w:rFonts w:ascii="Arial Narrow" w:hAnsi="Arial Narrow"/>
                <w:sz w:val="22"/>
                <w:szCs w:val="22"/>
              </w:rPr>
              <w:br/>
              <w:t>Other government - Local</w:t>
            </w:r>
            <w:r w:rsidRPr="00A3424A">
              <w:rPr>
                <w:rFonts w:ascii="Arial Narrow" w:hAnsi="Arial Narrow"/>
                <w:sz w:val="22"/>
                <w:szCs w:val="22"/>
              </w:rPr>
              <w:br/>
              <w:t>Regional organization</w:t>
            </w:r>
            <w:r w:rsidRPr="00A3424A">
              <w:rPr>
                <w:rFonts w:ascii="Arial Narrow" w:hAnsi="Arial Narrow"/>
                <w:sz w:val="22"/>
                <w:szCs w:val="22"/>
              </w:rPr>
              <w:br/>
              <w:t>Planning organization</w:t>
            </w:r>
            <w:r w:rsidRPr="00A3424A">
              <w:rPr>
                <w:rFonts w:ascii="Arial Narrow" w:hAnsi="Arial Narrow"/>
                <w:sz w:val="22"/>
                <w:szCs w:val="22"/>
              </w:rPr>
              <w:br/>
              <w:t>Business Leaders</w:t>
            </w:r>
            <w:bookmarkEnd w:id="67"/>
          </w:p>
        </w:tc>
      </w:tr>
      <w:tr w:rsidR="00FF2D4F" w:rsidRPr="00A3424A">
        <w:trPr>
          <w:cantSplit/>
        </w:trPr>
        <w:tc>
          <w:tcPr>
            <w:tcW w:w="0" w:type="auto"/>
            <w:vMerge/>
          </w:tcPr>
          <w:p w:rsidR="00FF2D4F" w:rsidRPr="00A3424A" w:rsidRDefault="00FF2D4F" w:rsidP="00A3424A">
            <w:pPr>
              <w:rPr>
                <w:rFonts w:ascii="Arial Narrow" w:hAnsi="Arial Narrow"/>
                <w:szCs w:val="22"/>
              </w:rPr>
            </w:pPr>
          </w:p>
        </w:tc>
        <w:tc>
          <w:tcPr>
            <w:tcW w:w="0" w:type="auto"/>
          </w:tcPr>
          <w:p w:rsidR="00FF2D4F" w:rsidRPr="00A3424A" w:rsidRDefault="00FF104C" w:rsidP="00A3424A">
            <w:pPr>
              <w:rPr>
                <w:rFonts w:ascii="Arial Narrow" w:hAnsi="Arial Narrow"/>
                <w:szCs w:val="22"/>
              </w:rPr>
            </w:pPr>
            <w:bookmarkStart w:id="68" w:name="_Toc433619490"/>
            <w:r w:rsidRPr="00A3424A">
              <w:rPr>
                <w:rFonts w:ascii="Arial Narrow" w:hAnsi="Arial Narrow"/>
                <w:sz w:val="22"/>
                <w:szCs w:val="22"/>
              </w:rPr>
              <w:t>What section of the Plan was addressed by Consultation?</w:t>
            </w:r>
            <w:bookmarkEnd w:id="68"/>
          </w:p>
        </w:tc>
        <w:tc>
          <w:tcPr>
            <w:tcW w:w="0" w:type="auto"/>
          </w:tcPr>
          <w:p w:rsidR="00FF2D4F" w:rsidRPr="00A3424A" w:rsidRDefault="00FF104C" w:rsidP="00A3424A">
            <w:pPr>
              <w:rPr>
                <w:rFonts w:ascii="Arial Narrow" w:hAnsi="Arial Narrow"/>
                <w:szCs w:val="22"/>
              </w:rPr>
            </w:pPr>
            <w:bookmarkStart w:id="69" w:name="_Toc433619491"/>
            <w:r w:rsidRPr="00A3424A">
              <w:rPr>
                <w:rFonts w:ascii="Arial Narrow" w:hAnsi="Arial Narrow"/>
                <w:sz w:val="22"/>
                <w:szCs w:val="22"/>
              </w:rPr>
              <w:t>Economic Development</w:t>
            </w:r>
            <w:r w:rsidRPr="00A3424A">
              <w:rPr>
                <w:rFonts w:ascii="Arial Narrow" w:hAnsi="Arial Narrow"/>
                <w:sz w:val="22"/>
                <w:szCs w:val="22"/>
              </w:rPr>
              <w:br/>
              <w:t>non housing community development needs</w:t>
            </w:r>
            <w:bookmarkEnd w:id="69"/>
          </w:p>
        </w:tc>
      </w:tr>
      <w:tr w:rsidR="00FF2D4F" w:rsidRPr="00A3424A">
        <w:trPr>
          <w:cantSplit/>
        </w:trPr>
        <w:tc>
          <w:tcPr>
            <w:tcW w:w="0" w:type="auto"/>
            <w:vMerge/>
          </w:tcPr>
          <w:p w:rsidR="00FF2D4F" w:rsidRPr="00A3424A" w:rsidRDefault="00FF2D4F" w:rsidP="00A3424A">
            <w:pPr>
              <w:rPr>
                <w:rFonts w:ascii="Arial Narrow" w:hAnsi="Arial Narrow"/>
                <w:szCs w:val="22"/>
              </w:rPr>
            </w:pPr>
          </w:p>
        </w:tc>
        <w:tc>
          <w:tcPr>
            <w:tcW w:w="0" w:type="auto"/>
          </w:tcPr>
          <w:p w:rsidR="00FF2D4F" w:rsidRPr="00A3424A" w:rsidRDefault="00FF104C" w:rsidP="00A3424A">
            <w:pPr>
              <w:rPr>
                <w:rFonts w:ascii="Arial Narrow" w:hAnsi="Arial Narrow"/>
                <w:szCs w:val="22"/>
              </w:rPr>
            </w:pPr>
            <w:bookmarkStart w:id="70" w:name="_Toc433619492"/>
            <w:r w:rsidRPr="00A3424A">
              <w:rPr>
                <w:rFonts w:ascii="Arial Narrow" w:hAnsi="Arial Narrow"/>
                <w:sz w:val="22"/>
                <w:szCs w:val="22"/>
              </w:rPr>
              <w:t>How was the Agency/Group/Organization consulted and what are the anticipated outcomes of the consultation or areas for improved coordination?</w:t>
            </w:r>
            <w:bookmarkEnd w:id="70"/>
          </w:p>
        </w:tc>
        <w:tc>
          <w:tcPr>
            <w:tcW w:w="0" w:type="auto"/>
          </w:tcPr>
          <w:p w:rsidR="00FF2D4F" w:rsidRPr="00A3424A" w:rsidRDefault="00FF104C" w:rsidP="00A3424A">
            <w:pPr>
              <w:rPr>
                <w:rFonts w:ascii="Arial Narrow" w:hAnsi="Arial Narrow"/>
                <w:szCs w:val="22"/>
              </w:rPr>
            </w:pPr>
            <w:bookmarkStart w:id="71" w:name="_Toc433619493"/>
            <w:r w:rsidRPr="00A3424A">
              <w:rPr>
                <w:rFonts w:ascii="Arial Narrow" w:hAnsi="Arial Narrow"/>
                <w:sz w:val="22"/>
                <w:szCs w:val="22"/>
              </w:rPr>
              <w:t>To better understand Idaho cities and counties non-housing community development needs, the IDC conducted a local government survey.  The survey was sent out to 193 cities and 44 counties in August 2014.  The survey did have specific questions related to CDBG current method of distribution.  Of the 237 surveys sent out a total of 98 were received. In an effort to enhance economic development coordination statewide University of Idaho, with IDC's support, implemented the Idaho Pathways Project, which was developing-Idaho's Comprehensive Economic Development Strategy - 2015-20 (CEDS).  This activity was unique in that it brought together Idaho's six economic development districts (EDD) to develop their regional CEDS plans based on unifying themes as projected in the statewide CEDS.  This effort, which was completed in March 2015 helped to ensure a consistent overall vision and template from around the state that aligns with state's economic development goals.  However, the effort more importantly allowed each region to maintain its economic strategies based on its unique characteristics and assets.  The CEDS process does require engagement of private industry to better understand their needs, specifically workforce skill gaps.  Now moving forward the U of I will transfer ownership of the statewide CEDS to Commerce to be responsible to ensure the EDDs continually work towards their CEDS objectives.  Overall this process is galvanizing the coordination of IDC with Idaho's economic development stakeholders.  As the Consolidated Plan was being developed, IDC assessed data and objectives identified in the EDDs CEDS report to compare and contract if the goals and method of distribution of the CDBG program were in alignment.  IDC also utilizes and Economic Advisory Council to review IDC and CDBG policies as well as review of CDBG applications.  The EAC is comprised of individuals who represent private industry and regularly provide feedback and advice on public/private partnership and business perspectives.</w:t>
            </w:r>
            <w:bookmarkEnd w:id="71"/>
          </w:p>
        </w:tc>
      </w:tr>
      <w:tr w:rsidR="00FF2D4F" w:rsidRPr="00A3424A">
        <w:trPr>
          <w:cantSplit/>
        </w:trPr>
        <w:tc>
          <w:tcPr>
            <w:tcW w:w="0" w:type="auto"/>
            <w:vMerge w:val="restart"/>
          </w:tcPr>
          <w:p w:rsidR="00FF2D4F" w:rsidRPr="00A3424A" w:rsidRDefault="00FF104C" w:rsidP="00A3424A">
            <w:pPr>
              <w:rPr>
                <w:rFonts w:ascii="Arial Narrow" w:hAnsi="Arial Narrow"/>
                <w:szCs w:val="22"/>
              </w:rPr>
            </w:pPr>
            <w:bookmarkStart w:id="72" w:name="_Toc433619494"/>
            <w:r w:rsidRPr="00A3424A">
              <w:rPr>
                <w:rFonts w:ascii="Arial Narrow" w:hAnsi="Arial Narrow"/>
                <w:sz w:val="22"/>
                <w:szCs w:val="22"/>
              </w:rPr>
              <w:t>2</w:t>
            </w:r>
            <w:bookmarkEnd w:id="72"/>
          </w:p>
        </w:tc>
        <w:tc>
          <w:tcPr>
            <w:tcW w:w="0" w:type="auto"/>
          </w:tcPr>
          <w:p w:rsidR="00FF2D4F" w:rsidRPr="00A3424A" w:rsidRDefault="00FF104C" w:rsidP="00A3424A">
            <w:pPr>
              <w:rPr>
                <w:rFonts w:ascii="Arial Narrow" w:hAnsi="Arial Narrow"/>
                <w:szCs w:val="22"/>
              </w:rPr>
            </w:pPr>
            <w:bookmarkStart w:id="73" w:name="_Toc433619495"/>
            <w:r w:rsidRPr="00A3424A">
              <w:rPr>
                <w:rFonts w:ascii="Arial Narrow" w:hAnsi="Arial Narrow"/>
                <w:sz w:val="22"/>
                <w:szCs w:val="22"/>
              </w:rPr>
              <w:t>Agency/Group/Organization</w:t>
            </w:r>
            <w:bookmarkEnd w:id="73"/>
          </w:p>
        </w:tc>
        <w:tc>
          <w:tcPr>
            <w:tcW w:w="0" w:type="auto"/>
          </w:tcPr>
          <w:p w:rsidR="00FF2D4F" w:rsidRPr="00A3424A" w:rsidRDefault="00FF104C" w:rsidP="00A3424A">
            <w:pPr>
              <w:rPr>
                <w:rFonts w:ascii="Arial Narrow" w:hAnsi="Arial Narrow"/>
                <w:szCs w:val="22"/>
              </w:rPr>
            </w:pPr>
            <w:bookmarkStart w:id="74" w:name="_Toc433619496"/>
            <w:r w:rsidRPr="00A3424A">
              <w:rPr>
                <w:rFonts w:ascii="Arial Narrow" w:hAnsi="Arial Narrow"/>
                <w:sz w:val="22"/>
                <w:szCs w:val="22"/>
              </w:rPr>
              <w:t>IDAHO HOUSING AND FINANCE ASSOCIATION</w:t>
            </w:r>
            <w:bookmarkEnd w:id="74"/>
          </w:p>
        </w:tc>
      </w:tr>
      <w:tr w:rsidR="00FF2D4F" w:rsidRPr="00A3424A">
        <w:trPr>
          <w:cantSplit/>
        </w:trPr>
        <w:tc>
          <w:tcPr>
            <w:tcW w:w="0" w:type="auto"/>
            <w:vMerge/>
          </w:tcPr>
          <w:p w:rsidR="00FF2D4F" w:rsidRPr="00A3424A" w:rsidRDefault="00FF2D4F" w:rsidP="00A3424A">
            <w:pPr>
              <w:rPr>
                <w:rFonts w:ascii="Arial Narrow" w:hAnsi="Arial Narrow"/>
                <w:szCs w:val="22"/>
              </w:rPr>
            </w:pPr>
          </w:p>
        </w:tc>
        <w:tc>
          <w:tcPr>
            <w:tcW w:w="0" w:type="auto"/>
          </w:tcPr>
          <w:p w:rsidR="00FF2D4F" w:rsidRPr="00A3424A" w:rsidRDefault="00FF104C" w:rsidP="00A3424A">
            <w:pPr>
              <w:rPr>
                <w:rFonts w:ascii="Arial Narrow" w:hAnsi="Arial Narrow"/>
                <w:szCs w:val="22"/>
              </w:rPr>
            </w:pPr>
            <w:bookmarkStart w:id="75" w:name="_Toc433619497"/>
            <w:r w:rsidRPr="00A3424A">
              <w:rPr>
                <w:rFonts w:ascii="Arial Narrow" w:hAnsi="Arial Narrow"/>
                <w:sz w:val="22"/>
                <w:szCs w:val="22"/>
              </w:rPr>
              <w:t>Agency/Group/Organization Type</w:t>
            </w:r>
            <w:bookmarkEnd w:id="75"/>
          </w:p>
        </w:tc>
        <w:tc>
          <w:tcPr>
            <w:tcW w:w="0" w:type="auto"/>
          </w:tcPr>
          <w:p w:rsidR="00FF2D4F" w:rsidRPr="00A3424A" w:rsidRDefault="00FF104C" w:rsidP="00A3424A">
            <w:pPr>
              <w:rPr>
                <w:rFonts w:ascii="Arial Narrow" w:hAnsi="Arial Narrow"/>
                <w:szCs w:val="22"/>
              </w:rPr>
            </w:pPr>
            <w:bookmarkStart w:id="76" w:name="_Toc433619498"/>
            <w:r w:rsidRPr="00A3424A">
              <w:rPr>
                <w:rFonts w:ascii="Arial Narrow" w:hAnsi="Arial Narrow"/>
                <w:sz w:val="22"/>
                <w:szCs w:val="22"/>
              </w:rPr>
              <w:t>Housing</w:t>
            </w:r>
            <w:r w:rsidRPr="00A3424A">
              <w:rPr>
                <w:rFonts w:ascii="Arial Narrow" w:hAnsi="Arial Narrow"/>
                <w:sz w:val="22"/>
                <w:szCs w:val="22"/>
              </w:rPr>
              <w:br/>
              <w:t>PHA</w:t>
            </w:r>
            <w:r w:rsidRPr="00A3424A">
              <w:rPr>
                <w:rFonts w:ascii="Arial Narrow" w:hAnsi="Arial Narrow"/>
                <w:sz w:val="22"/>
                <w:szCs w:val="22"/>
              </w:rPr>
              <w:br/>
              <w:t>Services - Housing</w:t>
            </w:r>
            <w:r w:rsidRPr="00A3424A">
              <w:rPr>
                <w:rFonts w:ascii="Arial Narrow" w:hAnsi="Arial Narrow"/>
                <w:sz w:val="22"/>
                <w:szCs w:val="22"/>
              </w:rPr>
              <w:br/>
              <w:t>Service-Fair Housing</w:t>
            </w:r>
            <w:r w:rsidRPr="00A3424A">
              <w:rPr>
                <w:rFonts w:ascii="Arial Narrow" w:hAnsi="Arial Narrow"/>
                <w:sz w:val="22"/>
                <w:szCs w:val="22"/>
              </w:rPr>
              <w:br/>
              <w:t>Other government - County</w:t>
            </w:r>
            <w:r w:rsidRPr="00A3424A">
              <w:rPr>
                <w:rFonts w:ascii="Arial Narrow" w:hAnsi="Arial Narrow"/>
                <w:sz w:val="22"/>
                <w:szCs w:val="22"/>
              </w:rPr>
              <w:br/>
              <w:t>Other government - Local</w:t>
            </w:r>
            <w:r w:rsidRPr="00A3424A">
              <w:rPr>
                <w:rFonts w:ascii="Arial Narrow" w:hAnsi="Arial Narrow"/>
                <w:sz w:val="22"/>
                <w:szCs w:val="22"/>
              </w:rPr>
              <w:br/>
              <w:t>Public</w:t>
            </w:r>
            <w:r w:rsidRPr="00A3424A">
              <w:rPr>
                <w:rFonts w:ascii="Arial Narrow" w:hAnsi="Arial Narrow"/>
                <w:sz w:val="22"/>
                <w:szCs w:val="22"/>
              </w:rPr>
              <w:br/>
              <w:t>Private Sector Banking / Financing</w:t>
            </w:r>
            <w:bookmarkEnd w:id="76"/>
          </w:p>
        </w:tc>
      </w:tr>
      <w:tr w:rsidR="00FF2D4F" w:rsidRPr="00A3424A">
        <w:trPr>
          <w:cantSplit/>
        </w:trPr>
        <w:tc>
          <w:tcPr>
            <w:tcW w:w="0" w:type="auto"/>
            <w:vMerge/>
          </w:tcPr>
          <w:p w:rsidR="00FF2D4F" w:rsidRPr="00A3424A" w:rsidRDefault="00FF2D4F" w:rsidP="00A3424A">
            <w:pPr>
              <w:rPr>
                <w:rFonts w:ascii="Arial Narrow" w:hAnsi="Arial Narrow"/>
                <w:szCs w:val="22"/>
              </w:rPr>
            </w:pPr>
          </w:p>
        </w:tc>
        <w:tc>
          <w:tcPr>
            <w:tcW w:w="0" w:type="auto"/>
          </w:tcPr>
          <w:p w:rsidR="00FF2D4F" w:rsidRPr="00A3424A" w:rsidRDefault="00FF104C" w:rsidP="00A3424A">
            <w:pPr>
              <w:rPr>
                <w:rFonts w:ascii="Arial Narrow" w:hAnsi="Arial Narrow"/>
                <w:szCs w:val="22"/>
              </w:rPr>
            </w:pPr>
            <w:bookmarkStart w:id="77" w:name="_Toc433619499"/>
            <w:r w:rsidRPr="00A3424A">
              <w:rPr>
                <w:rFonts w:ascii="Arial Narrow" w:hAnsi="Arial Narrow"/>
                <w:sz w:val="22"/>
                <w:szCs w:val="22"/>
              </w:rPr>
              <w:t>What section of the Plan was addressed by Consultation?</w:t>
            </w:r>
            <w:bookmarkEnd w:id="77"/>
          </w:p>
        </w:tc>
        <w:tc>
          <w:tcPr>
            <w:tcW w:w="0" w:type="auto"/>
          </w:tcPr>
          <w:p w:rsidR="00FF2D4F" w:rsidRPr="00A3424A" w:rsidRDefault="00FF104C" w:rsidP="00A3424A">
            <w:pPr>
              <w:rPr>
                <w:rFonts w:ascii="Arial Narrow" w:hAnsi="Arial Narrow"/>
                <w:szCs w:val="22"/>
              </w:rPr>
            </w:pPr>
            <w:bookmarkStart w:id="78" w:name="_Toc433619500"/>
            <w:r w:rsidRPr="00A3424A">
              <w:rPr>
                <w:rFonts w:ascii="Arial Narrow" w:hAnsi="Arial Narrow"/>
                <w:sz w:val="22"/>
                <w:szCs w:val="22"/>
              </w:rPr>
              <w:t>Housing Need Assessment</w:t>
            </w:r>
            <w:r w:rsidRPr="00A3424A">
              <w:rPr>
                <w:rFonts w:ascii="Arial Narrow" w:hAnsi="Arial Narrow"/>
                <w:sz w:val="22"/>
                <w:szCs w:val="22"/>
              </w:rPr>
              <w:br/>
              <w:t>Homelessness Strategy</w:t>
            </w:r>
            <w:r w:rsidRPr="00A3424A">
              <w:rPr>
                <w:rFonts w:ascii="Arial Narrow" w:hAnsi="Arial Narrow"/>
                <w:sz w:val="22"/>
                <w:szCs w:val="22"/>
              </w:rPr>
              <w:br/>
              <w:t>Homeless Needs - Chronically homeless</w:t>
            </w:r>
            <w:r w:rsidRPr="00A3424A">
              <w:rPr>
                <w:rFonts w:ascii="Arial Narrow" w:hAnsi="Arial Narrow"/>
                <w:sz w:val="22"/>
                <w:szCs w:val="22"/>
              </w:rPr>
              <w:br/>
              <w:t>Homeless Needs - Families with children</w:t>
            </w:r>
            <w:r w:rsidRPr="00A3424A">
              <w:rPr>
                <w:rFonts w:ascii="Arial Narrow" w:hAnsi="Arial Narrow"/>
                <w:sz w:val="22"/>
                <w:szCs w:val="22"/>
              </w:rPr>
              <w:br/>
              <w:t>Homelessness Needs - Veterans</w:t>
            </w:r>
            <w:r w:rsidRPr="00A3424A">
              <w:rPr>
                <w:rFonts w:ascii="Arial Narrow" w:hAnsi="Arial Narrow"/>
                <w:sz w:val="22"/>
                <w:szCs w:val="22"/>
              </w:rPr>
              <w:br/>
              <w:t>Homelessness Needs - Unaccompanied youth</w:t>
            </w:r>
            <w:r w:rsidRPr="00A3424A">
              <w:rPr>
                <w:rFonts w:ascii="Arial Narrow" w:hAnsi="Arial Narrow"/>
                <w:sz w:val="22"/>
                <w:szCs w:val="22"/>
              </w:rPr>
              <w:br/>
              <w:t>Market Analysis</w:t>
            </w:r>
            <w:bookmarkEnd w:id="78"/>
          </w:p>
        </w:tc>
      </w:tr>
      <w:tr w:rsidR="00FF2D4F" w:rsidRPr="00A3424A">
        <w:trPr>
          <w:cantSplit/>
        </w:trPr>
        <w:tc>
          <w:tcPr>
            <w:tcW w:w="0" w:type="auto"/>
            <w:vMerge/>
          </w:tcPr>
          <w:p w:rsidR="00FF2D4F" w:rsidRPr="00A3424A" w:rsidRDefault="00FF2D4F" w:rsidP="00A3424A">
            <w:pPr>
              <w:rPr>
                <w:rFonts w:ascii="Arial Narrow" w:hAnsi="Arial Narrow"/>
                <w:szCs w:val="22"/>
              </w:rPr>
            </w:pPr>
          </w:p>
        </w:tc>
        <w:tc>
          <w:tcPr>
            <w:tcW w:w="0" w:type="auto"/>
          </w:tcPr>
          <w:p w:rsidR="00FF2D4F" w:rsidRPr="00A3424A" w:rsidRDefault="00FF104C" w:rsidP="00A3424A">
            <w:pPr>
              <w:rPr>
                <w:rFonts w:ascii="Arial Narrow" w:hAnsi="Arial Narrow"/>
                <w:szCs w:val="22"/>
              </w:rPr>
            </w:pPr>
            <w:bookmarkStart w:id="79" w:name="_Toc433619501"/>
            <w:r w:rsidRPr="00A3424A">
              <w:rPr>
                <w:rFonts w:ascii="Arial Narrow" w:hAnsi="Arial Narrow"/>
                <w:sz w:val="22"/>
                <w:szCs w:val="22"/>
              </w:rPr>
              <w:t>How was the Agency/Group/Organization consulted and what are the anticipated outcomes of the consultation or areas for improved coordination?</w:t>
            </w:r>
            <w:bookmarkEnd w:id="79"/>
          </w:p>
        </w:tc>
        <w:tc>
          <w:tcPr>
            <w:tcW w:w="0" w:type="auto"/>
          </w:tcPr>
          <w:p w:rsidR="00FF2D4F" w:rsidRPr="00A3424A" w:rsidRDefault="00FF104C" w:rsidP="00A3424A">
            <w:pPr>
              <w:rPr>
                <w:rFonts w:ascii="Arial Narrow" w:hAnsi="Arial Narrow"/>
                <w:szCs w:val="22"/>
              </w:rPr>
            </w:pPr>
            <w:bookmarkStart w:id="80" w:name="_Toc433619502"/>
            <w:r w:rsidRPr="00A3424A">
              <w:rPr>
                <w:rFonts w:ascii="Arial Narrow" w:hAnsi="Arial Narrow"/>
                <w:sz w:val="22"/>
                <w:szCs w:val="22"/>
              </w:rPr>
              <w:t>The above groups and organizations were asked to provide input through participation in an anonymous statewide housing needs survey prior to the pre-drafting process, and providing input during the drafting process. They were also asked to review the draft plan prior to submission to HUD. PHA's who require a Certification of Consistency from IHFA were asked provide input regarding their affordable housing needs, issues, and concerns, during the drafting process and after the plan was drafted.</w:t>
            </w:r>
            <w:bookmarkEnd w:id="80"/>
          </w:p>
        </w:tc>
      </w:tr>
      <w:tr w:rsidR="00FF2D4F" w:rsidRPr="00A3424A">
        <w:trPr>
          <w:cantSplit/>
        </w:trPr>
        <w:tc>
          <w:tcPr>
            <w:tcW w:w="0" w:type="auto"/>
            <w:vMerge w:val="restart"/>
          </w:tcPr>
          <w:p w:rsidR="00FF2D4F" w:rsidRPr="00A3424A" w:rsidRDefault="00FF104C" w:rsidP="00A3424A">
            <w:pPr>
              <w:rPr>
                <w:rFonts w:ascii="Arial Narrow" w:hAnsi="Arial Narrow"/>
                <w:szCs w:val="22"/>
              </w:rPr>
            </w:pPr>
            <w:bookmarkStart w:id="81" w:name="_Toc433619503"/>
            <w:r w:rsidRPr="00A3424A">
              <w:rPr>
                <w:rFonts w:ascii="Arial Narrow" w:hAnsi="Arial Narrow"/>
                <w:sz w:val="22"/>
                <w:szCs w:val="22"/>
              </w:rPr>
              <w:t>3</w:t>
            </w:r>
            <w:bookmarkEnd w:id="81"/>
          </w:p>
        </w:tc>
        <w:tc>
          <w:tcPr>
            <w:tcW w:w="0" w:type="auto"/>
          </w:tcPr>
          <w:p w:rsidR="00FF2D4F" w:rsidRPr="00A3424A" w:rsidRDefault="00FF104C" w:rsidP="00A3424A">
            <w:pPr>
              <w:rPr>
                <w:rFonts w:ascii="Arial Narrow" w:hAnsi="Arial Narrow"/>
                <w:szCs w:val="22"/>
              </w:rPr>
            </w:pPr>
            <w:bookmarkStart w:id="82" w:name="_Toc433619504"/>
            <w:r w:rsidRPr="00A3424A">
              <w:rPr>
                <w:rFonts w:ascii="Arial Narrow" w:hAnsi="Arial Narrow"/>
                <w:sz w:val="22"/>
                <w:szCs w:val="22"/>
              </w:rPr>
              <w:t>Agency/Group/Organization</w:t>
            </w:r>
            <w:bookmarkEnd w:id="82"/>
          </w:p>
        </w:tc>
        <w:tc>
          <w:tcPr>
            <w:tcW w:w="0" w:type="auto"/>
          </w:tcPr>
          <w:p w:rsidR="00FF2D4F" w:rsidRPr="00A3424A" w:rsidRDefault="00FF104C" w:rsidP="00A3424A">
            <w:pPr>
              <w:rPr>
                <w:rFonts w:ascii="Arial Narrow" w:hAnsi="Arial Narrow"/>
                <w:szCs w:val="22"/>
              </w:rPr>
            </w:pPr>
            <w:bookmarkStart w:id="83" w:name="_Toc433619505"/>
            <w:r w:rsidRPr="00A3424A">
              <w:rPr>
                <w:rFonts w:ascii="Arial Narrow" w:hAnsi="Arial Narrow"/>
                <w:sz w:val="22"/>
                <w:szCs w:val="22"/>
              </w:rPr>
              <w:t>Idaho Balance of State Continuum of Care</w:t>
            </w:r>
            <w:bookmarkEnd w:id="83"/>
          </w:p>
        </w:tc>
      </w:tr>
      <w:tr w:rsidR="00FF2D4F" w:rsidRPr="00A3424A">
        <w:trPr>
          <w:cantSplit/>
        </w:trPr>
        <w:tc>
          <w:tcPr>
            <w:tcW w:w="0" w:type="auto"/>
            <w:vMerge/>
          </w:tcPr>
          <w:p w:rsidR="00FF2D4F" w:rsidRPr="00A3424A" w:rsidRDefault="00FF2D4F" w:rsidP="00A3424A">
            <w:pPr>
              <w:rPr>
                <w:rFonts w:ascii="Arial Narrow" w:hAnsi="Arial Narrow"/>
                <w:szCs w:val="22"/>
              </w:rPr>
            </w:pPr>
          </w:p>
        </w:tc>
        <w:tc>
          <w:tcPr>
            <w:tcW w:w="0" w:type="auto"/>
          </w:tcPr>
          <w:p w:rsidR="00FF2D4F" w:rsidRPr="00A3424A" w:rsidRDefault="00FF104C" w:rsidP="00A3424A">
            <w:pPr>
              <w:rPr>
                <w:rFonts w:ascii="Arial Narrow" w:hAnsi="Arial Narrow"/>
                <w:szCs w:val="22"/>
              </w:rPr>
            </w:pPr>
            <w:bookmarkStart w:id="84" w:name="_Toc433619506"/>
            <w:r w:rsidRPr="00A3424A">
              <w:rPr>
                <w:rFonts w:ascii="Arial Narrow" w:hAnsi="Arial Narrow"/>
                <w:sz w:val="22"/>
                <w:szCs w:val="22"/>
              </w:rPr>
              <w:t>Agency/Group/Organization Type</w:t>
            </w:r>
            <w:bookmarkEnd w:id="84"/>
          </w:p>
        </w:tc>
        <w:tc>
          <w:tcPr>
            <w:tcW w:w="0" w:type="auto"/>
          </w:tcPr>
          <w:p w:rsidR="00FF2D4F" w:rsidRPr="00A3424A" w:rsidRDefault="00FF104C" w:rsidP="00A3424A">
            <w:pPr>
              <w:rPr>
                <w:rFonts w:ascii="Arial Narrow" w:hAnsi="Arial Narrow"/>
                <w:szCs w:val="22"/>
              </w:rPr>
            </w:pPr>
            <w:bookmarkStart w:id="85" w:name="_Toc433619507"/>
            <w:r w:rsidRPr="00A3424A">
              <w:rPr>
                <w:rFonts w:ascii="Arial Narrow" w:hAnsi="Arial Narrow"/>
                <w:sz w:val="22"/>
                <w:szCs w:val="22"/>
              </w:rPr>
              <w:t>Services - Housing</w:t>
            </w:r>
            <w:r w:rsidRPr="00A3424A">
              <w:rPr>
                <w:rFonts w:ascii="Arial Narrow" w:hAnsi="Arial Narrow"/>
                <w:sz w:val="22"/>
                <w:szCs w:val="22"/>
              </w:rPr>
              <w:br/>
              <w:t>Services-Children</w:t>
            </w:r>
            <w:r w:rsidRPr="00A3424A">
              <w:rPr>
                <w:rFonts w:ascii="Arial Narrow" w:hAnsi="Arial Narrow"/>
                <w:sz w:val="22"/>
                <w:szCs w:val="22"/>
              </w:rPr>
              <w:br/>
              <w:t>Services-Elderly Persons</w:t>
            </w:r>
            <w:r w:rsidRPr="00A3424A">
              <w:rPr>
                <w:rFonts w:ascii="Arial Narrow" w:hAnsi="Arial Narrow"/>
                <w:sz w:val="22"/>
                <w:szCs w:val="22"/>
              </w:rPr>
              <w:br/>
              <w:t>Services-Persons with Disabilities</w:t>
            </w:r>
            <w:r w:rsidRPr="00A3424A">
              <w:rPr>
                <w:rFonts w:ascii="Arial Narrow" w:hAnsi="Arial Narrow"/>
                <w:sz w:val="22"/>
                <w:szCs w:val="22"/>
              </w:rPr>
              <w:br/>
              <w:t>Services-Persons with HIV/AIDS</w:t>
            </w:r>
            <w:r w:rsidRPr="00A3424A">
              <w:rPr>
                <w:rFonts w:ascii="Arial Narrow" w:hAnsi="Arial Narrow"/>
                <w:sz w:val="22"/>
                <w:szCs w:val="22"/>
              </w:rPr>
              <w:br/>
              <w:t>Services-Victims of Domestic Violence</w:t>
            </w:r>
            <w:r w:rsidRPr="00A3424A">
              <w:rPr>
                <w:rFonts w:ascii="Arial Narrow" w:hAnsi="Arial Narrow"/>
                <w:sz w:val="22"/>
                <w:szCs w:val="22"/>
              </w:rPr>
              <w:br/>
              <w:t>Services-homeless</w:t>
            </w:r>
            <w:r w:rsidRPr="00A3424A">
              <w:rPr>
                <w:rFonts w:ascii="Arial Narrow" w:hAnsi="Arial Narrow"/>
                <w:sz w:val="22"/>
                <w:szCs w:val="22"/>
              </w:rPr>
              <w:br/>
              <w:t>Services-Health</w:t>
            </w:r>
            <w:r w:rsidRPr="00A3424A">
              <w:rPr>
                <w:rFonts w:ascii="Arial Narrow" w:hAnsi="Arial Narrow"/>
                <w:sz w:val="22"/>
                <w:szCs w:val="22"/>
              </w:rPr>
              <w:br/>
              <w:t>Services-Education</w:t>
            </w:r>
            <w:r w:rsidRPr="00A3424A">
              <w:rPr>
                <w:rFonts w:ascii="Arial Narrow" w:hAnsi="Arial Narrow"/>
                <w:sz w:val="22"/>
                <w:szCs w:val="22"/>
              </w:rPr>
              <w:br/>
              <w:t>Services - Victims</w:t>
            </w:r>
            <w:r w:rsidRPr="00A3424A">
              <w:rPr>
                <w:rFonts w:ascii="Arial Narrow" w:hAnsi="Arial Narrow"/>
                <w:sz w:val="22"/>
                <w:szCs w:val="22"/>
              </w:rPr>
              <w:br/>
              <w:t>Health Agency</w:t>
            </w:r>
            <w:r w:rsidRPr="00A3424A">
              <w:rPr>
                <w:rFonts w:ascii="Arial Narrow" w:hAnsi="Arial Narrow"/>
                <w:sz w:val="22"/>
                <w:szCs w:val="22"/>
              </w:rPr>
              <w:br/>
              <w:t>Child Welfare Agency</w:t>
            </w:r>
            <w:r w:rsidRPr="00A3424A">
              <w:rPr>
                <w:rFonts w:ascii="Arial Narrow" w:hAnsi="Arial Narrow"/>
                <w:sz w:val="22"/>
                <w:szCs w:val="22"/>
              </w:rPr>
              <w:br/>
              <w:t>Publicly Funded Institution/System of Care</w:t>
            </w:r>
            <w:r w:rsidRPr="00A3424A">
              <w:rPr>
                <w:rFonts w:ascii="Arial Narrow" w:hAnsi="Arial Narrow"/>
                <w:sz w:val="22"/>
                <w:szCs w:val="22"/>
              </w:rPr>
              <w:br/>
              <w:t>Other government - State</w:t>
            </w:r>
            <w:r w:rsidRPr="00A3424A">
              <w:rPr>
                <w:rFonts w:ascii="Arial Narrow" w:hAnsi="Arial Narrow"/>
                <w:sz w:val="22"/>
                <w:szCs w:val="22"/>
              </w:rPr>
              <w:br/>
              <w:t>Other government - Local</w:t>
            </w:r>
            <w:bookmarkEnd w:id="85"/>
          </w:p>
        </w:tc>
      </w:tr>
      <w:tr w:rsidR="00FF2D4F" w:rsidRPr="00A3424A">
        <w:trPr>
          <w:cantSplit/>
        </w:trPr>
        <w:tc>
          <w:tcPr>
            <w:tcW w:w="0" w:type="auto"/>
            <w:vMerge/>
          </w:tcPr>
          <w:p w:rsidR="00FF2D4F" w:rsidRPr="00A3424A" w:rsidRDefault="00FF2D4F" w:rsidP="00A3424A">
            <w:pPr>
              <w:rPr>
                <w:rFonts w:ascii="Arial Narrow" w:hAnsi="Arial Narrow"/>
                <w:szCs w:val="22"/>
              </w:rPr>
            </w:pPr>
          </w:p>
        </w:tc>
        <w:tc>
          <w:tcPr>
            <w:tcW w:w="0" w:type="auto"/>
          </w:tcPr>
          <w:p w:rsidR="00FF2D4F" w:rsidRPr="00A3424A" w:rsidRDefault="00FF104C" w:rsidP="00A3424A">
            <w:pPr>
              <w:rPr>
                <w:rFonts w:ascii="Arial Narrow" w:hAnsi="Arial Narrow"/>
                <w:szCs w:val="22"/>
              </w:rPr>
            </w:pPr>
            <w:bookmarkStart w:id="86" w:name="_Toc433619508"/>
            <w:r w:rsidRPr="00A3424A">
              <w:rPr>
                <w:rFonts w:ascii="Arial Narrow" w:hAnsi="Arial Narrow"/>
                <w:sz w:val="22"/>
                <w:szCs w:val="22"/>
              </w:rPr>
              <w:t>What section of the Plan was addressed by Consultation?</w:t>
            </w:r>
            <w:bookmarkEnd w:id="86"/>
          </w:p>
        </w:tc>
        <w:tc>
          <w:tcPr>
            <w:tcW w:w="0" w:type="auto"/>
          </w:tcPr>
          <w:p w:rsidR="00FF2D4F" w:rsidRPr="00A3424A" w:rsidRDefault="00FF104C" w:rsidP="00A3424A">
            <w:pPr>
              <w:rPr>
                <w:rFonts w:ascii="Arial Narrow" w:hAnsi="Arial Narrow"/>
                <w:szCs w:val="22"/>
              </w:rPr>
            </w:pPr>
            <w:bookmarkStart w:id="87" w:name="_Toc433619509"/>
            <w:r w:rsidRPr="00A3424A">
              <w:rPr>
                <w:rFonts w:ascii="Arial Narrow" w:hAnsi="Arial Narrow"/>
                <w:sz w:val="22"/>
                <w:szCs w:val="22"/>
              </w:rPr>
              <w:t>Housing Need Assessment</w:t>
            </w:r>
            <w:r w:rsidRPr="00A3424A">
              <w:rPr>
                <w:rFonts w:ascii="Arial Narrow" w:hAnsi="Arial Narrow"/>
                <w:sz w:val="22"/>
                <w:szCs w:val="22"/>
              </w:rPr>
              <w:br/>
              <w:t>Homelessness Strategy</w:t>
            </w:r>
            <w:r w:rsidRPr="00A3424A">
              <w:rPr>
                <w:rFonts w:ascii="Arial Narrow" w:hAnsi="Arial Narrow"/>
                <w:sz w:val="22"/>
                <w:szCs w:val="22"/>
              </w:rPr>
              <w:br/>
              <w:t>Homeless Needs - Chronically homeless</w:t>
            </w:r>
            <w:r w:rsidRPr="00A3424A">
              <w:rPr>
                <w:rFonts w:ascii="Arial Narrow" w:hAnsi="Arial Narrow"/>
                <w:sz w:val="22"/>
                <w:szCs w:val="22"/>
              </w:rPr>
              <w:br/>
              <w:t>Homeless Needs - Families with children</w:t>
            </w:r>
            <w:r w:rsidRPr="00A3424A">
              <w:rPr>
                <w:rFonts w:ascii="Arial Narrow" w:hAnsi="Arial Narrow"/>
                <w:sz w:val="22"/>
                <w:szCs w:val="22"/>
              </w:rPr>
              <w:br/>
              <w:t>Homelessness Needs - Veterans</w:t>
            </w:r>
            <w:r w:rsidRPr="00A3424A">
              <w:rPr>
                <w:rFonts w:ascii="Arial Narrow" w:hAnsi="Arial Narrow"/>
                <w:sz w:val="22"/>
                <w:szCs w:val="22"/>
              </w:rPr>
              <w:br/>
              <w:t>Homelessness Needs - Unaccompanied youth</w:t>
            </w:r>
            <w:r w:rsidRPr="00A3424A">
              <w:rPr>
                <w:rFonts w:ascii="Arial Narrow" w:hAnsi="Arial Narrow"/>
                <w:sz w:val="22"/>
                <w:szCs w:val="22"/>
              </w:rPr>
              <w:br/>
              <w:t>Non-Homeless Special Needs</w:t>
            </w:r>
            <w:r w:rsidRPr="00A3424A">
              <w:rPr>
                <w:rFonts w:ascii="Arial Narrow" w:hAnsi="Arial Narrow"/>
                <w:sz w:val="22"/>
                <w:szCs w:val="22"/>
              </w:rPr>
              <w:br/>
              <w:t>HOPWA Strategy</w:t>
            </w:r>
            <w:bookmarkEnd w:id="87"/>
          </w:p>
        </w:tc>
      </w:tr>
      <w:tr w:rsidR="00FF2D4F" w:rsidRPr="00A3424A">
        <w:trPr>
          <w:cantSplit/>
        </w:trPr>
        <w:tc>
          <w:tcPr>
            <w:tcW w:w="0" w:type="auto"/>
            <w:vMerge/>
          </w:tcPr>
          <w:p w:rsidR="00FF2D4F" w:rsidRPr="00A3424A" w:rsidRDefault="00FF2D4F" w:rsidP="00A3424A">
            <w:pPr>
              <w:rPr>
                <w:rFonts w:ascii="Arial Narrow" w:hAnsi="Arial Narrow"/>
                <w:szCs w:val="22"/>
              </w:rPr>
            </w:pPr>
          </w:p>
        </w:tc>
        <w:tc>
          <w:tcPr>
            <w:tcW w:w="0" w:type="auto"/>
          </w:tcPr>
          <w:p w:rsidR="00FF2D4F" w:rsidRPr="00A3424A" w:rsidRDefault="00FF104C" w:rsidP="00A3424A">
            <w:pPr>
              <w:rPr>
                <w:rFonts w:ascii="Arial Narrow" w:hAnsi="Arial Narrow"/>
                <w:szCs w:val="22"/>
              </w:rPr>
            </w:pPr>
            <w:bookmarkStart w:id="88" w:name="_Toc433619510"/>
            <w:r w:rsidRPr="00A3424A">
              <w:rPr>
                <w:rFonts w:ascii="Arial Narrow" w:hAnsi="Arial Narrow"/>
                <w:sz w:val="22"/>
                <w:szCs w:val="22"/>
              </w:rPr>
              <w:t>How was the Agency/Group/Organization consulted and what are the anticipated outcomes of the consultation or areas for improved coordination?</w:t>
            </w:r>
            <w:bookmarkEnd w:id="88"/>
          </w:p>
        </w:tc>
        <w:tc>
          <w:tcPr>
            <w:tcW w:w="0" w:type="auto"/>
          </w:tcPr>
          <w:p w:rsidR="00FF2D4F" w:rsidRPr="00A3424A" w:rsidRDefault="00FF104C" w:rsidP="00A3424A">
            <w:pPr>
              <w:rPr>
                <w:rFonts w:ascii="Arial Narrow" w:hAnsi="Arial Narrow"/>
                <w:szCs w:val="22"/>
              </w:rPr>
            </w:pPr>
            <w:bookmarkStart w:id="89" w:name="_Toc433619511"/>
            <w:r w:rsidRPr="00A3424A">
              <w:rPr>
                <w:rFonts w:ascii="Arial Narrow" w:hAnsi="Arial Narrow"/>
                <w:sz w:val="22"/>
                <w:szCs w:val="22"/>
              </w:rPr>
              <w:t>Through meetings and emails requesting comments regarding funding priority recommendations.  Entitlement communities were contacted with a request for comment.</w:t>
            </w:r>
            <w:bookmarkEnd w:id="89"/>
          </w:p>
        </w:tc>
      </w:tr>
      <w:tr w:rsidR="00FF2D4F" w:rsidRPr="00A3424A">
        <w:trPr>
          <w:cantSplit/>
        </w:trPr>
        <w:tc>
          <w:tcPr>
            <w:tcW w:w="0" w:type="auto"/>
            <w:vMerge w:val="restart"/>
          </w:tcPr>
          <w:p w:rsidR="00FF2D4F" w:rsidRPr="00A3424A" w:rsidRDefault="00FF104C" w:rsidP="00A3424A">
            <w:pPr>
              <w:rPr>
                <w:rFonts w:ascii="Arial Narrow" w:hAnsi="Arial Narrow"/>
                <w:szCs w:val="22"/>
              </w:rPr>
            </w:pPr>
            <w:bookmarkStart w:id="90" w:name="_Toc433619512"/>
            <w:r w:rsidRPr="00A3424A">
              <w:rPr>
                <w:rFonts w:ascii="Arial Narrow" w:hAnsi="Arial Narrow"/>
                <w:sz w:val="22"/>
                <w:szCs w:val="22"/>
              </w:rPr>
              <w:t>7</w:t>
            </w:r>
            <w:bookmarkEnd w:id="90"/>
          </w:p>
        </w:tc>
        <w:tc>
          <w:tcPr>
            <w:tcW w:w="0" w:type="auto"/>
          </w:tcPr>
          <w:p w:rsidR="00FF2D4F" w:rsidRPr="00A3424A" w:rsidRDefault="00FF104C" w:rsidP="00A3424A">
            <w:pPr>
              <w:rPr>
                <w:rFonts w:ascii="Arial Narrow" w:hAnsi="Arial Narrow"/>
                <w:szCs w:val="22"/>
              </w:rPr>
            </w:pPr>
            <w:bookmarkStart w:id="91" w:name="_Toc433619513"/>
            <w:r w:rsidRPr="00A3424A">
              <w:rPr>
                <w:rFonts w:ascii="Arial Narrow" w:hAnsi="Arial Narrow"/>
                <w:sz w:val="22"/>
                <w:szCs w:val="22"/>
              </w:rPr>
              <w:t>Agency/Group/Organization</w:t>
            </w:r>
            <w:bookmarkEnd w:id="91"/>
          </w:p>
        </w:tc>
        <w:tc>
          <w:tcPr>
            <w:tcW w:w="0" w:type="auto"/>
          </w:tcPr>
          <w:p w:rsidR="00FF2D4F" w:rsidRPr="00A3424A" w:rsidRDefault="00FF104C" w:rsidP="00A3424A">
            <w:pPr>
              <w:rPr>
                <w:rFonts w:ascii="Arial Narrow" w:hAnsi="Arial Narrow"/>
                <w:szCs w:val="22"/>
              </w:rPr>
            </w:pPr>
            <w:bookmarkStart w:id="92" w:name="_Toc433619514"/>
            <w:r w:rsidRPr="00A3424A">
              <w:rPr>
                <w:rFonts w:ascii="Arial Narrow" w:hAnsi="Arial Narrow"/>
                <w:sz w:val="22"/>
                <w:szCs w:val="22"/>
              </w:rPr>
              <w:t>Idaho Department of Health and Welfare</w:t>
            </w:r>
            <w:bookmarkEnd w:id="92"/>
          </w:p>
        </w:tc>
      </w:tr>
      <w:tr w:rsidR="00FF2D4F" w:rsidRPr="00A3424A">
        <w:trPr>
          <w:cantSplit/>
        </w:trPr>
        <w:tc>
          <w:tcPr>
            <w:tcW w:w="0" w:type="auto"/>
            <w:vMerge/>
          </w:tcPr>
          <w:p w:rsidR="00FF2D4F" w:rsidRPr="00A3424A" w:rsidRDefault="00FF2D4F" w:rsidP="00A3424A">
            <w:pPr>
              <w:rPr>
                <w:rFonts w:ascii="Arial Narrow" w:hAnsi="Arial Narrow"/>
                <w:szCs w:val="22"/>
              </w:rPr>
            </w:pPr>
          </w:p>
        </w:tc>
        <w:tc>
          <w:tcPr>
            <w:tcW w:w="0" w:type="auto"/>
          </w:tcPr>
          <w:p w:rsidR="00FF2D4F" w:rsidRPr="00A3424A" w:rsidRDefault="00FF104C" w:rsidP="00A3424A">
            <w:pPr>
              <w:rPr>
                <w:rFonts w:ascii="Arial Narrow" w:hAnsi="Arial Narrow"/>
                <w:szCs w:val="22"/>
              </w:rPr>
            </w:pPr>
            <w:bookmarkStart w:id="93" w:name="_Toc433619515"/>
            <w:r w:rsidRPr="00A3424A">
              <w:rPr>
                <w:rFonts w:ascii="Arial Narrow" w:hAnsi="Arial Narrow"/>
                <w:sz w:val="22"/>
                <w:szCs w:val="22"/>
              </w:rPr>
              <w:t>Agency/Group/Organization Type</w:t>
            </w:r>
            <w:bookmarkEnd w:id="93"/>
          </w:p>
        </w:tc>
        <w:tc>
          <w:tcPr>
            <w:tcW w:w="0" w:type="auto"/>
          </w:tcPr>
          <w:p w:rsidR="00FF2D4F" w:rsidRPr="00A3424A" w:rsidRDefault="00FF104C" w:rsidP="00A3424A">
            <w:pPr>
              <w:rPr>
                <w:rFonts w:ascii="Arial Narrow" w:hAnsi="Arial Narrow"/>
                <w:szCs w:val="22"/>
              </w:rPr>
            </w:pPr>
            <w:bookmarkStart w:id="94" w:name="_Toc433619516"/>
            <w:r w:rsidRPr="00A3424A">
              <w:rPr>
                <w:rFonts w:ascii="Arial Narrow" w:hAnsi="Arial Narrow"/>
                <w:sz w:val="22"/>
                <w:szCs w:val="22"/>
              </w:rPr>
              <w:t>Health Agency</w:t>
            </w:r>
            <w:r w:rsidRPr="00A3424A">
              <w:rPr>
                <w:rFonts w:ascii="Arial Narrow" w:hAnsi="Arial Narrow"/>
                <w:sz w:val="22"/>
                <w:szCs w:val="22"/>
              </w:rPr>
              <w:br/>
              <w:t>Child Welfare Agency</w:t>
            </w:r>
            <w:r w:rsidRPr="00A3424A">
              <w:rPr>
                <w:rFonts w:ascii="Arial Narrow" w:hAnsi="Arial Narrow"/>
                <w:sz w:val="22"/>
                <w:szCs w:val="22"/>
              </w:rPr>
              <w:br/>
              <w:t>Other government - State</w:t>
            </w:r>
            <w:bookmarkEnd w:id="94"/>
          </w:p>
        </w:tc>
      </w:tr>
      <w:tr w:rsidR="00FF2D4F" w:rsidRPr="00A3424A">
        <w:trPr>
          <w:cantSplit/>
        </w:trPr>
        <w:tc>
          <w:tcPr>
            <w:tcW w:w="0" w:type="auto"/>
            <w:vMerge/>
          </w:tcPr>
          <w:p w:rsidR="00FF2D4F" w:rsidRPr="00A3424A" w:rsidRDefault="00FF2D4F" w:rsidP="00A3424A">
            <w:pPr>
              <w:rPr>
                <w:rFonts w:ascii="Arial Narrow" w:hAnsi="Arial Narrow"/>
                <w:szCs w:val="22"/>
              </w:rPr>
            </w:pPr>
          </w:p>
        </w:tc>
        <w:tc>
          <w:tcPr>
            <w:tcW w:w="0" w:type="auto"/>
          </w:tcPr>
          <w:p w:rsidR="00FF2D4F" w:rsidRPr="00A3424A" w:rsidRDefault="00FF104C" w:rsidP="00A3424A">
            <w:pPr>
              <w:rPr>
                <w:rFonts w:ascii="Arial Narrow" w:hAnsi="Arial Narrow"/>
                <w:szCs w:val="22"/>
              </w:rPr>
            </w:pPr>
            <w:bookmarkStart w:id="95" w:name="_Toc433619517"/>
            <w:r w:rsidRPr="00A3424A">
              <w:rPr>
                <w:rFonts w:ascii="Arial Narrow" w:hAnsi="Arial Narrow"/>
                <w:sz w:val="22"/>
                <w:szCs w:val="22"/>
              </w:rPr>
              <w:t>What section of the Plan was addressed by Consultation?</w:t>
            </w:r>
            <w:bookmarkEnd w:id="95"/>
          </w:p>
        </w:tc>
        <w:tc>
          <w:tcPr>
            <w:tcW w:w="0" w:type="auto"/>
          </w:tcPr>
          <w:p w:rsidR="00FF2D4F" w:rsidRPr="00A3424A" w:rsidRDefault="00FF104C" w:rsidP="00A3424A">
            <w:pPr>
              <w:rPr>
                <w:rFonts w:ascii="Arial Narrow" w:hAnsi="Arial Narrow"/>
                <w:szCs w:val="22"/>
              </w:rPr>
            </w:pPr>
            <w:bookmarkStart w:id="96" w:name="_Toc433619518"/>
            <w:r w:rsidRPr="00A3424A">
              <w:rPr>
                <w:rFonts w:ascii="Arial Narrow" w:hAnsi="Arial Narrow"/>
                <w:sz w:val="22"/>
                <w:szCs w:val="22"/>
              </w:rPr>
              <w:t>Housing Need Assessment</w:t>
            </w:r>
            <w:r w:rsidRPr="00A3424A">
              <w:rPr>
                <w:rFonts w:ascii="Arial Narrow" w:hAnsi="Arial Narrow"/>
                <w:sz w:val="22"/>
                <w:szCs w:val="22"/>
              </w:rPr>
              <w:br/>
              <w:t>Lead-based Paint Strategy</w:t>
            </w:r>
            <w:r w:rsidRPr="00A3424A">
              <w:rPr>
                <w:rFonts w:ascii="Arial Narrow" w:hAnsi="Arial Narrow"/>
                <w:sz w:val="22"/>
                <w:szCs w:val="22"/>
              </w:rPr>
              <w:br/>
              <w:t>Homeless Needs - Chronically homeless</w:t>
            </w:r>
            <w:r w:rsidRPr="00A3424A">
              <w:rPr>
                <w:rFonts w:ascii="Arial Narrow" w:hAnsi="Arial Narrow"/>
                <w:sz w:val="22"/>
                <w:szCs w:val="22"/>
              </w:rPr>
              <w:br/>
              <w:t>Homeless Needs - Families with children</w:t>
            </w:r>
            <w:r w:rsidRPr="00A3424A">
              <w:rPr>
                <w:rFonts w:ascii="Arial Narrow" w:hAnsi="Arial Narrow"/>
                <w:sz w:val="22"/>
                <w:szCs w:val="22"/>
              </w:rPr>
              <w:br/>
              <w:t>Homelessness Needs - Veterans</w:t>
            </w:r>
            <w:r w:rsidRPr="00A3424A">
              <w:rPr>
                <w:rFonts w:ascii="Arial Narrow" w:hAnsi="Arial Narrow"/>
                <w:sz w:val="22"/>
                <w:szCs w:val="22"/>
              </w:rPr>
              <w:br/>
              <w:t>Anti-poverty Strategy</w:t>
            </w:r>
            <w:bookmarkEnd w:id="96"/>
          </w:p>
        </w:tc>
      </w:tr>
      <w:tr w:rsidR="00FF2D4F" w:rsidRPr="00A3424A">
        <w:trPr>
          <w:cantSplit/>
        </w:trPr>
        <w:tc>
          <w:tcPr>
            <w:tcW w:w="0" w:type="auto"/>
            <w:vMerge/>
          </w:tcPr>
          <w:p w:rsidR="00FF2D4F" w:rsidRPr="00A3424A" w:rsidRDefault="00FF2D4F" w:rsidP="00A3424A">
            <w:pPr>
              <w:rPr>
                <w:rFonts w:ascii="Arial Narrow" w:hAnsi="Arial Narrow"/>
                <w:szCs w:val="22"/>
              </w:rPr>
            </w:pPr>
          </w:p>
        </w:tc>
        <w:tc>
          <w:tcPr>
            <w:tcW w:w="0" w:type="auto"/>
          </w:tcPr>
          <w:p w:rsidR="00FF2D4F" w:rsidRPr="00A3424A" w:rsidRDefault="00FF104C" w:rsidP="00A3424A">
            <w:pPr>
              <w:rPr>
                <w:rFonts w:ascii="Arial Narrow" w:hAnsi="Arial Narrow"/>
                <w:szCs w:val="22"/>
              </w:rPr>
            </w:pPr>
            <w:bookmarkStart w:id="97" w:name="_Toc433619519"/>
            <w:r w:rsidRPr="00A3424A">
              <w:rPr>
                <w:rFonts w:ascii="Arial Narrow" w:hAnsi="Arial Narrow"/>
                <w:sz w:val="22"/>
                <w:szCs w:val="22"/>
              </w:rPr>
              <w:t>How was the Agency/Group/Organization consulted and what are the anticipated outcomes of the consultation or areas for improved coordination?</w:t>
            </w:r>
            <w:bookmarkEnd w:id="97"/>
          </w:p>
        </w:tc>
        <w:tc>
          <w:tcPr>
            <w:tcW w:w="0" w:type="auto"/>
          </w:tcPr>
          <w:p w:rsidR="00FF2D4F" w:rsidRPr="00A3424A" w:rsidRDefault="00FF104C" w:rsidP="00A3424A">
            <w:pPr>
              <w:rPr>
                <w:rFonts w:ascii="Arial Narrow" w:hAnsi="Arial Narrow"/>
                <w:szCs w:val="22"/>
              </w:rPr>
            </w:pPr>
            <w:bookmarkStart w:id="98" w:name="_Toc433619520"/>
            <w:r w:rsidRPr="00A3424A">
              <w:rPr>
                <w:rFonts w:ascii="Arial Narrow" w:hAnsi="Arial Narrow"/>
                <w:sz w:val="22"/>
                <w:szCs w:val="22"/>
              </w:rPr>
              <w:t>Idaho Department of Health and Welfare was consulted regarding the State's program to reduce the number of poverty-level families in Idaho and Lead-based Paint hazard reduction activities, and the State's Anti-Poverty strategies.</w:t>
            </w:r>
            <w:bookmarkEnd w:id="98"/>
          </w:p>
        </w:tc>
      </w:tr>
    </w:tbl>
    <w:p w:rsidR="00FF2D4F" w:rsidRDefault="00FF2D4F" w:rsidP="0021226F"/>
    <w:p w:rsidR="00791F88" w:rsidRDefault="00FF104C" w:rsidP="00A3424A">
      <w:pPr>
        <w:pStyle w:val="Normal1"/>
      </w:pPr>
      <w:bookmarkStart w:id="99" w:name="_Toc433619521"/>
      <w:r>
        <w:t>Identify any Agency Types not consulted and provide rationale for not consulting</w:t>
      </w:r>
      <w:bookmarkEnd w:id="99"/>
      <w:r w:rsidR="00A3424A">
        <w:t xml:space="preserve"> </w:t>
      </w:r>
      <w:bookmarkStart w:id="100" w:name="_Toc433619522"/>
    </w:p>
    <w:p w:rsidR="00791F88" w:rsidRDefault="00FF104C" w:rsidP="00791F88">
      <w:pPr>
        <w:pStyle w:val="Normal10"/>
      </w:pPr>
      <w:r>
        <w:t xml:space="preserve">For purposes of receiving input on homelessness strategies, business leaders were not consulted through direct contact.  In our professional experience and interaction as program administrators of multiple federally-funded homeless housing programs and the Collaborative Applicant for the BOS COC, we have not encountered community business leaders with </w:t>
      </w:r>
      <w:r w:rsidR="00E05A49">
        <w:t>a</w:t>
      </w:r>
      <w:r>
        <w:t xml:space="preserve"> heightened awareness of homelessness issues or knowledge of homelessness interventions.  However, for those who desire to provide input on the strategies and methodology used to address homelessness issues, the public hearing platform was offered to the public as a whole on two separate occasions.</w:t>
      </w:r>
      <w:bookmarkEnd w:id="100"/>
      <w:r>
        <w:t xml:space="preserve">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2"/>
        <w:gridCol w:w="3432"/>
        <w:gridCol w:w="3432"/>
      </w:tblGrid>
      <w:tr w:rsidR="00FF2D4F" w:rsidRPr="00791F88">
        <w:trPr>
          <w:cantSplit/>
          <w:tblHeader/>
        </w:trPr>
        <w:tc>
          <w:tcPr>
            <w:tcW w:w="3192" w:type="dxa"/>
          </w:tcPr>
          <w:p w:rsidR="00FF2D4F" w:rsidRPr="00791F88" w:rsidRDefault="00FF104C" w:rsidP="00791F88">
            <w:pPr>
              <w:spacing w:before="0" w:after="0"/>
              <w:rPr>
                <w:rFonts w:ascii="Arial Narrow" w:hAnsi="Arial Narrow"/>
                <w:szCs w:val="22"/>
              </w:rPr>
            </w:pPr>
            <w:r w:rsidRPr="00791F88">
              <w:rPr>
                <w:rFonts w:ascii="Arial Narrow" w:hAnsi="Arial Narrow"/>
                <w:sz w:val="22"/>
                <w:szCs w:val="22"/>
              </w:rPr>
              <w:t xml:space="preserve"> </w:t>
            </w:r>
            <w:bookmarkStart w:id="101" w:name="_Toc433619523"/>
            <w:r w:rsidRPr="00791F88">
              <w:rPr>
                <w:rFonts w:ascii="Arial Narrow" w:hAnsi="Arial Narrow"/>
                <w:sz w:val="22"/>
                <w:szCs w:val="22"/>
              </w:rPr>
              <w:t>Other local/regional/state/federal planning efforts considered when preparing the Plan</w:t>
            </w:r>
            <w:bookmarkStart w:id="102" w:name="_Toc433619524"/>
            <w:bookmarkEnd w:id="101"/>
            <w:r w:rsidR="00791F88">
              <w:rPr>
                <w:rFonts w:ascii="Arial Narrow" w:hAnsi="Arial Narrow"/>
                <w:sz w:val="22"/>
                <w:szCs w:val="22"/>
              </w:rPr>
              <w:t xml:space="preserve">  </w:t>
            </w:r>
            <w:r w:rsidRPr="00791F88">
              <w:rPr>
                <w:rFonts w:ascii="Arial Narrow" w:hAnsi="Arial Narrow"/>
                <w:sz w:val="22"/>
                <w:szCs w:val="22"/>
              </w:rPr>
              <w:t>Name of Plan</w:t>
            </w:r>
            <w:bookmarkEnd w:id="102"/>
          </w:p>
        </w:tc>
        <w:tc>
          <w:tcPr>
            <w:tcW w:w="3192" w:type="dxa"/>
          </w:tcPr>
          <w:p w:rsidR="00FF2D4F" w:rsidRPr="00791F88" w:rsidRDefault="00FF104C" w:rsidP="00791F88">
            <w:pPr>
              <w:spacing w:before="0" w:after="0"/>
              <w:rPr>
                <w:rFonts w:ascii="Arial Narrow" w:hAnsi="Arial Narrow"/>
                <w:szCs w:val="22"/>
              </w:rPr>
            </w:pPr>
            <w:bookmarkStart w:id="103" w:name="_Toc433619525"/>
            <w:r w:rsidRPr="00791F88">
              <w:rPr>
                <w:rFonts w:ascii="Arial Narrow" w:hAnsi="Arial Narrow"/>
                <w:sz w:val="22"/>
                <w:szCs w:val="22"/>
              </w:rPr>
              <w:t>Lead Organization</w:t>
            </w:r>
            <w:bookmarkEnd w:id="103"/>
          </w:p>
        </w:tc>
        <w:tc>
          <w:tcPr>
            <w:tcW w:w="3192" w:type="dxa"/>
          </w:tcPr>
          <w:p w:rsidR="00FF2D4F" w:rsidRPr="00791F88" w:rsidRDefault="00FF104C" w:rsidP="00791F88">
            <w:pPr>
              <w:spacing w:before="0" w:after="0"/>
              <w:rPr>
                <w:rFonts w:ascii="Arial Narrow" w:hAnsi="Arial Narrow"/>
                <w:szCs w:val="22"/>
              </w:rPr>
            </w:pPr>
            <w:bookmarkStart w:id="104" w:name="_Toc433619526"/>
            <w:r w:rsidRPr="00791F88">
              <w:rPr>
                <w:rFonts w:ascii="Arial Narrow" w:hAnsi="Arial Narrow"/>
                <w:sz w:val="22"/>
                <w:szCs w:val="22"/>
              </w:rPr>
              <w:t>How do the goals of your Strategic Plan overlap with the goals of each plan?</w:t>
            </w:r>
            <w:bookmarkEnd w:id="104"/>
          </w:p>
        </w:tc>
      </w:tr>
      <w:tr w:rsidR="00FF2D4F" w:rsidRPr="00791F88">
        <w:trPr>
          <w:cantSplit/>
        </w:trPr>
        <w:tc>
          <w:tcPr>
            <w:tcW w:w="0" w:type="auto"/>
          </w:tcPr>
          <w:p w:rsidR="00FF2D4F" w:rsidRPr="00791F88" w:rsidRDefault="00FF104C" w:rsidP="00791F88">
            <w:pPr>
              <w:spacing w:before="0" w:after="0"/>
              <w:rPr>
                <w:rFonts w:ascii="Arial Narrow" w:hAnsi="Arial Narrow"/>
                <w:szCs w:val="22"/>
              </w:rPr>
            </w:pPr>
            <w:bookmarkStart w:id="105" w:name="_Toc433619527"/>
            <w:r w:rsidRPr="00791F88">
              <w:rPr>
                <w:rFonts w:ascii="Arial Narrow" w:hAnsi="Arial Narrow"/>
                <w:sz w:val="22"/>
                <w:szCs w:val="22"/>
              </w:rPr>
              <w:t>Continuum of Care</w:t>
            </w:r>
            <w:bookmarkEnd w:id="105"/>
          </w:p>
        </w:tc>
        <w:tc>
          <w:tcPr>
            <w:tcW w:w="0" w:type="auto"/>
          </w:tcPr>
          <w:p w:rsidR="00FF2D4F" w:rsidRPr="00791F88" w:rsidRDefault="00FF104C" w:rsidP="00791F88">
            <w:pPr>
              <w:spacing w:before="0" w:after="0"/>
              <w:rPr>
                <w:rFonts w:ascii="Arial Narrow" w:hAnsi="Arial Narrow"/>
                <w:szCs w:val="22"/>
              </w:rPr>
            </w:pPr>
            <w:r w:rsidRPr="00791F88">
              <w:rPr>
                <w:rFonts w:ascii="Arial Narrow" w:hAnsi="Arial Narrow"/>
                <w:sz w:val="22"/>
                <w:szCs w:val="22"/>
              </w:rPr>
              <w:t xml:space="preserve"> </w:t>
            </w:r>
          </w:p>
        </w:tc>
        <w:tc>
          <w:tcPr>
            <w:tcW w:w="0" w:type="auto"/>
          </w:tcPr>
          <w:p w:rsidR="00FF2D4F" w:rsidRPr="00791F88" w:rsidRDefault="00FF104C" w:rsidP="00791F88">
            <w:pPr>
              <w:spacing w:before="0" w:after="0"/>
              <w:rPr>
                <w:rFonts w:ascii="Arial Narrow" w:hAnsi="Arial Narrow"/>
                <w:szCs w:val="22"/>
              </w:rPr>
            </w:pPr>
            <w:r w:rsidRPr="00791F88">
              <w:rPr>
                <w:rFonts w:ascii="Arial Narrow" w:hAnsi="Arial Narrow"/>
                <w:sz w:val="22"/>
                <w:szCs w:val="22"/>
              </w:rPr>
              <w:t xml:space="preserve"> </w:t>
            </w:r>
          </w:p>
        </w:tc>
      </w:tr>
    </w:tbl>
    <w:p w:rsidR="00FF2D4F" w:rsidRDefault="00FF104C" w:rsidP="0021226F">
      <w:pPr>
        <w:pStyle w:val="Caption"/>
      </w:pPr>
      <w:bookmarkStart w:id="106" w:name="_Toc433619528"/>
      <w:r>
        <w:t xml:space="preserve">Table </w:t>
      </w:r>
      <w:r w:rsidR="00A93564">
        <w:fldChar w:fldCharType="begin"/>
      </w:r>
      <w:r>
        <w:instrText xml:space="preserve"> SEQ Table \* ARABIC </w:instrText>
      </w:r>
      <w:r w:rsidR="00A93564">
        <w:fldChar w:fldCharType="separate"/>
      </w:r>
      <w:r w:rsidR="0035731A">
        <w:rPr>
          <w:noProof/>
        </w:rPr>
        <w:t>3</w:t>
      </w:r>
      <w:r w:rsidR="00A93564">
        <w:fldChar w:fldCharType="end"/>
      </w:r>
      <w:r>
        <w:t xml:space="preserve"> – Other local / regional / federal planning efforts</w:t>
      </w:r>
      <w:bookmarkEnd w:id="106"/>
    </w:p>
    <w:p w:rsidR="00156658" w:rsidRDefault="00156658" w:rsidP="0021226F">
      <w:pPr>
        <w:rPr>
          <w:b/>
        </w:rPr>
      </w:pPr>
      <w:bookmarkStart w:id="107" w:name="_Toc433619529"/>
    </w:p>
    <w:p w:rsidR="00FF2D4F" w:rsidRPr="00156658" w:rsidRDefault="00FF104C" w:rsidP="00791F88">
      <w:pPr>
        <w:pStyle w:val="Normal1"/>
      </w:pPr>
      <w:r w:rsidRPr="00156658">
        <w:t>Describe cooperation and coordination among the State and any units of general local government, in the implementation of the Consolidated Plan (91.315(l))</w:t>
      </w:r>
      <w:bookmarkEnd w:id="107"/>
    </w:p>
    <w:p w:rsidR="00FF2D4F" w:rsidRDefault="00FF104C" w:rsidP="0021226F">
      <w:bookmarkStart w:id="108" w:name="_Toc433619530"/>
      <w:r>
        <w:t>Idaho’s Balance of State COC governing board includes representation from multiple state departments, including the Department of Health and Welfare, the Department of Mental Health, the Department of Commerce, the Department of Labor, the Department of Education, the Department of Corrections, and the Department of Veteran Affairs.  IHFA distributed solicitations for funding priority recommendations to the Balance of State COC, which includes these departments.  Additionally, entitlement communities were contacted with a request for comment.</w:t>
      </w:r>
      <w:bookmarkEnd w:id="108"/>
      <w:r>
        <w:t>    </w:t>
      </w:r>
    </w:p>
    <w:p w:rsidR="00FF2D4F" w:rsidRDefault="00FF2D4F" w:rsidP="0021226F">
      <w:pPr>
        <w:sectPr w:rsidR="00FF2D4F" w:rsidSect="003138CB">
          <w:footerReference w:type="default" r:id="rId16"/>
          <w:pgSz w:w="12240" w:h="15840"/>
          <w:pgMar w:top="1440" w:right="1440" w:bottom="1440" w:left="720" w:header="720" w:footer="0" w:gutter="0"/>
          <w:cols w:space="720"/>
          <w:docGrid w:linePitch="360"/>
        </w:sectPr>
      </w:pPr>
    </w:p>
    <w:p w:rsidR="00791F88" w:rsidRDefault="00FF104C" w:rsidP="00791F88">
      <w:pPr>
        <w:pStyle w:val="Heading2"/>
      </w:pPr>
      <w:bookmarkStart w:id="109" w:name="_Toc433619531"/>
      <w:bookmarkStart w:id="110" w:name="_Toc433723331"/>
      <w:r>
        <w:t>PR-15 Citizen Participation - 91.115, 91.300(c)</w:t>
      </w:r>
      <w:bookmarkStart w:id="111" w:name="_Toc433619533"/>
      <w:bookmarkEnd w:id="109"/>
      <w:bookmarkEnd w:id="110"/>
    </w:p>
    <w:p w:rsidR="00FF2D4F" w:rsidRPr="001F4DE2" w:rsidRDefault="00FF104C" w:rsidP="001F4DE2">
      <w:pPr>
        <w:rPr>
          <w:b/>
        </w:rPr>
      </w:pPr>
      <w:r w:rsidRPr="001F4DE2">
        <w:rPr>
          <w:b/>
        </w:rPr>
        <w:t xml:space="preserve">See PR-15 </w:t>
      </w:r>
      <w:r w:rsidR="00791F88" w:rsidRPr="001F4DE2">
        <w:rPr>
          <w:b/>
        </w:rPr>
        <w:t xml:space="preserve">Unique Appendices </w:t>
      </w:r>
      <w:bookmarkStart w:id="112" w:name="_Toc433619534"/>
      <w:bookmarkEnd w:id="111"/>
      <w:r w:rsidRPr="001F4DE2">
        <w:rPr>
          <w:b/>
        </w:rPr>
        <w:t>Citizen Participation Outreach</w:t>
      </w:r>
      <w:bookmarkEnd w:id="112"/>
    </w:p>
    <w:tbl>
      <w:tblPr>
        <w:tblW w:w="3974" w:type="pct"/>
        <w:jc w:val="center"/>
        <w:tblInd w:w="-2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923"/>
        <w:gridCol w:w="2698"/>
        <w:gridCol w:w="2791"/>
        <w:gridCol w:w="1981"/>
        <w:gridCol w:w="2090"/>
      </w:tblGrid>
      <w:tr w:rsidR="00730BB5" w:rsidRPr="00730BB5" w:rsidTr="005E0376">
        <w:trPr>
          <w:cantSplit/>
          <w:tblHeader/>
          <w:jc w:val="center"/>
        </w:trPr>
        <w:tc>
          <w:tcPr>
            <w:tcW w:w="440" w:type="pct"/>
          </w:tcPr>
          <w:p w:rsidR="005E0376" w:rsidRDefault="00730BB5" w:rsidP="00156658">
            <w:pPr>
              <w:spacing w:before="0" w:after="0"/>
              <w:rPr>
                <w:rFonts w:ascii="Arial Narrow" w:hAnsi="Arial Narrow"/>
                <w:sz w:val="20"/>
                <w:szCs w:val="20"/>
              </w:rPr>
            </w:pPr>
            <w:bookmarkStart w:id="113" w:name="_Toc433619535"/>
            <w:r w:rsidRPr="00730BB5">
              <w:rPr>
                <w:rFonts w:ascii="Arial Narrow" w:hAnsi="Arial Narrow"/>
                <w:sz w:val="20"/>
                <w:szCs w:val="20"/>
              </w:rPr>
              <w:t>Sort </w:t>
            </w:r>
          </w:p>
          <w:p w:rsidR="00730BB5" w:rsidRPr="00730BB5" w:rsidRDefault="00730BB5" w:rsidP="00156658">
            <w:pPr>
              <w:spacing w:before="0" w:after="0"/>
              <w:rPr>
                <w:rFonts w:ascii="Arial Narrow" w:hAnsi="Arial Narrow"/>
                <w:sz w:val="20"/>
                <w:szCs w:val="20"/>
              </w:rPr>
            </w:pPr>
            <w:r w:rsidRPr="00730BB5">
              <w:rPr>
                <w:rFonts w:ascii="Arial Narrow" w:hAnsi="Arial Narrow"/>
                <w:sz w:val="20"/>
                <w:szCs w:val="20"/>
              </w:rPr>
              <w:t>Order</w:t>
            </w:r>
            <w:bookmarkEnd w:id="113"/>
          </w:p>
        </w:tc>
        <w:tc>
          <w:tcPr>
            <w:tcW w:w="1287" w:type="pct"/>
          </w:tcPr>
          <w:p w:rsidR="00730BB5" w:rsidRPr="00730BB5" w:rsidRDefault="00730BB5" w:rsidP="00156658">
            <w:pPr>
              <w:spacing w:before="0" w:after="0"/>
              <w:rPr>
                <w:rFonts w:ascii="Arial Narrow" w:hAnsi="Arial Narrow"/>
                <w:sz w:val="20"/>
                <w:szCs w:val="20"/>
              </w:rPr>
            </w:pPr>
            <w:bookmarkStart w:id="114" w:name="_Toc433619536"/>
            <w:r w:rsidRPr="00730BB5">
              <w:rPr>
                <w:rFonts w:ascii="Arial Narrow" w:hAnsi="Arial Narrow"/>
                <w:sz w:val="20"/>
                <w:szCs w:val="20"/>
              </w:rPr>
              <w:t>Mode of Outreach</w:t>
            </w:r>
            <w:bookmarkEnd w:id="114"/>
          </w:p>
        </w:tc>
        <w:tc>
          <w:tcPr>
            <w:tcW w:w="1331" w:type="pct"/>
          </w:tcPr>
          <w:p w:rsidR="00730BB5" w:rsidRPr="00730BB5" w:rsidRDefault="00730BB5" w:rsidP="00156658">
            <w:pPr>
              <w:spacing w:before="0" w:after="0"/>
              <w:rPr>
                <w:rFonts w:ascii="Arial Narrow" w:hAnsi="Arial Narrow"/>
                <w:sz w:val="20"/>
                <w:szCs w:val="20"/>
              </w:rPr>
            </w:pPr>
            <w:bookmarkStart w:id="115" w:name="_Toc433619537"/>
            <w:r w:rsidRPr="00730BB5">
              <w:rPr>
                <w:rFonts w:ascii="Arial Narrow" w:hAnsi="Arial Narrow"/>
                <w:sz w:val="20"/>
                <w:szCs w:val="20"/>
              </w:rPr>
              <w:t>Target of </w:t>
            </w:r>
          </w:p>
          <w:p w:rsidR="00730BB5" w:rsidRPr="00730BB5" w:rsidRDefault="00730BB5" w:rsidP="00156658">
            <w:pPr>
              <w:spacing w:before="0" w:after="0"/>
              <w:rPr>
                <w:rFonts w:ascii="Arial Narrow" w:hAnsi="Arial Narrow"/>
                <w:sz w:val="20"/>
                <w:szCs w:val="20"/>
              </w:rPr>
            </w:pPr>
            <w:r w:rsidRPr="00730BB5">
              <w:rPr>
                <w:rFonts w:ascii="Arial Narrow" w:hAnsi="Arial Narrow"/>
                <w:sz w:val="20"/>
                <w:szCs w:val="20"/>
              </w:rPr>
              <w:t>Outreach</w:t>
            </w:r>
            <w:bookmarkEnd w:id="115"/>
          </w:p>
        </w:tc>
        <w:tc>
          <w:tcPr>
            <w:tcW w:w="945" w:type="pct"/>
          </w:tcPr>
          <w:p w:rsidR="00730BB5" w:rsidRPr="00730BB5" w:rsidRDefault="00730BB5" w:rsidP="00156658">
            <w:pPr>
              <w:spacing w:before="0" w:after="0"/>
              <w:rPr>
                <w:rFonts w:ascii="Arial Narrow" w:hAnsi="Arial Narrow"/>
                <w:sz w:val="20"/>
                <w:szCs w:val="20"/>
              </w:rPr>
            </w:pPr>
            <w:bookmarkStart w:id="116" w:name="_Toc433619538"/>
            <w:r w:rsidRPr="00730BB5">
              <w:rPr>
                <w:rFonts w:ascii="Arial Narrow" w:hAnsi="Arial Narrow"/>
                <w:sz w:val="20"/>
                <w:szCs w:val="20"/>
              </w:rPr>
              <w:t>Summary of</w:t>
            </w:r>
            <w:bookmarkEnd w:id="116"/>
            <w:r w:rsidRPr="00730BB5">
              <w:rPr>
                <w:rFonts w:ascii="Arial Narrow" w:hAnsi="Arial Narrow"/>
                <w:sz w:val="20"/>
                <w:szCs w:val="20"/>
              </w:rPr>
              <w:t> </w:t>
            </w:r>
          </w:p>
          <w:p w:rsidR="00730BB5" w:rsidRPr="00730BB5" w:rsidRDefault="00730BB5" w:rsidP="00156658">
            <w:pPr>
              <w:spacing w:before="0" w:after="0"/>
              <w:rPr>
                <w:rFonts w:ascii="Arial Narrow" w:hAnsi="Arial Narrow"/>
                <w:sz w:val="20"/>
                <w:szCs w:val="20"/>
              </w:rPr>
            </w:pPr>
            <w:bookmarkStart w:id="117" w:name="_Toc433619539"/>
            <w:r w:rsidRPr="00730BB5">
              <w:rPr>
                <w:rFonts w:ascii="Arial Narrow" w:hAnsi="Arial Narrow"/>
                <w:sz w:val="20"/>
                <w:szCs w:val="20"/>
              </w:rPr>
              <w:t>response/</w:t>
            </w:r>
          </w:p>
          <w:p w:rsidR="00730BB5" w:rsidRPr="00730BB5" w:rsidRDefault="00730BB5" w:rsidP="00156658">
            <w:pPr>
              <w:spacing w:before="0" w:after="0"/>
              <w:rPr>
                <w:rFonts w:ascii="Arial Narrow" w:hAnsi="Arial Narrow"/>
                <w:sz w:val="20"/>
                <w:szCs w:val="20"/>
              </w:rPr>
            </w:pPr>
            <w:r w:rsidRPr="00730BB5">
              <w:rPr>
                <w:rFonts w:ascii="Arial Narrow" w:hAnsi="Arial Narrow"/>
                <w:sz w:val="20"/>
                <w:szCs w:val="20"/>
              </w:rPr>
              <w:t>attendance</w:t>
            </w:r>
            <w:bookmarkEnd w:id="117"/>
          </w:p>
        </w:tc>
        <w:tc>
          <w:tcPr>
            <w:tcW w:w="997" w:type="pct"/>
          </w:tcPr>
          <w:p w:rsidR="00730BB5" w:rsidRPr="00730BB5" w:rsidRDefault="00730BB5" w:rsidP="00156658">
            <w:pPr>
              <w:spacing w:before="0" w:after="0"/>
              <w:rPr>
                <w:rFonts w:ascii="Arial Narrow" w:hAnsi="Arial Narrow"/>
                <w:sz w:val="20"/>
                <w:szCs w:val="20"/>
              </w:rPr>
            </w:pPr>
            <w:bookmarkStart w:id="118" w:name="_Toc433619540"/>
            <w:r w:rsidRPr="00730BB5">
              <w:rPr>
                <w:rFonts w:ascii="Arial Narrow" w:hAnsi="Arial Narrow"/>
                <w:sz w:val="20"/>
                <w:szCs w:val="20"/>
              </w:rPr>
              <w:t>Summary of</w:t>
            </w:r>
            <w:bookmarkEnd w:id="118"/>
            <w:r w:rsidRPr="00730BB5">
              <w:rPr>
                <w:rFonts w:ascii="Arial Narrow" w:hAnsi="Arial Narrow"/>
                <w:sz w:val="20"/>
                <w:szCs w:val="20"/>
              </w:rPr>
              <w:t> </w:t>
            </w:r>
          </w:p>
          <w:p w:rsidR="00730BB5" w:rsidRPr="00730BB5" w:rsidRDefault="00730BB5" w:rsidP="00156658">
            <w:pPr>
              <w:spacing w:before="0" w:after="0"/>
              <w:rPr>
                <w:rFonts w:ascii="Arial Narrow" w:hAnsi="Arial Narrow"/>
                <w:sz w:val="20"/>
                <w:szCs w:val="20"/>
              </w:rPr>
            </w:pPr>
            <w:bookmarkStart w:id="119" w:name="_Toc433619541"/>
            <w:r w:rsidRPr="00730BB5">
              <w:rPr>
                <w:rFonts w:ascii="Arial Narrow" w:hAnsi="Arial Narrow"/>
                <w:sz w:val="20"/>
                <w:szCs w:val="20"/>
              </w:rPr>
              <w:t>comments received</w:t>
            </w:r>
            <w:bookmarkEnd w:id="119"/>
          </w:p>
        </w:tc>
      </w:tr>
      <w:tr w:rsidR="00730BB5" w:rsidRPr="00730BB5" w:rsidTr="005E0376">
        <w:trPr>
          <w:cantSplit/>
          <w:jc w:val="center"/>
        </w:trPr>
        <w:tc>
          <w:tcPr>
            <w:tcW w:w="440" w:type="pct"/>
          </w:tcPr>
          <w:p w:rsidR="00730BB5" w:rsidRPr="00730BB5" w:rsidRDefault="00730BB5" w:rsidP="00156658">
            <w:pPr>
              <w:spacing w:before="0" w:after="0"/>
              <w:rPr>
                <w:rFonts w:ascii="Arial Narrow" w:hAnsi="Arial Narrow"/>
                <w:sz w:val="20"/>
                <w:szCs w:val="20"/>
              </w:rPr>
            </w:pPr>
            <w:bookmarkStart w:id="120" w:name="_Toc433619544"/>
            <w:r w:rsidRPr="00730BB5">
              <w:rPr>
                <w:rFonts w:ascii="Arial Narrow" w:hAnsi="Arial Narrow"/>
                <w:sz w:val="20"/>
                <w:szCs w:val="20"/>
              </w:rPr>
              <w:t>1</w:t>
            </w:r>
            <w:bookmarkEnd w:id="120"/>
          </w:p>
        </w:tc>
        <w:tc>
          <w:tcPr>
            <w:tcW w:w="1287" w:type="pct"/>
          </w:tcPr>
          <w:p w:rsidR="00730BB5" w:rsidRPr="00730BB5" w:rsidRDefault="00730BB5" w:rsidP="00156658">
            <w:pPr>
              <w:spacing w:before="0" w:after="0"/>
              <w:rPr>
                <w:rFonts w:ascii="Arial Narrow" w:hAnsi="Arial Narrow"/>
                <w:sz w:val="20"/>
                <w:szCs w:val="20"/>
              </w:rPr>
            </w:pPr>
            <w:bookmarkStart w:id="121" w:name="_Toc433619545"/>
            <w:r w:rsidRPr="00730BB5">
              <w:rPr>
                <w:rFonts w:ascii="Arial Narrow" w:hAnsi="Arial Narrow"/>
                <w:sz w:val="20"/>
                <w:szCs w:val="20"/>
              </w:rPr>
              <w:t>Pre-Draft Public Hearing</w:t>
            </w:r>
            <w:bookmarkEnd w:id="121"/>
          </w:p>
        </w:tc>
        <w:tc>
          <w:tcPr>
            <w:tcW w:w="1331" w:type="pct"/>
          </w:tcPr>
          <w:p w:rsidR="00730BB5" w:rsidRPr="00730BB5" w:rsidRDefault="00730BB5" w:rsidP="00156658">
            <w:pPr>
              <w:spacing w:before="0" w:after="0"/>
              <w:rPr>
                <w:rFonts w:ascii="Arial Narrow" w:hAnsi="Arial Narrow"/>
                <w:sz w:val="20"/>
                <w:szCs w:val="20"/>
              </w:rPr>
            </w:pPr>
            <w:bookmarkStart w:id="122" w:name="_Toc433619546"/>
            <w:r w:rsidRPr="00730BB5">
              <w:rPr>
                <w:rFonts w:ascii="Arial Narrow" w:hAnsi="Arial Narrow"/>
                <w:sz w:val="20"/>
                <w:szCs w:val="20"/>
              </w:rPr>
              <w:t>Minorities</w:t>
            </w:r>
            <w:r w:rsidRPr="00730BB5">
              <w:rPr>
                <w:rFonts w:ascii="Arial Narrow" w:hAnsi="Arial Narrow"/>
                <w:sz w:val="20"/>
                <w:szCs w:val="20"/>
              </w:rPr>
              <w:br/>
              <w:t xml:space="preserve"> </w:t>
            </w:r>
            <w:r w:rsidRPr="00730BB5">
              <w:rPr>
                <w:rFonts w:ascii="Arial Narrow" w:hAnsi="Arial Narrow"/>
                <w:sz w:val="20"/>
                <w:szCs w:val="20"/>
              </w:rPr>
              <w:br/>
              <w:t>Non-English Speaking - Specify other language: Spanish</w:t>
            </w:r>
            <w:r w:rsidRPr="00730BB5">
              <w:rPr>
                <w:rFonts w:ascii="Arial Narrow" w:hAnsi="Arial Narrow"/>
                <w:sz w:val="20"/>
                <w:szCs w:val="20"/>
              </w:rPr>
              <w:br/>
              <w:t xml:space="preserve"> </w:t>
            </w:r>
            <w:r w:rsidRPr="00730BB5">
              <w:rPr>
                <w:rFonts w:ascii="Arial Narrow" w:hAnsi="Arial Narrow"/>
                <w:sz w:val="20"/>
                <w:szCs w:val="20"/>
              </w:rPr>
              <w:br/>
              <w:t>Persons with disabilities</w:t>
            </w:r>
            <w:r w:rsidRPr="00730BB5">
              <w:rPr>
                <w:rFonts w:ascii="Arial Narrow" w:hAnsi="Arial Narrow"/>
                <w:sz w:val="20"/>
                <w:szCs w:val="20"/>
              </w:rPr>
              <w:br/>
              <w:t xml:space="preserve"> </w:t>
            </w:r>
            <w:r w:rsidRPr="00730BB5">
              <w:rPr>
                <w:rFonts w:ascii="Arial Narrow" w:hAnsi="Arial Narrow"/>
                <w:sz w:val="20"/>
                <w:szCs w:val="20"/>
              </w:rPr>
              <w:br/>
              <w:t>Non-targeted/broad community</w:t>
            </w:r>
            <w:r w:rsidRPr="00730BB5">
              <w:rPr>
                <w:rFonts w:ascii="Arial Narrow" w:hAnsi="Arial Narrow"/>
                <w:sz w:val="20"/>
                <w:szCs w:val="20"/>
              </w:rPr>
              <w:br/>
              <w:t xml:space="preserve"> </w:t>
            </w:r>
            <w:r w:rsidRPr="00730BB5">
              <w:rPr>
                <w:rFonts w:ascii="Arial Narrow" w:hAnsi="Arial Narrow"/>
                <w:sz w:val="20"/>
                <w:szCs w:val="20"/>
              </w:rPr>
              <w:br/>
              <w:t>Residents of Public and Assisted Housing</w:t>
            </w:r>
            <w:r w:rsidRPr="00730BB5">
              <w:rPr>
                <w:rFonts w:ascii="Arial Narrow" w:hAnsi="Arial Narrow"/>
                <w:sz w:val="20"/>
                <w:szCs w:val="20"/>
              </w:rPr>
              <w:br/>
              <w:t xml:space="preserve"> </w:t>
            </w:r>
            <w:r w:rsidRPr="00730BB5">
              <w:rPr>
                <w:rFonts w:ascii="Arial Narrow" w:hAnsi="Arial Narrow"/>
                <w:sz w:val="20"/>
                <w:szCs w:val="20"/>
              </w:rPr>
              <w:br/>
              <w:t>Stakeholders</w:t>
            </w:r>
            <w:bookmarkEnd w:id="122"/>
          </w:p>
        </w:tc>
        <w:tc>
          <w:tcPr>
            <w:tcW w:w="945" w:type="pct"/>
          </w:tcPr>
          <w:p w:rsidR="00730BB5" w:rsidRPr="00730BB5" w:rsidRDefault="00730BB5" w:rsidP="00156658">
            <w:pPr>
              <w:spacing w:before="0" w:after="0"/>
              <w:rPr>
                <w:rFonts w:ascii="Arial Narrow" w:hAnsi="Arial Narrow"/>
                <w:sz w:val="20"/>
                <w:szCs w:val="20"/>
              </w:rPr>
            </w:pPr>
            <w:bookmarkStart w:id="123" w:name="_Toc433619547"/>
            <w:r w:rsidRPr="00730BB5">
              <w:rPr>
                <w:rFonts w:ascii="Arial Narrow" w:hAnsi="Arial Narrow"/>
                <w:sz w:val="20"/>
                <w:szCs w:val="20"/>
              </w:rPr>
              <w:t>See PR-15 Attachment</w:t>
            </w:r>
            <w:bookmarkEnd w:id="123"/>
          </w:p>
        </w:tc>
        <w:tc>
          <w:tcPr>
            <w:tcW w:w="997" w:type="pct"/>
          </w:tcPr>
          <w:p w:rsidR="00730BB5" w:rsidRPr="00730BB5" w:rsidRDefault="00730BB5" w:rsidP="00156658">
            <w:pPr>
              <w:spacing w:before="0" w:after="0"/>
              <w:rPr>
                <w:rFonts w:ascii="Arial Narrow" w:hAnsi="Arial Narrow"/>
                <w:sz w:val="20"/>
                <w:szCs w:val="20"/>
              </w:rPr>
            </w:pPr>
            <w:bookmarkStart w:id="124" w:name="_Toc433619548"/>
            <w:r w:rsidRPr="00730BB5">
              <w:rPr>
                <w:rFonts w:ascii="Arial Narrow" w:hAnsi="Arial Narrow"/>
                <w:sz w:val="20"/>
                <w:szCs w:val="20"/>
              </w:rPr>
              <w:t>Summary of comments exceeds the allowable characters. See Citizen Participation Attachment @ Pre-Draft Public Hearing Summary of Comments</w:t>
            </w:r>
            <w:bookmarkEnd w:id="124"/>
          </w:p>
        </w:tc>
      </w:tr>
      <w:tr w:rsidR="00730BB5" w:rsidRPr="00730BB5" w:rsidTr="005E0376">
        <w:trPr>
          <w:cantSplit/>
          <w:jc w:val="center"/>
        </w:trPr>
        <w:tc>
          <w:tcPr>
            <w:tcW w:w="440" w:type="pct"/>
          </w:tcPr>
          <w:p w:rsidR="00730BB5" w:rsidRPr="00730BB5" w:rsidRDefault="00730BB5" w:rsidP="00156658">
            <w:pPr>
              <w:spacing w:before="0" w:after="0"/>
              <w:rPr>
                <w:rFonts w:ascii="Arial Narrow" w:hAnsi="Arial Narrow"/>
                <w:sz w:val="20"/>
                <w:szCs w:val="20"/>
              </w:rPr>
            </w:pPr>
            <w:bookmarkStart w:id="125" w:name="_Toc433619550"/>
            <w:r w:rsidRPr="00730BB5">
              <w:rPr>
                <w:rFonts w:ascii="Arial Narrow" w:hAnsi="Arial Narrow"/>
                <w:sz w:val="20"/>
                <w:szCs w:val="20"/>
              </w:rPr>
              <w:t>2</w:t>
            </w:r>
            <w:bookmarkEnd w:id="125"/>
          </w:p>
        </w:tc>
        <w:tc>
          <w:tcPr>
            <w:tcW w:w="1287" w:type="pct"/>
          </w:tcPr>
          <w:p w:rsidR="00730BB5" w:rsidRPr="00730BB5" w:rsidRDefault="00730BB5" w:rsidP="00156658">
            <w:pPr>
              <w:spacing w:before="0" w:after="0"/>
              <w:rPr>
                <w:rFonts w:ascii="Arial Narrow" w:hAnsi="Arial Narrow"/>
                <w:sz w:val="20"/>
                <w:szCs w:val="20"/>
              </w:rPr>
            </w:pPr>
            <w:bookmarkStart w:id="126" w:name="_Toc433619551"/>
            <w:r w:rsidRPr="00730BB5">
              <w:rPr>
                <w:rFonts w:ascii="Arial Narrow" w:hAnsi="Arial Narrow"/>
                <w:sz w:val="20"/>
                <w:szCs w:val="20"/>
              </w:rPr>
              <w:t>Newspaper Ad</w:t>
            </w:r>
            <w:bookmarkEnd w:id="126"/>
          </w:p>
        </w:tc>
        <w:tc>
          <w:tcPr>
            <w:tcW w:w="1331" w:type="pct"/>
          </w:tcPr>
          <w:p w:rsidR="00730BB5" w:rsidRPr="00730BB5" w:rsidRDefault="00730BB5" w:rsidP="00156658">
            <w:pPr>
              <w:spacing w:before="0" w:after="0"/>
              <w:rPr>
                <w:rFonts w:ascii="Arial Narrow" w:hAnsi="Arial Narrow"/>
                <w:sz w:val="20"/>
                <w:szCs w:val="20"/>
              </w:rPr>
            </w:pPr>
            <w:bookmarkStart w:id="127" w:name="_Toc433619552"/>
            <w:r w:rsidRPr="00730BB5">
              <w:rPr>
                <w:rFonts w:ascii="Arial Narrow" w:hAnsi="Arial Narrow"/>
                <w:sz w:val="20"/>
                <w:szCs w:val="20"/>
              </w:rPr>
              <w:t>Non-English Speaking - Specify other language: Spanish</w:t>
            </w:r>
            <w:r w:rsidRPr="00730BB5">
              <w:rPr>
                <w:rFonts w:ascii="Arial Narrow" w:hAnsi="Arial Narrow"/>
                <w:sz w:val="20"/>
                <w:szCs w:val="20"/>
              </w:rPr>
              <w:br/>
              <w:t xml:space="preserve"> </w:t>
            </w:r>
            <w:r w:rsidRPr="00730BB5">
              <w:rPr>
                <w:rFonts w:ascii="Arial Narrow" w:hAnsi="Arial Narrow"/>
                <w:sz w:val="20"/>
                <w:szCs w:val="20"/>
              </w:rPr>
              <w:br/>
              <w:t>Non-targeted/broad community</w:t>
            </w:r>
            <w:bookmarkEnd w:id="127"/>
          </w:p>
        </w:tc>
        <w:tc>
          <w:tcPr>
            <w:tcW w:w="945" w:type="pct"/>
          </w:tcPr>
          <w:p w:rsidR="00730BB5" w:rsidRPr="00730BB5" w:rsidRDefault="00730BB5" w:rsidP="00156658">
            <w:pPr>
              <w:spacing w:before="0" w:after="0"/>
              <w:rPr>
                <w:rFonts w:ascii="Arial Narrow" w:hAnsi="Arial Narrow"/>
                <w:sz w:val="20"/>
                <w:szCs w:val="20"/>
              </w:rPr>
            </w:pPr>
            <w:bookmarkStart w:id="128" w:name="_Toc433619553"/>
            <w:r w:rsidRPr="00730BB5">
              <w:rPr>
                <w:rFonts w:ascii="Arial Narrow" w:hAnsi="Arial Narrow"/>
                <w:sz w:val="20"/>
                <w:szCs w:val="20"/>
              </w:rPr>
              <w:t>Legal Notices in Idaho's major newspapers regarding two separate 30-day (PRE-DRAFT and POST-DRAFT) comment periods and two public hearings.</w:t>
            </w:r>
            <w:bookmarkEnd w:id="128"/>
          </w:p>
        </w:tc>
        <w:tc>
          <w:tcPr>
            <w:tcW w:w="997" w:type="pct"/>
          </w:tcPr>
          <w:p w:rsidR="00730BB5" w:rsidRPr="00730BB5" w:rsidRDefault="00730BB5" w:rsidP="00156658">
            <w:pPr>
              <w:spacing w:before="0" w:after="0"/>
              <w:rPr>
                <w:rFonts w:ascii="Arial Narrow" w:hAnsi="Arial Narrow"/>
                <w:sz w:val="20"/>
                <w:szCs w:val="20"/>
              </w:rPr>
            </w:pPr>
            <w:bookmarkStart w:id="129" w:name="_Toc433619554"/>
            <w:r w:rsidRPr="00730BB5">
              <w:rPr>
                <w:rFonts w:ascii="Arial Narrow" w:hAnsi="Arial Narrow"/>
                <w:sz w:val="20"/>
                <w:szCs w:val="20"/>
              </w:rPr>
              <w:t>See PR-15 Citizen Participation Attachment for proof of publication for both public comment periods and both public hearing.</w:t>
            </w:r>
            <w:bookmarkEnd w:id="129"/>
          </w:p>
        </w:tc>
      </w:tr>
      <w:tr w:rsidR="00730BB5" w:rsidRPr="00730BB5" w:rsidTr="005E0376">
        <w:trPr>
          <w:cantSplit/>
          <w:jc w:val="center"/>
        </w:trPr>
        <w:tc>
          <w:tcPr>
            <w:tcW w:w="440" w:type="pct"/>
          </w:tcPr>
          <w:p w:rsidR="00730BB5" w:rsidRPr="00730BB5" w:rsidRDefault="00730BB5" w:rsidP="00156658">
            <w:pPr>
              <w:spacing w:before="0" w:after="0"/>
              <w:rPr>
                <w:rFonts w:ascii="Arial Narrow" w:hAnsi="Arial Narrow"/>
                <w:sz w:val="20"/>
                <w:szCs w:val="20"/>
              </w:rPr>
            </w:pPr>
            <w:bookmarkStart w:id="130" w:name="_Toc433619556"/>
            <w:r w:rsidRPr="00730BB5">
              <w:rPr>
                <w:rFonts w:ascii="Arial Narrow" w:hAnsi="Arial Narrow"/>
                <w:sz w:val="20"/>
                <w:szCs w:val="20"/>
              </w:rPr>
              <w:t>3</w:t>
            </w:r>
            <w:bookmarkEnd w:id="130"/>
          </w:p>
        </w:tc>
        <w:tc>
          <w:tcPr>
            <w:tcW w:w="1287" w:type="pct"/>
          </w:tcPr>
          <w:p w:rsidR="00730BB5" w:rsidRPr="00730BB5" w:rsidRDefault="00730BB5" w:rsidP="00156658">
            <w:pPr>
              <w:spacing w:before="0" w:after="0"/>
              <w:rPr>
                <w:rFonts w:ascii="Arial Narrow" w:hAnsi="Arial Narrow"/>
                <w:sz w:val="20"/>
                <w:szCs w:val="20"/>
              </w:rPr>
            </w:pPr>
            <w:bookmarkStart w:id="131" w:name="_Toc433619557"/>
            <w:r w:rsidRPr="00730BB5">
              <w:rPr>
                <w:rFonts w:ascii="Arial Narrow" w:hAnsi="Arial Narrow"/>
                <w:sz w:val="20"/>
                <w:szCs w:val="20"/>
              </w:rPr>
              <w:t>Pre-Draft Public Hearing</w:t>
            </w:r>
            <w:bookmarkEnd w:id="131"/>
          </w:p>
        </w:tc>
        <w:tc>
          <w:tcPr>
            <w:tcW w:w="1331" w:type="pct"/>
          </w:tcPr>
          <w:p w:rsidR="00730BB5" w:rsidRPr="00730BB5" w:rsidRDefault="00730BB5" w:rsidP="00156658">
            <w:pPr>
              <w:spacing w:before="0" w:after="0"/>
              <w:rPr>
                <w:rFonts w:ascii="Arial Narrow" w:hAnsi="Arial Narrow"/>
                <w:sz w:val="20"/>
                <w:szCs w:val="20"/>
              </w:rPr>
            </w:pPr>
            <w:bookmarkStart w:id="132" w:name="_Toc433619558"/>
            <w:r w:rsidRPr="00730BB5">
              <w:rPr>
                <w:rFonts w:ascii="Arial Narrow" w:hAnsi="Arial Narrow"/>
                <w:sz w:val="20"/>
                <w:szCs w:val="20"/>
              </w:rPr>
              <w:t>Persons with disabilities</w:t>
            </w:r>
            <w:r w:rsidRPr="00730BB5">
              <w:rPr>
                <w:rFonts w:ascii="Arial Narrow" w:hAnsi="Arial Narrow"/>
                <w:sz w:val="20"/>
                <w:szCs w:val="20"/>
              </w:rPr>
              <w:br/>
              <w:t xml:space="preserve"> </w:t>
            </w:r>
            <w:r w:rsidRPr="00730BB5">
              <w:rPr>
                <w:rFonts w:ascii="Arial Narrow" w:hAnsi="Arial Narrow"/>
                <w:sz w:val="20"/>
                <w:szCs w:val="20"/>
              </w:rPr>
              <w:br/>
              <w:t>Disability Action Centers, Fair Housing Advocates, CoC members</w:t>
            </w:r>
            <w:bookmarkEnd w:id="132"/>
          </w:p>
        </w:tc>
        <w:tc>
          <w:tcPr>
            <w:tcW w:w="945" w:type="pct"/>
          </w:tcPr>
          <w:p w:rsidR="00730BB5" w:rsidRPr="00730BB5" w:rsidRDefault="00730BB5" w:rsidP="00156658">
            <w:pPr>
              <w:spacing w:before="0" w:after="0"/>
              <w:rPr>
                <w:rFonts w:ascii="Arial Narrow" w:hAnsi="Arial Narrow"/>
                <w:sz w:val="20"/>
                <w:szCs w:val="20"/>
              </w:rPr>
            </w:pPr>
            <w:bookmarkStart w:id="133" w:name="_Toc433619559"/>
            <w:r w:rsidRPr="00730BB5">
              <w:rPr>
                <w:rFonts w:ascii="Arial Narrow" w:hAnsi="Arial Narrow"/>
                <w:sz w:val="20"/>
                <w:szCs w:val="20"/>
              </w:rPr>
              <w:t>email asking for input regarding affordable housing needs for clients. Email included both Spanish and English version of the first (Pre-draft) legal notice.</w:t>
            </w:r>
            <w:bookmarkEnd w:id="133"/>
          </w:p>
        </w:tc>
        <w:tc>
          <w:tcPr>
            <w:tcW w:w="997" w:type="pct"/>
          </w:tcPr>
          <w:p w:rsidR="00730BB5" w:rsidRPr="00730BB5" w:rsidRDefault="00730BB5" w:rsidP="00156658">
            <w:pPr>
              <w:spacing w:before="0" w:after="0"/>
              <w:rPr>
                <w:rFonts w:ascii="Arial Narrow" w:hAnsi="Arial Narrow"/>
                <w:sz w:val="20"/>
                <w:szCs w:val="20"/>
              </w:rPr>
            </w:pPr>
            <w:bookmarkStart w:id="134" w:name="_Toc433619560"/>
            <w:r w:rsidRPr="00730BB5">
              <w:rPr>
                <w:rFonts w:ascii="Arial Narrow" w:hAnsi="Arial Narrow"/>
                <w:sz w:val="20"/>
                <w:szCs w:val="20"/>
              </w:rPr>
              <w:t>See PR-15 Citizen Participation Attachment</w:t>
            </w:r>
            <w:bookmarkEnd w:id="134"/>
          </w:p>
        </w:tc>
      </w:tr>
      <w:tr w:rsidR="00730BB5" w:rsidRPr="00730BB5" w:rsidTr="005E0376">
        <w:trPr>
          <w:cantSplit/>
          <w:jc w:val="center"/>
        </w:trPr>
        <w:tc>
          <w:tcPr>
            <w:tcW w:w="440" w:type="pct"/>
          </w:tcPr>
          <w:p w:rsidR="00730BB5" w:rsidRPr="00730BB5" w:rsidRDefault="00730BB5" w:rsidP="00156658">
            <w:pPr>
              <w:spacing w:before="0" w:after="0"/>
              <w:rPr>
                <w:rFonts w:ascii="Arial Narrow" w:hAnsi="Arial Narrow"/>
                <w:sz w:val="20"/>
                <w:szCs w:val="20"/>
              </w:rPr>
            </w:pPr>
            <w:bookmarkStart w:id="135" w:name="_Toc433619562"/>
            <w:r w:rsidRPr="00730BB5">
              <w:rPr>
                <w:rFonts w:ascii="Arial Narrow" w:hAnsi="Arial Narrow"/>
                <w:sz w:val="20"/>
                <w:szCs w:val="20"/>
              </w:rPr>
              <w:t>4</w:t>
            </w:r>
            <w:bookmarkEnd w:id="135"/>
          </w:p>
        </w:tc>
        <w:tc>
          <w:tcPr>
            <w:tcW w:w="1287" w:type="pct"/>
          </w:tcPr>
          <w:p w:rsidR="00730BB5" w:rsidRPr="00730BB5" w:rsidRDefault="00730BB5" w:rsidP="00156658">
            <w:pPr>
              <w:spacing w:before="0" w:after="0"/>
              <w:rPr>
                <w:rFonts w:ascii="Arial Narrow" w:hAnsi="Arial Narrow"/>
                <w:sz w:val="20"/>
                <w:szCs w:val="20"/>
              </w:rPr>
            </w:pPr>
            <w:bookmarkStart w:id="136" w:name="_Toc433619563"/>
            <w:r w:rsidRPr="00730BB5">
              <w:rPr>
                <w:rFonts w:ascii="Arial Narrow" w:hAnsi="Arial Narrow"/>
                <w:sz w:val="20"/>
                <w:szCs w:val="20"/>
              </w:rPr>
              <w:t>Pre-Draft Public Hearing</w:t>
            </w:r>
            <w:bookmarkEnd w:id="136"/>
          </w:p>
        </w:tc>
        <w:tc>
          <w:tcPr>
            <w:tcW w:w="1331" w:type="pct"/>
          </w:tcPr>
          <w:p w:rsidR="00730BB5" w:rsidRPr="00730BB5" w:rsidRDefault="00730BB5" w:rsidP="00156658">
            <w:pPr>
              <w:spacing w:before="0" w:after="0"/>
              <w:rPr>
                <w:rFonts w:ascii="Arial Narrow" w:hAnsi="Arial Narrow"/>
                <w:sz w:val="20"/>
                <w:szCs w:val="20"/>
              </w:rPr>
            </w:pPr>
            <w:bookmarkStart w:id="137" w:name="_Toc433619564"/>
            <w:r w:rsidRPr="00730BB5">
              <w:rPr>
                <w:rFonts w:ascii="Arial Narrow" w:hAnsi="Arial Narrow"/>
                <w:sz w:val="20"/>
                <w:szCs w:val="20"/>
              </w:rPr>
              <w:t>Minorities</w:t>
            </w:r>
            <w:r w:rsidRPr="00730BB5">
              <w:rPr>
                <w:rFonts w:ascii="Arial Narrow" w:hAnsi="Arial Narrow"/>
                <w:sz w:val="20"/>
                <w:szCs w:val="20"/>
              </w:rPr>
              <w:br/>
              <w:t xml:space="preserve"> </w:t>
            </w:r>
            <w:r w:rsidRPr="00730BB5">
              <w:rPr>
                <w:rFonts w:ascii="Arial Narrow" w:hAnsi="Arial Narrow"/>
                <w:sz w:val="20"/>
                <w:szCs w:val="20"/>
              </w:rPr>
              <w:br/>
              <w:t>Non-English Speaking - Specify other language: Spanish</w:t>
            </w:r>
            <w:r w:rsidRPr="00730BB5">
              <w:rPr>
                <w:rFonts w:ascii="Arial Narrow" w:hAnsi="Arial Narrow"/>
                <w:sz w:val="20"/>
                <w:szCs w:val="20"/>
              </w:rPr>
              <w:br/>
              <w:t xml:space="preserve"> </w:t>
            </w:r>
            <w:r w:rsidRPr="00730BB5">
              <w:rPr>
                <w:rFonts w:ascii="Arial Narrow" w:hAnsi="Arial Narrow"/>
                <w:sz w:val="20"/>
                <w:szCs w:val="20"/>
              </w:rPr>
              <w:br/>
              <w:t>Residents of Public and Assisted Housing</w:t>
            </w:r>
            <w:r w:rsidRPr="00730BB5">
              <w:rPr>
                <w:rFonts w:ascii="Arial Narrow" w:hAnsi="Arial Narrow"/>
                <w:sz w:val="20"/>
                <w:szCs w:val="20"/>
              </w:rPr>
              <w:br/>
              <w:t xml:space="preserve"> </w:t>
            </w:r>
            <w:r w:rsidRPr="00730BB5">
              <w:rPr>
                <w:rFonts w:ascii="Arial Narrow" w:hAnsi="Arial Narrow"/>
                <w:sz w:val="20"/>
                <w:szCs w:val="20"/>
              </w:rPr>
              <w:br/>
              <w:t>Affordable housing property management, owners, developers</w:t>
            </w:r>
            <w:bookmarkEnd w:id="137"/>
          </w:p>
        </w:tc>
        <w:tc>
          <w:tcPr>
            <w:tcW w:w="945" w:type="pct"/>
          </w:tcPr>
          <w:p w:rsidR="00730BB5" w:rsidRPr="00730BB5" w:rsidRDefault="00730BB5" w:rsidP="00156658">
            <w:pPr>
              <w:spacing w:before="0" w:after="0"/>
              <w:rPr>
                <w:rFonts w:ascii="Arial Narrow" w:hAnsi="Arial Narrow"/>
                <w:sz w:val="20"/>
                <w:szCs w:val="20"/>
              </w:rPr>
            </w:pPr>
            <w:bookmarkStart w:id="138" w:name="_Toc433619565"/>
            <w:r w:rsidRPr="00730BB5">
              <w:rPr>
                <w:rFonts w:ascii="Arial Narrow" w:hAnsi="Arial Narrow"/>
                <w:sz w:val="20"/>
                <w:szCs w:val="20"/>
              </w:rPr>
              <w:t xml:space="preserve">Mass email sent to Section 8, IHFA Branch </w:t>
            </w:r>
            <w:r w:rsidR="00E05A49" w:rsidRPr="00730BB5">
              <w:rPr>
                <w:rFonts w:ascii="Arial Narrow" w:hAnsi="Arial Narrow"/>
                <w:sz w:val="20"/>
                <w:szCs w:val="20"/>
              </w:rPr>
              <w:t>Offices (</w:t>
            </w:r>
            <w:r w:rsidRPr="00730BB5">
              <w:rPr>
                <w:rFonts w:ascii="Arial Narrow" w:hAnsi="Arial Narrow"/>
                <w:sz w:val="20"/>
                <w:szCs w:val="20"/>
              </w:rPr>
              <w:t>Section 8 Tenant-Based Vouchers), PHAs, HOME, &amp; LIHTC property management/owners.  Email included the legal notices in English and Spanish.</w:t>
            </w:r>
            <w:bookmarkEnd w:id="138"/>
          </w:p>
        </w:tc>
        <w:tc>
          <w:tcPr>
            <w:tcW w:w="997" w:type="pct"/>
          </w:tcPr>
          <w:p w:rsidR="00730BB5" w:rsidRPr="00730BB5" w:rsidRDefault="00730BB5" w:rsidP="00156658">
            <w:pPr>
              <w:spacing w:before="0" w:after="0"/>
              <w:rPr>
                <w:rFonts w:ascii="Arial Narrow" w:hAnsi="Arial Narrow"/>
                <w:sz w:val="20"/>
                <w:szCs w:val="20"/>
              </w:rPr>
            </w:pPr>
            <w:bookmarkStart w:id="139" w:name="_Toc433619566"/>
            <w:r w:rsidRPr="00730BB5">
              <w:rPr>
                <w:rFonts w:ascii="Arial Narrow" w:hAnsi="Arial Narrow"/>
                <w:sz w:val="20"/>
                <w:szCs w:val="20"/>
              </w:rPr>
              <w:t>See PR-15 Citizen Participation Attachment</w:t>
            </w:r>
            <w:bookmarkEnd w:id="139"/>
          </w:p>
        </w:tc>
      </w:tr>
      <w:tr w:rsidR="00730BB5" w:rsidRPr="00730BB5" w:rsidTr="005E0376">
        <w:trPr>
          <w:cantSplit/>
          <w:jc w:val="center"/>
        </w:trPr>
        <w:tc>
          <w:tcPr>
            <w:tcW w:w="440" w:type="pct"/>
          </w:tcPr>
          <w:p w:rsidR="00730BB5" w:rsidRPr="00730BB5" w:rsidRDefault="00730BB5" w:rsidP="00156658">
            <w:pPr>
              <w:spacing w:before="0" w:after="0"/>
              <w:rPr>
                <w:rFonts w:ascii="Arial Narrow" w:hAnsi="Arial Narrow"/>
                <w:sz w:val="20"/>
                <w:szCs w:val="20"/>
              </w:rPr>
            </w:pPr>
            <w:bookmarkStart w:id="140" w:name="_Toc433619568"/>
            <w:r w:rsidRPr="00730BB5">
              <w:rPr>
                <w:rFonts w:ascii="Arial Narrow" w:hAnsi="Arial Narrow"/>
                <w:sz w:val="20"/>
                <w:szCs w:val="20"/>
              </w:rPr>
              <w:t>5</w:t>
            </w:r>
            <w:bookmarkEnd w:id="140"/>
          </w:p>
        </w:tc>
        <w:tc>
          <w:tcPr>
            <w:tcW w:w="1287" w:type="pct"/>
          </w:tcPr>
          <w:p w:rsidR="00730BB5" w:rsidRPr="00730BB5" w:rsidRDefault="00730BB5" w:rsidP="00156658">
            <w:pPr>
              <w:spacing w:before="0" w:after="0"/>
              <w:rPr>
                <w:rFonts w:ascii="Arial Narrow" w:hAnsi="Arial Narrow"/>
                <w:sz w:val="20"/>
                <w:szCs w:val="20"/>
              </w:rPr>
            </w:pPr>
            <w:bookmarkStart w:id="141" w:name="_Toc433619569"/>
            <w:r w:rsidRPr="00730BB5">
              <w:rPr>
                <w:rFonts w:ascii="Arial Narrow" w:hAnsi="Arial Narrow"/>
                <w:sz w:val="20"/>
                <w:szCs w:val="20"/>
              </w:rPr>
              <w:t>Pre-Draft Public Hearing</w:t>
            </w:r>
            <w:bookmarkEnd w:id="141"/>
          </w:p>
        </w:tc>
        <w:tc>
          <w:tcPr>
            <w:tcW w:w="1331" w:type="pct"/>
          </w:tcPr>
          <w:p w:rsidR="00730BB5" w:rsidRPr="00730BB5" w:rsidRDefault="00730BB5" w:rsidP="00156658">
            <w:pPr>
              <w:spacing w:before="0" w:after="0"/>
              <w:rPr>
                <w:rFonts w:ascii="Arial Narrow" w:hAnsi="Arial Narrow"/>
                <w:sz w:val="20"/>
                <w:szCs w:val="20"/>
              </w:rPr>
            </w:pPr>
            <w:bookmarkStart w:id="142" w:name="_Toc433619570"/>
            <w:r w:rsidRPr="00730BB5">
              <w:rPr>
                <w:rFonts w:ascii="Arial Narrow" w:hAnsi="Arial Narrow"/>
                <w:sz w:val="20"/>
                <w:szCs w:val="20"/>
              </w:rPr>
              <w:t>Units of local Government</w:t>
            </w:r>
            <w:bookmarkEnd w:id="142"/>
          </w:p>
        </w:tc>
        <w:tc>
          <w:tcPr>
            <w:tcW w:w="945" w:type="pct"/>
          </w:tcPr>
          <w:p w:rsidR="00730BB5" w:rsidRPr="00730BB5" w:rsidRDefault="00730BB5" w:rsidP="00156658">
            <w:pPr>
              <w:spacing w:before="0" w:after="0"/>
              <w:rPr>
                <w:rFonts w:ascii="Arial Narrow" w:hAnsi="Arial Narrow"/>
                <w:sz w:val="20"/>
                <w:szCs w:val="20"/>
              </w:rPr>
            </w:pPr>
            <w:bookmarkStart w:id="143" w:name="_Toc433619571"/>
            <w:r w:rsidRPr="00730BB5">
              <w:rPr>
                <w:rFonts w:ascii="Arial Narrow" w:hAnsi="Arial Narrow"/>
                <w:sz w:val="20"/>
                <w:szCs w:val="20"/>
              </w:rPr>
              <w:t>Pre-draft and Post-draft 30-day comment periods. Outreach included the legal notices in English and Spanish version.    The public comment notice was also posted on the Commerce website.</w:t>
            </w:r>
            <w:bookmarkEnd w:id="143"/>
          </w:p>
        </w:tc>
        <w:tc>
          <w:tcPr>
            <w:tcW w:w="997" w:type="pct"/>
          </w:tcPr>
          <w:p w:rsidR="00730BB5" w:rsidRPr="00730BB5" w:rsidRDefault="00730BB5" w:rsidP="00156658">
            <w:pPr>
              <w:spacing w:before="0" w:after="0"/>
              <w:rPr>
                <w:rFonts w:ascii="Arial Narrow" w:hAnsi="Arial Narrow"/>
                <w:sz w:val="20"/>
                <w:szCs w:val="20"/>
              </w:rPr>
            </w:pPr>
            <w:bookmarkStart w:id="144" w:name="_Toc433619572"/>
            <w:r w:rsidRPr="00730BB5">
              <w:rPr>
                <w:rFonts w:ascii="Arial Narrow" w:hAnsi="Arial Narrow"/>
                <w:sz w:val="20"/>
                <w:szCs w:val="20"/>
              </w:rPr>
              <w:t>See PR-15 Attachment</w:t>
            </w:r>
            <w:bookmarkEnd w:id="144"/>
          </w:p>
        </w:tc>
      </w:tr>
      <w:tr w:rsidR="00730BB5" w:rsidRPr="00730BB5" w:rsidTr="005E0376">
        <w:trPr>
          <w:cantSplit/>
          <w:jc w:val="center"/>
        </w:trPr>
        <w:tc>
          <w:tcPr>
            <w:tcW w:w="440" w:type="pct"/>
          </w:tcPr>
          <w:p w:rsidR="00730BB5" w:rsidRPr="00730BB5" w:rsidRDefault="00730BB5" w:rsidP="00156658">
            <w:pPr>
              <w:spacing w:before="0" w:after="0"/>
              <w:rPr>
                <w:rFonts w:ascii="Arial Narrow" w:hAnsi="Arial Narrow"/>
                <w:sz w:val="20"/>
                <w:szCs w:val="20"/>
              </w:rPr>
            </w:pPr>
            <w:bookmarkStart w:id="145" w:name="_Toc433619575"/>
            <w:r w:rsidRPr="00730BB5">
              <w:rPr>
                <w:rFonts w:ascii="Arial Narrow" w:hAnsi="Arial Narrow"/>
                <w:sz w:val="20"/>
                <w:szCs w:val="20"/>
              </w:rPr>
              <w:t>6</w:t>
            </w:r>
            <w:bookmarkEnd w:id="145"/>
          </w:p>
        </w:tc>
        <w:tc>
          <w:tcPr>
            <w:tcW w:w="1287" w:type="pct"/>
          </w:tcPr>
          <w:p w:rsidR="00730BB5" w:rsidRPr="00730BB5" w:rsidRDefault="00730BB5" w:rsidP="00156658">
            <w:pPr>
              <w:spacing w:before="0" w:after="0"/>
              <w:rPr>
                <w:rFonts w:ascii="Arial Narrow" w:hAnsi="Arial Narrow"/>
                <w:sz w:val="20"/>
                <w:szCs w:val="20"/>
              </w:rPr>
            </w:pPr>
            <w:bookmarkStart w:id="146" w:name="_Toc433619576"/>
            <w:r w:rsidRPr="00730BB5">
              <w:rPr>
                <w:rFonts w:ascii="Arial Narrow" w:hAnsi="Arial Narrow"/>
                <w:sz w:val="20"/>
                <w:szCs w:val="20"/>
              </w:rPr>
              <w:t>Pre-Draft Public Hearing</w:t>
            </w:r>
            <w:bookmarkEnd w:id="146"/>
          </w:p>
        </w:tc>
        <w:tc>
          <w:tcPr>
            <w:tcW w:w="1331" w:type="pct"/>
          </w:tcPr>
          <w:p w:rsidR="00730BB5" w:rsidRPr="00730BB5" w:rsidRDefault="00730BB5" w:rsidP="00156658">
            <w:pPr>
              <w:spacing w:before="0" w:after="0"/>
              <w:rPr>
                <w:rFonts w:ascii="Arial Narrow" w:hAnsi="Arial Narrow"/>
                <w:sz w:val="20"/>
                <w:szCs w:val="20"/>
              </w:rPr>
            </w:pPr>
            <w:bookmarkStart w:id="147" w:name="_Toc433619577"/>
            <w:r w:rsidRPr="00730BB5">
              <w:rPr>
                <w:rFonts w:ascii="Arial Narrow" w:hAnsi="Arial Narrow"/>
                <w:sz w:val="20"/>
                <w:szCs w:val="20"/>
              </w:rPr>
              <w:t>State, Regional, Local affordable housing stakeholders</w:t>
            </w:r>
            <w:bookmarkEnd w:id="147"/>
          </w:p>
        </w:tc>
        <w:tc>
          <w:tcPr>
            <w:tcW w:w="945" w:type="pct"/>
          </w:tcPr>
          <w:p w:rsidR="00730BB5" w:rsidRPr="00730BB5" w:rsidRDefault="00730BB5" w:rsidP="00156658">
            <w:pPr>
              <w:spacing w:before="0" w:after="0"/>
              <w:rPr>
                <w:rFonts w:ascii="Arial Narrow" w:hAnsi="Arial Narrow"/>
                <w:sz w:val="20"/>
                <w:szCs w:val="20"/>
              </w:rPr>
            </w:pPr>
            <w:bookmarkStart w:id="148" w:name="_Toc433619578"/>
            <w:r w:rsidRPr="00730BB5">
              <w:rPr>
                <w:rFonts w:ascii="Arial Narrow" w:hAnsi="Arial Narrow"/>
                <w:sz w:val="20"/>
                <w:szCs w:val="20"/>
              </w:rPr>
              <w:t>Consolidated Planning consultation and outreach included as an agenda Item- IHFA discussed the upcoming Five-Year Consolidated Plan and its planning process. Stressed the importance of providing input regarding each community's housing and community development needs into the drafting process.</w:t>
            </w:r>
            <w:bookmarkEnd w:id="148"/>
          </w:p>
        </w:tc>
        <w:tc>
          <w:tcPr>
            <w:tcW w:w="997" w:type="pct"/>
          </w:tcPr>
          <w:p w:rsidR="00730BB5" w:rsidRPr="00730BB5" w:rsidRDefault="00730BB5" w:rsidP="00156658">
            <w:pPr>
              <w:spacing w:before="0" w:after="0"/>
              <w:rPr>
                <w:rFonts w:ascii="Arial Narrow" w:hAnsi="Arial Narrow"/>
                <w:sz w:val="20"/>
                <w:szCs w:val="20"/>
              </w:rPr>
            </w:pPr>
            <w:bookmarkStart w:id="149" w:name="_Toc433619579"/>
            <w:r w:rsidRPr="00730BB5">
              <w:rPr>
                <w:rFonts w:ascii="Arial Narrow" w:hAnsi="Arial Narrow"/>
                <w:sz w:val="20"/>
                <w:szCs w:val="20"/>
              </w:rPr>
              <w:t>No comments</w:t>
            </w:r>
            <w:bookmarkEnd w:id="149"/>
          </w:p>
        </w:tc>
      </w:tr>
      <w:tr w:rsidR="00730BB5" w:rsidRPr="00730BB5" w:rsidTr="005E0376">
        <w:trPr>
          <w:cantSplit/>
          <w:jc w:val="center"/>
        </w:trPr>
        <w:tc>
          <w:tcPr>
            <w:tcW w:w="440" w:type="pct"/>
          </w:tcPr>
          <w:p w:rsidR="00730BB5" w:rsidRPr="00730BB5" w:rsidRDefault="00730BB5" w:rsidP="00156658">
            <w:pPr>
              <w:spacing w:before="0" w:after="0"/>
              <w:rPr>
                <w:rFonts w:ascii="Arial Narrow" w:hAnsi="Arial Narrow"/>
                <w:sz w:val="20"/>
                <w:szCs w:val="20"/>
              </w:rPr>
            </w:pPr>
            <w:bookmarkStart w:id="150" w:name="_Toc433619581"/>
            <w:r w:rsidRPr="00730BB5">
              <w:rPr>
                <w:rFonts w:ascii="Arial Narrow" w:hAnsi="Arial Narrow"/>
                <w:sz w:val="20"/>
                <w:szCs w:val="20"/>
              </w:rPr>
              <w:t>7</w:t>
            </w:r>
            <w:bookmarkEnd w:id="150"/>
          </w:p>
        </w:tc>
        <w:tc>
          <w:tcPr>
            <w:tcW w:w="1287" w:type="pct"/>
          </w:tcPr>
          <w:p w:rsidR="00730BB5" w:rsidRPr="00730BB5" w:rsidRDefault="00730BB5" w:rsidP="00156658">
            <w:pPr>
              <w:spacing w:before="0" w:after="0"/>
              <w:rPr>
                <w:rFonts w:ascii="Arial Narrow" w:hAnsi="Arial Narrow"/>
                <w:sz w:val="20"/>
                <w:szCs w:val="20"/>
              </w:rPr>
            </w:pPr>
            <w:bookmarkStart w:id="151" w:name="_Toc433619582"/>
            <w:r w:rsidRPr="00730BB5">
              <w:rPr>
                <w:rFonts w:ascii="Arial Narrow" w:hAnsi="Arial Narrow"/>
                <w:sz w:val="20"/>
                <w:szCs w:val="20"/>
              </w:rPr>
              <w:t>Pre-Draft Public Hearing</w:t>
            </w:r>
            <w:bookmarkEnd w:id="151"/>
          </w:p>
        </w:tc>
        <w:tc>
          <w:tcPr>
            <w:tcW w:w="1331" w:type="pct"/>
          </w:tcPr>
          <w:p w:rsidR="00730BB5" w:rsidRPr="00730BB5" w:rsidRDefault="00730BB5" w:rsidP="00156658">
            <w:pPr>
              <w:spacing w:before="0" w:after="0"/>
              <w:rPr>
                <w:rFonts w:ascii="Arial Narrow" w:hAnsi="Arial Narrow"/>
                <w:sz w:val="20"/>
                <w:szCs w:val="20"/>
              </w:rPr>
            </w:pPr>
            <w:bookmarkStart w:id="152" w:name="_Toc433619583"/>
            <w:r w:rsidRPr="00730BB5">
              <w:rPr>
                <w:rFonts w:ascii="Arial Narrow" w:hAnsi="Arial Narrow"/>
                <w:sz w:val="20"/>
                <w:szCs w:val="20"/>
              </w:rPr>
              <w:t>Idaho Department of Health and Welfare</w:t>
            </w:r>
            <w:bookmarkEnd w:id="152"/>
          </w:p>
        </w:tc>
        <w:tc>
          <w:tcPr>
            <w:tcW w:w="945" w:type="pct"/>
          </w:tcPr>
          <w:p w:rsidR="00730BB5" w:rsidRPr="00730BB5" w:rsidRDefault="00E05A49" w:rsidP="00156658">
            <w:pPr>
              <w:spacing w:before="0" w:after="0"/>
              <w:rPr>
                <w:rFonts w:ascii="Arial Narrow" w:hAnsi="Arial Narrow"/>
                <w:sz w:val="20"/>
                <w:szCs w:val="20"/>
              </w:rPr>
            </w:pPr>
            <w:bookmarkStart w:id="153" w:name="_Toc433619584"/>
            <w:r w:rsidRPr="00730BB5">
              <w:rPr>
                <w:rFonts w:ascii="Arial Narrow" w:hAnsi="Arial Narrow"/>
                <w:sz w:val="20"/>
                <w:szCs w:val="20"/>
              </w:rPr>
              <w:t>Individual outreach</w:t>
            </w:r>
            <w:r>
              <w:rPr>
                <w:rFonts w:ascii="Arial Narrow" w:hAnsi="Arial Narrow"/>
                <w:sz w:val="20"/>
                <w:szCs w:val="20"/>
              </w:rPr>
              <w:t xml:space="preserve"> to IDHW personnel regarding </w:t>
            </w:r>
            <w:r w:rsidRPr="00730BB5">
              <w:rPr>
                <w:rFonts w:ascii="Arial Narrow" w:hAnsi="Arial Narrow"/>
                <w:sz w:val="20"/>
                <w:szCs w:val="20"/>
              </w:rPr>
              <w:t xml:space="preserve">their Lead-based Paint hazard reduction program(s). </w:t>
            </w:r>
            <w:r w:rsidR="00730BB5" w:rsidRPr="00730BB5">
              <w:rPr>
                <w:rFonts w:ascii="Arial Narrow" w:hAnsi="Arial Narrow"/>
                <w:sz w:val="20"/>
                <w:szCs w:val="20"/>
              </w:rPr>
              <w:t>Individual outreach to IDHW personnel regarding the State's Anti-Poverty strategies.  Responses are included in the Consolidated Plan.</w:t>
            </w:r>
            <w:bookmarkEnd w:id="153"/>
          </w:p>
        </w:tc>
        <w:tc>
          <w:tcPr>
            <w:tcW w:w="997" w:type="pct"/>
          </w:tcPr>
          <w:p w:rsidR="00730BB5" w:rsidRPr="00730BB5" w:rsidRDefault="00E05A49" w:rsidP="00156658">
            <w:pPr>
              <w:spacing w:before="0" w:after="0"/>
              <w:rPr>
                <w:rFonts w:ascii="Arial Narrow" w:hAnsi="Arial Narrow"/>
                <w:sz w:val="20"/>
                <w:szCs w:val="20"/>
              </w:rPr>
            </w:pPr>
            <w:bookmarkStart w:id="154" w:name="_Toc433619585"/>
            <w:r w:rsidRPr="00730BB5">
              <w:rPr>
                <w:rFonts w:ascii="Arial Narrow" w:hAnsi="Arial Narrow"/>
                <w:sz w:val="20"/>
                <w:szCs w:val="20"/>
              </w:rPr>
              <w:t>Input from IDHW is</w:t>
            </w:r>
            <w:r w:rsidR="00730BB5" w:rsidRPr="00730BB5">
              <w:rPr>
                <w:rFonts w:ascii="Arial Narrow" w:hAnsi="Arial Narrow"/>
                <w:sz w:val="20"/>
                <w:szCs w:val="20"/>
              </w:rPr>
              <w:t xml:space="preserve"> included in the Lead-based Paint and Anti-Poverty Strategies sections of the Consolidated plan.</w:t>
            </w:r>
            <w:bookmarkEnd w:id="154"/>
          </w:p>
        </w:tc>
      </w:tr>
      <w:tr w:rsidR="00730BB5" w:rsidRPr="00730BB5" w:rsidTr="005E0376">
        <w:trPr>
          <w:cantSplit/>
          <w:jc w:val="center"/>
        </w:trPr>
        <w:tc>
          <w:tcPr>
            <w:tcW w:w="440" w:type="pct"/>
          </w:tcPr>
          <w:p w:rsidR="00730BB5" w:rsidRPr="00730BB5" w:rsidRDefault="00730BB5" w:rsidP="00156658">
            <w:pPr>
              <w:spacing w:before="0" w:after="0"/>
              <w:rPr>
                <w:rFonts w:ascii="Arial Narrow" w:hAnsi="Arial Narrow"/>
                <w:sz w:val="20"/>
                <w:szCs w:val="20"/>
              </w:rPr>
            </w:pPr>
            <w:bookmarkStart w:id="155" w:name="_Toc433619587"/>
            <w:r w:rsidRPr="00730BB5">
              <w:rPr>
                <w:rFonts w:ascii="Arial Narrow" w:hAnsi="Arial Narrow"/>
                <w:sz w:val="20"/>
                <w:szCs w:val="20"/>
              </w:rPr>
              <w:t>8</w:t>
            </w:r>
            <w:bookmarkEnd w:id="155"/>
          </w:p>
        </w:tc>
        <w:tc>
          <w:tcPr>
            <w:tcW w:w="1287" w:type="pct"/>
          </w:tcPr>
          <w:p w:rsidR="00730BB5" w:rsidRPr="00730BB5" w:rsidRDefault="00730BB5" w:rsidP="00156658">
            <w:pPr>
              <w:spacing w:before="0" w:after="0"/>
              <w:rPr>
                <w:rFonts w:ascii="Arial Narrow" w:hAnsi="Arial Narrow"/>
                <w:sz w:val="20"/>
                <w:szCs w:val="20"/>
              </w:rPr>
            </w:pPr>
            <w:bookmarkStart w:id="156" w:name="_Toc433619588"/>
            <w:r w:rsidRPr="00730BB5">
              <w:rPr>
                <w:rFonts w:ascii="Arial Narrow" w:hAnsi="Arial Narrow"/>
                <w:sz w:val="20"/>
                <w:szCs w:val="20"/>
              </w:rPr>
              <w:t>Pre-Draft Public Hearing</w:t>
            </w:r>
            <w:bookmarkEnd w:id="156"/>
          </w:p>
        </w:tc>
        <w:tc>
          <w:tcPr>
            <w:tcW w:w="1331" w:type="pct"/>
          </w:tcPr>
          <w:p w:rsidR="00730BB5" w:rsidRPr="00730BB5" w:rsidRDefault="00730BB5" w:rsidP="00156658">
            <w:pPr>
              <w:spacing w:before="0" w:after="0"/>
              <w:rPr>
                <w:rFonts w:ascii="Arial Narrow" w:hAnsi="Arial Narrow"/>
                <w:sz w:val="20"/>
                <w:szCs w:val="20"/>
              </w:rPr>
            </w:pPr>
            <w:bookmarkStart w:id="157" w:name="_Toc433619589"/>
            <w:r w:rsidRPr="00730BB5">
              <w:rPr>
                <w:rFonts w:ascii="Arial Narrow" w:hAnsi="Arial Narrow"/>
                <w:sz w:val="20"/>
                <w:szCs w:val="20"/>
              </w:rPr>
              <w:t>Homeless Service providers, and statewide stakeholders</w:t>
            </w:r>
            <w:bookmarkEnd w:id="157"/>
          </w:p>
        </w:tc>
        <w:tc>
          <w:tcPr>
            <w:tcW w:w="945" w:type="pct"/>
          </w:tcPr>
          <w:p w:rsidR="00730BB5" w:rsidRPr="00730BB5" w:rsidRDefault="00730BB5" w:rsidP="00156658">
            <w:pPr>
              <w:spacing w:before="0" w:after="0"/>
              <w:rPr>
                <w:rFonts w:ascii="Arial Narrow" w:hAnsi="Arial Narrow"/>
                <w:sz w:val="20"/>
                <w:szCs w:val="20"/>
              </w:rPr>
            </w:pPr>
            <w:bookmarkStart w:id="158" w:name="_Toc433619590"/>
            <w:r w:rsidRPr="00730BB5">
              <w:rPr>
                <w:rFonts w:ascii="Arial Narrow" w:hAnsi="Arial Narrow"/>
                <w:sz w:val="20"/>
                <w:szCs w:val="20"/>
              </w:rPr>
              <w:t>Agenda item for the annual in-person meeting. The Consolidated Plan and planning process was discussed. Included an invitation and importance of providing input into the process.</w:t>
            </w:r>
            <w:bookmarkEnd w:id="158"/>
          </w:p>
        </w:tc>
        <w:tc>
          <w:tcPr>
            <w:tcW w:w="997" w:type="pct"/>
          </w:tcPr>
          <w:p w:rsidR="00730BB5" w:rsidRPr="00730BB5" w:rsidRDefault="00730BB5" w:rsidP="00156658">
            <w:pPr>
              <w:spacing w:before="0" w:after="0"/>
              <w:rPr>
                <w:rFonts w:ascii="Arial Narrow" w:hAnsi="Arial Narrow"/>
                <w:sz w:val="20"/>
                <w:szCs w:val="20"/>
              </w:rPr>
            </w:pPr>
            <w:bookmarkStart w:id="159" w:name="_Toc433619591"/>
            <w:r w:rsidRPr="00730BB5">
              <w:rPr>
                <w:rFonts w:ascii="Arial Narrow" w:hAnsi="Arial Narrow"/>
                <w:sz w:val="20"/>
                <w:szCs w:val="20"/>
              </w:rPr>
              <w:t>See PR-15 Citizen Participation Attachment</w:t>
            </w:r>
            <w:bookmarkEnd w:id="159"/>
          </w:p>
        </w:tc>
      </w:tr>
      <w:tr w:rsidR="00730BB5" w:rsidRPr="00730BB5" w:rsidTr="005E0376">
        <w:trPr>
          <w:cantSplit/>
          <w:jc w:val="center"/>
        </w:trPr>
        <w:tc>
          <w:tcPr>
            <w:tcW w:w="440" w:type="pct"/>
          </w:tcPr>
          <w:p w:rsidR="00730BB5" w:rsidRPr="00730BB5" w:rsidRDefault="00730BB5" w:rsidP="00156658">
            <w:pPr>
              <w:spacing w:before="0" w:after="0"/>
              <w:rPr>
                <w:rFonts w:ascii="Arial Narrow" w:hAnsi="Arial Narrow"/>
                <w:sz w:val="20"/>
                <w:szCs w:val="20"/>
              </w:rPr>
            </w:pPr>
            <w:bookmarkStart w:id="160" w:name="_Toc433619593"/>
            <w:r w:rsidRPr="00730BB5">
              <w:rPr>
                <w:rFonts w:ascii="Arial Narrow" w:hAnsi="Arial Narrow"/>
                <w:sz w:val="20"/>
                <w:szCs w:val="20"/>
              </w:rPr>
              <w:t>9</w:t>
            </w:r>
            <w:bookmarkEnd w:id="160"/>
          </w:p>
        </w:tc>
        <w:tc>
          <w:tcPr>
            <w:tcW w:w="1287" w:type="pct"/>
          </w:tcPr>
          <w:p w:rsidR="00730BB5" w:rsidRPr="00730BB5" w:rsidRDefault="00730BB5" w:rsidP="00156658">
            <w:pPr>
              <w:spacing w:before="0" w:after="0"/>
              <w:rPr>
                <w:rFonts w:ascii="Arial Narrow" w:hAnsi="Arial Narrow"/>
                <w:sz w:val="20"/>
                <w:szCs w:val="20"/>
              </w:rPr>
            </w:pPr>
            <w:bookmarkStart w:id="161" w:name="_Toc433619594"/>
            <w:r w:rsidRPr="00730BB5">
              <w:rPr>
                <w:rFonts w:ascii="Arial Narrow" w:hAnsi="Arial Narrow"/>
                <w:sz w:val="20"/>
                <w:szCs w:val="20"/>
              </w:rPr>
              <w:t>Pre-Draft Public Hearing</w:t>
            </w:r>
            <w:bookmarkEnd w:id="161"/>
          </w:p>
        </w:tc>
        <w:tc>
          <w:tcPr>
            <w:tcW w:w="1331" w:type="pct"/>
          </w:tcPr>
          <w:p w:rsidR="00730BB5" w:rsidRPr="00730BB5" w:rsidRDefault="00730BB5" w:rsidP="00156658">
            <w:pPr>
              <w:spacing w:before="0" w:after="0"/>
              <w:rPr>
                <w:rFonts w:ascii="Arial Narrow" w:hAnsi="Arial Narrow"/>
                <w:sz w:val="20"/>
                <w:szCs w:val="20"/>
              </w:rPr>
            </w:pPr>
            <w:bookmarkStart w:id="162" w:name="_Toc433619595"/>
            <w:r w:rsidRPr="00730BB5">
              <w:rPr>
                <w:rFonts w:ascii="Arial Narrow" w:hAnsi="Arial Narrow"/>
                <w:sz w:val="20"/>
                <w:szCs w:val="20"/>
              </w:rPr>
              <w:t>Idaho Homelessness Coordination Members</w:t>
            </w:r>
            <w:bookmarkEnd w:id="162"/>
          </w:p>
        </w:tc>
        <w:tc>
          <w:tcPr>
            <w:tcW w:w="945" w:type="pct"/>
          </w:tcPr>
          <w:p w:rsidR="00730BB5" w:rsidRPr="00730BB5" w:rsidRDefault="00730BB5" w:rsidP="00156658">
            <w:pPr>
              <w:spacing w:before="0" w:after="0"/>
              <w:rPr>
                <w:rFonts w:ascii="Arial Narrow" w:hAnsi="Arial Narrow"/>
                <w:sz w:val="20"/>
                <w:szCs w:val="20"/>
              </w:rPr>
            </w:pPr>
            <w:bookmarkStart w:id="163" w:name="_Toc433619596"/>
            <w:r w:rsidRPr="00730BB5">
              <w:rPr>
                <w:rFonts w:ascii="Arial Narrow" w:hAnsi="Arial Narrow"/>
                <w:sz w:val="20"/>
                <w:szCs w:val="20"/>
              </w:rPr>
              <w:t>To all members of the coalition throughout the state regarding the pre-drafting comment period, specifically asking for their input and that the public comment notice be posted in areas available to clients/residents/public</w:t>
            </w:r>
            <w:bookmarkEnd w:id="163"/>
          </w:p>
        </w:tc>
        <w:tc>
          <w:tcPr>
            <w:tcW w:w="997" w:type="pct"/>
          </w:tcPr>
          <w:p w:rsidR="00730BB5" w:rsidRPr="00730BB5" w:rsidRDefault="00730BB5" w:rsidP="00156658">
            <w:pPr>
              <w:spacing w:before="0" w:after="0"/>
              <w:rPr>
                <w:rFonts w:ascii="Arial Narrow" w:hAnsi="Arial Narrow"/>
                <w:sz w:val="20"/>
                <w:szCs w:val="20"/>
              </w:rPr>
            </w:pPr>
            <w:bookmarkStart w:id="164" w:name="_Toc433619597"/>
            <w:r w:rsidRPr="00730BB5">
              <w:rPr>
                <w:rFonts w:ascii="Arial Narrow" w:hAnsi="Arial Narrow"/>
                <w:sz w:val="20"/>
                <w:szCs w:val="20"/>
              </w:rPr>
              <w:t>See PR-15 Citizen Participation Attachment</w:t>
            </w:r>
            <w:bookmarkEnd w:id="164"/>
          </w:p>
        </w:tc>
      </w:tr>
      <w:tr w:rsidR="00730BB5" w:rsidRPr="00730BB5" w:rsidTr="005E0376">
        <w:trPr>
          <w:cantSplit/>
          <w:jc w:val="center"/>
        </w:trPr>
        <w:tc>
          <w:tcPr>
            <w:tcW w:w="440" w:type="pct"/>
          </w:tcPr>
          <w:p w:rsidR="00730BB5" w:rsidRPr="00730BB5" w:rsidRDefault="00730BB5" w:rsidP="00156658">
            <w:pPr>
              <w:spacing w:before="0" w:after="0"/>
              <w:rPr>
                <w:rFonts w:ascii="Arial Narrow" w:hAnsi="Arial Narrow"/>
                <w:sz w:val="20"/>
                <w:szCs w:val="20"/>
              </w:rPr>
            </w:pPr>
            <w:bookmarkStart w:id="165" w:name="_Toc433619599"/>
            <w:r w:rsidRPr="00730BB5">
              <w:rPr>
                <w:rFonts w:ascii="Arial Narrow" w:hAnsi="Arial Narrow"/>
                <w:sz w:val="20"/>
                <w:szCs w:val="20"/>
              </w:rPr>
              <w:t>10</w:t>
            </w:r>
            <w:bookmarkEnd w:id="165"/>
          </w:p>
        </w:tc>
        <w:tc>
          <w:tcPr>
            <w:tcW w:w="1287" w:type="pct"/>
          </w:tcPr>
          <w:p w:rsidR="00730BB5" w:rsidRPr="00730BB5" w:rsidRDefault="00730BB5" w:rsidP="00156658">
            <w:pPr>
              <w:spacing w:before="0" w:after="0"/>
              <w:rPr>
                <w:rFonts w:ascii="Arial Narrow" w:hAnsi="Arial Narrow"/>
                <w:sz w:val="20"/>
                <w:szCs w:val="20"/>
              </w:rPr>
            </w:pPr>
            <w:bookmarkStart w:id="166" w:name="_Toc433619600"/>
            <w:r w:rsidRPr="00730BB5">
              <w:rPr>
                <w:rFonts w:ascii="Arial Narrow" w:hAnsi="Arial Narrow"/>
                <w:sz w:val="20"/>
                <w:szCs w:val="20"/>
              </w:rPr>
              <w:t>Pre-Draft Public Hearing</w:t>
            </w:r>
            <w:bookmarkEnd w:id="166"/>
          </w:p>
        </w:tc>
        <w:tc>
          <w:tcPr>
            <w:tcW w:w="1331" w:type="pct"/>
          </w:tcPr>
          <w:p w:rsidR="00730BB5" w:rsidRPr="00730BB5" w:rsidRDefault="00730BB5" w:rsidP="00156658">
            <w:pPr>
              <w:spacing w:before="0" w:after="0"/>
              <w:rPr>
                <w:rFonts w:ascii="Arial Narrow" w:hAnsi="Arial Narrow"/>
                <w:sz w:val="20"/>
                <w:szCs w:val="20"/>
              </w:rPr>
            </w:pPr>
            <w:bookmarkStart w:id="167" w:name="_Toc433619601"/>
            <w:r w:rsidRPr="00730BB5">
              <w:rPr>
                <w:rFonts w:ascii="Arial Narrow" w:hAnsi="Arial Narrow"/>
                <w:sz w:val="20"/>
                <w:szCs w:val="20"/>
              </w:rPr>
              <w:t>Minorities</w:t>
            </w:r>
            <w:r w:rsidRPr="00730BB5">
              <w:rPr>
                <w:rFonts w:ascii="Arial Narrow" w:hAnsi="Arial Narrow"/>
                <w:sz w:val="20"/>
                <w:szCs w:val="20"/>
              </w:rPr>
              <w:br/>
              <w:t xml:space="preserve"> </w:t>
            </w:r>
            <w:r w:rsidRPr="00730BB5">
              <w:rPr>
                <w:rFonts w:ascii="Arial Narrow" w:hAnsi="Arial Narrow"/>
                <w:sz w:val="20"/>
                <w:szCs w:val="20"/>
              </w:rPr>
              <w:br/>
              <w:t>Non-English Speaking - Specify other language: Spanish</w:t>
            </w:r>
            <w:r w:rsidRPr="00730BB5">
              <w:rPr>
                <w:rFonts w:ascii="Arial Narrow" w:hAnsi="Arial Narrow"/>
                <w:sz w:val="20"/>
                <w:szCs w:val="20"/>
              </w:rPr>
              <w:br/>
              <w:t xml:space="preserve"> </w:t>
            </w:r>
            <w:r w:rsidRPr="00730BB5">
              <w:rPr>
                <w:rFonts w:ascii="Arial Narrow" w:hAnsi="Arial Narrow"/>
                <w:sz w:val="20"/>
                <w:szCs w:val="20"/>
              </w:rPr>
              <w:br/>
              <w:t>Residents of Public and Assisted Housing</w:t>
            </w:r>
            <w:r w:rsidRPr="00730BB5">
              <w:rPr>
                <w:rFonts w:ascii="Arial Narrow" w:hAnsi="Arial Narrow"/>
                <w:sz w:val="20"/>
                <w:szCs w:val="20"/>
              </w:rPr>
              <w:br/>
              <w:t xml:space="preserve"> </w:t>
            </w:r>
            <w:r w:rsidRPr="00730BB5">
              <w:rPr>
                <w:rFonts w:ascii="Arial Narrow" w:hAnsi="Arial Narrow"/>
                <w:sz w:val="20"/>
                <w:szCs w:val="20"/>
              </w:rPr>
              <w:br/>
              <w:t>Affordable housing owners, developers, including CHDOs</w:t>
            </w:r>
            <w:bookmarkEnd w:id="167"/>
          </w:p>
        </w:tc>
        <w:tc>
          <w:tcPr>
            <w:tcW w:w="945" w:type="pct"/>
          </w:tcPr>
          <w:p w:rsidR="00730BB5" w:rsidRPr="00730BB5" w:rsidRDefault="00730BB5" w:rsidP="00156658">
            <w:pPr>
              <w:spacing w:before="0" w:after="0"/>
              <w:rPr>
                <w:rFonts w:ascii="Arial Narrow" w:hAnsi="Arial Narrow"/>
                <w:sz w:val="20"/>
                <w:szCs w:val="20"/>
              </w:rPr>
            </w:pPr>
            <w:bookmarkStart w:id="168" w:name="_Toc433619602"/>
            <w:r w:rsidRPr="00730BB5">
              <w:rPr>
                <w:rFonts w:ascii="Arial Narrow" w:hAnsi="Arial Narrow"/>
                <w:sz w:val="20"/>
                <w:szCs w:val="20"/>
              </w:rPr>
              <w:t>All public comments are found in the PR-15 Attachment</w:t>
            </w:r>
            <w:bookmarkEnd w:id="168"/>
          </w:p>
        </w:tc>
        <w:tc>
          <w:tcPr>
            <w:tcW w:w="997" w:type="pct"/>
          </w:tcPr>
          <w:p w:rsidR="00730BB5" w:rsidRPr="00730BB5" w:rsidRDefault="00730BB5" w:rsidP="00156658">
            <w:pPr>
              <w:spacing w:before="0" w:after="0"/>
              <w:rPr>
                <w:rFonts w:ascii="Arial Narrow" w:hAnsi="Arial Narrow"/>
                <w:sz w:val="20"/>
                <w:szCs w:val="20"/>
              </w:rPr>
            </w:pPr>
            <w:bookmarkStart w:id="169" w:name="_Toc433619603"/>
            <w:r w:rsidRPr="00730BB5">
              <w:rPr>
                <w:rFonts w:ascii="Arial Narrow" w:hAnsi="Arial Narrow"/>
                <w:sz w:val="20"/>
                <w:szCs w:val="20"/>
              </w:rPr>
              <w:t>No comments</w:t>
            </w:r>
            <w:bookmarkEnd w:id="169"/>
          </w:p>
        </w:tc>
      </w:tr>
      <w:tr w:rsidR="00730BB5" w:rsidRPr="00730BB5" w:rsidTr="005E0376">
        <w:trPr>
          <w:cantSplit/>
          <w:jc w:val="center"/>
        </w:trPr>
        <w:tc>
          <w:tcPr>
            <w:tcW w:w="440" w:type="pct"/>
          </w:tcPr>
          <w:p w:rsidR="00730BB5" w:rsidRPr="00730BB5" w:rsidRDefault="00730BB5" w:rsidP="00156658">
            <w:pPr>
              <w:spacing w:before="0" w:after="0"/>
              <w:rPr>
                <w:rFonts w:ascii="Arial Narrow" w:hAnsi="Arial Narrow"/>
                <w:sz w:val="20"/>
                <w:szCs w:val="20"/>
              </w:rPr>
            </w:pPr>
            <w:bookmarkStart w:id="170" w:name="_Toc433619605"/>
            <w:r w:rsidRPr="00730BB5">
              <w:rPr>
                <w:rFonts w:ascii="Arial Narrow" w:hAnsi="Arial Narrow"/>
                <w:sz w:val="20"/>
                <w:szCs w:val="20"/>
              </w:rPr>
              <w:t>11</w:t>
            </w:r>
            <w:bookmarkEnd w:id="170"/>
          </w:p>
        </w:tc>
        <w:tc>
          <w:tcPr>
            <w:tcW w:w="1287" w:type="pct"/>
          </w:tcPr>
          <w:p w:rsidR="00730BB5" w:rsidRPr="00730BB5" w:rsidRDefault="00730BB5" w:rsidP="00156658">
            <w:pPr>
              <w:spacing w:before="0" w:after="0"/>
              <w:rPr>
                <w:rFonts w:ascii="Arial Narrow" w:hAnsi="Arial Narrow"/>
                <w:sz w:val="20"/>
                <w:szCs w:val="20"/>
              </w:rPr>
            </w:pPr>
            <w:bookmarkStart w:id="171" w:name="_Toc433619606"/>
            <w:r w:rsidRPr="00730BB5">
              <w:rPr>
                <w:rFonts w:ascii="Arial Narrow" w:hAnsi="Arial Narrow"/>
                <w:sz w:val="20"/>
                <w:szCs w:val="20"/>
              </w:rPr>
              <w:t>Pre-Draft Public Hearing</w:t>
            </w:r>
            <w:bookmarkEnd w:id="171"/>
          </w:p>
        </w:tc>
        <w:tc>
          <w:tcPr>
            <w:tcW w:w="1331" w:type="pct"/>
          </w:tcPr>
          <w:p w:rsidR="00730BB5" w:rsidRPr="00730BB5" w:rsidRDefault="00730BB5" w:rsidP="00156658">
            <w:pPr>
              <w:spacing w:before="0" w:after="0"/>
              <w:rPr>
                <w:rFonts w:ascii="Arial Narrow" w:hAnsi="Arial Narrow"/>
                <w:sz w:val="20"/>
                <w:szCs w:val="20"/>
              </w:rPr>
            </w:pPr>
            <w:bookmarkStart w:id="172" w:name="_Toc433619607"/>
            <w:r w:rsidRPr="00730BB5">
              <w:rPr>
                <w:rFonts w:ascii="Arial Narrow" w:hAnsi="Arial Narrow"/>
                <w:sz w:val="20"/>
                <w:szCs w:val="20"/>
              </w:rPr>
              <w:t>Minorities</w:t>
            </w:r>
            <w:r w:rsidRPr="00730BB5">
              <w:rPr>
                <w:rFonts w:ascii="Arial Narrow" w:hAnsi="Arial Narrow"/>
                <w:sz w:val="20"/>
                <w:szCs w:val="20"/>
              </w:rPr>
              <w:br/>
              <w:t xml:space="preserve"> </w:t>
            </w:r>
            <w:r w:rsidRPr="00730BB5">
              <w:rPr>
                <w:rFonts w:ascii="Arial Narrow" w:hAnsi="Arial Narrow"/>
                <w:sz w:val="20"/>
                <w:szCs w:val="20"/>
              </w:rPr>
              <w:br/>
              <w:t>Non-English Speaking - Specify other language: Spanish</w:t>
            </w:r>
            <w:r w:rsidRPr="00730BB5">
              <w:rPr>
                <w:rFonts w:ascii="Arial Narrow" w:hAnsi="Arial Narrow"/>
                <w:sz w:val="20"/>
                <w:szCs w:val="20"/>
              </w:rPr>
              <w:br/>
              <w:t xml:space="preserve"> </w:t>
            </w:r>
            <w:r w:rsidRPr="00730BB5">
              <w:rPr>
                <w:rFonts w:ascii="Arial Narrow" w:hAnsi="Arial Narrow"/>
                <w:sz w:val="20"/>
                <w:szCs w:val="20"/>
              </w:rPr>
              <w:br/>
              <w:t>Residents of Public and Assisted Housing</w:t>
            </w:r>
            <w:bookmarkEnd w:id="172"/>
          </w:p>
        </w:tc>
        <w:tc>
          <w:tcPr>
            <w:tcW w:w="945" w:type="pct"/>
          </w:tcPr>
          <w:p w:rsidR="00730BB5" w:rsidRPr="00730BB5" w:rsidRDefault="00730BB5" w:rsidP="00156658">
            <w:pPr>
              <w:spacing w:before="0" w:after="0"/>
              <w:rPr>
                <w:rFonts w:ascii="Arial Narrow" w:hAnsi="Arial Narrow"/>
                <w:sz w:val="20"/>
                <w:szCs w:val="20"/>
              </w:rPr>
            </w:pPr>
            <w:bookmarkStart w:id="173" w:name="_Toc433619608"/>
            <w:r w:rsidRPr="00730BB5">
              <w:rPr>
                <w:rFonts w:ascii="Arial Narrow" w:hAnsi="Arial Narrow"/>
                <w:sz w:val="20"/>
                <w:szCs w:val="20"/>
              </w:rPr>
              <w:t xml:space="preserve">The legal notice was sent by email to the Executive Director of the Community Council of Idaho, with a request to make the notice available to residents and clients. </w:t>
            </w:r>
            <w:r w:rsidR="00E05A49" w:rsidRPr="00730BB5">
              <w:rPr>
                <w:rFonts w:ascii="Arial Narrow" w:hAnsi="Arial Narrow"/>
                <w:sz w:val="20"/>
                <w:szCs w:val="20"/>
              </w:rPr>
              <w:t>The Council</w:t>
            </w:r>
            <w:r w:rsidRPr="00730BB5">
              <w:rPr>
                <w:rFonts w:ascii="Arial Narrow" w:hAnsi="Arial Narrow"/>
                <w:sz w:val="20"/>
                <w:szCs w:val="20"/>
              </w:rPr>
              <w:t xml:space="preserve"> is specifically mentioned because they are Idaho's largest non-profit serving Idaho's Latino population, including healthcare, education and training, workforce preparation, early childhood education, and affordable and homeless housing.</w:t>
            </w:r>
            <w:bookmarkEnd w:id="173"/>
          </w:p>
        </w:tc>
        <w:tc>
          <w:tcPr>
            <w:tcW w:w="997" w:type="pct"/>
          </w:tcPr>
          <w:p w:rsidR="00730BB5" w:rsidRPr="00730BB5" w:rsidRDefault="00730BB5" w:rsidP="00156658">
            <w:pPr>
              <w:spacing w:before="0" w:after="0"/>
              <w:rPr>
                <w:rFonts w:ascii="Arial Narrow" w:hAnsi="Arial Narrow"/>
                <w:sz w:val="20"/>
                <w:szCs w:val="20"/>
              </w:rPr>
            </w:pPr>
            <w:bookmarkStart w:id="174" w:name="_Toc433619609"/>
            <w:r w:rsidRPr="00730BB5">
              <w:rPr>
                <w:rFonts w:ascii="Arial Narrow" w:hAnsi="Arial Narrow"/>
                <w:sz w:val="20"/>
                <w:szCs w:val="20"/>
              </w:rPr>
              <w:t>No comment or input was received.</w:t>
            </w:r>
            <w:bookmarkEnd w:id="174"/>
          </w:p>
        </w:tc>
      </w:tr>
      <w:tr w:rsidR="00730BB5" w:rsidRPr="00730BB5" w:rsidTr="005E0376">
        <w:trPr>
          <w:cantSplit/>
          <w:jc w:val="center"/>
        </w:trPr>
        <w:tc>
          <w:tcPr>
            <w:tcW w:w="440" w:type="pct"/>
          </w:tcPr>
          <w:p w:rsidR="00730BB5" w:rsidRPr="00730BB5" w:rsidRDefault="00730BB5" w:rsidP="00156658">
            <w:pPr>
              <w:spacing w:before="0" w:after="0"/>
              <w:rPr>
                <w:rFonts w:ascii="Arial Narrow" w:hAnsi="Arial Narrow"/>
                <w:sz w:val="20"/>
                <w:szCs w:val="20"/>
              </w:rPr>
            </w:pPr>
            <w:bookmarkStart w:id="175" w:name="_Toc433619612"/>
            <w:r w:rsidRPr="00730BB5">
              <w:rPr>
                <w:rFonts w:ascii="Arial Narrow" w:hAnsi="Arial Narrow"/>
                <w:sz w:val="20"/>
                <w:szCs w:val="20"/>
              </w:rPr>
              <w:t>12</w:t>
            </w:r>
            <w:bookmarkEnd w:id="175"/>
          </w:p>
        </w:tc>
        <w:tc>
          <w:tcPr>
            <w:tcW w:w="1287" w:type="pct"/>
          </w:tcPr>
          <w:p w:rsidR="00730BB5" w:rsidRPr="00730BB5" w:rsidRDefault="00730BB5" w:rsidP="00156658">
            <w:pPr>
              <w:spacing w:before="0" w:after="0"/>
              <w:rPr>
                <w:rFonts w:ascii="Arial Narrow" w:hAnsi="Arial Narrow"/>
                <w:sz w:val="20"/>
                <w:szCs w:val="20"/>
              </w:rPr>
            </w:pPr>
            <w:bookmarkStart w:id="176" w:name="_Toc433619613"/>
            <w:r w:rsidRPr="00730BB5">
              <w:rPr>
                <w:rFonts w:ascii="Arial Narrow" w:hAnsi="Arial Narrow"/>
                <w:sz w:val="20"/>
                <w:szCs w:val="20"/>
              </w:rPr>
              <w:t>Public Meeting</w:t>
            </w:r>
            <w:bookmarkEnd w:id="176"/>
          </w:p>
        </w:tc>
        <w:tc>
          <w:tcPr>
            <w:tcW w:w="1331" w:type="pct"/>
          </w:tcPr>
          <w:p w:rsidR="00730BB5" w:rsidRPr="00730BB5" w:rsidRDefault="00730BB5" w:rsidP="00156658">
            <w:pPr>
              <w:spacing w:before="0" w:after="0"/>
              <w:rPr>
                <w:rFonts w:ascii="Arial Narrow" w:hAnsi="Arial Narrow"/>
                <w:sz w:val="20"/>
                <w:szCs w:val="20"/>
              </w:rPr>
            </w:pPr>
            <w:bookmarkStart w:id="177" w:name="_Toc433619614"/>
            <w:r w:rsidRPr="00730BB5">
              <w:rPr>
                <w:rFonts w:ascii="Arial Narrow" w:hAnsi="Arial Narrow"/>
                <w:sz w:val="20"/>
                <w:szCs w:val="20"/>
              </w:rPr>
              <w:t>Minorities</w:t>
            </w:r>
            <w:r w:rsidRPr="00730BB5">
              <w:rPr>
                <w:rFonts w:ascii="Arial Narrow" w:hAnsi="Arial Narrow"/>
                <w:sz w:val="20"/>
                <w:szCs w:val="20"/>
              </w:rPr>
              <w:br/>
              <w:t xml:space="preserve"> </w:t>
            </w:r>
            <w:r w:rsidRPr="00730BB5">
              <w:rPr>
                <w:rFonts w:ascii="Arial Narrow" w:hAnsi="Arial Narrow"/>
                <w:sz w:val="20"/>
                <w:szCs w:val="20"/>
              </w:rPr>
              <w:br/>
              <w:t>Non-English Speaking - Specify other language: Spanish Speaking</w:t>
            </w:r>
            <w:r w:rsidRPr="00730BB5">
              <w:rPr>
                <w:rFonts w:ascii="Arial Narrow" w:hAnsi="Arial Narrow"/>
                <w:sz w:val="20"/>
                <w:szCs w:val="20"/>
              </w:rPr>
              <w:br/>
              <w:t xml:space="preserve"> </w:t>
            </w:r>
            <w:r w:rsidRPr="00730BB5">
              <w:rPr>
                <w:rFonts w:ascii="Arial Narrow" w:hAnsi="Arial Narrow"/>
                <w:sz w:val="20"/>
                <w:szCs w:val="20"/>
              </w:rPr>
              <w:br/>
              <w:t>Persons with disabilities</w:t>
            </w:r>
            <w:r w:rsidRPr="00730BB5">
              <w:rPr>
                <w:rFonts w:ascii="Arial Narrow" w:hAnsi="Arial Narrow"/>
                <w:sz w:val="20"/>
                <w:szCs w:val="20"/>
              </w:rPr>
              <w:br/>
              <w:t xml:space="preserve"> </w:t>
            </w:r>
            <w:r w:rsidRPr="00730BB5">
              <w:rPr>
                <w:rFonts w:ascii="Arial Narrow" w:hAnsi="Arial Narrow"/>
                <w:sz w:val="20"/>
                <w:szCs w:val="20"/>
              </w:rPr>
              <w:br/>
              <w:t>Non-targeted/broad community</w:t>
            </w:r>
            <w:r w:rsidRPr="00730BB5">
              <w:rPr>
                <w:rFonts w:ascii="Arial Narrow" w:hAnsi="Arial Narrow"/>
                <w:sz w:val="20"/>
                <w:szCs w:val="20"/>
              </w:rPr>
              <w:br/>
              <w:t xml:space="preserve"> </w:t>
            </w:r>
            <w:r w:rsidRPr="00730BB5">
              <w:rPr>
                <w:rFonts w:ascii="Arial Narrow" w:hAnsi="Arial Narrow"/>
                <w:sz w:val="20"/>
                <w:szCs w:val="20"/>
              </w:rPr>
              <w:br/>
              <w:t>Residents of Public and Assisted Housing</w:t>
            </w:r>
            <w:bookmarkEnd w:id="177"/>
          </w:p>
        </w:tc>
        <w:tc>
          <w:tcPr>
            <w:tcW w:w="945" w:type="pct"/>
          </w:tcPr>
          <w:p w:rsidR="00730BB5" w:rsidRPr="00730BB5" w:rsidRDefault="00730BB5" w:rsidP="00156658">
            <w:pPr>
              <w:spacing w:before="0" w:after="0"/>
              <w:rPr>
                <w:rFonts w:ascii="Arial Narrow" w:hAnsi="Arial Narrow"/>
                <w:sz w:val="20"/>
                <w:szCs w:val="20"/>
              </w:rPr>
            </w:pPr>
            <w:bookmarkStart w:id="178" w:name="_Toc433619615"/>
            <w:r w:rsidRPr="00730BB5">
              <w:rPr>
                <w:rFonts w:ascii="Arial Narrow" w:hAnsi="Arial Narrow"/>
                <w:sz w:val="20"/>
                <w:szCs w:val="20"/>
              </w:rPr>
              <w:t>See PR-15 Attachment</w:t>
            </w:r>
            <w:bookmarkEnd w:id="178"/>
          </w:p>
        </w:tc>
        <w:tc>
          <w:tcPr>
            <w:tcW w:w="997" w:type="pct"/>
          </w:tcPr>
          <w:p w:rsidR="00730BB5" w:rsidRPr="00730BB5" w:rsidRDefault="00730BB5" w:rsidP="00156658">
            <w:pPr>
              <w:spacing w:before="0" w:after="0"/>
              <w:rPr>
                <w:rFonts w:ascii="Arial Narrow" w:hAnsi="Arial Narrow"/>
                <w:sz w:val="20"/>
                <w:szCs w:val="20"/>
              </w:rPr>
            </w:pPr>
            <w:bookmarkStart w:id="179" w:name="_Toc433619616"/>
            <w:r w:rsidRPr="00730BB5">
              <w:rPr>
                <w:rFonts w:ascii="Arial Narrow" w:hAnsi="Arial Narrow"/>
                <w:sz w:val="20"/>
                <w:szCs w:val="20"/>
              </w:rPr>
              <w:t>See PR-15 Attachment</w:t>
            </w:r>
            <w:bookmarkEnd w:id="179"/>
          </w:p>
        </w:tc>
      </w:tr>
      <w:tr w:rsidR="00730BB5" w:rsidRPr="00730BB5" w:rsidTr="005E0376">
        <w:trPr>
          <w:cantSplit/>
          <w:jc w:val="center"/>
        </w:trPr>
        <w:tc>
          <w:tcPr>
            <w:tcW w:w="440" w:type="pct"/>
          </w:tcPr>
          <w:p w:rsidR="00730BB5" w:rsidRPr="00730BB5" w:rsidRDefault="00730BB5" w:rsidP="00156658">
            <w:pPr>
              <w:spacing w:before="0" w:after="0"/>
              <w:rPr>
                <w:rFonts w:ascii="Arial Narrow" w:hAnsi="Arial Narrow"/>
                <w:sz w:val="20"/>
                <w:szCs w:val="20"/>
              </w:rPr>
            </w:pPr>
            <w:bookmarkStart w:id="180" w:name="_Toc433619618"/>
            <w:r w:rsidRPr="00730BB5">
              <w:rPr>
                <w:rFonts w:ascii="Arial Narrow" w:hAnsi="Arial Narrow"/>
                <w:sz w:val="20"/>
                <w:szCs w:val="20"/>
              </w:rPr>
              <w:t>13</w:t>
            </w:r>
            <w:bookmarkEnd w:id="180"/>
          </w:p>
        </w:tc>
        <w:tc>
          <w:tcPr>
            <w:tcW w:w="1287" w:type="pct"/>
          </w:tcPr>
          <w:p w:rsidR="00730BB5" w:rsidRPr="00730BB5" w:rsidRDefault="00730BB5" w:rsidP="00156658">
            <w:pPr>
              <w:spacing w:before="0" w:after="0"/>
              <w:rPr>
                <w:rFonts w:ascii="Arial Narrow" w:hAnsi="Arial Narrow"/>
                <w:sz w:val="20"/>
                <w:szCs w:val="20"/>
              </w:rPr>
            </w:pPr>
            <w:bookmarkStart w:id="181" w:name="_Toc433619619"/>
            <w:r w:rsidRPr="00730BB5">
              <w:rPr>
                <w:rFonts w:ascii="Arial Narrow" w:hAnsi="Arial Narrow"/>
                <w:sz w:val="20"/>
                <w:szCs w:val="20"/>
              </w:rPr>
              <w:t>Newspaper Ad</w:t>
            </w:r>
            <w:bookmarkEnd w:id="181"/>
          </w:p>
        </w:tc>
        <w:tc>
          <w:tcPr>
            <w:tcW w:w="1331" w:type="pct"/>
          </w:tcPr>
          <w:p w:rsidR="00730BB5" w:rsidRPr="00730BB5" w:rsidRDefault="00730BB5" w:rsidP="00156658">
            <w:pPr>
              <w:spacing w:before="0" w:after="0"/>
              <w:rPr>
                <w:rFonts w:ascii="Arial Narrow" w:hAnsi="Arial Narrow"/>
                <w:sz w:val="20"/>
                <w:szCs w:val="20"/>
              </w:rPr>
            </w:pPr>
            <w:bookmarkStart w:id="182" w:name="_Toc433619620"/>
            <w:r w:rsidRPr="00730BB5">
              <w:rPr>
                <w:rFonts w:ascii="Arial Narrow" w:hAnsi="Arial Narrow"/>
                <w:sz w:val="20"/>
                <w:szCs w:val="20"/>
              </w:rPr>
              <w:t>Non-targeted/broad community</w:t>
            </w:r>
            <w:bookmarkEnd w:id="182"/>
          </w:p>
        </w:tc>
        <w:tc>
          <w:tcPr>
            <w:tcW w:w="945" w:type="pct"/>
          </w:tcPr>
          <w:p w:rsidR="00730BB5" w:rsidRPr="00730BB5" w:rsidRDefault="00730BB5" w:rsidP="00156658">
            <w:pPr>
              <w:spacing w:before="0" w:after="0"/>
              <w:rPr>
                <w:rFonts w:ascii="Arial Narrow" w:hAnsi="Arial Narrow"/>
                <w:sz w:val="20"/>
                <w:szCs w:val="20"/>
              </w:rPr>
            </w:pPr>
            <w:bookmarkStart w:id="183" w:name="_Toc433619621"/>
            <w:r w:rsidRPr="00730BB5">
              <w:rPr>
                <w:rFonts w:ascii="Arial Narrow" w:hAnsi="Arial Narrow"/>
                <w:sz w:val="20"/>
                <w:szCs w:val="20"/>
              </w:rPr>
              <w:t>See PR-15 Attachment</w:t>
            </w:r>
            <w:bookmarkEnd w:id="183"/>
          </w:p>
        </w:tc>
        <w:tc>
          <w:tcPr>
            <w:tcW w:w="997" w:type="pct"/>
          </w:tcPr>
          <w:p w:rsidR="00730BB5" w:rsidRPr="00730BB5" w:rsidRDefault="00730BB5" w:rsidP="00156658">
            <w:pPr>
              <w:spacing w:before="0" w:after="0"/>
              <w:rPr>
                <w:rFonts w:ascii="Arial Narrow" w:hAnsi="Arial Narrow"/>
                <w:sz w:val="20"/>
                <w:szCs w:val="20"/>
              </w:rPr>
            </w:pPr>
            <w:bookmarkStart w:id="184" w:name="_Toc433619622"/>
            <w:r w:rsidRPr="00730BB5">
              <w:rPr>
                <w:rFonts w:ascii="Arial Narrow" w:hAnsi="Arial Narrow"/>
                <w:sz w:val="20"/>
                <w:szCs w:val="20"/>
              </w:rPr>
              <w:t>See PR-15 Attachment</w:t>
            </w:r>
            <w:bookmarkEnd w:id="184"/>
          </w:p>
        </w:tc>
      </w:tr>
    </w:tbl>
    <w:p w:rsidR="00FF2D4F" w:rsidRDefault="00FF104C" w:rsidP="00156658">
      <w:pPr>
        <w:pStyle w:val="Caption"/>
        <w:spacing w:before="0"/>
        <w:ind w:left="3600"/>
      </w:pPr>
      <w:bookmarkStart w:id="185" w:name="_Toc433619624"/>
      <w:r>
        <w:t xml:space="preserve">Table </w:t>
      </w:r>
      <w:r w:rsidR="00A93564">
        <w:fldChar w:fldCharType="begin"/>
      </w:r>
      <w:r>
        <w:instrText xml:space="preserve"> SEQ Table \* ARABIC </w:instrText>
      </w:r>
      <w:r w:rsidR="00A93564">
        <w:fldChar w:fldCharType="separate"/>
      </w:r>
      <w:r w:rsidR="0035731A">
        <w:rPr>
          <w:noProof/>
        </w:rPr>
        <w:t>4</w:t>
      </w:r>
      <w:r w:rsidR="00A93564">
        <w:fldChar w:fldCharType="end"/>
      </w:r>
      <w:r>
        <w:t xml:space="preserve"> – Citizen Participation Outreach</w:t>
      </w:r>
      <w:bookmarkEnd w:id="185"/>
    </w:p>
    <w:p w:rsidR="00FF2D4F" w:rsidRDefault="00FF2D4F" w:rsidP="0021226F"/>
    <w:p w:rsidR="00FF2D4F" w:rsidRDefault="00FF2D4F" w:rsidP="0021226F">
      <w:pPr>
        <w:pStyle w:val="Heading1"/>
        <w:sectPr w:rsidR="00FF2D4F">
          <w:pgSz w:w="15840" w:h="12240" w:orient="landscape"/>
          <w:pgMar w:top="1440" w:right="1440" w:bottom="1440" w:left="1440" w:header="720" w:footer="720" w:gutter="0"/>
          <w:cols w:space="720"/>
          <w:docGrid w:linePitch="360"/>
        </w:sectPr>
      </w:pPr>
    </w:p>
    <w:p w:rsidR="00FF2D4F" w:rsidRDefault="00FF104C" w:rsidP="0021226F">
      <w:pPr>
        <w:pStyle w:val="Heading1"/>
      </w:pPr>
      <w:bookmarkStart w:id="186" w:name="_Toc433619625"/>
      <w:bookmarkStart w:id="187" w:name="_Toc433723332"/>
      <w:r>
        <w:t>Needs Assessment</w:t>
      </w:r>
      <w:bookmarkEnd w:id="186"/>
      <w:bookmarkEnd w:id="187"/>
    </w:p>
    <w:p w:rsidR="00FF2D4F" w:rsidRDefault="00FF104C" w:rsidP="0021226F">
      <w:pPr>
        <w:pStyle w:val="Heading2"/>
        <w:rPr>
          <w:i/>
        </w:rPr>
      </w:pPr>
      <w:bookmarkStart w:id="188" w:name="_Toc433619626"/>
      <w:bookmarkStart w:id="189" w:name="_Toc433723333"/>
      <w:r>
        <w:t>NA-05 Overview</w:t>
      </w:r>
      <w:bookmarkEnd w:id="188"/>
      <w:bookmarkEnd w:id="189"/>
    </w:p>
    <w:p w:rsidR="00FF2D4F" w:rsidRDefault="00FF104C" w:rsidP="0021226F">
      <w:pPr>
        <w:pStyle w:val="Heading2"/>
        <w:rPr>
          <w:i/>
        </w:rPr>
      </w:pPr>
      <w:bookmarkStart w:id="190" w:name="_Toc433619629"/>
      <w:bookmarkStart w:id="191" w:name="_Toc433723334"/>
      <w:r>
        <w:t>NA-10 Housing Needs Assessment - 24 CFR 91.305 (a,b,c)</w:t>
      </w:r>
      <w:bookmarkEnd w:id="190"/>
      <w:bookmarkEnd w:id="191"/>
    </w:p>
    <w:p w:rsidR="00FF2D4F" w:rsidRDefault="00FF104C" w:rsidP="001C357E">
      <w:pPr>
        <w:pStyle w:val="Normal1"/>
      </w:pPr>
      <w:bookmarkStart w:id="192" w:name="_Toc433619630"/>
      <w:r>
        <w:t>Summary of Housing Needs</w:t>
      </w:r>
      <w:bookmarkEnd w:id="192"/>
    </w:p>
    <w:p w:rsidR="00FF2D4F" w:rsidRDefault="00FF104C" w:rsidP="001C357E">
      <w:pPr>
        <w:pStyle w:val="Normal1"/>
      </w:pPr>
      <w:bookmarkStart w:id="193" w:name="_Toc433619631"/>
      <w:r>
        <w:t>Response exceeds maximum allowable characters. See Unique Appendices.</w:t>
      </w:r>
      <w:bookmarkEnd w:id="193"/>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97"/>
        <w:gridCol w:w="3343"/>
        <w:gridCol w:w="3345"/>
        <w:gridCol w:w="1191"/>
      </w:tblGrid>
      <w:tr w:rsidR="00FF2D4F" w:rsidRPr="00730BB5">
        <w:trPr>
          <w:cantSplit/>
          <w:tblHeader/>
        </w:trPr>
        <w:tc>
          <w:tcPr>
            <w:tcW w:w="1697" w:type="dxa"/>
          </w:tcPr>
          <w:p w:rsidR="00FF2D4F" w:rsidRPr="00730BB5" w:rsidRDefault="00FF104C" w:rsidP="0021226F">
            <w:pPr>
              <w:rPr>
                <w:szCs w:val="22"/>
              </w:rPr>
            </w:pPr>
            <w:bookmarkStart w:id="194" w:name="_Toc433619632"/>
            <w:r w:rsidRPr="00730BB5">
              <w:rPr>
                <w:sz w:val="22"/>
                <w:szCs w:val="22"/>
              </w:rPr>
              <w:t>Demographics</w:t>
            </w:r>
            <w:bookmarkEnd w:id="194"/>
          </w:p>
        </w:tc>
        <w:tc>
          <w:tcPr>
            <w:tcW w:w="3343" w:type="dxa"/>
          </w:tcPr>
          <w:p w:rsidR="00FF2D4F" w:rsidRPr="00730BB5" w:rsidRDefault="00FF104C" w:rsidP="0021226F">
            <w:pPr>
              <w:rPr>
                <w:szCs w:val="22"/>
              </w:rPr>
            </w:pPr>
            <w:bookmarkStart w:id="195" w:name="_Toc433619633"/>
            <w:r w:rsidRPr="00730BB5">
              <w:rPr>
                <w:sz w:val="22"/>
                <w:szCs w:val="22"/>
              </w:rPr>
              <w:t>Base Year:  2000</w:t>
            </w:r>
            <w:bookmarkEnd w:id="195"/>
          </w:p>
        </w:tc>
        <w:tc>
          <w:tcPr>
            <w:tcW w:w="3345" w:type="dxa"/>
          </w:tcPr>
          <w:p w:rsidR="00FF2D4F" w:rsidRPr="00730BB5" w:rsidRDefault="00FF104C" w:rsidP="0021226F">
            <w:pPr>
              <w:rPr>
                <w:szCs w:val="22"/>
              </w:rPr>
            </w:pPr>
            <w:bookmarkStart w:id="196" w:name="_Toc433619634"/>
            <w:r w:rsidRPr="00730BB5">
              <w:rPr>
                <w:sz w:val="22"/>
                <w:szCs w:val="22"/>
              </w:rPr>
              <w:t>Most Recent Year:  2011</w:t>
            </w:r>
            <w:bookmarkEnd w:id="196"/>
          </w:p>
        </w:tc>
        <w:tc>
          <w:tcPr>
            <w:tcW w:w="1191" w:type="dxa"/>
          </w:tcPr>
          <w:p w:rsidR="00FF2D4F" w:rsidRPr="00730BB5" w:rsidRDefault="00FF104C" w:rsidP="0021226F">
            <w:pPr>
              <w:rPr>
                <w:szCs w:val="22"/>
              </w:rPr>
            </w:pPr>
            <w:bookmarkStart w:id="197" w:name="_Toc433619635"/>
            <w:r w:rsidRPr="00730BB5">
              <w:rPr>
                <w:sz w:val="22"/>
                <w:szCs w:val="22"/>
              </w:rPr>
              <w:t>% Change</w:t>
            </w:r>
            <w:bookmarkEnd w:id="197"/>
          </w:p>
        </w:tc>
      </w:tr>
      <w:tr w:rsidR="00FF2D4F" w:rsidRPr="00730BB5">
        <w:trPr>
          <w:cantSplit/>
        </w:trPr>
        <w:tc>
          <w:tcPr>
            <w:tcW w:w="1697" w:type="dxa"/>
          </w:tcPr>
          <w:p w:rsidR="00FF2D4F" w:rsidRPr="00730BB5" w:rsidRDefault="00FF104C" w:rsidP="0021226F">
            <w:pPr>
              <w:rPr>
                <w:szCs w:val="22"/>
              </w:rPr>
            </w:pPr>
            <w:bookmarkStart w:id="198" w:name="_Toc433619636"/>
            <w:r w:rsidRPr="00730BB5">
              <w:rPr>
                <w:sz w:val="22"/>
                <w:szCs w:val="22"/>
              </w:rPr>
              <w:t>Population</w:t>
            </w:r>
            <w:bookmarkEnd w:id="198"/>
          </w:p>
        </w:tc>
        <w:tc>
          <w:tcPr>
            <w:tcW w:w="3343" w:type="dxa"/>
            <w:vAlign w:val="bottom"/>
          </w:tcPr>
          <w:p w:rsidR="00FF2D4F" w:rsidRPr="00730BB5" w:rsidRDefault="00FF104C" w:rsidP="0021226F">
            <w:pPr>
              <w:rPr>
                <w:szCs w:val="22"/>
              </w:rPr>
            </w:pPr>
            <w:bookmarkStart w:id="199" w:name="_Toc433619637"/>
            <w:r w:rsidRPr="00730BB5">
              <w:rPr>
                <w:sz w:val="22"/>
                <w:szCs w:val="22"/>
              </w:rPr>
              <w:t>1,293,953</w:t>
            </w:r>
            <w:bookmarkEnd w:id="199"/>
          </w:p>
        </w:tc>
        <w:tc>
          <w:tcPr>
            <w:tcW w:w="3345" w:type="dxa"/>
            <w:vAlign w:val="bottom"/>
          </w:tcPr>
          <w:p w:rsidR="00FF2D4F" w:rsidRPr="00730BB5" w:rsidRDefault="00FF104C" w:rsidP="0021226F">
            <w:pPr>
              <w:rPr>
                <w:szCs w:val="22"/>
              </w:rPr>
            </w:pPr>
            <w:bookmarkStart w:id="200" w:name="_Toc433619638"/>
            <w:r w:rsidRPr="00730BB5">
              <w:rPr>
                <w:sz w:val="22"/>
                <w:szCs w:val="22"/>
              </w:rPr>
              <w:t>1,549,987</w:t>
            </w:r>
            <w:bookmarkEnd w:id="200"/>
          </w:p>
        </w:tc>
        <w:tc>
          <w:tcPr>
            <w:tcW w:w="1191" w:type="dxa"/>
            <w:vAlign w:val="bottom"/>
          </w:tcPr>
          <w:p w:rsidR="00FF2D4F" w:rsidRPr="00730BB5" w:rsidRDefault="00FF104C" w:rsidP="0021226F">
            <w:pPr>
              <w:rPr>
                <w:szCs w:val="22"/>
              </w:rPr>
            </w:pPr>
            <w:bookmarkStart w:id="201" w:name="_Toc433619639"/>
            <w:r w:rsidRPr="00730BB5">
              <w:rPr>
                <w:sz w:val="22"/>
                <w:szCs w:val="22"/>
              </w:rPr>
              <w:t>20%</w:t>
            </w:r>
            <w:bookmarkEnd w:id="201"/>
          </w:p>
        </w:tc>
      </w:tr>
      <w:tr w:rsidR="00FF2D4F" w:rsidRPr="00730BB5">
        <w:trPr>
          <w:cantSplit/>
        </w:trPr>
        <w:tc>
          <w:tcPr>
            <w:tcW w:w="1697" w:type="dxa"/>
          </w:tcPr>
          <w:p w:rsidR="00FF2D4F" w:rsidRPr="00730BB5" w:rsidRDefault="00FF104C" w:rsidP="0021226F">
            <w:pPr>
              <w:rPr>
                <w:szCs w:val="22"/>
              </w:rPr>
            </w:pPr>
            <w:bookmarkStart w:id="202" w:name="_Toc433619640"/>
            <w:r w:rsidRPr="00730BB5">
              <w:rPr>
                <w:sz w:val="22"/>
                <w:szCs w:val="22"/>
              </w:rPr>
              <w:t>Households</w:t>
            </w:r>
            <w:bookmarkEnd w:id="202"/>
          </w:p>
        </w:tc>
        <w:tc>
          <w:tcPr>
            <w:tcW w:w="3343" w:type="dxa"/>
            <w:vAlign w:val="bottom"/>
          </w:tcPr>
          <w:p w:rsidR="00FF2D4F" w:rsidRPr="00730BB5" w:rsidRDefault="00FF104C" w:rsidP="0021226F">
            <w:pPr>
              <w:rPr>
                <w:szCs w:val="22"/>
              </w:rPr>
            </w:pPr>
            <w:bookmarkStart w:id="203" w:name="_Toc433619641"/>
            <w:r w:rsidRPr="00730BB5">
              <w:rPr>
                <w:sz w:val="22"/>
                <w:szCs w:val="22"/>
              </w:rPr>
              <w:t>470,133</w:t>
            </w:r>
            <w:bookmarkEnd w:id="203"/>
          </w:p>
        </w:tc>
        <w:tc>
          <w:tcPr>
            <w:tcW w:w="3345" w:type="dxa"/>
            <w:vAlign w:val="bottom"/>
          </w:tcPr>
          <w:p w:rsidR="00FF2D4F" w:rsidRPr="00730BB5" w:rsidRDefault="00FF104C" w:rsidP="0021226F">
            <w:pPr>
              <w:rPr>
                <w:szCs w:val="22"/>
              </w:rPr>
            </w:pPr>
            <w:bookmarkStart w:id="204" w:name="_Toc433619642"/>
            <w:r w:rsidRPr="00730BB5">
              <w:rPr>
                <w:sz w:val="22"/>
                <w:szCs w:val="22"/>
              </w:rPr>
              <w:t>575,497</w:t>
            </w:r>
            <w:bookmarkEnd w:id="204"/>
          </w:p>
        </w:tc>
        <w:tc>
          <w:tcPr>
            <w:tcW w:w="1191" w:type="dxa"/>
            <w:vAlign w:val="bottom"/>
          </w:tcPr>
          <w:p w:rsidR="00FF2D4F" w:rsidRPr="00730BB5" w:rsidRDefault="00FF104C" w:rsidP="0021226F">
            <w:pPr>
              <w:rPr>
                <w:szCs w:val="22"/>
              </w:rPr>
            </w:pPr>
            <w:bookmarkStart w:id="205" w:name="_Toc433619643"/>
            <w:r w:rsidRPr="00730BB5">
              <w:rPr>
                <w:sz w:val="22"/>
                <w:szCs w:val="22"/>
              </w:rPr>
              <w:t>22%</w:t>
            </w:r>
            <w:bookmarkEnd w:id="205"/>
          </w:p>
        </w:tc>
      </w:tr>
      <w:tr w:rsidR="00FF2D4F" w:rsidRPr="00730BB5">
        <w:trPr>
          <w:cantSplit/>
        </w:trPr>
        <w:tc>
          <w:tcPr>
            <w:tcW w:w="1697" w:type="dxa"/>
          </w:tcPr>
          <w:p w:rsidR="00FF2D4F" w:rsidRPr="00730BB5" w:rsidRDefault="00FF104C" w:rsidP="0021226F">
            <w:pPr>
              <w:rPr>
                <w:szCs w:val="22"/>
              </w:rPr>
            </w:pPr>
            <w:bookmarkStart w:id="206" w:name="_Toc433619644"/>
            <w:r w:rsidRPr="00730BB5">
              <w:rPr>
                <w:sz w:val="22"/>
                <w:szCs w:val="22"/>
              </w:rPr>
              <w:t>Median Income</w:t>
            </w:r>
            <w:bookmarkEnd w:id="206"/>
          </w:p>
        </w:tc>
        <w:tc>
          <w:tcPr>
            <w:tcW w:w="3343" w:type="dxa"/>
            <w:vAlign w:val="bottom"/>
          </w:tcPr>
          <w:p w:rsidR="00FF2D4F" w:rsidRPr="00730BB5" w:rsidRDefault="00FF104C" w:rsidP="0021226F">
            <w:pPr>
              <w:rPr>
                <w:szCs w:val="22"/>
              </w:rPr>
            </w:pPr>
            <w:bookmarkStart w:id="207" w:name="_Toc433619645"/>
            <w:r w:rsidRPr="00730BB5">
              <w:rPr>
                <w:sz w:val="22"/>
                <w:szCs w:val="22"/>
              </w:rPr>
              <w:t>$37,572.00</w:t>
            </w:r>
            <w:bookmarkEnd w:id="207"/>
          </w:p>
        </w:tc>
        <w:tc>
          <w:tcPr>
            <w:tcW w:w="3345" w:type="dxa"/>
            <w:vAlign w:val="bottom"/>
          </w:tcPr>
          <w:p w:rsidR="00FF2D4F" w:rsidRPr="00730BB5" w:rsidRDefault="00FF104C" w:rsidP="0021226F">
            <w:pPr>
              <w:rPr>
                <w:szCs w:val="22"/>
              </w:rPr>
            </w:pPr>
            <w:bookmarkStart w:id="208" w:name="_Toc433619646"/>
            <w:r w:rsidRPr="00730BB5">
              <w:rPr>
                <w:sz w:val="22"/>
                <w:szCs w:val="22"/>
              </w:rPr>
              <w:t>$46,890.00</w:t>
            </w:r>
            <w:bookmarkEnd w:id="208"/>
          </w:p>
        </w:tc>
        <w:tc>
          <w:tcPr>
            <w:tcW w:w="1191" w:type="dxa"/>
            <w:vAlign w:val="bottom"/>
          </w:tcPr>
          <w:p w:rsidR="00FF2D4F" w:rsidRPr="00730BB5" w:rsidRDefault="00FF104C" w:rsidP="0021226F">
            <w:pPr>
              <w:rPr>
                <w:szCs w:val="22"/>
              </w:rPr>
            </w:pPr>
            <w:bookmarkStart w:id="209" w:name="_Toc433619647"/>
            <w:r w:rsidRPr="00730BB5">
              <w:rPr>
                <w:sz w:val="22"/>
                <w:szCs w:val="22"/>
              </w:rPr>
              <w:t>25%</w:t>
            </w:r>
            <w:bookmarkEnd w:id="209"/>
          </w:p>
        </w:tc>
      </w:tr>
    </w:tbl>
    <w:p w:rsidR="00FF2D4F" w:rsidRDefault="00FF104C" w:rsidP="00730BB5">
      <w:pPr>
        <w:pStyle w:val="Caption"/>
        <w:spacing w:before="0"/>
      </w:pPr>
      <w:bookmarkStart w:id="210" w:name="_Toc307833501"/>
      <w:bookmarkStart w:id="211" w:name="_Toc433619648"/>
      <w:r>
        <w:t xml:space="preserve">Table </w:t>
      </w:r>
      <w:r w:rsidR="00A93564">
        <w:fldChar w:fldCharType="begin"/>
      </w:r>
      <w:r>
        <w:instrText xml:space="preserve"> SEQ Table \* ARABIC </w:instrText>
      </w:r>
      <w:r w:rsidR="00A93564">
        <w:fldChar w:fldCharType="separate"/>
      </w:r>
      <w:r w:rsidR="0035731A">
        <w:rPr>
          <w:noProof/>
        </w:rPr>
        <w:t>5</w:t>
      </w:r>
      <w:r w:rsidR="00A93564">
        <w:fldChar w:fldCharType="end"/>
      </w:r>
      <w:r>
        <w:t xml:space="preserve"> - Housing Needs Assessment Demographics</w:t>
      </w:r>
      <w:bookmarkEnd w:id="210"/>
      <w:bookmarkEnd w:id="211"/>
    </w:p>
    <w:tbl>
      <w:tblPr>
        <w:tblW w:w="9528" w:type="dxa"/>
        <w:tblInd w:w="115" w:type="dxa"/>
        <w:tblLayout w:type="fixed"/>
        <w:tblLook w:val="01E0"/>
      </w:tblPr>
      <w:tblGrid>
        <w:gridCol w:w="1236"/>
        <w:gridCol w:w="8292"/>
      </w:tblGrid>
      <w:tr w:rsidR="00FF2D4F" w:rsidTr="00730BB5">
        <w:trPr>
          <w:cantSplit/>
          <w:trHeight w:val="277"/>
        </w:trPr>
        <w:tc>
          <w:tcPr>
            <w:tcW w:w="1236" w:type="dxa"/>
            <w:hideMark/>
          </w:tcPr>
          <w:p w:rsidR="00FF2D4F" w:rsidRPr="00730BB5" w:rsidRDefault="00FF104C" w:rsidP="00730BB5">
            <w:pPr>
              <w:spacing w:before="0"/>
              <w:rPr>
                <w:sz w:val="18"/>
                <w:szCs w:val="18"/>
              </w:rPr>
            </w:pPr>
            <w:bookmarkStart w:id="212" w:name="_Toc433619649"/>
            <w:r w:rsidRPr="00730BB5">
              <w:rPr>
                <w:sz w:val="18"/>
                <w:szCs w:val="18"/>
              </w:rPr>
              <w:t>Data Source:</w:t>
            </w:r>
            <w:bookmarkEnd w:id="212"/>
          </w:p>
        </w:tc>
        <w:tc>
          <w:tcPr>
            <w:tcW w:w="8292" w:type="dxa"/>
            <w:hideMark/>
          </w:tcPr>
          <w:p w:rsidR="00FF2D4F" w:rsidRPr="00730BB5" w:rsidRDefault="00FF104C" w:rsidP="00730BB5">
            <w:pPr>
              <w:spacing w:before="0"/>
              <w:rPr>
                <w:sz w:val="18"/>
                <w:szCs w:val="18"/>
              </w:rPr>
            </w:pPr>
            <w:bookmarkStart w:id="213" w:name="_Toc433619650"/>
            <w:r w:rsidRPr="00730BB5">
              <w:rPr>
                <w:sz w:val="18"/>
                <w:szCs w:val="18"/>
              </w:rPr>
              <w:t>2000 Census (Base Year), 2007-2011 ACS (Most Recent Year)</w:t>
            </w:r>
            <w:bookmarkEnd w:id="213"/>
          </w:p>
        </w:tc>
      </w:tr>
    </w:tbl>
    <w:p w:rsidR="00730BB5" w:rsidRDefault="00FF104C" w:rsidP="0021226F">
      <w:r>
        <w:rPr>
          <w:noProof/>
        </w:rPr>
        <w:drawing>
          <wp:inline distT="0" distB="0" distL="0" distR="0">
            <wp:extent cx="5080000" cy="1898650"/>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stretch>
                      <a:fillRect/>
                    </a:stretch>
                  </pic:blipFill>
                  <pic:spPr>
                    <a:xfrm>
                      <a:off x="0" y="0"/>
                      <a:ext cx="5080000" cy="1898650"/>
                    </a:xfrm>
                    <a:prstGeom prst="rect">
                      <a:avLst/>
                    </a:prstGeom>
                  </pic:spPr>
                </pic:pic>
              </a:graphicData>
            </a:graphic>
          </wp:inline>
        </w:drawing>
      </w:r>
      <w:r>
        <w:br/>
      </w:r>
    </w:p>
    <w:p w:rsidR="00730BB5" w:rsidRDefault="00730BB5">
      <w:pPr>
        <w:keepNext w:val="0"/>
        <w:spacing w:before="0" w:after="0"/>
      </w:pPr>
    </w:p>
    <w:p w:rsidR="00FF2D4F" w:rsidRPr="001C357E" w:rsidRDefault="00FF104C" w:rsidP="001C357E">
      <w:pPr>
        <w:rPr>
          <w:b/>
        </w:rPr>
      </w:pPr>
      <w:bookmarkStart w:id="214" w:name="_Toc433619651"/>
      <w:r w:rsidRPr="001C357E">
        <w:rPr>
          <w:b/>
        </w:rPr>
        <w:t>Projected Rental and Homeowner Occupied Units</w:t>
      </w:r>
      <w:bookmarkEnd w:id="214"/>
    </w:p>
    <w:p w:rsidR="00FF2D4F" w:rsidRDefault="00FF104C" w:rsidP="0021226F">
      <w:bookmarkStart w:id="215" w:name="_Toc433619652"/>
      <w:r>
        <w:t>Number of Households Table</w:t>
      </w:r>
      <w:bookmarkEnd w:id="215"/>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4169"/>
        <w:gridCol w:w="1051"/>
        <w:gridCol w:w="1051"/>
        <w:gridCol w:w="1134"/>
        <w:gridCol w:w="1051"/>
        <w:gridCol w:w="1121"/>
        <w:gridCol w:w="13"/>
      </w:tblGrid>
      <w:tr w:rsidR="00FF2D4F" w:rsidRPr="00156658" w:rsidTr="00730BB5">
        <w:trPr>
          <w:cantSplit/>
          <w:tblHeader/>
        </w:trPr>
        <w:tc>
          <w:tcPr>
            <w:tcW w:w="3591" w:type="dxa"/>
          </w:tcPr>
          <w:p w:rsidR="00FF2D4F" w:rsidRPr="00156658" w:rsidRDefault="00FF2D4F" w:rsidP="00156658">
            <w:pPr>
              <w:spacing w:before="0" w:after="0"/>
              <w:rPr>
                <w:szCs w:val="22"/>
              </w:rPr>
            </w:pPr>
          </w:p>
        </w:tc>
        <w:tc>
          <w:tcPr>
            <w:tcW w:w="1173" w:type="dxa"/>
          </w:tcPr>
          <w:p w:rsidR="00FF2D4F" w:rsidRPr="00156658" w:rsidRDefault="00FF104C" w:rsidP="00156658">
            <w:pPr>
              <w:spacing w:before="0" w:after="0"/>
              <w:rPr>
                <w:szCs w:val="22"/>
              </w:rPr>
            </w:pPr>
            <w:bookmarkStart w:id="216" w:name="_Toc433619653"/>
            <w:r w:rsidRPr="00156658">
              <w:rPr>
                <w:sz w:val="22"/>
                <w:szCs w:val="22"/>
              </w:rPr>
              <w:t>0-30% HAMFI</w:t>
            </w:r>
            <w:bookmarkEnd w:id="216"/>
          </w:p>
        </w:tc>
        <w:tc>
          <w:tcPr>
            <w:tcW w:w="1173" w:type="dxa"/>
          </w:tcPr>
          <w:p w:rsidR="00FF2D4F" w:rsidRPr="00156658" w:rsidRDefault="00FF104C" w:rsidP="00156658">
            <w:pPr>
              <w:spacing w:before="0" w:after="0"/>
              <w:rPr>
                <w:szCs w:val="22"/>
              </w:rPr>
            </w:pPr>
            <w:bookmarkStart w:id="217" w:name="_Toc433619654"/>
            <w:r w:rsidRPr="00156658">
              <w:rPr>
                <w:sz w:val="22"/>
                <w:szCs w:val="22"/>
              </w:rPr>
              <w:t>&gt;30-50% HAMFI</w:t>
            </w:r>
            <w:bookmarkEnd w:id="217"/>
          </w:p>
        </w:tc>
        <w:tc>
          <w:tcPr>
            <w:tcW w:w="1240" w:type="dxa"/>
          </w:tcPr>
          <w:p w:rsidR="00FF2D4F" w:rsidRPr="00156658" w:rsidRDefault="00FF104C" w:rsidP="00156658">
            <w:pPr>
              <w:spacing w:before="0" w:after="0"/>
              <w:rPr>
                <w:szCs w:val="22"/>
              </w:rPr>
            </w:pPr>
            <w:bookmarkStart w:id="218" w:name="_Toc433619655"/>
            <w:r w:rsidRPr="00156658">
              <w:rPr>
                <w:sz w:val="22"/>
                <w:szCs w:val="22"/>
              </w:rPr>
              <w:t>&gt;50-80% HAMFI</w:t>
            </w:r>
            <w:bookmarkEnd w:id="218"/>
          </w:p>
        </w:tc>
        <w:tc>
          <w:tcPr>
            <w:tcW w:w="1173" w:type="dxa"/>
          </w:tcPr>
          <w:p w:rsidR="00FF2D4F" w:rsidRPr="00156658" w:rsidRDefault="00FF104C" w:rsidP="00156658">
            <w:pPr>
              <w:spacing w:before="0" w:after="0"/>
              <w:rPr>
                <w:szCs w:val="22"/>
              </w:rPr>
            </w:pPr>
            <w:bookmarkStart w:id="219" w:name="_Toc433619656"/>
            <w:r w:rsidRPr="00156658">
              <w:rPr>
                <w:sz w:val="22"/>
                <w:szCs w:val="22"/>
              </w:rPr>
              <w:t>&gt;80-100% HAMFI</w:t>
            </w:r>
            <w:bookmarkEnd w:id="219"/>
          </w:p>
        </w:tc>
        <w:tc>
          <w:tcPr>
            <w:tcW w:w="1240" w:type="dxa"/>
            <w:gridSpan w:val="2"/>
          </w:tcPr>
          <w:p w:rsidR="00FF2D4F" w:rsidRPr="00156658" w:rsidRDefault="00FF104C" w:rsidP="00156658">
            <w:pPr>
              <w:spacing w:before="0" w:after="0"/>
              <w:rPr>
                <w:szCs w:val="22"/>
              </w:rPr>
            </w:pPr>
            <w:bookmarkStart w:id="220" w:name="_Toc433619657"/>
            <w:r w:rsidRPr="00156658">
              <w:rPr>
                <w:sz w:val="22"/>
                <w:szCs w:val="22"/>
              </w:rPr>
              <w:t>&gt;100% HAMFI</w:t>
            </w:r>
            <w:bookmarkEnd w:id="220"/>
          </w:p>
        </w:tc>
      </w:tr>
      <w:tr w:rsidR="00FF2D4F" w:rsidRPr="00156658" w:rsidTr="00730BB5">
        <w:trPr>
          <w:cantSplit/>
        </w:trPr>
        <w:tc>
          <w:tcPr>
            <w:tcW w:w="0" w:type="auto"/>
          </w:tcPr>
          <w:p w:rsidR="00FF2D4F" w:rsidRPr="00156658" w:rsidRDefault="00FF104C" w:rsidP="00156658">
            <w:pPr>
              <w:spacing w:before="0" w:after="0"/>
              <w:rPr>
                <w:szCs w:val="22"/>
              </w:rPr>
            </w:pPr>
            <w:bookmarkStart w:id="221" w:name="_Toc433619658"/>
            <w:r w:rsidRPr="00156658">
              <w:rPr>
                <w:sz w:val="22"/>
                <w:szCs w:val="22"/>
              </w:rPr>
              <w:t>Total Households *</w:t>
            </w:r>
            <w:bookmarkEnd w:id="221"/>
          </w:p>
        </w:tc>
        <w:tc>
          <w:tcPr>
            <w:tcW w:w="0" w:type="auto"/>
            <w:vAlign w:val="bottom"/>
          </w:tcPr>
          <w:p w:rsidR="00FF2D4F" w:rsidRPr="00156658" w:rsidRDefault="00FF104C" w:rsidP="00156658">
            <w:pPr>
              <w:spacing w:before="0" w:after="0"/>
              <w:rPr>
                <w:szCs w:val="22"/>
              </w:rPr>
            </w:pPr>
            <w:bookmarkStart w:id="222" w:name="_Toc433619659"/>
            <w:r w:rsidRPr="00156658">
              <w:rPr>
                <w:sz w:val="22"/>
                <w:szCs w:val="22"/>
              </w:rPr>
              <w:t>52,545</w:t>
            </w:r>
            <w:bookmarkEnd w:id="222"/>
          </w:p>
        </w:tc>
        <w:tc>
          <w:tcPr>
            <w:tcW w:w="0" w:type="auto"/>
            <w:vAlign w:val="bottom"/>
          </w:tcPr>
          <w:p w:rsidR="00FF2D4F" w:rsidRPr="00156658" w:rsidRDefault="00FF104C" w:rsidP="00156658">
            <w:pPr>
              <w:spacing w:before="0" w:after="0"/>
              <w:rPr>
                <w:szCs w:val="22"/>
              </w:rPr>
            </w:pPr>
            <w:bookmarkStart w:id="223" w:name="_Toc433619660"/>
            <w:r w:rsidRPr="00156658">
              <w:rPr>
                <w:sz w:val="22"/>
                <w:szCs w:val="22"/>
              </w:rPr>
              <w:t>64,795</w:t>
            </w:r>
            <w:bookmarkEnd w:id="223"/>
          </w:p>
        </w:tc>
        <w:tc>
          <w:tcPr>
            <w:tcW w:w="0" w:type="auto"/>
            <w:vAlign w:val="bottom"/>
          </w:tcPr>
          <w:p w:rsidR="00FF2D4F" w:rsidRPr="00156658" w:rsidRDefault="00FF104C" w:rsidP="00156658">
            <w:pPr>
              <w:spacing w:before="0" w:after="0"/>
              <w:rPr>
                <w:szCs w:val="22"/>
              </w:rPr>
            </w:pPr>
            <w:bookmarkStart w:id="224" w:name="_Toc433619661"/>
            <w:r w:rsidRPr="00156658">
              <w:rPr>
                <w:sz w:val="22"/>
                <w:szCs w:val="22"/>
              </w:rPr>
              <w:t>100,665</w:t>
            </w:r>
            <w:bookmarkEnd w:id="224"/>
          </w:p>
        </w:tc>
        <w:tc>
          <w:tcPr>
            <w:tcW w:w="0" w:type="auto"/>
            <w:vAlign w:val="bottom"/>
          </w:tcPr>
          <w:p w:rsidR="00FF2D4F" w:rsidRPr="00156658" w:rsidRDefault="00FF104C" w:rsidP="00156658">
            <w:pPr>
              <w:spacing w:before="0" w:after="0"/>
              <w:rPr>
                <w:szCs w:val="22"/>
              </w:rPr>
            </w:pPr>
            <w:bookmarkStart w:id="225" w:name="_Toc433619662"/>
            <w:r w:rsidRPr="00156658">
              <w:rPr>
                <w:sz w:val="22"/>
                <w:szCs w:val="22"/>
              </w:rPr>
              <w:t>62,410</w:t>
            </w:r>
            <w:bookmarkEnd w:id="225"/>
          </w:p>
        </w:tc>
        <w:tc>
          <w:tcPr>
            <w:tcW w:w="0" w:type="auto"/>
            <w:gridSpan w:val="2"/>
            <w:vAlign w:val="bottom"/>
          </w:tcPr>
          <w:p w:rsidR="00FF2D4F" w:rsidRPr="00156658" w:rsidRDefault="00FF104C" w:rsidP="00156658">
            <w:pPr>
              <w:spacing w:before="0" w:after="0"/>
              <w:rPr>
                <w:szCs w:val="22"/>
              </w:rPr>
            </w:pPr>
            <w:bookmarkStart w:id="226" w:name="_Toc433619663"/>
            <w:r w:rsidRPr="00156658">
              <w:rPr>
                <w:sz w:val="22"/>
                <w:szCs w:val="22"/>
              </w:rPr>
              <w:t>295,080</w:t>
            </w:r>
            <w:bookmarkEnd w:id="226"/>
          </w:p>
        </w:tc>
      </w:tr>
      <w:tr w:rsidR="00FF2D4F" w:rsidRPr="00156658" w:rsidTr="00730BB5">
        <w:trPr>
          <w:cantSplit/>
        </w:trPr>
        <w:tc>
          <w:tcPr>
            <w:tcW w:w="0" w:type="auto"/>
          </w:tcPr>
          <w:p w:rsidR="00FF2D4F" w:rsidRPr="00156658" w:rsidRDefault="00FF104C" w:rsidP="00156658">
            <w:pPr>
              <w:spacing w:before="0" w:after="0"/>
              <w:rPr>
                <w:szCs w:val="22"/>
              </w:rPr>
            </w:pPr>
            <w:bookmarkStart w:id="227" w:name="_Toc433619664"/>
            <w:r w:rsidRPr="00156658">
              <w:rPr>
                <w:sz w:val="22"/>
                <w:szCs w:val="22"/>
              </w:rPr>
              <w:t>Small Family Households *</w:t>
            </w:r>
            <w:bookmarkEnd w:id="227"/>
          </w:p>
        </w:tc>
        <w:tc>
          <w:tcPr>
            <w:tcW w:w="0" w:type="auto"/>
            <w:vAlign w:val="bottom"/>
          </w:tcPr>
          <w:p w:rsidR="00FF2D4F" w:rsidRPr="00156658" w:rsidRDefault="00FF104C" w:rsidP="00156658">
            <w:pPr>
              <w:spacing w:before="0" w:after="0"/>
              <w:rPr>
                <w:szCs w:val="22"/>
              </w:rPr>
            </w:pPr>
            <w:bookmarkStart w:id="228" w:name="_Toc433619665"/>
            <w:r w:rsidRPr="00156658">
              <w:rPr>
                <w:sz w:val="22"/>
                <w:szCs w:val="22"/>
              </w:rPr>
              <w:t>17,265</w:t>
            </w:r>
            <w:bookmarkEnd w:id="228"/>
          </w:p>
        </w:tc>
        <w:tc>
          <w:tcPr>
            <w:tcW w:w="0" w:type="auto"/>
            <w:vAlign w:val="bottom"/>
          </w:tcPr>
          <w:p w:rsidR="00FF2D4F" w:rsidRPr="00156658" w:rsidRDefault="00FF104C" w:rsidP="00156658">
            <w:pPr>
              <w:spacing w:before="0" w:after="0"/>
              <w:rPr>
                <w:szCs w:val="22"/>
              </w:rPr>
            </w:pPr>
            <w:bookmarkStart w:id="229" w:name="_Toc433619666"/>
            <w:r w:rsidRPr="00156658">
              <w:rPr>
                <w:sz w:val="22"/>
                <w:szCs w:val="22"/>
              </w:rPr>
              <w:t>19,340</w:t>
            </w:r>
            <w:bookmarkEnd w:id="229"/>
          </w:p>
        </w:tc>
        <w:tc>
          <w:tcPr>
            <w:tcW w:w="0" w:type="auto"/>
            <w:vAlign w:val="bottom"/>
          </w:tcPr>
          <w:p w:rsidR="00FF2D4F" w:rsidRPr="00156658" w:rsidRDefault="00FF104C" w:rsidP="00156658">
            <w:pPr>
              <w:spacing w:before="0" w:after="0"/>
              <w:rPr>
                <w:szCs w:val="22"/>
              </w:rPr>
            </w:pPr>
            <w:bookmarkStart w:id="230" w:name="_Toc433619667"/>
            <w:r w:rsidRPr="00156658">
              <w:rPr>
                <w:sz w:val="22"/>
                <w:szCs w:val="22"/>
              </w:rPr>
              <w:t>37,305</w:t>
            </w:r>
            <w:bookmarkEnd w:id="230"/>
          </w:p>
        </w:tc>
        <w:tc>
          <w:tcPr>
            <w:tcW w:w="0" w:type="auto"/>
            <w:vAlign w:val="bottom"/>
          </w:tcPr>
          <w:p w:rsidR="00FF2D4F" w:rsidRPr="00156658" w:rsidRDefault="00FF104C" w:rsidP="00156658">
            <w:pPr>
              <w:spacing w:before="0" w:after="0"/>
              <w:rPr>
                <w:szCs w:val="22"/>
              </w:rPr>
            </w:pPr>
            <w:bookmarkStart w:id="231" w:name="_Toc433619668"/>
            <w:r w:rsidRPr="00156658">
              <w:rPr>
                <w:sz w:val="22"/>
                <w:szCs w:val="22"/>
              </w:rPr>
              <w:t>25,565</w:t>
            </w:r>
            <w:bookmarkEnd w:id="231"/>
          </w:p>
        </w:tc>
        <w:tc>
          <w:tcPr>
            <w:tcW w:w="0" w:type="auto"/>
            <w:gridSpan w:val="2"/>
            <w:vAlign w:val="bottom"/>
          </w:tcPr>
          <w:p w:rsidR="00FF2D4F" w:rsidRPr="00156658" w:rsidRDefault="00FF104C" w:rsidP="00156658">
            <w:pPr>
              <w:spacing w:before="0" w:after="0"/>
              <w:rPr>
                <w:szCs w:val="22"/>
              </w:rPr>
            </w:pPr>
            <w:bookmarkStart w:id="232" w:name="_Toc433619669"/>
            <w:r w:rsidRPr="00156658">
              <w:rPr>
                <w:sz w:val="22"/>
                <w:szCs w:val="22"/>
              </w:rPr>
              <w:t>158,345</w:t>
            </w:r>
            <w:bookmarkEnd w:id="232"/>
          </w:p>
        </w:tc>
      </w:tr>
      <w:tr w:rsidR="00FF2D4F" w:rsidRPr="00156658" w:rsidTr="00730BB5">
        <w:trPr>
          <w:cantSplit/>
        </w:trPr>
        <w:tc>
          <w:tcPr>
            <w:tcW w:w="0" w:type="auto"/>
          </w:tcPr>
          <w:p w:rsidR="00FF2D4F" w:rsidRPr="00156658" w:rsidRDefault="00FF104C" w:rsidP="00156658">
            <w:pPr>
              <w:spacing w:before="0" w:after="0"/>
              <w:rPr>
                <w:szCs w:val="22"/>
              </w:rPr>
            </w:pPr>
            <w:bookmarkStart w:id="233" w:name="_Toc433619670"/>
            <w:r w:rsidRPr="00156658">
              <w:rPr>
                <w:sz w:val="22"/>
                <w:szCs w:val="22"/>
              </w:rPr>
              <w:t>Large Family Households *</w:t>
            </w:r>
            <w:bookmarkEnd w:id="233"/>
          </w:p>
        </w:tc>
        <w:tc>
          <w:tcPr>
            <w:tcW w:w="0" w:type="auto"/>
            <w:vAlign w:val="bottom"/>
          </w:tcPr>
          <w:p w:rsidR="00FF2D4F" w:rsidRPr="00156658" w:rsidRDefault="00FF104C" w:rsidP="00156658">
            <w:pPr>
              <w:spacing w:before="0" w:after="0"/>
              <w:rPr>
                <w:szCs w:val="22"/>
              </w:rPr>
            </w:pPr>
            <w:bookmarkStart w:id="234" w:name="_Toc433619671"/>
            <w:r w:rsidRPr="00156658">
              <w:rPr>
                <w:sz w:val="22"/>
                <w:szCs w:val="22"/>
              </w:rPr>
              <w:t>4,265</w:t>
            </w:r>
            <w:bookmarkEnd w:id="234"/>
          </w:p>
        </w:tc>
        <w:tc>
          <w:tcPr>
            <w:tcW w:w="0" w:type="auto"/>
            <w:vAlign w:val="bottom"/>
          </w:tcPr>
          <w:p w:rsidR="00FF2D4F" w:rsidRPr="00156658" w:rsidRDefault="00FF104C" w:rsidP="00156658">
            <w:pPr>
              <w:spacing w:before="0" w:after="0"/>
              <w:rPr>
                <w:szCs w:val="22"/>
              </w:rPr>
            </w:pPr>
            <w:bookmarkStart w:id="235" w:name="_Toc433619672"/>
            <w:r w:rsidRPr="00156658">
              <w:rPr>
                <w:sz w:val="22"/>
                <w:szCs w:val="22"/>
              </w:rPr>
              <w:t>6,325</w:t>
            </w:r>
            <w:bookmarkEnd w:id="235"/>
          </w:p>
        </w:tc>
        <w:tc>
          <w:tcPr>
            <w:tcW w:w="0" w:type="auto"/>
            <w:vAlign w:val="bottom"/>
          </w:tcPr>
          <w:p w:rsidR="00FF2D4F" w:rsidRPr="00156658" w:rsidRDefault="00FF104C" w:rsidP="00156658">
            <w:pPr>
              <w:spacing w:before="0" w:after="0"/>
              <w:rPr>
                <w:szCs w:val="22"/>
              </w:rPr>
            </w:pPr>
            <w:bookmarkStart w:id="236" w:name="_Toc433619673"/>
            <w:r w:rsidRPr="00156658">
              <w:rPr>
                <w:sz w:val="22"/>
                <w:szCs w:val="22"/>
              </w:rPr>
              <w:t>12,095</w:t>
            </w:r>
            <w:bookmarkEnd w:id="236"/>
          </w:p>
        </w:tc>
        <w:tc>
          <w:tcPr>
            <w:tcW w:w="0" w:type="auto"/>
            <w:vAlign w:val="bottom"/>
          </w:tcPr>
          <w:p w:rsidR="00FF2D4F" w:rsidRPr="00156658" w:rsidRDefault="00FF104C" w:rsidP="00156658">
            <w:pPr>
              <w:spacing w:before="0" w:after="0"/>
              <w:rPr>
                <w:szCs w:val="22"/>
              </w:rPr>
            </w:pPr>
            <w:bookmarkStart w:id="237" w:name="_Toc433619674"/>
            <w:r w:rsidRPr="00156658">
              <w:rPr>
                <w:sz w:val="22"/>
                <w:szCs w:val="22"/>
              </w:rPr>
              <w:t>8,555</w:t>
            </w:r>
            <w:bookmarkEnd w:id="237"/>
          </w:p>
        </w:tc>
        <w:tc>
          <w:tcPr>
            <w:tcW w:w="0" w:type="auto"/>
            <w:gridSpan w:val="2"/>
            <w:vAlign w:val="bottom"/>
          </w:tcPr>
          <w:p w:rsidR="00FF2D4F" w:rsidRPr="00156658" w:rsidRDefault="00FF104C" w:rsidP="00156658">
            <w:pPr>
              <w:spacing w:before="0" w:after="0"/>
              <w:rPr>
                <w:szCs w:val="22"/>
              </w:rPr>
            </w:pPr>
            <w:bookmarkStart w:id="238" w:name="_Toc433619675"/>
            <w:r w:rsidRPr="00156658">
              <w:rPr>
                <w:sz w:val="22"/>
                <w:szCs w:val="22"/>
              </w:rPr>
              <w:t>32,235</w:t>
            </w:r>
            <w:bookmarkEnd w:id="238"/>
          </w:p>
        </w:tc>
      </w:tr>
      <w:tr w:rsidR="00FF2D4F" w:rsidRPr="00156658" w:rsidTr="00730BB5">
        <w:trPr>
          <w:cantSplit/>
        </w:trPr>
        <w:tc>
          <w:tcPr>
            <w:tcW w:w="0" w:type="auto"/>
          </w:tcPr>
          <w:p w:rsidR="00FF2D4F" w:rsidRPr="00156658" w:rsidRDefault="00FF104C" w:rsidP="00156658">
            <w:pPr>
              <w:spacing w:before="0" w:after="0"/>
              <w:rPr>
                <w:szCs w:val="22"/>
              </w:rPr>
            </w:pPr>
            <w:bookmarkStart w:id="239" w:name="_Toc433619676"/>
            <w:r w:rsidRPr="00156658">
              <w:rPr>
                <w:sz w:val="22"/>
                <w:szCs w:val="22"/>
              </w:rPr>
              <w:t>Household contains at least one person 62-74 years of age</w:t>
            </w:r>
            <w:bookmarkEnd w:id="239"/>
          </w:p>
        </w:tc>
        <w:tc>
          <w:tcPr>
            <w:tcW w:w="0" w:type="auto"/>
            <w:vAlign w:val="bottom"/>
          </w:tcPr>
          <w:p w:rsidR="00FF2D4F" w:rsidRPr="00156658" w:rsidRDefault="00FF104C" w:rsidP="00156658">
            <w:pPr>
              <w:spacing w:before="0" w:after="0"/>
              <w:rPr>
                <w:szCs w:val="22"/>
              </w:rPr>
            </w:pPr>
            <w:bookmarkStart w:id="240" w:name="_Toc433619677"/>
            <w:r w:rsidRPr="00156658">
              <w:rPr>
                <w:sz w:val="22"/>
                <w:szCs w:val="22"/>
              </w:rPr>
              <w:t>7,000</w:t>
            </w:r>
            <w:bookmarkEnd w:id="240"/>
          </w:p>
        </w:tc>
        <w:tc>
          <w:tcPr>
            <w:tcW w:w="0" w:type="auto"/>
            <w:vAlign w:val="bottom"/>
          </w:tcPr>
          <w:p w:rsidR="00FF2D4F" w:rsidRPr="00156658" w:rsidRDefault="00FF104C" w:rsidP="00156658">
            <w:pPr>
              <w:spacing w:before="0" w:after="0"/>
              <w:rPr>
                <w:szCs w:val="22"/>
              </w:rPr>
            </w:pPr>
            <w:bookmarkStart w:id="241" w:name="_Toc433619678"/>
            <w:r w:rsidRPr="00156658">
              <w:rPr>
                <w:sz w:val="22"/>
                <w:szCs w:val="22"/>
              </w:rPr>
              <w:t>11,555</w:t>
            </w:r>
            <w:bookmarkEnd w:id="241"/>
          </w:p>
        </w:tc>
        <w:tc>
          <w:tcPr>
            <w:tcW w:w="0" w:type="auto"/>
            <w:vAlign w:val="bottom"/>
          </w:tcPr>
          <w:p w:rsidR="00FF2D4F" w:rsidRPr="00156658" w:rsidRDefault="00FF104C" w:rsidP="00156658">
            <w:pPr>
              <w:spacing w:before="0" w:after="0"/>
              <w:rPr>
                <w:szCs w:val="22"/>
              </w:rPr>
            </w:pPr>
            <w:bookmarkStart w:id="242" w:name="_Toc433619679"/>
            <w:r w:rsidRPr="00156658">
              <w:rPr>
                <w:sz w:val="22"/>
                <w:szCs w:val="22"/>
              </w:rPr>
              <w:t>18,425</w:t>
            </w:r>
            <w:bookmarkEnd w:id="242"/>
          </w:p>
        </w:tc>
        <w:tc>
          <w:tcPr>
            <w:tcW w:w="0" w:type="auto"/>
            <w:vAlign w:val="bottom"/>
          </w:tcPr>
          <w:p w:rsidR="00FF2D4F" w:rsidRPr="00156658" w:rsidRDefault="00FF104C" w:rsidP="00156658">
            <w:pPr>
              <w:spacing w:before="0" w:after="0"/>
              <w:rPr>
                <w:szCs w:val="22"/>
              </w:rPr>
            </w:pPr>
            <w:bookmarkStart w:id="243" w:name="_Toc433619680"/>
            <w:r w:rsidRPr="00156658">
              <w:rPr>
                <w:sz w:val="22"/>
                <w:szCs w:val="22"/>
              </w:rPr>
              <w:t>11,330</w:t>
            </w:r>
            <w:bookmarkEnd w:id="243"/>
          </w:p>
        </w:tc>
        <w:tc>
          <w:tcPr>
            <w:tcW w:w="0" w:type="auto"/>
            <w:gridSpan w:val="2"/>
            <w:vAlign w:val="bottom"/>
          </w:tcPr>
          <w:p w:rsidR="00FF2D4F" w:rsidRPr="00156658" w:rsidRDefault="00FF104C" w:rsidP="00156658">
            <w:pPr>
              <w:spacing w:before="0" w:after="0"/>
              <w:rPr>
                <w:szCs w:val="22"/>
              </w:rPr>
            </w:pPr>
            <w:bookmarkStart w:id="244" w:name="_Toc433619681"/>
            <w:r w:rsidRPr="00156658">
              <w:rPr>
                <w:sz w:val="22"/>
                <w:szCs w:val="22"/>
              </w:rPr>
              <w:t>54,570</w:t>
            </w:r>
            <w:bookmarkEnd w:id="244"/>
          </w:p>
        </w:tc>
      </w:tr>
      <w:tr w:rsidR="00FF2D4F" w:rsidRPr="00156658" w:rsidTr="00730BB5">
        <w:trPr>
          <w:cantSplit/>
        </w:trPr>
        <w:tc>
          <w:tcPr>
            <w:tcW w:w="0" w:type="auto"/>
          </w:tcPr>
          <w:p w:rsidR="00FF2D4F" w:rsidRPr="00156658" w:rsidRDefault="00FF104C" w:rsidP="00156658">
            <w:pPr>
              <w:spacing w:before="0" w:after="0"/>
              <w:rPr>
                <w:szCs w:val="22"/>
              </w:rPr>
            </w:pPr>
            <w:bookmarkStart w:id="245" w:name="_Toc433619682"/>
            <w:r w:rsidRPr="00156658">
              <w:rPr>
                <w:sz w:val="22"/>
                <w:szCs w:val="22"/>
              </w:rPr>
              <w:t>Household contains at least one person age 75 or older</w:t>
            </w:r>
            <w:bookmarkEnd w:id="245"/>
          </w:p>
        </w:tc>
        <w:tc>
          <w:tcPr>
            <w:tcW w:w="0" w:type="auto"/>
            <w:vAlign w:val="bottom"/>
          </w:tcPr>
          <w:p w:rsidR="00FF2D4F" w:rsidRPr="00156658" w:rsidRDefault="00FF104C" w:rsidP="00156658">
            <w:pPr>
              <w:spacing w:before="0" w:after="0"/>
              <w:rPr>
                <w:szCs w:val="22"/>
              </w:rPr>
            </w:pPr>
            <w:bookmarkStart w:id="246" w:name="_Toc433619683"/>
            <w:r w:rsidRPr="00156658">
              <w:rPr>
                <w:sz w:val="22"/>
                <w:szCs w:val="22"/>
              </w:rPr>
              <w:t>6,060</w:t>
            </w:r>
            <w:bookmarkEnd w:id="246"/>
          </w:p>
        </w:tc>
        <w:tc>
          <w:tcPr>
            <w:tcW w:w="0" w:type="auto"/>
            <w:vAlign w:val="bottom"/>
          </w:tcPr>
          <w:p w:rsidR="00FF2D4F" w:rsidRPr="00156658" w:rsidRDefault="00FF104C" w:rsidP="00156658">
            <w:pPr>
              <w:spacing w:before="0" w:after="0"/>
              <w:rPr>
                <w:szCs w:val="22"/>
              </w:rPr>
            </w:pPr>
            <w:bookmarkStart w:id="247" w:name="_Toc433619684"/>
            <w:r w:rsidRPr="00156658">
              <w:rPr>
                <w:sz w:val="22"/>
                <w:szCs w:val="22"/>
              </w:rPr>
              <w:t>12,955</w:t>
            </w:r>
            <w:bookmarkEnd w:id="247"/>
          </w:p>
        </w:tc>
        <w:tc>
          <w:tcPr>
            <w:tcW w:w="0" w:type="auto"/>
            <w:vAlign w:val="bottom"/>
          </w:tcPr>
          <w:p w:rsidR="00FF2D4F" w:rsidRPr="00156658" w:rsidRDefault="00FF104C" w:rsidP="00156658">
            <w:pPr>
              <w:spacing w:before="0" w:after="0"/>
              <w:rPr>
                <w:szCs w:val="22"/>
              </w:rPr>
            </w:pPr>
            <w:bookmarkStart w:id="248" w:name="_Toc433619685"/>
            <w:r w:rsidRPr="00156658">
              <w:rPr>
                <w:sz w:val="22"/>
                <w:szCs w:val="22"/>
              </w:rPr>
              <w:t>13,855</w:t>
            </w:r>
            <w:bookmarkEnd w:id="248"/>
          </w:p>
        </w:tc>
        <w:tc>
          <w:tcPr>
            <w:tcW w:w="0" w:type="auto"/>
            <w:vAlign w:val="bottom"/>
          </w:tcPr>
          <w:p w:rsidR="00FF2D4F" w:rsidRPr="00156658" w:rsidRDefault="00FF104C" w:rsidP="00156658">
            <w:pPr>
              <w:spacing w:before="0" w:after="0"/>
              <w:rPr>
                <w:szCs w:val="22"/>
              </w:rPr>
            </w:pPr>
            <w:bookmarkStart w:id="249" w:name="_Toc433619686"/>
            <w:r w:rsidRPr="00156658">
              <w:rPr>
                <w:sz w:val="22"/>
                <w:szCs w:val="22"/>
              </w:rPr>
              <w:t>6,505</w:t>
            </w:r>
            <w:bookmarkEnd w:id="249"/>
          </w:p>
        </w:tc>
        <w:tc>
          <w:tcPr>
            <w:tcW w:w="0" w:type="auto"/>
            <w:gridSpan w:val="2"/>
            <w:vAlign w:val="bottom"/>
          </w:tcPr>
          <w:p w:rsidR="00FF2D4F" w:rsidRPr="00156658" w:rsidRDefault="00FF104C" w:rsidP="00156658">
            <w:pPr>
              <w:spacing w:before="0" w:after="0"/>
              <w:rPr>
                <w:szCs w:val="22"/>
              </w:rPr>
            </w:pPr>
            <w:bookmarkStart w:id="250" w:name="_Toc433619687"/>
            <w:r w:rsidRPr="00156658">
              <w:rPr>
                <w:sz w:val="22"/>
                <w:szCs w:val="22"/>
              </w:rPr>
              <w:t>18,895</w:t>
            </w:r>
            <w:bookmarkEnd w:id="250"/>
          </w:p>
        </w:tc>
      </w:tr>
      <w:tr w:rsidR="00FF2D4F" w:rsidRPr="00156658" w:rsidTr="00730BB5">
        <w:trPr>
          <w:cantSplit/>
        </w:trPr>
        <w:tc>
          <w:tcPr>
            <w:tcW w:w="0" w:type="auto"/>
          </w:tcPr>
          <w:p w:rsidR="00FF2D4F" w:rsidRPr="00156658" w:rsidRDefault="00FF104C" w:rsidP="00156658">
            <w:pPr>
              <w:spacing w:before="0" w:after="0"/>
              <w:rPr>
                <w:szCs w:val="22"/>
              </w:rPr>
            </w:pPr>
            <w:bookmarkStart w:id="251" w:name="_Toc433619688"/>
            <w:r w:rsidRPr="00156658">
              <w:rPr>
                <w:sz w:val="22"/>
                <w:szCs w:val="22"/>
              </w:rPr>
              <w:t>Households with one or more children 6 years old or younger *</w:t>
            </w:r>
            <w:bookmarkEnd w:id="251"/>
          </w:p>
        </w:tc>
        <w:tc>
          <w:tcPr>
            <w:tcW w:w="0" w:type="auto"/>
            <w:vAlign w:val="bottom"/>
          </w:tcPr>
          <w:p w:rsidR="00FF2D4F" w:rsidRPr="00156658" w:rsidRDefault="00FF104C" w:rsidP="00156658">
            <w:pPr>
              <w:spacing w:before="0" w:after="0"/>
              <w:rPr>
                <w:szCs w:val="22"/>
              </w:rPr>
            </w:pPr>
            <w:bookmarkStart w:id="252" w:name="_Toc433619689"/>
            <w:r w:rsidRPr="00156658">
              <w:rPr>
                <w:sz w:val="22"/>
                <w:szCs w:val="22"/>
              </w:rPr>
              <w:t>11,150</w:t>
            </w:r>
            <w:bookmarkEnd w:id="252"/>
          </w:p>
        </w:tc>
        <w:tc>
          <w:tcPr>
            <w:tcW w:w="0" w:type="auto"/>
            <w:vAlign w:val="bottom"/>
          </w:tcPr>
          <w:p w:rsidR="00FF2D4F" w:rsidRPr="00156658" w:rsidRDefault="00FF104C" w:rsidP="00156658">
            <w:pPr>
              <w:spacing w:before="0" w:after="0"/>
              <w:rPr>
                <w:szCs w:val="22"/>
              </w:rPr>
            </w:pPr>
            <w:bookmarkStart w:id="253" w:name="_Toc433619690"/>
            <w:r w:rsidRPr="00156658">
              <w:rPr>
                <w:sz w:val="22"/>
                <w:szCs w:val="22"/>
              </w:rPr>
              <w:t>13,395</w:t>
            </w:r>
            <w:bookmarkEnd w:id="253"/>
          </w:p>
        </w:tc>
        <w:tc>
          <w:tcPr>
            <w:tcW w:w="0" w:type="auto"/>
            <w:vAlign w:val="bottom"/>
          </w:tcPr>
          <w:p w:rsidR="00FF2D4F" w:rsidRPr="00156658" w:rsidRDefault="00FF104C" w:rsidP="00156658">
            <w:pPr>
              <w:spacing w:before="0" w:after="0"/>
              <w:rPr>
                <w:szCs w:val="22"/>
              </w:rPr>
            </w:pPr>
            <w:bookmarkStart w:id="254" w:name="_Toc433619691"/>
            <w:r w:rsidRPr="00156658">
              <w:rPr>
                <w:sz w:val="22"/>
                <w:szCs w:val="22"/>
              </w:rPr>
              <w:t>23,325</w:t>
            </w:r>
            <w:bookmarkEnd w:id="254"/>
          </w:p>
        </w:tc>
        <w:tc>
          <w:tcPr>
            <w:tcW w:w="0" w:type="auto"/>
            <w:vAlign w:val="bottom"/>
          </w:tcPr>
          <w:p w:rsidR="00FF2D4F" w:rsidRPr="00156658" w:rsidRDefault="00FF104C" w:rsidP="00156658">
            <w:pPr>
              <w:spacing w:before="0" w:after="0"/>
              <w:rPr>
                <w:szCs w:val="22"/>
              </w:rPr>
            </w:pPr>
            <w:bookmarkStart w:id="255" w:name="_Toc433619692"/>
            <w:r w:rsidRPr="00156658">
              <w:rPr>
                <w:sz w:val="22"/>
                <w:szCs w:val="22"/>
              </w:rPr>
              <w:t>13,900</w:t>
            </w:r>
            <w:bookmarkEnd w:id="255"/>
          </w:p>
        </w:tc>
        <w:tc>
          <w:tcPr>
            <w:tcW w:w="0" w:type="auto"/>
            <w:gridSpan w:val="2"/>
            <w:vAlign w:val="bottom"/>
          </w:tcPr>
          <w:p w:rsidR="00FF2D4F" w:rsidRPr="00156658" w:rsidRDefault="00FF104C" w:rsidP="00156658">
            <w:pPr>
              <w:spacing w:before="0" w:after="0"/>
              <w:rPr>
                <w:szCs w:val="22"/>
              </w:rPr>
            </w:pPr>
            <w:bookmarkStart w:id="256" w:name="_Toc433619693"/>
            <w:r w:rsidRPr="00156658">
              <w:rPr>
                <w:sz w:val="22"/>
                <w:szCs w:val="22"/>
              </w:rPr>
              <w:t>38,895</w:t>
            </w:r>
            <w:bookmarkEnd w:id="256"/>
          </w:p>
        </w:tc>
      </w:tr>
      <w:tr w:rsidR="00FF2D4F" w:rsidRPr="00156658" w:rsidTr="00730BB5">
        <w:tblPrEx>
          <w:tblCellMar>
            <w:left w:w="108" w:type="dxa"/>
            <w:right w:w="108" w:type="dxa"/>
          </w:tblCellMar>
        </w:tblPrEx>
        <w:trPr>
          <w:gridAfter w:val="1"/>
          <w:wAfter w:w="14" w:type="dxa"/>
          <w:cantSplit/>
        </w:trPr>
        <w:tc>
          <w:tcPr>
            <w:tcW w:w="9576" w:type="dxa"/>
            <w:gridSpan w:val="6"/>
            <w:shd w:val="clear" w:color="000000" w:fill="auto"/>
          </w:tcPr>
          <w:p w:rsidR="00FF2D4F" w:rsidRPr="00156658" w:rsidRDefault="00FF104C" w:rsidP="00156658">
            <w:pPr>
              <w:spacing w:before="0" w:after="0"/>
              <w:rPr>
                <w:szCs w:val="22"/>
              </w:rPr>
            </w:pPr>
            <w:bookmarkStart w:id="257" w:name="_Toc433619694"/>
            <w:bookmarkStart w:id="258" w:name="_Toc307833504"/>
            <w:r w:rsidRPr="00156658">
              <w:rPr>
                <w:sz w:val="22"/>
                <w:szCs w:val="22"/>
              </w:rPr>
              <w:t>* the highest income category for family type is &gt;80% HAMFI</w:t>
            </w:r>
            <w:bookmarkEnd w:id="257"/>
          </w:p>
        </w:tc>
      </w:tr>
    </w:tbl>
    <w:p w:rsidR="00FF2D4F" w:rsidRDefault="00FF104C" w:rsidP="00730BB5">
      <w:pPr>
        <w:pStyle w:val="Caption"/>
        <w:spacing w:before="0"/>
      </w:pPr>
      <w:bookmarkStart w:id="259" w:name="_Toc433619695"/>
      <w:r>
        <w:t xml:space="preserve">Table </w:t>
      </w:r>
      <w:r w:rsidR="00A93564">
        <w:fldChar w:fldCharType="begin"/>
      </w:r>
      <w:r>
        <w:instrText xml:space="preserve"> SEQ Table \* ARABIC </w:instrText>
      </w:r>
      <w:r w:rsidR="00A93564">
        <w:fldChar w:fldCharType="separate"/>
      </w:r>
      <w:r w:rsidR="0035731A">
        <w:rPr>
          <w:noProof/>
        </w:rPr>
        <w:t>6</w:t>
      </w:r>
      <w:r w:rsidR="00A93564">
        <w:fldChar w:fldCharType="end"/>
      </w:r>
      <w:r>
        <w:t xml:space="preserve"> - Total Households Table</w:t>
      </w:r>
      <w:bookmarkEnd w:id="258"/>
      <w:bookmarkEnd w:id="259"/>
    </w:p>
    <w:tbl>
      <w:tblPr>
        <w:tblW w:w="5000" w:type="pct"/>
        <w:tblInd w:w="115" w:type="dxa"/>
        <w:tblCellMar>
          <w:left w:w="115" w:type="dxa"/>
          <w:right w:w="115" w:type="dxa"/>
        </w:tblCellMar>
        <w:tblLook w:val="01E0"/>
      </w:tblPr>
      <w:tblGrid>
        <w:gridCol w:w="1080"/>
        <w:gridCol w:w="8510"/>
      </w:tblGrid>
      <w:tr w:rsidR="00FF2D4F" w:rsidRPr="00156658">
        <w:trPr>
          <w:cantSplit/>
        </w:trPr>
        <w:tc>
          <w:tcPr>
            <w:tcW w:w="1080" w:type="dxa"/>
          </w:tcPr>
          <w:p w:rsidR="00FF2D4F" w:rsidRPr="00156658" w:rsidRDefault="00FF104C" w:rsidP="00156658">
            <w:pPr>
              <w:spacing w:before="0" w:after="0"/>
              <w:rPr>
                <w:szCs w:val="22"/>
              </w:rPr>
            </w:pPr>
            <w:bookmarkStart w:id="260" w:name="_Toc433619696"/>
            <w:r w:rsidRPr="00156658">
              <w:rPr>
                <w:sz w:val="22"/>
                <w:szCs w:val="22"/>
              </w:rPr>
              <w:t>Data Source:</w:t>
            </w:r>
            <w:bookmarkEnd w:id="260"/>
          </w:p>
        </w:tc>
        <w:tc>
          <w:tcPr>
            <w:tcW w:w="8510" w:type="dxa"/>
          </w:tcPr>
          <w:p w:rsidR="00FF2D4F" w:rsidRPr="00156658" w:rsidRDefault="00FF104C" w:rsidP="00156658">
            <w:pPr>
              <w:spacing w:before="0" w:after="0"/>
              <w:rPr>
                <w:szCs w:val="22"/>
              </w:rPr>
            </w:pPr>
            <w:bookmarkStart w:id="261" w:name="_Toc433619697"/>
            <w:r w:rsidRPr="00156658">
              <w:rPr>
                <w:sz w:val="22"/>
                <w:szCs w:val="22"/>
              </w:rPr>
              <w:t>2007-2011 CHAS</w:t>
            </w:r>
            <w:bookmarkEnd w:id="261"/>
          </w:p>
        </w:tc>
      </w:tr>
    </w:tbl>
    <w:p w:rsidR="00BE0F98" w:rsidRDefault="00BE0F98" w:rsidP="0021226F"/>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1"/>
        <w:gridCol w:w="813"/>
        <w:gridCol w:w="790"/>
        <w:gridCol w:w="789"/>
        <w:gridCol w:w="789"/>
        <w:gridCol w:w="789"/>
        <w:gridCol w:w="789"/>
        <w:gridCol w:w="789"/>
        <w:gridCol w:w="789"/>
        <w:gridCol w:w="789"/>
        <w:gridCol w:w="789"/>
      </w:tblGrid>
      <w:tr w:rsidR="00FF2D4F" w:rsidRPr="00730BB5" w:rsidTr="00BE0F98">
        <w:trPr>
          <w:cantSplit/>
          <w:tblHeader/>
        </w:trPr>
        <w:tc>
          <w:tcPr>
            <w:tcW w:w="1661" w:type="dxa"/>
            <w:vMerge w:val="restart"/>
          </w:tcPr>
          <w:p w:rsidR="00FF2D4F" w:rsidRPr="00730BB5" w:rsidRDefault="00FF104C" w:rsidP="00156658">
            <w:pPr>
              <w:pStyle w:val="Caption"/>
              <w:spacing w:before="0"/>
            </w:pPr>
            <w:bookmarkStart w:id="262" w:name="_Toc433619698"/>
            <w:r>
              <w:t xml:space="preserve">Housing Needs Summary </w:t>
            </w:r>
            <w:proofErr w:type="spellStart"/>
            <w:r>
              <w:t>Tables</w:t>
            </w:r>
            <w:bookmarkStart w:id="263" w:name="_Toc433619699"/>
            <w:bookmarkEnd w:id="262"/>
            <w:r>
              <w:t>1</w:t>
            </w:r>
            <w:proofErr w:type="spellEnd"/>
            <w:r>
              <w:t>. Housing Problems (Households with one of the listed needs)</w:t>
            </w:r>
            <w:bookmarkStart w:id="264" w:name="_Toc307833507"/>
            <w:bookmarkEnd w:id="263"/>
          </w:p>
        </w:tc>
        <w:tc>
          <w:tcPr>
            <w:tcW w:w="3970" w:type="dxa"/>
            <w:gridSpan w:val="5"/>
          </w:tcPr>
          <w:p w:rsidR="00FF2D4F" w:rsidRPr="00730BB5" w:rsidRDefault="00FF104C" w:rsidP="00156658">
            <w:pPr>
              <w:spacing w:before="0"/>
              <w:rPr>
                <w:sz w:val="20"/>
                <w:szCs w:val="20"/>
              </w:rPr>
            </w:pPr>
            <w:bookmarkStart w:id="265" w:name="_Toc433619700"/>
            <w:r w:rsidRPr="00730BB5">
              <w:rPr>
                <w:sz w:val="20"/>
                <w:szCs w:val="20"/>
              </w:rPr>
              <w:t>Renter</w:t>
            </w:r>
            <w:bookmarkEnd w:id="265"/>
          </w:p>
        </w:tc>
        <w:tc>
          <w:tcPr>
            <w:tcW w:w="3945" w:type="dxa"/>
            <w:gridSpan w:val="5"/>
          </w:tcPr>
          <w:p w:rsidR="00FF2D4F" w:rsidRPr="00730BB5" w:rsidRDefault="00FF104C" w:rsidP="00156658">
            <w:pPr>
              <w:spacing w:before="0"/>
              <w:rPr>
                <w:sz w:val="20"/>
                <w:szCs w:val="20"/>
              </w:rPr>
            </w:pPr>
            <w:bookmarkStart w:id="266" w:name="_Toc433619701"/>
            <w:r w:rsidRPr="00730BB5">
              <w:rPr>
                <w:sz w:val="20"/>
                <w:szCs w:val="20"/>
              </w:rPr>
              <w:t>Owner</w:t>
            </w:r>
            <w:bookmarkEnd w:id="266"/>
          </w:p>
        </w:tc>
      </w:tr>
      <w:tr w:rsidR="00FF2D4F" w:rsidRPr="00730BB5" w:rsidTr="00BE0F98">
        <w:trPr>
          <w:cantSplit/>
          <w:tblHeader/>
        </w:trPr>
        <w:tc>
          <w:tcPr>
            <w:tcW w:w="1661" w:type="dxa"/>
            <w:vMerge/>
          </w:tcPr>
          <w:p w:rsidR="00FF2D4F" w:rsidRPr="00730BB5" w:rsidRDefault="00FF2D4F" w:rsidP="00156658">
            <w:pPr>
              <w:pStyle w:val="Caption"/>
              <w:spacing w:before="0"/>
            </w:pPr>
          </w:p>
        </w:tc>
        <w:tc>
          <w:tcPr>
            <w:tcW w:w="813" w:type="dxa"/>
          </w:tcPr>
          <w:p w:rsidR="00FF2D4F" w:rsidRPr="00730BB5" w:rsidRDefault="00FF104C" w:rsidP="00156658">
            <w:pPr>
              <w:spacing w:before="0"/>
              <w:rPr>
                <w:sz w:val="20"/>
                <w:szCs w:val="20"/>
              </w:rPr>
            </w:pPr>
            <w:bookmarkStart w:id="267" w:name="_Toc433619702"/>
            <w:r w:rsidRPr="00730BB5">
              <w:rPr>
                <w:sz w:val="20"/>
                <w:szCs w:val="20"/>
              </w:rPr>
              <w:t>0-30% AMI</w:t>
            </w:r>
            <w:bookmarkEnd w:id="267"/>
          </w:p>
        </w:tc>
        <w:tc>
          <w:tcPr>
            <w:tcW w:w="790" w:type="dxa"/>
          </w:tcPr>
          <w:p w:rsidR="00FF2D4F" w:rsidRPr="00730BB5" w:rsidRDefault="00FF104C" w:rsidP="00156658">
            <w:pPr>
              <w:spacing w:before="0"/>
              <w:rPr>
                <w:sz w:val="20"/>
                <w:szCs w:val="20"/>
              </w:rPr>
            </w:pPr>
            <w:bookmarkStart w:id="268" w:name="_Toc433619703"/>
            <w:r w:rsidRPr="00730BB5">
              <w:rPr>
                <w:sz w:val="20"/>
                <w:szCs w:val="20"/>
              </w:rPr>
              <w:t>&gt;30-50% AMI</w:t>
            </w:r>
            <w:bookmarkEnd w:id="268"/>
          </w:p>
        </w:tc>
        <w:tc>
          <w:tcPr>
            <w:tcW w:w="789" w:type="dxa"/>
          </w:tcPr>
          <w:p w:rsidR="00FF2D4F" w:rsidRPr="00730BB5" w:rsidRDefault="00FF104C" w:rsidP="00156658">
            <w:pPr>
              <w:spacing w:before="0"/>
              <w:rPr>
                <w:sz w:val="20"/>
                <w:szCs w:val="20"/>
              </w:rPr>
            </w:pPr>
            <w:bookmarkStart w:id="269" w:name="_Toc433619704"/>
            <w:r w:rsidRPr="00730BB5">
              <w:rPr>
                <w:sz w:val="20"/>
                <w:szCs w:val="20"/>
              </w:rPr>
              <w:t>&gt;50-80% AMI</w:t>
            </w:r>
            <w:bookmarkEnd w:id="269"/>
          </w:p>
        </w:tc>
        <w:tc>
          <w:tcPr>
            <w:tcW w:w="789" w:type="dxa"/>
          </w:tcPr>
          <w:p w:rsidR="00FF2D4F" w:rsidRPr="00730BB5" w:rsidRDefault="00FF104C" w:rsidP="00156658">
            <w:pPr>
              <w:spacing w:before="0"/>
              <w:rPr>
                <w:sz w:val="20"/>
                <w:szCs w:val="20"/>
              </w:rPr>
            </w:pPr>
            <w:bookmarkStart w:id="270" w:name="_Toc433619705"/>
            <w:r w:rsidRPr="00730BB5">
              <w:rPr>
                <w:sz w:val="20"/>
                <w:szCs w:val="20"/>
              </w:rPr>
              <w:t>&gt;80-100% AMI</w:t>
            </w:r>
            <w:bookmarkEnd w:id="270"/>
          </w:p>
        </w:tc>
        <w:tc>
          <w:tcPr>
            <w:tcW w:w="789" w:type="dxa"/>
          </w:tcPr>
          <w:p w:rsidR="00FF2D4F" w:rsidRPr="00730BB5" w:rsidRDefault="00FF104C" w:rsidP="00156658">
            <w:pPr>
              <w:spacing w:before="0"/>
              <w:rPr>
                <w:sz w:val="20"/>
                <w:szCs w:val="20"/>
              </w:rPr>
            </w:pPr>
            <w:bookmarkStart w:id="271" w:name="_Toc433619706"/>
            <w:r w:rsidRPr="00730BB5">
              <w:rPr>
                <w:sz w:val="20"/>
                <w:szCs w:val="20"/>
              </w:rPr>
              <w:t>Total</w:t>
            </w:r>
            <w:bookmarkEnd w:id="271"/>
          </w:p>
        </w:tc>
        <w:tc>
          <w:tcPr>
            <w:tcW w:w="789" w:type="dxa"/>
          </w:tcPr>
          <w:p w:rsidR="00FF2D4F" w:rsidRPr="00730BB5" w:rsidRDefault="00FF104C" w:rsidP="00156658">
            <w:pPr>
              <w:spacing w:before="0"/>
              <w:rPr>
                <w:sz w:val="20"/>
                <w:szCs w:val="20"/>
              </w:rPr>
            </w:pPr>
            <w:bookmarkStart w:id="272" w:name="_Toc433619707"/>
            <w:r w:rsidRPr="00730BB5">
              <w:rPr>
                <w:sz w:val="20"/>
                <w:szCs w:val="20"/>
              </w:rPr>
              <w:t>0-30% AMI</w:t>
            </w:r>
            <w:bookmarkEnd w:id="272"/>
          </w:p>
        </w:tc>
        <w:tc>
          <w:tcPr>
            <w:tcW w:w="789" w:type="dxa"/>
          </w:tcPr>
          <w:p w:rsidR="00FF2D4F" w:rsidRPr="00730BB5" w:rsidRDefault="00FF104C" w:rsidP="00156658">
            <w:pPr>
              <w:spacing w:before="0"/>
              <w:rPr>
                <w:sz w:val="20"/>
                <w:szCs w:val="20"/>
              </w:rPr>
            </w:pPr>
            <w:bookmarkStart w:id="273" w:name="_Toc433619708"/>
            <w:r w:rsidRPr="00730BB5">
              <w:rPr>
                <w:sz w:val="20"/>
                <w:szCs w:val="20"/>
              </w:rPr>
              <w:t>&gt;30-50% AMI</w:t>
            </w:r>
            <w:bookmarkEnd w:id="273"/>
          </w:p>
        </w:tc>
        <w:tc>
          <w:tcPr>
            <w:tcW w:w="789" w:type="dxa"/>
          </w:tcPr>
          <w:p w:rsidR="00FF2D4F" w:rsidRPr="00730BB5" w:rsidRDefault="00FF104C" w:rsidP="00156658">
            <w:pPr>
              <w:spacing w:before="0"/>
              <w:rPr>
                <w:sz w:val="20"/>
                <w:szCs w:val="20"/>
              </w:rPr>
            </w:pPr>
            <w:bookmarkStart w:id="274" w:name="_Toc433619709"/>
            <w:r w:rsidRPr="00730BB5">
              <w:rPr>
                <w:sz w:val="20"/>
                <w:szCs w:val="20"/>
              </w:rPr>
              <w:t>&gt;50-80% AMI</w:t>
            </w:r>
            <w:bookmarkEnd w:id="274"/>
          </w:p>
        </w:tc>
        <w:tc>
          <w:tcPr>
            <w:tcW w:w="789" w:type="dxa"/>
          </w:tcPr>
          <w:p w:rsidR="00FF2D4F" w:rsidRPr="00730BB5" w:rsidRDefault="00FF104C" w:rsidP="00156658">
            <w:pPr>
              <w:spacing w:before="0"/>
              <w:rPr>
                <w:sz w:val="20"/>
                <w:szCs w:val="20"/>
              </w:rPr>
            </w:pPr>
            <w:bookmarkStart w:id="275" w:name="_Toc433619710"/>
            <w:r w:rsidRPr="00730BB5">
              <w:rPr>
                <w:sz w:val="20"/>
                <w:szCs w:val="20"/>
              </w:rPr>
              <w:t>&gt;80-100% AMI</w:t>
            </w:r>
            <w:bookmarkEnd w:id="275"/>
          </w:p>
        </w:tc>
        <w:tc>
          <w:tcPr>
            <w:tcW w:w="789" w:type="dxa"/>
          </w:tcPr>
          <w:p w:rsidR="00FF2D4F" w:rsidRPr="00730BB5" w:rsidRDefault="00FF104C" w:rsidP="00156658">
            <w:pPr>
              <w:spacing w:before="0"/>
              <w:rPr>
                <w:sz w:val="20"/>
                <w:szCs w:val="20"/>
              </w:rPr>
            </w:pPr>
            <w:bookmarkStart w:id="276" w:name="_Toc433619711"/>
            <w:r w:rsidRPr="00730BB5">
              <w:rPr>
                <w:sz w:val="20"/>
                <w:szCs w:val="20"/>
              </w:rPr>
              <w:t>Total</w:t>
            </w:r>
            <w:bookmarkEnd w:id="276"/>
          </w:p>
        </w:tc>
      </w:tr>
      <w:tr w:rsidR="00FF2D4F" w:rsidRPr="00730BB5" w:rsidTr="00BE0F98">
        <w:trPr>
          <w:cantSplit/>
        </w:trPr>
        <w:tc>
          <w:tcPr>
            <w:tcW w:w="9576" w:type="dxa"/>
            <w:gridSpan w:val="11"/>
          </w:tcPr>
          <w:p w:rsidR="00FF2D4F" w:rsidRPr="00730BB5" w:rsidRDefault="00FF104C" w:rsidP="00156658">
            <w:pPr>
              <w:spacing w:before="0"/>
              <w:rPr>
                <w:sz w:val="20"/>
                <w:szCs w:val="20"/>
              </w:rPr>
            </w:pPr>
            <w:bookmarkStart w:id="277" w:name="_Toc433619712"/>
            <w:r w:rsidRPr="00730BB5">
              <w:rPr>
                <w:sz w:val="20"/>
                <w:szCs w:val="20"/>
              </w:rPr>
              <w:t>NUMBER OF HOUSEHOLDS</w:t>
            </w:r>
            <w:bookmarkEnd w:id="277"/>
          </w:p>
        </w:tc>
      </w:tr>
      <w:tr w:rsidR="00FF2D4F" w:rsidRPr="00730BB5">
        <w:trPr>
          <w:cantSplit/>
        </w:trPr>
        <w:tc>
          <w:tcPr>
            <w:tcW w:w="1661" w:type="dxa"/>
          </w:tcPr>
          <w:p w:rsidR="00FF2D4F" w:rsidRPr="00730BB5" w:rsidRDefault="00FF104C" w:rsidP="00156658">
            <w:pPr>
              <w:spacing w:before="0"/>
              <w:rPr>
                <w:sz w:val="20"/>
                <w:szCs w:val="20"/>
              </w:rPr>
            </w:pPr>
            <w:bookmarkStart w:id="278" w:name="_Toc433619713"/>
            <w:r w:rsidRPr="00730BB5">
              <w:rPr>
                <w:sz w:val="20"/>
                <w:szCs w:val="20"/>
              </w:rPr>
              <w:t>Substandard Housing - Lacking complete plumbing or kitchen facilities</w:t>
            </w:r>
            <w:bookmarkEnd w:id="278"/>
          </w:p>
        </w:tc>
        <w:tc>
          <w:tcPr>
            <w:tcW w:w="813" w:type="dxa"/>
            <w:vAlign w:val="bottom"/>
          </w:tcPr>
          <w:p w:rsidR="00FF2D4F" w:rsidRPr="00730BB5" w:rsidRDefault="00FF104C" w:rsidP="00156658">
            <w:pPr>
              <w:spacing w:before="0"/>
              <w:rPr>
                <w:sz w:val="20"/>
                <w:szCs w:val="20"/>
              </w:rPr>
            </w:pPr>
            <w:bookmarkStart w:id="279" w:name="_Toc433619714"/>
            <w:r w:rsidRPr="00730BB5">
              <w:rPr>
                <w:sz w:val="20"/>
                <w:szCs w:val="20"/>
              </w:rPr>
              <w:t>930</w:t>
            </w:r>
            <w:bookmarkEnd w:id="279"/>
          </w:p>
        </w:tc>
        <w:tc>
          <w:tcPr>
            <w:tcW w:w="790" w:type="dxa"/>
            <w:vAlign w:val="bottom"/>
          </w:tcPr>
          <w:p w:rsidR="00FF2D4F" w:rsidRPr="00730BB5" w:rsidRDefault="00FF104C" w:rsidP="00156658">
            <w:pPr>
              <w:spacing w:before="0"/>
              <w:rPr>
                <w:sz w:val="20"/>
                <w:szCs w:val="20"/>
              </w:rPr>
            </w:pPr>
            <w:bookmarkStart w:id="280" w:name="_Toc433619715"/>
            <w:r w:rsidRPr="00730BB5">
              <w:rPr>
                <w:sz w:val="20"/>
                <w:szCs w:val="20"/>
              </w:rPr>
              <w:t>860</w:t>
            </w:r>
            <w:bookmarkEnd w:id="280"/>
          </w:p>
        </w:tc>
        <w:tc>
          <w:tcPr>
            <w:tcW w:w="789" w:type="dxa"/>
            <w:vAlign w:val="bottom"/>
          </w:tcPr>
          <w:p w:rsidR="00FF2D4F" w:rsidRPr="00730BB5" w:rsidRDefault="00FF104C" w:rsidP="00156658">
            <w:pPr>
              <w:spacing w:before="0"/>
              <w:rPr>
                <w:sz w:val="20"/>
                <w:szCs w:val="20"/>
              </w:rPr>
            </w:pPr>
            <w:bookmarkStart w:id="281" w:name="_Toc433619716"/>
            <w:r w:rsidRPr="00730BB5">
              <w:rPr>
                <w:sz w:val="20"/>
                <w:szCs w:val="20"/>
              </w:rPr>
              <w:t>565</w:t>
            </w:r>
            <w:bookmarkEnd w:id="281"/>
          </w:p>
        </w:tc>
        <w:tc>
          <w:tcPr>
            <w:tcW w:w="789" w:type="dxa"/>
            <w:vAlign w:val="bottom"/>
          </w:tcPr>
          <w:p w:rsidR="00FF2D4F" w:rsidRPr="00730BB5" w:rsidRDefault="00FF104C" w:rsidP="00156658">
            <w:pPr>
              <w:spacing w:before="0"/>
              <w:rPr>
                <w:sz w:val="20"/>
                <w:szCs w:val="20"/>
              </w:rPr>
            </w:pPr>
            <w:bookmarkStart w:id="282" w:name="_Toc433619717"/>
            <w:r w:rsidRPr="00730BB5">
              <w:rPr>
                <w:sz w:val="20"/>
                <w:szCs w:val="20"/>
              </w:rPr>
              <w:t>350</w:t>
            </w:r>
            <w:bookmarkEnd w:id="282"/>
          </w:p>
        </w:tc>
        <w:tc>
          <w:tcPr>
            <w:tcW w:w="789" w:type="dxa"/>
            <w:vAlign w:val="bottom"/>
          </w:tcPr>
          <w:p w:rsidR="00FF2D4F" w:rsidRPr="00730BB5" w:rsidRDefault="00FF104C" w:rsidP="00156658">
            <w:pPr>
              <w:spacing w:before="0"/>
              <w:rPr>
                <w:sz w:val="20"/>
                <w:szCs w:val="20"/>
              </w:rPr>
            </w:pPr>
            <w:bookmarkStart w:id="283" w:name="_Toc433619718"/>
            <w:r w:rsidRPr="00730BB5">
              <w:rPr>
                <w:sz w:val="20"/>
                <w:szCs w:val="20"/>
              </w:rPr>
              <w:t>2,705</w:t>
            </w:r>
            <w:bookmarkEnd w:id="283"/>
          </w:p>
        </w:tc>
        <w:tc>
          <w:tcPr>
            <w:tcW w:w="789" w:type="dxa"/>
            <w:vAlign w:val="bottom"/>
          </w:tcPr>
          <w:p w:rsidR="00FF2D4F" w:rsidRPr="00730BB5" w:rsidRDefault="00FF104C" w:rsidP="00156658">
            <w:pPr>
              <w:spacing w:before="0"/>
              <w:rPr>
                <w:sz w:val="20"/>
                <w:szCs w:val="20"/>
              </w:rPr>
            </w:pPr>
            <w:bookmarkStart w:id="284" w:name="_Toc433619719"/>
            <w:r w:rsidRPr="00730BB5">
              <w:rPr>
                <w:sz w:val="20"/>
                <w:szCs w:val="20"/>
              </w:rPr>
              <w:t>610</w:t>
            </w:r>
            <w:bookmarkEnd w:id="284"/>
          </w:p>
        </w:tc>
        <w:tc>
          <w:tcPr>
            <w:tcW w:w="789" w:type="dxa"/>
            <w:vAlign w:val="bottom"/>
          </w:tcPr>
          <w:p w:rsidR="00FF2D4F" w:rsidRPr="00730BB5" w:rsidRDefault="00FF104C" w:rsidP="00156658">
            <w:pPr>
              <w:spacing w:before="0"/>
              <w:rPr>
                <w:sz w:val="20"/>
                <w:szCs w:val="20"/>
              </w:rPr>
            </w:pPr>
            <w:bookmarkStart w:id="285" w:name="_Toc433619720"/>
            <w:r w:rsidRPr="00730BB5">
              <w:rPr>
                <w:sz w:val="20"/>
                <w:szCs w:val="20"/>
              </w:rPr>
              <w:t>420</w:t>
            </w:r>
            <w:bookmarkEnd w:id="285"/>
          </w:p>
        </w:tc>
        <w:tc>
          <w:tcPr>
            <w:tcW w:w="789" w:type="dxa"/>
            <w:vAlign w:val="bottom"/>
          </w:tcPr>
          <w:p w:rsidR="00FF2D4F" w:rsidRPr="00730BB5" w:rsidRDefault="00FF104C" w:rsidP="00156658">
            <w:pPr>
              <w:spacing w:before="0"/>
              <w:rPr>
                <w:sz w:val="20"/>
                <w:szCs w:val="20"/>
              </w:rPr>
            </w:pPr>
            <w:bookmarkStart w:id="286" w:name="_Toc433619721"/>
            <w:r w:rsidRPr="00730BB5">
              <w:rPr>
                <w:sz w:val="20"/>
                <w:szCs w:val="20"/>
              </w:rPr>
              <w:t>465</w:t>
            </w:r>
            <w:bookmarkEnd w:id="286"/>
          </w:p>
        </w:tc>
        <w:tc>
          <w:tcPr>
            <w:tcW w:w="789" w:type="dxa"/>
            <w:vAlign w:val="bottom"/>
          </w:tcPr>
          <w:p w:rsidR="00FF2D4F" w:rsidRPr="00730BB5" w:rsidRDefault="00FF104C" w:rsidP="00156658">
            <w:pPr>
              <w:spacing w:before="0"/>
              <w:rPr>
                <w:sz w:val="20"/>
                <w:szCs w:val="20"/>
              </w:rPr>
            </w:pPr>
            <w:bookmarkStart w:id="287" w:name="_Toc433619722"/>
            <w:r w:rsidRPr="00730BB5">
              <w:rPr>
                <w:sz w:val="20"/>
                <w:szCs w:val="20"/>
              </w:rPr>
              <w:t>310</w:t>
            </w:r>
            <w:bookmarkEnd w:id="287"/>
          </w:p>
        </w:tc>
        <w:tc>
          <w:tcPr>
            <w:tcW w:w="789" w:type="dxa"/>
            <w:vAlign w:val="bottom"/>
          </w:tcPr>
          <w:p w:rsidR="00FF2D4F" w:rsidRPr="00730BB5" w:rsidRDefault="00FF104C" w:rsidP="00156658">
            <w:pPr>
              <w:spacing w:before="0"/>
              <w:rPr>
                <w:sz w:val="20"/>
                <w:szCs w:val="20"/>
              </w:rPr>
            </w:pPr>
            <w:bookmarkStart w:id="288" w:name="_Toc433619723"/>
            <w:r w:rsidRPr="00730BB5">
              <w:rPr>
                <w:sz w:val="20"/>
                <w:szCs w:val="20"/>
              </w:rPr>
              <w:t>1,805</w:t>
            </w:r>
            <w:bookmarkEnd w:id="288"/>
          </w:p>
        </w:tc>
      </w:tr>
      <w:tr w:rsidR="00FF2D4F" w:rsidRPr="00730BB5">
        <w:trPr>
          <w:cantSplit/>
        </w:trPr>
        <w:tc>
          <w:tcPr>
            <w:tcW w:w="1661" w:type="dxa"/>
          </w:tcPr>
          <w:p w:rsidR="00FF2D4F" w:rsidRPr="00730BB5" w:rsidRDefault="00FF104C" w:rsidP="00156658">
            <w:pPr>
              <w:spacing w:before="0"/>
              <w:rPr>
                <w:sz w:val="20"/>
                <w:szCs w:val="20"/>
              </w:rPr>
            </w:pPr>
            <w:bookmarkStart w:id="289" w:name="_Toc433619724"/>
            <w:r w:rsidRPr="00730BB5">
              <w:rPr>
                <w:sz w:val="20"/>
                <w:szCs w:val="20"/>
              </w:rPr>
              <w:t>Severely Overcrowded - With &gt;1.51 people per room (and complete kitchen and plumbing)</w:t>
            </w:r>
            <w:bookmarkEnd w:id="289"/>
          </w:p>
        </w:tc>
        <w:tc>
          <w:tcPr>
            <w:tcW w:w="813" w:type="dxa"/>
            <w:vAlign w:val="bottom"/>
          </w:tcPr>
          <w:p w:rsidR="00FF2D4F" w:rsidRPr="00730BB5" w:rsidRDefault="00FF104C" w:rsidP="00156658">
            <w:pPr>
              <w:spacing w:before="0"/>
              <w:rPr>
                <w:sz w:val="20"/>
                <w:szCs w:val="20"/>
              </w:rPr>
            </w:pPr>
            <w:bookmarkStart w:id="290" w:name="_Toc433619725"/>
            <w:r w:rsidRPr="00730BB5">
              <w:rPr>
                <w:sz w:val="20"/>
                <w:szCs w:val="20"/>
              </w:rPr>
              <w:t>375</w:t>
            </w:r>
            <w:bookmarkEnd w:id="290"/>
          </w:p>
        </w:tc>
        <w:tc>
          <w:tcPr>
            <w:tcW w:w="790" w:type="dxa"/>
            <w:vAlign w:val="bottom"/>
          </w:tcPr>
          <w:p w:rsidR="00FF2D4F" w:rsidRPr="00730BB5" w:rsidRDefault="00FF104C" w:rsidP="00156658">
            <w:pPr>
              <w:spacing w:before="0"/>
              <w:rPr>
                <w:sz w:val="20"/>
                <w:szCs w:val="20"/>
              </w:rPr>
            </w:pPr>
            <w:bookmarkStart w:id="291" w:name="_Toc433619726"/>
            <w:r w:rsidRPr="00730BB5">
              <w:rPr>
                <w:sz w:val="20"/>
                <w:szCs w:val="20"/>
              </w:rPr>
              <w:t>490</w:t>
            </w:r>
            <w:bookmarkEnd w:id="291"/>
          </w:p>
        </w:tc>
        <w:tc>
          <w:tcPr>
            <w:tcW w:w="789" w:type="dxa"/>
            <w:vAlign w:val="bottom"/>
          </w:tcPr>
          <w:p w:rsidR="00FF2D4F" w:rsidRPr="00730BB5" w:rsidRDefault="00FF104C" w:rsidP="00156658">
            <w:pPr>
              <w:spacing w:before="0"/>
              <w:rPr>
                <w:sz w:val="20"/>
                <w:szCs w:val="20"/>
              </w:rPr>
            </w:pPr>
            <w:bookmarkStart w:id="292" w:name="_Toc433619727"/>
            <w:r w:rsidRPr="00730BB5">
              <w:rPr>
                <w:sz w:val="20"/>
                <w:szCs w:val="20"/>
              </w:rPr>
              <w:t>680</w:t>
            </w:r>
            <w:bookmarkEnd w:id="292"/>
          </w:p>
        </w:tc>
        <w:tc>
          <w:tcPr>
            <w:tcW w:w="789" w:type="dxa"/>
            <w:vAlign w:val="bottom"/>
          </w:tcPr>
          <w:p w:rsidR="00FF2D4F" w:rsidRPr="00730BB5" w:rsidRDefault="00FF104C" w:rsidP="00156658">
            <w:pPr>
              <w:spacing w:before="0"/>
              <w:rPr>
                <w:sz w:val="20"/>
                <w:szCs w:val="20"/>
              </w:rPr>
            </w:pPr>
            <w:bookmarkStart w:id="293" w:name="_Toc433619728"/>
            <w:r w:rsidRPr="00730BB5">
              <w:rPr>
                <w:sz w:val="20"/>
                <w:szCs w:val="20"/>
              </w:rPr>
              <w:t>125</w:t>
            </w:r>
            <w:bookmarkEnd w:id="293"/>
          </w:p>
        </w:tc>
        <w:tc>
          <w:tcPr>
            <w:tcW w:w="789" w:type="dxa"/>
            <w:vAlign w:val="bottom"/>
          </w:tcPr>
          <w:p w:rsidR="00FF2D4F" w:rsidRPr="00730BB5" w:rsidRDefault="00FF104C" w:rsidP="00156658">
            <w:pPr>
              <w:spacing w:before="0"/>
              <w:rPr>
                <w:sz w:val="20"/>
                <w:szCs w:val="20"/>
              </w:rPr>
            </w:pPr>
            <w:bookmarkStart w:id="294" w:name="_Toc433619729"/>
            <w:r w:rsidRPr="00730BB5">
              <w:rPr>
                <w:sz w:val="20"/>
                <w:szCs w:val="20"/>
              </w:rPr>
              <w:t>1,670</w:t>
            </w:r>
            <w:bookmarkEnd w:id="294"/>
          </w:p>
        </w:tc>
        <w:tc>
          <w:tcPr>
            <w:tcW w:w="789" w:type="dxa"/>
            <w:vAlign w:val="bottom"/>
          </w:tcPr>
          <w:p w:rsidR="00FF2D4F" w:rsidRPr="00730BB5" w:rsidRDefault="00FF104C" w:rsidP="00156658">
            <w:pPr>
              <w:spacing w:before="0"/>
              <w:rPr>
                <w:sz w:val="20"/>
                <w:szCs w:val="20"/>
              </w:rPr>
            </w:pPr>
            <w:bookmarkStart w:id="295" w:name="_Toc433619730"/>
            <w:r w:rsidRPr="00730BB5">
              <w:rPr>
                <w:sz w:val="20"/>
                <w:szCs w:val="20"/>
              </w:rPr>
              <w:t>195</w:t>
            </w:r>
            <w:bookmarkEnd w:id="295"/>
          </w:p>
        </w:tc>
        <w:tc>
          <w:tcPr>
            <w:tcW w:w="789" w:type="dxa"/>
            <w:vAlign w:val="bottom"/>
          </w:tcPr>
          <w:p w:rsidR="00FF2D4F" w:rsidRPr="00730BB5" w:rsidRDefault="00FF104C" w:rsidP="00156658">
            <w:pPr>
              <w:spacing w:before="0"/>
              <w:rPr>
                <w:sz w:val="20"/>
                <w:szCs w:val="20"/>
              </w:rPr>
            </w:pPr>
            <w:bookmarkStart w:id="296" w:name="_Toc433619731"/>
            <w:r w:rsidRPr="00730BB5">
              <w:rPr>
                <w:sz w:val="20"/>
                <w:szCs w:val="20"/>
              </w:rPr>
              <w:t>185</w:t>
            </w:r>
            <w:bookmarkEnd w:id="296"/>
          </w:p>
        </w:tc>
        <w:tc>
          <w:tcPr>
            <w:tcW w:w="789" w:type="dxa"/>
            <w:vAlign w:val="bottom"/>
          </w:tcPr>
          <w:p w:rsidR="00FF2D4F" w:rsidRPr="00730BB5" w:rsidRDefault="00FF104C" w:rsidP="00156658">
            <w:pPr>
              <w:spacing w:before="0"/>
              <w:rPr>
                <w:sz w:val="20"/>
                <w:szCs w:val="20"/>
              </w:rPr>
            </w:pPr>
            <w:bookmarkStart w:id="297" w:name="_Toc433619732"/>
            <w:r w:rsidRPr="00730BB5">
              <w:rPr>
                <w:sz w:val="20"/>
                <w:szCs w:val="20"/>
              </w:rPr>
              <w:t>190</w:t>
            </w:r>
            <w:bookmarkEnd w:id="297"/>
          </w:p>
        </w:tc>
        <w:tc>
          <w:tcPr>
            <w:tcW w:w="789" w:type="dxa"/>
            <w:vAlign w:val="bottom"/>
          </w:tcPr>
          <w:p w:rsidR="00FF2D4F" w:rsidRPr="00730BB5" w:rsidRDefault="00FF104C" w:rsidP="00156658">
            <w:pPr>
              <w:spacing w:before="0"/>
              <w:rPr>
                <w:sz w:val="20"/>
                <w:szCs w:val="20"/>
              </w:rPr>
            </w:pPr>
            <w:bookmarkStart w:id="298" w:name="_Toc433619733"/>
            <w:r w:rsidRPr="00730BB5">
              <w:rPr>
                <w:sz w:val="20"/>
                <w:szCs w:val="20"/>
              </w:rPr>
              <w:t>105</w:t>
            </w:r>
            <w:bookmarkEnd w:id="298"/>
          </w:p>
        </w:tc>
        <w:tc>
          <w:tcPr>
            <w:tcW w:w="789" w:type="dxa"/>
            <w:vAlign w:val="bottom"/>
          </w:tcPr>
          <w:p w:rsidR="00FF2D4F" w:rsidRPr="00730BB5" w:rsidRDefault="00FF104C" w:rsidP="00156658">
            <w:pPr>
              <w:spacing w:before="0"/>
              <w:rPr>
                <w:sz w:val="20"/>
                <w:szCs w:val="20"/>
              </w:rPr>
            </w:pPr>
            <w:bookmarkStart w:id="299" w:name="_Toc433619734"/>
            <w:r w:rsidRPr="00730BB5">
              <w:rPr>
                <w:sz w:val="20"/>
                <w:szCs w:val="20"/>
              </w:rPr>
              <w:t>675</w:t>
            </w:r>
            <w:bookmarkEnd w:id="299"/>
          </w:p>
        </w:tc>
      </w:tr>
      <w:tr w:rsidR="00FF2D4F" w:rsidRPr="00730BB5">
        <w:trPr>
          <w:cantSplit/>
        </w:trPr>
        <w:tc>
          <w:tcPr>
            <w:tcW w:w="1661" w:type="dxa"/>
          </w:tcPr>
          <w:p w:rsidR="00FF2D4F" w:rsidRPr="00730BB5" w:rsidRDefault="00FF104C" w:rsidP="00156658">
            <w:pPr>
              <w:spacing w:before="0"/>
              <w:rPr>
                <w:sz w:val="20"/>
                <w:szCs w:val="20"/>
              </w:rPr>
            </w:pPr>
            <w:bookmarkStart w:id="300" w:name="_Toc433619735"/>
            <w:r w:rsidRPr="00730BB5">
              <w:rPr>
                <w:sz w:val="20"/>
                <w:szCs w:val="20"/>
              </w:rPr>
              <w:t>Overcrowded - With 1.01-1.5 people per room (and none of the above problems)</w:t>
            </w:r>
            <w:bookmarkEnd w:id="300"/>
          </w:p>
        </w:tc>
        <w:tc>
          <w:tcPr>
            <w:tcW w:w="813" w:type="dxa"/>
            <w:vAlign w:val="bottom"/>
          </w:tcPr>
          <w:p w:rsidR="00FF2D4F" w:rsidRPr="00730BB5" w:rsidRDefault="00FF104C" w:rsidP="00156658">
            <w:pPr>
              <w:spacing w:before="0"/>
              <w:rPr>
                <w:sz w:val="20"/>
                <w:szCs w:val="20"/>
              </w:rPr>
            </w:pPr>
            <w:bookmarkStart w:id="301" w:name="_Toc433619736"/>
            <w:r w:rsidRPr="00730BB5">
              <w:rPr>
                <w:sz w:val="20"/>
                <w:szCs w:val="20"/>
              </w:rPr>
              <w:t>1,515</w:t>
            </w:r>
            <w:bookmarkEnd w:id="301"/>
          </w:p>
        </w:tc>
        <w:tc>
          <w:tcPr>
            <w:tcW w:w="790" w:type="dxa"/>
            <w:vAlign w:val="bottom"/>
          </w:tcPr>
          <w:p w:rsidR="00FF2D4F" w:rsidRPr="00730BB5" w:rsidRDefault="00FF104C" w:rsidP="00156658">
            <w:pPr>
              <w:spacing w:before="0"/>
              <w:rPr>
                <w:sz w:val="20"/>
                <w:szCs w:val="20"/>
              </w:rPr>
            </w:pPr>
            <w:bookmarkStart w:id="302" w:name="_Toc433619737"/>
            <w:r w:rsidRPr="00730BB5">
              <w:rPr>
                <w:sz w:val="20"/>
                <w:szCs w:val="20"/>
              </w:rPr>
              <w:t>1,285</w:t>
            </w:r>
            <w:bookmarkEnd w:id="302"/>
          </w:p>
        </w:tc>
        <w:tc>
          <w:tcPr>
            <w:tcW w:w="789" w:type="dxa"/>
            <w:vAlign w:val="bottom"/>
          </w:tcPr>
          <w:p w:rsidR="00FF2D4F" w:rsidRPr="00730BB5" w:rsidRDefault="00FF104C" w:rsidP="00156658">
            <w:pPr>
              <w:spacing w:before="0"/>
              <w:rPr>
                <w:sz w:val="20"/>
                <w:szCs w:val="20"/>
              </w:rPr>
            </w:pPr>
            <w:bookmarkStart w:id="303" w:name="_Toc433619738"/>
            <w:r w:rsidRPr="00730BB5">
              <w:rPr>
                <w:sz w:val="20"/>
                <w:szCs w:val="20"/>
              </w:rPr>
              <w:t>1,860</w:t>
            </w:r>
            <w:bookmarkEnd w:id="303"/>
          </w:p>
        </w:tc>
        <w:tc>
          <w:tcPr>
            <w:tcW w:w="789" w:type="dxa"/>
            <w:vAlign w:val="bottom"/>
          </w:tcPr>
          <w:p w:rsidR="00FF2D4F" w:rsidRPr="00730BB5" w:rsidRDefault="00FF104C" w:rsidP="00156658">
            <w:pPr>
              <w:spacing w:before="0"/>
              <w:rPr>
                <w:sz w:val="20"/>
                <w:szCs w:val="20"/>
              </w:rPr>
            </w:pPr>
            <w:bookmarkStart w:id="304" w:name="_Toc433619739"/>
            <w:r w:rsidRPr="00730BB5">
              <w:rPr>
                <w:sz w:val="20"/>
                <w:szCs w:val="20"/>
              </w:rPr>
              <w:t>840</w:t>
            </w:r>
            <w:bookmarkEnd w:id="304"/>
          </w:p>
        </w:tc>
        <w:tc>
          <w:tcPr>
            <w:tcW w:w="789" w:type="dxa"/>
            <w:vAlign w:val="bottom"/>
          </w:tcPr>
          <w:p w:rsidR="00FF2D4F" w:rsidRPr="00730BB5" w:rsidRDefault="00FF104C" w:rsidP="00156658">
            <w:pPr>
              <w:spacing w:before="0"/>
              <w:rPr>
                <w:sz w:val="20"/>
                <w:szCs w:val="20"/>
              </w:rPr>
            </w:pPr>
            <w:bookmarkStart w:id="305" w:name="_Toc433619740"/>
            <w:r w:rsidRPr="00730BB5">
              <w:rPr>
                <w:sz w:val="20"/>
                <w:szCs w:val="20"/>
              </w:rPr>
              <w:t>5,500</w:t>
            </w:r>
            <w:bookmarkEnd w:id="305"/>
          </w:p>
        </w:tc>
        <w:tc>
          <w:tcPr>
            <w:tcW w:w="789" w:type="dxa"/>
            <w:vAlign w:val="bottom"/>
          </w:tcPr>
          <w:p w:rsidR="00FF2D4F" w:rsidRPr="00730BB5" w:rsidRDefault="00FF104C" w:rsidP="00156658">
            <w:pPr>
              <w:spacing w:before="0"/>
              <w:rPr>
                <w:sz w:val="20"/>
                <w:szCs w:val="20"/>
              </w:rPr>
            </w:pPr>
            <w:bookmarkStart w:id="306" w:name="_Toc433619741"/>
            <w:r w:rsidRPr="00730BB5">
              <w:rPr>
                <w:sz w:val="20"/>
                <w:szCs w:val="20"/>
              </w:rPr>
              <w:t>575</w:t>
            </w:r>
            <w:bookmarkEnd w:id="306"/>
          </w:p>
        </w:tc>
        <w:tc>
          <w:tcPr>
            <w:tcW w:w="789" w:type="dxa"/>
            <w:vAlign w:val="bottom"/>
          </w:tcPr>
          <w:p w:rsidR="00FF2D4F" w:rsidRPr="00730BB5" w:rsidRDefault="00FF104C" w:rsidP="00156658">
            <w:pPr>
              <w:spacing w:before="0"/>
              <w:rPr>
                <w:sz w:val="20"/>
                <w:szCs w:val="20"/>
              </w:rPr>
            </w:pPr>
            <w:bookmarkStart w:id="307" w:name="_Toc433619742"/>
            <w:r w:rsidRPr="00730BB5">
              <w:rPr>
                <w:sz w:val="20"/>
                <w:szCs w:val="20"/>
              </w:rPr>
              <w:t>560</w:t>
            </w:r>
            <w:bookmarkEnd w:id="307"/>
          </w:p>
        </w:tc>
        <w:tc>
          <w:tcPr>
            <w:tcW w:w="789" w:type="dxa"/>
            <w:vAlign w:val="bottom"/>
          </w:tcPr>
          <w:p w:rsidR="00FF2D4F" w:rsidRPr="00730BB5" w:rsidRDefault="00FF104C" w:rsidP="00156658">
            <w:pPr>
              <w:spacing w:before="0"/>
              <w:rPr>
                <w:sz w:val="20"/>
                <w:szCs w:val="20"/>
              </w:rPr>
            </w:pPr>
            <w:bookmarkStart w:id="308" w:name="_Toc433619743"/>
            <w:r w:rsidRPr="00730BB5">
              <w:rPr>
                <w:sz w:val="20"/>
                <w:szCs w:val="20"/>
              </w:rPr>
              <w:t>1,690</w:t>
            </w:r>
            <w:bookmarkEnd w:id="308"/>
          </w:p>
        </w:tc>
        <w:tc>
          <w:tcPr>
            <w:tcW w:w="789" w:type="dxa"/>
            <w:vAlign w:val="bottom"/>
          </w:tcPr>
          <w:p w:rsidR="00FF2D4F" w:rsidRPr="00730BB5" w:rsidRDefault="00FF104C" w:rsidP="00156658">
            <w:pPr>
              <w:spacing w:before="0"/>
              <w:rPr>
                <w:sz w:val="20"/>
                <w:szCs w:val="20"/>
              </w:rPr>
            </w:pPr>
            <w:bookmarkStart w:id="309" w:name="_Toc433619744"/>
            <w:r w:rsidRPr="00730BB5">
              <w:rPr>
                <w:sz w:val="20"/>
                <w:szCs w:val="20"/>
              </w:rPr>
              <w:t>1,170</w:t>
            </w:r>
            <w:bookmarkEnd w:id="309"/>
          </w:p>
        </w:tc>
        <w:tc>
          <w:tcPr>
            <w:tcW w:w="789" w:type="dxa"/>
            <w:vAlign w:val="bottom"/>
          </w:tcPr>
          <w:p w:rsidR="00FF2D4F" w:rsidRPr="00730BB5" w:rsidRDefault="00FF104C" w:rsidP="00156658">
            <w:pPr>
              <w:spacing w:before="0"/>
              <w:rPr>
                <w:sz w:val="20"/>
                <w:szCs w:val="20"/>
              </w:rPr>
            </w:pPr>
            <w:bookmarkStart w:id="310" w:name="_Toc433619745"/>
            <w:r w:rsidRPr="00730BB5">
              <w:rPr>
                <w:sz w:val="20"/>
                <w:szCs w:val="20"/>
              </w:rPr>
              <w:t>3,995</w:t>
            </w:r>
            <w:bookmarkEnd w:id="310"/>
          </w:p>
        </w:tc>
      </w:tr>
      <w:tr w:rsidR="00FF2D4F" w:rsidRPr="00730BB5">
        <w:trPr>
          <w:cantSplit/>
        </w:trPr>
        <w:tc>
          <w:tcPr>
            <w:tcW w:w="1661" w:type="dxa"/>
          </w:tcPr>
          <w:p w:rsidR="00FF2D4F" w:rsidRPr="00730BB5" w:rsidRDefault="00FF104C" w:rsidP="00156658">
            <w:pPr>
              <w:spacing w:before="0"/>
              <w:rPr>
                <w:sz w:val="20"/>
                <w:szCs w:val="20"/>
              </w:rPr>
            </w:pPr>
            <w:bookmarkStart w:id="311" w:name="_Toc433619746"/>
            <w:r w:rsidRPr="00730BB5">
              <w:rPr>
                <w:sz w:val="20"/>
                <w:szCs w:val="20"/>
              </w:rPr>
              <w:t>Housing cost burden greater than 50% of income (and none of the above problems)</w:t>
            </w:r>
            <w:bookmarkEnd w:id="311"/>
          </w:p>
        </w:tc>
        <w:tc>
          <w:tcPr>
            <w:tcW w:w="813" w:type="dxa"/>
            <w:vAlign w:val="bottom"/>
          </w:tcPr>
          <w:p w:rsidR="00FF2D4F" w:rsidRPr="00730BB5" w:rsidRDefault="00FF104C" w:rsidP="00156658">
            <w:pPr>
              <w:spacing w:before="0"/>
              <w:rPr>
                <w:sz w:val="20"/>
                <w:szCs w:val="20"/>
              </w:rPr>
            </w:pPr>
            <w:bookmarkStart w:id="312" w:name="_Toc433619747"/>
            <w:r w:rsidRPr="00730BB5">
              <w:rPr>
                <w:sz w:val="20"/>
                <w:szCs w:val="20"/>
              </w:rPr>
              <w:t>19,895</w:t>
            </w:r>
            <w:bookmarkEnd w:id="312"/>
          </w:p>
        </w:tc>
        <w:tc>
          <w:tcPr>
            <w:tcW w:w="790" w:type="dxa"/>
            <w:vAlign w:val="bottom"/>
          </w:tcPr>
          <w:p w:rsidR="00FF2D4F" w:rsidRPr="00730BB5" w:rsidRDefault="00FF104C" w:rsidP="00156658">
            <w:pPr>
              <w:spacing w:before="0"/>
              <w:rPr>
                <w:sz w:val="20"/>
                <w:szCs w:val="20"/>
              </w:rPr>
            </w:pPr>
            <w:bookmarkStart w:id="313" w:name="_Toc433619748"/>
            <w:r w:rsidRPr="00730BB5">
              <w:rPr>
                <w:sz w:val="20"/>
                <w:szCs w:val="20"/>
              </w:rPr>
              <w:t>9,070</w:t>
            </w:r>
            <w:bookmarkEnd w:id="313"/>
          </w:p>
        </w:tc>
        <w:tc>
          <w:tcPr>
            <w:tcW w:w="789" w:type="dxa"/>
            <w:vAlign w:val="bottom"/>
          </w:tcPr>
          <w:p w:rsidR="00FF2D4F" w:rsidRPr="00730BB5" w:rsidRDefault="00FF104C" w:rsidP="00156658">
            <w:pPr>
              <w:spacing w:before="0"/>
              <w:rPr>
                <w:sz w:val="20"/>
                <w:szCs w:val="20"/>
              </w:rPr>
            </w:pPr>
            <w:bookmarkStart w:id="314" w:name="_Toc433619749"/>
            <w:r w:rsidRPr="00730BB5">
              <w:rPr>
                <w:sz w:val="20"/>
                <w:szCs w:val="20"/>
              </w:rPr>
              <w:t>1,530</w:t>
            </w:r>
            <w:bookmarkEnd w:id="314"/>
          </w:p>
        </w:tc>
        <w:tc>
          <w:tcPr>
            <w:tcW w:w="789" w:type="dxa"/>
            <w:vAlign w:val="bottom"/>
          </w:tcPr>
          <w:p w:rsidR="00FF2D4F" w:rsidRPr="00730BB5" w:rsidRDefault="00FF104C" w:rsidP="00156658">
            <w:pPr>
              <w:spacing w:before="0"/>
              <w:rPr>
                <w:sz w:val="20"/>
                <w:szCs w:val="20"/>
              </w:rPr>
            </w:pPr>
            <w:bookmarkStart w:id="315" w:name="_Toc433619750"/>
            <w:r w:rsidRPr="00730BB5">
              <w:rPr>
                <w:sz w:val="20"/>
                <w:szCs w:val="20"/>
              </w:rPr>
              <w:t>110</w:t>
            </w:r>
            <w:bookmarkEnd w:id="315"/>
          </w:p>
        </w:tc>
        <w:tc>
          <w:tcPr>
            <w:tcW w:w="789" w:type="dxa"/>
            <w:vAlign w:val="bottom"/>
          </w:tcPr>
          <w:p w:rsidR="00FF2D4F" w:rsidRPr="00730BB5" w:rsidRDefault="00FF104C" w:rsidP="00156658">
            <w:pPr>
              <w:spacing w:before="0"/>
              <w:rPr>
                <w:sz w:val="20"/>
                <w:szCs w:val="20"/>
              </w:rPr>
            </w:pPr>
            <w:bookmarkStart w:id="316" w:name="_Toc433619751"/>
            <w:r w:rsidRPr="00730BB5">
              <w:rPr>
                <w:sz w:val="20"/>
                <w:szCs w:val="20"/>
              </w:rPr>
              <w:t>30,605</w:t>
            </w:r>
            <w:bookmarkEnd w:id="316"/>
          </w:p>
        </w:tc>
        <w:tc>
          <w:tcPr>
            <w:tcW w:w="789" w:type="dxa"/>
            <w:vAlign w:val="bottom"/>
          </w:tcPr>
          <w:p w:rsidR="00FF2D4F" w:rsidRPr="00730BB5" w:rsidRDefault="00FF104C" w:rsidP="00156658">
            <w:pPr>
              <w:spacing w:before="0"/>
              <w:rPr>
                <w:sz w:val="20"/>
                <w:szCs w:val="20"/>
              </w:rPr>
            </w:pPr>
            <w:bookmarkStart w:id="317" w:name="_Toc433619752"/>
            <w:r w:rsidRPr="00730BB5">
              <w:rPr>
                <w:sz w:val="20"/>
                <w:szCs w:val="20"/>
              </w:rPr>
              <w:t>11,375</w:t>
            </w:r>
            <w:bookmarkEnd w:id="317"/>
          </w:p>
        </w:tc>
        <w:tc>
          <w:tcPr>
            <w:tcW w:w="789" w:type="dxa"/>
            <w:vAlign w:val="bottom"/>
          </w:tcPr>
          <w:p w:rsidR="00FF2D4F" w:rsidRPr="00730BB5" w:rsidRDefault="00FF104C" w:rsidP="00156658">
            <w:pPr>
              <w:spacing w:before="0"/>
              <w:rPr>
                <w:sz w:val="20"/>
                <w:szCs w:val="20"/>
              </w:rPr>
            </w:pPr>
            <w:bookmarkStart w:id="318" w:name="_Toc433619753"/>
            <w:r w:rsidRPr="00730BB5">
              <w:rPr>
                <w:sz w:val="20"/>
                <w:szCs w:val="20"/>
              </w:rPr>
              <w:t>10,025</w:t>
            </w:r>
            <w:bookmarkEnd w:id="318"/>
          </w:p>
        </w:tc>
        <w:tc>
          <w:tcPr>
            <w:tcW w:w="789" w:type="dxa"/>
            <w:vAlign w:val="bottom"/>
          </w:tcPr>
          <w:p w:rsidR="00FF2D4F" w:rsidRPr="00730BB5" w:rsidRDefault="00FF104C" w:rsidP="00156658">
            <w:pPr>
              <w:spacing w:before="0"/>
              <w:rPr>
                <w:sz w:val="20"/>
                <w:szCs w:val="20"/>
              </w:rPr>
            </w:pPr>
            <w:bookmarkStart w:id="319" w:name="_Toc433619754"/>
            <w:r w:rsidRPr="00730BB5">
              <w:rPr>
                <w:sz w:val="20"/>
                <w:szCs w:val="20"/>
              </w:rPr>
              <w:t>10,550</w:t>
            </w:r>
            <w:bookmarkEnd w:id="319"/>
          </w:p>
        </w:tc>
        <w:tc>
          <w:tcPr>
            <w:tcW w:w="789" w:type="dxa"/>
            <w:vAlign w:val="bottom"/>
          </w:tcPr>
          <w:p w:rsidR="00FF2D4F" w:rsidRPr="00730BB5" w:rsidRDefault="00FF104C" w:rsidP="00156658">
            <w:pPr>
              <w:spacing w:before="0"/>
              <w:rPr>
                <w:sz w:val="20"/>
                <w:szCs w:val="20"/>
              </w:rPr>
            </w:pPr>
            <w:bookmarkStart w:id="320" w:name="_Toc433619755"/>
            <w:r w:rsidRPr="00730BB5">
              <w:rPr>
                <w:sz w:val="20"/>
                <w:szCs w:val="20"/>
              </w:rPr>
              <w:t>3,215</w:t>
            </w:r>
            <w:bookmarkEnd w:id="320"/>
          </w:p>
        </w:tc>
        <w:tc>
          <w:tcPr>
            <w:tcW w:w="789" w:type="dxa"/>
            <w:vAlign w:val="bottom"/>
          </w:tcPr>
          <w:p w:rsidR="00FF2D4F" w:rsidRPr="00730BB5" w:rsidRDefault="00FF104C" w:rsidP="00156658">
            <w:pPr>
              <w:spacing w:before="0"/>
              <w:rPr>
                <w:sz w:val="20"/>
                <w:szCs w:val="20"/>
              </w:rPr>
            </w:pPr>
            <w:bookmarkStart w:id="321" w:name="_Toc433619756"/>
            <w:r w:rsidRPr="00730BB5">
              <w:rPr>
                <w:sz w:val="20"/>
                <w:szCs w:val="20"/>
              </w:rPr>
              <w:t>35,165</w:t>
            </w:r>
            <w:bookmarkEnd w:id="321"/>
          </w:p>
        </w:tc>
      </w:tr>
      <w:tr w:rsidR="00FF2D4F" w:rsidRPr="00730BB5">
        <w:trPr>
          <w:cantSplit/>
        </w:trPr>
        <w:tc>
          <w:tcPr>
            <w:tcW w:w="1661" w:type="dxa"/>
          </w:tcPr>
          <w:p w:rsidR="00FF2D4F" w:rsidRPr="00730BB5" w:rsidRDefault="00FF104C" w:rsidP="00156658">
            <w:pPr>
              <w:spacing w:before="0"/>
              <w:rPr>
                <w:sz w:val="20"/>
                <w:szCs w:val="20"/>
              </w:rPr>
            </w:pPr>
            <w:bookmarkStart w:id="322" w:name="_Toc433619757"/>
            <w:r w:rsidRPr="00730BB5">
              <w:rPr>
                <w:sz w:val="20"/>
                <w:szCs w:val="20"/>
              </w:rPr>
              <w:t>Housing cost burden greater than 30% of income (and none of the above problems)</w:t>
            </w:r>
            <w:bookmarkEnd w:id="322"/>
          </w:p>
        </w:tc>
        <w:tc>
          <w:tcPr>
            <w:tcW w:w="813" w:type="dxa"/>
            <w:vAlign w:val="bottom"/>
          </w:tcPr>
          <w:p w:rsidR="00FF2D4F" w:rsidRPr="00730BB5" w:rsidRDefault="00FF104C" w:rsidP="00156658">
            <w:pPr>
              <w:spacing w:before="0"/>
              <w:rPr>
                <w:sz w:val="20"/>
                <w:szCs w:val="20"/>
              </w:rPr>
            </w:pPr>
            <w:bookmarkStart w:id="323" w:name="_Toc433619758"/>
            <w:r w:rsidRPr="00730BB5">
              <w:rPr>
                <w:sz w:val="20"/>
                <w:szCs w:val="20"/>
              </w:rPr>
              <w:t>3,085</w:t>
            </w:r>
            <w:bookmarkEnd w:id="323"/>
          </w:p>
        </w:tc>
        <w:tc>
          <w:tcPr>
            <w:tcW w:w="790" w:type="dxa"/>
            <w:vAlign w:val="bottom"/>
          </w:tcPr>
          <w:p w:rsidR="00FF2D4F" w:rsidRPr="00730BB5" w:rsidRDefault="00FF104C" w:rsidP="00156658">
            <w:pPr>
              <w:spacing w:before="0"/>
              <w:rPr>
                <w:sz w:val="20"/>
                <w:szCs w:val="20"/>
              </w:rPr>
            </w:pPr>
            <w:bookmarkStart w:id="324" w:name="_Toc433619759"/>
            <w:r w:rsidRPr="00730BB5">
              <w:rPr>
                <w:sz w:val="20"/>
                <w:szCs w:val="20"/>
              </w:rPr>
              <w:t>13,320</w:t>
            </w:r>
            <w:bookmarkEnd w:id="324"/>
          </w:p>
        </w:tc>
        <w:tc>
          <w:tcPr>
            <w:tcW w:w="789" w:type="dxa"/>
            <w:vAlign w:val="bottom"/>
          </w:tcPr>
          <w:p w:rsidR="00FF2D4F" w:rsidRPr="00730BB5" w:rsidRDefault="00FF104C" w:rsidP="00156658">
            <w:pPr>
              <w:spacing w:before="0"/>
              <w:rPr>
                <w:sz w:val="20"/>
                <w:szCs w:val="20"/>
              </w:rPr>
            </w:pPr>
            <w:bookmarkStart w:id="325" w:name="_Toc433619760"/>
            <w:r w:rsidRPr="00730BB5">
              <w:rPr>
                <w:sz w:val="20"/>
                <w:szCs w:val="20"/>
              </w:rPr>
              <w:t>15,045</w:t>
            </w:r>
            <w:bookmarkEnd w:id="325"/>
          </w:p>
        </w:tc>
        <w:tc>
          <w:tcPr>
            <w:tcW w:w="789" w:type="dxa"/>
            <w:vAlign w:val="bottom"/>
          </w:tcPr>
          <w:p w:rsidR="00FF2D4F" w:rsidRPr="00730BB5" w:rsidRDefault="00FF104C" w:rsidP="00156658">
            <w:pPr>
              <w:spacing w:before="0"/>
              <w:rPr>
                <w:sz w:val="20"/>
                <w:szCs w:val="20"/>
              </w:rPr>
            </w:pPr>
            <w:bookmarkStart w:id="326" w:name="_Toc433619761"/>
            <w:r w:rsidRPr="00730BB5">
              <w:rPr>
                <w:sz w:val="20"/>
                <w:szCs w:val="20"/>
              </w:rPr>
              <w:t>2,525</w:t>
            </w:r>
            <w:bookmarkEnd w:id="326"/>
          </w:p>
        </w:tc>
        <w:tc>
          <w:tcPr>
            <w:tcW w:w="789" w:type="dxa"/>
            <w:vAlign w:val="bottom"/>
          </w:tcPr>
          <w:p w:rsidR="00FF2D4F" w:rsidRPr="00730BB5" w:rsidRDefault="00FF104C" w:rsidP="00156658">
            <w:pPr>
              <w:spacing w:before="0"/>
              <w:rPr>
                <w:sz w:val="20"/>
                <w:szCs w:val="20"/>
              </w:rPr>
            </w:pPr>
            <w:bookmarkStart w:id="327" w:name="_Toc433619762"/>
            <w:r w:rsidRPr="00730BB5">
              <w:rPr>
                <w:sz w:val="20"/>
                <w:szCs w:val="20"/>
              </w:rPr>
              <w:t>33,975</w:t>
            </w:r>
            <w:bookmarkEnd w:id="327"/>
          </w:p>
        </w:tc>
        <w:tc>
          <w:tcPr>
            <w:tcW w:w="789" w:type="dxa"/>
            <w:vAlign w:val="bottom"/>
          </w:tcPr>
          <w:p w:rsidR="00FF2D4F" w:rsidRPr="00730BB5" w:rsidRDefault="00FF104C" w:rsidP="00156658">
            <w:pPr>
              <w:spacing w:before="0"/>
              <w:rPr>
                <w:sz w:val="20"/>
                <w:szCs w:val="20"/>
              </w:rPr>
            </w:pPr>
            <w:bookmarkStart w:id="328" w:name="_Toc433619763"/>
            <w:r w:rsidRPr="00730BB5">
              <w:rPr>
                <w:sz w:val="20"/>
                <w:szCs w:val="20"/>
              </w:rPr>
              <w:t>2,645</w:t>
            </w:r>
            <w:bookmarkEnd w:id="328"/>
          </w:p>
        </w:tc>
        <w:tc>
          <w:tcPr>
            <w:tcW w:w="789" w:type="dxa"/>
            <w:vAlign w:val="bottom"/>
          </w:tcPr>
          <w:p w:rsidR="00FF2D4F" w:rsidRPr="00730BB5" w:rsidRDefault="00FF104C" w:rsidP="00156658">
            <w:pPr>
              <w:spacing w:before="0"/>
              <w:rPr>
                <w:sz w:val="20"/>
                <w:szCs w:val="20"/>
              </w:rPr>
            </w:pPr>
            <w:bookmarkStart w:id="329" w:name="_Toc433619764"/>
            <w:r w:rsidRPr="00730BB5">
              <w:rPr>
                <w:sz w:val="20"/>
                <w:szCs w:val="20"/>
              </w:rPr>
              <w:t>6,995</w:t>
            </w:r>
            <w:bookmarkEnd w:id="329"/>
          </w:p>
        </w:tc>
        <w:tc>
          <w:tcPr>
            <w:tcW w:w="789" w:type="dxa"/>
            <w:vAlign w:val="bottom"/>
          </w:tcPr>
          <w:p w:rsidR="00FF2D4F" w:rsidRPr="00730BB5" w:rsidRDefault="00FF104C" w:rsidP="00156658">
            <w:pPr>
              <w:spacing w:before="0"/>
              <w:rPr>
                <w:sz w:val="20"/>
                <w:szCs w:val="20"/>
              </w:rPr>
            </w:pPr>
            <w:bookmarkStart w:id="330" w:name="_Toc433619765"/>
            <w:r w:rsidRPr="00730BB5">
              <w:rPr>
                <w:sz w:val="20"/>
                <w:szCs w:val="20"/>
              </w:rPr>
              <w:t>16,725</w:t>
            </w:r>
            <w:bookmarkEnd w:id="330"/>
          </w:p>
        </w:tc>
        <w:tc>
          <w:tcPr>
            <w:tcW w:w="789" w:type="dxa"/>
            <w:vAlign w:val="bottom"/>
          </w:tcPr>
          <w:p w:rsidR="00FF2D4F" w:rsidRPr="00730BB5" w:rsidRDefault="00FF104C" w:rsidP="00156658">
            <w:pPr>
              <w:spacing w:before="0"/>
              <w:rPr>
                <w:sz w:val="20"/>
                <w:szCs w:val="20"/>
              </w:rPr>
            </w:pPr>
            <w:bookmarkStart w:id="331" w:name="_Toc433619766"/>
            <w:r w:rsidRPr="00730BB5">
              <w:rPr>
                <w:sz w:val="20"/>
                <w:szCs w:val="20"/>
              </w:rPr>
              <w:t>12,035</w:t>
            </w:r>
            <w:bookmarkEnd w:id="331"/>
          </w:p>
        </w:tc>
        <w:tc>
          <w:tcPr>
            <w:tcW w:w="789" w:type="dxa"/>
            <w:vAlign w:val="bottom"/>
          </w:tcPr>
          <w:p w:rsidR="00FF2D4F" w:rsidRPr="00730BB5" w:rsidRDefault="00FF104C" w:rsidP="00156658">
            <w:pPr>
              <w:spacing w:before="0"/>
              <w:rPr>
                <w:sz w:val="20"/>
                <w:szCs w:val="20"/>
              </w:rPr>
            </w:pPr>
            <w:bookmarkStart w:id="332" w:name="_Toc433619767"/>
            <w:r w:rsidRPr="00730BB5">
              <w:rPr>
                <w:sz w:val="20"/>
                <w:szCs w:val="20"/>
              </w:rPr>
              <w:t>38,400</w:t>
            </w:r>
            <w:bookmarkEnd w:id="332"/>
          </w:p>
        </w:tc>
      </w:tr>
      <w:tr w:rsidR="00FF2D4F" w:rsidRPr="00730BB5">
        <w:trPr>
          <w:cantSplit/>
        </w:trPr>
        <w:tc>
          <w:tcPr>
            <w:tcW w:w="1661" w:type="dxa"/>
          </w:tcPr>
          <w:p w:rsidR="00FF2D4F" w:rsidRPr="00730BB5" w:rsidRDefault="00FF104C" w:rsidP="00156658">
            <w:pPr>
              <w:spacing w:before="0"/>
              <w:rPr>
                <w:sz w:val="20"/>
                <w:szCs w:val="20"/>
              </w:rPr>
            </w:pPr>
            <w:bookmarkStart w:id="333" w:name="_Toc433619768"/>
            <w:r w:rsidRPr="00730BB5">
              <w:rPr>
                <w:sz w:val="20"/>
                <w:szCs w:val="20"/>
              </w:rPr>
              <w:t>Zero/negative Income (and none of the above problems)</w:t>
            </w:r>
            <w:bookmarkEnd w:id="333"/>
          </w:p>
        </w:tc>
        <w:tc>
          <w:tcPr>
            <w:tcW w:w="813" w:type="dxa"/>
            <w:vAlign w:val="bottom"/>
          </w:tcPr>
          <w:p w:rsidR="00FF2D4F" w:rsidRPr="00730BB5" w:rsidRDefault="00FF104C" w:rsidP="00156658">
            <w:pPr>
              <w:spacing w:before="0"/>
              <w:rPr>
                <w:sz w:val="20"/>
                <w:szCs w:val="20"/>
              </w:rPr>
            </w:pPr>
            <w:bookmarkStart w:id="334" w:name="_Toc433619769"/>
            <w:r w:rsidRPr="00730BB5">
              <w:rPr>
                <w:sz w:val="20"/>
                <w:szCs w:val="20"/>
              </w:rPr>
              <w:t>2,190</w:t>
            </w:r>
            <w:bookmarkEnd w:id="334"/>
          </w:p>
        </w:tc>
        <w:tc>
          <w:tcPr>
            <w:tcW w:w="790" w:type="dxa"/>
            <w:vAlign w:val="bottom"/>
          </w:tcPr>
          <w:p w:rsidR="00FF2D4F" w:rsidRPr="00730BB5" w:rsidRDefault="00FF104C" w:rsidP="00156658">
            <w:pPr>
              <w:spacing w:before="0"/>
              <w:rPr>
                <w:sz w:val="20"/>
                <w:szCs w:val="20"/>
              </w:rPr>
            </w:pPr>
            <w:bookmarkStart w:id="335" w:name="_Toc433619770"/>
            <w:r w:rsidRPr="00730BB5">
              <w:rPr>
                <w:sz w:val="20"/>
                <w:szCs w:val="20"/>
              </w:rPr>
              <w:t>0</w:t>
            </w:r>
            <w:bookmarkEnd w:id="335"/>
          </w:p>
        </w:tc>
        <w:tc>
          <w:tcPr>
            <w:tcW w:w="789" w:type="dxa"/>
            <w:vAlign w:val="bottom"/>
          </w:tcPr>
          <w:p w:rsidR="00FF2D4F" w:rsidRPr="00730BB5" w:rsidRDefault="00FF104C" w:rsidP="00156658">
            <w:pPr>
              <w:spacing w:before="0"/>
              <w:rPr>
                <w:sz w:val="20"/>
                <w:szCs w:val="20"/>
              </w:rPr>
            </w:pPr>
            <w:bookmarkStart w:id="336" w:name="_Toc433619771"/>
            <w:r w:rsidRPr="00730BB5">
              <w:rPr>
                <w:sz w:val="20"/>
                <w:szCs w:val="20"/>
              </w:rPr>
              <w:t>0</w:t>
            </w:r>
            <w:bookmarkEnd w:id="336"/>
          </w:p>
        </w:tc>
        <w:tc>
          <w:tcPr>
            <w:tcW w:w="789" w:type="dxa"/>
            <w:vAlign w:val="bottom"/>
          </w:tcPr>
          <w:p w:rsidR="00FF2D4F" w:rsidRPr="00730BB5" w:rsidRDefault="00FF104C" w:rsidP="00156658">
            <w:pPr>
              <w:spacing w:before="0"/>
              <w:rPr>
                <w:sz w:val="20"/>
                <w:szCs w:val="20"/>
              </w:rPr>
            </w:pPr>
            <w:bookmarkStart w:id="337" w:name="_Toc433619772"/>
            <w:r w:rsidRPr="00730BB5">
              <w:rPr>
                <w:sz w:val="20"/>
                <w:szCs w:val="20"/>
              </w:rPr>
              <w:t>0</w:t>
            </w:r>
            <w:bookmarkEnd w:id="337"/>
          </w:p>
        </w:tc>
        <w:tc>
          <w:tcPr>
            <w:tcW w:w="789" w:type="dxa"/>
            <w:vAlign w:val="bottom"/>
          </w:tcPr>
          <w:p w:rsidR="00FF2D4F" w:rsidRPr="00730BB5" w:rsidRDefault="00FF104C" w:rsidP="00156658">
            <w:pPr>
              <w:spacing w:before="0"/>
              <w:rPr>
                <w:sz w:val="20"/>
                <w:szCs w:val="20"/>
              </w:rPr>
            </w:pPr>
            <w:bookmarkStart w:id="338" w:name="_Toc433619773"/>
            <w:r w:rsidRPr="00730BB5">
              <w:rPr>
                <w:sz w:val="20"/>
                <w:szCs w:val="20"/>
              </w:rPr>
              <w:t>2,190</w:t>
            </w:r>
            <w:bookmarkEnd w:id="338"/>
          </w:p>
        </w:tc>
        <w:tc>
          <w:tcPr>
            <w:tcW w:w="789" w:type="dxa"/>
            <w:vAlign w:val="bottom"/>
          </w:tcPr>
          <w:p w:rsidR="00FF2D4F" w:rsidRPr="00730BB5" w:rsidRDefault="00FF104C" w:rsidP="00156658">
            <w:pPr>
              <w:spacing w:before="0"/>
              <w:rPr>
                <w:sz w:val="20"/>
                <w:szCs w:val="20"/>
              </w:rPr>
            </w:pPr>
            <w:bookmarkStart w:id="339" w:name="_Toc433619774"/>
            <w:r w:rsidRPr="00730BB5">
              <w:rPr>
                <w:sz w:val="20"/>
                <w:szCs w:val="20"/>
              </w:rPr>
              <w:t>2,370</w:t>
            </w:r>
            <w:bookmarkEnd w:id="339"/>
          </w:p>
        </w:tc>
        <w:tc>
          <w:tcPr>
            <w:tcW w:w="789" w:type="dxa"/>
            <w:vAlign w:val="bottom"/>
          </w:tcPr>
          <w:p w:rsidR="00FF2D4F" w:rsidRPr="00730BB5" w:rsidRDefault="00FF104C" w:rsidP="00156658">
            <w:pPr>
              <w:spacing w:before="0"/>
              <w:rPr>
                <w:sz w:val="20"/>
                <w:szCs w:val="20"/>
              </w:rPr>
            </w:pPr>
            <w:bookmarkStart w:id="340" w:name="_Toc433619775"/>
            <w:r w:rsidRPr="00730BB5">
              <w:rPr>
                <w:sz w:val="20"/>
                <w:szCs w:val="20"/>
              </w:rPr>
              <w:t>0</w:t>
            </w:r>
            <w:bookmarkEnd w:id="340"/>
          </w:p>
        </w:tc>
        <w:tc>
          <w:tcPr>
            <w:tcW w:w="789" w:type="dxa"/>
            <w:vAlign w:val="bottom"/>
          </w:tcPr>
          <w:p w:rsidR="00FF2D4F" w:rsidRPr="00730BB5" w:rsidRDefault="00FF104C" w:rsidP="00156658">
            <w:pPr>
              <w:spacing w:before="0"/>
              <w:rPr>
                <w:sz w:val="20"/>
                <w:szCs w:val="20"/>
              </w:rPr>
            </w:pPr>
            <w:bookmarkStart w:id="341" w:name="_Toc433619776"/>
            <w:r w:rsidRPr="00730BB5">
              <w:rPr>
                <w:sz w:val="20"/>
                <w:szCs w:val="20"/>
              </w:rPr>
              <w:t>0</w:t>
            </w:r>
            <w:bookmarkEnd w:id="341"/>
          </w:p>
        </w:tc>
        <w:tc>
          <w:tcPr>
            <w:tcW w:w="789" w:type="dxa"/>
            <w:vAlign w:val="bottom"/>
          </w:tcPr>
          <w:p w:rsidR="00FF2D4F" w:rsidRPr="00730BB5" w:rsidRDefault="00FF104C" w:rsidP="00156658">
            <w:pPr>
              <w:spacing w:before="0"/>
              <w:rPr>
                <w:sz w:val="20"/>
                <w:szCs w:val="20"/>
              </w:rPr>
            </w:pPr>
            <w:bookmarkStart w:id="342" w:name="_Toc433619777"/>
            <w:r w:rsidRPr="00730BB5">
              <w:rPr>
                <w:sz w:val="20"/>
                <w:szCs w:val="20"/>
              </w:rPr>
              <w:t>0</w:t>
            </w:r>
            <w:bookmarkEnd w:id="342"/>
          </w:p>
        </w:tc>
        <w:tc>
          <w:tcPr>
            <w:tcW w:w="789" w:type="dxa"/>
            <w:vAlign w:val="bottom"/>
          </w:tcPr>
          <w:p w:rsidR="00FF2D4F" w:rsidRPr="00730BB5" w:rsidRDefault="00FF104C" w:rsidP="00156658">
            <w:pPr>
              <w:spacing w:before="0"/>
              <w:rPr>
                <w:sz w:val="20"/>
                <w:szCs w:val="20"/>
              </w:rPr>
            </w:pPr>
            <w:bookmarkStart w:id="343" w:name="_Toc433619778"/>
            <w:r w:rsidRPr="00730BB5">
              <w:rPr>
                <w:sz w:val="20"/>
                <w:szCs w:val="20"/>
              </w:rPr>
              <w:t>2,370</w:t>
            </w:r>
            <w:bookmarkEnd w:id="343"/>
          </w:p>
        </w:tc>
      </w:tr>
    </w:tbl>
    <w:p w:rsidR="00FF2D4F" w:rsidRDefault="00FF104C" w:rsidP="00156658">
      <w:pPr>
        <w:pStyle w:val="Caption"/>
        <w:spacing w:before="0"/>
      </w:pPr>
      <w:bookmarkStart w:id="344" w:name="_Toc433619779"/>
      <w:r>
        <w:t xml:space="preserve">Table </w:t>
      </w:r>
      <w:r w:rsidR="00A93564">
        <w:fldChar w:fldCharType="begin"/>
      </w:r>
      <w:r>
        <w:instrText xml:space="preserve"> SEQ Table \* ARABIC </w:instrText>
      </w:r>
      <w:r w:rsidR="00A93564">
        <w:fldChar w:fldCharType="separate"/>
      </w:r>
      <w:r w:rsidR="0035731A">
        <w:rPr>
          <w:noProof/>
        </w:rPr>
        <w:t>7</w:t>
      </w:r>
      <w:r w:rsidR="00A93564">
        <w:fldChar w:fldCharType="end"/>
      </w:r>
      <w:r>
        <w:t xml:space="preserve"> – Housing Problems Table</w:t>
      </w:r>
      <w:bookmarkEnd w:id="264"/>
      <w:bookmarkEnd w:id="344"/>
    </w:p>
    <w:tbl>
      <w:tblPr>
        <w:tblW w:w="5000" w:type="pct"/>
        <w:tblInd w:w="115" w:type="dxa"/>
        <w:tblCellMar>
          <w:left w:w="115" w:type="dxa"/>
          <w:right w:w="115" w:type="dxa"/>
        </w:tblCellMar>
        <w:tblLook w:val="01E0"/>
      </w:tblPr>
      <w:tblGrid>
        <w:gridCol w:w="1024"/>
        <w:gridCol w:w="8566"/>
      </w:tblGrid>
      <w:tr w:rsidR="00FF2D4F" w:rsidRPr="00156658">
        <w:trPr>
          <w:cantSplit/>
        </w:trPr>
        <w:tc>
          <w:tcPr>
            <w:tcW w:w="1080" w:type="dxa"/>
          </w:tcPr>
          <w:p w:rsidR="00FF2D4F" w:rsidRPr="00156658" w:rsidRDefault="00FF104C" w:rsidP="00156658">
            <w:pPr>
              <w:spacing w:before="0" w:after="0"/>
              <w:rPr>
                <w:szCs w:val="22"/>
              </w:rPr>
            </w:pPr>
            <w:bookmarkStart w:id="345" w:name="_Toc433619780"/>
            <w:r w:rsidRPr="00156658">
              <w:rPr>
                <w:sz w:val="22"/>
                <w:szCs w:val="22"/>
              </w:rPr>
              <w:t>Data Source:</w:t>
            </w:r>
            <w:bookmarkEnd w:id="345"/>
          </w:p>
        </w:tc>
        <w:tc>
          <w:tcPr>
            <w:tcW w:w="12110" w:type="dxa"/>
          </w:tcPr>
          <w:p w:rsidR="00FF2D4F" w:rsidRPr="00156658" w:rsidRDefault="00FF104C" w:rsidP="00156658">
            <w:pPr>
              <w:spacing w:before="0" w:after="0"/>
              <w:rPr>
                <w:szCs w:val="22"/>
              </w:rPr>
            </w:pPr>
            <w:bookmarkStart w:id="346" w:name="_Toc433619781"/>
            <w:r w:rsidRPr="00156658">
              <w:rPr>
                <w:sz w:val="22"/>
                <w:szCs w:val="22"/>
              </w:rPr>
              <w:t>2007-2011 CHAS</w:t>
            </w:r>
            <w:bookmarkEnd w:id="346"/>
          </w:p>
        </w:tc>
      </w:tr>
    </w:tbl>
    <w:p w:rsidR="00BD031A" w:rsidRDefault="00BD031A" w:rsidP="0021226F"/>
    <w:p w:rsidR="00BD031A" w:rsidRDefault="00BD031A" w:rsidP="0021226F"/>
    <w:tbl>
      <w:tblPr>
        <w:tblW w:w="50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4"/>
        <w:gridCol w:w="829"/>
        <w:gridCol w:w="829"/>
        <w:gridCol w:w="829"/>
        <w:gridCol w:w="829"/>
        <w:gridCol w:w="940"/>
        <w:gridCol w:w="829"/>
        <w:gridCol w:w="829"/>
        <w:gridCol w:w="829"/>
        <w:gridCol w:w="829"/>
        <w:gridCol w:w="940"/>
      </w:tblGrid>
      <w:tr w:rsidR="00FF2D4F" w:rsidRPr="00156658" w:rsidTr="00791F88">
        <w:trPr>
          <w:cantSplit/>
          <w:tblHeader/>
        </w:trPr>
        <w:tc>
          <w:tcPr>
            <w:tcW w:w="1178" w:type="dxa"/>
            <w:vMerge w:val="restart"/>
          </w:tcPr>
          <w:p w:rsidR="00FF2D4F" w:rsidRPr="00156658" w:rsidRDefault="00FF104C" w:rsidP="00156658">
            <w:pPr>
              <w:pStyle w:val="Caption"/>
              <w:spacing w:before="0"/>
              <w:rPr>
                <w:sz w:val="22"/>
                <w:szCs w:val="22"/>
              </w:rPr>
            </w:pPr>
            <w:bookmarkStart w:id="347" w:name="_Toc433619782"/>
            <w:r>
              <w:t>2</w:t>
            </w:r>
            <w:r w:rsidRPr="00791F88">
              <w:t>. Housing Problems 2 (Households with one or more Severe Housing Problems: Lacks kitchen or complete plumbing, severe overcrowding, severe cost burden)</w:t>
            </w:r>
            <w:bookmarkEnd w:id="347"/>
          </w:p>
        </w:tc>
        <w:tc>
          <w:tcPr>
            <w:tcW w:w="4256" w:type="dxa"/>
            <w:gridSpan w:val="5"/>
          </w:tcPr>
          <w:p w:rsidR="00FF2D4F" w:rsidRPr="00156658" w:rsidRDefault="00FF104C" w:rsidP="00156658">
            <w:pPr>
              <w:spacing w:before="0" w:after="0"/>
              <w:rPr>
                <w:szCs w:val="22"/>
              </w:rPr>
            </w:pPr>
            <w:bookmarkStart w:id="348" w:name="_Toc433619783"/>
            <w:r w:rsidRPr="00156658">
              <w:rPr>
                <w:sz w:val="22"/>
                <w:szCs w:val="22"/>
              </w:rPr>
              <w:t>Renter</w:t>
            </w:r>
            <w:bookmarkEnd w:id="348"/>
          </w:p>
        </w:tc>
        <w:tc>
          <w:tcPr>
            <w:tcW w:w="4256" w:type="dxa"/>
            <w:gridSpan w:val="5"/>
          </w:tcPr>
          <w:p w:rsidR="00FF2D4F" w:rsidRPr="00156658" w:rsidRDefault="00FF104C" w:rsidP="00156658">
            <w:pPr>
              <w:spacing w:before="0" w:after="0"/>
              <w:rPr>
                <w:szCs w:val="22"/>
              </w:rPr>
            </w:pPr>
            <w:bookmarkStart w:id="349" w:name="_Toc433619784"/>
            <w:r w:rsidRPr="00156658">
              <w:rPr>
                <w:sz w:val="22"/>
                <w:szCs w:val="22"/>
              </w:rPr>
              <w:t>Owner</w:t>
            </w:r>
            <w:bookmarkEnd w:id="349"/>
          </w:p>
        </w:tc>
      </w:tr>
      <w:tr w:rsidR="00FF2D4F" w:rsidRPr="00156658" w:rsidTr="00791F88">
        <w:trPr>
          <w:cantSplit/>
          <w:tblHeader/>
        </w:trPr>
        <w:tc>
          <w:tcPr>
            <w:tcW w:w="1178" w:type="dxa"/>
            <w:vMerge/>
          </w:tcPr>
          <w:p w:rsidR="00FF2D4F" w:rsidRPr="00156658" w:rsidRDefault="00FF2D4F" w:rsidP="00156658">
            <w:pPr>
              <w:pStyle w:val="Caption"/>
              <w:spacing w:before="0"/>
              <w:rPr>
                <w:sz w:val="22"/>
                <w:szCs w:val="22"/>
              </w:rPr>
            </w:pPr>
          </w:p>
        </w:tc>
        <w:tc>
          <w:tcPr>
            <w:tcW w:w="829" w:type="dxa"/>
          </w:tcPr>
          <w:p w:rsidR="00FF2D4F" w:rsidRPr="00156658" w:rsidRDefault="00FF104C" w:rsidP="00156658">
            <w:pPr>
              <w:spacing w:before="0" w:after="0"/>
              <w:rPr>
                <w:szCs w:val="22"/>
              </w:rPr>
            </w:pPr>
            <w:bookmarkStart w:id="350" w:name="_Toc433619785"/>
            <w:r w:rsidRPr="00156658">
              <w:rPr>
                <w:sz w:val="22"/>
                <w:szCs w:val="22"/>
              </w:rPr>
              <w:t>0-30% AMI</w:t>
            </w:r>
            <w:bookmarkEnd w:id="350"/>
          </w:p>
        </w:tc>
        <w:tc>
          <w:tcPr>
            <w:tcW w:w="829" w:type="dxa"/>
          </w:tcPr>
          <w:p w:rsidR="00FF2D4F" w:rsidRPr="00156658" w:rsidRDefault="00FF104C" w:rsidP="00156658">
            <w:pPr>
              <w:spacing w:before="0" w:after="0"/>
              <w:rPr>
                <w:szCs w:val="22"/>
              </w:rPr>
            </w:pPr>
            <w:bookmarkStart w:id="351" w:name="_Toc433619786"/>
            <w:r w:rsidRPr="00156658">
              <w:rPr>
                <w:sz w:val="22"/>
                <w:szCs w:val="22"/>
              </w:rPr>
              <w:t>&gt;30-50% AMI</w:t>
            </w:r>
            <w:bookmarkEnd w:id="351"/>
          </w:p>
        </w:tc>
        <w:tc>
          <w:tcPr>
            <w:tcW w:w="829" w:type="dxa"/>
          </w:tcPr>
          <w:p w:rsidR="00FF2D4F" w:rsidRPr="00156658" w:rsidRDefault="00FF104C" w:rsidP="00156658">
            <w:pPr>
              <w:spacing w:before="0" w:after="0"/>
              <w:rPr>
                <w:szCs w:val="22"/>
              </w:rPr>
            </w:pPr>
            <w:bookmarkStart w:id="352" w:name="_Toc433619787"/>
            <w:r w:rsidRPr="00156658">
              <w:rPr>
                <w:sz w:val="22"/>
                <w:szCs w:val="22"/>
              </w:rPr>
              <w:t>&gt;50-80% AMI</w:t>
            </w:r>
            <w:bookmarkEnd w:id="352"/>
          </w:p>
        </w:tc>
        <w:tc>
          <w:tcPr>
            <w:tcW w:w="829" w:type="dxa"/>
          </w:tcPr>
          <w:p w:rsidR="00FF2D4F" w:rsidRPr="00156658" w:rsidRDefault="00FF104C" w:rsidP="00156658">
            <w:pPr>
              <w:spacing w:before="0" w:after="0"/>
              <w:rPr>
                <w:szCs w:val="22"/>
              </w:rPr>
            </w:pPr>
            <w:bookmarkStart w:id="353" w:name="_Toc433619788"/>
            <w:r w:rsidRPr="00156658">
              <w:rPr>
                <w:sz w:val="22"/>
                <w:szCs w:val="22"/>
              </w:rPr>
              <w:t>&gt;80-100% AMI</w:t>
            </w:r>
            <w:bookmarkEnd w:id="353"/>
          </w:p>
        </w:tc>
        <w:tc>
          <w:tcPr>
            <w:tcW w:w="940" w:type="dxa"/>
          </w:tcPr>
          <w:p w:rsidR="00FF2D4F" w:rsidRPr="00156658" w:rsidRDefault="00FF104C" w:rsidP="00156658">
            <w:pPr>
              <w:spacing w:before="0" w:after="0"/>
              <w:rPr>
                <w:szCs w:val="22"/>
              </w:rPr>
            </w:pPr>
            <w:bookmarkStart w:id="354" w:name="_Toc433619789"/>
            <w:r w:rsidRPr="00156658">
              <w:rPr>
                <w:sz w:val="22"/>
                <w:szCs w:val="22"/>
              </w:rPr>
              <w:t>Total</w:t>
            </w:r>
            <w:bookmarkEnd w:id="354"/>
          </w:p>
        </w:tc>
        <w:tc>
          <w:tcPr>
            <w:tcW w:w="829" w:type="dxa"/>
          </w:tcPr>
          <w:p w:rsidR="00FF2D4F" w:rsidRPr="00156658" w:rsidRDefault="00FF104C" w:rsidP="00156658">
            <w:pPr>
              <w:spacing w:before="0" w:after="0"/>
              <w:rPr>
                <w:szCs w:val="22"/>
              </w:rPr>
            </w:pPr>
            <w:bookmarkStart w:id="355" w:name="_Toc433619790"/>
            <w:r w:rsidRPr="00156658">
              <w:rPr>
                <w:sz w:val="22"/>
                <w:szCs w:val="22"/>
              </w:rPr>
              <w:t>0-30% AMI</w:t>
            </w:r>
            <w:bookmarkEnd w:id="355"/>
          </w:p>
        </w:tc>
        <w:tc>
          <w:tcPr>
            <w:tcW w:w="829" w:type="dxa"/>
          </w:tcPr>
          <w:p w:rsidR="00FF2D4F" w:rsidRPr="00156658" w:rsidRDefault="00FF104C" w:rsidP="00156658">
            <w:pPr>
              <w:spacing w:before="0" w:after="0"/>
              <w:rPr>
                <w:szCs w:val="22"/>
              </w:rPr>
            </w:pPr>
            <w:bookmarkStart w:id="356" w:name="_Toc433619791"/>
            <w:r w:rsidRPr="00156658">
              <w:rPr>
                <w:sz w:val="22"/>
                <w:szCs w:val="22"/>
              </w:rPr>
              <w:t>&gt;30-50% AMI</w:t>
            </w:r>
            <w:bookmarkEnd w:id="356"/>
          </w:p>
        </w:tc>
        <w:tc>
          <w:tcPr>
            <w:tcW w:w="829" w:type="dxa"/>
          </w:tcPr>
          <w:p w:rsidR="00FF2D4F" w:rsidRPr="00156658" w:rsidRDefault="00FF104C" w:rsidP="00156658">
            <w:pPr>
              <w:spacing w:before="0" w:after="0"/>
              <w:rPr>
                <w:szCs w:val="22"/>
              </w:rPr>
            </w:pPr>
            <w:bookmarkStart w:id="357" w:name="_Toc433619792"/>
            <w:r w:rsidRPr="00156658">
              <w:rPr>
                <w:sz w:val="22"/>
                <w:szCs w:val="22"/>
              </w:rPr>
              <w:t>&gt;50-80% AMI</w:t>
            </w:r>
            <w:bookmarkEnd w:id="357"/>
          </w:p>
        </w:tc>
        <w:tc>
          <w:tcPr>
            <w:tcW w:w="829" w:type="dxa"/>
          </w:tcPr>
          <w:p w:rsidR="00FF2D4F" w:rsidRPr="00156658" w:rsidRDefault="00FF104C" w:rsidP="00156658">
            <w:pPr>
              <w:spacing w:before="0" w:after="0"/>
              <w:rPr>
                <w:szCs w:val="22"/>
              </w:rPr>
            </w:pPr>
            <w:bookmarkStart w:id="358" w:name="_Toc433619793"/>
            <w:r w:rsidRPr="00156658">
              <w:rPr>
                <w:sz w:val="22"/>
                <w:szCs w:val="22"/>
              </w:rPr>
              <w:t>&gt;80-100% AMI</w:t>
            </w:r>
            <w:bookmarkEnd w:id="358"/>
          </w:p>
        </w:tc>
        <w:tc>
          <w:tcPr>
            <w:tcW w:w="940" w:type="dxa"/>
          </w:tcPr>
          <w:p w:rsidR="00FF2D4F" w:rsidRPr="00156658" w:rsidRDefault="00FF104C" w:rsidP="00156658">
            <w:pPr>
              <w:spacing w:before="0" w:after="0"/>
              <w:rPr>
                <w:szCs w:val="22"/>
              </w:rPr>
            </w:pPr>
            <w:bookmarkStart w:id="359" w:name="_Toc433619794"/>
            <w:r w:rsidRPr="00156658">
              <w:rPr>
                <w:sz w:val="22"/>
                <w:szCs w:val="22"/>
              </w:rPr>
              <w:t>Total</w:t>
            </w:r>
            <w:bookmarkEnd w:id="359"/>
          </w:p>
        </w:tc>
      </w:tr>
      <w:tr w:rsidR="00FF2D4F" w:rsidRPr="00156658" w:rsidTr="00791F88">
        <w:trPr>
          <w:cantSplit/>
        </w:trPr>
        <w:tc>
          <w:tcPr>
            <w:tcW w:w="9690" w:type="dxa"/>
            <w:gridSpan w:val="11"/>
          </w:tcPr>
          <w:p w:rsidR="00FF2D4F" w:rsidRPr="00156658" w:rsidRDefault="00FF104C" w:rsidP="00156658">
            <w:pPr>
              <w:spacing w:before="0" w:after="0"/>
              <w:rPr>
                <w:szCs w:val="22"/>
              </w:rPr>
            </w:pPr>
            <w:bookmarkStart w:id="360" w:name="_Toc433619795"/>
            <w:r w:rsidRPr="00156658">
              <w:rPr>
                <w:sz w:val="22"/>
                <w:szCs w:val="22"/>
              </w:rPr>
              <w:t>NUMBER OF HOUSEHOLDS</w:t>
            </w:r>
            <w:bookmarkEnd w:id="360"/>
          </w:p>
        </w:tc>
      </w:tr>
      <w:tr w:rsidR="00FF2D4F" w:rsidRPr="00156658" w:rsidTr="00791F88">
        <w:trPr>
          <w:cantSplit/>
        </w:trPr>
        <w:tc>
          <w:tcPr>
            <w:tcW w:w="0" w:type="auto"/>
          </w:tcPr>
          <w:p w:rsidR="00FF2D4F" w:rsidRPr="00156658" w:rsidRDefault="00FF104C" w:rsidP="00156658">
            <w:pPr>
              <w:spacing w:before="0" w:after="0"/>
              <w:rPr>
                <w:szCs w:val="22"/>
              </w:rPr>
            </w:pPr>
            <w:bookmarkStart w:id="361" w:name="_Toc433619796"/>
            <w:r w:rsidRPr="00156658">
              <w:rPr>
                <w:sz w:val="22"/>
                <w:szCs w:val="22"/>
              </w:rPr>
              <w:t>Having 1 or more of four housing problems</w:t>
            </w:r>
            <w:bookmarkEnd w:id="361"/>
          </w:p>
        </w:tc>
        <w:tc>
          <w:tcPr>
            <w:tcW w:w="0" w:type="auto"/>
            <w:vAlign w:val="bottom"/>
          </w:tcPr>
          <w:p w:rsidR="00FF2D4F" w:rsidRPr="00156658" w:rsidRDefault="00FF104C" w:rsidP="00156658">
            <w:pPr>
              <w:spacing w:before="0" w:after="0"/>
              <w:rPr>
                <w:szCs w:val="22"/>
              </w:rPr>
            </w:pPr>
            <w:bookmarkStart w:id="362" w:name="_Toc433619797"/>
            <w:r w:rsidRPr="00156658">
              <w:rPr>
                <w:sz w:val="22"/>
                <w:szCs w:val="22"/>
              </w:rPr>
              <w:t>45,430</w:t>
            </w:r>
            <w:bookmarkEnd w:id="362"/>
          </w:p>
        </w:tc>
        <w:tc>
          <w:tcPr>
            <w:tcW w:w="0" w:type="auto"/>
            <w:vAlign w:val="bottom"/>
          </w:tcPr>
          <w:p w:rsidR="00FF2D4F" w:rsidRPr="00156658" w:rsidRDefault="00FF104C" w:rsidP="00156658">
            <w:pPr>
              <w:spacing w:before="0" w:after="0"/>
              <w:rPr>
                <w:szCs w:val="22"/>
              </w:rPr>
            </w:pPr>
            <w:bookmarkStart w:id="363" w:name="_Toc433619798"/>
            <w:r w:rsidRPr="00156658">
              <w:rPr>
                <w:sz w:val="22"/>
                <w:szCs w:val="22"/>
              </w:rPr>
              <w:t>23,400</w:t>
            </w:r>
            <w:bookmarkEnd w:id="363"/>
          </w:p>
        </w:tc>
        <w:tc>
          <w:tcPr>
            <w:tcW w:w="0" w:type="auto"/>
            <w:vAlign w:val="bottom"/>
          </w:tcPr>
          <w:p w:rsidR="00FF2D4F" w:rsidRPr="00156658" w:rsidRDefault="00FF104C" w:rsidP="00156658">
            <w:pPr>
              <w:spacing w:before="0" w:after="0"/>
              <w:rPr>
                <w:szCs w:val="22"/>
              </w:rPr>
            </w:pPr>
            <w:bookmarkStart w:id="364" w:name="_Toc433619799"/>
            <w:r w:rsidRPr="00156658">
              <w:rPr>
                <w:sz w:val="22"/>
                <w:szCs w:val="22"/>
              </w:rPr>
              <w:t>9,270</w:t>
            </w:r>
            <w:bookmarkEnd w:id="364"/>
          </w:p>
        </w:tc>
        <w:tc>
          <w:tcPr>
            <w:tcW w:w="0" w:type="auto"/>
            <w:vAlign w:val="bottom"/>
          </w:tcPr>
          <w:p w:rsidR="00FF2D4F" w:rsidRPr="00156658" w:rsidRDefault="00FF104C" w:rsidP="00156658">
            <w:pPr>
              <w:spacing w:before="0" w:after="0"/>
              <w:rPr>
                <w:szCs w:val="22"/>
              </w:rPr>
            </w:pPr>
            <w:bookmarkStart w:id="365" w:name="_Toc433619800"/>
            <w:r w:rsidRPr="00156658">
              <w:rPr>
                <w:sz w:val="22"/>
                <w:szCs w:val="22"/>
              </w:rPr>
              <w:t>2,850</w:t>
            </w:r>
            <w:bookmarkEnd w:id="365"/>
          </w:p>
        </w:tc>
        <w:tc>
          <w:tcPr>
            <w:tcW w:w="0" w:type="auto"/>
            <w:vAlign w:val="bottom"/>
          </w:tcPr>
          <w:p w:rsidR="00FF2D4F" w:rsidRPr="00156658" w:rsidRDefault="00FF104C" w:rsidP="00156658">
            <w:pPr>
              <w:spacing w:before="0" w:after="0"/>
              <w:rPr>
                <w:szCs w:val="22"/>
              </w:rPr>
            </w:pPr>
            <w:bookmarkStart w:id="366" w:name="_Toc433619801"/>
            <w:r w:rsidRPr="00156658">
              <w:rPr>
                <w:sz w:val="22"/>
                <w:szCs w:val="22"/>
              </w:rPr>
              <w:t>80,950</w:t>
            </w:r>
            <w:bookmarkEnd w:id="366"/>
          </w:p>
        </w:tc>
        <w:tc>
          <w:tcPr>
            <w:tcW w:w="0" w:type="auto"/>
            <w:vAlign w:val="bottom"/>
          </w:tcPr>
          <w:p w:rsidR="00FF2D4F" w:rsidRPr="00156658" w:rsidRDefault="00FF104C" w:rsidP="00156658">
            <w:pPr>
              <w:spacing w:before="0" w:after="0"/>
              <w:rPr>
                <w:szCs w:val="22"/>
              </w:rPr>
            </w:pPr>
            <w:bookmarkStart w:id="367" w:name="_Toc433619802"/>
            <w:r w:rsidRPr="00156658">
              <w:rPr>
                <w:sz w:val="22"/>
                <w:szCs w:val="22"/>
              </w:rPr>
              <w:t>25,520</w:t>
            </w:r>
            <w:bookmarkEnd w:id="367"/>
          </w:p>
        </w:tc>
        <w:tc>
          <w:tcPr>
            <w:tcW w:w="0" w:type="auto"/>
            <w:vAlign w:val="bottom"/>
          </w:tcPr>
          <w:p w:rsidR="00FF2D4F" w:rsidRPr="00156658" w:rsidRDefault="00FF104C" w:rsidP="00156658">
            <w:pPr>
              <w:spacing w:before="0" w:after="0"/>
              <w:rPr>
                <w:szCs w:val="22"/>
              </w:rPr>
            </w:pPr>
            <w:bookmarkStart w:id="368" w:name="_Toc433619803"/>
            <w:r w:rsidRPr="00156658">
              <w:rPr>
                <w:sz w:val="22"/>
                <w:szCs w:val="22"/>
              </w:rPr>
              <w:t>22,380</w:t>
            </w:r>
            <w:bookmarkEnd w:id="368"/>
          </w:p>
        </w:tc>
        <w:tc>
          <w:tcPr>
            <w:tcW w:w="0" w:type="auto"/>
            <w:vAlign w:val="bottom"/>
          </w:tcPr>
          <w:p w:rsidR="00FF2D4F" w:rsidRPr="00156658" w:rsidRDefault="00FF104C" w:rsidP="00156658">
            <w:pPr>
              <w:spacing w:before="0" w:after="0"/>
              <w:rPr>
                <w:szCs w:val="22"/>
              </w:rPr>
            </w:pPr>
            <w:bookmarkStart w:id="369" w:name="_Toc433619804"/>
            <w:r w:rsidRPr="00156658">
              <w:rPr>
                <w:sz w:val="22"/>
                <w:szCs w:val="22"/>
              </w:rPr>
              <w:t>25,790</w:t>
            </w:r>
            <w:bookmarkEnd w:id="369"/>
          </w:p>
        </w:tc>
        <w:tc>
          <w:tcPr>
            <w:tcW w:w="0" w:type="auto"/>
            <w:vAlign w:val="bottom"/>
          </w:tcPr>
          <w:p w:rsidR="00FF2D4F" w:rsidRPr="00156658" w:rsidRDefault="00FF104C" w:rsidP="00156658">
            <w:pPr>
              <w:spacing w:before="0" w:after="0"/>
              <w:rPr>
                <w:szCs w:val="22"/>
              </w:rPr>
            </w:pPr>
            <w:bookmarkStart w:id="370" w:name="_Toc433619805"/>
            <w:r w:rsidRPr="00156658">
              <w:rPr>
                <w:sz w:val="22"/>
                <w:szCs w:val="22"/>
              </w:rPr>
              <w:t>9,600</w:t>
            </w:r>
            <w:bookmarkEnd w:id="370"/>
          </w:p>
        </w:tc>
        <w:tc>
          <w:tcPr>
            <w:tcW w:w="0" w:type="auto"/>
            <w:vAlign w:val="bottom"/>
          </w:tcPr>
          <w:p w:rsidR="00FF2D4F" w:rsidRPr="00156658" w:rsidRDefault="00FF104C" w:rsidP="00156658">
            <w:pPr>
              <w:spacing w:before="0" w:after="0"/>
              <w:rPr>
                <w:szCs w:val="22"/>
              </w:rPr>
            </w:pPr>
            <w:bookmarkStart w:id="371" w:name="_Toc433619806"/>
            <w:r w:rsidRPr="00156658">
              <w:rPr>
                <w:sz w:val="22"/>
                <w:szCs w:val="22"/>
              </w:rPr>
              <w:t>83,290</w:t>
            </w:r>
            <w:bookmarkEnd w:id="371"/>
          </w:p>
        </w:tc>
      </w:tr>
      <w:tr w:rsidR="00FF2D4F" w:rsidRPr="00156658" w:rsidTr="00791F88">
        <w:trPr>
          <w:cantSplit/>
        </w:trPr>
        <w:tc>
          <w:tcPr>
            <w:tcW w:w="0" w:type="auto"/>
          </w:tcPr>
          <w:p w:rsidR="00FF2D4F" w:rsidRPr="00156658" w:rsidRDefault="00FF104C" w:rsidP="00156658">
            <w:pPr>
              <w:spacing w:before="0" w:after="0"/>
              <w:rPr>
                <w:szCs w:val="22"/>
              </w:rPr>
            </w:pPr>
            <w:bookmarkStart w:id="372" w:name="_Toc433619807"/>
            <w:r w:rsidRPr="00156658">
              <w:rPr>
                <w:sz w:val="22"/>
                <w:szCs w:val="22"/>
              </w:rPr>
              <w:t>Having none of four housing problems</w:t>
            </w:r>
            <w:bookmarkEnd w:id="372"/>
          </w:p>
        </w:tc>
        <w:tc>
          <w:tcPr>
            <w:tcW w:w="0" w:type="auto"/>
            <w:vAlign w:val="bottom"/>
          </w:tcPr>
          <w:p w:rsidR="00FF2D4F" w:rsidRPr="00156658" w:rsidRDefault="00FF104C" w:rsidP="00156658">
            <w:pPr>
              <w:spacing w:before="0" w:after="0"/>
              <w:rPr>
                <w:szCs w:val="22"/>
              </w:rPr>
            </w:pPr>
            <w:bookmarkStart w:id="373" w:name="_Toc433619808"/>
            <w:r w:rsidRPr="00156658">
              <w:rPr>
                <w:sz w:val="22"/>
                <w:szCs w:val="22"/>
              </w:rPr>
              <w:t>14,630</w:t>
            </w:r>
            <w:bookmarkEnd w:id="373"/>
          </w:p>
        </w:tc>
        <w:tc>
          <w:tcPr>
            <w:tcW w:w="0" w:type="auto"/>
            <w:vAlign w:val="bottom"/>
          </w:tcPr>
          <w:p w:rsidR="00FF2D4F" w:rsidRPr="00156658" w:rsidRDefault="00FF104C" w:rsidP="00156658">
            <w:pPr>
              <w:spacing w:before="0" w:after="0"/>
              <w:rPr>
                <w:szCs w:val="22"/>
              </w:rPr>
            </w:pPr>
            <w:bookmarkStart w:id="374" w:name="_Toc433619809"/>
            <w:r w:rsidRPr="00156658">
              <w:rPr>
                <w:sz w:val="22"/>
                <w:szCs w:val="22"/>
              </w:rPr>
              <w:t>41,820</w:t>
            </w:r>
            <w:bookmarkEnd w:id="374"/>
          </w:p>
        </w:tc>
        <w:tc>
          <w:tcPr>
            <w:tcW w:w="0" w:type="auto"/>
            <w:vAlign w:val="bottom"/>
          </w:tcPr>
          <w:p w:rsidR="00FF2D4F" w:rsidRPr="00156658" w:rsidRDefault="00FF104C" w:rsidP="00156658">
            <w:pPr>
              <w:spacing w:before="0" w:after="0"/>
              <w:rPr>
                <w:szCs w:val="22"/>
              </w:rPr>
            </w:pPr>
            <w:bookmarkStart w:id="375" w:name="_Toc433619810"/>
            <w:r w:rsidRPr="00156658">
              <w:rPr>
                <w:sz w:val="22"/>
                <w:szCs w:val="22"/>
              </w:rPr>
              <w:t>70,470</w:t>
            </w:r>
            <w:bookmarkEnd w:id="375"/>
          </w:p>
        </w:tc>
        <w:tc>
          <w:tcPr>
            <w:tcW w:w="0" w:type="auto"/>
            <w:vAlign w:val="bottom"/>
          </w:tcPr>
          <w:p w:rsidR="00FF2D4F" w:rsidRPr="00156658" w:rsidRDefault="00FF104C" w:rsidP="00156658">
            <w:pPr>
              <w:spacing w:before="0" w:after="0"/>
              <w:rPr>
                <w:szCs w:val="22"/>
              </w:rPr>
            </w:pPr>
            <w:bookmarkStart w:id="376" w:name="_Toc433619811"/>
            <w:r w:rsidRPr="00156658">
              <w:rPr>
                <w:sz w:val="22"/>
                <w:szCs w:val="22"/>
              </w:rPr>
              <w:t>34,170</w:t>
            </w:r>
            <w:bookmarkEnd w:id="376"/>
          </w:p>
        </w:tc>
        <w:tc>
          <w:tcPr>
            <w:tcW w:w="0" w:type="auto"/>
            <w:vAlign w:val="bottom"/>
          </w:tcPr>
          <w:p w:rsidR="00FF2D4F" w:rsidRPr="00156658" w:rsidRDefault="00FF104C" w:rsidP="00156658">
            <w:pPr>
              <w:spacing w:before="0" w:after="0"/>
              <w:rPr>
                <w:szCs w:val="22"/>
              </w:rPr>
            </w:pPr>
            <w:bookmarkStart w:id="377" w:name="_Toc433619812"/>
            <w:r w:rsidRPr="00156658">
              <w:rPr>
                <w:sz w:val="22"/>
                <w:szCs w:val="22"/>
              </w:rPr>
              <w:t>161,090</w:t>
            </w:r>
            <w:bookmarkEnd w:id="377"/>
          </w:p>
        </w:tc>
        <w:tc>
          <w:tcPr>
            <w:tcW w:w="0" w:type="auto"/>
            <w:vAlign w:val="bottom"/>
          </w:tcPr>
          <w:p w:rsidR="00FF2D4F" w:rsidRPr="00156658" w:rsidRDefault="00FF104C" w:rsidP="00156658">
            <w:pPr>
              <w:spacing w:before="0" w:after="0"/>
              <w:rPr>
                <w:szCs w:val="22"/>
              </w:rPr>
            </w:pPr>
            <w:bookmarkStart w:id="378" w:name="_Toc433619813"/>
            <w:r w:rsidRPr="00156658">
              <w:rPr>
                <w:sz w:val="22"/>
                <w:szCs w:val="22"/>
              </w:rPr>
              <w:t>10,400</w:t>
            </w:r>
            <w:bookmarkEnd w:id="378"/>
          </w:p>
        </w:tc>
        <w:tc>
          <w:tcPr>
            <w:tcW w:w="0" w:type="auto"/>
            <w:vAlign w:val="bottom"/>
          </w:tcPr>
          <w:p w:rsidR="00FF2D4F" w:rsidRPr="00156658" w:rsidRDefault="00FF104C" w:rsidP="00156658">
            <w:pPr>
              <w:spacing w:before="0" w:after="0"/>
              <w:rPr>
                <w:szCs w:val="22"/>
              </w:rPr>
            </w:pPr>
            <w:bookmarkStart w:id="379" w:name="_Toc433619814"/>
            <w:r w:rsidRPr="00156658">
              <w:rPr>
                <w:sz w:val="22"/>
                <w:szCs w:val="22"/>
              </w:rPr>
              <w:t>41,990</w:t>
            </w:r>
            <w:bookmarkEnd w:id="379"/>
          </w:p>
        </w:tc>
        <w:tc>
          <w:tcPr>
            <w:tcW w:w="0" w:type="auto"/>
            <w:vAlign w:val="bottom"/>
          </w:tcPr>
          <w:p w:rsidR="00FF2D4F" w:rsidRPr="00156658" w:rsidRDefault="00FF104C" w:rsidP="00156658">
            <w:pPr>
              <w:spacing w:before="0" w:after="0"/>
              <w:rPr>
                <w:szCs w:val="22"/>
              </w:rPr>
            </w:pPr>
            <w:bookmarkStart w:id="380" w:name="_Toc433619815"/>
            <w:r w:rsidRPr="00156658">
              <w:rPr>
                <w:sz w:val="22"/>
                <w:szCs w:val="22"/>
              </w:rPr>
              <w:t>95,800</w:t>
            </w:r>
            <w:bookmarkEnd w:id="380"/>
          </w:p>
        </w:tc>
        <w:tc>
          <w:tcPr>
            <w:tcW w:w="0" w:type="auto"/>
            <w:vAlign w:val="bottom"/>
          </w:tcPr>
          <w:p w:rsidR="00FF2D4F" w:rsidRPr="00156658" w:rsidRDefault="00FF104C" w:rsidP="00156658">
            <w:pPr>
              <w:spacing w:before="0" w:after="0"/>
              <w:rPr>
                <w:szCs w:val="22"/>
              </w:rPr>
            </w:pPr>
            <w:bookmarkStart w:id="381" w:name="_Toc433619816"/>
            <w:r w:rsidRPr="00156658">
              <w:rPr>
                <w:sz w:val="22"/>
                <w:szCs w:val="22"/>
              </w:rPr>
              <w:t>78,210</w:t>
            </w:r>
            <w:bookmarkEnd w:id="381"/>
          </w:p>
        </w:tc>
        <w:tc>
          <w:tcPr>
            <w:tcW w:w="0" w:type="auto"/>
            <w:vAlign w:val="bottom"/>
          </w:tcPr>
          <w:p w:rsidR="00FF2D4F" w:rsidRPr="00156658" w:rsidRDefault="00FF104C" w:rsidP="00156658">
            <w:pPr>
              <w:spacing w:before="0" w:after="0"/>
              <w:rPr>
                <w:szCs w:val="22"/>
              </w:rPr>
            </w:pPr>
            <w:bookmarkStart w:id="382" w:name="_Toc433619817"/>
            <w:r w:rsidRPr="00156658">
              <w:rPr>
                <w:sz w:val="22"/>
                <w:szCs w:val="22"/>
              </w:rPr>
              <w:t>226,400</w:t>
            </w:r>
            <w:bookmarkEnd w:id="382"/>
          </w:p>
        </w:tc>
      </w:tr>
      <w:tr w:rsidR="00FF2D4F" w:rsidRPr="00156658" w:rsidTr="00791F88">
        <w:trPr>
          <w:cantSplit/>
        </w:trPr>
        <w:tc>
          <w:tcPr>
            <w:tcW w:w="0" w:type="auto"/>
          </w:tcPr>
          <w:p w:rsidR="00FF2D4F" w:rsidRPr="00156658" w:rsidRDefault="00FF104C" w:rsidP="00156658">
            <w:pPr>
              <w:spacing w:before="0" w:after="0"/>
              <w:rPr>
                <w:szCs w:val="22"/>
              </w:rPr>
            </w:pPr>
            <w:bookmarkStart w:id="383" w:name="_Toc433619818"/>
            <w:r w:rsidRPr="00156658">
              <w:rPr>
                <w:sz w:val="22"/>
                <w:szCs w:val="22"/>
              </w:rPr>
              <w:t>Household has negative income, but none of the other housing problems</w:t>
            </w:r>
            <w:bookmarkEnd w:id="383"/>
          </w:p>
        </w:tc>
        <w:tc>
          <w:tcPr>
            <w:tcW w:w="0" w:type="auto"/>
            <w:vAlign w:val="bottom"/>
          </w:tcPr>
          <w:p w:rsidR="00FF2D4F" w:rsidRPr="00156658" w:rsidRDefault="00FF104C" w:rsidP="00156658">
            <w:pPr>
              <w:spacing w:before="0" w:after="0"/>
              <w:rPr>
                <w:szCs w:val="22"/>
              </w:rPr>
            </w:pPr>
            <w:bookmarkStart w:id="384" w:name="_Toc433619819"/>
            <w:r w:rsidRPr="00156658">
              <w:rPr>
                <w:sz w:val="22"/>
                <w:szCs w:val="22"/>
              </w:rPr>
              <w:t>4,380</w:t>
            </w:r>
            <w:bookmarkEnd w:id="384"/>
          </w:p>
        </w:tc>
        <w:tc>
          <w:tcPr>
            <w:tcW w:w="0" w:type="auto"/>
            <w:vAlign w:val="bottom"/>
          </w:tcPr>
          <w:p w:rsidR="00FF2D4F" w:rsidRPr="00156658" w:rsidRDefault="00FF104C" w:rsidP="00156658">
            <w:pPr>
              <w:spacing w:before="0" w:after="0"/>
              <w:rPr>
                <w:szCs w:val="22"/>
              </w:rPr>
            </w:pPr>
            <w:bookmarkStart w:id="385" w:name="_Toc433619820"/>
            <w:r w:rsidRPr="00156658">
              <w:rPr>
                <w:sz w:val="22"/>
                <w:szCs w:val="22"/>
              </w:rPr>
              <w:t>0</w:t>
            </w:r>
            <w:bookmarkEnd w:id="385"/>
          </w:p>
        </w:tc>
        <w:tc>
          <w:tcPr>
            <w:tcW w:w="0" w:type="auto"/>
            <w:vAlign w:val="bottom"/>
          </w:tcPr>
          <w:p w:rsidR="00FF2D4F" w:rsidRPr="00156658" w:rsidRDefault="00FF104C" w:rsidP="00156658">
            <w:pPr>
              <w:spacing w:before="0" w:after="0"/>
              <w:rPr>
                <w:szCs w:val="22"/>
              </w:rPr>
            </w:pPr>
            <w:bookmarkStart w:id="386" w:name="_Toc433619821"/>
            <w:r w:rsidRPr="00156658">
              <w:rPr>
                <w:sz w:val="22"/>
                <w:szCs w:val="22"/>
              </w:rPr>
              <w:t>0</w:t>
            </w:r>
            <w:bookmarkEnd w:id="386"/>
          </w:p>
        </w:tc>
        <w:tc>
          <w:tcPr>
            <w:tcW w:w="0" w:type="auto"/>
            <w:vAlign w:val="bottom"/>
          </w:tcPr>
          <w:p w:rsidR="00FF2D4F" w:rsidRPr="00156658" w:rsidRDefault="00FF104C" w:rsidP="00156658">
            <w:pPr>
              <w:spacing w:before="0" w:after="0"/>
              <w:rPr>
                <w:szCs w:val="22"/>
              </w:rPr>
            </w:pPr>
            <w:bookmarkStart w:id="387" w:name="_Toc433619822"/>
            <w:r w:rsidRPr="00156658">
              <w:rPr>
                <w:sz w:val="22"/>
                <w:szCs w:val="22"/>
              </w:rPr>
              <w:t>0</w:t>
            </w:r>
            <w:bookmarkEnd w:id="387"/>
          </w:p>
        </w:tc>
        <w:tc>
          <w:tcPr>
            <w:tcW w:w="0" w:type="auto"/>
            <w:vAlign w:val="bottom"/>
          </w:tcPr>
          <w:p w:rsidR="00FF2D4F" w:rsidRPr="00156658" w:rsidRDefault="00FF104C" w:rsidP="00156658">
            <w:pPr>
              <w:spacing w:before="0" w:after="0"/>
              <w:rPr>
                <w:szCs w:val="22"/>
              </w:rPr>
            </w:pPr>
            <w:bookmarkStart w:id="388" w:name="_Toc433619823"/>
            <w:r w:rsidRPr="00156658">
              <w:rPr>
                <w:sz w:val="22"/>
                <w:szCs w:val="22"/>
              </w:rPr>
              <w:t>4,380</w:t>
            </w:r>
            <w:bookmarkEnd w:id="388"/>
          </w:p>
        </w:tc>
        <w:tc>
          <w:tcPr>
            <w:tcW w:w="0" w:type="auto"/>
            <w:vAlign w:val="bottom"/>
          </w:tcPr>
          <w:p w:rsidR="00FF2D4F" w:rsidRPr="00156658" w:rsidRDefault="00FF104C" w:rsidP="00156658">
            <w:pPr>
              <w:spacing w:before="0" w:after="0"/>
              <w:rPr>
                <w:szCs w:val="22"/>
              </w:rPr>
            </w:pPr>
            <w:bookmarkStart w:id="389" w:name="_Toc433619824"/>
            <w:r w:rsidRPr="00156658">
              <w:rPr>
                <w:sz w:val="22"/>
                <w:szCs w:val="22"/>
              </w:rPr>
              <w:t>4,740</w:t>
            </w:r>
            <w:bookmarkEnd w:id="389"/>
          </w:p>
        </w:tc>
        <w:tc>
          <w:tcPr>
            <w:tcW w:w="0" w:type="auto"/>
            <w:vAlign w:val="bottom"/>
          </w:tcPr>
          <w:p w:rsidR="00FF2D4F" w:rsidRPr="00156658" w:rsidRDefault="00FF104C" w:rsidP="00156658">
            <w:pPr>
              <w:spacing w:before="0" w:after="0"/>
              <w:rPr>
                <w:szCs w:val="22"/>
              </w:rPr>
            </w:pPr>
            <w:bookmarkStart w:id="390" w:name="_Toc433619825"/>
            <w:r w:rsidRPr="00156658">
              <w:rPr>
                <w:sz w:val="22"/>
                <w:szCs w:val="22"/>
              </w:rPr>
              <w:t>0</w:t>
            </w:r>
            <w:bookmarkEnd w:id="390"/>
          </w:p>
        </w:tc>
        <w:tc>
          <w:tcPr>
            <w:tcW w:w="0" w:type="auto"/>
            <w:vAlign w:val="bottom"/>
          </w:tcPr>
          <w:p w:rsidR="00FF2D4F" w:rsidRPr="00156658" w:rsidRDefault="00FF104C" w:rsidP="00156658">
            <w:pPr>
              <w:spacing w:before="0" w:after="0"/>
              <w:rPr>
                <w:szCs w:val="22"/>
              </w:rPr>
            </w:pPr>
            <w:bookmarkStart w:id="391" w:name="_Toc433619826"/>
            <w:r w:rsidRPr="00156658">
              <w:rPr>
                <w:sz w:val="22"/>
                <w:szCs w:val="22"/>
              </w:rPr>
              <w:t>0</w:t>
            </w:r>
            <w:bookmarkEnd w:id="391"/>
          </w:p>
        </w:tc>
        <w:tc>
          <w:tcPr>
            <w:tcW w:w="0" w:type="auto"/>
            <w:vAlign w:val="bottom"/>
          </w:tcPr>
          <w:p w:rsidR="00FF2D4F" w:rsidRPr="00156658" w:rsidRDefault="00FF104C" w:rsidP="00156658">
            <w:pPr>
              <w:spacing w:before="0" w:after="0"/>
              <w:rPr>
                <w:szCs w:val="22"/>
              </w:rPr>
            </w:pPr>
            <w:bookmarkStart w:id="392" w:name="_Toc433619827"/>
            <w:r w:rsidRPr="00156658">
              <w:rPr>
                <w:sz w:val="22"/>
                <w:szCs w:val="22"/>
              </w:rPr>
              <w:t>0</w:t>
            </w:r>
            <w:bookmarkEnd w:id="392"/>
          </w:p>
        </w:tc>
        <w:tc>
          <w:tcPr>
            <w:tcW w:w="0" w:type="auto"/>
            <w:vAlign w:val="bottom"/>
          </w:tcPr>
          <w:p w:rsidR="00FF2D4F" w:rsidRPr="00156658" w:rsidRDefault="00FF104C" w:rsidP="00156658">
            <w:pPr>
              <w:spacing w:before="0" w:after="0"/>
              <w:rPr>
                <w:szCs w:val="22"/>
              </w:rPr>
            </w:pPr>
            <w:bookmarkStart w:id="393" w:name="_Toc433619828"/>
            <w:r w:rsidRPr="00156658">
              <w:rPr>
                <w:sz w:val="22"/>
                <w:szCs w:val="22"/>
              </w:rPr>
              <w:t>4,740</w:t>
            </w:r>
            <w:bookmarkEnd w:id="393"/>
          </w:p>
        </w:tc>
      </w:tr>
    </w:tbl>
    <w:p w:rsidR="00FF2D4F" w:rsidRDefault="00FF104C" w:rsidP="0021226F">
      <w:pPr>
        <w:pStyle w:val="Caption"/>
      </w:pPr>
      <w:bookmarkStart w:id="394" w:name="_Toc307833510"/>
      <w:bookmarkStart w:id="395" w:name="_Toc433619829"/>
      <w:r>
        <w:t xml:space="preserve">Table </w:t>
      </w:r>
      <w:r w:rsidR="00A93564">
        <w:fldChar w:fldCharType="begin"/>
      </w:r>
      <w:r>
        <w:instrText xml:space="preserve"> SEQ Table \* ARABIC </w:instrText>
      </w:r>
      <w:r w:rsidR="00A93564">
        <w:fldChar w:fldCharType="separate"/>
      </w:r>
      <w:r w:rsidR="0035731A">
        <w:rPr>
          <w:noProof/>
        </w:rPr>
        <w:t>8</w:t>
      </w:r>
      <w:r w:rsidR="00A93564">
        <w:fldChar w:fldCharType="end"/>
      </w:r>
      <w:r>
        <w:t xml:space="preserve"> – Housing Problems 2</w:t>
      </w:r>
      <w:bookmarkEnd w:id="394"/>
      <w:bookmarkEnd w:id="395"/>
    </w:p>
    <w:tbl>
      <w:tblPr>
        <w:tblW w:w="5940" w:type="dxa"/>
        <w:tblInd w:w="108" w:type="dxa"/>
        <w:tblLook w:val="01E0"/>
      </w:tblPr>
      <w:tblGrid>
        <w:gridCol w:w="3008"/>
        <w:gridCol w:w="2932"/>
      </w:tblGrid>
      <w:tr w:rsidR="00FF2D4F" w:rsidRPr="00156658" w:rsidTr="00FC6034">
        <w:trPr>
          <w:gridAfter w:val="1"/>
          <w:wAfter w:w="2760" w:type="dxa"/>
        </w:trPr>
        <w:tc>
          <w:tcPr>
            <w:tcW w:w="0" w:type="auto"/>
          </w:tcPr>
          <w:p w:rsidR="00FF2D4F" w:rsidRPr="00156658" w:rsidRDefault="00FF104C" w:rsidP="00156658">
            <w:pPr>
              <w:spacing w:before="0" w:after="0"/>
              <w:rPr>
                <w:szCs w:val="22"/>
              </w:rPr>
            </w:pPr>
            <w:bookmarkStart w:id="396" w:name="_Toc433619830"/>
            <w:r w:rsidRPr="00156658">
              <w:rPr>
                <w:sz w:val="22"/>
                <w:szCs w:val="22"/>
              </w:rPr>
              <w:t>Alternate Data Source Name:</w:t>
            </w:r>
            <w:bookmarkEnd w:id="396"/>
          </w:p>
        </w:tc>
      </w:tr>
      <w:tr w:rsidR="00FF2D4F" w:rsidRPr="00156658" w:rsidTr="00FC6034">
        <w:trPr>
          <w:cantSplit/>
        </w:trPr>
        <w:tc>
          <w:tcPr>
            <w:tcW w:w="5940" w:type="dxa"/>
            <w:gridSpan w:val="2"/>
          </w:tcPr>
          <w:p w:rsidR="00FF2D4F" w:rsidRPr="00156658" w:rsidRDefault="00FF104C" w:rsidP="00156658">
            <w:pPr>
              <w:spacing w:before="0" w:after="0"/>
              <w:rPr>
                <w:szCs w:val="22"/>
              </w:rPr>
            </w:pPr>
            <w:bookmarkStart w:id="397" w:name="_Toc433619831"/>
            <w:r w:rsidRPr="00156658">
              <w:rPr>
                <w:sz w:val="22"/>
                <w:szCs w:val="22"/>
              </w:rPr>
              <w:t>Renter and homeowner data past, present and future</w:t>
            </w:r>
            <w:bookmarkEnd w:id="397"/>
          </w:p>
        </w:tc>
      </w:tr>
    </w:tbl>
    <w:p w:rsidR="00FF2D4F" w:rsidRPr="008F64B7" w:rsidRDefault="00FF104C" w:rsidP="008F64B7">
      <w:pPr>
        <w:rPr>
          <w:b/>
        </w:rPr>
      </w:pPr>
      <w:bookmarkStart w:id="398" w:name="_Toc433619833"/>
      <w:r w:rsidRPr="008F64B7">
        <w:rPr>
          <w:b/>
        </w:rPr>
        <w:t>3. Cost Burden &gt; 30%</w:t>
      </w:r>
      <w:bookmarkEnd w:id="398"/>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4"/>
        <w:gridCol w:w="983"/>
        <w:gridCol w:w="983"/>
        <w:gridCol w:w="983"/>
        <w:gridCol w:w="1112"/>
        <w:gridCol w:w="983"/>
        <w:gridCol w:w="983"/>
        <w:gridCol w:w="983"/>
        <w:gridCol w:w="1112"/>
      </w:tblGrid>
      <w:tr w:rsidR="00FF2D4F" w:rsidRPr="008F64B7">
        <w:trPr>
          <w:cantSplit/>
          <w:tblHeader/>
        </w:trPr>
        <w:tc>
          <w:tcPr>
            <w:tcW w:w="2432" w:type="dxa"/>
            <w:vMerge w:val="restart"/>
          </w:tcPr>
          <w:p w:rsidR="00FF2D4F" w:rsidRPr="008F64B7" w:rsidRDefault="00FF2D4F" w:rsidP="00156658">
            <w:pPr>
              <w:spacing w:before="0" w:after="0"/>
              <w:rPr>
                <w:b/>
                <w:szCs w:val="22"/>
              </w:rPr>
            </w:pPr>
          </w:p>
        </w:tc>
        <w:tc>
          <w:tcPr>
            <w:tcW w:w="5372" w:type="dxa"/>
            <w:gridSpan w:val="4"/>
          </w:tcPr>
          <w:p w:rsidR="00FF2D4F" w:rsidRPr="008F64B7" w:rsidRDefault="00FF104C" w:rsidP="00156658">
            <w:pPr>
              <w:spacing w:before="0" w:after="0"/>
              <w:rPr>
                <w:b/>
                <w:szCs w:val="22"/>
              </w:rPr>
            </w:pPr>
            <w:bookmarkStart w:id="399" w:name="_Toc433619834"/>
            <w:r w:rsidRPr="008F64B7">
              <w:rPr>
                <w:b/>
                <w:sz w:val="22"/>
                <w:szCs w:val="22"/>
              </w:rPr>
              <w:t>Renter</w:t>
            </w:r>
            <w:bookmarkEnd w:id="399"/>
          </w:p>
        </w:tc>
        <w:tc>
          <w:tcPr>
            <w:tcW w:w="5372" w:type="dxa"/>
            <w:gridSpan w:val="4"/>
          </w:tcPr>
          <w:p w:rsidR="00FF2D4F" w:rsidRPr="008F64B7" w:rsidRDefault="00FF104C" w:rsidP="00156658">
            <w:pPr>
              <w:spacing w:before="0" w:after="0"/>
              <w:rPr>
                <w:b/>
                <w:szCs w:val="22"/>
              </w:rPr>
            </w:pPr>
            <w:bookmarkStart w:id="400" w:name="_Toc433619835"/>
            <w:r w:rsidRPr="008F64B7">
              <w:rPr>
                <w:b/>
                <w:sz w:val="22"/>
                <w:szCs w:val="22"/>
              </w:rPr>
              <w:t>Owner</w:t>
            </w:r>
            <w:bookmarkEnd w:id="400"/>
          </w:p>
        </w:tc>
      </w:tr>
      <w:tr w:rsidR="00FF2D4F" w:rsidRPr="00156658">
        <w:trPr>
          <w:cantSplit/>
          <w:tblHeader/>
        </w:trPr>
        <w:tc>
          <w:tcPr>
            <w:tcW w:w="2432" w:type="dxa"/>
            <w:vMerge/>
          </w:tcPr>
          <w:p w:rsidR="00FF2D4F" w:rsidRPr="00156658" w:rsidRDefault="00FF2D4F" w:rsidP="00156658">
            <w:pPr>
              <w:spacing w:before="0" w:after="0"/>
              <w:rPr>
                <w:szCs w:val="22"/>
              </w:rPr>
            </w:pPr>
          </w:p>
        </w:tc>
        <w:tc>
          <w:tcPr>
            <w:tcW w:w="1253" w:type="dxa"/>
          </w:tcPr>
          <w:p w:rsidR="00FF2D4F" w:rsidRPr="00156658" w:rsidRDefault="00FF104C" w:rsidP="00156658">
            <w:pPr>
              <w:spacing w:before="0" w:after="0"/>
              <w:rPr>
                <w:szCs w:val="22"/>
              </w:rPr>
            </w:pPr>
            <w:bookmarkStart w:id="401" w:name="_Toc433619836"/>
            <w:r w:rsidRPr="00156658">
              <w:rPr>
                <w:sz w:val="22"/>
                <w:szCs w:val="22"/>
              </w:rPr>
              <w:t>0-30% AMI</w:t>
            </w:r>
            <w:bookmarkEnd w:id="401"/>
          </w:p>
        </w:tc>
        <w:tc>
          <w:tcPr>
            <w:tcW w:w="1254" w:type="dxa"/>
          </w:tcPr>
          <w:p w:rsidR="00FF2D4F" w:rsidRPr="00156658" w:rsidRDefault="00FF104C" w:rsidP="00156658">
            <w:pPr>
              <w:spacing w:before="0" w:after="0"/>
              <w:rPr>
                <w:szCs w:val="22"/>
              </w:rPr>
            </w:pPr>
            <w:bookmarkStart w:id="402" w:name="_Toc433619837"/>
            <w:r w:rsidRPr="00156658">
              <w:rPr>
                <w:sz w:val="22"/>
                <w:szCs w:val="22"/>
              </w:rPr>
              <w:t>&gt;30-50% AMI</w:t>
            </w:r>
            <w:bookmarkEnd w:id="402"/>
          </w:p>
        </w:tc>
        <w:tc>
          <w:tcPr>
            <w:tcW w:w="1254" w:type="dxa"/>
          </w:tcPr>
          <w:p w:rsidR="00FF2D4F" w:rsidRPr="00156658" w:rsidRDefault="00FF104C" w:rsidP="00156658">
            <w:pPr>
              <w:spacing w:before="0" w:after="0"/>
              <w:rPr>
                <w:szCs w:val="22"/>
              </w:rPr>
            </w:pPr>
            <w:bookmarkStart w:id="403" w:name="_Toc433619838"/>
            <w:r w:rsidRPr="00156658">
              <w:rPr>
                <w:sz w:val="22"/>
                <w:szCs w:val="22"/>
              </w:rPr>
              <w:t>&gt;50-80% AMI</w:t>
            </w:r>
            <w:bookmarkEnd w:id="403"/>
          </w:p>
        </w:tc>
        <w:tc>
          <w:tcPr>
            <w:tcW w:w="1611" w:type="dxa"/>
          </w:tcPr>
          <w:p w:rsidR="00FF2D4F" w:rsidRPr="00156658" w:rsidRDefault="00FF104C" w:rsidP="00156658">
            <w:pPr>
              <w:spacing w:before="0" w:after="0"/>
              <w:rPr>
                <w:szCs w:val="22"/>
              </w:rPr>
            </w:pPr>
            <w:bookmarkStart w:id="404" w:name="_Toc433619839"/>
            <w:r w:rsidRPr="00156658">
              <w:rPr>
                <w:sz w:val="22"/>
                <w:szCs w:val="22"/>
              </w:rPr>
              <w:t>Total</w:t>
            </w:r>
            <w:bookmarkEnd w:id="404"/>
          </w:p>
        </w:tc>
        <w:tc>
          <w:tcPr>
            <w:tcW w:w="1253" w:type="dxa"/>
          </w:tcPr>
          <w:p w:rsidR="00FF2D4F" w:rsidRPr="00156658" w:rsidRDefault="00FF104C" w:rsidP="00156658">
            <w:pPr>
              <w:spacing w:before="0" w:after="0"/>
              <w:rPr>
                <w:szCs w:val="22"/>
              </w:rPr>
            </w:pPr>
            <w:bookmarkStart w:id="405" w:name="_Toc433619840"/>
            <w:r w:rsidRPr="00156658">
              <w:rPr>
                <w:sz w:val="22"/>
                <w:szCs w:val="22"/>
              </w:rPr>
              <w:t>0-30% AMI</w:t>
            </w:r>
            <w:bookmarkEnd w:id="405"/>
          </w:p>
        </w:tc>
        <w:tc>
          <w:tcPr>
            <w:tcW w:w="1254" w:type="dxa"/>
          </w:tcPr>
          <w:p w:rsidR="00FF2D4F" w:rsidRPr="00156658" w:rsidRDefault="00FF104C" w:rsidP="00156658">
            <w:pPr>
              <w:spacing w:before="0" w:after="0"/>
              <w:rPr>
                <w:szCs w:val="22"/>
              </w:rPr>
            </w:pPr>
            <w:bookmarkStart w:id="406" w:name="_Toc433619841"/>
            <w:r w:rsidRPr="00156658">
              <w:rPr>
                <w:sz w:val="22"/>
                <w:szCs w:val="22"/>
              </w:rPr>
              <w:t>&gt;30-50% AMI</w:t>
            </w:r>
            <w:bookmarkEnd w:id="406"/>
          </w:p>
        </w:tc>
        <w:tc>
          <w:tcPr>
            <w:tcW w:w="1254" w:type="dxa"/>
          </w:tcPr>
          <w:p w:rsidR="00FF2D4F" w:rsidRPr="00156658" w:rsidRDefault="00FF104C" w:rsidP="00156658">
            <w:pPr>
              <w:spacing w:before="0" w:after="0"/>
              <w:rPr>
                <w:szCs w:val="22"/>
              </w:rPr>
            </w:pPr>
            <w:bookmarkStart w:id="407" w:name="_Toc433619842"/>
            <w:r w:rsidRPr="00156658">
              <w:rPr>
                <w:sz w:val="22"/>
                <w:szCs w:val="22"/>
              </w:rPr>
              <w:t>&gt;50-80% AMI</w:t>
            </w:r>
            <w:bookmarkEnd w:id="407"/>
          </w:p>
        </w:tc>
        <w:tc>
          <w:tcPr>
            <w:tcW w:w="1611" w:type="dxa"/>
          </w:tcPr>
          <w:p w:rsidR="00FF2D4F" w:rsidRPr="00156658" w:rsidRDefault="00FF104C" w:rsidP="00156658">
            <w:pPr>
              <w:spacing w:before="0" w:after="0"/>
              <w:rPr>
                <w:szCs w:val="22"/>
              </w:rPr>
            </w:pPr>
            <w:bookmarkStart w:id="408" w:name="_Toc433619843"/>
            <w:r w:rsidRPr="00156658">
              <w:rPr>
                <w:sz w:val="22"/>
                <w:szCs w:val="22"/>
              </w:rPr>
              <w:t>Total</w:t>
            </w:r>
            <w:bookmarkEnd w:id="408"/>
          </w:p>
        </w:tc>
      </w:tr>
      <w:tr w:rsidR="00FF2D4F" w:rsidRPr="00156658">
        <w:trPr>
          <w:cantSplit/>
        </w:trPr>
        <w:tc>
          <w:tcPr>
            <w:tcW w:w="13176" w:type="dxa"/>
            <w:gridSpan w:val="9"/>
          </w:tcPr>
          <w:p w:rsidR="00FF2D4F" w:rsidRPr="00156658" w:rsidRDefault="00FF104C" w:rsidP="00156658">
            <w:pPr>
              <w:spacing w:before="0" w:after="0"/>
              <w:rPr>
                <w:szCs w:val="22"/>
              </w:rPr>
            </w:pPr>
            <w:bookmarkStart w:id="409" w:name="_Toc433619844"/>
            <w:r w:rsidRPr="00156658">
              <w:rPr>
                <w:sz w:val="22"/>
                <w:szCs w:val="22"/>
              </w:rPr>
              <w:t>NUMBER OF HOUSEHOLDS</w:t>
            </w:r>
            <w:bookmarkEnd w:id="409"/>
          </w:p>
        </w:tc>
      </w:tr>
      <w:tr w:rsidR="00FF2D4F" w:rsidRPr="00156658">
        <w:trPr>
          <w:cantSplit/>
        </w:trPr>
        <w:tc>
          <w:tcPr>
            <w:tcW w:w="0" w:type="auto"/>
          </w:tcPr>
          <w:p w:rsidR="00FF2D4F" w:rsidRPr="00156658" w:rsidRDefault="00FF104C" w:rsidP="00156658">
            <w:pPr>
              <w:spacing w:before="0" w:after="0"/>
              <w:rPr>
                <w:szCs w:val="22"/>
              </w:rPr>
            </w:pPr>
            <w:bookmarkStart w:id="410" w:name="_Toc433619845"/>
            <w:r w:rsidRPr="00156658">
              <w:rPr>
                <w:sz w:val="22"/>
                <w:szCs w:val="22"/>
              </w:rPr>
              <w:t>Small Related</w:t>
            </w:r>
            <w:bookmarkEnd w:id="410"/>
          </w:p>
        </w:tc>
        <w:tc>
          <w:tcPr>
            <w:tcW w:w="0" w:type="auto"/>
            <w:vAlign w:val="bottom"/>
          </w:tcPr>
          <w:p w:rsidR="00FF2D4F" w:rsidRPr="00156658" w:rsidRDefault="00FF104C" w:rsidP="00156658">
            <w:pPr>
              <w:spacing w:before="0" w:after="0"/>
              <w:rPr>
                <w:szCs w:val="22"/>
              </w:rPr>
            </w:pPr>
            <w:bookmarkStart w:id="411" w:name="_Toc433619846"/>
            <w:r w:rsidRPr="00156658">
              <w:rPr>
                <w:sz w:val="22"/>
                <w:szCs w:val="22"/>
              </w:rPr>
              <w:t>9,670</w:t>
            </w:r>
            <w:bookmarkEnd w:id="411"/>
          </w:p>
        </w:tc>
        <w:tc>
          <w:tcPr>
            <w:tcW w:w="0" w:type="auto"/>
            <w:vAlign w:val="bottom"/>
          </w:tcPr>
          <w:p w:rsidR="00FF2D4F" w:rsidRPr="00156658" w:rsidRDefault="00FF104C" w:rsidP="00156658">
            <w:pPr>
              <w:spacing w:before="0" w:after="0"/>
              <w:rPr>
                <w:szCs w:val="22"/>
              </w:rPr>
            </w:pPr>
            <w:bookmarkStart w:id="412" w:name="_Toc433619847"/>
            <w:r w:rsidRPr="00156658">
              <w:rPr>
                <w:sz w:val="22"/>
                <w:szCs w:val="22"/>
              </w:rPr>
              <w:t>9,020</w:t>
            </w:r>
            <w:bookmarkEnd w:id="412"/>
          </w:p>
        </w:tc>
        <w:tc>
          <w:tcPr>
            <w:tcW w:w="0" w:type="auto"/>
            <w:vAlign w:val="bottom"/>
          </w:tcPr>
          <w:p w:rsidR="00FF2D4F" w:rsidRPr="00156658" w:rsidRDefault="00FF104C" w:rsidP="00156658">
            <w:pPr>
              <w:spacing w:before="0" w:after="0"/>
              <w:rPr>
                <w:szCs w:val="22"/>
              </w:rPr>
            </w:pPr>
            <w:bookmarkStart w:id="413" w:name="_Toc433619848"/>
            <w:r w:rsidRPr="00156658">
              <w:rPr>
                <w:sz w:val="22"/>
                <w:szCs w:val="22"/>
              </w:rPr>
              <w:t>7,265</w:t>
            </w:r>
            <w:bookmarkEnd w:id="413"/>
          </w:p>
        </w:tc>
        <w:tc>
          <w:tcPr>
            <w:tcW w:w="0" w:type="auto"/>
            <w:vAlign w:val="bottom"/>
          </w:tcPr>
          <w:p w:rsidR="00FF2D4F" w:rsidRPr="00156658" w:rsidRDefault="00FF104C" w:rsidP="00156658">
            <w:pPr>
              <w:spacing w:before="0" w:after="0"/>
              <w:rPr>
                <w:szCs w:val="22"/>
              </w:rPr>
            </w:pPr>
            <w:bookmarkStart w:id="414" w:name="_Toc433619849"/>
            <w:r w:rsidRPr="00156658">
              <w:rPr>
                <w:sz w:val="22"/>
                <w:szCs w:val="22"/>
              </w:rPr>
              <w:t>25,955</w:t>
            </w:r>
            <w:bookmarkEnd w:id="414"/>
          </w:p>
        </w:tc>
        <w:tc>
          <w:tcPr>
            <w:tcW w:w="0" w:type="auto"/>
            <w:vAlign w:val="bottom"/>
          </w:tcPr>
          <w:p w:rsidR="00FF2D4F" w:rsidRPr="00156658" w:rsidRDefault="00FF104C" w:rsidP="00156658">
            <w:pPr>
              <w:spacing w:before="0" w:after="0"/>
              <w:rPr>
                <w:szCs w:val="22"/>
              </w:rPr>
            </w:pPr>
            <w:bookmarkStart w:id="415" w:name="_Toc433619850"/>
            <w:r w:rsidRPr="00156658">
              <w:rPr>
                <w:sz w:val="22"/>
                <w:szCs w:val="22"/>
              </w:rPr>
              <w:t>4,105</w:t>
            </w:r>
            <w:bookmarkEnd w:id="415"/>
          </w:p>
        </w:tc>
        <w:tc>
          <w:tcPr>
            <w:tcW w:w="0" w:type="auto"/>
            <w:vAlign w:val="bottom"/>
          </w:tcPr>
          <w:p w:rsidR="00FF2D4F" w:rsidRPr="00156658" w:rsidRDefault="00FF104C" w:rsidP="00156658">
            <w:pPr>
              <w:spacing w:before="0" w:after="0"/>
              <w:rPr>
                <w:szCs w:val="22"/>
              </w:rPr>
            </w:pPr>
            <w:bookmarkStart w:id="416" w:name="_Toc433619851"/>
            <w:r w:rsidRPr="00156658">
              <w:rPr>
                <w:sz w:val="22"/>
                <w:szCs w:val="22"/>
              </w:rPr>
              <w:t>5,655</w:t>
            </w:r>
            <w:bookmarkEnd w:id="416"/>
          </w:p>
        </w:tc>
        <w:tc>
          <w:tcPr>
            <w:tcW w:w="0" w:type="auto"/>
            <w:vAlign w:val="bottom"/>
          </w:tcPr>
          <w:p w:rsidR="00FF2D4F" w:rsidRPr="00156658" w:rsidRDefault="00FF104C" w:rsidP="00156658">
            <w:pPr>
              <w:spacing w:before="0" w:after="0"/>
              <w:rPr>
                <w:szCs w:val="22"/>
              </w:rPr>
            </w:pPr>
            <w:bookmarkStart w:id="417" w:name="_Toc433619852"/>
            <w:r w:rsidRPr="00156658">
              <w:rPr>
                <w:sz w:val="22"/>
                <w:szCs w:val="22"/>
              </w:rPr>
              <w:t>12,030</w:t>
            </w:r>
            <w:bookmarkEnd w:id="417"/>
          </w:p>
        </w:tc>
        <w:tc>
          <w:tcPr>
            <w:tcW w:w="0" w:type="auto"/>
            <w:vAlign w:val="bottom"/>
          </w:tcPr>
          <w:p w:rsidR="00FF2D4F" w:rsidRPr="00156658" w:rsidRDefault="00FF104C" w:rsidP="00156658">
            <w:pPr>
              <w:spacing w:before="0" w:after="0"/>
              <w:rPr>
                <w:szCs w:val="22"/>
              </w:rPr>
            </w:pPr>
            <w:bookmarkStart w:id="418" w:name="_Toc433619853"/>
            <w:r w:rsidRPr="00156658">
              <w:rPr>
                <w:sz w:val="22"/>
                <w:szCs w:val="22"/>
              </w:rPr>
              <w:t>21,790</w:t>
            </w:r>
            <w:bookmarkEnd w:id="418"/>
          </w:p>
        </w:tc>
      </w:tr>
      <w:tr w:rsidR="00FF2D4F" w:rsidRPr="00156658">
        <w:trPr>
          <w:cantSplit/>
        </w:trPr>
        <w:tc>
          <w:tcPr>
            <w:tcW w:w="0" w:type="auto"/>
          </w:tcPr>
          <w:p w:rsidR="00FF2D4F" w:rsidRPr="00156658" w:rsidRDefault="00FF104C" w:rsidP="00156658">
            <w:pPr>
              <w:spacing w:before="0" w:after="0"/>
              <w:rPr>
                <w:szCs w:val="22"/>
              </w:rPr>
            </w:pPr>
            <w:bookmarkStart w:id="419" w:name="_Toc433619854"/>
            <w:r w:rsidRPr="00156658">
              <w:rPr>
                <w:sz w:val="22"/>
                <w:szCs w:val="22"/>
              </w:rPr>
              <w:t>Large Related</w:t>
            </w:r>
            <w:bookmarkEnd w:id="419"/>
          </w:p>
        </w:tc>
        <w:tc>
          <w:tcPr>
            <w:tcW w:w="0" w:type="auto"/>
            <w:vAlign w:val="bottom"/>
          </w:tcPr>
          <w:p w:rsidR="00FF2D4F" w:rsidRPr="00156658" w:rsidRDefault="00FF104C" w:rsidP="00156658">
            <w:pPr>
              <w:spacing w:before="0" w:after="0"/>
              <w:rPr>
                <w:szCs w:val="22"/>
              </w:rPr>
            </w:pPr>
            <w:bookmarkStart w:id="420" w:name="_Toc433619855"/>
            <w:r w:rsidRPr="00156658">
              <w:rPr>
                <w:sz w:val="22"/>
                <w:szCs w:val="22"/>
              </w:rPr>
              <w:t>2,095</w:t>
            </w:r>
            <w:bookmarkEnd w:id="420"/>
          </w:p>
        </w:tc>
        <w:tc>
          <w:tcPr>
            <w:tcW w:w="0" w:type="auto"/>
            <w:vAlign w:val="bottom"/>
          </w:tcPr>
          <w:p w:rsidR="00FF2D4F" w:rsidRPr="00156658" w:rsidRDefault="00FF104C" w:rsidP="00156658">
            <w:pPr>
              <w:spacing w:before="0" w:after="0"/>
              <w:rPr>
                <w:szCs w:val="22"/>
              </w:rPr>
            </w:pPr>
            <w:bookmarkStart w:id="421" w:name="_Toc433619856"/>
            <w:r w:rsidRPr="00156658">
              <w:rPr>
                <w:sz w:val="22"/>
                <w:szCs w:val="22"/>
              </w:rPr>
              <w:t>2,355</w:t>
            </w:r>
            <w:bookmarkEnd w:id="421"/>
          </w:p>
        </w:tc>
        <w:tc>
          <w:tcPr>
            <w:tcW w:w="0" w:type="auto"/>
            <w:vAlign w:val="bottom"/>
          </w:tcPr>
          <w:p w:rsidR="00FF2D4F" w:rsidRPr="00156658" w:rsidRDefault="00FF104C" w:rsidP="00156658">
            <w:pPr>
              <w:spacing w:before="0" w:after="0"/>
              <w:rPr>
                <w:szCs w:val="22"/>
              </w:rPr>
            </w:pPr>
            <w:bookmarkStart w:id="422" w:name="_Toc433619857"/>
            <w:r w:rsidRPr="00156658">
              <w:rPr>
                <w:sz w:val="22"/>
                <w:szCs w:val="22"/>
              </w:rPr>
              <w:t>1,675</w:t>
            </w:r>
            <w:bookmarkEnd w:id="422"/>
          </w:p>
        </w:tc>
        <w:tc>
          <w:tcPr>
            <w:tcW w:w="0" w:type="auto"/>
            <w:vAlign w:val="bottom"/>
          </w:tcPr>
          <w:p w:rsidR="00FF2D4F" w:rsidRPr="00156658" w:rsidRDefault="00FF104C" w:rsidP="00156658">
            <w:pPr>
              <w:spacing w:before="0" w:after="0"/>
              <w:rPr>
                <w:szCs w:val="22"/>
              </w:rPr>
            </w:pPr>
            <w:bookmarkStart w:id="423" w:name="_Toc433619858"/>
            <w:r w:rsidRPr="00156658">
              <w:rPr>
                <w:sz w:val="22"/>
                <w:szCs w:val="22"/>
              </w:rPr>
              <w:t>6,125</w:t>
            </w:r>
            <w:bookmarkEnd w:id="423"/>
          </w:p>
        </w:tc>
        <w:tc>
          <w:tcPr>
            <w:tcW w:w="0" w:type="auto"/>
            <w:vAlign w:val="bottom"/>
          </w:tcPr>
          <w:p w:rsidR="00FF2D4F" w:rsidRPr="00156658" w:rsidRDefault="00FF104C" w:rsidP="00156658">
            <w:pPr>
              <w:spacing w:before="0" w:after="0"/>
              <w:rPr>
                <w:szCs w:val="22"/>
              </w:rPr>
            </w:pPr>
            <w:bookmarkStart w:id="424" w:name="_Toc433619859"/>
            <w:r w:rsidRPr="00156658">
              <w:rPr>
                <w:sz w:val="22"/>
                <w:szCs w:val="22"/>
              </w:rPr>
              <w:t>1,590</w:t>
            </w:r>
            <w:bookmarkEnd w:id="424"/>
          </w:p>
        </w:tc>
        <w:tc>
          <w:tcPr>
            <w:tcW w:w="0" w:type="auto"/>
            <w:vAlign w:val="bottom"/>
          </w:tcPr>
          <w:p w:rsidR="00FF2D4F" w:rsidRPr="00156658" w:rsidRDefault="00FF104C" w:rsidP="00156658">
            <w:pPr>
              <w:spacing w:before="0" w:after="0"/>
              <w:rPr>
                <w:szCs w:val="22"/>
              </w:rPr>
            </w:pPr>
            <w:bookmarkStart w:id="425" w:name="_Toc433619860"/>
            <w:r w:rsidRPr="00156658">
              <w:rPr>
                <w:sz w:val="22"/>
                <w:szCs w:val="22"/>
              </w:rPr>
              <w:t>2,035</w:t>
            </w:r>
            <w:bookmarkEnd w:id="425"/>
          </w:p>
        </w:tc>
        <w:tc>
          <w:tcPr>
            <w:tcW w:w="0" w:type="auto"/>
            <w:vAlign w:val="bottom"/>
          </w:tcPr>
          <w:p w:rsidR="00FF2D4F" w:rsidRPr="00156658" w:rsidRDefault="00FF104C" w:rsidP="00156658">
            <w:pPr>
              <w:spacing w:before="0" w:after="0"/>
              <w:rPr>
                <w:szCs w:val="22"/>
              </w:rPr>
            </w:pPr>
            <w:bookmarkStart w:id="426" w:name="_Toc433619861"/>
            <w:r w:rsidRPr="00156658">
              <w:rPr>
                <w:sz w:val="22"/>
                <w:szCs w:val="22"/>
              </w:rPr>
              <w:t>4,215</w:t>
            </w:r>
            <w:bookmarkEnd w:id="426"/>
          </w:p>
        </w:tc>
        <w:tc>
          <w:tcPr>
            <w:tcW w:w="0" w:type="auto"/>
            <w:vAlign w:val="bottom"/>
          </w:tcPr>
          <w:p w:rsidR="00FF2D4F" w:rsidRPr="00156658" w:rsidRDefault="00FF104C" w:rsidP="00156658">
            <w:pPr>
              <w:spacing w:before="0" w:after="0"/>
              <w:rPr>
                <w:szCs w:val="22"/>
              </w:rPr>
            </w:pPr>
            <w:bookmarkStart w:id="427" w:name="_Toc433619862"/>
            <w:r w:rsidRPr="00156658">
              <w:rPr>
                <w:sz w:val="22"/>
                <w:szCs w:val="22"/>
              </w:rPr>
              <w:t>7,840</w:t>
            </w:r>
            <w:bookmarkEnd w:id="427"/>
          </w:p>
        </w:tc>
      </w:tr>
      <w:tr w:rsidR="00FF2D4F" w:rsidRPr="00156658">
        <w:trPr>
          <w:cantSplit/>
        </w:trPr>
        <w:tc>
          <w:tcPr>
            <w:tcW w:w="0" w:type="auto"/>
          </w:tcPr>
          <w:p w:rsidR="00FF2D4F" w:rsidRPr="00156658" w:rsidRDefault="00FF104C" w:rsidP="00156658">
            <w:pPr>
              <w:spacing w:before="0" w:after="0"/>
              <w:rPr>
                <w:szCs w:val="22"/>
              </w:rPr>
            </w:pPr>
            <w:bookmarkStart w:id="428" w:name="_Toc433619863"/>
            <w:r w:rsidRPr="00156658">
              <w:rPr>
                <w:sz w:val="22"/>
                <w:szCs w:val="22"/>
              </w:rPr>
              <w:t>Elderly</w:t>
            </w:r>
            <w:bookmarkEnd w:id="428"/>
          </w:p>
        </w:tc>
        <w:tc>
          <w:tcPr>
            <w:tcW w:w="0" w:type="auto"/>
            <w:vAlign w:val="bottom"/>
          </w:tcPr>
          <w:p w:rsidR="00FF2D4F" w:rsidRPr="00156658" w:rsidRDefault="00FF104C" w:rsidP="00156658">
            <w:pPr>
              <w:spacing w:before="0" w:after="0"/>
              <w:rPr>
                <w:szCs w:val="22"/>
              </w:rPr>
            </w:pPr>
            <w:bookmarkStart w:id="429" w:name="_Toc433619864"/>
            <w:r w:rsidRPr="00156658">
              <w:rPr>
                <w:sz w:val="22"/>
                <w:szCs w:val="22"/>
              </w:rPr>
              <w:t>2,920</w:t>
            </w:r>
            <w:bookmarkEnd w:id="429"/>
          </w:p>
        </w:tc>
        <w:tc>
          <w:tcPr>
            <w:tcW w:w="0" w:type="auto"/>
            <w:vAlign w:val="bottom"/>
          </w:tcPr>
          <w:p w:rsidR="00FF2D4F" w:rsidRPr="00156658" w:rsidRDefault="00FF104C" w:rsidP="00156658">
            <w:pPr>
              <w:spacing w:before="0" w:after="0"/>
              <w:rPr>
                <w:szCs w:val="22"/>
              </w:rPr>
            </w:pPr>
            <w:bookmarkStart w:id="430" w:name="_Toc433619865"/>
            <w:r w:rsidRPr="00156658">
              <w:rPr>
                <w:sz w:val="22"/>
                <w:szCs w:val="22"/>
              </w:rPr>
              <w:t>4,140</w:t>
            </w:r>
            <w:bookmarkEnd w:id="430"/>
          </w:p>
        </w:tc>
        <w:tc>
          <w:tcPr>
            <w:tcW w:w="0" w:type="auto"/>
            <w:vAlign w:val="bottom"/>
          </w:tcPr>
          <w:p w:rsidR="00FF2D4F" w:rsidRPr="00156658" w:rsidRDefault="00FF104C" w:rsidP="00156658">
            <w:pPr>
              <w:spacing w:before="0" w:after="0"/>
              <w:rPr>
                <w:szCs w:val="22"/>
              </w:rPr>
            </w:pPr>
            <w:bookmarkStart w:id="431" w:name="_Toc433619866"/>
            <w:r w:rsidRPr="00156658">
              <w:rPr>
                <w:sz w:val="22"/>
                <w:szCs w:val="22"/>
              </w:rPr>
              <w:t>2,585</w:t>
            </w:r>
            <w:bookmarkEnd w:id="431"/>
          </w:p>
        </w:tc>
        <w:tc>
          <w:tcPr>
            <w:tcW w:w="0" w:type="auto"/>
            <w:vAlign w:val="bottom"/>
          </w:tcPr>
          <w:p w:rsidR="00FF2D4F" w:rsidRPr="00156658" w:rsidRDefault="00FF104C" w:rsidP="00156658">
            <w:pPr>
              <w:spacing w:before="0" w:after="0"/>
              <w:rPr>
                <w:szCs w:val="22"/>
              </w:rPr>
            </w:pPr>
            <w:bookmarkStart w:id="432" w:name="_Toc433619867"/>
            <w:r w:rsidRPr="00156658">
              <w:rPr>
                <w:sz w:val="22"/>
                <w:szCs w:val="22"/>
              </w:rPr>
              <w:t>9,645</w:t>
            </w:r>
            <w:bookmarkEnd w:id="432"/>
          </w:p>
        </w:tc>
        <w:tc>
          <w:tcPr>
            <w:tcW w:w="0" w:type="auto"/>
            <w:vAlign w:val="bottom"/>
          </w:tcPr>
          <w:p w:rsidR="00FF2D4F" w:rsidRPr="00156658" w:rsidRDefault="00FF104C" w:rsidP="00156658">
            <w:pPr>
              <w:spacing w:before="0" w:after="0"/>
              <w:rPr>
                <w:szCs w:val="22"/>
              </w:rPr>
            </w:pPr>
            <w:bookmarkStart w:id="433" w:name="_Toc433619868"/>
            <w:r w:rsidRPr="00156658">
              <w:rPr>
                <w:sz w:val="22"/>
                <w:szCs w:val="22"/>
              </w:rPr>
              <w:t>5,340</w:t>
            </w:r>
            <w:bookmarkEnd w:id="433"/>
          </w:p>
        </w:tc>
        <w:tc>
          <w:tcPr>
            <w:tcW w:w="0" w:type="auto"/>
            <w:vAlign w:val="bottom"/>
          </w:tcPr>
          <w:p w:rsidR="00FF2D4F" w:rsidRPr="00156658" w:rsidRDefault="00FF104C" w:rsidP="00156658">
            <w:pPr>
              <w:spacing w:before="0" w:after="0"/>
              <w:rPr>
                <w:szCs w:val="22"/>
              </w:rPr>
            </w:pPr>
            <w:bookmarkStart w:id="434" w:name="_Toc433619869"/>
            <w:r w:rsidRPr="00156658">
              <w:rPr>
                <w:sz w:val="22"/>
                <w:szCs w:val="22"/>
              </w:rPr>
              <w:t>6,715</w:t>
            </w:r>
            <w:bookmarkEnd w:id="434"/>
          </w:p>
        </w:tc>
        <w:tc>
          <w:tcPr>
            <w:tcW w:w="0" w:type="auto"/>
            <w:vAlign w:val="bottom"/>
          </w:tcPr>
          <w:p w:rsidR="00FF2D4F" w:rsidRPr="00156658" w:rsidRDefault="00FF104C" w:rsidP="00156658">
            <w:pPr>
              <w:spacing w:before="0" w:after="0"/>
              <w:rPr>
                <w:szCs w:val="22"/>
              </w:rPr>
            </w:pPr>
            <w:bookmarkStart w:id="435" w:name="_Toc433619870"/>
            <w:r w:rsidRPr="00156658">
              <w:rPr>
                <w:sz w:val="22"/>
                <w:szCs w:val="22"/>
              </w:rPr>
              <w:t>6,760</w:t>
            </w:r>
            <w:bookmarkEnd w:id="435"/>
          </w:p>
        </w:tc>
        <w:tc>
          <w:tcPr>
            <w:tcW w:w="0" w:type="auto"/>
            <w:vAlign w:val="bottom"/>
          </w:tcPr>
          <w:p w:rsidR="00FF2D4F" w:rsidRPr="00156658" w:rsidRDefault="00FF104C" w:rsidP="00156658">
            <w:pPr>
              <w:spacing w:before="0" w:after="0"/>
              <w:rPr>
                <w:szCs w:val="22"/>
              </w:rPr>
            </w:pPr>
            <w:bookmarkStart w:id="436" w:name="_Toc433619871"/>
            <w:r w:rsidRPr="00156658">
              <w:rPr>
                <w:sz w:val="22"/>
                <w:szCs w:val="22"/>
              </w:rPr>
              <w:t>18,815</w:t>
            </w:r>
            <w:bookmarkEnd w:id="436"/>
          </w:p>
        </w:tc>
      </w:tr>
      <w:tr w:rsidR="00FF2D4F" w:rsidRPr="00156658">
        <w:trPr>
          <w:cantSplit/>
        </w:trPr>
        <w:tc>
          <w:tcPr>
            <w:tcW w:w="0" w:type="auto"/>
          </w:tcPr>
          <w:p w:rsidR="00FF2D4F" w:rsidRPr="00156658" w:rsidRDefault="00FF104C" w:rsidP="00156658">
            <w:pPr>
              <w:spacing w:before="0" w:after="0"/>
              <w:rPr>
                <w:szCs w:val="22"/>
              </w:rPr>
            </w:pPr>
            <w:bookmarkStart w:id="437" w:name="_Toc433619872"/>
            <w:r w:rsidRPr="00156658">
              <w:rPr>
                <w:sz w:val="22"/>
                <w:szCs w:val="22"/>
              </w:rPr>
              <w:t>Other</w:t>
            </w:r>
            <w:bookmarkEnd w:id="437"/>
          </w:p>
        </w:tc>
        <w:tc>
          <w:tcPr>
            <w:tcW w:w="0" w:type="auto"/>
            <w:vAlign w:val="bottom"/>
          </w:tcPr>
          <w:p w:rsidR="00FF2D4F" w:rsidRPr="00156658" w:rsidRDefault="00FF104C" w:rsidP="00156658">
            <w:pPr>
              <w:spacing w:before="0" w:after="0"/>
              <w:rPr>
                <w:szCs w:val="22"/>
              </w:rPr>
            </w:pPr>
            <w:bookmarkStart w:id="438" w:name="_Toc433619873"/>
            <w:r w:rsidRPr="00156658">
              <w:rPr>
                <w:sz w:val="22"/>
                <w:szCs w:val="22"/>
              </w:rPr>
              <w:t>10,495</w:t>
            </w:r>
            <w:bookmarkEnd w:id="438"/>
          </w:p>
        </w:tc>
        <w:tc>
          <w:tcPr>
            <w:tcW w:w="0" w:type="auto"/>
            <w:vAlign w:val="bottom"/>
          </w:tcPr>
          <w:p w:rsidR="00FF2D4F" w:rsidRPr="00156658" w:rsidRDefault="00FF104C" w:rsidP="00156658">
            <w:pPr>
              <w:spacing w:before="0" w:after="0"/>
              <w:rPr>
                <w:szCs w:val="22"/>
              </w:rPr>
            </w:pPr>
            <w:bookmarkStart w:id="439" w:name="_Toc433619874"/>
            <w:r w:rsidRPr="00156658">
              <w:rPr>
                <w:sz w:val="22"/>
                <w:szCs w:val="22"/>
              </w:rPr>
              <w:t>8,515</w:t>
            </w:r>
            <w:bookmarkEnd w:id="439"/>
          </w:p>
        </w:tc>
        <w:tc>
          <w:tcPr>
            <w:tcW w:w="0" w:type="auto"/>
            <w:vAlign w:val="bottom"/>
          </w:tcPr>
          <w:p w:rsidR="00FF2D4F" w:rsidRPr="00156658" w:rsidRDefault="00FF104C" w:rsidP="00156658">
            <w:pPr>
              <w:spacing w:before="0" w:after="0"/>
              <w:rPr>
                <w:szCs w:val="22"/>
              </w:rPr>
            </w:pPr>
            <w:bookmarkStart w:id="440" w:name="_Toc433619875"/>
            <w:r w:rsidRPr="00156658">
              <w:rPr>
                <w:sz w:val="22"/>
                <w:szCs w:val="22"/>
              </w:rPr>
              <w:t>5,850</w:t>
            </w:r>
            <w:bookmarkEnd w:id="440"/>
          </w:p>
        </w:tc>
        <w:tc>
          <w:tcPr>
            <w:tcW w:w="0" w:type="auto"/>
            <w:vAlign w:val="bottom"/>
          </w:tcPr>
          <w:p w:rsidR="00FF2D4F" w:rsidRPr="00156658" w:rsidRDefault="00FF104C" w:rsidP="00156658">
            <w:pPr>
              <w:spacing w:before="0" w:after="0"/>
              <w:rPr>
                <w:szCs w:val="22"/>
              </w:rPr>
            </w:pPr>
            <w:bookmarkStart w:id="441" w:name="_Toc433619876"/>
            <w:r w:rsidRPr="00156658">
              <w:rPr>
                <w:sz w:val="22"/>
                <w:szCs w:val="22"/>
              </w:rPr>
              <w:t>24,860</w:t>
            </w:r>
            <w:bookmarkEnd w:id="441"/>
          </w:p>
        </w:tc>
        <w:tc>
          <w:tcPr>
            <w:tcW w:w="0" w:type="auto"/>
            <w:vAlign w:val="bottom"/>
          </w:tcPr>
          <w:p w:rsidR="00FF2D4F" w:rsidRPr="00156658" w:rsidRDefault="00FF104C" w:rsidP="00156658">
            <w:pPr>
              <w:spacing w:before="0" w:after="0"/>
              <w:rPr>
                <w:szCs w:val="22"/>
              </w:rPr>
            </w:pPr>
            <w:bookmarkStart w:id="442" w:name="_Toc433619877"/>
            <w:r w:rsidRPr="00156658">
              <w:rPr>
                <w:sz w:val="22"/>
                <w:szCs w:val="22"/>
              </w:rPr>
              <w:t>3,910</w:t>
            </w:r>
            <w:bookmarkEnd w:id="442"/>
          </w:p>
        </w:tc>
        <w:tc>
          <w:tcPr>
            <w:tcW w:w="0" w:type="auto"/>
            <w:vAlign w:val="bottom"/>
          </w:tcPr>
          <w:p w:rsidR="00FF2D4F" w:rsidRPr="00156658" w:rsidRDefault="00FF104C" w:rsidP="00156658">
            <w:pPr>
              <w:spacing w:before="0" w:after="0"/>
              <w:rPr>
                <w:szCs w:val="22"/>
              </w:rPr>
            </w:pPr>
            <w:bookmarkStart w:id="443" w:name="_Toc433619878"/>
            <w:r w:rsidRPr="00156658">
              <w:rPr>
                <w:sz w:val="22"/>
                <w:szCs w:val="22"/>
              </w:rPr>
              <w:t>3,050</w:t>
            </w:r>
            <w:bookmarkEnd w:id="443"/>
          </w:p>
        </w:tc>
        <w:tc>
          <w:tcPr>
            <w:tcW w:w="0" w:type="auto"/>
            <w:vAlign w:val="bottom"/>
          </w:tcPr>
          <w:p w:rsidR="00FF2D4F" w:rsidRPr="00156658" w:rsidRDefault="00FF104C" w:rsidP="00156658">
            <w:pPr>
              <w:spacing w:before="0" w:after="0"/>
              <w:rPr>
                <w:szCs w:val="22"/>
              </w:rPr>
            </w:pPr>
            <w:bookmarkStart w:id="444" w:name="_Toc433619879"/>
            <w:r w:rsidRPr="00156658">
              <w:rPr>
                <w:sz w:val="22"/>
                <w:szCs w:val="22"/>
              </w:rPr>
              <w:t>5,045</w:t>
            </w:r>
            <w:bookmarkEnd w:id="444"/>
          </w:p>
        </w:tc>
        <w:tc>
          <w:tcPr>
            <w:tcW w:w="0" w:type="auto"/>
            <w:vAlign w:val="bottom"/>
          </w:tcPr>
          <w:p w:rsidR="00FF2D4F" w:rsidRPr="00156658" w:rsidRDefault="00FF104C" w:rsidP="00156658">
            <w:pPr>
              <w:spacing w:before="0" w:after="0"/>
              <w:rPr>
                <w:szCs w:val="22"/>
              </w:rPr>
            </w:pPr>
            <w:bookmarkStart w:id="445" w:name="_Toc433619880"/>
            <w:r w:rsidRPr="00156658">
              <w:rPr>
                <w:sz w:val="22"/>
                <w:szCs w:val="22"/>
              </w:rPr>
              <w:t>12,005</w:t>
            </w:r>
            <w:bookmarkEnd w:id="445"/>
          </w:p>
        </w:tc>
      </w:tr>
      <w:tr w:rsidR="00FF2D4F" w:rsidRPr="00156658">
        <w:trPr>
          <w:cantSplit/>
        </w:trPr>
        <w:tc>
          <w:tcPr>
            <w:tcW w:w="0" w:type="auto"/>
          </w:tcPr>
          <w:p w:rsidR="00FF2D4F" w:rsidRPr="00156658" w:rsidRDefault="00FF104C" w:rsidP="00156658">
            <w:pPr>
              <w:spacing w:before="0" w:after="0"/>
              <w:rPr>
                <w:szCs w:val="22"/>
              </w:rPr>
            </w:pPr>
            <w:bookmarkStart w:id="446" w:name="_Toc433619881"/>
            <w:r w:rsidRPr="00156658">
              <w:rPr>
                <w:sz w:val="22"/>
                <w:szCs w:val="22"/>
              </w:rPr>
              <w:t>Total need by income</w:t>
            </w:r>
            <w:bookmarkEnd w:id="446"/>
          </w:p>
        </w:tc>
        <w:tc>
          <w:tcPr>
            <w:tcW w:w="0" w:type="auto"/>
          </w:tcPr>
          <w:p w:rsidR="00FF2D4F" w:rsidRPr="00156658" w:rsidRDefault="00FF104C" w:rsidP="00156658">
            <w:pPr>
              <w:spacing w:before="0" w:after="0"/>
              <w:rPr>
                <w:szCs w:val="22"/>
              </w:rPr>
            </w:pPr>
            <w:bookmarkStart w:id="447" w:name="_Toc433619882"/>
            <w:r w:rsidRPr="00156658">
              <w:rPr>
                <w:sz w:val="22"/>
                <w:szCs w:val="22"/>
              </w:rPr>
              <w:t>25,180</w:t>
            </w:r>
            <w:bookmarkEnd w:id="447"/>
          </w:p>
        </w:tc>
        <w:tc>
          <w:tcPr>
            <w:tcW w:w="0" w:type="auto"/>
          </w:tcPr>
          <w:p w:rsidR="00FF2D4F" w:rsidRPr="00156658" w:rsidRDefault="00FF104C" w:rsidP="00156658">
            <w:pPr>
              <w:spacing w:before="0" w:after="0"/>
              <w:rPr>
                <w:szCs w:val="22"/>
              </w:rPr>
            </w:pPr>
            <w:bookmarkStart w:id="448" w:name="_Toc433619883"/>
            <w:r w:rsidRPr="00156658">
              <w:rPr>
                <w:sz w:val="22"/>
                <w:szCs w:val="22"/>
              </w:rPr>
              <w:t>24,030</w:t>
            </w:r>
            <w:bookmarkEnd w:id="448"/>
          </w:p>
        </w:tc>
        <w:tc>
          <w:tcPr>
            <w:tcW w:w="0" w:type="auto"/>
          </w:tcPr>
          <w:p w:rsidR="00FF2D4F" w:rsidRPr="00156658" w:rsidRDefault="00FF104C" w:rsidP="00156658">
            <w:pPr>
              <w:spacing w:before="0" w:after="0"/>
              <w:rPr>
                <w:szCs w:val="22"/>
              </w:rPr>
            </w:pPr>
            <w:bookmarkStart w:id="449" w:name="_Toc433619884"/>
            <w:r w:rsidRPr="00156658">
              <w:rPr>
                <w:sz w:val="22"/>
                <w:szCs w:val="22"/>
              </w:rPr>
              <w:t>17,375</w:t>
            </w:r>
            <w:bookmarkEnd w:id="449"/>
          </w:p>
        </w:tc>
        <w:tc>
          <w:tcPr>
            <w:tcW w:w="0" w:type="auto"/>
          </w:tcPr>
          <w:p w:rsidR="00FF2D4F" w:rsidRPr="00156658" w:rsidRDefault="00FF104C" w:rsidP="00156658">
            <w:pPr>
              <w:spacing w:before="0" w:after="0"/>
              <w:rPr>
                <w:szCs w:val="22"/>
              </w:rPr>
            </w:pPr>
            <w:bookmarkStart w:id="450" w:name="_Toc433619885"/>
            <w:r w:rsidRPr="00156658">
              <w:rPr>
                <w:sz w:val="22"/>
                <w:szCs w:val="22"/>
              </w:rPr>
              <w:t>66,585</w:t>
            </w:r>
            <w:bookmarkEnd w:id="450"/>
          </w:p>
        </w:tc>
        <w:tc>
          <w:tcPr>
            <w:tcW w:w="0" w:type="auto"/>
          </w:tcPr>
          <w:p w:rsidR="00FF2D4F" w:rsidRPr="00156658" w:rsidRDefault="00FF104C" w:rsidP="00156658">
            <w:pPr>
              <w:spacing w:before="0" w:after="0"/>
              <w:rPr>
                <w:szCs w:val="22"/>
              </w:rPr>
            </w:pPr>
            <w:bookmarkStart w:id="451" w:name="_Toc433619886"/>
            <w:r w:rsidRPr="00156658">
              <w:rPr>
                <w:sz w:val="22"/>
                <w:szCs w:val="22"/>
              </w:rPr>
              <w:t>14,945</w:t>
            </w:r>
            <w:bookmarkEnd w:id="451"/>
          </w:p>
        </w:tc>
        <w:tc>
          <w:tcPr>
            <w:tcW w:w="0" w:type="auto"/>
          </w:tcPr>
          <w:p w:rsidR="00FF2D4F" w:rsidRPr="00156658" w:rsidRDefault="00FF104C" w:rsidP="00156658">
            <w:pPr>
              <w:spacing w:before="0" w:after="0"/>
              <w:rPr>
                <w:szCs w:val="22"/>
              </w:rPr>
            </w:pPr>
            <w:bookmarkStart w:id="452" w:name="_Toc433619887"/>
            <w:r w:rsidRPr="00156658">
              <w:rPr>
                <w:sz w:val="22"/>
                <w:szCs w:val="22"/>
              </w:rPr>
              <w:t>17,455</w:t>
            </w:r>
            <w:bookmarkEnd w:id="452"/>
          </w:p>
        </w:tc>
        <w:tc>
          <w:tcPr>
            <w:tcW w:w="0" w:type="auto"/>
          </w:tcPr>
          <w:p w:rsidR="00FF2D4F" w:rsidRPr="00156658" w:rsidRDefault="00FF104C" w:rsidP="00156658">
            <w:pPr>
              <w:spacing w:before="0" w:after="0"/>
              <w:rPr>
                <w:szCs w:val="22"/>
              </w:rPr>
            </w:pPr>
            <w:bookmarkStart w:id="453" w:name="_Toc433619888"/>
            <w:r w:rsidRPr="00156658">
              <w:rPr>
                <w:sz w:val="22"/>
                <w:szCs w:val="22"/>
              </w:rPr>
              <w:t>28,050</w:t>
            </w:r>
            <w:bookmarkEnd w:id="453"/>
          </w:p>
        </w:tc>
        <w:tc>
          <w:tcPr>
            <w:tcW w:w="0" w:type="auto"/>
          </w:tcPr>
          <w:p w:rsidR="00FF2D4F" w:rsidRPr="00156658" w:rsidRDefault="00FF104C" w:rsidP="00156658">
            <w:pPr>
              <w:spacing w:before="0" w:after="0"/>
              <w:rPr>
                <w:szCs w:val="22"/>
              </w:rPr>
            </w:pPr>
            <w:bookmarkStart w:id="454" w:name="_Toc433619889"/>
            <w:r w:rsidRPr="00156658">
              <w:rPr>
                <w:sz w:val="22"/>
                <w:szCs w:val="22"/>
              </w:rPr>
              <w:t>60,450</w:t>
            </w:r>
            <w:bookmarkEnd w:id="454"/>
          </w:p>
        </w:tc>
      </w:tr>
    </w:tbl>
    <w:p w:rsidR="00FF2D4F" w:rsidRDefault="00FF104C" w:rsidP="00156658">
      <w:pPr>
        <w:pStyle w:val="Caption"/>
        <w:spacing w:before="0"/>
      </w:pPr>
      <w:bookmarkStart w:id="455" w:name="_Toc307833513"/>
      <w:bookmarkStart w:id="456" w:name="_Toc433619890"/>
      <w:r>
        <w:t xml:space="preserve">Table </w:t>
      </w:r>
      <w:r w:rsidR="00A93564">
        <w:fldChar w:fldCharType="begin"/>
      </w:r>
      <w:r>
        <w:instrText xml:space="preserve"> SEQ Table \* ARABIC </w:instrText>
      </w:r>
      <w:r w:rsidR="00A93564">
        <w:fldChar w:fldCharType="separate"/>
      </w:r>
      <w:r w:rsidR="0035731A">
        <w:rPr>
          <w:noProof/>
        </w:rPr>
        <w:t>9</w:t>
      </w:r>
      <w:r w:rsidR="00A93564">
        <w:fldChar w:fldCharType="end"/>
      </w:r>
      <w:r>
        <w:t xml:space="preserve"> – Cost Burden &gt; 30%</w:t>
      </w:r>
      <w:bookmarkEnd w:id="455"/>
      <w:bookmarkEnd w:id="456"/>
    </w:p>
    <w:tbl>
      <w:tblPr>
        <w:tblW w:w="5000" w:type="pct"/>
        <w:tblInd w:w="115" w:type="dxa"/>
        <w:tblCellMar>
          <w:left w:w="115" w:type="dxa"/>
          <w:right w:w="115" w:type="dxa"/>
        </w:tblCellMar>
        <w:tblLook w:val="01E0"/>
      </w:tblPr>
      <w:tblGrid>
        <w:gridCol w:w="1440"/>
        <w:gridCol w:w="8150"/>
      </w:tblGrid>
      <w:tr w:rsidR="00FF2D4F" w:rsidRPr="00156658" w:rsidTr="00FC6034">
        <w:trPr>
          <w:cantSplit/>
        </w:trPr>
        <w:tc>
          <w:tcPr>
            <w:tcW w:w="1440" w:type="dxa"/>
          </w:tcPr>
          <w:p w:rsidR="00FF2D4F" w:rsidRPr="00156658" w:rsidRDefault="00FF104C" w:rsidP="00156658">
            <w:pPr>
              <w:spacing w:before="0" w:after="0"/>
              <w:rPr>
                <w:szCs w:val="22"/>
              </w:rPr>
            </w:pPr>
            <w:bookmarkStart w:id="457" w:name="_Toc433619891"/>
            <w:r w:rsidRPr="00156658">
              <w:rPr>
                <w:sz w:val="22"/>
                <w:szCs w:val="22"/>
              </w:rPr>
              <w:t>Data Source:</w:t>
            </w:r>
            <w:bookmarkEnd w:id="457"/>
          </w:p>
        </w:tc>
        <w:tc>
          <w:tcPr>
            <w:tcW w:w="8150" w:type="dxa"/>
          </w:tcPr>
          <w:p w:rsidR="00FF2D4F" w:rsidRPr="00156658" w:rsidRDefault="00FF104C" w:rsidP="00156658">
            <w:pPr>
              <w:spacing w:before="0" w:after="0"/>
              <w:rPr>
                <w:szCs w:val="22"/>
              </w:rPr>
            </w:pPr>
            <w:bookmarkStart w:id="458" w:name="_Toc433619892"/>
            <w:r w:rsidRPr="00156658">
              <w:rPr>
                <w:sz w:val="22"/>
                <w:szCs w:val="22"/>
              </w:rPr>
              <w:t>2007-2011 CHAS</w:t>
            </w:r>
            <w:bookmarkEnd w:id="458"/>
          </w:p>
        </w:tc>
      </w:tr>
    </w:tbl>
    <w:p w:rsidR="00FF2D4F" w:rsidRPr="008F64B7" w:rsidRDefault="00FF104C" w:rsidP="008F64B7">
      <w:pPr>
        <w:rPr>
          <w:b/>
        </w:rPr>
      </w:pPr>
      <w:bookmarkStart w:id="459" w:name="_Toc433619893"/>
      <w:r w:rsidRPr="008F64B7">
        <w:rPr>
          <w:b/>
        </w:rPr>
        <w:t>4. Cost Burden &gt; 50%</w:t>
      </w:r>
      <w:bookmarkEnd w:id="459"/>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8"/>
        <w:gridCol w:w="1007"/>
        <w:gridCol w:w="925"/>
        <w:gridCol w:w="925"/>
        <w:gridCol w:w="1125"/>
        <w:gridCol w:w="1007"/>
        <w:gridCol w:w="1007"/>
        <w:gridCol w:w="1007"/>
        <w:gridCol w:w="1125"/>
      </w:tblGrid>
      <w:tr w:rsidR="00FF2D4F">
        <w:trPr>
          <w:cantSplit/>
          <w:tblHeader/>
        </w:trPr>
        <w:tc>
          <w:tcPr>
            <w:tcW w:w="2432" w:type="dxa"/>
            <w:vMerge w:val="restart"/>
          </w:tcPr>
          <w:p w:rsidR="00FF2D4F" w:rsidRDefault="00FF2D4F" w:rsidP="00156658">
            <w:pPr>
              <w:spacing w:before="0" w:after="0"/>
            </w:pPr>
          </w:p>
        </w:tc>
        <w:tc>
          <w:tcPr>
            <w:tcW w:w="5372" w:type="dxa"/>
            <w:gridSpan w:val="4"/>
          </w:tcPr>
          <w:p w:rsidR="00FF2D4F" w:rsidRDefault="00FF104C" w:rsidP="00156658">
            <w:pPr>
              <w:spacing w:before="0" w:after="0"/>
            </w:pPr>
            <w:bookmarkStart w:id="460" w:name="_Toc433619894"/>
            <w:r>
              <w:t>Renter</w:t>
            </w:r>
            <w:bookmarkEnd w:id="460"/>
          </w:p>
        </w:tc>
        <w:tc>
          <w:tcPr>
            <w:tcW w:w="5372" w:type="dxa"/>
            <w:gridSpan w:val="4"/>
          </w:tcPr>
          <w:p w:rsidR="00FF2D4F" w:rsidRDefault="00FF104C" w:rsidP="00156658">
            <w:pPr>
              <w:spacing w:before="0" w:after="0"/>
            </w:pPr>
            <w:bookmarkStart w:id="461" w:name="_Toc433619895"/>
            <w:r>
              <w:t>Owner</w:t>
            </w:r>
            <w:bookmarkEnd w:id="461"/>
          </w:p>
        </w:tc>
      </w:tr>
      <w:tr w:rsidR="00FF2D4F">
        <w:trPr>
          <w:cantSplit/>
          <w:tblHeader/>
        </w:trPr>
        <w:tc>
          <w:tcPr>
            <w:tcW w:w="2432" w:type="dxa"/>
            <w:vMerge/>
          </w:tcPr>
          <w:p w:rsidR="00FF2D4F" w:rsidRDefault="00FF2D4F" w:rsidP="00156658">
            <w:pPr>
              <w:spacing w:before="0" w:after="0"/>
            </w:pPr>
          </w:p>
        </w:tc>
        <w:tc>
          <w:tcPr>
            <w:tcW w:w="1253" w:type="dxa"/>
          </w:tcPr>
          <w:p w:rsidR="00FF2D4F" w:rsidRDefault="00FF104C" w:rsidP="00156658">
            <w:pPr>
              <w:spacing w:before="0" w:after="0"/>
            </w:pPr>
            <w:bookmarkStart w:id="462" w:name="_Toc433619896"/>
            <w:r>
              <w:t>0-30% AMI</w:t>
            </w:r>
            <w:bookmarkEnd w:id="462"/>
          </w:p>
        </w:tc>
        <w:tc>
          <w:tcPr>
            <w:tcW w:w="1254" w:type="dxa"/>
          </w:tcPr>
          <w:p w:rsidR="00FF2D4F" w:rsidRDefault="00FF104C" w:rsidP="00156658">
            <w:pPr>
              <w:spacing w:before="0" w:after="0"/>
            </w:pPr>
            <w:bookmarkStart w:id="463" w:name="_Toc433619897"/>
            <w:r>
              <w:t>&gt;30-50% AMI</w:t>
            </w:r>
            <w:bookmarkEnd w:id="463"/>
          </w:p>
        </w:tc>
        <w:tc>
          <w:tcPr>
            <w:tcW w:w="1254" w:type="dxa"/>
          </w:tcPr>
          <w:p w:rsidR="00FF2D4F" w:rsidRDefault="00FF104C" w:rsidP="00156658">
            <w:pPr>
              <w:spacing w:before="0" w:after="0"/>
            </w:pPr>
            <w:bookmarkStart w:id="464" w:name="_Toc433619898"/>
            <w:r>
              <w:t>&gt;50-80% AMI</w:t>
            </w:r>
            <w:bookmarkEnd w:id="464"/>
          </w:p>
        </w:tc>
        <w:tc>
          <w:tcPr>
            <w:tcW w:w="1611" w:type="dxa"/>
          </w:tcPr>
          <w:p w:rsidR="00FF2D4F" w:rsidRDefault="00FF104C" w:rsidP="00156658">
            <w:pPr>
              <w:spacing w:before="0" w:after="0"/>
            </w:pPr>
            <w:bookmarkStart w:id="465" w:name="_Toc433619899"/>
            <w:r>
              <w:t>Total</w:t>
            </w:r>
            <w:bookmarkEnd w:id="465"/>
          </w:p>
        </w:tc>
        <w:tc>
          <w:tcPr>
            <w:tcW w:w="1253" w:type="dxa"/>
          </w:tcPr>
          <w:p w:rsidR="00FF2D4F" w:rsidRDefault="00FF104C" w:rsidP="00156658">
            <w:pPr>
              <w:spacing w:before="0" w:after="0"/>
            </w:pPr>
            <w:bookmarkStart w:id="466" w:name="_Toc433619900"/>
            <w:r>
              <w:t>0-30% AMI</w:t>
            </w:r>
            <w:bookmarkEnd w:id="466"/>
          </w:p>
        </w:tc>
        <w:tc>
          <w:tcPr>
            <w:tcW w:w="1254" w:type="dxa"/>
          </w:tcPr>
          <w:p w:rsidR="00FF2D4F" w:rsidRDefault="00FF104C" w:rsidP="00156658">
            <w:pPr>
              <w:spacing w:before="0" w:after="0"/>
            </w:pPr>
            <w:bookmarkStart w:id="467" w:name="_Toc433619901"/>
            <w:r>
              <w:t>&gt;30-50% AMI</w:t>
            </w:r>
            <w:bookmarkEnd w:id="467"/>
          </w:p>
        </w:tc>
        <w:tc>
          <w:tcPr>
            <w:tcW w:w="1254" w:type="dxa"/>
          </w:tcPr>
          <w:p w:rsidR="00FF2D4F" w:rsidRDefault="00FF104C" w:rsidP="00156658">
            <w:pPr>
              <w:spacing w:before="0" w:after="0"/>
            </w:pPr>
            <w:bookmarkStart w:id="468" w:name="_Toc433619902"/>
            <w:r>
              <w:t>&gt;50-80% AMI</w:t>
            </w:r>
            <w:bookmarkEnd w:id="468"/>
          </w:p>
        </w:tc>
        <w:tc>
          <w:tcPr>
            <w:tcW w:w="1611" w:type="dxa"/>
          </w:tcPr>
          <w:p w:rsidR="00FF2D4F" w:rsidRDefault="00FF104C" w:rsidP="00156658">
            <w:pPr>
              <w:spacing w:before="0" w:after="0"/>
            </w:pPr>
            <w:bookmarkStart w:id="469" w:name="_Toc433619903"/>
            <w:r>
              <w:t>Total</w:t>
            </w:r>
            <w:bookmarkEnd w:id="469"/>
          </w:p>
        </w:tc>
      </w:tr>
      <w:tr w:rsidR="00FF2D4F">
        <w:trPr>
          <w:cantSplit/>
        </w:trPr>
        <w:tc>
          <w:tcPr>
            <w:tcW w:w="13176" w:type="dxa"/>
            <w:gridSpan w:val="9"/>
          </w:tcPr>
          <w:p w:rsidR="00FF2D4F" w:rsidRDefault="00FF104C" w:rsidP="00156658">
            <w:pPr>
              <w:spacing w:before="0" w:after="0"/>
            </w:pPr>
            <w:bookmarkStart w:id="470" w:name="_Toc433619904"/>
            <w:r>
              <w:t>NUMBER OF HOUSEHOLDS</w:t>
            </w:r>
            <w:bookmarkEnd w:id="470"/>
          </w:p>
        </w:tc>
      </w:tr>
      <w:tr w:rsidR="00FF2D4F">
        <w:trPr>
          <w:cantSplit/>
        </w:trPr>
        <w:tc>
          <w:tcPr>
            <w:tcW w:w="0" w:type="auto"/>
          </w:tcPr>
          <w:p w:rsidR="00FF2D4F" w:rsidRDefault="00FF104C" w:rsidP="00156658">
            <w:pPr>
              <w:spacing w:before="0" w:after="0"/>
            </w:pPr>
            <w:bookmarkStart w:id="471" w:name="_Toc433619905"/>
            <w:r>
              <w:t>Small Related</w:t>
            </w:r>
            <w:bookmarkEnd w:id="471"/>
          </w:p>
        </w:tc>
        <w:tc>
          <w:tcPr>
            <w:tcW w:w="0" w:type="auto"/>
            <w:vAlign w:val="bottom"/>
          </w:tcPr>
          <w:p w:rsidR="00FF2D4F" w:rsidRDefault="00FF104C" w:rsidP="00156658">
            <w:pPr>
              <w:spacing w:before="0" w:after="0"/>
            </w:pPr>
            <w:bookmarkStart w:id="472" w:name="_Toc433619906"/>
            <w:r>
              <w:t>8,505</w:t>
            </w:r>
            <w:bookmarkEnd w:id="472"/>
          </w:p>
        </w:tc>
        <w:tc>
          <w:tcPr>
            <w:tcW w:w="0" w:type="auto"/>
            <w:vAlign w:val="bottom"/>
          </w:tcPr>
          <w:p w:rsidR="00FF2D4F" w:rsidRDefault="00FF104C" w:rsidP="00156658">
            <w:pPr>
              <w:spacing w:before="0" w:after="0"/>
            </w:pPr>
            <w:bookmarkStart w:id="473" w:name="_Toc433619907"/>
            <w:r>
              <w:t>3,505</w:t>
            </w:r>
            <w:bookmarkEnd w:id="473"/>
          </w:p>
        </w:tc>
        <w:tc>
          <w:tcPr>
            <w:tcW w:w="0" w:type="auto"/>
            <w:vAlign w:val="bottom"/>
          </w:tcPr>
          <w:p w:rsidR="00FF2D4F" w:rsidRDefault="00FF104C" w:rsidP="00156658">
            <w:pPr>
              <w:spacing w:before="0" w:after="0"/>
            </w:pPr>
            <w:bookmarkStart w:id="474" w:name="_Toc433619908"/>
            <w:r>
              <w:t>660</w:t>
            </w:r>
            <w:bookmarkEnd w:id="474"/>
          </w:p>
        </w:tc>
        <w:tc>
          <w:tcPr>
            <w:tcW w:w="0" w:type="auto"/>
            <w:vAlign w:val="bottom"/>
          </w:tcPr>
          <w:p w:rsidR="00FF2D4F" w:rsidRDefault="00FF104C" w:rsidP="00156658">
            <w:pPr>
              <w:spacing w:before="0" w:after="0"/>
            </w:pPr>
            <w:bookmarkStart w:id="475" w:name="_Toc433619909"/>
            <w:r>
              <w:t>12,670</w:t>
            </w:r>
            <w:bookmarkEnd w:id="475"/>
          </w:p>
        </w:tc>
        <w:tc>
          <w:tcPr>
            <w:tcW w:w="0" w:type="auto"/>
            <w:vAlign w:val="bottom"/>
          </w:tcPr>
          <w:p w:rsidR="00FF2D4F" w:rsidRDefault="00FF104C" w:rsidP="00156658">
            <w:pPr>
              <w:spacing w:before="0" w:after="0"/>
            </w:pPr>
            <w:bookmarkStart w:id="476" w:name="_Toc433619910"/>
            <w:r>
              <w:t>3,755</w:t>
            </w:r>
            <w:bookmarkEnd w:id="476"/>
          </w:p>
        </w:tc>
        <w:tc>
          <w:tcPr>
            <w:tcW w:w="0" w:type="auto"/>
            <w:vAlign w:val="bottom"/>
          </w:tcPr>
          <w:p w:rsidR="00FF2D4F" w:rsidRDefault="00FF104C" w:rsidP="00156658">
            <w:pPr>
              <w:spacing w:before="0" w:after="0"/>
            </w:pPr>
            <w:bookmarkStart w:id="477" w:name="_Toc433619911"/>
            <w:r>
              <w:t>3,540</w:t>
            </w:r>
            <w:bookmarkEnd w:id="477"/>
          </w:p>
        </w:tc>
        <w:tc>
          <w:tcPr>
            <w:tcW w:w="0" w:type="auto"/>
            <w:vAlign w:val="bottom"/>
          </w:tcPr>
          <w:p w:rsidR="00FF2D4F" w:rsidRDefault="00FF104C" w:rsidP="00156658">
            <w:pPr>
              <w:spacing w:before="0" w:after="0"/>
            </w:pPr>
            <w:bookmarkStart w:id="478" w:name="_Toc433619912"/>
            <w:r>
              <w:t>4,460</w:t>
            </w:r>
            <w:bookmarkEnd w:id="478"/>
          </w:p>
        </w:tc>
        <w:tc>
          <w:tcPr>
            <w:tcW w:w="0" w:type="auto"/>
            <w:vAlign w:val="bottom"/>
          </w:tcPr>
          <w:p w:rsidR="00FF2D4F" w:rsidRDefault="00FF104C" w:rsidP="00156658">
            <w:pPr>
              <w:spacing w:before="0" w:after="0"/>
            </w:pPr>
            <w:bookmarkStart w:id="479" w:name="_Toc433619913"/>
            <w:r>
              <w:t>11,755</w:t>
            </w:r>
            <w:bookmarkEnd w:id="479"/>
          </w:p>
        </w:tc>
      </w:tr>
      <w:tr w:rsidR="00FF2D4F">
        <w:trPr>
          <w:cantSplit/>
        </w:trPr>
        <w:tc>
          <w:tcPr>
            <w:tcW w:w="0" w:type="auto"/>
          </w:tcPr>
          <w:p w:rsidR="00FF2D4F" w:rsidRDefault="00FF104C" w:rsidP="00156658">
            <w:pPr>
              <w:spacing w:before="0" w:after="0"/>
            </w:pPr>
            <w:bookmarkStart w:id="480" w:name="_Toc433619914"/>
            <w:r>
              <w:t>Large Related</w:t>
            </w:r>
            <w:bookmarkEnd w:id="480"/>
          </w:p>
        </w:tc>
        <w:tc>
          <w:tcPr>
            <w:tcW w:w="0" w:type="auto"/>
            <w:vAlign w:val="bottom"/>
          </w:tcPr>
          <w:p w:rsidR="00FF2D4F" w:rsidRDefault="00FF104C" w:rsidP="00156658">
            <w:pPr>
              <w:spacing w:before="0" w:after="0"/>
            </w:pPr>
            <w:bookmarkStart w:id="481" w:name="_Toc433619915"/>
            <w:r>
              <w:t>1,880</w:t>
            </w:r>
            <w:bookmarkEnd w:id="481"/>
          </w:p>
        </w:tc>
        <w:tc>
          <w:tcPr>
            <w:tcW w:w="0" w:type="auto"/>
            <w:vAlign w:val="bottom"/>
          </w:tcPr>
          <w:p w:rsidR="00FF2D4F" w:rsidRDefault="00FF104C" w:rsidP="00156658">
            <w:pPr>
              <w:spacing w:before="0" w:after="0"/>
            </w:pPr>
            <w:bookmarkStart w:id="482" w:name="_Toc433619916"/>
            <w:r>
              <w:t>620</w:t>
            </w:r>
            <w:bookmarkEnd w:id="482"/>
          </w:p>
        </w:tc>
        <w:tc>
          <w:tcPr>
            <w:tcW w:w="0" w:type="auto"/>
            <w:vAlign w:val="bottom"/>
          </w:tcPr>
          <w:p w:rsidR="00FF2D4F" w:rsidRDefault="00FF104C" w:rsidP="00156658">
            <w:pPr>
              <w:spacing w:before="0" w:after="0"/>
            </w:pPr>
            <w:bookmarkStart w:id="483" w:name="_Toc433619917"/>
            <w:r>
              <w:t>40</w:t>
            </w:r>
            <w:bookmarkEnd w:id="483"/>
          </w:p>
        </w:tc>
        <w:tc>
          <w:tcPr>
            <w:tcW w:w="0" w:type="auto"/>
            <w:vAlign w:val="bottom"/>
          </w:tcPr>
          <w:p w:rsidR="00FF2D4F" w:rsidRDefault="00FF104C" w:rsidP="00156658">
            <w:pPr>
              <w:spacing w:before="0" w:after="0"/>
            </w:pPr>
            <w:bookmarkStart w:id="484" w:name="_Toc433619918"/>
            <w:r>
              <w:t>2,540</w:t>
            </w:r>
            <w:bookmarkEnd w:id="484"/>
          </w:p>
        </w:tc>
        <w:tc>
          <w:tcPr>
            <w:tcW w:w="0" w:type="auto"/>
            <w:vAlign w:val="bottom"/>
          </w:tcPr>
          <w:p w:rsidR="00FF2D4F" w:rsidRDefault="00FF104C" w:rsidP="00156658">
            <w:pPr>
              <w:spacing w:before="0" w:after="0"/>
            </w:pPr>
            <w:bookmarkStart w:id="485" w:name="_Toc433619919"/>
            <w:r>
              <w:t>1,460</w:t>
            </w:r>
            <w:bookmarkEnd w:id="485"/>
          </w:p>
        </w:tc>
        <w:tc>
          <w:tcPr>
            <w:tcW w:w="0" w:type="auto"/>
            <w:vAlign w:val="bottom"/>
          </w:tcPr>
          <w:p w:rsidR="00FF2D4F" w:rsidRDefault="00FF104C" w:rsidP="00156658">
            <w:pPr>
              <w:spacing w:before="0" w:after="0"/>
            </w:pPr>
            <w:bookmarkStart w:id="486" w:name="_Toc433619920"/>
            <w:r>
              <w:t>1,125</w:t>
            </w:r>
            <w:bookmarkEnd w:id="486"/>
          </w:p>
        </w:tc>
        <w:tc>
          <w:tcPr>
            <w:tcW w:w="0" w:type="auto"/>
            <w:vAlign w:val="bottom"/>
          </w:tcPr>
          <w:p w:rsidR="00FF2D4F" w:rsidRDefault="00FF104C" w:rsidP="00156658">
            <w:pPr>
              <w:spacing w:before="0" w:after="0"/>
            </w:pPr>
            <w:bookmarkStart w:id="487" w:name="_Toc433619921"/>
            <w:r>
              <w:t>1,165</w:t>
            </w:r>
            <w:bookmarkEnd w:id="487"/>
          </w:p>
        </w:tc>
        <w:tc>
          <w:tcPr>
            <w:tcW w:w="0" w:type="auto"/>
            <w:vAlign w:val="bottom"/>
          </w:tcPr>
          <w:p w:rsidR="00FF2D4F" w:rsidRDefault="00FF104C" w:rsidP="00156658">
            <w:pPr>
              <w:spacing w:before="0" w:after="0"/>
            </w:pPr>
            <w:bookmarkStart w:id="488" w:name="_Toc433619922"/>
            <w:r>
              <w:t>3,750</w:t>
            </w:r>
            <w:bookmarkEnd w:id="488"/>
          </w:p>
        </w:tc>
      </w:tr>
      <w:tr w:rsidR="00FF2D4F">
        <w:trPr>
          <w:cantSplit/>
        </w:trPr>
        <w:tc>
          <w:tcPr>
            <w:tcW w:w="0" w:type="auto"/>
          </w:tcPr>
          <w:p w:rsidR="00FF2D4F" w:rsidRDefault="00FF104C" w:rsidP="00156658">
            <w:pPr>
              <w:spacing w:before="0" w:after="0"/>
            </w:pPr>
            <w:bookmarkStart w:id="489" w:name="_Toc433619923"/>
            <w:r>
              <w:t>Elderly</w:t>
            </w:r>
            <w:bookmarkEnd w:id="489"/>
          </w:p>
        </w:tc>
        <w:tc>
          <w:tcPr>
            <w:tcW w:w="0" w:type="auto"/>
            <w:vAlign w:val="bottom"/>
          </w:tcPr>
          <w:p w:rsidR="00FF2D4F" w:rsidRDefault="00FF104C" w:rsidP="00156658">
            <w:pPr>
              <w:spacing w:before="0" w:after="0"/>
            </w:pPr>
            <w:bookmarkStart w:id="490" w:name="_Toc433619924"/>
            <w:r>
              <w:t>2,170</w:t>
            </w:r>
            <w:bookmarkEnd w:id="490"/>
          </w:p>
        </w:tc>
        <w:tc>
          <w:tcPr>
            <w:tcW w:w="0" w:type="auto"/>
            <w:vAlign w:val="bottom"/>
          </w:tcPr>
          <w:p w:rsidR="00FF2D4F" w:rsidRDefault="00FF104C" w:rsidP="00156658">
            <w:pPr>
              <w:spacing w:before="0" w:after="0"/>
            </w:pPr>
            <w:bookmarkStart w:id="491" w:name="_Toc433619925"/>
            <w:r>
              <w:t>1,880</w:t>
            </w:r>
            <w:bookmarkEnd w:id="491"/>
          </w:p>
        </w:tc>
        <w:tc>
          <w:tcPr>
            <w:tcW w:w="0" w:type="auto"/>
            <w:vAlign w:val="bottom"/>
          </w:tcPr>
          <w:p w:rsidR="00FF2D4F" w:rsidRDefault="00FF104C" w:rsidP="00156658">
            <w:pPr>
              <w:spacing w:before="0" w:after="0"/>
            </w:pPr>
            <w:bookmarkStart w:id="492" w:name="_Toc433619926"/>
            <w:r>
              <w:t>670</w:t>
            </w:r>
            <w:bookmarkEnd w:id="492"/>
          </w:p>
        </w:tc>
        <w:tc>
          <w:tcPr>
            <w:tcW w:w="0" w:type="auto"/>
            <w:vAlign w:val="bottom"/>
          </w:tcPr>
          <w:p w:rsidR="00FF2D4F" w:rsidRDefault="00FF104C" w:rsidP="00156658">
            <w:pPr>
              <w:spacing w:before="0" w:after="0"/>
            </w:pPr>
            <w:bookmarkStart w:id="493" w:name="_Toc433619927"/>
            <w:r>
              <w:t>4,720</w:t>
            </w:r>
            <w:bookmarkEnd w:id="493"/>
          </w:p>
        </w:tc>
        <w:tc>
          <w:tcPr>
            <w:tcW w:w="0" w:type="auto"/>
            <w:vAlign w:val="bottom"/>
          </w:tcPr>
          <w:p w:rsidR="00FF2D4F" w:rsidRDefault="00FF104C" w:rsidP="00156658">
            <w:pPr>
              <w:spacing w:before="0" w:after="0"/>
            </w:pPr>
            <w:bookmarkStart w:id="494" w:name="_Toc433619928"/>
            <w:r>
              <w:t>3,750</w:t>
            </w:r>
            <w:bookmarkEnd w:id="494"/>
          </w:p>
        </w:tc>
        <w:tc>
          <w:tcPr>
            <w:tcW w:w="0" w:type="auto"/>
            <w:vAlign w:val="bottom"/>
          </w:tcPr>
          <w:p w:rsidR="00FF2D4F" w:rsidRDefault="00FF104C" w:rsidP="00156658">
            <w:pPr>
              <w:spacing w:before="0" w:after="0"/>
            </w:pPr>
            <w:bookmarkStart w:id="495" w:name="_Toc433619929"/>
            <w:r>
              <w:t>3,385</w:t>
            </w:r>
            <w:bookmarkEnd w:id="495"/>
          </w:p>
        </w:tc>
        <w:tc>
          <w:tcPr>
            <w:tcW w:w="0" w:type="auto"/>
            <w:vAlign w:val="bottom"/>
          </w:tcPr>
          <w:p w:rsidR="00FF2D4F" w:rsidRDefault="00FF104C" w:rsidP="00156658">
            <w:pPr>
              <w:spacing w:before="0" w:after="0"/>
            </w:pPr>
            <w:bookmarkStart w:id="496" w:name="_Toc433619930"/>
            <w:r>
              <w:t>2,815</w:t>
            </w:r>
            <w:bookmarkEnd w:id="496"/>
          </w:p>
        </w:tc>
        <w:tc>
          <w:tcPr>
            <w:tcW w:w="0" w:type="auto"/>
            <w:vAlign w:val="bottom"/>
          </w:tcPr>
          <w:p w:rsidR="00FF2D4F" w:rsidRDefault="00FF104C" w:rsidP="00156658">
            <w:pPr>
              <w:spacing w:before="0" w:after="0"/>
            </w:pPr>
            <w:bookmarkStart w:id="497" w:name="_Toc433619931"/>
            <w:r>
              <w:t>9,950</w:t>
            </w:r>
            <w:bookmarkEnd w:id="497"/>
          </w:p>
        </w:tc>
      </w:tr>
      <w:tr w:rsidR="00FF2D4F">
        <w:trPr>
          <w:cantSplit/>
        </w:trPr>
        <w:tc>
          <w:tcPr>
            <w:tcW w:w="0" w:type="auto"/>
          </w:tcPr>
          <w:p w:rsidR="00FF2D4F" w:rsidRDefault="00FF104C" w:rsidP="00156658">
            <w:pPr>
              <w:spacing w:before="0" w:after="0"/>
            </w:pPr>
            <w:bookmarkStart w:id="498" w:name="_Toc433619932"/>
            <w:r>
              <w:t>Other</w:t>
            </w:r>
            <w:bookmarkEnd w:id="498"/>
          </w:p>
        </w:tc>
        <w:tc>
          <w:tcPr>
            <w:tcW w:w="0" w:type="auto"/>
            <w:vAlign w:val="bottom"/>
          </w:tcPr>
          <w:p w:rsidR="00FF2D4F" w:rsidRDefault="00FF104C" w:rsidP="00156658">
            <w:pPr>
              <w:spacing w:before="0" w:after="0"/>
            </w:pPr>
            <w:bookmarkStart w:id="499" w:name="_Toc433619933"/>
            <w:r>
              <w:t>9,135</w:t>
            </w:r>
            <w:bookmarkEnd w:id="499"/>
          </w:p>
        </w:tc>
        <w:tc>
          <w:tcPr>
            <w:tcW w:w="0" w:type="auto"/>
            <w:vAlign w:val="bottom"/>
          </w:tcPr>
          <w:p w:rsidR="00FF2D4F" w:rsidRDefault="00FF104C" w:rsidP="00156658">
            <w:pPr>
              <w:spacing w:before="0" w:after="0"/>
            </w:pPr>
            <w:bookmarkStart w:id="500" w:name="_Toc433619934"/>
            <w:r>
              <w:t>3,585</w:t>
            </w:r>
            <w:bookmarkEnd w:id="500"/>
          </w:p>
        </w:tc>
        <w:tc>
          <w:tcPr>
            <w:tcW w:w="0" w:type="auto"/>
            <w:vAlign w:val="bottom"/>
          </w:tcPr>
          <w:p w:rsidR="00FF2D4F" w:rsidRDefault="00FF104C" w:rsidP="00156658">
            <w:pPr>
              <w:spacing w:before="0" w:after="0"/>
            </w:pPr>
            <w:bookmarkStart w:id="501" w:name="_Toc433619935"/>
            <w:r>
              <w:t>475</w:t>
            </w:r>
            <w:bookmarkEnd w:id="501"/>
          </w:p>
        </w:tc>
        <w:tc>
          <w:tcPr>
            <w:tcW w:w="0" w:type="auto"/>
            <w:vAlign w:val="bottom"/>
          </w:tcPr>
          <w:p w:rsidR="00FF2D4F" w:rsidRDefault="00FF104C" w:rsidP="00156658">
            <w:pPr>
              <w:spacing w:before="0" w:after="0"/>
            </w:pPr>
            <w:bookmarkStart w:id="502" w:name="_Toc433619936"/>
            <w:r>
              <w:t>13,195</w:t>
            </w:r>
            <w:bookmarkEnd w:id="502"/>
          </w:p>
        </w:tc>
        <w:tc>
          <w:tcPr>
            <w:tcW w:w="0" w:type="auto"/>
            <w:vAlign w:val="bottom"/>
          </w:tcPr>
          <w:p w:rsidR="00FF2D4F" w:rsidRDefault="00FF104C" w:rsidP="00156658">
            <w:pPr>
              <w:spacing w:before="0" w:after="0"/>
            </w:pPr>
            <w:bookmarkStart w:id="503" w:name="_Toc433619937"/>
            <w:r>
              <w:t>3,160</w:t>
            </w:r>
            <w:bookmarkEnd w:id="503"/>
          </w:p>
        </w:tc>
        <w:tc>
          <w:tcPr>
            <w:tcW w:w="0" w:type="auto"/>
            <w:vAlign w:val="bottom"/>
          </w:tcPr>
          <w:p w:rsidR="00FF2D4F" w:rsidRDefault="00FF104C" w:rsidP="00156658">
            <w:pPr>
              <w:spacing w:before="0" w:after="0"/>
            </w:pPr>
            <w:bookmarkStart w:id="504" w:name="_Toc433619938"/>
            <w:r>
              <w:t>2,150</w:t>
            </w:r>
            <w:bookmarkEnd w:id="504"/>
          </w:p>
        </w:tc>
        <w:tc>
          <w:tcPr>
            <w:tcW w:w="0" w:type="auto"/>
            <w:vAlign w:val="bottom"/>
          </w:tcPr>
          <w:p w:rsidR="00FF2D4F" w:rsidRDefault="00FF104C" w:rsidP="00156658">
            <w:pPr>
              <w:spacing w:before="0" w:after="0"/>
            </w:pPr>
            <w:bookmarkStart w:id="505" w:name="_Toc433619939"/>
            <w:r>
              <w:t>2,270</w:t>
            </w:r>
            <w:bookmarkEnd w:id="505"/>
          </w:p>
        </w:tc>
        <w:tc>
          <w:tcPr>
            <w:tcW w:w="0" w:type="auto"/>
            <w:vAlign w:val="bottom"/>
          </w:tcPr>
          <w:p w:rsidR="00FF2D4F" w:rsidRDefault="00FF104C" w:rsidP="00156658">
            <w:pPr>
              <w:spacing w:before="0" w:after="0"/>
            </w:pPr>
            <w:bookmarkStart w:id="506" w:name="_Toc433619940"/>
            <w:r>
              <w:t>7,580</w:t>
            </w:r>
            <w:bookmarkEnd w:id="506"/>
          </w:p>
        </w:tc>
      </w:tr>
      <w:tr w:rsidR="00FF2D4F">
        <w:trPr>
          <w:cantSplit/>
        </w:trPr>
        <w:tc>
          <w:tcPr>
            <w:tcW w:w="0" w:type="auto"/>
          </w:tcPr>
          <w:p w:rsidR="00FF2D4F" w:rsidRDefault="00FF104C" w:rsidP="00156658">
            <w:pPr>
              <w:spacing w:before="0" w:after="0"/>
            </w:pPr>
            <w:bookmarkStart w:id="507" w:name="_Toc433619941"/>
            <w:r>
              <w:t>Total need by income</w:t>
            </w:r>
            <w:bookmarkEnd w:id="507"/>
          </w:p>
        </w:tc>
        <w:tc>
          <w:tcPr>
            <w:tcW w:w="0" w:type="auto"/>
          </w:tcPr>
          <w:p w:rsidR="00FF2D4F" w:rsidRDefault="00FF104C" w:rsidP="00156658">
            <w:pPr>
              <w:spacing w:before="0" w:after="0"/>
            </w:pPr>
            <w:bookmarkStart w:id="508" w:name="_Toc433619942"/>
            <w:r>
              <w:t>21,690</w:t>
            </w:r>
            <w:bookmarkEnd w:id="508"/>
          </w:p>
        </w:tc>
        <w:tc>
          <w:tcPr>
            <w:tcW w:w="0" w:type="auto"/>
          </w:tcPr>
          <w:p w:rsidR="00FF2D4F" w:rsidRDefault="00FF104C" w:rsidP="00156658">
            <w:pPr>
              <w:spacing w:before="0" w:after="0"/>
            </w:pPr>
            <w:bookmarkStart w:id="509" w:name="_Toc433619943"/>
            <w:r>
              <w:t>9,590</w:t>
            </w:r>
            <w:bookmarkEnd w:id="509"/>
          </w:p>
        </w:tc>
        <w:tc>
          <w:tcPr>
            <w:tcW w:w="0" w:type="auto"/>
          </w:tcPr>
          <w:p w:rsidR="00FF2D4F" w:rsidRDefault="00FF104C" w:rsidP="00156658">
            <w:pPr>
              <w:spacing w:before="0" w:after="0"/>
            </w:pPr>
            <w:bookmarkStart w:id="510" w:name="_Toc433619944"/>
            <w:r>
              <w:t>1,845</w:t>
            </w:r>
            <w:bookmarkEnd w:id="510"/>
          </w:p>
        </w:tc>
        <w:tc>
          <w:tcPr>
            <w:tcW w:w="0" w:type="auto"/>
          </w:tcPr>
          <w:p w:rsidR="00FF2D4F" w:rsidRDefault="00FF104C" w:rsidP="00156658">
            <w:pPr>
              <w:spacing w:before="0" w:after="0"/>
            </w:pPr>
            <w:bookmarkStart w:id="511" w:name="_Toc433619945"/>
            <w:r>
              <w:t>33,125</w:t>
            </w:r>
            <w:bookmarkEnd w:id="511"/>
          </w:p>
        </w:tc>
        <w:tc>
          <w:tcPr>
            <w:tcW w:w="0" w:type="auto"/>
          </w:tcPr>
          <w:p w:rsidR="00FF2D4F" w:rsidRDefault="00FF104C" w:rsidP="00156658">
            <w:pPr>
              <w:spacing w:before="0" w:after="0"/>
            </w:pPr>
            <w:bookmarkStart w:id="512" w:name="_Toc433619946"/>
            <w:r>
              <w:t>12,125</w:t>
            </w:r>
            <w:bookmarkEnd w:id="512"/>
          </w:p>
        </w:tc>
        <w:tc>
          <w:tcPr>
            <w:tcW w:w="0" w:type="auto"/>
          </w:tcPr>
          <w:p w:rsidR="00FF2D4F" w:rsidRDefault="00FF104C" w:rsidP="00156658">
            <w:pPr>
              <w:spacing w:before="0" w:after="0"/>
            </w:pPr>
            <w:bookmarkStart w:id="513" w:name="_Toc433619947"/>
            <w:r>
              <w:t>10,200</w:t>
            </w:r>
            <w:bookmarkEnd w:id="513"/>
          </w:p>
        </w:tc>
        <w:tc>
          <w:tcPr>
            <w:tcW w:w="0" w:type="auto"/>
          </w:tcPr>
          <w:p w:rsidR="00FF2D4F" w:rsidRDefault="00FF104C" w:rsidP="00156658">
            <w:pPr>
              <w:spacing w:before="0" w:after="0"/>
            </w:pPr>
            <w:bookmarkStart w:id="514" w:name="_Toc433619948"/>
            <w:r>
              <w:t>10,710</w:t>
            </w:r>
            <w:bookmarkEnd w:id="514"/>
          </w:p>
        </w:tc>
        <w:tc>
          <w:tcPr>
            <w:tcW w:w="0" w:type="auto"/>
          </w:tcPr>
          <w:p w:rsidR="00FF2D4F" w:rsidRDefault="00FF104C" w:rsidP="00156658">
            <w:pPr>
              <w:spacing w:before="0" w:after="0"/>
            </w:pPr>
            <w:bookmarkStart w:id="515" w:name="_Toc433619949"/>
            <w:r>
              <w:t>33,035</w:t>
            </w:r>
            <w:bookmarkEnd w:id="515"/>
          </w:p>
        </w:tc>
      </w:tr>
    </w:tbl>
    <w:p w:rsidR="00FF2D4F" w:rsidRDefault="00FF104C" w:rsidP="00580E79">
      <w:pPr>
        <w:pStyle w:val="Caption"/>
        <w:spacing w:before="0"/>
      </w:pPr>
      <w:bookmarkStart w:id="516" w:name="_Toc307833516"/>
      <w:bookmarkStart w:id="517" w:name="_Toc433619950"/>
      <w:r>
        <w:t xml:space="preserve">Table </w:t>
      </w:r>
      <w:r w:rsidR="00A93564">
        <w:fldChar w:fldCharType="begin"/>
      </w:r>
      <w:r>
        <w:instrText xml:space="preserve"> SEQ Table \* ARABIC </w:instrText>
      </w:r>
      <w:r w:rsidR="00A93564">
        <w:fldChar w:fldCharType="separate"/>
      </w:r>
      <w:r w:rsidR="0035731A">
        <w:rPr>
          <w:noProof/>
        </w:rPr>
        <w:t>10</w:t>
      </w:r>
      <w:r w:rsidR="00A93564">
        <w:fldChar w:fldCharType="end"/>
      </w:r>
      <w:r>
        <w:t xml:space="preserve"> – Cost Burden &gt; 50%</w:t>
      </w:r>
      <w:bookmarkEnd w:id="516"/>
      <w:bookmarkEnd w:id="517"/>
    </w:p>
    <w:tbl>
      <w:tblPr>
        <w:tblW w:w="5000" w:type="pct"/>
        <w:tblInd w:w="115" w:type="dxa"/>
        <w:tblCellMar>
          <w:left w:w="115" w:type="dxa"/>
          <w:right w:w="115" w:type="dxa"/>
        </w:tblCellMar>
        <w:tblLook w:val="01E0"/>
      </w:tblPr>
      <w:tblGrid>
        <w:gridCol w:w="1530"/>
        <w:gridCol w:w="8060"/>
      </w:tblGrid>
      <w:tr w:rsidR="00FF2D4F" w:rsidTr="00FC6034">
        <w:trPr>
          <w:cantSplit/>
        </w:trPr>
        <w:tc>
          <w:tcPr>
            <w:tcW w:w="1530" w:type="dxa"/>
          </w:tcPr>
          <w:p w:rsidR="00FF2D4F" w:rsidRPr="00580E79" w:rsidRDefault="00FF104C" w:rsidP="00FC6034">
            <w:pPr>
              <w:spacing w:before="0"/>
              <w:rPr>
                <w:sz w:val="20"/>
                <w:szCs w:val="20"/>
              </w:rPr>
            </w:pPr>
            <w:bookmarkStart w:id="518" w:name="_Toc433619951"/>
            <w:r w:rsidRPr="00580E79">
              <w:rPr>
                <w:sz w:val="20"/>
                <w:szCs w:val="20"/>
              </w:rPr>
              <w:t xml:space="preserve">Data </w:t>
            </w:r>
            <w:r w:rsidR="00FC6034">
              <w:rPr>
                <w:sz w:val="20"/>
                <w:szCs w:val="20"/>
              </w:rPr>
              <w:t>S</w:t>
            </w:r>
            <w:r w:rsidRPr="00580E79">
              <w:rPr>
                <w:sz w:val="20"/>
                <w:szCs w:val="20"/>
              </w:rPr>
              <w:t>ource:</w:t>
            </w:r>
            <w:bookmarkEnd w:id="518"/>
          </w:p>
        </w:tc>
        <w:tc>
          <w:tcPr>
            <w:tcW w:w="8060" w:type="dxa"/>
          </w:tcPr>
          <w:p w:rsidR="00FF2D4F" w:rsidRPr="00580E79" w:rsidRDefault="00FF104C" w:rsidP="00580E79">
            <w:pPr>
              <w:spacing w:before="0"/>
              <w:rPr>
                <w:sz w:val="20"/>
                <w:szCs w:val="20"/>
              </w:rPr>
            </w:pPr>
            <w:bookmarkStart w:id="519" w:name="_Toc433619952"/>
            <w:r w:rsidRPr="00580E79">
              <w:rPr>
                <w:sz w:val="20"/>
                <w:szCs w:val="20"/>
              </w:rPr>
              <w:t>2007-2011 CHAS</w:t>
            </w:r>
            <w:bookmarkEnd w:id="519"/>
          </w:p>
        </w:tc>
      </w:tr>
    </w:tbl>
    <w:p w:rsidR="00FF2D4F" w:rsidRPr="008F64B7" w:rsidRDefault="00FF104C" w:rsidP="008F64B7">
      <w:pPr>
        <w:rPr>
          <w:b/>
        </w:rPr>
      </w:pPr>
      <w:bookmarkStart w:id="520" w:name="_Toc433619953"/>
      <w:r w:rsidRPr="008F64B7">
        <w:rPr>
          <w:b/>
        </w:rPr>
        <w:t>5. Crowding (More than one person per room)</w:t>
      </w:r>
      <w:bookmarkEnd w:id="520"/>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7"/>
        <w:gridCol w:w="797"/>
        <w:gridCol w:w="797"/>
        <w:gridCol w:w="797"/>
        <w:gridCol w:w="797"/>
        <w:gridCol w:w="797"/>
        <w:gridCol w:w="704"/>
        <w:gridCol w:w="719"/>
        <w:gridCol w:w="797"/>
        <w:gridCol w:w="797"/>
        <w:gridCol w:w="797"/>
      </w:tblGrid>
      <w:tr w:rsidR="00FF2D4F" w:rsidRPr="00156658">
        <w:trPr>
          <w:cantSplit/>
          <w:tblHeader/>
        </w:trPr>
        <w:tc>
          <w:tcPr>
            <w:tcW w:w="2432" w:type="dxa"/>
            <w:vMerge w:val="restart"/>
          </w:tcPr>
          <w:p w:rsidR="00FF2D4F" w:rsidRPr="00156658" w:rsidRDefault="00FF2D4F" w:rsidP="00156658">
            <w:pPr>
              <w:pStyle w:val="Caption"/>
              <w:spacing w:before="0"/>
              <w:rPr>
                <w:sz w:val="22"/>
                <w:szCs w:val="22"/>
              </w:rPr>
            </w:pPr>
          </w:p>
        </w:tc>
        <w:tc>
          <w:tcPr>
            <w:tcW w:w="5372" w:type="dxa"/>
            <w:gridSpan w:val="5"/>
          </w:tcPr>
          <w:p w:rsidR="00FF2D4F" w:rsidRPr="00156658" w:rsidRDefault="00FF104C" w:rsidP="00156658">
            <w:pPr>
              <w:spacing w:before="0" w:after="0"/>
              <w:rPr>
                <w:szCs w:val="22"/>
              </w:rPr>
            </w:pPr>
            <w:bookmarkStart w:id="521" w:name="_Toc433619954"/>
            <w:r w:rsidRPr="00156658">
              <w:rPr>
                <w:sz w:val="22"/>
                <w:szCs w:val="22"/>
              </w:rPr>
              <w:t>Renter</w:t>
            </w:r>
            <w:bookmarkEnd w:id="521"/>
          </w:p>
        </w:tc>
        <w:tc>
          <w:tcPr>
            <w:tcW w:w="5372" w:type="dxa"/>
            <w:gridSpan w:val="5"/>
          </w:tcPr>
          <w:p w:rsidR="00FF2D4F" w:rsidRPr="00156658" w:rsidRDefault="00FF104C" w:rsidP="00156658">
            <w:pPr>
              <w:spacing w:before="0" w:after="0"/>
              <w:rPr>
                <w:szCs w:val="22"/>
              </w:rPr>
            </w:pPr>
            <w:bookmarkStart w:id="522" w:name="_Toc433619955"/>
            <w:r w:rsidRPr="00156658">
              <w:rPr>
                <w:sz w:val="22"/>
                <w:szCs w:val="22"/>
              </w:rPr>
              <w:t>Owner</w:t>
            </w:r>
            <w:bookmarkEnd w:id="522"/>
          </w:p>
        </w:tc>
      </w:tr>
      <w:tr w:rsidR="00FF2D4F" w:rsidRPr="00156658">
        <w:trPr>
          <w:cantSplit/>
          <w:tblHeader/>
        </w:trPr>
        <w:tc>
          <w:tcPr>
            <w:tcW w:w="2432" w:type="dxa"/>
            <w:vMerge/>
          </w:tcPr>
          <w:p w:rsidR="00FF2D4F" w:rsidRPr="00156658" w:rsidRDefault="00FF2D4F" w:rsidP="00156658">
            <w:pPr>
              <w:pStyle w:val="Caption"/>
              <w:spacing w:before="0"/>
              <w:rPr>
                <w:sz w:val="22"/>
                <w:szCs w:val="22"/>
              </w:rPr>
            </w:pPr>
          </w:p>
        </w:tc>
        <w:tc>
          <w:tcPr>
            <w:tcW w:w="1074" w:type="dxa"/>
          </w:tcPr>
          <w:p w:rsidR="00FF2D4F" w:rsidRPr="00156658" w:rsidRDefault="00FF104C" w:rsidP="00156658">
            <w:pPr>
              <w:spacing w:before="0" w:after="0"/>
              <w:rPr>
                <w:szCs w:val="22"/>
              </w:rPr>
            </w:pPr>
            <w:bookmarkStart w:id="523" w:name="_Toc433619956"/>
            <w:r w:rsidRPr="00156658">
              <w:rPr>
                <w:sz w:val="22"/>
                <w:szCs w:val="22"/>
              </w:rPr>
              <w:t>0-30% AMI</w:t>
            </w:r>
            <w:bookmarkEnd w:id="523"/>
          </w:p>
        </w:tc>
        <w:tc>
          <w:tcPr>
            <w:tcW w:w="1074" w:type="dxa"/>
          </w:tcPr>
          <w:p w:rsidR="00FF2D4F" w:rsidRPr="00156658" w:rsidRDefault="00FF104C" w:rsidP="00156658">
            <w:pPr>
              <w:spacing w:before="0" w:after="0"/>
              <w:rPr>
                <w:szCs w:val="22"/>
              </w:rPr>
            </w:pPr>
            <w:bookmarkStart w:id="524" w:name="_Toc433619957"/>
            <w:r w:rsidRPr="00156658">
              <w:rPr>
                <w:sz w:val="22"/>
                <w:szCs w:val="22"/>
              </w:rPr>
              <w:t>&gt;30-50% AMI</w:t>
            </w:r>
            <w:bookmarkEnd w:id="524"/>
          </w:p>
        </w:tc>
        <w:tc>
          <w:tcPr>
            <w:tcW w:w="1074" w:type="dxa"/>
          </w:tcPr>
          <w:p w:rsidR="00FF2D4F" w:rsidRPr="00156658" w:rsidRDefault="00FF104C" w:rsidP="00156658">
            <w:pPr>
              <w:spacing w:before="0" w:after="0"/>
              <w:rPr>
                <w:szCs w:val="22"/>
              </w:rPr>
            </w:pPr>
            <w:bookmarkStart w:id="525" w:name="_Toc433619958"/>
            <w:r w:rsidRPr="00156658">
              <w:rPr>
                <w:sz w:val="22"/>
                <w:szCs w:val="22"/>
              </w:rPr>
              <w:t>&gt;50-80% AMI</w:t>
            </w:r>
            <w:bookmarkEnd w:id="525"/>
          </w:p>
        </w:tc>
        <w:tc>
          <w:tcPr>
            <w:tcW w:w="1075" w:type="dxa"/>
          </w:tcPr>
          <w:p w:rsidR="00FF2D4F" w:rsidRPr="00156658" w:rsidRDefault="00FF104C" w:rsidP="00156658">
            <w:pPr>
              <w:spacing w:before="0" w:after="0"/>
              <w:rPr>
                <w:szCs w:val="22"/>
              </w:rPr>
            </w:pPr>
            <w:bookmarkStart w:id="526" w:name="_Toc433619959"/>
            <w:r w:rsidRPr="00156658">
              <w:rPr>
                <w:sz w:val="22"/>
                <w:szCs w:val="22"/>
              </w:rPr>
              <w:t>&gt;80-100% AMI</w:t>
            </w:r>
            <w:bookmarkEnd w:id="526"/>
          </w:p>
        </w:tc>
        <w:tc>
          <w:tcPr>
            <w:tcW w:w="1075" w:type="dxa"/>
          </w:tcPr>
          <w:p w:rsidR="00FF2D4F" w:rsidRPr="00156658" w:rsidRDefault="00FF104C" w:rsidP="00156658">
            <w:pPr>
              <w:spacing w:before="0" w:after="0"/>
              <w:rPr>
                <w:szCs w:val="22"/>
              </w:rPr>
            </w:pPr>
            <w:bookmarkStart w:id="527" w:name="_Toc433619960"/>
            <w:r w:rsidRPr="00156658">
              <w:rPr>
                <w:sz w:val="22"/>
                <w:szCs w:val="22"/>
              </w:rPr>
              <w:t>Total</w:t>
            </w:r>
            <w:bookmarkEnd w:id="527"/>
          </w:p>
        </w:tc>
        <w:tc>
          <w:tcPr>
            <w:tcW w:w="1074" w:type="dxa"/>
          </w:tcPr>
          <w:p w:rsidR="00FF2D4F" w:rsidRPr="00156658" w:rsidRDefault="00FF104C" w:rsidP="00156658">
            <w:pPr>
              <w:spacing w:before="0" w:after="0"/>
              <w:rPr>
                <w:szCs w:val="22"/>
              </w:rPr>
            </w:pPr>
            <w:bookmarkStart w:id="528" w:name="_Toc433619961"/>
            <w:r w:rsidRPr="00156658">
              <w:rPr>
                <w:sz w:val="22"/>
                <w:szCs w:val="22"/>
              </w:rPr>
              <w:t>0-30% AMI</w:t>
            </w:r>
            <w:bookmarkEnd w:id="528"/>
          </w:p>
        </w:tc>
        <w:tc>
          <w:tcPr>
            <w:tcW w:w="1074" w:type="dxa"/>
          </w:tcPr>
          <w:p w:rsidR="00FF2D4F" w:rsidRPr="00156658" w:rsidRDefault="00FF104C" w:rsidP="00156658">
            <w:pPr>
              <w:spacing w:before="0" w:after="0"/>
              <w:rPr>
                <w:szCs w:val="22"/>
              </w:rPr>
            </w:pPr>
            <w:bookmarkStart w:id="529" w:name="_Toc433619962"/>
            <w:r w:rsidRPr="00156658">
              <w:rPr>
                <w:sz w:val="22"/>
                <w:szCs w:val="22"/>
              </w:rPr>
              <w:t>&gt;30-50% AMI</w:t>
            </w:r>
            <w:bookmarkEnd w:id="529"/>
          </w:p>
        </w:tc>
        <w:tc>
          <w:tcPr>
            <w:tcW w:w="1074" w:type="dxa"/>
          </w:tcPr>
          <w:p w:rsidR="00FF2D4F" w:rsidRPr="00156658" w:rsidRDefault="00FF104C" w:rsidP="00156658">
            <w:pPr>
              <w:spacing w:before="0" w:after="0"/>
              <w:rPr>
                <w:szCs w:val="22"/>
              </w:rPr>
            </w:pPr>
            <w:bookmarkStart w:id="530" w:name="_Toc433619963"/>
            <w:r w:rsidRPr="00156658">
              <w:rPr>
                <w:sz w:val="22"/>
                <w:szCs w:val="22"/>
              </w:rPr>
              <w:t>&gt;50-80% AMI</w:t>
            </w:r>
            <w:bookmarkEnd w:id="530"/>
          </w:p>
        </w:tc>
        <w:tc>
          <w:tcPr>
            <w:tcW w:w="1075" w:type="dxa"/>
          </w:tcPr>
          <w:p w:rsidR="00FF2D4F" w:rsidRPr="00156658" w:rsidRDefault="00FF104C" w:rsidP="00156658">
            <w:pPr>
              <w:spacing w:before="0" w:after="0"/>
              <w:rPr>
                <w:szCs w:val="22"/>
              </w:rPr>
            </w:pPr>
            <w:bookmarkStart w:id="531" w:name="_Toc433619964"/>
            <w:r w:rsidRPr="00156658">
              <w:rPr>
                <w:sz w:val="22"/>
                <w:szCs w:val="22"/>
              </w:rPr>
              <w:t>&gt;80-100% AMI</w:t>
            </w:r>
            <w:bookmarkEnd w:id="531"/>
          </w:p>
        </w:tc>
        <w:tc>
          <w:tcPr>
            <w:tcW w:w="1075" w:type="dxa"/>
          </w:tcPr>
          <w:p w:rsidR="00FF2D4F" w:rsidRPr="00156658" w:rsidRDefault="00FF104C" w:rsidP="00156658">
            <w:pPr>
              <w:spacing w:before="0" w:after="0"/>
              <w:rPr>
                <w:szCs w:val="22"/>
              </w:rPr>
            </w:pPr>
            <w:bookmarkStart w:id="532" w:name="_Toc433619965"/>
            <w:r w:rsidRPr="00156658">
              <w:rPr>
                <w:sz w:val="22"/>
                <w:szCs w:val="22"/>
              </w:rPr>
              <w:t>Total</w:t>
            </w:r>
            <w:bookmarkEnd w:id="532"/>
          </w:p>
        </w:tc>
      </w:tr>
      <w:tr w:rsidR="00FF2D4F" w:rsidRPr="00156658">
        <w:trPr>
          <w:cantSplit/>
        </w:trPr>
        <w:tc>
          <w:tcPr>
            <w:tcW w:w="13176" w:type="dxa"/>
            <w:gridSpan w:val="11"/>
          </w:tcPr>
          <w:p w:rsidR="00FF2D4F" w:rsidRPr="00156658" w:rsidRDefault="00FF104C" w:rsidP="00156658">
            <w:pPr>
              <w:spacing w:before="0" w:after="0"/>
              <w:rPr>
                <w:szCs w:val="22"/>
              </w:rPr>
            </w:pPr>
            <w:bookmarkStart w:id="533" w:name="_Toc433619966"/>
            <w:r w:rsidRPr="00156658">
              <w:rPr>
                <w:sz w:val="22"/>
                <w:szCs w:val="22"/>
              </w:rPr>
              <w:t>NUMBER OF HOUSEHOLDS</w:t>
            </w:r>
            <w:bookmarkEnd w:id="533"/>
          </w:p>
        </w:tc>
      </w:tr>
      <w:tr w:rsidR="00FF2D4F" w:rsidRPr="00156658">
        <w:trPr>
          <w:cantSplit/>
        </w:trPr>
        <w:tc>
          <w:tcPr>
            <w:tcW w:w="0" w:type="auto"/>
          </w:tcPr>
          <w:p w:rsidR="00FF2D4F" w:rsidRPr="00156658" w:rsidRDefault="00FF104C" w:rsidP="00156658">
            <w:pPr>
              <w:spacing w:before="0" w:after="0"/>
              <w:rPr>
                <w:szCs w:val="22"/>
              </w:rPr>
            </w:pPr>
            <w:bookmarkStart w:id="534" w:name="_Toc433619967"/>
            <w:r w:rsidRPr="00156658">
              <w:rPr>
                <w:sz w:val="22"/>
                <w:szCs w:val="22"/>
              </w:rPr>
              <w:t>Single family households</w:t>
            </w:r>
            <w:bookmarkEnd w:id="534"/>
          </w:p>
        </w:tc>
        <w:tc>
          <w:tcPr>
            <w:tcW w:w="0" w:type="auto"/>
            <w:vAlign w:val="bottom"/>
          </w:tcPr>
          <w:p w:rsidR="00FF2D4F" w:rsidRPr="00156658" w:rsidRDefault="00FF104C" w:rsidP="00156658">
            <w:pPr>
              <w:spacing w:before="0" w:after="0"/>
              <w:rPr>
                <w:szCs w:val="22"/>
              </w:rPr>
            </w:pPr>
            <w:bookmarkStart w:id="535" w:name="_Toc433619968"/>
            <w:r w:rsidRPr="00156658">
              <w:rPr>
                <w:sz w:val="22"/>
                <w:szCs w:val="22"/>
              </w:rPr>
              <w:t>1,715</w:t>
            </w:r>
            <w:bookmarkEnd w:id="535"/>
          </w:p>
        </w:tc>
        <w:tc>
          <w:tcPr>
            <w:tcW w:w="0" w:type="auto"/>
            <w:vAlign w:val="bottom"/>
          </w:tcPr>
          <w:p w:rsidR="00FF2D4F" w:rsidRPr="00156658" w:rsidRDefault="00FF104C" w:rsidP="00156658">
            <w:pPr>
              <w:spacing w:before="0" w:after="0"/>
              <w:rPr>
                <w:szCs w:val="22"/>
              </w:rPr>
            </w:pPr>
            <w:bookmarkStart w:id="536" w:name="_Toc433619969"/>
            <w:r w:rsidRPr="00156658">
              <w:rPr>
                <w:sz w:val="22"/>
                <w:szCs w:val="22"/>
              </w:rPr>
              <w:t>1,485</w:t>
            </w:r>
            <w:bookmarkEnd w:id="536"/>
          </w:p>
        </w:tc>
        <w:tc>
          <w:tcPr>
            <w:tcW w:w="0" w:type="auto"/>
            <w:vAlign w:val="bottom"/>
          </w:tcPr>
          <w:p w:rsidR="00FF2D4F" w:rsidRPr="00156658" w:rsidRDefault="00FF104C" w:rsidP="00156658">
            <w:pPr>
              <w:spacing w:before="0" w:after="0"/>
              <w:rPr>
                <w:szCs w:val="22"/>
              </w:rPr>
            </w:pPr>
            <w:bookmarkStart w:id="537" w:name="_Toc433619970"/>
            <w:r w:rsidRPr="00156658">
              <w:rPr>
                <w:sz w:val="22"/>
                <w:szCs w:val="22"/>
              </w:rPr>
              <w:t>1,895</w:t>
            </w:r>
            <w:bookmarkEnd w:id="537"/>
          </w:p>
        </w:tc>
        <w:tc>
          <w:tcPr>
            <w:tcW w:w="0" w:type="auto"/>
            <w:vAlign w:val="bottom"/>
          </w:tcPr>
          <w:p w:rsidR="00FF2D4F" w:rsidRPr="00156658" w:rsidRDefault="00FF104C" w:rsidP="00156658">
            <w:pPr>
              <w:spacing w:before="0" w:after="0"/>
              <w:rPr>
                <w:szCs w:val="22"/>
              </w:rPr>
            </w:pPr>
            <w:bookmarkStart w:id="538" w:name="_Toc433619971"/>
            <w:r w:rsidRPr="00156658">
              <w:rPr>
                <w:sz w:val="22"/>
                <w:szCs w:val="22"/>
              </w:rPr>
              <w:t>775</w:t>
            </w:r>
            <w:bookmarkEnd w:id="538"/>
          </w:p>
        </w:tc>
        <w:tc>
          <w:tcPr>
            <w:tcW w:w="0" w:type="auto"/>
            <w:vAlign w:val="bottom"/>
          </w:tcPr>
          <w:p w:rsidR="00FF2D4F" w:rsidRPr="00156658" w:rsidRDefault="00FF104C" w:rsidP="00156658">
            <w:pPr>
              <w:spacing w:before="0" w:after="0"/>
              <w:rPr>
                <w:szCs w:val="22"/>
              </w:rPr>
            </w:pPr>
            <w:bookmarkStart w:id="539" w:name="_Toc433619972"/>
            <w:r w:rsidRPr="00156658">
              <w:rPr>
                <w:sz w:val="22"/>
                <w:szCs w:val="22"/>
              </w:rPr>
              <w:t>5,870</w:t>
            </w:r>
            <w:bookmarkEnd w:id="539"/>
          </w:p>
        </w:tc>
        <w:tc>
          <w:tcPr>
            <w:tcW w:w="0" w:type="auto"/>
            <w:vAlign w:val="bottom"/>
          </w:tcPr>
          <w:p w:rsidR="00FF2D4F" w:rsidRPr="00156658" w:rsidRDefault="00FF104C" w:rsidP="00156658">
            <w:pPr>
              <w:spacing w:before="0" w:after="0"/>
              <w:rPr>
                <w:szCs w:val="22"/>
              </w:rPr>
            </w:pPr>
            <w:bookmarkStart w:id="540" w:name="_Toc433619973"/>
            <w:r w:rsidRPr="00156658">
              <w:rPr>
                <w:sz w:val="22"/>
                <w:szCs w:val="22"/>
              </w:rPr>
              <w:t>635</w:t>
            </w:r>
            <w:bookmarkEnd w:id="540"/>
          </w:p>
        </w:tc>
        <w:tc>
          <w:tcPr>
            <w:tcW w:w="0" w:type="auto"/>
            <w:vAlign w:val="bottom"/>
          </w:tcPr>
          <w:p w:rsidR="00FF2D4F" w:rsidRPr="00156658" w:rsidRDefault="00FF104C" w:rsidP="00156658">
            <w:pPr>
              <w:spacing w:before="0" w:after="0"/>
              <w:rPr>
                <w:szCs w:val="22"/>
              </w:rPr>
            </w:pPr>
            <w:bookmarkStart w:id="541" w:name="_Toc433619974"/>
            <w:r w:rsidRPr="00156658">
              <w:rPr>
                <w:sz w:val="22"/>
                <w:szCs w:val="22"/>
              </w:rPr>
              <w:t>665</w:t>
            </w:r>
            <w:bookmarkEnd w:id="541"/>
          </w:p>
        </w:tc>
        <w:tc>
          <w:tcPr>
            <w:tcW w:w="0" w:type="auto"/>
            <w:vAlign w:val="bottom"/>
          </w:tcPr>
          <w:p w:rsidR="00FF2D4F" w:rsidRPr="00156658" w:rsidRDefault="00FF104C" w:rsidP="00156658">
            <w:pPr>
              <w:spacing w:before="0" w:after="0"/>
              <w:rPr>
                <w:szCs w:val="22"/>
              </w:rPr>
            </w:pPr>
            <w:bookmarkStart w:id="542" w:name="_Toc433619975"/>
            <w:r w:rsidRPr="00156658">
              <w:rPr>
                <w:sz w:val="22"/>
                <w:szCs w:val="22"/>
              </w:rPr>
              <w:t>1,630</w:t>
            </w:r>
            <w:bookmarkEnd w:id="542"/>
          </w:p>
        </w:tc>
        <w:tc>
          <w:tcPr>
            <w:tcW w:w="0" w:type="auto"/>
            <w:vAlign w:val="bottom"/>
          </w:tcPr>
          <w:p w:rsidR="00FF2D4F" w:rsidRPr="00156658" w:rsidRDefault="00FF104C" w:rsidP="00156658">
            <w:pPr>
              <w:spacing w:before="0" w:after="0"/>
              <w:rPr>
                <w:szCs w:val="22"/>
              </w:rPr>
            </w:pPr>
            <w:bookmarkStart w:id="543" w:name="_Toc433619976"/>
            <w:r w:rsidRPr="00156658">
              <w:rPr>
                <w:sz w:val="22"/>
                <w:szCs w:val="22"/>
              </w:rPr>
              <w:t>1,020</w:t>
            </w:r>
            <w:bookmarkEnd w:id="543"/>
          </w:p>
        </w:tc>
        <w:tc>
          <w:tcPr>
            <w:tcW w:w="0" w:type="auto"/>
            <w:vAlign w:val="bottom"/>
          </w:tcPr>
          <w:p w:rsidR="00FF2D4F" w:rsidRPr="00156658" w:rsidRDefault="00FF104C" w:rsidP="00156658">
            <w:pPr>
              <w:spacing w:before="0" w:after="0"/>
              <w:rPr>
                <w:szCs w:val="22"/>
              </w:rPr>
            </w:pPr>
            <w:bookmarkStart w:id="544" w:name="_Toc433619977"/>
            <w:r w:rsidRPr="00156658">
              <w:rPr>
                <w:sz w:val="22"/>
                <w:szCs w:val="22"/>
              </w:rPr>
              <w:t>3,950</w:t>
            </w:r>
            <w:bookmarkEnd w:id="544"/>
          </w:p>
        </w:tc>
      </w:tr>
      <w:tr w:rsidR="00FF2D4F" w:rsidRPr="00156658">
        <w:trPr>
          <w:cantSplit/>
        </w:trPr>
        <w:tc>
          <w:tcPr>
            <w:tcW w:w="0" w:type="auto"/>
          </w:tcPr>
          <w:p w:rsidR="00FF2D4F" w:rsidRPr="00156658" w:rsidRDefault="00FF104C" w:rsidP="00156658">
            <w:pPr>
              <w:spacing w:before="0" w:after="0"/>
              <w:rPr>
                <w:szCs w:val="22"/>
              </w:rPr>
            </w:pPr>
            <w:bookmarkStart w:id="545" w:name="_Toc433619978"/>
            <w:r w:rsidRPr="00156658">
              <w:rPr>
                <w:sz w:val="22"/>
                <w:szCs w:val="22"/>
              </w:rPr>
              <w:t>Multiple, unrelated family households</w:t>
            </w:r>
            <w:bookmarkEnd w:id="545"/>
          </w:p>
        </w:tc>
        <w:tc>
          <w:tcPr>
            <w:tcW w:w="0" w:type="auto"/>
            <w:vAlign w:val="bottom"/>
          </w:tcPr>
          <w:p w:rsidR="00FF2D4F" w:rsidRPr="00156658" w:rsidRDefault="00FF104C" w:rsidP="00156658">
            <w:pPr>
              <w:spacing w:before="0" w:after="0"/>
              <w:rPr>
                <w:szCs w:val="22"/>
              </w:rPr>
            </w:pPr>
            <w:bookmarkStart w:id="546" w:name="_Toc433619979"/>
            <w:r w:rsidRPr="00156658">
              <w:rPr>
                <w:sz w:val="22"/>
                <w:szCs w:val="22"/>
              </w:rPr>
              <w:t>119</w:t>
            </w:r>
            <w:bookmarkEnd w:id="546"/>
          </w:p>
        </w:tc>
        <w:tc>
          <w:tcPr>
            <w:tcW w:w="0" w:type="auto"/>
            <w:vAlign w:val="bottom"/>
          </w:tcPr>
          <w:p w:rsidR="00FF2D4F" w:rsidRPr="00156658" w:rsidRDefault="00FF104C" w:rsidP="00156658">
            <w:pPr>
              <w:spacing w:before="0" w:after="0"/>
              <w:rPr>
                <w:szCs w:val="22"/>
              </w:rPr>
            </w:pPr>
            <w:bookmarkStart w:id="547" w:name="_Toc433619980"/>
            <w:r w:rsidRPr="00156658">
              <w:rPr>
                <w:sz w:val="22"/>
                <w:szCs w:val="22"/>
              </w:rPr>
              <w:t>165</w:t>
            </w:r>
            <w:bookmarkEnd w:id="547"/>
          </w:p>
        </w:tc>
        <w:tc>
          <w:tcPr>
            <w:tcW w:w="0" w:type="auto"/>
            <w:vAlign w:val="bottom"/>
          </w:tcPr>
          <w:p w:rsidR="00FF2D4F" w:rsidRPr="00156658" w:rsidRDefault="00FF104C" w:rsidP="00156658">
            <w:pPr>
              <w:spacing w:before="0" w:after="0"/>
              <w:rPr>
                <w:szCs w:val="22"/>
              </w:rPr>
            </w:pPr>
            <w:bookmarkStart w:id="548" w:name="_Toc433619981"/>
            <w:r w:rsidRPr="00156658">
              <w:rPr>
                <w:sz w:val="22"/>
                <w:szCs w:val="22"/>
              </w:rPr>
              <w:t>225</w:t>
            </w:r>
            <w:bookmarkEnd w:id="548"/>
          </w:p>
        </w:tc>
        <w:tc>
          <w:tcPr>
            <w:tcW w:w="0" w:type="auto"/>
            <w:vAlign w:val="bottom"/>
          </w:tcPr>
          <w:p w:rsidR="00FF2D4F" w:rsidRPr="00156658" w:rsidRDefault="00FF104C" w:rsidP="00156658">
            <w:pPr>
              <w:spacing w:before="0" w:after="0"/>
              <w:rPr>
                <w:szCs w:val="22"/>
              </w:rPr>
            </w:pPr>
            <w:bookmarkStart w:id="549" w:name="_Toc433619982"/>
            <w:r w:rsidRPr="00156658">
              <w:rPr>
                <w:sz w:val="22"/>
                <w:szCs w:val="22"/>
              </w:rPr>
              <w:t>160</w:t>
            </w:r>
            <w:bookmarkEnd w:id="549"/>
          </w:p>
        </w:tc>
        <w:tc>
          <w:tcPr>
            <w:tcW w:w="0" w:type="auto"/>
            <w:vAlign w:val="bottom"/>
          </w:tcPr>
          <w:p w:rsidR="00FF2D4F" w:rsidRPr="00156658" w:rsidRDefault="00FF104C" w:rsidP="00156658">
            <w:pPr>
              <w:spacing w:before="0" w:after="0"/>
              <w:rPr>
                <w:szCs w:val="22"/>
              </w:rPr>
            </w:pPr>
            <w:bookmarkStart w:id="550" w:name="_Toc433619983"/>
            <w:r w:rsidRPr="00156658">
              <w:rPr>
                <w:sz w:val="22"/>
                <w:szCs w:val="22"/>
              </w:rPr>
              <w:t>669</w:t>
            </w:r>
            <w:bookmarkEnd w:id="550"/>
          </w:p>
        </w:tc>
        <w:tc>
          <w:tcPr>
            <w:tcW w:w="0" w:type="auto"/>
            <w:vAlign w:val="bottom"/>
          </w:tcPr>
          <w:p w:rsidR="00FF2D4F" w:rsidRPr="00156658" w:rsidRDefault="00FF104C" w:rsidP="00156658">
            <w:pPr>
              <w:spacing w:before="0" w:after="0"/>
              <w:rPr>
                <w:szCs w:val="22"/>
              </w:rPr>
            </w:pPr>
            <w:bookmarkStart w:id="551" w:name="_Toc433619984"/>
            <w:r w:rsidRPr="00156658">
              <w:rPr>
                <w:sz w:val="22"/>
                <w:szCs w:val="22"/>
              </w:rPr>
              <w:t>135</w:t>
            </w:r>
            <w:bookmarkEnd w:id="551"/>
          </w:p>
        </w:tc>
        <w:tc>
          <w:tcPr>
            <w:tcW w:w="0" w:type="auto"/>
            <w:vAlign w:val="bottom"/>
          </w:tcPr>
          <w:p w:rsidR="00FF2D4F" w:rsidRPr="00156658" w:rsidRDefault="00FF104C" w:rsidP="00156658">
            <w:pPr>
              <w:spacing w:before="0" w:after="0"/>
              <w:rPr>
                <w:szCs w:val="22"/>
              </w:rPr>
            </w:pPr>
            <w:bookmarkStart w:id="552" w:name="_Toc433619985"/>
            <w:r w:rsidRPr="00156658">
              <w:rPr>
                <w:sz w:val="22"/>
                <w:szCs w:val="22"/>
              </w:rPr>
              <w:t>80</w:t>
            </w:r>
            <w:bookmarkEnd w:id="552"/>
          </w:p>
        </w:tc>
        <w:tc>
          <w:tcPr>
            <w:tcW w:w="0" w:type="auto"/>
            <w:vAlign w:val="bottom"/>
          </w:tcPr>
          <w:p w:rsidR="00FF2D4F" w:rsidRPr="00156658" w:rsidRDefault="00FF104C" w:rsidP="00156658">
            <w:pPr>
              <w:spacing w:before="0" w:after="0"/>
              <w:rPr>
                <w:szCs w:val="22"/>
              </w:rPr>
            </w:pPr>
            <w:bookmarkStart w:id="553" w:name="_Toc433619986"/>
            <w:r w:rsidRPr="00156658">
              <w:rPr>
                <w:sz w:val="22"/>
                <w:szCs w:val="22"/>
              </w:rPr>
              <w:t>250</w:t>
            </w:r>
            <w:bookmarkEnd w:id="553"/>
          </w:p>
        </w:tc>
        <w:tc>
          <w:tcPr>
            <w:tcW w:w="0" w:type="auto"/>
            <w:vAlign w:val="bottom"/>
          </w:tcPr>
          <w:p w:rsidR="00FF2D4F" w:rsidRPr="00156658" w:rsidRDefault="00FF104C" w:rsidP="00156658">
            <w:pPr>
              <w:spacing w:before="0" w:after="0"/>
              <w:rPr>
                <w:szCs w:val="22"/>
              </w:rPr>
            </w:pPr>
            <w:bookmarkStart w:id="554" w:name="_Toc433619987"/>
            <w:r w:rsidRPr="00156658">
              <w:rPr>
                <w:sz w:val="22"/>
                <w:szCs w:val="22"/>
              </w:rPr>
              <w:t>270</w:t>
            </w:r>
            <w:bookmarkEnd w:id="554"/>
          </w:p>
        </w:tc>
        <w:tc>
          <w:tcPr>
            <w:tcW w:w="0" w:type="auto"/>
            <w:vAlign w:val="bottom"/>
          </w:tcPr>
          <w:p w:rsidR="00FF2D4F" w:rsidRPr="00156658" w:rsidRDefault="00FF104C" w:rsidP="00156658">
            <w:pPr>
              <w:spacing w:before="0" w:after="0"/>
              <w:rPr>
                <w:szCs w:val="22"/>
              </w:rPr>
            </w:pPr>
            <w:bookmarkStart w:id="555" w:name="_Toc433619988"/>
            <w:r w:rsidRPr="00156658">
              <w:rPr>
                <w:sz w:val="22"/>
                <w:szCs w:val="22"/>
              </w:rPr>
              <w:t>735</w:t>
            </w:r>
            <w:bookmarkEnd w:id="555"/>
          </w:p>
        </w:tc>
      </w:tr>
      <w:tr w:rsidR="00FF2D4F" w:rsidRPr="00156658">
        <w:trPr>
          <w:cantSplit/>
        </w:trPr>
        <w:tc>
          <w:tcPr>
            <w:tcW w:w="0" w:type="auto"/>
          </w:tcPr>
          <w:p w:rsidR="00FF2D4F" w:rsidRPr="00156658" w:rsidRDefault="00FF104C" w:rsidP="00156658">
            <w:pPr>
              <w:spacing w:before="0" w:after="0"/>
              <w:rPr>
                <w:szCs w:val="22"/>
              </w:rPr>
            </w:pPr>
            <w:bookmarkStart w:id="556" w:name="_Toc433619989"/>
            <w:r w:rsidRPr="00156658">
              <w:rPr>
                <w:sz w:val="22"/>
                <w:szCs w:val="22"/>
              </w:rPr>
              <w:t>Other, non-family households</w:t>
            </w:r>
            <w:bookmarkEnd w:id="556"/>
          </w:p>
        </w:tc>
        <w:tc>
          <w:tcPr>
            <w:tcW w:w="0" w:type="auto"/>
            <w:vAlign w:val="bottom"/>
          </w:tcPr>
          <w:p w:rsidR="00FF2D4F" w:rsidRPr="00156658" w:rsidRDefault="00FF104C" w:rsidP="00156658">
            <w:pPr>
              <w:spacing w:before="0" w:after="0"/>
              <w:rPr>
                <w:szCs w:val="22"/>
              </w:rPr>
            </w:pPr>
            <w:bookmarkStart w:id="557" w:name="_Toc433619990"/>
            <w:r w:rsidRPr="00156658">
              <w:rPr>
                <w:sz w:val="22"/>
                <w:szCs w:val="22"/>
              </w:rPr>
              <w:t>135</w:t>
            </w:r>
            <w:bookmarkEnd w:id="557"/>
          </w:p>
        </w:tc>
        <w:tc>
          <w:tcPr>
            <w:tcW w:w="0" w:type="auto"/>
            <w:vAlign w:val="bottom"/>
          </w:tcPr>
          <w:p w:rsidR="00FF2D4F" w:rsidRPr="00156658" w:rsidRDefault="00FF104C" w:rsidP="00156658">
            <w:pPr>
              <w:spacing w:before="0" w:after="0"/>
              <w:rPr>
                <w:szCs w:val="22"/>
              </w:rPr>
            </w:pPr>
            <w:bookmarkStart w:id="558" w:name="_Toc433619991"/>
            <w:r w:rsidRPr="00156658">
              <w:rPr>
                <w:sz w:val="22"/>
                <w:szCs w:val="22"/>
              </w:rPr>
              <w:t>210</w:t>
            </w:r>
            <w:bookmarkEnd w:id="558"/>
          </w:p>
        </w:tc>
        <w:tc>
          <w:tcPr>
            <w:tcW w:w="0" w:type="auto"/>
            <w:vAlign w:val="bottom"/>
          </w:tcPr>
          <w:p w:rsidR="00FF2D4F" w:rsidRPr="00156658" w:rsidRDefault="00FF104C" w:rsidP="00156658">
            <w:pPr>
              <w:spacing w:before="0" w:after="0"/>
              <w:rPr>
                <w:szCs w:val="22"/>
              </w:rPr>
            </w:pPr>
            <w:bookmarkStart w:id="559" w:name="_Toc433619992"/>
            <w:r w:rsidRPr="00156658">
              <w:rPr>
                <w:sz w:val="22"/>
                <w:szCs w:val="22"/>
              </w:rPr>
              <w:t>440</w:t>
            </w:r>
            <w:bookmarkEnd w:id="559"/>
          </w:p>
        </w:tc>
        <w:tc>
          <w:tcPr>
            <w:tcW w:w="0" w:type="auto"/>
            <w:vAlign w:val="bottom"/>
          </w:tcPr>
          <w:p w:rsidR="00FF2D4F" w:rsidRPr="00156658" w:rsidRDefault="00FF104C" w:rsidP="00156658">
            <w:pPr>
              <w:spacing w:before="0" w:after="0"/>
              <w:rPr>
                <w:szCs w:val="22"/>
              </w:rPr>
            </w:pPr>
            <w:bookmarkStart w:id="560" w:name="_Toc433619993"/>
            <w:r w:rsidRPr="00156658">
              <w:rPr>
                <w:sz w:val="22"/>
                <w:szCs w:val="22"/>
              </w:rPr>
              <w:t>130</w:t>
            </w:r>
            <w:bookmarkEnd w:id="560"/>
          </w:p>
        </w:tc>
        <w:tc>
          <w:tcPr>
            <w:tcW w:w="0" w:type="auto"/>
            <w:vAlign w:val="bottom"/>
          </w:tcPr>
          <w:p w:rsidR="00FF2D4F" w:rsidRPr="00156658" w:rsidRDefault="00FF104C" w:rsidP="00156658">
            <w:pPr>
              <w:spacing w:before="0" w:after="0"/>
              <w:rPr>
                <w:szCs w:val="22"/>
              </w:rPr>
            </w:pPr>
            <w:bookmarkStart w:id="561" w:name="_Toc433619994"/>
            <w:r w:rsidRPr="00156658">
              <w:rPr>
                <w:sz w:val="22"/>
                <w:szCs w:val="22"/>
              </w:rPr>
              <w:t>915</w:t>
            </w:r>
            <w:bookmarkEnd w:id="561"/>
          </w:p>
        </w:tc>
        <w:tc>
          <w:tcPr>
            <w:tcW w:w="0" w:type="auto"/>
            <w:vAlign w:val="bottom"/>
          </w:tcPr>
          <w:p w:rsidR="00FF2D4F" w:rsidRPr="00156658" w:rsidRDefault="00FF104C" w:rsidP="00156658">
            <w:pPr>
              <w:spacing w:before="0" w:after="0"/>
              <w:rPr>
                <w:szCs w:val="22"/>
              </w:rPr>
            </w:pPr>
            <w:bookmarkStart w:id="562" w:name="_Toc433619995"/>
            <w:r w:rsidRPr="00156658">
              <w:rPr>
                <w:sz w:val="22"/>
                <w:szCs w:val="22"/>
              </w:rPr>
              <w:t>15</w:t>
            </w:r>
            <w:bookmarkEnd w:id="562"/>
          </w:p>
        </w:tc>
        <w:tc>
          <w:tcPr>
            <w:tcW w:w="0" w:type="auto"/>
            <w:vAlign w:val="bottom"/>
          </w:tcPr>
          <w:p w:rsidR="00FF2D4F" w:rsidRPr="00156658" w:rsidRDefault="00FF104C" w:rsidP="00156658">
            <w:pPr>
              <w:spacing w:before="0" w:after="0"/>
              <w:rPr>
                <w:szCs w:val="22"/>
              </w:rPr>
            </w:pPr>
            <w:bookmarkStart w:id="563" w:name="_Toc433619996"/>
            <w:r w:rsidRPr="00156658">
              <w:rPr>
                <w:sz w:val="22"/>
                <w:szCs w:val="22"/>
              </w:rPr>
              <w:t>0</w:t>
            </w:r>
            <w:bookmarkEnd w:id="563"/>
          </w:p>
        </w:tc>
        <w:tc>
          <w:tcPr>
            <w:tcW w:w="0" w:type="auto"/>
            <w:vAlign w:val="bottom"/>
          </w:tcPr>
          <w:p w:rsidR="00FF2D4F" w:rsidRPr="00156658" w:rsidRDefault="00FF104C" w:rsidP="00156658">
            <w:pPr>
              <w:spacing w:before="0" w:after="0"/>
              <w:rPr>
                <w:szCs w:val="22"/>
              </w:rPr>
            </w:pPr>
            <w:bookmarkStart w:id="564" w:name="_Toc433619997"/>
            <w:r w:rsidRPr="00156658">
              <w:rPr>
                <w:sz w:val="22"/>
                <w:szCs w:val="22"/>
              </w:rPr>
              <w:t>20</w:t>
            </w:r>
            <w:bookmarkEnd w:id="564"/>
          </w:p>
        </w:tc>
        <w:tc>
          <w:tcPr>
            <w:tcW w:w="0" w:type="auto"/>
            <w:vAlign w:val="bottom"/>
          </w:tcPr>
          <w:p w:rsidR="00FF2D4F" w:rsidRPr="00156658" w:rsidRDefault="00FF104C" w:rsidP="00156658">
            <w:pPr>
              <w:spacing w:before="0" w:after="0"/>
              <w:rPr>
                <w:szCs w:val="22"/>
              </w:rPr>
            </w:pPr>
            <w:bookmarkStart w:id="565" w:name="_Toc433619998"/>
            <w:r w:rsidRPr="00156658">
              <w:rPr>
                <w:sz w:val="22"/>
                <w:szCs w:val="22"/>
              </w:rPr>
              <w:t>10</w:t>
            </w:r>
            <w:bookmarkEnd w:id="565"/>
          </w:p>
        </w:tc>
        <w:tc>
          <w:tcPr>
            <w:tcW w:w="0" w:type="auto"/>
            <w:vAlign w:val="bottom"/>
          </w:tcPr>
          <w:p w:rsidR="00FF2D4F" w:rsidRPr="00156658" w:rsidRDefault="00FF104C" w:rsidP="00156658">
            <w:pPr>
              <w:spacing w:before="0" w:after="0"/>
              <w:rPr>
                <w:szCs w:val="22"/>
              </w:rPr>
            </w:pPr>
            <w:bookmarkStart w:id="566" w:name="_Toc433619999"/>
            <w:r w:rsidRPr="00156658">
              <w:rPr>
                <w:sz w:val="22"/>
                <w:szCs w:val="22"/>
              </w:rPr>
              <w:t>45</w:t>
            </w:r>
            <w:bookmarkEnd w:id="566"/>
          </w:p>
        </w:tc>
      </w:tr>
      <w:tr w:rsidR="00FF2D4F" w:rsidRPr="00156658">
        <w:trPr>
          <w:cantSplit/>
        </w:trPr>
        <w:tc>
          <w:tcPr>
            <w:tcW w:w="0" w:type="auto"/>
          </w:tcPr>
          <w:p w:rsidR="00FF2D4F" w:rsidRPr="00156658" w:rsidRDefault="00FF104C" w:rsidP="00156658">
            <w:pPr>
              <w:spacing w:before="0" w:after="0"/>
              <w:rPr>
                <w:szCs w:val="22"/>
              </w:rPr>
            </w:pPr>
            <w:bookmarkStart w:id="567" w:name="_Toc433620000"/>
            <w:r w:rsidRPr="00156658">
              <w:rPr>
                <w:sz w:val="22"/>
                <w:szCs w:val="22"/>
              </w:rPr>
              <w:t>Total need by income</w:t>
            </w:r>
            <w:bookmarkEnd w:id="567"/>
          </w:p>
        </w:tc>
        <w:tc>
          <w:tcPr>
            <w:tcW w:w="0" w:type="auto"/>
          </w:tcPr>
          <w:p w:rsidR="00FF2D4F" w:rsidRPr="00156658" w:rsidRDefault="00FF104C" w:rsidP="00156658">
            <w:pPr>
              <w:spacing w:before="0" w:after="0"/>
              <w:rPr>
                <w:szCs w:val="22"/>
              </w:rPr>
            </w:pPr>
            <w:bookmarkStart w:id="568" w:name="_Toc433620001"/>
            <w:r w:rsidRPr="00156658">
              <w:rPr>
                <w:sz w:val="22"/>
                <w:szCs w:val="22"/>
              </w:rPr>
              <w:t>1,969</w:t>
            </w:r>
            <w:bookmarkEnd w:id="568"/>
          </w:p>
        </w:tc>
        <w:tc>
          <w:tcPr>
            <w:tcW w:w="0" w:type="auto"/>
          </w:tcPr>
          <w:p w:rsidR="00FF2D4F" w:rsidRPr="00156658" w:rsidRDefault="00FF104C" w:rsidP="00156658">
            <w:pPr>
              <w:spacing w:before="0" w:after="0"/>
              <w:rPr>
                <w:szCs w:val="22"/>
              </w:rPr>
            </w:pPr>
            <w:bookmarkStart w:id="569" w:name="_Toc433620002"/>
            <w:r w:rsidRPr="00156658">
              <w:rPr>
                <w:sz w:val="22"/>
                <w:szCs w:val="22"/>
              </w:rPr>
              <w:t>1,860</w:t>
            </w:r>
            <w:bookmarkEnd w:id="569"/>
          </w:p>
        </w:tc>
        <w:tc>
          <w:tcPr>
            <w:tcW w:w="0" w:type="auto"/>
          </w:tcPr>
          <w:p w:rsidR="00FF2D4F" w:rsidRPr="00156658" w:rsidRDefault="00FF104C" w:rsidP="00156658">
            <w:pPr>
              <w:spacing w:before="0" w:after="0"/>
              <w:rPr>
                <w:szCs w:val="22"/>
              </w:rPr>
            </w:pPr>
            <w:bookmarkStart w:id="570" w:name="_Toc433620003"/>
            <w:r w:rsidRPr="00156658">
              <w:rPr>
                <w:sz w:val="22"/>
                <w:szCs w:val="22"/>
              </w:rPr>
              <w:t>2,560</w:t>
            </w:r>
            <w:bookmarkEnd w:id="570"/>
          </w:p>
        </w:tc>
        <w:tc>
          <w:tcPr>
            <w:tcW w:w="0" w:type="auto"/>
          </w:tcPr>
          <w:p w:rsidR="00FF2D4F" w:rsidRPr="00156658" w:rsidRDefault="00FF104C" w:rsidP="00156658">
            <w:pPr>
              <w:spacing w:before="0" w:after="0"/>
              <w:rPr>
                <w:szCs w:val="22"/>
              </w:rPr>
            </w:pPr>
            <w:bookmarkStart w:id="571" w:name="_Toc433620004"/>
            <w:r w:rsidRPr="00156658">
              <w:rPr>
                <w:sz w:val="22"/>
                <w:szCs w:val="22"/>
              </w:rPr>
              <w:t>1,065</w:t>
            </w:r>
            <w:bookmarkEnd w:id="571"/>
          </w:p>
        </w:tc>
        <w:tc>
          <w:tcPr>
            <w:tcW w:w="0" w:type="auto"/>
          </w:tcPr>
          <w:p w:rsidR="00FF2D4F" w:rsidRPr="00156658" w:rsidRDefault="00FF104C" w:rsidP="00156658">
            <w:pPr>
              <w:spacing w:before="0" w:after="0"/>
              <w:rPr>
                <w:szCs w:val="22"/>
              </w:rPr>
            </w:pPr>
            <w:bookmarkStart w:id="572" w:name="_Toc433620005"/>
            <w:r w:rsidRPr="00156658">
              <w:rPr>
                <w:sz w:val="22"/>
                <w:szCs w:val="22"/>
              </w:rPr>
              <w:t>7,454</w:t>
            </w:r>
            <w:bookmarkEnd w:id="572"/>
          </w:p>
        </w:tc>
        <w:tc>
          <w:tcPr>
            <w:tcW w:w="0" w:type="auto"/>
          </w:tcPr>
          <w:p w:rsidR="00FF2D4F" w:rsidRPr="00156658" w:rsidRDefault="00FF104C" w:rsidP="00156658">
            <w:pPr>
              <w:spacing w:before="0" w:after="0"/>
              <w:rPr>
                <w:szCs w:val="22"/>
              </w:rPr>
            </w:pPr>
            <w:bookmarkStart w:id="573" w:name="_Toc433620006"/>
            <w:r w:rsidRPr="00156658">
              <w:rPr>
                <w:sz w:val="22"/>
                <w:szCs w:val="22"/>
              </w:rPr>
              <w:t>785</w:t>
            </w:r>
            <w:bookmarkEnd w:id="573"/>
          </w:p>
        </w:tc>
        <w:tc>
          <w:tcPr>
            <w:tcW w:w="0" w:type="auto"/>
          </w:tcPr>
          <w:p w:rsidR="00FF2D4F" w:rsidRPr="00156658" w:rsidRDefault="00FF104C" w:rsidP="00156658">
            <w:pPr>
              <w:spacing w:before="0" w:after="0"/>
              <w:rPr>
                <w:szCs w:val="22"/>
              </w:rPr>
            </w:pPr>
            <w:bookmarkStart w:id="574" w:name="_Toc433620007"/>
            <w:r w:rsidRPr="00156658">
              <w:rPr>
                <w:sz w:val="22"/>
                <w:szCs w:val="22"/>
              </w:rPr>
              <w:t>745</w:t>
            </w:r>
            <w:bookmarkEnd w:id="574"/>
          </w:p>
        </w:tc>
        <w:tc>
          <w:tcPr>
            <w:tcW w:w="0" w:type="auto"/>
          </w:tcPr>
          <w:p w:rsidR="00FF2D4F" w:rsidRPr="00156658" w:rsidRDefault="00FF104C" w:rsidP="00156658">
            <w:pPr>
              <w:spacing w:before="0" w:after="0"/>
              <w:rPr>
                <w:szCs w:val="22"/>
              </w:rPr>
            </w:pPr>
            <w:bookmarkStart w:id="575" w:name="_Toc433620008"/>
            <w:r w:rsidRPr="00156658">
              <w:rPr>
                <w:sz w:val="22"/>
                <w:szCs w:val="22"/>
              </w:rPr>
              <w:t>1,900</w:t>
            </w:r>
            <w:bookmarkEnd w:id="575"/>
          </w:p>
        </w:tc>
        <w:tc>
          <w:tcPr>
            <w:tcW w:w="0" w:type="auto"/>
          </w:tcPr>
          <w:p w:rsidR="00FF2D4F" w:rsidRPr="00156658" w:rsidRDefault="00FF104C" w:rsidP="00156658">
            <w:pPr>
              <w:spacing w:before="0" w:after="0"/>
              <w:rPr>
                <w:szCs w:val="22"/>
              </w:rPr>
            </w:pPr>
            <w:bookmarkStart w:id="576" w:name="_Toc433620009"/>
            <w:r w:rsidRPr="00156658">
              <w:rPr>
                <w:sz w:val="22"/>
                <w:szCs w:val="22"/>
              </w:rPr>
              <w:t>1,300</w:t>
            </w:r>
            <w:bookmarkEnd w:id="576"/>
          </w:p>
        </w:tc>
        <w:tc>
          <w:tcPr>
            <w:tcW w:w="0" w:type="auto"/>
          </w:tcPr>
          <w:p w:rsidR="00FF2D4F" w:rsidRPr="00156658" w:rsidRDefault="00FF104C" w:rsidP="00156658">
            <w:pPr>
              <w:spacing w:before="0" w:after="0"/>
              <w:rPr>
                <w:szCs w:val="22"/>
              </w:rPr>
            </w:pPr>
            <w:bookmarkStart w:id="577" w:name="_Toc433620010"/>
            <w:r w:rsidRPr="00156658">
              <w:rPr>
                <w:sz w:val="22"/>
                <w:szCs w:val="22"/>
              </w:rPr>
              <w:t>4,730</w:t>
            </w:r>
            <w:bookmarkEnd w:id="577"/>
          </w:p>
        </w:tc>
      </w:tr>
    </w:tbl>
    <w:p w:rsidR="00FF2D4F" w:rsidRDefault="00FF104C" w:rsidP="00580E79">
      <w:pPr>
        <w:pStyle w:val="Caption"/>
        <w:spacing w:before="0"/>
      </w:pPr>
      <w:bookmarkStart w:id="578" w:name="_Toc433620011"/>
      <w:r>
        <w:t xml:space="preserve">Table </w:t>
      </w:r>
      <w:r w:rsidR="00A93564">
        <w:fldChar w:fldCharType="begin"/>
      </w:r>
      <w:r>
        <w:instrText xml:space="preserve"> SEQ Table \* ARABIC </w:instrText>
      </w:r>
      <w:r w:rsidR="00A93564">
        <w:fldChar w:fldCharType="separate"/>
      </w:r>
      <w:r w:rsidR="0035731A">
        <w:rPr>
          <w:noProof/>
        </w:rPr>
        <w:t>11</w:t>
      </w:r>
      <w:r w:rsidR="00A93564">
        <w:fldChar w:fldCharType="end"/>
      </w:r>
      <w:r>
        <w:t xml:space="preserve"> – Crowding Information – 1/2</w:t>
      </w:r>
      <w:bookmarkEnd w:id="578"/>
    </w:p>
    <w:tbl>
      <w:tblPr>
        <w:tblW w:w="5000" w:type="pct"/>
        <w:tblInd w:w="115" w:type="dxa"/>
        <w:tblCellMar>
          <w:left w:w="115" w:type="dxa"/>
          <w:right w:w="115" w:type="dxa"/>
        </w:tblCellMar>
        <w:tblLook w:val="01E0"/>
      </w:tblPr>
      <w:tblGrid>
        <w:gridCol w:w="1440"/>
        <w:gridCol w:w="8150"/>
      </w:tblGrid>
      <w:tr w:rsidR="00FF2D4F" w:rsidTr="00FC6034">
        <w:trPr>
          <w:cantSplit/>
        </w:trPr>
        <w:tc>
          <w:tcPr>
            <w:tcW w:w="1440" w:type="dxa"/>
          </w:tcPr>
          <w:p w:rsidR="00FF2D4F" w:rsidRPr="00216BBD" w:rsidRDefault="00FF104C" w:rsidP="00580E79">
            <w:pPr>
              <w:spacing w:before="0"/>
              <w:rPr>
                <w:sz w:val="20"/>
                <w:szCs w:val="20"/>
              </w:rPr>
            </w:pPr>
            <w:bookmarkStart w:id="579" w:name="_Toc433620012"/>
            <w:r w:rsidRPr="00216BBD">
              <w:rPr>
                <w:sz w:val="20"/>
                <w:szCs w:val="20"/>
              </w:rPr>
              <w:t>Data Source:</w:t>
            </w:r>
            <w:bookmarkEnd w:id="579"/>
          </w:p>
        </w:tc>
        <w:tc>
          <w:tcPr>
            <w:tcW w:w="8150" w:type="dxa"/>
          </w:tcPr>
          <w:p w:rsidR="00FF2D4F" w:rsidRPr="00216BBD" w:rsidRDefault="00FF104C" w:rsidP="00216BBD">
            <w:pPr>
              <w:spacing w:before="0"/>
              <w:rPr>
                <w:sz w:val="20"/>
                <w:szCs w:val="20"/>
              </w:rPr>
            </w:pPr>
            <w:bookmarkStart w:id="580" w:name="_Toc433620013"/>
            <w:r w:rsidRPr="00216BBD">
              <w:rPr>
                <w:sz w:val="20"/>
                <w:szCs w:val="20"/>
              </w:rPr>
              <w:t>2007-2011 CHAS</w:t>
            </w:r>
            <w:bookmarkEnd w:id="580"/>
          </w:p>
        </w:tc>
      </w:tr>
    </w:tbl>
    <w:p w:rsidR="00FF2D4F" w:rsidRDefault="00FF2D4F" w:rsidP="0021226F"/>
    <w:tbl>
      <w:tblPr>
        <w:tblW w:w="41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8"/>
        <w:gridCol w:w="747"/>
        <w:gridCol w:w="760"/>
        <w:gridCol w:w="760"/>
        <w:gridCol w:w="797"/>
        <w:gridCol w:w="747"/>
        <w:gridCol w:w="760"/>
        <w:gridCol w:w="760"/>
        <w:gridCol w:w="796"/>
      </w:tblGrid>
      <w:tr w:rsidR="00FF2D4F" w:rsidRPr="00156658">
        <w:trPr>
          <w:cantSplit/>
          <w:tblHeader/>
        </w:trPr>
        <w:tc>
          <w:tcPr>
            <w:tcW w:w="2433" w:type="dxa"/>
            <w:vMerge w:val="restart"/>
          </w:tcPr>
          <w:p w:rsidR="00FF2D4F" w:rsidRPr="00156658" w:rsidRDefault="00FF2D4F" w:rsidP="00156658">
            <w:pPr>
              <w:pStyle w:val="Caption"/>
              <w:spacing w:before="0"/>
              <w:rPr>
                <w:sz w:val="22"/>
                <w:szCs w:val="22"/>
              </w:rPr>
            </w:pPr>
          </w:p>
        </w:tc>
        <w:tc>
          <w:tcPr>
            <w:tcW w:w="4297" w:type="dxa"/>
            <w:gridSpan w:val="4"/>
          </w:tcPr>
          <w:p w:rsidR="00FF2D4F" w:rsidRPr="00156658" w:rsidRDefault="00FF104C" w:rsidP="00156658">
            <w:pPr>
              <w:spacing w:before="0" w:after="0"/>
              <w:rPr>
                <w:szCs w:val="22"/>
              </w:rPr>
            </w:pPr>
            <w:bookmarkStart w:id="581" w:name="_Toc433620014"/>
            <w:r w:rsidRPr="00156658">
              <w:rPr>
                <w:sz w:val="22"/>
                <w:szCs w:val="22"/>
              </w:rPr>
              <w:t>Renter</w:t>
            </w:r>
            <w:bookmarkEnd w:id="581"/>
          </w:p>
        </w:tc>
        <w:tc>
          <w:tcPr>
            <w:tcW w:w="4297" w:type="dxa"/>
            <w:gridSpan w:val="4"/>
          </w:tcPr>
          <w:p w:rsidR="00FF2D4F" w:rsidRPr="00156658" w:rsidRDefault="00FF104C" w:rsidP="00156658">
            <w:pPr>
              <w:spacing w:before="0" w:after="0"/>
              <w:rPr>
                <w:szCs w:val="22"/>
              </w:rPr>
            </w:pPr>
            <w:bookmarkStart w:id="582" w:name="_Toc433620015"/>
            <w:r w:rsidRPr="00156658">
              <w:rPr>
                <w:sz w:val="22"/>
                <w:szCs w:val="22"/>
              </w:rPr>
              <w:t>Owner</w:t>
            </w:r>
            <w:bookmarkEnd w:id="582"/>
          </w:p>
        </w:tc>
      </w:tr>
      <w:tr w:rsidR="00FF2D4F" w:rsidRPr="00156658">
        <w:trPr>
          <w:cantSplit/>
          <w:tblHeader/>
        </w:trPr>
        <w:tc>
          <w:tcPr>
            <w:tcW w:w="2433" w:type="dxa"/>
            <w:vMerge/>
          </w:tcPr>
          <w:p w:rsidR="00FF2D4F" w:rsidRPr="00156658" w:rsidRDefault="00FF2D4F" w:rsidP="00156658">
            <w:pPr>
              <w:pStyle w:val="Caption"/>
              <w:spacing w:before="0"/>
              <w:rPr>
                <w:sz w:val="22"/>
                <w:szCs w:val="22"/>
              </w:rPr>
            </w:pPr>
          </w:p>
        </w:tc>
        <w:tc>
          <w:tcPr>
            <w:tcW w:w="1074" w:type="dxa"/>
          </w:tcPr>
          <w:p w:rsidR="00FF2D4F" w:rsidRPr="00156658" w:rsidRDefault="00FF104C" w:rsidP="00156658">
            <w:pPr>
              <w:spacing w:before="0" w:after="0"/>
              <w:rPr>
                <w:szCs w:val="22"/>
              </w:rPr>
            </w:pPr>
            <w:bookmarkStart w:id="583" w:name="_Toc433620016"/>
            <w:r w:rsidRPr="00156658">
              <w:rPr>
                <w:sz w:val="22"/>
                <w:szCs w:val="22"/>
              </w:rPr>
              <w:t>0-30% AMI</w:t>
            </w:r>
            <w:bookmarkEnd w:id="583"/>
          </w:p>
        </w:tc>
        <w:tc>
          <w:tcPr>
            <w:tcW w:w="1074" w:type="dxa"/>
          </w:tcPr>
          <w:p w:rsidR="00FF2D4F" w:rsidRPr="00156658" w:rsidRDefault="00FF104C" w:rsidP="00156658">
            <w:pPr>
              <w:spacing w:before="0" w:after="0"/>
              <w:rPr>
                <w:szCs w:val="22"/>
              </w:rPr>
            </w:pPr>
            <w:bookmarkStart w:id="584" w:name="_Toc433620017"/>
            <w:r w:rsidRPr="00156658">
              <w:rPr>
                <w:sz w:val="22"/>
                <w:szCs w:val="22"/>
              </w:rPr>
              <w:t>&gt;30-50% AMI</w:t>
            </w:r>
            <w:bookmarkEnd w:id="584"/>
          </w:p>
        </w:tc>
        <w:tc>
          <w:tcPr>
            <w:tcW w:w="1074" w:type="dxa"/>
          </w:tcPr>
          <w:p w:rsidR="00FF2D4F" w:rsidRPr="00156658" w:rsidRDefault="00FF104C" w:rsidP="00156658">
            <w:pPr>
              <w:spacing w:before="0" w:after="0"/>
              <w:rPr>
                <w:szCs w:val="22"/>
              </w:rPr>
            </w:pPr>
            <w:bookmarkStart w:id="585" w:name="_Toc433620018"/>
            <w:r w:rsidRPr="00156658">
              <w:rPr>
                <w:sz w:val="22"/>
                <w:szCs w:val="22"/>
              </w:rPr>
              <w:t>&gt;50-80% AMI</w:t>
            </w:r>
            <w:bookmarkEnd w:id="585"/>
          </w:p>
        </w:tc>
        <w:tc>
          <w:tcPr>
            <w:tcW w:w="1075" w:type="dxa"/>
          </w:tcPr>
          <w:p w:rsidR="00FF2D4F" w:rsidRPr="00156658" w:rsidRDefault="00FF104C" w:rsidP="00156658">
            <w:pPr>
              <w:spacing w:before="0" w:after="0"/>
              <w:rPr>
                <w:szCs w:val="22"/>
              </w:rPr>
            </w:pPr>
            <w:bookmarkStart w:id="586" w:name="_Toc433620019"/>
            <w:r w:rsidRPr="00156658">
              <w:rPr>
                <w:sz w:val="22"/>
                <w:szCs w:val="22"/>
              </w:rPr>
              <w:t>Total</w:t>
            </w:r>
            <w:bookmarkEnd w:id="586"/>
          </w:p>
        </w:tc>
        <w:tc>
          <w:tcPr>
            <w:tcW w:w="1075" w:type="dxa"/>
          </w:tcPr>
          <w:p w:rsidR="00FF2D4F" w:rsidRPr="00156658" w:rsidRDefault="00FF104C" w:rsidP="00156658">
            <w:pPr>
              <w:spacing w:before="0" w:after="0"/>
              <w:rPr>
                <w:szCs w:val="22"/>
              </w:rPr>
            </w:pPr>
            <w:bookmarkStart w:id="587" w:name="_Toc433620020"/>
            <w:r w:rsidRPr="00156658">
              <w:rPr>
                <w:sz w:val="22"/>
                <w:szCs w:val="22"/>
              </w:rPr>
              <w:t>0-30% AMI</w:t>
            </w:r>
            <w:bookmarkEnd w:id="587"/>
          </w:p>
        </w:tc>
        <w:tc>
          <w:tcPr>
            <w:tcW w:w="1074" w:type="dxa"/>
          </w:tcPr>
          <w:p w:rsidR="00FF2D4F" w:rsidRPr="00156658" w:rsidRDefault="00FF104C" w:rsidP="00156658">
            <w:pPr>
              <w:spacing w:before="0" w:after="0"/>
              <w:rPr>
                <w:szCs w:val="22"/>
              </w:rPr>
            </w:pPr>
            <w:bookmarkStart w:id="588" w:name="_Toc433620021"/>
            <w:r w:rsidRPr="00156658">
              <w:rPr>
                <w:sz w:val="22"/>
                <w:szCs w:val="22"/>
              </w:rPr>
              <w:t>&gt;30-50% AMI</w:t>
            </w:r>
            <w:bookmarkEnd w:id="588"/>
          </w:p>
        </w:tc>
        <w:tc>
          <w:tcPr>
            <w:tcW w:w="1074" w:type="dxa"/>
          </w:tcPr>
          <w:p w:rsidR="00FF2D4F" w:rsidRPr="00156658" w:rsidRDefault="00FF104C" w:rsidP="00156658">
            <w:pPr>
              <w:spacing w:before="0" w:after="0"/>
              <w:rPr>
                <w:szCs w:val="22"/>
              </w:rPr>
            </w:pPr>
            <w:bookmarkStart w:id="589" w:name="_Toc433620022"/>
            <w:r w:rsidRPr="00156658">
              <w:rPr>
                <w:sz w:val="22"/>
                <w:szCs w:val="22"/>
              </w:rPr>
              <w:t>&gt;50-80% AMI</w:t>
            </w:r>
            <w:bookmarkEnd w:id="589"/>
          </w:p>
        </w:tc>
        <w:tc>
          <w:tcPr>
            <w:tcW w:w="1074" w:type="dxa"/>
          </w:tcPr>
          <w:p w:rsidR="00FF2D4F" w:rsidRPr="00156658" w:rsidRDefault="00FF104C" w:rsidP="00156658">
            <w:pPr>
              <w:spacing w:before="0" w:after="0"/>
              <w:rPr>
                <w:szCs w:val="22"/>
              </w:rPr>
            </w:pPr>
            <w:bookmarkStart w:id="590" w:name="_Toc433620023"/>
            <w:r w:rsidRPr="00156658">
              <w:rPr>
                <w:sz w:val="22"/>
                <w:szCs w:val="22"/>
              </w:rPr>
              <w:t>Total</w:t>
            </w:r>
            <w:bookmarkEnd w:id="590"/>
          </w:p>
        </w:tc>
      </w:tr>
      <w:tr w:rsidR="00FF2D4F" w:rsidRPr="00156658">
        <w:trPr>
          <w:cantSplit/>
        </w:trPr>
        <w:tc>
          <w:tcPr>
            <w:tcW w:w="0" w:type="auto"/>
          </w:tcPr>
          <w:p w:rsidR="00FF2D4F" w:rsidRPr="00156658" w:rsidRDefault="00FF104C" w:rsidP="00156658">
            <w:pPr>
              <w:spacing w:before="0" w:after="0"/>
              <w:rPr>
                <w:szCs w:val="22"/>
              </w:rPr>
            </w:pPr>
            <w:bookmarkStart w:id="591" w:name="_Toc433620024"/>
            <w:r w:rsidRPr="00156658">
              <w:rPr>
                <w:sz w:val="22"/>
                <w:szCs w:val="22"/>
              </w:rPr>
              <w:t>Households with Children Present</w:t>
            </w:r>
            <w:bookmarkEnd w:id="591"/>
          </w:p>
        </w:tc>
        <w:tc>
          <w:tcPr>
            <w:tcW w:w="0" w:type="auto"/>
            <w:vAlign w:val="bottom"/>
          </w:tcPr>
          <w:p w:rsidR="00FF2D4F" w:rsidRPr="00156658" w:rsidRDefault="00FF104C" w:rsidP="00156658">
            <w:pPr>
              <w:spacing w:before="0" w:after="0"/>
              <w:rPr>
                <w:szCs w:val="22"/>
              </w:rPr>
            </w:pPr>
            <w:bookmarkStart w:id="592" w:name="_Toc433620025"/>
            <w:r w:rsidRPr="00156658">
              <w:rPr>
                <w:sz w:val="22"/>
                <w:szCs w:val="22"/>
              </w:rPr>
              <w:t>0</w:t>
            </w:r>
            <w:bookmarkEnd w:id="592"/>
          </w:p>
        </w:tc>
        <w:tc>
          <w:tcPr>
            <w:tcW w:w="0" w:type="auto"/>
            <w:vAlign w:val="bottom"/>
          </w:tcPr>
          <w:p w:rsidR="00FF2D4F" w:rsidRPr="00156658" w:rsidRDefault="00FF104C" w:rsidP="00156658">
            <w:pPr>
              <w:spacing w:before="0" w:after="0"/>
              <w:rPr>
                <w:szCs w:val="22"/>
              </w:rPr>
            </w:pPr>
            <w:bookmarkStart w:id="593" w:name="_Toc433620026"/>
            <w:r w:rsidRPr="00156658">
              <w:rPr>
                <w:sz w:val="22"/>
                <w:szCs w:val="22"/>
              </w:rPr>
              <w:t>0</w:t>
            </w:r>
            <w:bookmarkEnd w:id="593"/>
          </w:p>
        </w:tc>
        <w:tc>
          <w:tcPr>
            <w:tcW w:w="0" w:type="auto"/>
            <w:vAlign w:val="bottom"/>
          </w:tcPr>
          <w:p w:rsidR="00FF2D4F" w:rsidRPr="00156658" w:rsidRDefault="00FF104C" w:rsidP="00156658">
            <w:pPr>
              <w:spacing w:before="0" w:after="0"/>
              <w:rPr>
                <w:szCs w:val="22"/>
              </w:rPr>
            </w:pPr>
            <w:bookmarkStart w:id="594" w:name="_Toc433620027"/>
            <w:r w:rsidRPr="00156658">
              <w:rPr>
                <w:sz w:val="22"/>
                <w:szCs w:val="22"/>
              </w:rPr>
              <w:t>0</w:t>
            </w:r>
            <w:bookmarkEnd w:id="594"/>
          </w:p>
        </w:tc>
        <w:tc>
          <w:tcPr>
            <w:tcW w:w="0" w:type="auto"/>
            <w:vAlign w:val="bottom"/>
          </w:tcPr>
          <w:p w:rsidR="00FF2D4F" w:rsidRPr="00156658" w:rsidRDefault="00FF104C" w:rsidP="00156658">
            <w:pPr>
              <w:spacing w:before="0" w:after="0"/>
              <w:rPr>
                <w:szCs w:val="22"/>
              </w:rPr>
            </w:pPr>
            <w:bookmarkStart w:id="595" w:name="_Toc433620028"/>
            <w:r w:rsidRPr="00156658">
              <w:rPr>
                <w:sz w:val="22"/>
                <w:szCs w:val="22"/>
              </w:rPr>
              <w:t>0</w:t>
            </w:r>
            <w:bookmarkEnd w:id="595"/>
          </w:p>
        </w:tc>
        <w:tc>
          <w:tcPr>
            <w:tcW w:w="0" w:type="auto"/>
            <w:vAlign w:val="bottom"/>
          </w:tcPr>
          <w:p w:rsidR="00FF2D4F" w:rsidRPr="00156658" w:rsidRDefault="00FF104C" w:rsidP="00156658">
            <w:pPr>
              <w:spacing w:before="0" w:after="0"/>
              <w:rPr>
                <w:szCs w:val="22"/>
              </w:rPr>
            </w:pPr>
            <w:bookmarkStart w:id="596" w:name="_Toc433620029"/>
            <w:r w:rsidRPr="00156658">
              <w:rPr>
                <w:sz w:val="22"/>
                <w:szCs w:val="22"/>
              </w:rPr>
              <w:t>0</w:t>
            </w:r>
            <w:bookmarkEnd w:id="596"/>
          </w:p>
        </w:tc>
        <w:tc>
          <w:tcPr>
            <w:tcW w:w="0" w:type="auto"/>
            <w:vAlign w:val="bottom"/>
          </w:tcPr>
          <w:p w:rsidR="00FF2D4F" w:rsidRPr="00156658" w:rsidRDefault="00FF104C" w:rsidP="00156658">
            <w:pPr>
              <w:spacing w:before="0" w:after="0"/>
              <w:rPr>
                <w:szCs w:val="22"/>
              </w:rPr>
            </w:pPr>
            <w:bookmarkStart w:id="597" w:name="_Toc433620030"/>
            <w:r w:rsidRPr="00156658">
              <w:rPr>
                <w:sz w:val="22"/>
                <w:szCs w:val="22"/>
              </w:rPr>
              <w:t>0</w:t>
            </w:r>
            <w:bookmarkEnd w:id="597"/>
          </w:p>
        </w:tc>
        <w:tc>
          <w:tcPr>
            <w:tcW w:w="0" w:type="auto"/>
            <w:vAlign w:val="bottom"/>
          </w:tcPr>
          <w:p w:rsidR="00FF2D4F" w:rsidRPr="00156658" w:rsidRDefault="00FF104C" w:rsidP="00156658">
            <w:pPr>
              <w:spacing w:before="0" w:after="0"/>
              <w:rPr>
                <w:szCs w:val="22"/>
              </w:rPr>
            </w:pPr>
            <w:bookmarkStart w:id="598" w:name="_Toc433620031"/>
            <w:r w:rsidRPr="00156658">
              <w:rPr>
                <w:sz w:val="22"/>
                <w:szCs w:val="22"/>
              </w:rPr>
              <w:t>0</w:t>
            </w:r>
            <w:bookmarkEnd w:id="598"/>
          </w:p>
        </w:tc>
        <w:tc>
          <w:tcPr>
            <w:tcW w:w="0" w:type="auto"/>
            <w:vAlign w:val="bottom"/>
          </w:tcPr>
          <w:p w:rsidR="00FF2D4F" w:rsidRPr="00156658" w:rsidRDefault="00FF104C" w:rsidP="00156658">
            <w:pPr>
              <w:spacing w:before="0" w:after="0"/>
              <w:rPr>
                <w:szCs w:val="22"/>
              </w:rPr>
            </w:pPr>
            <w:bookmarkStart w:id="599" w:name="_Toc433620032"/>
            <w:r w:rsidRPr="00156658">
              <w:rPr>
                <w:sz w:val="22"/>
                <w:szCs w:val="22"/>
              </w:rPr>
              <w:t>0</w:t>
            </w:r>
            <w:bookmarkEnd w:id="599"/>
          </w:p>
        </w:tc>
      </w:tr>
    </w:tbl>
    <w:p w:rsidR="00D13A99" w:rsidRDefault="00FF104C" w:rsidP="00216BBD">
      <w:pPr>
        <w:pStyle w:val="Caption"/>
        <w:spacing w:before="0"/>
      </w:pPr>
      <w:bookmarkStart w:id="600" w:name="_Toc433620033"/>
      <w:r>
        <w:t xml:space="preserve">Table </w:t>
      </w:r>
      <w:r w:rsidR="00A93564">
        <w:fldChar w:fldCharType="begin"/>
      </w:r>
      <w:r>
        <w:instrText xml:space="preserve"> SEQ Table \* ARABIC </w:instrText>
      </w:r>
      <w:r w:rsidR="00A93564">
        <w:fldChar w:fldCharType="separate"/>
      </w:r>
      <w:r w:rsidR="0035731A">
        <w:rPr>
          <w:noProof/>
        </w:rPr>
        <w:t>12</w:t>
      </w:r>
      <w:r w:rsidR="00A93564">
        <w:fldChar w:fldCharType="end"/>
      </w:r>
      <w:r>
        <w:t xml:space="preserve"> – Crowding Information – 2/2</w:t>
      </w:r>
      <w:bookmarkEnd w:id="600"/>
    </w:p>
    <w:p w:rsidR="00D13A99" w:rsidRDefault="00D13A99" w:rsidP="00D13A99">
      <w:pPr>
        <w:rPr>
          <w:rFonts w:ascii="Times New Roman" w:hAnsi="Times New Roman"/>
          <w:sz w:val="20"/>
          <w:szCs w:val="20"/>
        </w:rPr>
      </w:pPr>
      <w:r>
        <w:br w:type="page"/>
      </w:r>
    </w:p>
    <w:p w:rsidR="00FF2D4F" w:rsidRPr="00791F88" w:rsidRDefault="00FF104C" w:rsidP="00791F88">
      <w:pPr>
        <w:rPr>
          <w:b/>
        </w:rPr>
      </w:pPr>
      <w:bookmarkStart w:id="601" w:name="_Toc433620035"/>
      <w:r w:rsidRPr="00791F88">
        <w:rPr>
          <w:b/>
        </w:rPr>
        <w:t>Describe the number and type of single person households in need of housing assistance.</w:t>
      </w:r>
      <w:bookmarkEnd w:id="601"/>
    </w:p>
    <w:p w:rsidR="00FF2D4F" w:rsidRDefault="00FF104C" w:rsidP="0021226F">
      <w:bookmarkStart w:id="602" w:name="_Toc433620036"/>
      <w:r>
        <w:t>According to the 2009-2013 five-year American Community Survey (ACS), 23.9 percent of Idaho households are made up of people living alone. This equates to 138,600 single person households. Of these, about 9 percent are elderly residents living alone.</w:t>
      </w:r>
      <w:bookmarkEnd w:id="602"/>
      <w:r>
        <w:t xml:space="preserve"> </w:t>
      </w:r>
    </w:p>
    <w:p w:rsidR="00FF2D4F" w:rsidRDefault="00FF104C" w:rsidP="0021226F">
      <w:bookmarkStart w:id="603" w:name="_Toc433620037"/>
      <w:r>
        <w:t>Data on the proportion of these residents with housing needs is not directly available from the Census or HUD. However, poverty can be used as a proxy for housing need.  Applying the poverty rates of elderly residents and non-elderly residents to the number of single households by age produces an estimated 17,500 single person households with housing needs.</w:t>
      </w:r>
      <w:bookmarkEnd w:id="603"/>
    </w:p>
    <w:p w:rsidR="00FF2D4F" w:rsidRDefault="00FF104C" w:rsidP="0021226F">
      <w:bookmarkStart w:id="604" w:name="_Toc433620038"/>
      <w:r>
        <w:t>During the next five years, if single people in Idaho grow at the same as the state’s population overall has grown in the past 10 years, an estimated 19,000 single person households will have needs in 2020.</w:t>
      </w:r>
      <w:bookmarkEnd w:id="604"/>
      <w:r>
        <w:t xml:space="preserve"> </w:t>
      </w:r>
    </w:p>
    <w:p w:rsidR="00FF2D4F" w:rsidRDefault="00FF104C" w:rsidP="0021226F">
      <w:bookmarkStart w:id="605" w:name="_Toc433620039"/>
      <w:r>
        <w:t>For elderly households, twice as many owners are cost burdened than renters. In contrast, “other” households are more likely to  be rent burdened.</w:t>
      </w:r>
      <w:bookmarkEnd w:id="605"/>
      <w:r>
        <w:t xml:space="preserve"> </w:t>
      </w:r>
    </w:p>
    <w:p w:rsidR="00FF2D4F" w:rsidRDefault="00FF104C" w:rsidP="0021226F">
      <w:r>
        <w:t> </w:t>
      </w:r>
      <w:bookmarkStart w:id="606" w:name="_Toc433620040"/>
      <w:r>
        <w:t>The stakeholders interviewed for this study were asked about the extent of unmet housing needs by household type. Elderly—but not specifically single person households—was among the household categories in the 'unmet need' question.  18% of stakeholders identified 'elderly' as having some of the greatest unmet housing needs in Idaho. Stakeholders also tended to identify families, and not single person households, as the housing type with the greatest housing needs.</w:t>
      </w:r>
      <w:bookmarkEnd w:id="606"/>
    </w:p>
    <w:p w:rsidR="00FF2D4F" w:rsidRPr="00791F88" w:rsidRDefault="00FF104C" w:rsidP="00791F88">
      <w:pPr>
        <w:rPr>
          <w:b/>
        </w:rPr>
      </w:pPr>
      <w:bookmarkStart w:id="607" w:name="_Toc433620041"/>
      <w:r w:rsidRPr="00791F88">
        <w:rPr>
          <w:b/>
        </w:rPr>
        <w:t>Estimate the number and type of families in need of housing assistance who are disabled or victims of domestic violence, dating violence, sexual assault and stalking.</w:t>
      </w:r>
      <w:bookmarkEnd w:id="607"/>
    </w:p>
    <w:p w:rsidR="00FF2D4F" w:rsidRDefault="00FF104C" w:rsidP="0021226F">
      <w:pPr>
        <w:rPr>
          <w:szCs w:val="24"/>
        </w:rPr>
      </w:pPr>
      <w:bookmarkStart w:id="608" w:name="_Toc433620042"/>
      <w:r>
        <w:t>An estimated 3,000 residents in Idaho are developmentally disabled, are 18 years and older.</w:t>
      </w:r>
      <w:bookmarkEnd w:id="608"/>
      <w:r>
        <w:t>  </w:t>
      </w:r>
    </w:p>
    <w:p w:rsidR="00FF2D4F" w:rsidRDefault="00FF104C" w:rsidP="0021226F">
      <w:pPr>
        <w:rPr>
          <w:szCs w:val="24"/>
        </w:rPr>
      </w:pPr>
      <w:bookmarkStart w:id="609" w:name="_Toc433620043"/>
      <w:r>
        <w:t>Approximately 21,000 Idahoans are physically disabled, older than 18 and live in poverty. As many as 43,000 have ambulatory, self-care and/or independent living needs and live in poverty, suggesting that they have both housing and supportive service needs.</w:t>
      </w:r>
      <w:bookmarkEnd w:id="609"/>
      <w:r>
        <w:t xml:space="preserve"> </w:t>
      </w:r>
    </w:p>
    <w:p w:rsidR="00FF2D4F" w:rsidRDefault="00FF104C" w:rsidP="0021226F">
      <w:pPr>
        <w:rPr>
          <w:szCs w:val="24"/>
        </w:rPr>
      </w:pPr>
      <w:bookmarkStart w:id="610" w:name="_Toc433620044"/>
      <w:r>
        <w:t>The Center for Disease Control (CDC) collects national data on lifetime prevalence of intimate partner violence (IPV) through the National Intimate Partner and Sexual Violence Survey (NISVS).[1][1] This ongoing, nationally representative survey collects information about the IPV experiences of English- or Spanish-speaking men and women age 18 years and older. The most recent survey data are as of 2010 and include state prevalence rates.</w:t>
      </w:r>
      <w:bookmarkEnd w:id="610"/>
    </w:p>
    <w:p w:rsidR="00FF2D4F" w:rsidRDefault="00FF104C" w:rsidP="0021226F">
      <w:pPr>
        <w:rPr>
          <w:szCs w:val="24"/>
        </w:rPr>
      </w:pPr>
      <w:bookmarkStart w:id="611" w:name="_Toc433620045"/>
      <w:r>
        <w:t>For Idaho women, the lifetime prevalence of rape, physical violence, and/or stalking by an intimate partner is 29 percent; for men, it is 33 percent. The CDC estimates there are as many as 166,000 women and 187,000 men in Idaho who have experienced some time of intimate partner related violence. The most common type of assault is physical.</w:t>
      </w:r>
      <w:bookmarkEnd w:id="611"/>
      <w:r>
        <w:t xml:space="preserve"> </w:t>
      </w:r>
    </w:p>
    <w:p w:rsidR="00FF2D4F" w:rsidRDefault="00FF104C" w:rsidP="0021226F">
      <w:pPr>
        <w:rPr>
          <w:szCs w:val="24"/>
        </w:rPr>
      </w:pPr>
      <w:bookmarkStart w:id="612" w:name="_Toc433620046"/>
      <w:r>
        <w:t>The CDC also estimates that 3.6 percent of women and one percent of men who have experienced IPV have some type of housing need. This would put the number of women and men in Idaho who have experienced IPV at some point in their lives and had housing needs related to the event at nearly 6,000 women and 2,000 men.</w:t>
      </w:r>
      <w:bookmarkEnd w:id="612"/>
      <w:r>
        <w:t xml:space="preserve"> </w:t>
      </w:r>
    </w:p>
    <w:p w:rsidR="00FF2D4F" w:rsidRDefault="00FF104C" w:rsidP="0021226F">
      <w:pPr>
        <w:rPr>
          <w:szCs w:val="24"/>
        </w:rPr>
      </w:pPr>
      <w:bookmarkStart w:id="613" w:name="_Toc433620047"/>
      <w:r>
        <w:t>Although the CDC has recently quantified the public costs of IPV, the studies have mostly focused on health care costs (e.g., medical visits, counseling, long term mental health support). The housing needs of Idahoans who have experienced IPV are unknown. In 2011, HUD released a memorandum discussing the housing challenges of IPV victims, which can include discrimination and immediate need for housing when threatened and/or living in an abusive situation.</w:t>
      </w:r>
      <w:bookmarkEnd w:id="613"/>
      <w:r>
        <w:t xml:space="preserve"> </w:t>
      </w:r>
    </w:p>
    <w:p w:rsidR="00FF2D4F" w:rsidRDefault="00FF104C" w:rsidP="0021226F">
      <w:pPr>
        <w:rPr>
          <w:szCs w:val="24"/>
        </w:rPr>
      </w:pPr>
      <w:bookmarkStart w:id="614" w:name="_Toc433620048"/>
      <w:r>
        <w:t>The housing needs of special needs populations, including persons with disabilities and IPV victims, are discussed in the Needs Assessment Overview above.</w:t>
      </w:r>
      <w:bookmarkEnd w:id="614"/>
      <w:r>
        <w:t> </w:t>
      </w:r>
    </w:p>
    <w:p w:rsidR="00FF2D4F" w:rsidRPr="00791F88" w:rsidRDefault="00FF104C" w:rsidP="00791F88">
      <w:pPr>
        <w:rPr>
          <w:b/>
        </w:rPr>
      </w:pPr>
      <w:bookmarkStart w:id="615" w:name="_Toc433620049"/>
      <w:r w:rsidRPr="00791F88">
        <w:rPr>
          <w:b/>
        </w:rPr>
        <w:t>What are the most common housing problems?</w:t>
      </w:r>
      <w:bookmarkEnd w:id="615"/>
    </w:p>
    <w:p w:rsidR="00FF2D4F" w:rsidRDefault="00FF104C" w:rsidP="0021226F">
      <w:bookmarkStart w:id="616" w:name="_Toc433620050"/>
      <w:r>
        <w:t>According to the housing problems tables above, the most common housing problem in Idaho is cost-burden (homeowners and renters paying more than  30% of gross household income in housing costs).  Of the more than 575,000 households in Idaho, 127,000 face cost burden and 65,000 are severely cost burdened (paying more than 50% of income in housing costs).</w:t>
      </w:r>
      <w:bookmarkEnd w:id="616"/>
      <w:r>
        <w:t xml:space="preserve"> </w:t>
      </w:r>
    </w:p>
    <w:p w:rsidR="00FF2D4F" w:rsidRDefault="00FF104C" w:rsidP="0021226F">
      <w:bookmarkStart w:id="617" w:name="_Toc433620051"/>
      <w:r w:rsidRPr="00161DAA">
        <w:t>About 67,000 renters in the State of Idaho pay more than 30 percent of their household income in housing costs (“cost burden”). Nearly 33,000 pay more than 50 percent of their household incomes in housing costs (“severely cost burdened”). Severe cost burden mostly affects renters who earn less than</w:t>
      </w:r>
      <w:r>
        <w:t xml:space="preserve"> 30 percent of the median family income (MFI)generally equivalent to poverty level. General cost burden is most prevalent among renters earning between 30 and 80 percent of MFI. Although these renters are paying more than what is affordable to them in housing costs, these costs are not as crippling as for poverty-level renters.</w:t>
      </w:r>
      <w:bookmarkEnd w:id="617"/>
      <w:r>
        <w:t xml:space="preserve"> </w:t>
      </w:r>
    </w:p>
    <w:p w:rsidR="00FF2D4F" w:rsidRPr="00791F88" w:rsidRDefault="00FF104C" w:rsidP="00791F88">
      <w:pPr>
        <w:rPr>
          <w:b/>
        </w:rPr>
      </w:pPr>
      <w:bookmarkStart w:id="618" w:name="_Toc433620052"/>
      <w:r w:rsidRPr="00791F88">
        <w:rPr>
          <w:b/>
        </w:rPr>
        <w:t>Are any populations/household types more affected than others by these problems?</w:t>
      </w:r>
      <w:bookmarkEnd w:id="618"/>
    </w:p>
    <w:p w:rsidR="00FF2D4F" w:rsidRDefault="00FF104C" w:rsidP="0021226F">
      <w:bookmarkStart w:id="619" w:name="_Toc433620053"/>
      <w:r>
        <w:t>Of those renters who are cost burdened and severely cost burdened, most live in small households (about 26, face cost burden and 13,000 face severe cost burden) or “other” arrangements (25,000 face cost burden and 13,000 face severe cost burden. These households are made up of roommates, non-family members, etc).</w:t>
      </w:r>
      <w:bookmarkEnd w:id="619"/>
      <w:r>
        <w:t xml:space="preserve"> </w:t>
      </w:r>
    </w:p>
    <w:p w:rsidR="00FF2D4F" w:rsidRPr="00161DAA" w:rsidRDefault="00FF104C" w:rsidP="0021226F">
      <w:bookmarkStart w:id="620" w:name="_Toc433620054"/>
      <w:r>
        <w:t>Owners most affected by housing cost burden are those living in small households, elderly households and, to a lesser extent, “other” households.</w:t>
      </w:r>
      <w:bookmarkEnd w:id="620"/>
      <w:r>
        <w:t xml:space="preserve"> </w:t>
      </w:r>
    </w:p>
    <w:p w:rsidR="00FF2D4F" w:rsidRPr="00791F88" w:rsidRDefault="00FF104C" w:rsidP="00791F88">
      <w:pPr>
        <w:rPr>
          <w:b/>
        </w:rPr>
      </w:pPr>
      <w:bookmarkStart w:id="621" w:name="_Toc433620055"/>
      <w:r w:rsidRPr="00791F88">
        <w:rPr>
          <w:b/>
        </w:rPr>
        <w:t>Describe the characteristics and needs of Low-income individuals and families with children (especially extremely low-income) who are currently housed but are at imminent risk of either residing in shelters or becoming unsheltered 91.205(c)/91.305(c)). Also discuss the needs of formerly homeless families and individuals who are receiving rapid re-housing assistance and are nearing the termination of that assistance</w:t>
      </w:r>
      <w:bookmarkEnd w:id="621"/>
    </w:p>
    <w:p w:rsidR="00FF2D4F" w:rsidRDefault="00FF104C" w:rsidP="0021226F">
      <w:bookmarkStart w:id="622" w:name="_Toc433620056"/>
      <w:r>
        <w:t>The most common characteristics of precariously housed individuals and families reported in Idaho’s 2012, 2013, and 2014 Point-in-time counts were unemployment, inability to find affordable housing, and divorce/family breakup as the most prevalent causes of housing instability.  These households were primarily headed by white females age 25-61.  The most common disabling condition reported was substance abuse, and the most common sub-population was victims of domestic violence.  Most reported they are currently living in housing that they owned or rented, and have been at that location for one year or longer.</w:t>
      </w:r>
      <w:bookmarkEnd w:id="622"/>
    </w:p>
    <w:p w:rsidR="00FF2D4F" w:rsidRDefault="00FF104C" w:rsidP="0021226F">
      <w:bookmarkStart w:id="623" w:name="_Toc433620057"/>
      <w:r>
        <w:t>Families and individuals receiving rapid re-housing assistance and nearing the termination of that assistance indicated a need for affordable rental housing and stable employment to effectively continue beyond the re-housing assistance.  Those nearing termination of assistance are connected with resources to identify affordable housing.  Data estimating the number of individuals nearing graduation from the program is not available as all projects may determine their own desired maximum timeframes.</w:t>
      </w:r>
      <w:bookmarkEnd w:id="623"/>
    </w:p>
    <w:p w:rsidR="00FF2D4F" w:rsidRDefault="00FF104C" w:rsidP="0021226F">
      <w:bookmarkStart w:id="624" w:name="_Toc433620058"/>
      <w:r>
        <w:t>Once learning of the successfulness of rapid re-housing, and the improved efficiencies offered under the employ of this housing type, IHFA re-allocated funds to four rapid re-housing projects across Idaho.  This shift in strategy will greatly impact families who are in need of placement out of shelter environments and have the ability to rebound into a stable financial and living environment.</w:t>
      </w:r>
      <w:bookmarkEnd w:id="624"/>
      <w:r>
        <w:t>    </w:t>
      </w:r>
    </w:p>
    <w:p w:rsidR="00161DAA" w:rsidRPr="00791F88" w:rsidRDefault="00FF104C" w:rsidP="00791F88">
      <w:pPr>
        <w:pStyle w:val="Normal10"/>
        <w:rPr>
          <w:b/>
        </w:rPr>
      </w:pPr>
      <w:bookmarkStart w:id="625" w:name="_Toc433620059"/>
      <w:r w:rsidRPr="00791F88">
        <w:rPr>
          <w:b/>
        </w:rPr>
        <w:t>If a jurisdiction provides estimates of the at-risk population(s), it should also include a description of the operational definition of the at-risk group and the methodology used to generate the estimates:</w:t>
      </w:r>
      <w:bookmarkStart w:id="626" w:name="_Toc433620060"/>
      <w:bookmarkEnd w:id="625"/>
      <w:r w:rsidR="00216BBD" w:rsidRPr="00791F88">
        <w:rPr>
          <w:b/>
        </w:rPr>
        <w:t xml:space="preserve">  </w:t>
      </w:r>
      <w:r w:rsidRPr="00791F88">
        <w:rPr>
          <w:b/>
        </w:rPr>
        <w:t>N/A</w:t>
      </w:r>
      <w:bookmarkEnd w:id="626"/>
    </w:p>
    <w:p w:rsidR="00FF2D4F" w:rsidRDefault="00FF104C" w:rsidP="00791F88">
      <w:pPr>
        <w:pStyle w:val="Normal10"/>
        <w:rPr>
          <w:b/>
        </w:rPr>
      </w:pPr>
      <w:bookmarkStart w:id="627" w:name="_Toc433620061"/>
      <w:r w:rsidRPr="00791F88">
        <w:rPr>
          <w:b/>
        </w:rPr>
        <w:t>Specify particular housing characteristics that have been linked with instability and an increased risk of homelessness</w:t>
      </w:r>
      <w:bookmarkEnd w:id="627"/>
    </w:p>
    <w:p w:rsidR="00FF2D4F" w:rsidRDefault="00FF104C" w:rsidP="00BC6BAC">
      <w:pPr>
        <w:pStyle w:val="Normal10"/>
      </w:pPr>
      <w:bookmarkStart w:id="628" w:name="_Toc433620062"/>
      <w:r>
        <w:t>Idaho’s 2012, 2013, and 2014 Point-in-Time Count report the top six causes identified by survey respondents for their precarious housing situations as: 1) unemployment, 2) inability to find affordable housing, 3) divorce/family separation, 4) eviction, 5) substance abuse, and 6) lack of education/job skills.  These declarations assist ESG, COC, and HOPWA program administrators in educating and encouraging housing and service providers to focus efforts on reducing these barriers.</w:t>
      </w:r>
      <w:bookmarkEnd w:id="628"/>
    </w:p>
    <w:p w:rsidR="00FF2D4F" w:rsidRDefault="00FF104C" w:rsidP="00BC6BAC">
      <w:pPr>
        <w:pStyle w:val="Normal10"/>
      </w:pPr>
      <w:bookmarkStart w:id="629" w:name="_Toc433620063"/>
      <w:r>
        <w:t>The causes of homelessness identified point towards a need for discussion around strategic shifts in funding and program focus.  Innovative, and now proven, models such as Rapid Re-Housing and Housing First demonstrate an increased ability to successfully improve an individual or family’s chance of stabilizing life circumstances and becoming permanently and stably housed.  IHFA has committed time and resources towards evaluating successful projects throughout the United States during the 2015 calendar year.  The intent being, the BOS COC and IHFA will have the knowledge and information necessary to consider promoting and developing such models throughout Idaho.  This effort is already coming to fruition in the three small Housing First projects and four new Rapid Re-housing projects recently added within the BOS COC.</w:t>
      </w:r>
      <w:bookmarkEnd w:id="629"/>
    </w:p>
    <w:p w:rsidR="00161DAA" w:rsidRDefault="00FF104C" w:rsidP="00BC6BAC">
      <w:pPr>
        <w:pStyle w:val="Normal10"/>
      </w:pPr>
      <w:r>
        <w:t xml:space="preserve"> </w:t>
      </w:r>
      <w:bookmarkStart w:id="630" w:name="_Toc433620064"/>
      <w:r>
        <w:t>Increased collaboration and partnering opportunities, which may arise from the Housing and Healthcare Planning Session scheduled for May, 2015, will be of extreme importance and focus for IHFA and the BOS COC through 2015 and 2016.  Resource pairing and leverage associated with newly developed or currently existing permanent supportive housing is a crucial tool in preventing and reducing homelessness.</w:t>
      </w:r>
      <w:bookmarkEnd w:id="630"/>
      <w:r>
        <w:t>  </w:t>
      </w:r>
    </w:p>
    <w:p w:rsidR="00FF2D4F" w:rsidRDefault="00161DAA" w:rsidP="00BC6BAC">
      <w:pPr>
        <w:pStyle w:val="Heading2"/>
        <w:rPr>
          <w:i/>
        </w:rPr>
      </w:pPr>
      <w:bookmarkStart w:id="631" w:name="_Toc433620065"/>
      <w:bookmarkStart w:id="632" w:name="_Toc433723335"/>
      <w:r w:rsidRPr="00161DAA">
        <w:t>N</w:t>
      </w:r>
      <w:r w:rsidR="00FF104C" w:rsidRPr="00161DAA">
        <w:t>A</w:t>
      </w:r>
      <w:r w:rsidR="00FF104C">
        <w:t>-15 Disproportionately Greater Need: Housing Problems - 91.305 (b)(2)</w:t>
      </w:r>
      <w:bookmarkEnd w:id="631"/>
      <w:bookmarkEnd w:id="632"/>
    </w:p>
    <w:p w:rsidR="00FF2D4F" w:rsidRPr="00D13A99" w:rsidRDefault="00FF104C" w:rsidP="0021226F">
      <w:pPr>
        <w:rPr>
          <w:b/>
        </w:rPr>
      </w:pPr>
      <w:bookmarkStart w:id="633" w:name="_Toc433620066"/>
      <w:r w:rsidRPr="00D13A99">
        <w:rPr>
          <w:b/>
        </w:rPr>
        <w:t>Assess the need of any racial or ethnic group that has disproportionately greater need in comparison to the needs of that category of need as a whole.</w:t>
      </w:r>
      <w:bookmarkEnd w:id="633"/>
    </w:p>
    <w:p w:rsidR="00FF2D4F" w:rsidRPr="00791F88" w:rsidRDefault="00FF104C" w:rsidP="00791F88">
      <w:pPr>
        <w:rPr>
          <w:b/>
        </w:rPr>
      </w:pPr>
      <w:bookmarkStart w:id="634" w:name="_Toc433620067"/>
      <w:r w:rsidRPr="00791F88">
        <w:rPr>
          <w:b/>
        </w:rPr>
        <w:t>Introduction</w:t>
      </w:r>
      <w:bookmarkEnd w:id="634"/>
    </w:p>
    <w:p w:rsidR="00FF2D4F" w:rsidRDefault="00FF104C" w:rsidP="0021226F">
      <w:pPr>
        <w:rPr>
          <w:szCs w:val="24"/>
        </w:rPr>
      </w:pPr>
      <w:bookmarkStart w:id="635" w:name="_Toc433620068"/>
      <w:r>
        <w:t>A disproportionately greater need exists when the percentage of persons in a category  of need who are members of a particular racial or ethnic group is 10 percentage points  or higher than the percentage of persons in category as a whole.</w:t>
      </w:r>
      <w:bookmarkEnd w:id="635"/>
    </w:p>
    <w:p w:rsidR="00FF2D4F" w:rsidRPr="00CC0FD8" w:rsidRDefault="00FF104C" w:rsidP="00CC0FD8">
      <w:pPr>
        <w:rPr>
          <w:b/>
        </w:rPr>
      </w:pPr>
      <w:bookmarkStart w:id="636" w:name="_Toc433620069"/>
      <w:r w:rsidRPr="00CC0FD8">
        <w:rPr>
          <w:b/>
        </w:rPr>
        <w:t>0%-30% of Area Median Income</w:t>
      </w:r>
      <w:bookmarkEnd w:id="636"/>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3600"/>
        <w:gridCol w:w="1996"/>
        <w:gridCol w:w="1997"/>
        <w:gridCol w:w="1997"/>
      </w:tblGrid>
      <w:tr w:rsidR="00FF2D4F" w:rsidRPr="00156658">
        <w:trPr>
          <w:cantSplit/>
          <w:tblHeader/>
        </w:trPr>
        <w:tc>
          <w:tcPr>
            <w:tcW w:w="3600" w:type="dxa"/>
          </w:tcPr>
          <w:p w:rsidR="00FF2D4F" w:rsidRPr="00156658" w:rsidRDefault="00FF104C" w:rsidP="00156658">
            <w:pPr>
              <w:spacing w:before="0" w:after="0"/>
              <w:rPr>
                <w:sz w:val="20"/>
                <w:szCs w:val="20"/>
              </w:rPr>
            </w:pPr>
            <w:bookmarkStart w:id="637" w:name="_Toc433620070"/>
            <w:r w:rsidRPr="00156658">
              <w:rPr>
                <w:sz w:val="20"/>
                <w:szCs w:val="20"/>
              </w:rPr>
              <w:t>Housing Problems</w:t>
            </w:r>
            <w:bookmarkEnd w:id="637"/>
          </w:p>
        </w:tc>
        <w:tc>
          <w:tcPr>
            <w:tcW w:w="1996" w:type="dxa"/>
          </w:tcPr>
          <w:p w:rsidR="00FF2D4F" w:rsidRPr="00156658" w:rsidRDefault="00FF104C" w:rsidP="00156658">
            <w:pPr>
              <w:spacing w:before="0" w:after="0"/>
              <w:rPr>
                <w:sz w:val="20"/>
                <w:szCs w:val="20"/>
              </w:rPr>
            </w:pPr>
            <w:bookmarkStart w:id="638" w:name="_Toc433620071"/>
            <w:r w:rsidRPr="00156658">
              <w:rPr>
                <w:sz w:val="20"/>
                <w:szCs w:val="20"/>
              </w:rPr>
              <w:t>Has one or more of four housing problems</w:t>
            </w:r>
            <w:bookmarkEnd w:id="638"/>
          </w:p>
        </w:tc>
        <w:tc>
          <w:tcPr>
            <w:tcW w:w="1997" w:type="dxa"/>
          </w:tcPr>
          <w:p w:rsidR="00FF2D4F" w:rsidRPr="00156658" w:rsidRDefault="00FF104C" w:rsidP="00156658">
            <w:pPr>
              <w:spacing w:before="0" w:after="0"/>
              <w:rPr>
                <w:sz w:val="20"/>
                <w:szCs w:val="20"/>
              </w:rPr>
            </w:pPr>
            <w:bookmarkStart w:id="639" w:name="_Toc433620072"/>
            <w:r w:rsidRPr="00156658">
              <w:rPr>
                <w:sz w:val="20"/>
                <w:szCs w:val="20"/>
              </w:rPr>
              <w:t>Has none of the four housing problems</w:t>
            </w:r>
            <w:bookmarkEnd w:id="639"/>
          </w:p>
        </w:tc>
        <w:tc>
          <w:tcPr>
            <w:tcW w:w="1997" w:type="dxa"/>
          </w:tcPr>
          <w:p w:rsidR="00FF2D4F" w:rsidRPr="00156658" w:rsidRDefault="00FF104C" w:rsidP="00156658">
            <w:pPr>
              <w:spacing w:before="0" w:after="0"/>
              <w:rPr>
                <w:sz w:val="20"/>
                <w:szCs w:val="20"/>
              </w:rPr>
            </w:pPr>
            <w:bookmarkStart w:id="640" w:name="_Toc433620073"/>
            <w:r w:rsidRPr="00156658">
              <w:rPr>
                <w:sz w:val="20"/>
                <w:szCs w:val="20"/>
              </w:rPr>
              <w:t>Household has no/negative income, but none of the other housing problems</w:t>
            </w:r>
            <w:bookmarkEnd w:id="640"/>
          </w:p>
        </w:tc>
      </w:tr>
      <w:tr w:rsidR="00FF2D4F" w:rsidRPr="00156658">
        <w:trPr>
          <w:cantSplit/>
        </w:trPr>
        <w:tc>
          <w:tcPr>
            <w:tcW w:w="3600" w:type="dxa"/>
          </w:tcPr>
          <w:p w:rsidR="00FF2D4F" w:rsidRPr="00156658" w:rsidRDefault="00FF104C" w:rsidP="00156658">
            <w:pPr>
              <w:spacing w:before="0" w:after="0"/>
              <w:rPr>
                <w:sz w:val="20"/>
                <w:szCs w:val="20"/>
              </w:rPr>
            </w:pPr>
            <w:bookmarkStart w:id="641" w:name="_Toc433620074"/>
            <w:r w:rsidRPr="00156658">
              <w:rPr>
                <w:sz w:val="20"/>
                <w:szCs w:val="20"/>
              </w:rPr>
              <w:t>Jurisdiction as a whole</w:t>
            </w:r>
            <w:bookmarkEnd w:id="641"/>
          </w:p>
        </w:tc>
        <w:tc>
          <w:tcPr>
            <w:tcW w:w="1996" w:type="dxa"/>
            <w:vAlign w:val="bottom"/>
          </w:tcPr>
          <w:p w:rsidR="00FF2D4F" w:rsidRPr="00156658" w:rsidRDefault="00FF104C" w:rsidP="00156658">
            <w:pPr>
              <w:spacing w:before="0" w:after="0"/>
              <w:rPr>
                <w:sz w:val="20"/>
                <w:szCs w:val="20"/>
              </w:rPr>
            </w:pPr>
            <w:bookmarkStart w:id="642" w:name="_Toc433620075"/>
            <w:r w:rsidRPr="00156658">
              <w:rPr>
                <w:sz w:val="20"/>
                <w:szCs w:val="20"/>
              </w:rPr>
              <w:t>43,608</w:t>
            </w:r>
            <w:bookmarkEnd w:id="642"/>
          </w:p>
        </w:tc>
        <w:tc>
          <w:tcPr>
            <w:tcW w:w="1997" w:type="dxa"/>
            <w:vAlign w:val="bottom"/>
          </w:tcPr>
          <w:p w:rsidR="00FF2D4F" w:rsidRPr="00156658" w:rsidRDefault="00FF104C" w:rsidP="00156658">
            <w:pPr>
              <w:spacing w:before="0" w:after="0"/>
              <w:rPr>
                <w:sz w:val="20"/>
                <w:szCs w:val="20"/>
              </w:rPr>
            </w:pPr>
            <w:bookmarkStart w:id="643" w:name="_Toc433620076"/>
            <w:r w:rsidRPr="00156658">
              <w:rPr>
                <w:sz w:val="20"/>
                <w:szCs w:val="20"/>
              </w:rPr>
              <w:t>8,582</w:t>
            </w:r>
            <w:bookmarkEnd w:id="643"/>
          </w:p>
        </w:tc>
        <w:tc>
          <w:tcPr>
            <w:tcW w:w="1997" w:type="dxa"/>
            <w:vAlign w:val="bottom"/>
          </w:tcPr>
          <w:p w:rsidR="00FF2D4F" w:rsidRPr="00156658" w:rsidRDefault="00FF104C" w:rsidP="00156658">
            <w:pPr>
              <w:spacing w:before="0" w:after="0"/>
              <w:rPr>
                <w:sz w:val="20"/>
                <w:szCs w:val="20"/>
              </w:rPr>
            </w:pPr>
            <w:bookmarkStart w:id="644" w:name="_Toc433620077"/>
            <w:r w:rsidRPr="00156658">
              <w:rPr>
                <w:sz w:val="20"/>
                <w:szCs w:val="20"/>
              </w:rPr>
              <w:t>4,042</w:t>
            </w:r>
            <w:bookmarkEnd w:id="644"/>
          </w:p>
        </w:tc>
      </w:tr>
      <w:tr w:rsidR="00FF2D4F" w:rsidRPr="00156658">
        <w:trPr>
          <w:cantSplit/>
        </w:trPr>
        <w:tc>
          <w:tcPr>
            <w:tcW w:w="3600" w:type="dxa"/>
          </w:tcPr>
          <w:p w:rsidR="00FF2D4F" w:rsidRPr="00156658" w:rsidRDefault="00FF104C" w:rsidP="00156658">
            <w:pPr>
              <w:spacing w:before="0" w:after="0"/>
              <w:rPr>
                <w:sz w:val="20"/>
                <w:szCs w:val="20"/>
              </w:rPr>
            </w:pPr>
            <w:bookmarkStart w:id="645" w:name="_Toc433620078"/>
            <w:r w:rsidRPr="00156658">
              <w:rPr>
                <w:sz w:val="20"/>
                <w:szCs w:val="20"/>
              </w:rPr>
              <w:t>White</w:t>
            </w:r>
            <w:bookmarkEnd w:id="645"/>
          </w:p>
        </w:tc>
        <w:tc>
          <w:tcPr>
            <w:tcW w:w="1996" w:type="dxa"/>
            <w:vAlign w:val="bottom"/>
          </w:tcPr>
          <w:p w:rsidR="00FF2D4F" w:rsidRPr="00156658" w:rsidRDefault="00FF104C" w:rsidP="00156658">
            <w:pPr>
              <w:spacing w:before="0" w:after="0"/>
              <w:rPr>
                <w:sz w:val="20"/>
                <w:szCs w:val="20"/>
              </w:rPr>
            </w:pPr>
            <w:bookmarkStart w:id="646" w:name="_Toc433620079"/>
            <w:r w:rsidRPr="00156658">
              <w:rPr>
                <w:sz w:val="20"/>
                <w:szCs w:val="20"/>
              </w:rPr>
              <w:t>35,609</w:t>
            </w:r>
            <w:bookmarkEnd w:id="646"/>
          </w:p>
        </w:tc>
        <w:tc>
          <w:tcPr>
            <w:tcW w:w="1997" w:type="dxa"/>
            <w:vAlign w:val="bottom"/>
          </w:tcPr>
          <w:p w:rsidR="00FF2D4F" w:rsidRPr="00156658" w:rsidRDefault="00FF104C" w:rsidP="00156658">
            <w:pPr>
              <w:spacing w:before="0" w:after="0"/>
              <w:rPr>
                <w:sz w:val="20"/>
                <w:szCs w:val="20"/>
              </w:rPr>
            </w:pPr>
            <w:bookmarkStart w:id="647" w:name="_Toc433620080"/>
            <w:r w:rsidRPr="00156658">
              <w:rPr>
                <w:sz w:val="20"/>
                <w:szCs w:val="20"/>
              </w:rPr>
              <w:t>7,259</w:t>
            </w:r>
            <w:bookmarkEnd w:id="647"/>
          </w:p>
        </w:tc>
        <w:tc>
          <w:tcPr>
            <w:tcW w:w="1997" w:type="dxa"/>
            <w:vAlign w:val="bottom"/>
          </w:tcPr>
          <w:p w:rsidR="00FF2D4F" w:rsidRPr="00156658" w:rsidRDefault="00FF104C" w:rsidP="00156658">
            <w:pPr>
              <w:spacing w:before="0" w:after="0"/>
              <w:rPr>
                <w:sz w:val="20"/>
                <w:szCs w:val="20"/>
              </w:rPr>
            </w:pPr>
            <w:bookmarkStart w:id="648" w:name="_Toc433620081"/>
            <w:r w:rsidRPr="00156658">
              <w:rPr>
                <w:sz w:val="20"/>
                <w:szCs w:val="20"/>
              </w:rPr>
              <w:t>3,109</w:t>
            </w:r>
            <w:bookmarkEnd w:id="648"/>
          </w:p>
        </w:tc>
      </w:tr>
      <w:tr w:rsidR="00FF2D4F" w:rsidRPr="00156658">
        <w:trPr>
          <w:cantSplit/>
        </w:trPr>
        <w:tc>
          <w:tcPr>
            <w:tcW w:w="3600" w:type="dxa"/>
          </w:tcPr>
          <w:p w:rsidR="00FF2D4F" w:rsidRPr="00156658" w:rsidRDefault="00FF104C" w:rsidP="00156658">
            <w:pPr>
              <w:spacing w:before="0" w:after="0"/>
              <w:rPr>
                <w:sz w:val="20"/>
                <w:szCs w:val="20"/>
              </w:rPr>
            </w:pPr>
            <w:bookmarkStart w:id="649" w:name="_Toc433620082"/>
            <w:r w:rsidRPr="00156658">
              <w:rPr>
                <w:sz w:val="20"/>
                <w:szCs w:val="20"/>
              </w:rPr>
              <w:t>Black / African American</w:t>
            </w:r>
            <w:bookmarkEnd w:id="649"/>
          </w:p>
        </w:tc>
        <w:tc>
          <w:tcPr>
            <w:tcW w:w="1996" w:type="dxa"/>
            <w:vAlign w:val="bottom"/>
          </w:tcPr>
          <w:p w:rsidR="00FF2D4F" w:rsidRPr="00156658" w:rsidRDefault="00FF104C" w:rsidP="00156658">
            <w:pPr>
              <w:spacing w:before="0" w:after="0"/>
              <w:rPr>
                <w:sz w:val="20"/>
                <w:szCs w:val="20"/>
              </w:rPr>
            </w:pPr>
            <w:bookmarkStart w:id="650" w:name="_Toc433620083"/>
            <w:r w:rsidRPr="00156658">
              <w:rPr>
                <w:sz w:val="20"/>
                <w:szCs w:val="20"/>
              </w:rPr>
              <w:t>332</w:t>
            </w:r>
            <w:bookmarkEnd w:id="650"/>
          </w:p>
        </w:tc>
        <w:tc>
          <w:tcPr>
            <w:tcW w:w="1997" w:type="dxa"/>
            <w:vAlign w:val="bottom"/>
          </w:tcPr>
          <w:p w:rsidR="00FF2D4F" w:rsidRPr="00156658" w:rsidRDefault="00FF104C" w:rsidP="00156658">
            <w:pPr>
              <w:spacing w:before="0" w:after="0"/>
              <w:rPr>
                <w:sz w:val="20"/>
                <w:szCs w:val="20"/>
              </w:rPr>
            </w:pPr>
            <w:bookmarkStart w:id="651" w:name="_Toc433620084"/>
            <w:r w:rsidRPr="00156658">
              <w:rPr>
                <w:sz w:val="20"/>
                <w:szCs w:val="20"/>
              </w:rPr>
              <w:t>4</w:t>
            </w:r>
            <w:bookmarkEnd w:id="651"/>
          </w:p>
        </w:tc>
        <w:tc>
          <w:tcPr>
            <w:tcW w:w="1997" w:type="dxa"/>
            <w:vAlign w:val="bottom"/>
          </w:tcPr>
          <w:p w:rsidR="00FF2D4F" w:rsidRPr="00156658" w:rsidRDefault="00FF104C" w:rsidP="00156658">
            <w:pPr>
              <w:spacing w:before="0" w:after="0"/>
              <w:rPr>
                <w:sz w:val="20"/>
                <w:szCs w:val="20"/>
              </w:rPr>
            </w:pPr>
            <w:bookmarkStart w:id="652" w:name="_Toc433620085"/>
            <w:r w:rsidRPr="00156658">
              <w:rPr>
                <w:sz w:val="20"/>
                <w:szCs w:val="20"/>
              </w:rPr>
              <w:t>75</w:t>
            </w:r>
            <w:bookmarkEnd w:id="652"/>
          </w:p>
        </w:tc>
      </w:tr>
      <w:tr w:rsidR="00FF2D4F" w:rsidRPr="00156658">
        <w:trPr>
          <w:cantSplit/>
        </w:trPr>
        <w:tc>
          <w:tcPr>
            <w:tcW w:w="3600" w:type="dxa"/>
          </w:tcPr>
          <w:p w:rsidR="00FF2D4F" w:rsidRPr="00156658" w:rsidRDefault="00FF104C" w:rsidP="00156658">
            <w:pPr>
              <w:spacing w:before="0" w:after="0"/>
              <w:rPr>
                <w:sz w:val="20"/>
                <w:szCs w:val="20"/>
              </w:rPr>
            </w:pPr>
            <w:bookmarkStart w:id="653" w:name="_Toc433620086"/>
            <w:r w:rsidRPr="00156658">
              <w:rPr>
                <w:sz w:val="20"/>
                <w:szCs w:val="20"/>
              </w:rPr>
              <w:t>Asian</w:t>
            </w:r>
            <w:bookmarkEnd w:id="653"/>
          </w:p>
        </w:tc>
        <w:tc>
          <w:tcPr>
            <w:tcW w:w="1996" w:type="dxa"/>
            <w:vAlign w:val="bottom"/>
          </w:tcPr>
          <w:p w:rsidR="00FF2D4F" w:rsidRPr="00156658" w:rsidRDefault="00FF104C" w:rsidP="00156658">
            <w:pPr>
              <w:spacing w:before="0" w:after="0"/>
              <w:rPr>
                <w:sz w:val="20"/>
                <w:szCs w:val="20"/>
              </w:rPr>
            </w:pPr>
            <w:bookmarkStart w:id="654" w:name="_Toc433620087"/>
            <w:r w:rsidRPr="00156658">
              <w:rPr>
                <w:sz w:val="20"/>
                <w:szCs w:val="20"/>
              </w:rPr>
              <w:t>552</w:t>
            </w:r>
            <w:bookmarkEnd w:id="654"/>
          </w:p>
        </w:tc>
        <w:tc>
          <w:tcPr>
            <w:tcW w:w="1997" w:type="dxa"/>
            <w:vAlign w:val="bottom"/>
          </w:tcPr>
          <w:p w:rsidR="00FF2D4F" w:rsidRPr="00156658" w:rsidRDefault="00FF104C" w:rsidP="00156658">
            <w:pPr>
              <w:spacing w:before="0" w:after="0"/>
              <w:rPr>
                <w:sz w:val="20"/>
                <w:szCs w:val="20"/>
              </w:rPr>
            </w:pPr>
            <w:bookmarkStart w:id="655" w:name="_Toc433620088"/>
            <w:r w:rsidRPr="00156658">
              <w:rPr>
                <w:sz w:val="20"/>
                <w:szCs w:val="20"/>
              </w:rPr>
              <w:t>40</w:t>
            </w:r>
            <w:bookmarkEnd w:id="655"/>
          </w:p>
        </w:tc>
        <w:tc>
          <w:tcPr>
            <w:tcW w:w="1997" w:type="dxa"/>
            <w:vAlign w:val="bottom"/>
          </w:tcPr>
          <w:p w:rsidR="00FF2D4F" w:rsidRPr="00156658" w:rsidRDefault="00FF104C" w:rsidP="00156658">
            <w:pPr>
              <w:spacing w:before="0" w:after="0"/>
              <w:rPr>
                <w:sz w:val="20"/>
                <w:szCs w:val="20"/>
              </w:rPr>
            </w:pPr>
            <w:bookmarkStart w:id="656" w:name="_Toc433620089"/>
            <w:r w:rsidRPr="00156658">
              <w:rPr>
                <w:sz w:val="20"/>
                <w:szCs w:val="20"/>
              </w:rPr>
              <w:t>117</w:t>
            </w:r>
            <w:bookmarkEnd w:id="656"/>
          </w:p>
        </w:tc>
      </w:tr>
      <w:tr w:rsidR="00FF2D4F" w:rsidRPr="00156658">
        <w:trPr>
          <w:cantSplit/>
        </w:trPr>
        <w:tc>
          <w:tcPr>
            <w:tcW w:w="3600" w:type="dxa"/>
          </w:tcPr>
          <w:p w:rsidR="00FF2D4F" w:rsidRPr="00156658" w:rsidRDefault="00FF104C" w:rsidP="00156658">
            <w:pPr>
              <w:spacing w:before="0" w:after="0"/>
              <w:rPr>
                <w:sz w:val="20"/>
                <w:szCs w:val="20"/>
              </w:rPr>
            </w:pPr>
            <w:bookmarkStart w:id="657" w:name="_Toc433620090"/>
            <w:r w:rsidRPr="00156658">
              <w:rPr>
                <w:sz w:val="20"/>
                <w:szCs w:val="20"/>
              </w:rPr>
              <w:t>American Indian, Alaska Native</w:t>
            </w:r>
            <w:bookmarkEnd w:id="657"/>
          </w:p>
        </w:tc>
        <w:tc>
          <w:tcPr>
            <w:tcW w:w="1996" w:type="dxa"/>
            <w:vAlign w:val="bottom"/>
          </w:tcPr>
          <w:p w:rsidR="00FF2D4F" w:rsidRPr="00156658" w:rsidRDefault="00FF104C" w:rsidP="00156658">
            <w:pPr>
              <w:spacing w:before="0" w:after="0"/>
              <w:rPr>
                <w:sz w:val="20"/>
                <w:szCs w:val="20"/>
              </w:rPr>
            </w:pPr>
            <w:bookmarkStart w:id="658" w:name="_Toc433620091"/>
            <w:r w:rsidRPr="00156658">
              <w:rPr>
                <w:sz w:val="20"/>
                <w:szCs w:val="20"/>
              </w:rPr>
              <w:t>845</w:t>
            </w:r>
            <w:bookmarkEnd w:id="658"/>
          </w:p>
        </w:tc>
        <w:tc>
          <w:tcPr>
            <w:tcW w:w="1997" w:type="dxa"/>
            <w:vAlign w:val="bottom"/>
          </w:tcPr>
          <w:p w:rsidR="00FF2D4F" w:rsidRPr="00156658" w:rsidRDefault="00FF104C" w:rsidP="00156658">
            <w:pPr>
              <w:spacing w:before="0" w:after="0"/>
              <w:rPr>
                <w:sz w:val="20"/>
                <w:szCs w:val="20"/>
              </w:rPr>
            </w:pPr>
            <w:bookmarkStart w:id="659" w:name="_Toc433620092"/>
            <w:r w:rsidRPr="00156658">
              <w:rPr>
                <w:sz w:val="20"/>
                <w:szCs w:val="20"/>
              </w:rPr>
              <w:t>161</w:t>
            </w:r>
            <w:bookmarkEnd w:id="659"/>
          </w:p>
        </w:tc>
        <w:tc>
          <w:tcPr>
            <w:tcW w:w="1997" w:type="dxa"/>
            <w:vAlign w:val="bottom"/>
          </w:tcPr>
          <w:p w:rsidR="00FF2D4F" w:rsidRPr="00156658" w:rsidRDefault="00FF104C" w:rsidP="00156658">
            <w:pPr>
              <w:spacing w:before="0" w:after="0"/>
              <w:rPr>
                <w:sz w:val="20"/>
                <w:szCs w:val="20"/>
              </w:rPr>
            </w:pPr>
            <w:bookmarkStart w:id="660" w:name="_Toc433620093"/>
            <w:r w:rsidRPr="00156658">
              <w:rPr>
                <w:sz w:val="20"/>
                <w:szCs w:val="20"/>
              </w:rPr>
              <w:t>59</w:t>
            </w:r>
            <w:bookmarkEnd w:id="660"/>
          </w:p>
        </w:tc>
      </w:tr>
      <w:tr w:rsidR="00FF2D4F" w:rsidRPr="00156658">
        <w:trPr>
          <w:cantSplit/>
        </w:trPr>
        <w:tc>
          <w:tcPr>
            <w:tcW w:w="3600" w:type="dxa"/>
          </w:tcPr>
          <w:p w:rsidR="00FF2D4F" w:rsidRPr="00156658" w:rsidRDefault="00FF104C" w:rsidP="00156658">
            <w:pPr>
              <w:spacing w:before="0" w:after="0"/>
              <w:rPr>
                <w:sz w:val="20"/>
                <w:szCs w:val="20"/>
              </w:rPr>
            </w:pPr>
            <w:bookmarkStart w:id="661" w:name="_Toc433620094"/>
            <w:r w:rsidRPr="00156658">
              <w:rPr>
                <w:sz w:val="20"/>
                <w:szCs w:val="20"/>
              </w:rPr>
              <w:t>Pacific Islander</w:t>
            </w:r>
            <w:bookmarkEnd w:id="661"/>
          </w:p>
        </w:tc>
        <w:tc>
          <w:tcPr>
            <w:tcW w:w="1996" w:type="dxa"/>
            <w:vAlign w:val="bottom"/>
          </w:tcPr>
          <w:p w:rsidR="00FF2D4F" w:rsidRPr="00156658" w:rsidRDefault="00FF104C" w:rsidP="00156658">
            <w:pPr>
              <w:spacing w:before="0" w:after="0"/>
              <w:rPr>
                <w:sz w:val="20"/>
                <w:szCs w:val="20"/>
              </w:rPr>
            </w:pPr>
            <w:bookmarkStart w:id="662" w:name="_Toc433620095"/>
            <w:r w:rsidRPr="00156658">
              <w:rPr>
                <w:sz w:val="20"/>
                <w:szCs w:val="20"/>
              </w:rPr>
              <w:t>14</w:t>
            </w:r>
            <w:bookmarkEnd w:id="662"/>
          </w:p>
        </w:tc>
        <w:tc>
          <w:tcPr>
            <w:tcW w:w="1997" w:type="dxa"/>
            <w:vAlign w:val="bottom"/>
          </w:tcPr>
          <w:p w:rsidR="00FF2D4F" w:rsidRPr="00156658" w:rsidRDefault="00FF104C" w:rsidP="00156658">
            <w:pPr>
              <w:spacing w:before="0" w:after="0"/>
              <w:rPr>
                <w:sz w:val="20"/>
                <w:szCs w:val="20"/>
              </w:rPr>
            </w:pPr>
            <w:bookmarkStart w:id="663" w:name="_Toc433620096"/>
            <w:r w:rsidRPr="00156658">
              <w:rPr>
                <w:sz w:val="20"/>
                <w:szCs w:val="20"/>
              </w:rPr>
              <w:t>55</w:t>
            </w:r>
            <w:bookmarkEnd w:id="663"/>
          </w:p>
        </w:tc>
        <w:tc>
          <w:tcPr>
            <w:tcW w:w="1997" w:type="dxa"/>
            <w:vAlign w:val="bottom"/>
          </w:tcPr>
          <w:p w:rsidR="00FF2D4F" w:rsidRPr="00156658" w:rsidRDefault="00FF104C" w:rsidP="00156658">
            <w:pPr>
              <w:spacing w:before="0" w:after="0"/>
              <w:rPr>
                <w:sz w:val="20"/>
                <w:szCs w:val="20"/>
              </w:rPr>
            </w:pPr>
            <w:bookmarkStart w:id="664" w:name="_Toc433620097"/>
            <w:r w:rsidRPr="00156658">
              <w:rPr>
                <w:sz w:val="20"/>
                <w:szCs w:val="20"/>
              </w:rPr>
              <w:t>4</w:t>
            </w:r>
            <w:bookmarkEnd w:id="664"/>
          </w:p>
        </w:tc>
      </w:tr>
      <w:tr w:rsidR="00FF2D4F" w:rsidRPr="00156658">
        <w:trPr>
          <w:cantSplit/>
        </w:trPr>
        <w:tc>
          <w:tcPr>
            <w:tcW w:w="3600" w:type="dxa"/>
          </w:tcPr>
          <w:p w:rsidR="00FF2D4F" w:rsidRPr="00156658" w:rsidRDefault="00FF104C" w:rsidP="00156658">
            <w:pPr>
              <w:spacing w:before="0" w:after="0"/>
              <w:rPr>
                <w:sz w:val="20"/>
                <w:szCs w:val="20"/>
              </w:rPr>
            </w:pPr>
            <w:bookmarkStart w:id="665" w:name="_Toc433620098"/>
            <w:r w:rsidRPr="00156658">
              <w:rPr>
                <w:sz w:val="20"/>
                <w:szCs w:val="20"/>
              </w:rPr>
              <w:t>Hispanic</w:t>
            </w:r>
            <w:bookmarkEnd w:id="665"/>
          </w:p>
        </w:tc>
        <w:tc>
          <w:tcPr>
            <w:tcW w:w="1996" w:type="dxa"/>
            <w:vAlign w:val="bottom"/>
          </w:tcPr>
          <w:p w:rsidR="00FF2D4F" w:rsidRPr="00156658" w:rsidRDefault="00FF104C" w:rsidP="00156658">
            <w:pPr>
              <w:spacing w:before="0" w:after="0"/>
              <w:rPr>
                <w:sz w:val="20"/>
                <w:szCs w:val="20"/>
              </w:rPr>
            </w:pPr>
            <w:bookmarkStart w:id="666" w:name="_Toc433620099"/>
            <w:r w:rsidRPr="00156658">
              <w:rPr>
                <w:sz w:val="20"/>
                <w:szCs w:val="20"/>
              </w:rPr>
              <w:t>5,064</w:t>
            </w:r>
            <w:bookmarkEnd w:id="666"/>
          </w:p>
        </w:tc>
        <w:tc>
          <w:tcPr>
            <w:tcW w:w="1997" w:type="dxa"/>
            <w:vAlign w:val="bottom"/>
          </w:tcPr>
          <w:p w:rsidR="00FF2D4F" w:rsidRPr="00156658" w:rsidRDefault="00FF104C" w:rsidP="00156658">
            <w:pPr>
              <w:spacing w:before="0" w:after="0"/>
              <w:rPr>
                <w:sz w:val="20"/>
                <w:szCs w:val="20"/>
              </w:rPr>
            </w:pPr>
            <w:bookmarkStart w:id="667" w:name="_Toc433620100"/>
            <w:r w:rsidRPr="00156658">
              <w:rPr>
                <w:sz w:val="20"/>
                <w:szCs w:val="20"/>
              </w:rPr>
              <w:t>946</w:t>
            </w:r>
            <w:bookmarkEnd w:id="667"/>
          </w:p>
        </w:tc>
        <w:tc>
          <w:tcPr>
            <w:tcW w:w="1997" w:type="dxa"/>
            <w:vAlign w:val="bottom"/>
          </w:tcPr>
          <w:p w:rsidR="00FF2D4F" w:rsidRPr="00156658" w:rsidRDefault="00FF104C" w:rsidP="00156658">
            <w:pPr>
              <w:spacing w:before="0" w:after="0"/>
              <w:rPr>
                <w:sz w:val="20"/>
                <w:szCs w:val="20"/>
              </w:rPr>
            </w:pPr>
            <w:bookmarkStart w:id="668" w:name="_Toc433620101"/>
            <w:r w:rsidRPr="00156658">
              <w:rPr>
                <w:sz w:val="20"/>
                <w:szCs w:val="20"/>
              </w:rPr>
              <w:t>617</w:t>
            </w:r>
            <w:bookmarkEnd w:id="668"/>
          </w:p>
        </w:tc>
      </w:tr>
    </w:tbl>
    <w:p w:rsidR="00FF2D4F" w:rsidRDefault="00FF104C" w:rsidP="00216BBD">
      <w:pPr>
        <w:pStyle w:val="Caption"/>
        <w:spacing w:before="0"/>
      </w:pPr>
      <w:bookmarkStart w:id="669" w:name="_Toc433620102"/>
      <w:r>
        <w:t xml:space="preserve">Table </w:t>
      </w:r>
      <w:r w:rsidR="00A93564">
        <w:fldChar w:fldCharType="begin"/>
      </w:r>
      <w:r>
        <w:instrText xml:space="preserve"> SEQ Table \* ARABIC </w:instrText>
      </w:r>
      <w:r w:rsidR="00A93564">
        <w:fldChar w:fldCharType="separate"/>
      </w:r>
      <w:r w:rsidR="0035731A">
        <w:rPr>
          <w:noProof/>
        </w:rPr>
        <w:t>13</w:t>
      </w:r>
      <w:r w:rsidR="00A93564">
        <w:fldChar w:fldCharType="end"/>
      </w:r>
      <w:r>
        <w:t xml:space="preserve"> - Disproportionally Greater Need 0 - 30% AMI</w:t>
      </w:r>
      <w:bookmarkEnd w:id="669"/>
    </w:p>
    <w:tbl>
      <w:tblPr>
        <w:tblW w:w="5000" w:type="pct"/>
        <w:tblInd w:w="115" w:type="dxa"/>
        <w:tblCellMar>
          <w:left w:w="115" w:type="dxa"/>
          <w:right w:w="115" w:type="dxa"/>
        </w:tblCellMar>
        <w:tblLook w:val="01E0"/>
      </w:tblPr>
      <w:tblGrid>
        <w:gridCol w:w="1530"/>
        <w:gridCol w:w="8060"/>
      </w:tblGrid>
      <w:tr w:rsidR="00FF2D4F" w:rsidTr="00D13A99">
        <w:trPr>
          <w:cantSplit/>
        </w:trPr>
        <w:tc>
          <w:tcPr>
            <w:tcW w:w="1530" w:type="dxa"/>
          </w:tcPr>
          <w:p w:rsidR="00FF2D4F" w:rsidRPr="00216BBD" w:rsidRDefault="00FF104C" w:rsidP="00216BBD">
            <w:pPr>
              <w:spacing w:before="0"/>
              <w:rPr>
                <w:sz w:val="20"/>
                <w:szCs w:val="20"/>
              </w:rPr>
            </w:pPr>
            <w:bookmarkStart w:id="670" w:name="_Toc433620103"/>
            <w:r w:rsidRPr="00216BBD">
              <w:rPr>
                <w:sz w:val="20"/>
                <w:szCs w:val="20"/>
              </w:rPr>
              <w:t>Data Source:</w:t>
            </w:r>
            <w:bookmarkEnd w:id="670"/>
          </w:p>
        </w:tc>
        <w:tc>
          <w:tcPr>
            <w:tcW w:w="8060" w:type="dxa"/>
          </w:tcPr>
          <w:p w:rsidR="00FF2D4F" w:rsidRPr="00216BBD" w:rsidRDefault="00FF104C" w:rsidP="00216BBD">
            <w:pPr>
              <w:spacing w:before="0"/>
              <w:rPr>
                <w:sz w:val="20"/>
                <w:szCs w:val="20"/>
              </w:rPr>
            </w:pPr>
            <w:bookmarkStart w:id="671" w:name="_Toc433620104"/>
            <w:r w:rsidRPr="00216BBD">
              <w:rPr>
                <w:sz w:val="20"/>
                <w:szCs w:val="20"/>
              </w:rPr>
              <w:t>2007-2011 CHAS</w:t>
            </w:r>
            <w:bookmarkEnd w:id="671"/>
          </w:p>
        </w:tc>
      </w:tr>
    </w:tbl>
    <w:p w:rsidR="00FF2D4F" w:rsidRDefault="00FF104C" w:rsidP="0021226F">
      <w:bookmarkStart w:id="672" w:name="_Toc433620105"/>
      <w:r>
        <w:t>*The four housing problems are:</w:t>
      </w:r>
      <w:bookmarkEnd w:id="672"/>
      <w:r>
        <w:t xml:space="preserve"> </w:t>
      </w:r>
    </w:p>
    <w:p w:rsidR="00CC0FD8" w:rsidRDefault="00FF104C" w:rsidP="00CC0FD8">
      <w:bookmarkStart w:id="673" w:name="_Toc433620106"/>
      <w:r>
        <w:t>1. Lacks complete kitchen facilities, 2. Lacks complete plumbing facilities, 3. More than one person per room, 4.</w:t>
      </w:r>
      <w:r w:rsidR="002908D4">
        <w:t xml:space="preserve"> </w:t>
      </w:r>
      <w:r>
        <w:t>Cost Burden greater than 30%</w:t>
      </w:r>
      <w:bookmarkEnd w:id="673"/>
      <w:r>
        <w:t xml:space="preserve"> </w:t>
      </w:r>
      <w:bookmarkStart w:id="674" w:name="_Toc433620107"/>
    </w:p>
    <w:p w:rsidR="00CC0FD8" w:rsidRDefault="00CC0FD8" w:rsidP="00CC0FD8"/>
    <w:p w:rsidR="00FF2D4F" w:rsidRPr="00CC0FD8" w:rsidRDefault="00FF104C" w:rsidP="00CC0FD8">
      <w:pPr>
        <w:rPr>
          <w:b/>
        </w:rPr>
      </w:pPr>
      <w:r w:rsidRPr="00CC0FD8">
        <w:rPr>
          <w:b/>
        </w:rPr>
        <w:t>30%-50% of Area Median Income</w:t>
      </w:r>
      <w:bookmarkEnd w:id="674"/>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3600"/>
        <w:gridCol w:w="1996"/>
        <w:gridCol w:w="1997"/>
        <w:gridCol w:w="1997"/>
      </w:tblGrid>
      <w:tr w:rsidR="00FF2D4F">
        <w:trPr>
          <w:cantSplit/>
          <w:tblHeader/>
        </w:trPr>
        <w:tc>
          <w:tcPr>
            <w:tcW w:w="3600" w:type="dxa"/>
          </w:tcPr>
          <w:p w:rsidR="00FF2D4F" w:rsidRDefault="00FF104C" w:rsidP="00156658">
            <w:pPr>
              <w:spacing w:before="0" w:after="0"/>
            </w:pPr>
            <w:bookmarkStart w:id="675" w:name="_Toc433620108"/>
            <w:r>
              <w:t>Housing Problems</w:t>
            </w:r>
            <w:bookmarkEnd w:id="675"/>
          </w:p>
        </w:tc>
        <w:tc>
          <w:tcPr>
            <w:tcW w:w="1996" w:type="dxa"/>
          </w:tcPr>
          <w:p w:rsidR="00FF2D4F" w:rsidRDefault="00FF104C" w:rsidP="00156658">
            <w:pPr>
              <w:spacing w:before="0" w:after="0"/>
            </w:pPr>
            <w:bookmarkStart w:id="676" w:name="_Toc433620109"/>
            <w:r>
              <w:t>Has one or more of four housing problems</w:t>
            </w:r>
            <w:bookmarkEnd w:id="676"/>
          </w:p>
        </w:tc>
        <w:tc>
          <w:tcPr>
            <w:tcW w:w="1997" w:type="dxa"/>
          </w:tcPr>
          <w:p w:rsidR="00FF2D4F" w:rsidRDefault="00FF104C" w:rsidP="00156658">
            <w:pPr>
              <w:spacing w:before="0" w:after="0"/>
            </w:pPr>
            <w:bookmarkStart w:id="677" w:name="_Toc433620110"/>
            <w:r>
              <w:t>Has none of the four housing problems</w:t>
            </w:r>
            <w:bookmarkEnd w:id="677"/>
          </w:p>
        </w:tc>
        <w:tc>
          <w:tcPr>
            <w:tcW w:w="1997" w:type="dxa"/>
          </w:tcPr>
          <w:p w:rsidR="00FF2D4F" w:rsidRDefault="00FF104C" w:rsidP="00156658">
            <w:pPr>
              <w:spacing w:before="0" w:after="0"/>
            </w:pPr>
            <w:bookmarkStart w:id="678" w:name="_Toc433620111"/>
            <w:r>
              <w:t>Household has no/negative income, but none of the other housing problems</w:t>
            </w:r>
            <w:bookmarkEnd w:id="678"/>
          </w:p>
        </w:tc>
      </w:tr>
      <w:tr w:rsidR="00FF2D4F">
        <w:trPr>
          <w:cantSplit/>
        </w:trPr>
        <w:tc>
          <w:tcPr>
            <w:tcW w:w="3600" w:type="dxa"/>
          </w:tcPr>
          <w:p w:rsidR="00FF2D4F" w:rsidRDefault="00FF104C" w:rsidP="00156658">
            <w:pPr>
              <w:spacing w:before="0" w:after="0"/>
            </w:pPr>
            <w:bookmarkStart w:id="679" w:name="_Toc433620112"/>
            <w:r>
              <w:t>Jurisdiction as a whole</w:t>
            </w:r>
            <w:bookmarkEnd w:id="679"/>
          </w:p>
        </w:tc>
        <w:tc>
          <w:tcPr>
            <w:tcW w:w="1996" w:type="dxa"/>
            <w:vAlign w:val="bottom"/>
          </w:tcPr>
          <w:p w:rsidR="00FF2D4F" w:rsidRDefault="00FF104C" w:rsidP="00156658">
            <w:pPr>
              <w:spacing w:before="0" w:after="0"/>
            </w:pPr>
            <w:bookmarkStart w:id="680" w:name="_Toc433620113"/>
            <w:r>
              <w:t>41,722</w:t>
            </w:r>
            <w:bookmarkEnd w:id="680"/>
          </w:p>
        </w:tc>
        <w:tc>
          <w:tcPr>
            <w:tcW w:w="1997" w:type="dxa"/>
            <w:vAlign w:val="bottom"/>
          </w:tcPr>
          <w:p w:rsidR="00FF2D4F" w:rsidRDefault="00FF104C" w:rsidP="00156658">
            <w:pPr>
              <w:spacing w:before="0" w:after="0"/>
            </w:pPr>
            <w:bookmarkStart w:id="681" w:name="_Toc433620114"/>
            <w:r>
              <w:t>23,613</w:t>
            </w:r>
            <w:bookmarkEnd w:id="681"/>
          </w:p>
        </w:tc>
        <w:tc>
          <w:tcPr>
            <w:tcW w:w="1997" w:type="dxa"/>
            <w:vAlign w:val="bottom"/>
          </w:tcPr>
          <w:p w:rsidR="00FF2D4F" w:rsidRDefault="00FF104C" w:rsidP="00156658">
            <w:pPr>
              <w:spacing w:before="0" w:after="0"/>
            </w:pPr>
            <w:bookmarkStart w:id="682" w:name="_Toc433620115"/>
            <w:r>
              <w:t>0</w:t>
            </w:r>
            <w:bookmarkEnd w:id="682"/>
          </w:p>
        </w:tc>
      </w:tr>
      <w:tr w:rsidR="00FF2D4F">
        <w:trPr>
          <w:cantSplit/>
        </w:trPr>
        <w:tc>
          <w:tcPr>
            <w:tcW w:w="3600" w:type="dxa"/>
          </w:tcPr>
          <w:p w:rsidR="00FF2D4F" w:rsidRDefault="00FF104C" w:rsidP="00156658">
            <w:pPr>
              <w:spacing w:before="0" w:after="0"/>
            </w:pPr>
            <w:bookmarkStart w:id="683" w:name="_Toc433620116"/>
            <w:r>
              <w:t>White</w:t>
            </w:r>
            <w:bookmarkEnd w:id="683"/>
          </w:p>
        </w:tc>
        <w:tc>
          <w:tcPr>
            <w:tcW w:w="1996" w:type="dxa"/>
            <w:vAlign w:val="bottom"/>
          </w:tcPr>
          <w:p w:rsidR="00FF2D4F" w:rsidRDefault="00FF104C" w:rsidP="00156658">
            <w:pPr>
              <w:spacing w:before="0" w:after="0"/>
            </w:pPr>
            <w:bookmarkStart w:id="684" w:name="_Toc433620117"/>
            <w:r>
              <w:t>35,883</w:t>
            </w:r>
            <w:bookmarkEnd w:id="684"/>
          </w:p>
        </w:tc>
        <w:tc>
          <w:tcPr>
            <w:tcW w:w="1997" w:type="dxa"/>
            <w:vAlign w:val="bottom"/>
          </w:tcPr>
          <w:p w:rsidR="00FF2D4F" w:rsidRDefault="00FF104C" w:rsidP="00156658">
            <w:pPr>
              <w:spacing w:before="0" w:after="0"/>
            </w:pPr>
            <w:bookmarkStart w:id="685" w:name="_Toc433620118"/>
            <w:r>
              <w:t>20,715</w:t>
            </w:r>
            <w:bookmarkEnd w:id="685"/>
          </w:p>
        </w:tc>
        <w:tc>
          <w:tcPr>
            <w:tcW w:w="1997" w:type="dxa"/>
            <w:vAlign w:val="bottom"/>
          </w:tcPr>
          <w:p w:rsidR="00FF2D4F" w:rsidRDefault="00FF104C" w:rsidP="00156658">
            <w:pPr>
              <w:spacing w:before="0" w:after="0"/>
            </w:pPr>
            <w:bookmarkStart w:id="686" w:name="_Toc433620119"/>
            <w:r>
              <w:t>0</w:t>
            </w:r>
            <w:bookmarkEnd w:id="686"/>
          </w:p>
        </w:tc>
      </w:tr>
      <w:tr w:rsidR="00FF2D4F">
        <w:trPr>
          <w:cantSplit/>
        </w:trPr>
        <w:tc>
          <w:tcPr>
            <w:tcW w:w="3600" w:type="dxa"/>
          </w:tcPr>
          <w:p w:rsidR="00FF2D4F" w:rsidRDefault="00FF104C" w:rsidP="00156658">
            <w:pPr>
              <w:spacing w:before="0" w:after="0"/>
            </w:pPr>
            <w:bookmarkStart w:id="687" w:name="_Toc433620120"/>
            <w:r>
              <w:t>Black / African American</w:t>
            </w:r>
            <w:bookmarkEnd w:id="687"/>
          </w:p>
        </w:tc>
        <w:tc>
          <w:tcPr>
            <w:tcW w:w="1996" w:type="dxa"/>
            <w:vAlign w:val="bottom"/>
          </w:tcPr>
          <w:p w:rsidR="00FF2D4F" w:rsidRDefault="00FF104C" w:rsidP="00156658">
            <w:pPr>
              <w:spacing w:before="0" w:after="0"/>
            </w:pPr>
            <w:bookmarkStart w:id="688" w:name="_Toc433620121"/>
            <w:r>
              <w:t>274</w:t>
            </w:r>
            <w:bookmarkEnd w:id="688"/>
          </w:p>
        </w:tc>
        <w:tc>
          <w:tcPr>
            <w:tcW w:w="1997" w:type="dxa"/>
            <w:vAlign w:val="bottom"/>
          </w:tcPr>
          <w:p w:rsidR="00FF2D4F" w:rsidRDefault="00FF104C" w:rsidP="00156658">
            <w:pPr>
              <w:spacing w:before="0" w:after="0"/>
            </w:pPr>
            <w:bookmarkStart w:id="689" w:name="_Toc433620122"/>
            <w:r>
              <w:t>30</w:t>
            </w:r>
            <w:bookmarkEnd w:id="689"/>
          </w:p>
        </w:tc>
        <w:tc>
          <w:tcPr>
            <w:tcW w:w="1997" w:type="dxa"/>
            <w:vAlign w:val="bottom"/>
          </w:tcPr>
          <w:p w:rsidR="00FF2D4F" w:rsidRDefault="00FF104C" w:rsidP="00156658">
            <w:pPr>
              <w:spacing w:before="0" w:after="0"/>
            </w:pPr>
            <w:bookmarkStart w:id="690" w:name="_Toc433620123"/>
            <w:r>
              <w:t>0</w:t>
            </w:r>
            <w:bookmarkEnd w:id="690"/>
          </w:p>
        </w:tc>
      </w:tr>
      <w:tr w:rsidR="00FF2D4F">
        <w:trPr>
          <w:cantSplit/>
        </w:trPr>
        <w:tc>
          <w:tcPr>
            <w:tcW w:w="3600" w:type="dxa"/>
          </w:tcPr>
          <w:p w:rsidR="00FF2D4F" w:rsidRDefault="00FF104C" w:rsidP="00156658">
            <w:pPr>
              <w:spacing w:before="0" w:after="0"/>
            </w:pPr>
            <w:bookmarkStart w:id="691" w:name="_Toc433620124"/>
            <w:r>
              <w:t>Asian</w:t>
            </w:r>
            <w:bookmarkEnd w:id="691"/>
          </w:p>
        </w:tc>
        <w:tc>
          <w:tcPr>
            <w:tcW w:w="1996" w:type="dxa"/>
            <w:vAlign w:val="bottom"/>
          </w:tcPr>
          <w:p w:rsidR="00FF2D4F" w:rsidRDefault="00FF104C" w:rsidP="00156658">
            <w:pPr>
              <w:spacing w:before="0" w:after="0"/>
            </w:pPr>
            <w:bookmarkStart w:id="692" w:name="_Toc433620125"/>
            <w:r>
              <w:t>227</w:t>
            </w:r>
            <w:bookmarkEnd w:id="692"/>
          </w:p>
        </w:tc>
        <w:tc>
          <w:tcPr>
            <w:tcW w:w="1997" w:type="dxa"/>
            <w:vAlign w:val="bottom"/>
          </w:tcPr>
          <w:p w:rsidR="00FF2D4F" w:rsidRDefault="00FF104C" w:rsidP="00156658">
            <w:pPr>
              <w:spacing w:before="0" w:after="0"/>
            </w:pPr>
            <w:bookmarkStart w:id="693" w:name="_Toc433620126"/>
            <w:r>
              <w:t>173</w:t>
            </w:r>
            <w:bookmarkEnd w:id="693"/>
          </w:p>
        </w:tc>
        <w:tc>
          <w:tcPr>
            <w:tcW w:w="1997" w:type="dxa"/>
            <w:vAlign w:val="bottom"/>
          </w:tcPr>
          <w:p w:rsidR="00FF2D4F" w:rsidRDefault="00FF104C" w:rsidP="00156658">
            <w:pPr>
              <w:spacing w:before="0" w:after="0"/>
            </w:pPr>
            <w:bookmarkStart w:id="694" w:name="_Toc433620127"/>
            <w:r>
              <w:t>0</w:t>
            </w:r>
            <w:bookmarkEnd w:id="694"/>
          </w:p>
        </w:tc>
      </w:tr>
      <w:tr w:rsidR="00FF2D4F">
        <w:trPr>
          <w:cantSplit/>
        </w:trPr>
        <w:tc>
          <w:tcPr>
            <w:tcW w:w="3600" w:type="dxa"/>
          </w:tcPr>
          <w:p w:rsidR="00FF2D4F" w:rsidRDefault="00FF104C" w:rsidP="00156658">
            <w:pPr>
              <w:spacing w:before="0" w:after="0"/>
            </w:pPr>
            <w:bookmarkStart w:id="695" w:name="_Toc433620128"/>
            <w:r>
              <w:t>American Indian, Alaska Native</w:t>
            </w:r>
            <w:bookmarkEnd w:id="695"/>
          </w:p>
        </w:tc>
        <w:tc>
          <w:tcPr>
            <w:tcW w:w="1996" w:type="dxa"/>
            <w:vAlign w:val="bottom"/>
          </w:tcPr>
          <w:p w:rsidR="00FF2D4F" w:rsidRDefault="00FF104C" w:rsidP="00156658">
            <w:pPr>
              <w:spacing w:before="0" w:after="0"/>
            </w:pPr>
            <w:bookmarkStart w:id="696" w:name="_Toc433620129"/>
            <w:r>
              <w:t>466</w:t>
            </w:r>
            <w:bookmarkEnd w:id="696"/>
          </w:p>
        </w:tc>
        <w:tc>
          <w:tcPr>
            <w:tcW w:w="1997" w:type="dxa"/>
            <w:vAlign w:val="bottom"/>
          </w:tcPr>
          <w:p w:rsidR="00FF2D4F" w:rsidRDefault="00FF104C" w:rsidP="00156658">
            <w:pPr>
              <w:spacing w:before="0" w:after="0"/>
            </w:pPr>
            <w:bookmarkStart w:id="697" w:name="_Toc433620130"/>
            <w:r>
              <w:t>214</w:t>
            </w:r>
            <w:bookmarkEnd w:id="697"/>
          </w:p>
        </w:tc>
        <w:tc>
          <w:tcPr>
            <w:tcW w:w="1997" w:type="dxa"/>
            <w:vAlign w:val="bottom"/>
          </w:tcPr>
          <w:p w:rsidR="00FF2D4F" w:rsidRDefault="00FF104C" w:rsidP="00156658">
            <w:pPr>
              <w:spacing w:before="0" w:after="0"/>
            </w:pPr>
            <w:bookmarkStart w:id="698" w:name="_Toc433620131"/>
            <w:r>
              <w:t>0</w:t>
            </w:r>
            <w:bookmarkEnd w:id="698"/>
          </w:p>
        </w:tc>
      </w:tr>
      <w:tr w:rsidR="00FF2D4F">
        <w:trPr>
          <w:cantSplit/>
        </w:trPr>
        <w:tc>
          <w:tcPr>
            <w:tcW w:w="3600" w:type="dxa"/>
          </w:tcPr>
          <w:p w:rsidR="00FF2D4F" w:rsidRDefault="00FF104C" w:rsidP="00156658">
            <w:pPr>
              <w:spacing w:before="0" w:after="0"/>
            </w:pPr>
            <w:bookmarkStart w:id="699" w:name="_Toc433620132"/>
            <w:r>
              <w:t>Pacific Islander</w:t>
            </w:r>
            <w:bookmarkEnd w:id="699"/>
          </w:p>
        </w:tc>
        <w:tc>
          <w:tcPr>
            <w:tcW w:w="1996" w:type="dxa"/>
            <w:vAlign w:val="bottom"/>
          </w:tcPr>
          <w:p w:rsidR="00FF2D4F" w:rsidRDefault="00FF104C" w:rsidP="00156658">
            <w:pPr>
              <w:spacing w:before="0" w:after="0"/>
            </w:pPr>
            <w:bookmarkStart w:id="700" w:name="_Toc433620133"/>
            <w:r>
              <w:t>10</w:t>
            </w:r>
            <w:bookmarkEnd w:id="700"/>
          </w:p>
        </w:tc>
        <w:tc>
          <w:tcPr>
            <w:tcW w:w="1997" w:type="dxa"/>
            <w:vAlign w:val="bottom"/>
          </w:tcPr>
          <w:p w:rsidR="00FF2D4F" w:rsidRDefault="00FF104C" w:rsidP="00156658">
            <w:pPr>
              <w:spacing w:before="0" w:after="0"/>
            </w:pPr>
            <w:bookmarkStart w:id="701" w:name="_Toc433620134"/>
            <w:r>
              <w:t>15</w:t>
            </w:r>
            <w:bookmarkEnd w:id="701"/>
          </w:p>
        </w:tc>
        <w:tc>
          <w:tcPr>
            <w:tcW w:w="1997" w:type="dxa"/>
            <w:vAlign w:val="bottom"/>
          </w:tcPr>
          <w:p w:rsidR="00FF2D4F" w:rsidRDefault="00FF104C" w:rsidP="00156658">
            <w:pPr>
              <w:spacing w:before="0" w:after="0"/>
            </w:pPr>
            <w:bookmarkStart w:id="702" w:name="_Toc433620135"/>
            <w:r>
              <w:t>0</w:t>
            </w:r>
            <w:bookmarkEnd w:id="702"/>
          </w:p>
        </w:tc>
      </w:tr>
      <w:tr w:rsidR="00FF2D4F">
        <w:trPr>
          <w:cantSplit/>
        </w:trPr>
        <w:tc>
          <w:tcPr>
            <w:tcW w:w="3600" w:type="dxa"/>
          </w:tcPr>
          <w:p w:rsidR="00FF2D4F" w:rsidRDefault="00FF104C" w:rsidP="00156658">
            <w:pPr>
              <w:spacing w:before="0" w:after="0"/>
            </w:pPr>
            <w:bookmarkStart w:id="703" w:name="_Toc433620136"/>
            <w:r>
              <w:t>Hispanic</w:t>
            </w:r>
            <w:bookmarkEnd w:id="703"/>
          </w:p>
        </w:tc>
        <w:tc>
          <w:tcPr>
            <w:tcW w:w="1996" w:type="dxa"/>
            <w:vAlign w:val="bottom"/>
          </w:tcPr>
          <w:p w:rsidR="00FF2D4F" w:rsidRDefault="00FF104C" w:rsidP="00156658">
            <w:pPr>
              <w:spacing w:before="0" w:after="0"/>
            </w:pPr>
            <w:bookmarkStart w:id="704" w:name="_Toc433620137"/>
            <w:r>
              <w:t>4,171</w:t>
            </w:r>
            <w:bookmarkEnd w:id="704"/>
          </w:p>
        </w:tc>
        <w:tc>
          <w:tcPr>
            <w:tcW w:w="1997" w:type="dxa"/>
            <w:vAlign w:val="bottom"/>
          </w:tcPr>
          <w:p w:rsidR="00FF2D4F" w:rsidRDefault="00FF104C" w:rsidP="00156658">
            <w:pPr>
              <w:spacing w:before="0" w:after="0"/>
            </w:pPr>
            <w:bookmarkStart w:id="705" w:name="_Toc433620138"/>
            <w:r>
              <w:t>2,244</w:t>
            </w:r>
            <w:bookmarkEnd w:id="705"/>
          </w:p>
        </w:tc>
        <w:tc>
          <w:tcPr>
            <w:tcW w:w="1997" w:type="dxa"/>
            <w:vAlign w:val="bottom"/>
          </w:tcPr>
          <w:p w:rsidR="00FF2D4F" w:rsidRDefault="00FF104C" w:rsidP="00156658">
            <w:pPr>
              <w:spacing w:before="0" w:after="0"/>
            </w:pPr>
            <w:bookmarkStart w:id="706" w:name="_Toc433620139"/>
            <w:r>
              <w:t>0</w:t>
            </w:r>
            <w:bookmarkEnd w:id="706"/>
          </w:p>
        </w:tc>
      </w:tr>
    </w:tbl>
    <w:p w:rsidR="00FF2D4F" w:rsidRDefault="00FF104C" w:rsidP="00216BBD">
      <w:pPr>
        <w:pStyle w:val="Caption"/>
        <w:spacing w:before="0"/>
      </w:pPr>
      <w:bookmarkStart w:id="707" w:name="_Toc433620140"/>
      <w:r>
        <w:t xml:space="preserve">Table </w:t>
      </w:r>
      <w:r w:rsidR="00A93564">
        <w:fldChar w:fldCharType="begin"/>
      </w:r>
      <w:r>
        <w:instrText xml:space="preserve"> SEQ Table \* ARABIC </w:instrText>
      </w:r>
      <w:r w:rsidR="00A93564">
        <w:fldChar w:fldCharType="separate"/>
      </w:r>
      <w:r w:rsidR="0035731A">
        <w:rPr>
          <w:noProof/>
        </w:rPr>
        <w:t>14</w:t>
      </w:r>
      <w:r w:rsidR="00A93564">
        <w:fldChar w:fldCharType="end"/>
      </w:r>
      <w:r>
        <w:t xml:space="preserve"> - Disproportionally Greater Need 30 - 50% AMI</w:t>
      </w:r>
      <w:bookmarkEnd w:id="707"/>
    </w:p>
    <w:p w:rsidR="00FF2D4F" w:rsidRDefault="00FF104C" w:rsidP="0021226F">
      <w:bookmarkStart w:id="708" w:name="_Toc433620143"/>
      <w:r>
        <w:t>*The four housing problems are:</w:t>
      </w:r>
      <w:bookmarkEnd w:id="708"/>
      <w:r>
        <w:t xml:space="preserve"> </w:t>
      </w:r>
    </w:p>
    <w:p w:rsidR="00FF2D4F" w:rsidRDefault="00FF104C" w:rsidP="0021226F">
      <w:bookmarkStart w:id="709" w:name="_Toc433620144"/>
      <w:r>
        <w:t>1. Lacks complete kitchen facilities, 2. Lacks complete plumbing facilities, 3. More than one person per room, 4.</w:t>
      </w:r>
      <w:r w:rsidR="00216BBD">
        <w:t xml:space="preserve"> </w:t>
      </w:r>
      <w:r>
        <w:t>Cost Burden greater than 30%</w:t>
      </w:r>
      <w:bookmarkEnd w:id="709"/>
      <w:r>
        <w:t xml:space="preserve"> </w:t>
      </w:r>
    </w:p>
    <w:p w:rsidR="00FF2D4F" w:rsidRPr="00CC0FD8" w:rsidRDefault="00FF104C" w:rsidP="00CC0FD8">
      <w:pPr>
        <w:rPr>
          <w:b/>
        </w:rPr>
      </w:pPr>
      <w:bookmarkStart w:id="710" w:name="_Toc433620145"/>
      <w:r w:rsidRPr="00CC0FD8">
        <w:rPr>
          <w:b/>
        </w:rPr>
        <w:t>50%-80% of Area Median Income</w:t>
      </w:r>
      <w:bookmarkEnd w:id="710"/>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3600"/>
        <w:gridCol w:w="1996"/>
        <w:gridCol w:w="1997"/>
        <w:gridCol w:w="1997"/>
      </w:tblGrid>
      <w:tr w:rsidR="00FF2D4F" w:rsidRPr="00216BBD" w:rsidTr="00216BBD">
        <w:trPr>
          <w:cantSplit/>
          <w:tblHeader/>
        </w:trPr>
        <w:tc>
          <w:tcPr>
            <w:tcW w:w="3600" w:type="dxa"/>
          </w:tcPr>
          <w:p w:rsidR="00FF2D4F" w:rsidRPr="00216BBD" w:rsidRDefault="00FF104C" w:rsidP="00216BBD">
            <w:pPr>
              <w:spacing w:before="0"/>
              <w:rPr>
                <w:sz w:val="20"/>
                <w:szCs w:val="20"/>
              </w:rPr>
            </w:pPr>
            <w:bookmarkStart w:id="711" w:name="_Toc433620146"/>
            <w:r w:rsidRPr="00216BBD">
              <w:rPr>
                <w:sz w:val="20"/>
                <w:szCs w:val="20"/>
              </w:rPr>
              <w:t>Housing Problems</w:t>
            </w:r>
            <w:bookmarkEnd w:id="711"/>
          </w:p>
        </w:tc>
        <w:tc>
          <w:tcPr>
            <w:tcW w:w="1996" w:type="dxa"/>
          </w:tcPr>
          <w:p w:rsidR="00FF2D4F" w:rsidRPr="00216BBD" w:rsidRDefault="00FF104C" w:rsidP="00216BBD">
            <w:pPr>
              <w:spacing w:before="0"/>
              <w:rPr>
                <w:sz w:val="20"/>
                <w:szCs w:val="20"/>
              </w:rPr>
            </w:pPr>
            <w:bookmarkStart w:id="712" w:name="_Toc433620147"/>
            <w:r w:rsidRPr="00216BBD">
              <w:rPr>
                <w:sz w:val="20"/>
                <w:szCs w:val="20"/>
              </w:rPr>
              <w:t>Has one or more of four housing problems</w:t>
            </w:r>
            <w:bookmarkEnd w:id="712"/>
          </w:p>
        </w:tc>
        <w:tc>
          <w:tcPr>
            <w:tcW w:w="1997" w:type="dxa"/>
          </w:tcPr>
          <w:p w:rsidR="00FF2D4F" w:rsidRPr="00216BBD" w:rsidRDefault="00FF104C" w:rsidP="00216BBD">
            <w:pPr>
              <w:spacing w:before="0"/>
              <w:rPr>
                <w:sz w:val="20"/>
                <w:szCs w:val="20"/>
              </w:rPr>
            </w:pPr>
            <w:bookmarkStart w:id="713" w:name="_Toc433620148"/>
            <w:r w:rsidRPr="00216BBD">
              <w:rPr>
                <w:sz w:val="20"/>
                <w:szCs w:val="20"/>
              </w:rPr>
              <w:t>Has none of the four housing problems</w:t>
            </w:r>
            <w:bookmarkEnd w:id="713"/>
          </w:p>
        </w:tc>
        <w:tc>
          <w:tcPr>
            <w:tcW w:w="1997" w:type="dxa"/>
          </w:tcPr>
          <w:p w:rsidR="00FF2D4F" w:rsidRPr="00216BBD" w:rsidRDefault="00FF104C" w:rsidP="00216BBD">
            <w:pPr>
              <w:spacing w:before="0"/>
              <w:rPr>
                <w:sz w:val="20"/>
                <w:szCs w:val="20"/>
              </w:rPr>
            </w:pPr>
            <w:bookmarkStart w:id="714" w:name="_Toc433620149"/>
            <w:r w:rsidRPr="00216BBD">
              <w:rPr>
                <w:sz w:val="20"/>
                <w:szCs w:val="20"/>
              </w:rPr>
              <w:t>Household has no/negative income, but none of the other housing problems</w:t>
            </w:r>
            <w:bookmarkEnd w:id="714"/>
          </w:p>
        </w:tc>
      </w:tr>
      <w:tr w:rsidR="00FF2D4F" w:rsidRPr="00216BBD" w:rsidTr="00216BBD">
        <w:trPr>
          <w:cantSplit/>
        </w:trPr>
        <w:tc>
          <w:tcPr>
            <w:tcW w:w="3600" w:type="dxa"/>
          </w:tcPr>
          <w:p w:rsidR="00FF2D4F" w:rsidRPr="00216BBD" w:rsidRDefault="00FF104C" w:rsidP="00216BBD">
            <w:pPr>
              <w:spacing w:before="0"/>
              <w:rPr>
                <w:sz w:val="20"/>
                <w:szCs w:val="20"/>
              </w:rPr>
            </w:pPr>
            <w:bookmarkStart w:id="715" w:name="_Toc433620150"/>
            <w:r w:rsidRPr="00216BBD">
              <w:rPr>
                <w:sz w:val="20"/>
                <w:szCs w:val="20"/>
              </w:rPr>
              <w:t>Jurisdiction as a whole</w:t>
            </w:r>
            <w:bookmarkEnd w:id="715"/>
          </w:p>
        </w:tc>
        <w:tc>
          <w:tcPr>
            <w:tcW w:w="1996" w:type="dxa"/>
          </w:tcPr>
          <w:p w:rsidR="00FF2D4F" w:rsidRPr="00216BBD" w:rsidRDefault="00FF104C" w:rsidP="00216BBD">
            <w:pPr>
              <w:spacing w:before="0"/>
              <w:rPr>
                <w:sz w:val="20"/>
                <w:szCs w:val="20"/>
              </w:rPr>
            </w:pPr>
            <w:bookmarkStart w:id="716" w:name="_Toc433620151"/>
            <w:r w:rsidRPr="00216BBD">
              <w:rPr>
                <w:sz w:val="20"/>
                <w:szCs w:val="20"/>
              </w:rPr>
              <w:t>44,541</w:t>
            </w:r>
            <w:bookmarkEnd w:id="716"/>
          </w:p>
        </w:tc>
        <w:tc>
          <w:tcPr>
            <w:tcW w:w="1997" w:type="dxa"/>
          </w:tcPr>
          <w:p w:rsidR="00FF2D4F" w:rsidRPr="00216BBD" w:rsidRDefault="00FF104C" w:rsidP="00216BBD">
            <w:pPr>
              <w:spacing w:before="0"/>
              <w:rPr>
                <w:sz w:val="20"/>
                <w:szCs w:val="20"/>
              </w:rPr>
            </w:pPr>
            <w:bookmarkStart w:id="717" w:name="_Toc433620152"/>
            <w:r w:rsidRPr="00216BBD">
              <w:rPr>
                <w:sz w:val="20"/>
                <w:szCs w:val="20"/>
              </w:rPr>
              <w:t>60,011</w:t>
            </w:r>
            <w:bookmarkEnd w:id="717"/>
          </w:p>
        </w:tc>
        <w:tc>
          <w:tcPr>
            <w:tcW w:w="1997" w:type="dxa"/>
          </w:tcPr>
          <w:p w:rsidR="00FF2D4F" w:rsidRPr="00216BBD" w:rsidRDefault="00FF104C" w:rsidP="00216BBD">
            <w:pPr>
              <w:spacing w:before="0"/>
              <w:rPr>
                <w:sz w:val="20"/>
                <w:szCs w:val="20"/>
              </w:rPr>
            </w:pPr>
            <w:bookmarkStart w:id="718" w:name="_Toc433620153"/>
            <w:r w:rsidRPr="00216BBD">
              <w:rPr>
                <w:sz w:val="20"/>
                <w:szCs w:val="20"/>
              </w:rPr>
              <w:t>0</w:t>
            </w:r>
            <w:bookmarkEnd w:id="718"/>
          </w:p>
        </w:tc>
      </w:tr>
      <w:tr w:rsidR="00FF2D4F" w:rsidRPr="00216BBD" w:rsidTr="00216BBD">
        <w:trPr>
          <w:cantSplit/>
        </w:trPr>
        <w:tc>
          <w:tcPr>
            <w:tcW w:w="3600" w:type="dxa"/>
          </w:tcPr>
          <w:p w:rsidR="00FF2D4F" w:rsidRPr="00216BBD" w:rsidRDefault="00FF104C" w:rsidP="00216BBD">
            <w:pPr>
              <w:spacing w:before="0"/>
              <w:rPr>
                <w:sz w:val="20"/>
                <w:szCs w:val="20"/>
              </w:rPr>
            </w:pPr>
            <w:bookmarkStart w:id="719" w:name="_Toc433620154"/>
            <w:r w:rsidRPr="00216BBD">
              <w:rPr>
                <w:sz w:val="20"/>
                <w:szCs w:val="20"/>
              </w:rPr>
              <w:t>White</w:t>
            </w:r>
            <w:bookmarkEnd w:id="719"/>
          </w:p>
        </w:tc>
        <w:tc>
          <w:tcPr>
            <w:tcW w:w="1996" w:type="dxa"/>
          </w:tcPr>
          <w:p w:rsidR="00FF2D4F" w:rsidRPr="00216BBD" w:rsidRDefault="00FF104C" w:rsidP="00216BBD">
            <w:pPr>
              <w:spacing w:before="0"/>
              <w:rPr>
                <w:sz w:val="20"/>
                <w:szCs w:val="20"/>
              </w:rPr>
            </w:pPr>
            <w:bookmarkStart w:id="720" w:name="_Toc433620155"/>
            <w:r w:rsidRPr="00216BBD">
              <w:rPr>
                <w:sz w:val="20"/>
                <w:szCs w:val="20"/>
              </w:rPr>
              <w:t>38,449</w:t>
            </w:r>
            <w:bookmarkEnd w:id="720"/>
          </w:p>
        </w:tc>
        <w:tc>
          <w:tcPr>
            <w:tcW w:w="1997" w:type="dxa"/>
          </w:tcPr>
          <w:p w:rsidR="00FF2D4F" w:rsidRPr="00216BBD" w:rsidRDefault="00FF104C" w:rsidP="00216BBD">
            <w:pPr>
              <w:spacing w:before="0"/>
              <w:rPr>
                <w:sz w:val="20"/>
                <w:szCs w:val="20"/>
              </w:rPr>
            </w:pPr>
            <w:bookmarkStart w:id="721" w:name="_Toc433620156"/>
            <w:r w:rsidRPr="00216BBD">
              <w:rPr>
                <w:sz w:val="20"/>
                <w:szCs w:val="20"/>
              </w:rPr>
              <w:t>51,510</w:t>
            </w:r>
            <w:bookmarkEnd w:id="721"/>
          </w:p>
        </w:tc>
        <w:tc>
          <w:tcPr>
            <w:tcW w:w="1997" w:type="dxa"/>
          </w:tcPr>
          <w:p w:rsidR="00FF2D4F" w:rsidRPr="00216BBD" w:rsidRDefault="00FF104C" w:rsidP="00216BBD">
            <w:pPr>
              <w:spacing w:before="0"/>
              <w:rPr>
                <w:sz w:val="20"/>
                <w:szCs w:val="20"/>
              </w:rPr>
            </w:pPr>
            <w:bookmarkStart w:id="722" w:name="_Toc433620157"/>
            <w:r w:rsidRPr="00216BBD">
              <w:rPr>
                <w:sz w:val="20"/>
                <w:szCs w:val="20"/>
              </w:rPr>
              <w:t>0</w:t>
            </w:r>
            <w:bookmarkEnd w:id="722"/>
          </w:p>
        </w:tc>
      </w:tr>
      <w:tr w:rsidR="00FF2D4F" w:rsidRPr="00216BBD" w:rsidTr="00216BBD">
        <w:trPr>
          <w:cantSplit/>
        </w:trPr>
        <w:tc>
          <w:tcPr>
            <w:tcW w:w="3600" w:type="dxa"/>
          </w:tcPr>
          <w:p w:rsidR="00FF2D4F" w:rsidRPr="00216BBD" w:rsidRDefault="00FF104C" w:rsidP="00216BBD">
            <w:pPr>
              <w:spacing w:before="0"/>
              <w:rPr>
                <w:sz w:val="20"/>
                <w:szCs w:val="20"/>
              </w:rPr>
            </w:pPr>
            <w:bookmarkStart w:id="723" w:name="_Toc433620158"/>
            <w:r w:rsidRPr="00216BBD">
              <w:rPr>
                <w:sz w:val="20"/>
                <w:szCs w:val="20"/>
              </w:rPr>
              <w:t>Black / African American</w:t>
            </w:r>
            <w:bookmarkEnd w:id="723"/>
          </w:p>
        </w:tc>
        <w:tc>
          <w:tcPr>
            <w:tcW w:w="1996" w:type="dxa"/>
          </w:tcPr>
          <w:p w:rsidR="00FF2D4F" w:rsidRPr="00216BBD" w:rsidRDefault="00FF104C" w:rsidP="00216BBD">
            <w:pPr>
              <w:spacing w:before="0"/>
              <w:rPr>
                <w:sz w:val="20"/>
                <w:szCs w:val="20"/>
              </w:rPr>
            </w:pPr>
            <w:bookmarkStart w:id="724" w:name="_Toc433620159"/>
            <w:r w:rsidRPr="00216BBD">
              <w:rPr>
                <w:sz w:val="20"/>
                <w:szCs w:val="20"/>
              </w:rPr>
              <w:t>239</w:t>
            </w:r>
            <w:bookmarkEnd w:id="724"/>
          </w:p>
        </w:tc>
        <w:tc>
          <w:tcPr>
            <w:tcW w:w="1997" w:type="dxa"/>
          </w:tcPr>
          <w:p w:rsidR="00FF2D4F" w:rsidRPr="00216BBD" w:rsidRDefault="00FF104C" w:rsidP="00216BBD">
            <w:pPr>
              <w:spacing w:before="0"/>
              <w:rPr>
                <w:sz w:val="20"/>
                <w:szCs w:val="20"/>
              </w:rPr>
            </w:pPr>
            <w:bookmarkStart w:id="725" w:name="_Toc433620160"/>
            <w:r w:rsidRPr="00216BBD">
              <w:rPr>
                <w:sz w:val="20"/>
                <w:szCs w:val="20"/>
              </w:rPr>
              <w:t>135</w:t>
            </w:r>
            <w:bookmarkEnd w:id="725"/>
          </w:p>
        </w:tc>
        <w:tc>
          <w:tcPr>
            <w:tcW w:w="1997" w:type="dxa"/>
          </w:tcPr>
          <w:p w:rsidR="00FF2D4F" w:rsidRPr="00216BBD" w:rsidRDefault="00FF104C" w:rsidP="00216BBD">
            <w:pPr>
              <w:spacing w:before="0"/>
              <w:rPr>
                <w:sz w:val="20"/>
                <w:szCs w:val="20"/>
              </w:rPr>
            </w:pPr>
            <w:bookmarkStart w:id="726" w:name="_Toc433620161"/>
            <w:r w:rsidRPr="00216BBD">
              <w:rPr>
                <w:sz w:val="20"/>
                <w:szCs w:val="20"/>
              </w:rPr>
              <w:t>0</w:t>
            </w:r>
            <w:bookmarkEnd w:id="726"/>
          </w:p>
        </w:tc>
      </w:tr>
      <w:tr w:rsidR="00FF2D4F" w:rsidRPr="00216BBD" w:rsidTr="00216BBD">
        <w:trPr>
          <w:cantSplit/>
        </w:trPr>
        <w:tc>
          <w:tcPr>
            <w:tcW w:w="3600" w:type="dxa"/>
          </w:tcPr>
          <w:p w:rsidR="00FF2D4F" w:rsidRPr="00216BBD" w:rsidRDefault="00FF104C" w:rsidP="00216BBD">
            <w:pPr>
              <w:spacing w:before="0"/>
              <w:rPr>
                <w:sz w:val="20"/>
                <w:szCs w:val="20"/>
              </w:rPr>
            </w:pPr>
            <w:bookmarkStart w:id="727" w:name="_Toc433620162"/>
            <w:r w:rsidRPr="00216BBD">
              <w:rPr>
                <w:sz w:val="20"/>
                <w:szCs w:val="20"/>
              </w:rPr>
              <w:t>Asian</w:t>
            </w:r>
            <w:bookmarkEnd w:id="727"/>
          </w:p>
        </w:tc>
        <w:tc>
          <w:tcPr>
            <w:tcW w:w="1996" w:type="dxa"/>
          </w:tcPr>
          <w:p w:rsidR="00FF2D4F" w:rsidRPr="00216BBD" w:rsidRDefault="00FF104C" w:rsidP="00216BBD">
            <w:pPr>
              <w:spacing w:before="0"/>
              <w:rPr>
                <w:sz w:val="20"/>
                <w:szCs w:val="20"/>
              </w:rPr>
            </w:pPr>
            <w:bookmarkStart w:id="728" w:name="_Toc433620163"/>
            <w:r w:rsidRPr="00216BBD">
              <w:rPr>
                <w:sz w:val="20"/>
                <w:szCs w:val="20"/>
              </w:rPr>
              <w:t>561</w:t>
            </w:r>
            <w:bookmarkEnd w:id="728"/>
          </w:p>
        </w:tc>
        <w:tc>
          <w:tcPr>
            <w:tcW w:w="1997" w:type="dxa"/>
          </w:tcPr>
          <w:p w:rsidR="00FF2D4F" w:rsidRPr="00216BBD" w:rsidRDefault="00FF104C" w:rsidP="00216BBD">
            <w:pPr>
              <w:spacing w:before="0"/>
              <w:rPr>
                <w:sz w:val="20"/>
                <w:szCs w:val="20"/>
              </w:rPr>
            </w:pPr>
            <w:bookmarkStart w:id="729" w:name="_Toc433620164"/>
            <w:r w:rsidRPr="00216BBD">
              <w:rPr>
                <w:sz w:val="20"/>
                <w:szCs w:val="20"/>
              </w:rPr>
              <w:t>411</w:t>
            </w:r>
            <w:bookmarkEnd w:id="729"/>
          </w:p>
        </w:tc>
        <w:tc>
          <w:tcPr>
            <w:tcW w:w="1997" w:type="dxa"/>
          </w:tcPr>
          <w:p w:rsidR="00FF2D4F" w:rsidRPr="00216BBD" w:rsidRDefault="00FF104C" w:rsidP="00216BBD">
            <w:pPr>
              <w:spacing w:before="0"/>
              <w:rPr>
                <w:sz w:val="20"/>
                <w:szCs w:val="20"/>
              </w:rPr>
            </w:pPr>
            <w:bookmarkStart w:id="730" w:name="_Toc433620165"/>
            <w:r w:rsidRPr="00216BBD">
              <w:rPr>
                <w:sz w:val="20"/>
                <w:szCs w:val="20"/>
              </w:rPr>
              <w:t>0</w:t>
            </w:r>
            <w:bookmarkEnd w:id="730"/>
          </w:p>
        </w:tc>
      </w:tr>
      <w:tr w:rsidR="00FF2D4F" w:rsidRPr="00216BBD" w:rsidTr="00216BBD">
        <w:trPr>
          <w:cantSplit/>
        </w:trPr>
        <w:tc>
          <w:tcPr>
            <w:tcW w:w="3600" w:type="dxa"/>
          </w:tcPr>
          <w:p w:rsidR="00FF2D4F" w:rsidRPr="00216BBD" w:rsidRDefault="00FF104C" w:rsidP="00216BBD">
            <w:pPr>
              <w:spacing w:before="0"/>
              <w:rPr>
                <w:sz w:val="20"/>
                <w:szCs w:val="20"/>
              </w:rPr>
            </w:pPr>
            <w:bookmarkStart w:id="731" w:name="_Toc433620166"/>
            <w:r w:rsidRPr="00216BBD">
              <w:rPr>
                <w:sz w:val="20"/>
                <w:szCs w:val="20"/>
              </w:rPr>
              <w:t>American Indian, Alaska Native</w:t>
            </w:r>
            <w:bookmarkEnd w:id="731"/>
          </w:p>
        </w:tc>
        <w:tc>
          <w:tcPr>
            <w:tcW w:w="1996" w:type="dxa"/>
          </w:tcPr>
          <w:p w:rsidR="00FF2D4F" w:rsidRPr="00216BBD" w:rsidRDefault="00FF104C" w:rsidP="00216BBD">
            <w:pPr>
              <w:spacing w:before="0"/>
              <w:rPr>
                <w:sz w:val="20"/>
                <w:szCs w:val="20"/>
              </w:rPr>
            </w:pPr>
            <w:bookmarkStart w:id="732" w:name="_Toc433620167"/>
            <w:r w:rsidRPr="00216BBD">
              <w:rPr>
                <w:sz w:val="20"/>
                <w:szCs w:val="20"/>
              </w:rPr>
              <w:t>348</w:t>
            </w:r>
            <w:bookmarkEnd w:id="732"/>
          </w:p>
        </w:tc>
        <w:tc>
          <w:tcPr>
            <w:tcW w:w="1997" w:type="dxa"/>
          </w:tcPr>
          <w:p w:rsidR="00FF2D4F" w:rsidRPr="00216BBD" w:rsidRDefault="00FF104C" w:rsidP="00216BBD">
            <w:pPr>
              <w:spacing w:before="0"/>
              <w:rPr>
                <w:sz w:val="20"/>
                <w:szCs w:val="20"/>
              </w:rPr>
            </w:pPr>
            <w:bookmarkStart w:id="733" w:name="_Toc433620168"/>
            <w:r w:rsidRPr="00216BBD">
              <w:rPr>
                <w:sz w:val="20"/>
                <w:szCs w:val="20"/>
              </w:rPr>
              <w:t>618</w:t>
            </w:r>
            <w:bookmarkEnd w:id="733"/>
          </w:p>
        </w:tc>
        <w:tc>
          <w:tcPr>
            <w:tcW w:w="1997" w:type="dxa"/>
          </w:tcPr>
          <w:p w:rsidR="00FF2D4F" w:rsidRPr="00216BBD" w:rsidRDefault="00FF104C" w:rsidP="00216BBD">
            <w:pPr>
              <w:spacing w:before="0"/>
              <w:rPr>
                <w:sz w:val="20"/>
                <w:szCs w:val="20"/>
              </w:rPr>
            </w:pPr>
            <w:bookmarkStart w:id="734" w:name="_Toc433620169"/>
            <w:r w:rsidRPr="00216BBD">
              <w:rPr>
                <w:sz w:val="20"/>
                <w:szCs w:val="20"/>
              </w:rPr>
              <w:t>0</w:t>
            </w:r>
            <w:bookmarkEnd w:id="734"/>
          </w:p>
        </w:tc>
      </w:tr>
      <w:tr w:rsidR="00FF2D4F" w:rsidRPr="00216BBD" w:rsidTr="00216BBD">
        <w:trPr>
          <w:cantSplit/>
        </w:trPr>
        <w:tc>
          <w:tcPr>
            <w:tcW w:w="3600" w:type="dxa"/>
          </w:tcPr>
          <w:p w:rsidR="00FF2D4F" w:rsidRPr="00216BBD" w:rsidRDefault="00FF104C" w:rsidP="00216BBD">
            <w:pPr>
              <w:spacing w:before="0"/>
              <w:rPr>
                <w:sz w:val="20"/>
                <w:szCs w:val="20"/>
              </w:rPr>
            </w:pPr>
            <w:bookmarkStart w:id="735" w:name="_Toc433620170"/>
            <w:r w:rsidRPr="00216BBD">
              <w:rPr>
                <w:sz w:val="20"/>
                <w:szCs w:val="20"/>
              </w:rPr>
              <w:t>Pacific Islander</w:t>
            </w:r>
            <w:bookmarkEnd w:id="735"/>
          </w:p>
        </w:tc>
        <w:tc>
          <w:tcPr>
            <w:tcW w:w="1996" w:type="dxa"/>
          </w:tcPr>
          <w:p w:rsidR="00FF2D4F" w:rsidRPr="00216BBD" w:rsidRDefault="00FF104C" w:rsidP="00216BBD">
            <w:pPr>
              <w:spacing w:before="0"/>
              <w:rPr>
                <w:sz w:val="20"/>
                <w:szCs w:val="20"/>
              </w:rPr>
            </w:pPr>
            <w:bookmarkStart w:id="736" w:name="_Toc433620171"/>
            <w:r w:rsidRPr="00216BBD">
              <w:rPr>
                <w:sz w:val="20"/>
                <w:szCs w:val="20"/>
              </w:rPr>
              <w:t>30</w:t>
            </w:r>
            <w:bookmarkEnd w:id="736"/>
          </w:p>
        </w:tc>
        <w:tc>
          <w:tcPr>
            <w:tcW w:w="1997" w:type="dxa"/>
          </w:tcPr>
          <w:p w:rsidR="00FF2D4F" w:rsidRPr="00216BBD" w:rsidRDefault="00FF104C" w:rsidP="00216BBD">
            <w:pPr>
              <w:spacing w:before="0"/>
              <w:rPr>
                <w:sz w:val="20"/>
                <w:szCs w:val="20"/>
              </w:rPr>
            </w:pPr>
            <w:bookmarkStart w:id="737" w:name="_Toc433620172"/>
            <w:r w:rsidRPr="00216BBD">
              <w:rPr>
                <w:sz w:val="20"/>
                <w:szCs w:val="20"/>
              </w:rPr>
              <w:t>0</w:t>
            </w:r>
            <w:bookmarkEnd w:id="737"/>
          </w:p>
        </w:tc>
        <w:tc>
          <w:tcPr>
            <w:tcW w:w="1997" w:type="dxa"/>
          </w:tcPr>
          <w:p w:rsidR="00FF2D4F" w:rsidRPr="00216BBD" w:rsidRDefault="00FF104C" w:rsidP="00216BBD">
            <w:pPr>
              <w:spacing w:before="0"/>
              <w:rPr>
                <w:sz w:val="20"/>
                <w:szCs w:val="20"/>
              </w:rPr>
            </w:pPr>
            <w:bookmarkStart w:id="738" w:name="_Toc433620173"/>
            <w:r w:rsidRPr="00216BBD">
              <w:rPr>
                <w:sz w:val="20"/>
                <w:szCs w:val="20"/>
              </w:rPr>
              <w:t>0</w:t>
            </w:r>
            <w:bookmarkEnd w:id="738"/>
          </w:p>
        </w:tc>
      </w:tr>
      <w:tr w:rsidR="00FF2D4F" w:rsidRPr="00216BBD" w:rsidTr="00216BBD">
        <w:trPr>
          <w:cantSplit/>
        </w:trPr>
        <w:tc>
          <w:tcPr>
            <w:tcW w:w="3600" w:type="dxa"/>
          </w:tcPr>
          <w:p w:rsidR="00FF2D4F" w:rsidRPr="00216BBD" w:rsidRDefault="00FF104C" w:rsidP="00216BBD">
            <w:pPr>
              <w:spacing w:before="0"/>
              <w:rPr>
                <w:sz w:val="20"/>
                <w:szCs w:val="20"/>
              </w:rPr>
            </w:pPr>
            <w:bookmarkStart w:id="739" w:name="_Toc433620174"/>
            <w:r w:rsidRPr="00216BBD">
              <w:rPr>
                <w:sz w:val="20"/>
                <w:szCs w:val="20"/>
              </w:rPr>
              <w:t>Hispanic</w:t>
            </w:r>
            <w:bookmarkEnd w:id="739"/>
          </w:p>
        </w:tc>
        <w:tc>
          <w:tcPr>
            <w:tcW w:w="1996" w:type="dxa"/>
          </w:tcPr>
          <w:p w:rsidR="00FF2D4F" w:rsidRPr="00216BBD" w:rsidRDefault="00FF104C" w:rsidP="00216BBD">
            <w:pPr>
              <w:spacing w:before="0"/>
              <w:rPr>
                <w:sz w:val="20"/>
                <w:szCs w:val="20"/>
              </w:rPr>
            </w:pPr>
            <w:bookmarkStart w:id="740" w:name="_Toc433620175"/>
            <w:r w:rsidRPr="00216BBD">
              <w:rPr>
                <w:sz w:val="20"/>
                <w:szCs w:val="20"/>
              </w:rPr>
              <w:t>4,425</w:t>
            </w:r>
            <w:bookmarkEnd w:id="740"/>
          </w:p>
        </w:tc>
        <w:tc>
          <w:tcPr>
            <w:tcW w:w="1997" w:type="dxa"/>
          </w:tcPr>
          <w:p w:rsidR="00FF2D4F" w:rsidRPr="00216BBD" w:rsidRDefault="00FF104C" w:rsidP="00216BBD">
            <w:pPr>
              <w:spacing w:before="0"/>
              <w:rPr>
                <w:sz w:val="20"/>
                <w:szCs w:val="20"/>
              </w:rPr>
            </w:pPr>
            <w:bookmarkStart w:id="741" w:name="_Toc433620176"/>
            <w:r w:rsidRPr="00216BBD">
              <w:rPr>
                <w:sz w:val="20"/>
                <w:szCs w:val="20"/>
              </w:rPr>
              <w:t>6,280</w:t>
            </w:r>
            <w:bookmarkEnd w:id="741"/>
          </w:p>
        </w:tc>
        <w:tc>
          <w:tcPr>
            <w:tcW w:w="1997" w:type="dxa"/>
          </w:tcPr>
          <w:p w:rsidR="00FF2D4F" w:rsidRPr="00216BBD" w:rsidRDefault="00FF104C" w:rsidP="00216BBD">
            <w:pPr>
              <w:spacing w:before="0"/>
              <w:rPr>
                <w:sz w:val="20"/>
                <w:szCs w:val="20"/>
              </w:rPr>
            </w:pPr>
            <w:bookmarkStart w:id="742" w:name="_Toc433620177"/>
            <w:r w:rsidRPr="00216BBD">
              <w:rPr>
                <w:sz w:val="20"/>
                <w:szCs w:val="20"/>
              </w:rPr>
              <w:t>0</w:t>
            </w:r>
            <w:bookmarkEnd w:id="742"/>
          </w:p>
        </w:tc>
      </w:tr>
    </w:tbl>
    <w:p w:rsidR="00FF2D4F" w:rsidRDefault="00FF104C" w:rsidP="00216BBD">
      <w:pPr>
        <w:pStyle w:val="Caption"/>
        <w:spacing w:before="0"/>
      </w:pPr>
      <w:bookmarkStart w:id="743" w:name="_Toc433620178"/>
      <w:r>
        <w:t xml:space="preserve">Table </w:t>
      </w:r>
      <w:r w:rsidR="00A93564">
        <w:fldChar w:fldCharType="begin"/>
      </w:r>
      <w:r>
        <w:instrText xml:space="preserve"> SEQ Table \* ARABIC </w:instrText>
      </w:r>
      <w:r w:rsidR="00A93564">
        <w:fldChar w:fldCharType="separate"/>
      </w:r>
      <w:r w:rsidR="0035731A">
        <w:rPr>
          <w:noProof/>
        </w:rPr>
        <w:t>15</w:t>
      </w:r>
      <w:r w:rsidR="00A93564">
        <w:fldChar w:fldCharType="end"/>
      </w:r>
      <w:r>
        <w:t xml:space="preserve"> - Disproportionally Greater Need 50 - 80% AMI</w:t>
      </w:r>
      <w:bookmarkEnd w:id="743"/>
    </w:p>
    <w:tbl>
      <w:tblPr>
        <w:tblW w:w="5000" w:type="pct"/>
        <w:tblInd w:w="115" w:type="dxa"/>
        <w:tblCellMar>
          <w:left w:w="115" w:type="dxa"/>
          <w:right w:w="115" w:type="dxa"/>
        </w:tblCellMar>
        <w:tblLook w:val="01E0"/>
      </w:tblPr>
      <w:tblGrid>
        <w:gridCol w:w="1440"/>
        <w:gridCol w:w="8150"/>
      </w:tblGrid>
      <w:tr w:rsidR="00FF2D4F" w:rsidTr="00D13A99">
        <w:trPr>
          <w:cantSplit/>
        </w:trPr>
        <w:tc>
          <w:tcPr>
            <w:tcW w:w="1440" w:type="dxa"/>
          </w:tcPr>
          <w:p w:rsidR="00FF2D4F" w:rsidRPr="00216BBD" w:rsidRDefault="00FF104C" w:rsidP="00216BBD">
            <w:pPr>
              <w:spacing w:before="0" w:after="0"/>
              <w:rPr>
                <w:szCs w:val="22"/>
              </w:rPr>
            </w:pPr>
            <w:bookmarkStart w:id="744" w:name="_Toc433620179"/>
            <w:r w:rsidRPr="00216BBD">
              <w:rPr>
                <w:sz w:val="22"/>
                <w:szCs w:val="22"/>
              </w:rPr>
              <w:t>Data Source:</w:t>
            </w:r>
            <w:bookmarkEnd w:id="744"/>
          </w:p>
        </w:tc>
        <w:tc>
          <w:tcPr>
            <w:tcW w:w="8150" w:type="dxa"/>
          </w:tcPr>
          <w:p w:rsidR="00FF2D4F" w:rsidRPr="00216BBD" w:rsidRDefault="00FF104C" w:rsidP="00216BBD">
            <w:pPr>
              <w:spacing w:before="0" w:after="0"/>
              <w:rPr>
                <w:szCs w:val="22"/>
              </w:rPr>
            </w:pPr>
            <w:bookmarkStart w:id="745" w:name="_Toc433620180"/>
            <w:r w:rsidRPr="00216BBD">
              <w:rPr>
                <w:sz w:val="22"/>
                <w:szCs w:val="22"/>
              </w:rPr>
              <w:t>2007-2011 CHAS</w:t>
            </w:r>
            <w:bookmarkEnd w:id="745"/>
          </w:p>
        </w:tc>
      </w:tr>
    </w:tbl>
    <w:p w:rsidR="00FF2D4F" w:rsidRDefault="00FF104C" w:rsidP="0021226F">
      <w:bookmarkStart w:id="746" w:name="_Toc433620181"/>
      <w:r>
        <w:t>*The four housing problems are:</w:t>
      </w:r>
      <w:bookmarkEnd w:id="746"/>
      <w:r>
        <w:t xml:space="preserve"> </w:t>
      </w:r>
    </w:p>
    <w:p w:rsidR="00FF2D4F" w:rsidRDefault="00FF104C" w:rsidP="0021226F">
      <w:bookmarkStart w:id="747" w:name="_Toc433620182"/>
      <w:r>
        <w:t xml:space="preserve">1. Lacks complete kitchen facilities, 2. Lacks complete plumbing facilities, 3. More than one person per room, </w:t>
      </w:r>
      <w:r w:rsidR="00E05A49">
        <w:t>4. Cost</w:t>
      </w:r>
      <w:r>
        <w:t xml:space="preserve"> Burden greater than 30%</w:t>
      </w:r>
      <w:bookmarkEnd w:id="747"/>
    </w:p>
    <w:p w:rsidR="00CC0FD8" w:rsidRDefault="00CC0FD8" w:rsidP="00CC0FD8">
      <w:pPr>
        <w:rPr>
          <w:b/>
        </w:rPr>
      </w:pPr>
      <w:bookmarkStart w:id="748" w:name="_Toc433620183"/>
    </w:p>
    <w:p w:rsidR="00FF2D4F" w:rsidRPr="00CC0FD8" w:rsidRDefault="00FF104C" w:rsidP="00CC0FD8">
      <w:pPr>
        <w:rPr>
          <w:b/>
        </w:rPr>
      </w:pPr>
      <w:r w:rsidRPr="00CC0FD8">
        <w:rPr>
          <w:b/>
        </w:rPr>
        <w:t>80%-100% of Area Median Income</w:t>
      </w:r>
      <w:bookmarkEnd w:id="748"/>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3600"/>
        <w:gridCol w:w="1996"/>
        <w:gridCol w:w="1997"/>
        <w:gridCol w:w="1997"/>
      </w:tblGrid>
      <w:tr w:rsidR="00FF2D4F">
        <w:trPr>
          <w:cantSplit/>
          <w:tblHeader/>
        </w:trPr>
        <w:tc>
          <w:tcPr>
            <w:tcW w:w="3600" w:type="dxa"/>
          </w:tcPr>
          <w:p w:rsidR="00FF2D4F" w:rsidRDefault="00FF104C" w:rsidP="00216BBD">
            <w:pPr>
              <w:spacing w:before="0" w:after="0"/>
            </w:pPr>
            <w:bookmarkStart w:id="749" w:name="_Toc433620184"/>
            <w:r>
              <w:t>Housing Problems</w:t>
            </w:r>
            <w:bookmarkEnd w:id="749"/>
          </w:p>
        </w:tc>
        <w:tc>
          <w:tcPr>
            <w:tcW w:w="1996" w:type="dxa"/>
          </w:tcPr>
          <w:p w:rsidR="00FF2D4F" w:rsidRDefault="00FF104C" w:rsidP="00216BBD">
            <w:pPr>
              <w:spacing w:before="0" w:after="0"/>
            </w:pPr>
            <w:bookmarkStart w:id="750" w:name="_Toc433620185"/>
            <w:r>
              <w:t>Has one or more of four housing problems</w:t>
            </w:r>
            <w:bookmarkEnd w:id="750"/>
          </w:p>
        </w:tc>
        <w:tc>
          <w:tcPr>
            <w:tcW w:w="1997" w:type="dxa"/>
          </w:tcPr>
          <w:p w:rsidR="00FF2D4F" w:rsidRDefault="00FF104C" w:rsidP="00216BBD">
            <w:pPr>
              <w:spacing w:before="0" w:after="0"/>
            </w:pPr>
            <w:bookmarkStart w:id="751" w:name="_Toc433620186"/>
            <w:r>
              <w:t>Has none of the four housing problems</w:t>
            </w:r>
            <w:bookmarkEnd w:id="751"/>
          </w:p>
        </w:tc>
        <w:tc>
          <w:tcPr>
            <w:tcW w:w="1997" w:type="dxa"/>
          </w:tcPr>
          <w:p w:rsidR="00FF2D4F" w:rsidRDefault="00FF104C" w:rsidP="00216BBD">
            <w:pPr>
              <w:spacing w:before="0" w:after="0"/>
            </w:pPr>
            <w:bookmarkStart w:id="752" w:name="_Toc433620187"/>
            <w:r>
              <w:t>Household has no/negative income, but none of the other housing problems</w:t>
            </w:r>
            <w:bookmarkEnd w:id="752"/>
          </w:p>
        </w:tc>
      </w:tr>
      <w:tr w:rsidR="00FF2D4F">
        <w:trPr>
          <w:cantSplit/>
        </w:trPr>
        <w:tc>
          <w:tcPr>
            <w:tcW w:w="3600" w:type="dxa"/>
          </w:tcPr>
          <w:p w:rsidR="00FF2D4F" w:rsidRDefault="00FF104C" w:rsidP="00216BBD">
            <w:pPr>
              <w:spacing w:before="0" w:after="0"/>
            </w:pPr>
            <w:bookmarkStart w:id="753" w:name="_Toc433620188"/>
            <w:r>
              <w:t>Jurisdiction as a whole</w:t>
            </w:r>
            <w:bookmarkEnd w:id="753"/>
          </w:p>
        </w:tc>
        <w:tc>
          <w:tcPr>
            <w:tcW w:w="1996" w:type="dxa"/>
            <w:vAlign w:val="bottom"/>
          </w:tcPr>
          <w:p w:rsidR="00FF2D4F" w:rsidRDefault="00FF104C" w:rsidP="00216BBD">
            <w:pPr>
              <w:spacing w:before="0" w:after="0"/>
            </w:pPr>
            <w:bookmarkStart w:id="754" w:name="_Toc433620189"/>
            <w:r>
              <w:t>17,111</w:t>
            </w:r>
            <w:bookmarkEnd w:id="754"/>
          </w:p>
        </w:tc>
        <w:tc>
          <w:tcPr>
            <w:tcW w:w="1997" w:type="dxa"/>
            <w:vAlign w:val="bottom"/>
          </w:tcPr>
          <w:p w:rsidR="00FF2D4F" w:rsidRDefault="00FF104C" w:rsidP="00216BBD">
            <w:pPr>
              <w:spacing w:before="0" w:after="0"/>
            </w:pPr>
            <w:bookmarkStart w:id="755" w:name="_Toc433620190"/>
            <w:r>
              <w:t>46,647</w:t>
            </w:r>
            <w:bookmarkEnd w:id="755"/>
          </w:p>
        </w:tc>
        <w:tc>
          <w:tcPr>
            <w:tcW w:w="1997" w:type="dxa"/>
            <w:vAlign w:val="bottom"/>
          </w:tcPr>
          <w:p w:rsidR="00FF2D4F" w:rsidRDefault="00FF104C" w:rsidP="00216BBD">
            <w:pPr>
              <w:spacing w:before="0" w:after="0"/>
            </w:pPr>
            <w:bookmarkStart w:id="756" w:name="_Toc433620191"/>
            <w:r>
              <w:t>0</w:t>
            </w:r>
            <w:bookmarkEnd w:id="756"/>
          </w:p>
        </w:tc>
      </w:tr>
      <w:tr w:rsidR="00FF2D4F">
        <w:trPr>
          <w:cantSplit/>
        </w:trPr>
        <w:tc>
          <w:tcPr>
            <w:tcW w:w="3600" w:type="dxa"/>
          </w:tcPr>
          <w:p w:rsidR="00FF2D4F" w:rsidRDefault="00FF104C" w:rsidP="00216BBD">
            <w:pPr>
              <w:spacing w:before="0" w:after="0"/>
            </w:pPr>
            <w:bookmarkStart w:id="757" w:name="_Toc433620192"/>
            <w:r>
              <w:t>White</w:t>
            </w:r>
            <w:bookmarkEnd w:id="757"/>
          </w:p>
        </w:tc>
        <w:tc>
          <w:tcPr>
            <w:tcW w:w="1996" w:type="dxa"/>
            <w:vAlign w:val="bottom"/>
          </w:tcPr>
          <w:p w:rsidR="00FF2D4F" w:rsidRDefault="00FF104C" w:rsidP="00216BBD">
            <w:pPr>
              <w:spacing w:before="0" w:after="0"/>
            </w:pPr>
            <w:bookmarkStart w:id="758" w:name="_Toc433620193"/>
            <w:r>
              <w:t>15,356</w:t>
            </w:r>
            <w:bookmarkEnd w:id="758"/>
          </w:p>
        </w:tc>
        <w:tc>
          <w:tcPr>
            <w:tcW w:w="1997" w:type="dxa"/>
            <w:vAlign w:val="bottom"/>
          </w:tcPr>
          <w:p w:rsidR="00FF2D4F" w:rsidRDefault="00FF104C" w:rsidP="00216BBD">
            <w:pPr>
              <w:spacing w:before="0" w:after="0"/>
            </w:pPr>
            <w:bookmarkStart w:id="759" w:name="_Toc433620194"/>
            <w:r>
              <w:t>41,837</w:t>
            </w:r>
            <w:bookmarkEnd w:id="759"/>
          </w:p>
        </w:tc>
        <w:tc>
          <w:tcPr>
            <w:tcW w:w="1997" w:type="dxa"/>
            <w:vAlign w:val="bottom"/>
          </w:tcPr>
          <w:p w:rsidR="00FF2D4F" w:rsidRDefault="00FF104C" w:rsidP="00216BBD">
            <w:pPr>
              <w:spacing w:before="0" w:after="0"/>
            </w:pPr>
            <w:bookmarkStart w:id="760" w:name="_Toc433620195"/>
            <w:r>
              <w:t>0</w:t>
            </w:r>
            <w:bookmarkEnd w:id="760"/>
          </w:p>
        </w:tc>
      </w:tr>
      <w:tr w:rsidR="00FF2D4F">
        <w:trPr>
          <w:cantSplit/>
        </w:trPr>
        <w:tc>
          <w:tcPr>
            <w:tcW w:w="3600" w:type="dxa"/>
          </w:tcPr>
          <w:p w:rsidR="00FF2D4F" w:rsidRDefault="00FF104C" w:rsidP="00216BBD">
            <w:pPr>
              <w:spacing w:before="0" w:after="0"/>
            </w:pPr>
            <w:bookmarkStart w:id="761" w:name="_Toc433620196"/>
            <w:r>
              <w:t>Black / African American</w:t>
            </w:r>
            <w:bookmarkEnd w:id="761"/>
          </w:p>
        </w:tc>
        <w:tc>
          <w:tcPr>
            <w:tcW w:w="1996" w:type="dxa"/>
            <w:vAlign w:val="bottom"/>
          </w:tcPr>
          <w:p w:rsidR="00FF2D4F" w:rsidRDefault="00FF104C" w:rsidP="00216BBD">
            <w:pPr>
              <w:spacing w:before="0" w:after="0"/>
            </w:pPr>
            <w:bookmarkStart w:id="762" w:name="_Toc433620197"/>
            <w:r>
              <w:t>45</w:t>
            </w:r>
            <w:bookmarkEnd w:id="762"/>
          </w:p>
        </w:tc>
        <w:tc>
          <w:tcPr>
            <w:tcW w:w="1997" w:type="dxa"/>
            <w:vAlign w:val="bottom"/>
          </w:tcPr>
          <w:p w:rsidR="00FF2D4F" w:rsidRDefault="00FF104C" w:rsidP="00216BBD">
            <w:pPr>
              <w:spacing w:before="0" w:after="0"/>
            </w:pPr>
            <w:bookmarkStart w:id="763" w:name="_Toc433620198"/>
            <w:r>
              <w:t>118</w:t>
            </w:r>
            <w:bookmarkEnd w:id="763"/>
          </w:p>
        </w:tc>
        <w:tc>
          <w:tcPr>
            <w:tcW w:w="1997" w:type="dxa"/>
            <w:vAlign w:val="bottom"/>
          </w:tcPr>
          <w:p w:rsidR="00FF2D4F" w:rsidRDefault="00FF104C" w:rsidP="00216BBD">
            <w:pPr>
              <w:spacing w:before="0" w:after="0"/>
            </w:pPr>
            <w:bookmarkStart w:id="764" w:name="_Toc433620199"/>
            <w:r>
              <w:t>0</w:t>
            </w:r>
            <w:bookmarkEnd w:id="764"/>
          </w:p>
        </w:tc>
      </w:tr>
      <w:tr w:rsidR="00FF2D4F">
        <w:trPr>
          <w:cantSplit/>
        </w:trPr>
        <w:tc>
          <w:tcPr>
            <w:tcW w:w="3600" w:type="dxa"/>
          </w:tcPr>
          <w:p w:rsidR="00FF2D4F" w:rsidRDefault="00FF104C" w:rsidP="00216BBD">
            <w:pPr>
              <w:spacing w:before="0" w:after="0"/>
            </w:pPr>
            <w:bookmarkStart w:id="765" w:name="_Toc433620200"/>
            <w:r>
              <w:t>Asian</w:t>
            </w:r>
            <w:bookmarkEnd w:id="765"/>
          </w:p>
        </w:tc>
        <w:tc>
          <w:tcPr>
            <w:tcW w:w="1996" w:type="dxa"/>
            <w:vAlign w:val="bottom"/>
          </w:tcPr>
          <w:p w:rsidR="00FF2D4F" w:rsidRDefault="00FF104C" w:rsidP="00216BBD">
            <w:pPr>
              <w:spacing w:before="0" w:after="0"/>
            </w:pPr>
            <w:bookmarkStart w:id="766" w:name="_Toc433620201"/>
            <w:r>
              <w:t>289</w:t>
            </w:r>
            <w:bookmarkEnd w:id="766"/>
          </w:p>
        </w:tc>
        <w:tc>
          <w:tcPr>
            <w:tcW w:w="1997" w:type="dxa"/>
            <w:vAlign w:val="bottom"/>
          </w:tcPr>
          <w:p w:rsidR="00FF2D4F" w:rsidRDefault="00FF104C" w:rsidP="00216BBD">
            <w:pPr>
              <w:spacing w:before="0" w:after="0"/>
            </w:pPr>
            <w:bookmarkStart w:id="767" w:name="_Toc433620202"/>
            <w:r>
              <w:t>267</w:t>
            </w:r>
            <w:bookmarkEnd w:id="767"/>
          </w:p>
        </w:tc>
        <w:tc>
          <w:tcPr>
            <w:tcW w:w="1997" w:type="dxa"/>
            <w:vAlign w:val="bottom"/>
          </w:tcPr>
          <w:p w:rsidR="00FF2D4F" w:rsidRDefault="00FF104C" w:rsidP="00216BBD">
            <w:pPr>
              <w:spacing w:before="0" w:after="0"/>
            </w:pPr>
            <w:bookmarkStart w:id="768" w:name="_Toc433620203"/>
            <w:r>
              <w:t>0</w:t>
            </w:r>
            <w:bookmarkEnd w:id="768"/>
          </w:p>
        </w:tc>
      </w:tr>
      <w:tr w:rsidR="00FF2D4F">
        <w:trPr>
          <w:cantSplit/>
        </w:trPr>
        <w:tc>
          <w:tcPr>
            <w:tcW w:w="3600" w:type="dxa"/>
          </w:tcPr>
          <w:p w:rsidR="00FF2D4F" w:rsidRDefault="00FF104C" w:rsidP="00216BBD">
            <w:pPr>
              <w:spacing w:before="0" w:after="0"/>
            </w:pPr>
            <w:bookmarkStart w:id="769" w:name="_Toc433620204"/>
            <w:r>
              <w:t>American Indian, Alaska Native</w:t>
            </w:r>
            <w:bookmarkEnd w:id="769"/>
          </w:p>
        </w:tc>
        <w:tc>
          <w:tcPr>
            <w:tcW w:w="1996" w:type="dxa"/>
            <w:vAlign w:val="bottom"/>
          </w:tcPr>
          <w:p w:rsidR="00FF2D4F" w:rsidRDefault="00FF104C" w:rsidP="00216BBD">
            <w:pPr>
              <w:spacing w:before="0" w:after="0"/>
            </w:pPr>
            <w:bookmarkStart w:id="770" w:name="_Toc433620205"/>
            <w:r>
              <w:t>59</w:t>
            </w:r>
            <w:bookmarkEnd w:id="770"/>
          </w:p>
        </w:tc>
        <w:tc>
          <w:tcPr>
            <w:tcW w:w="1997" w:type="dxa"/>
            <w:vAlign w:val="bottom"/>
          </w:tcPr>
          <w:p w:rsidR="00FF2D4F" w:rsidRDefault="00FF104C" w:rsidP="00216BBD">
            <w:pPr>
              <w:spacing w:before="0" w:after="0"/>
            </w:pPr>
            <w:bookmarkStart w:id="771" w:name="_Toc433620206"/>
            <w:r>
              <w:t>464</w:t>
            </w:r>
            <w:bookmarkEnd w:id="771"/>
          </w:p>
        </w:tc>
        <w:tc>
          <w:tcPr>
            <w:tcW w:w="1997" w:type="dxa"/>
            <w:vAlign w:val="bottom"/>
          </w:tcPr>
          <w:p w:rsidR="00FF2D4F" w:rsidRDefault="00FF104C" w:rsidP="00216BBD">
            <w:pPr>
              <w:spacing w:before="0" w:after="0"/>
            </w:pPr>
            <w:bookmarkStart w:id="772" w:name="_Toc433620207"/>
            <w:r>
              <w:t>0</w:t>
            </w:r>
            <w:bookmarkEnd w:id="772"/>
          </w:p>
        </w:tc>
      </w:tr>
      <w:tr w:rsidR="00FF2D4F">
        <w:trPr>
          <w:cantSplit/>
        </w:trPr>
        <w:tc>
          <w:tcPr>
            <w:tcW w:w="3600" w:type="dxa"/>
          </w:tcPr>
          <w:p w:rsidR="00FF2D4F" w:rsidRDefault="00FF104C" w:rsidP="00216BBD">
            <w:pPr>
              <w:spacing w:before="0" w:after="0"/>
            </w:pPr>
            <w:bookmarkStart w:id="773" w:name="_Toc433620208"/>
            <w:r>
              <w:t>Pacific Islander</w:t>
            </w:r>
            <w:bookmarkEnd w:id="773"/>
          </w:p>
        </w:tc>
        <w:tc>
          <w:tcPr>
            <w:tcW w:w="1996" w:type="dxa"/>
            <w:vAlign w:val="bottom"/>
          </w:tcPr>
          <w:p w:rsidR="00FF2D4F" w:rsidRDefault="00FF104C" w:rsidP="00216BBD">
            <w:pPr>
              <w:spacing w:before="0" w:after="0"/>
            </w:pPr>
            <w:bookmarkStart w:id="774" w:name="_Toc433620209"/>
            <w:r>
              <w:t>50</w:t>
            </w:r>
            <w:bookmarkEnd w:id="774"/>
          </w:p>
        </w:tc>
        <w:tc>
          <w:tcPr>
            <w:tcW w:w="1997" w:type="dxa"/>
            <w:vAlign w:val="bottom"/>
          </w:tcPr>
          <w:p w:rsidR="00FF2D4F" w:rsidRDefault="00FF104C" w:rsidP="00216BBD">
            <w:pPr>
              <w:spacing w:before="0" w:after="0"/>
            </w:pPr>
            <w:bookmarkStart w:id="775" w:name="_Toc433620210"/>
            <w:r>
              <w:t>14</w:t>
            </w:r>
            <w:bookmarkEnd w:id="775"/>
          </w:p>
        </w:tc>
        <w:tc>
          <w:tcPr>
            <w:tcW w:w="1997" w:type="dxa"/>
            <w:vAlign w:val="bottom"/>
          </w:tcPr>
          <w:p w:rsidR="00FF2D4F" w:rsidRDefault="00FF104C" w:rsidP="00216BBD">
            <w:pPr>
              <w:spacing w:before="0" w:after="0"/>
            </w:pPr>
            <w:bookmarkStart w:id="776" w:name="_Toc433620211"/>
            <w:r>
              <w:t>0</w:t>
            </w:r>
            <w:bookmarkEnd w:id="776"/>
          </w:p>
        </w:tc>
      </w:tr>
      <w:tr w:rsidR="00FF2D4F">
        <w:trPr>
          <w:cantSplit/>
        </w:trPr>
        <w:tc>
          <w:tcPr>
            <w:tcW w:w="3600" w:type="dxa"/>
          </w:tcPr>
          <w:p w:rsidR="00FF2D4F" w:rsidRDefault="00FF104C" w:rsidP="00216BBD">
            <w:pPr>
              <w:spacing w:before="0" w:after="0"/>
            </w:pPr>
            <w:bookmarkStart w:id="777" w:name="_Toc433620212"/>
            <w:r>
              <w:t>Hispanic</w:t>
            </w:r>
            <w:bookmarkEnd w:id="777"/>
          </w:p>
        </w:tc>
        <w:tc>
          <w:tcPr>
            <w:tcW w:w="1996" w:type="dxa"/>
            <w:vAlign w:val="bottom"/>
          </w:tcPr>
          <w:p w:rsidR="00FF2D4F" w:rsidRDefault="00FF104C" w:rsidP="00216BBD">
            <w:pPr>
              <w:spacing w:before="0" w:after="0"/>
            </w:pPr>
            <w:bookmarkStart w:id="778" w:name="_Toc433620213"/>
            <w:r>
              <w:t>1,081</w:t>
            </w:r>
            <w:bookmarkEnd w:id="778"/>
          </w:p>
        </w:tc>
        <w:tc>
          <w:tcPr>
            <w:tcW w:w="1997" w:type="dxa"/>
            <w:vAlign w:val="bottom"/>
          </w:tcPr>
          <w:p w:rsidR="00FF2D4F" w:rsidRDefault="00FF104C" w:rsidP="00216BBD">
            <w:pPr>
              <w:spacing w:before="0" w:after="0"/>
            </w:pPr>
            <w:bookmarkStart w:id="779" w:name="_Toc433620214"/>
            <w:r>
              <w:t>3,257</w:t>
            </w:r>
            <w:bookmarkEnd w:id="779"/>
          </w:p>
        </w:tc>
        <w:tc>
          <w:tcPr>
            <w:tcW w:w="1997" w:type="dxa"/>
            <w:vAlign w:val="bottom"/>
          </w:tcPr>
          <w:p w:rsidR="00FF2D4F" w:rsidRDefault="00FF104C" w:rsidP="00216BBD">
            <w:pPr>
              <w:spacing w:before="0" w:after="0"/>
            </w:pPr>
            <w:bookmarkStart w:id="780" w:name="_Toc433620215"/>
            <w:r>
              <w:t>0</w:t>
            </w:r>
            <w:bookmarkEnd w:id="780"/>
          </w:p>
        </w:tc>
      </w:tr>
    </w:tbl>
    <w:p w:rsidR="00FF2D4F" w:rsidRDefault="00FF104C" w:rsidP="00216BBD">
      <w:pPr>
        <w:pStyle w:val="Caption"/>
        <w:spacing w:before="0"/>
      </w:pPr>
      <w:bookmarkStart w:id="781" w:name="_Toc433620216"/>
      <w:r>
        <w:t xml:space="preserve">Table </w:t>
      </w:r>
      <w:r w:rsidR="00A93564">
        <w:fldChar w:fldCharType="begin"/>
      </w:r>
      <w:r>
        <w:instrText xml:space="preserve"> SEQ Table \* ARABIC </w:instrText>
      </w:r>
      <w:r w:rsidR="00A93564">
        <w:fldChar w:fldCharType="separate"/>
      </w:r>
      <w:r w:rsidR="0035731A">
        <w:rPr>
          <w:noProof/>
        </w:rPr>
        <w:t>16</w:t>
      </w:r>
      <w:r w:rsidR="00A93564">
        <w:fldChar w:fldCharType="end"/>
      </w:r>
      <w:r>
        <w:t xml:space="preserve"> - Disproportionally Greater Need 80 - 100% AMI</w:t>
      </w:r>
      <w:bookmarkEnd w:id="781"/>
    </w:p>
    <w:tbl>
      <w:tblPr>
        <w:tblW w:w="5000" w:type="pct"/>
        <w:tblInd w:w="115" w:type="dxa"/>
        <w:tblCellMar>
          <w:left w:w="115" w:type="dxa"/>
          <w:right w:w="115" w:type="dxa"/>
        </w:tblCellMar>
        <w:tblLook w:val="01E0"/>
      </w:tblPr>
      <w:tblGrid>
        <w:gridCol w:w="1440"/>
        <w:gridCol w:w="8150"/>
      </w:tblGrid>
      <w:tr w:rsidR="00FF2D4F" w:rsidTr="00D13A99">
        <w:trPr>
          <w:cantSplit/>
        </w:trPr>
        <w:tc>
          <w:tcPr>
            <w:tcW w:w="1440" w:type="dxa"/>
          </w:tcPr>
          <w:p w:rsidR="00FF2D4F" w:rsidRPr="00216BBD" w:rsidRDefault="00FF104C" w:rsidP="00216BBD">
            <w:pPr>
              <w:spacing w:before="0"/>
              <w:rPr>
                <w:szCs w:val="22"/>
              </w:rPr>
            </w:pPr>
            <w:bookmarkStart w:id="782" w:name="_Toc433620217"/>
            <w:r w:rsidRPr="00216BBD">
              <w:rPr>
                <w:sz w:val="22"/>
                <w:szCs w:val="22"/>
              </w:rPr>
              <w:t>Data Source:</w:t>
            </w:r>
            <w:bookmarkEnd w:id="782"/>
          </w:p>
        </w:tc>
        <w:tc>
          <w:tcPr>
            <w:tcW w:w="8150" w:type="dxa"/>
          </w:tcPr>
          <w:p w:rsidR="00FF2D4F" w:rsidRPr="00216BBD" w:rsidRDefault="00FF104C" w:rsidP="00216BBD">
            <w:pPr>
              <w:spacing w:before="0"/>
              <w:rPr>
                <w:szCs w:val="22"/>
              </w:rPr>
            </w:pPr>
            <w:bookmarkStart w:id="783" w:name="_Toc433620218"/>
            <w:r w:rsidRPr="00216BBD">
              <w:rPr>
                <w:sz w:val="22"/>
                <w:szCs w:val="22"/>
              </w:rPr>
              <w:t>2007-2011 CHAS</w:t>
            </w:r>
            <w:bookmarkEnd w:id="783"/>
          </w:p>
        </w:tc>
      </w:tr>
    </w:tbl>
    <w:p w:rsidR="00267A7D" w:rsidRDefault="00267A7D" w:rsidP="0021226F">
      <w:bookmarkStart w:id="784" w:name="_Toc433620219"/>
    </w:p>
    <w:p w:rsidR="00FF2D4F" w:rsidRDefault="00FF104C" w:rsidP="0021226F">
      <w:r>
        <w:t>*The four housing problems are:</w:t>
      </w:r>
      <w:bookmarkEnd w:id="784"/>
      <w:r>
        <w:t xml:space="preserve"> </w:t>
      </w:r>
    </w:p>
    <w:p w:rsidR="00FF2D4F" w:rsidRDefault="00FF104C" w:rsidP="0021226F">
      <w:bookmarkStart w:id="785" w:name="_Toc433620220"/>
      <w:r>
        <w:t xml:space="preserve">1. Lacks complete kitchen facilities, 2. Lacks complete plumbing facilities, 3. More than one person per room, </w:t>
      </w:r>
      <w:r w:rsidR="00E05A49">
        <w:t>4. Cost</w:t>
      </w:r>
      <w:r>
        <w:t xml:space="preserve"> Burden greater than 30%</w:t>
      </w:r>
      <w:bookmarkEnd w:id="785"/>
    </w:p>
    <w:p w:rsidR="00FF2D4F" w:rsidRDefault="00FF104C" w:rsidP="00CC0FD8">
      <w:pPr>
        <w:pStyle w:val="Normal1"/>
      </w:pPr>
      <w:bookmarkStart w:id="786" w:name="_Toc433620221"/>
      <w:r>
        <w:t>Discussion</w:t>
      </w:r>
      <w:bookmarkEnd w:id="786"/>
    </w:p>
    <w:p w:rsidR="00BC6BAC" w:rsidRDefault="00FF104C" w:rsidP="0021226F">
      <w:bookmarkStart w:id="787" w:name="_Toc433620222"/>
      <w:r>
        <w:t xml:space="preserve">0%-30% AMI </w:t>
      </w:r>
      <w:r>
        <w:rPr>
          <w:i/>
        </w:rPr>
        <w:t>Hispanic</w:t>
      </w:r>
      <w:r>
        <w:t> is identified as a category with a disproportionately greater percentage of housing problems than the percentage of persons in this category as a whole.</w:t>
      </w:r>
      <w:bookmarkEnd w:id="787"/>
      <w:r>
        <w:t> </w:t>
      </w:r>
    </w:p>
    <w:p w:rsidR="00BC6BAC" w:rsidRDefault="00BC6BAC">
      <w:pPr>
        <w:keepNext w:val="0"/>
        <w:spacing w:before="0" w:after="0"/>
      </w:pPr>
      <w:r>
        <w:br w:type="page"/>
      </w:r>
    </w:p>
    <w:p w:rsidR="00FF2D4F" w:rsidRDefault="00FF104C" w:rsidP="00BC6BAC">
      <w:pPr>
        <w:pStyle w:val="Heading2"/>
        <w:rPr>
          <w:i/>
        </w:rPr>
      </w:pPr>
      <w:bookmarkStart w:id="788" w:name="_Toc433620223"/>
      <w:bookmarkStart w:id="789" w:name="_Toc433723336"/>
      <w:r>
        <w:t xml:space="preserve">NA-20 Disproportionately Greater </w:t>
      </w:r>
      <w:r w:rsidR="00CB1920">
        <w:t>Need: Severe Housing Problems –</w:t>
      </w:r>
      <w:r>
        <w:t>91.305(b)(2)</w:t>
      </w:r>
      <w:bookmarkEnd w:id="788"/>
      <w:bookmarkEnd w:id="789"/>
    </w:p>
    <w:p w:rsidR="00FF2D4F" w:rsidRDefault="00FF104C" w:rsidP="0021226F">
      <w:bookmarkStart w:id="790" w:name="_Toc433620224"/>
      <w:r>
        <w:t>Assess the need of any racial or ethnic group that has disproportionately greater need in comparison to the needs of that category of need as a whole.</w:t>
      </w:r>
      <w:bookmarkEnd w:id="790"/>
    </w:p>
    <w:p w:rsidR="00FF2D4F" w:rsidRDefault="00FF104C" w:rsidP="00C01C2B">
      <w:pPr>
        <w:pStyle w:val="Normal1"/>
      </w:pPr>
      <w:bookmarkStart w:id="791" w:name="_Toc433620225"/>
      <w:r>
        <w:t>Introduction</w:t>
      </w:r>
      <w:bookmarkEnd w:id="791"/>
    </w:p>
    <w:p w:rsidR="00FF2D4F" w:rsidRDefault="00FF104C" w:rsidP="0021226F">
      <w:pPr>
        <w:rPr>
          <w:szCs w:val="24"/>
        </w:rPr>
      </w:pPr>
      <w:bookmarkStart w:id="792" w:name="_Toc433620226"/>
      <w:r>
        <w:t xml:space="preserve">While the number of households with severe housing problems decreases as household income rises, the percentage of households with a severe housing problem remains fairly constant across all HUD income categories. The </w:t>
      </w:r>
      <w:r>
        <w:rPr>
          <w:i/>
        </w:rPr>
        <w:t>2013 U.S. Census Estimates </w:t>
      </w:r>
      <w:r>
        <w:t>indicates the race category "</w:t>
      </w:r>
      <w:r>
        <w:rPr>
          <w:i/>
        </w:rPr>
        <w:t>White alone, not Hispanic or Latino</w:t>
      </w:r>
      <w:r>
        <w:t>" makes up 83.1% of Idaho's total population, while "Hispanic (or Latino)" makes up 11.8% of Idaho's total population. These percentages are provided for comparison purposes when reviewing the race/ethnicity populations who have a severe housing  problem.</w:t>
      </w:r>
      <w:bookmarkEnd w:id="792"/>
      <w:r>
        <w:t>  </w:t>
      </w:r>
    </w:p>
    <w:p w:rsidR="00FF2D4F" w:rsidRDefault="00FF104C" w:rsidP="00C01C2B">
      <w:pPr>
        <w:pStyle w:val="Normal1"/>
      </w:pPr>
      <w:bookmarkStart w:id="793" w:name="_Toc433620227"/>
      <w:r>
        <w:t>0%-30% of Area Median Income</w:t>
      </w:r>
      <w:bookmarkEnd w:id="793"/>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3600"/>
        <w:gridCol w:w="1996"/>
        <w:gridCol w:w="1997"/>
        <w:gridCol w:w="1997"/>
      </w:tblGrid>
      <w:tr w:rsidR="00FF2D4F" w:rsidRPr="00216BBD">
        <w:trPr>
          <w:cantSplit/>
          <w:tblHeader/>
        </w:trPr>
        <w:tc>
          <w:tcPr>
            <w:tcW w:w="3600" w:type="dxa"/>
          </w:tcPr>
          <w:p w:rsidR="00FF2D4F" w:rsidRPr="00216BBD" w:rsidRDefault="00FF104C" w:rsidP="00216BBD">
            <w:pPr>
              <w:spacing w:before="0"/>
              <w:rPr>
                <w:szCs w:val="22"/>
              </w:rPr>
            </w:pPr>
            <w:bookmarkStart w:id="794" w:name="_Toc433620228"/>
            <w:r w:rsidRPr="00216BBD">
              <w:rPr>
                <w:sz w:val="22"/>
                <w:szCs w:val="22"/>
              </w:rPr>
              <w:t>Severe Housing Problems*</w:t>
            </w:r>
            <w:bookmarkEnd w:id="794"/>
          </w:p>
        </w:tc>
        <w:tc>
          <w:tcPr>
            <w:tcW w:w="1996" w:type="dxa"/>
          </w:tcPr>
          <w:p w:rsidR="00FF2D4F" w:rsidRPr="00216BBD" w:rsidRDefault="00FF104C" w:rsidP="00216BBD">
            <w:pPr>
              <w:spacing w:before="0"/>
              <w:rPr>
                <w:szCs w:val="22"/>
              </w:rPr>
            </w:pPr>
            <w:bookmarkStart w:id="795" w:name="_Toc433620229"/>
            <w:r w:rsidRPr="00216BBD">
              <w:rPr>
                <w:sz w:val="22"/>
                <w:szCs w:val="22"/>
              </w:rPr>
              <w:t>Has one or more of four housing problems</w:t>
            </w:r>
            <w:bookmarkEnd w:id="795"/>
          </w:p>
        </w:tc>
        <w:tc>
          <w:tcPr>
            <w:tcW w:w="1997" w:type="dxa"/>
          </w:tcPr>
          <w:p w:rsidR="00FF2D4F" w:rsidRPr="00216BBD" w:rsidRDefault="00FF104C" w:rsidP="00216BBD">
            <w:pPr>
              <w:spacing w:before="0"/>
              <w:rPr>
                <w:szCs w:val="22"/>
              </w:rPr>
            </w:pPr>
            <w:bookmarkStart w:id="796" w:name="_Toc433620230"/>
            <w:r w:rsidRPr="00216BBD">
              <w:rPr>
                <w:sz w:val="22"/>
                <w:szCs w:val="22"/>
              </w:rPr>
              <w:t>Has none of the four housing problems</w:t>
            </w:r>
            <w:bookmarkEnd w:id="796"/>
          </w:p>
        </w:tc>
        <w:tc>
          <w:tcPr>
            <w:tcW w:w="1997" w:type="dxa"/>
          </w:tcPr>
          <w:p w:rsidR="00FF2D4F" w:rsidRPr="00216BBD" w:rsidRDefault="00FF104C" w:rsidP="00216BBD">
            <w:pPr>
              <w:spacing w:before="0"/>
              <w:rPr>
                <w:szCs w:val="22"/>
              </w:rPr>
            </w:pPr>
            <w:bookmarkStart w:id="797" w:name="_Toc433620231"/>
            <w:r w:rsidRPr="00216BBD">
              <w:rPr>
                <w:sz w:val="22"/>
                <w:szCs w:val="22"/>
              </w:rPr>
              <w:t>Household has no/negative income, but none of the other housing problems</w:t>
            </w:r>
            <w:bookmarkEnd w:id="797"/>
          </w:p>
        </w:tc>
      </w:tr>
      <w:tr w:rsidR="00FF2D4F" w:rsidRPr="00216BBD">
        <w:trPr>
          <w:cantSplit/>
        </w:trPr>
        <w:tc>
          <w:tcPr>
            <w:tcW w:w="3600" w:type="dxa"/>
          </w:tcPr>
          <w:p w:rsidR="00FF2D4F" w:rsidRPr="00216BBD" w:rsidRDefault="00FF104C" w:rsidP="00216BBD">
            <w:pPr>
              <w:spacing w:before="0"/>
              <w:rPr>
                <w:szCs w:val="22"/>
              </w:rPr>
            </w:pPr>
            <w:bookmarkStart w:id="798" w:name="_Toc433620232"/>
            <w:r w:rsidRPr="00216BBD">
              <w:rPr>
                <w:sz w:val="22"/>
                <w:szCs w:val="22"/>
              </w:rPr>
              <w:t>Jurisdiction as a whole</w:t>
            </w:r>
            <w:bookmarkEnd w:id="798"/>
          </w:p>
        </w:tc>
        <w:tc>
          <w:tcPr>
            <w:tcW w:w="1996" w:type="dxa"/>
            <w:vAlign w:val="bottom"/>
          </w:tcPr>
          <w:p w:rsidR="00FF2D4F" w:rsidRPr="00216BBD" w:rsidRDefault="00FF104C" w:rsidP="00216BBD">
            <w:pPr>
              <w:spacing w:before="0"/>
              <w:rPr>
                <w:szCs w:val="22"/>
              </w:rPr>
            </w:pPr>
            <w:bookmarkStart w:id="799" w:name="_Toc433620233"/>
            <w:r w:rsidRPr="00216BBD">
              <w:rPr>
                <w:sz w:val="22"/>
                <w:szCs w:val="22"/>
              </w:rPr>
              <w:t>35,719</w:t>
            </w:r>
            <w:bookmarkEnd w:id="799"/>
          </w:p>
        </w:tc>
        <w:tc>
          <w:tcPr>
            <w:tcW w:w="1997" w:type="dxa"/>
            <w:vAlign w:val="bottom"/>
          </w:tcPr>
          <w:p w:rsidR="00FF2D4F" w:rsidRPr="00216BBD" w:rsidRDefault="00FF104C" w:rsidP="00216BBD">
            <w:pPr>
              <w:spacing w:before="0"/>
              <w:rPr>
                <w:szCs w:val="22"/>
              </w:rPr>
            </w:pPr>
            <w:bookmarkStart w:id="800" w:name="_Toc433620234"/>
            <w:r w:rsidRPr="00216BBD">
              <w:rPr>
                <w:sz w:val="22"/>
                <w:szCs w:val="22"/>
              </w:rPr>
              <w:t>16,405</w:t>
            </w:r>
            <w:bookmarkEnd w:id="800"/>
          </w:p>
        </w:tc>
        <w:tc>
          <w:tcPr>
            <w:tcW w:w="1997" w:type="dxa"/>
            <w:vAlign w:val="bottom"/>
          </w:tcPr>
          <w:p w:rsidR="00FF2D4F" w:rsidRPr="00216BBD" w:rsidRDefault="00FF104C" w:rsidP="00216BBD">
            <w:pPr>
              <w:spacing w:before="0"/>
              <w:rPr>
                <w:szCs w:val="22"/>
              </w:rPr>
            </w:pPr>
            <w:bookmarkStart w:id="801" w:name="_Toc433620235"/>
            <w:r w:rsidRPr="00216BBD">
              <w:rPr>
                <w:sz w:val="22"/>
                <w:szCs w:val="22"/>
              </w:rPr>
              <w:t>4,042</w:t>
            </w:r>
            <w:bookmarkEnd w:id="801"/>
          </w:p>
        </w:tc>
      </w:tr>
      <w:tr w:rsidR="00FF2D4F" w:rsidRPr="00216BBD">
        <w:trPr>
          <w:cantSplit/>
        </w:trPr>
        <w:tc>
          <w:tcPr>
            <w:tcW w:w="3600" w:type="dxa"/>
          </w:tcPr>
          <w:p w:rsidR="00FF2D4F" w:rsidRPr="00216BBD" w:rsidRDefault="00FF104C" w:rsidP="00216BBD">
            <w:pPr>
              <w:spacing w:before="0"/>
              <w:rPr>
                <w:szCs w:val="22"/>
              </w:rPr>
            </w:pPr>
            <w:bookmarkStart w:id="802" w:name="_Toc433620236"/>
            <w:r w:rsidRPr="00216BBD">
              <w:rPr>
                <w:sz w:val="22"/>
                <w:szCs w:val="22"/>
              </w:rPr>
              <w:t>White</w:t>
            </w:r>
            <w:bookmarkEnd w:id="802"/>
          </w:p>
        </w:tc>
        <w:tc>
          <w:tcPr>
            <w:tcW w:w="1996" w:type="dxa"/>
            <w:vAlign w:val="bottom"/>
          </w:tcPr>
          <w:p w:rsidR="00FF2D4F" w:rsidRPr="00216BBD" w:rsidRDefault="00FF104C" w:rsidP="00216BBD">
            <w:pPr>
              <w:spacing w:before="0"/>
              <w:rPr>
                <w:szCs w:val="22"/>
              </w:rPr>
            </w:pPr>
            <w:bookmarkStart w:id="803" w:name="_Toc433620237"/>
            <w:r w:rsidRPr="00216BBD">
              <w:rPr>
                <w:sz w:val="22"/>
                <w:szCs w:val="22"/>
              </w:rPr>
              <w:t>28,972</w:t>
            </w:r>
            <w:bookmarkEnd w:id="803"/>
          </w:p>
        </w:tc>
        <w:tc>
          <w:tcPr>
            <w:tcW w:w="1997" w:type="dxa"/>
            <w:vAlign w:val="bottom"/>
          </w:tcPr>
          <w:p w:rsidR="00FF2D4F" w:rsidRPr="00216BBD" w:rsidRDefault="00FF104C" w:rsidP="00216BBD">
            <w:pPr>
              <w:spacing w:before="0"/>
              <w:rPr>
                <w:szCs w:val="22"/>
              </w:rPr>
            </w:pPr>
            <w:bookmarkStart w:id="804" w:name="_Toc433620238"/>
            <w:r w:rsidRPr="00216BBD">
              <w:rPr>
                <w:sz w:val="22"/>
                <w:szCs w:val="22"/>
              </w:rPr>
              <w:t>13,860</w:t>
            </w:r>
            <w:bookmarkEnd w:id="804"/>
          </w:p>
        </w:tc>
        <w:tc>
          <w:tcPr>
            <w:tcW w:w="1997" w:type="dxa"/>
            <w:vAlign w:val="bottom"/>
          </w:tcPr>
          <w:p w:rsidR="00FF2D4F" w:rsidRPr="00216BBD" w:rsidRDefault="00FF104C" w:rsidP="00216BBD">
            <w:pPr>
              <w:spacing w:before="0"/>
              <w:rPr>
                <w:szCs w:val="22"/>
              </w:rPr>
            </w:pPr>
            <w:bookmarkStart w:id="805" w:name="_Toc433620239"/>
            <w:r w:rsidRPr="00216BBD">
              <w:rPr>
                <w:sz w:val="22"/>
                <w:szCs w:val="22"/>
              </w:rPr>
              <w:t>3,109</w:t>
            </w:r>
            <w:bookmarkEnd w:id="805"/>
          </w:p>
        </w:tc>
      </w:tr>
      <w:tr w:rsidR="00FF2D4F" w:rsidRPr="00216BBD">
        <w:trPr>
          <w:cantSplit/>
        </w:trPr>
        <w:tc>
          <w:tcPr>
            <w:tcW w:w="3600" w:type="dxa"/>
          </w:tcPr>
          <w:p w:rsidR="00FF2D4F" w:rsidRPr="00216BBD" w:rsidRDefault="00FF104C" w:rsidP="00216BBD">
            <w:pPr>
              <w:spacing w:before="0"/>
              <w:rPr>
                <w:szCs w:val="22"/>
              </w:rPr>
            </w:pPr>
            <w:bookmarkStart w:id="806" w:name="_Toc433620240"/>
            <w:r w:rsidRPr="00216BBD">
              <w:rPr>
                <w:sz w:val="22"/>
                <w:szCs w:val="22"/>
              </w:rPr>
              <w:t>Black / African American</w:t>
            </w:r>
            <w:bookmarkEnd w:id="806"/>
          </w:p>
        </w:tc>
        <w:tc>
          <w:tcPr>
            <w:tcW w:w="1996" w:type="dxa"/>
            <w:vAlign w:val="bottom"/>
          </w:tcPr>
          <w:p w:rsidR="00FF2D4F" w:rsidRPr="00216BBD" w:rsidRDefault="00FF104C" w:rsidP="00216BBD">
            <w:pPr>
              <w:spacing w:before="0"/>
              <w:rPr>
                <w:szCs w:val="22"/>
              </w:rPr>
            </w:pPr>
            <w:bookmarkStart w:id="807" w:name="_Toc433620241"/>
            <w:r w:rsidRPr="00216BBD">
              <w:rPr>
                <w:sz w:val="22"/>
                <w:szCs w:val="22"/>
              </w:rPr>
              <w:t>262</w:t>
            </w:r>
            <w:bookmarkEnd w:id="807"/>
          </w:p>
        </w:tc>
        <w:tc>
          <w:tcPr>
            <w:tcW w:w="1997" w:type="dxa"/>
            <w:vAlign w:val="bottom"/>
          </w:tcPr>
          <w:p w:rsidR="00FF2D4F" w:rsidRPr="00216BBD" w:rsidRDefault="00FF104C" w:rsidP="00216BBD">
            <w:pPr>
              <w:spacing w:before="0"/>
              <w:rPr>
                <w:szCs w:val="22"/>
              </w:rPr>
            </w:pPr>
            <w:bookmarkStart w:id="808" w:name="_Toc433620242"/>
            <w:r w:rsidRPr="00216BBD">
              <w:rPr>
                <w:sz w:val="22"/>
                <w:szCs w:val="22"/>
              </w:rPr>
              <w:t>74</w:t>
            </w:r>
            <w:bookmarkEnd w:id="808"/>
          </w:p>
        </w:tc>
        <w:tc>
          <w:tcPr>
            <w:tcW w:w="1997" w:type="dxa"/>
            <w:vAlign w:val="bottom"/>
          </w:tcPr>
          <w:p w:rsidR="00FF2D4F" w:rsidRPr="00216BBD" w:rsidRDefault="00FF104C" w:rsidP="00216BBD">
            <w:pPr>
              <w:spacing w:before="0"/>
              <w:rPr>
                <w:szCs w:val="22"/>
              </w:rPr>
            </w:pPr>
            <w:bookmarkStart w:id="809" w:name="_Toc433620243"/>
            <w:r w:rsidRPr="00216BBD">
              <w:rPr>
                <w:sz w:val="22"/>
                <w:szCs w:val="22"/>
              </w:rPr>
              <w:t>75</w:t>
            </w:r>
            <w:bookmarkEnd w:id="809"/>
          </w:p>
        </w:tc>
      </w:tr>
      <w:tr w:rsidR="00FF2D4F" w:rsidRPr="00216BBD">
        <w:trPr>
          <w:cantSplit/>
        </w:trPr>
        <w:tc>
          <w:tcPr>
            <w:tcW w:w="3600" w:type="dxa"/>
          </w:tcPr>
          <w:p w:rsidR="00FF2D4F" w:rsidRPr="00216BBD" w:rsidRDefault="00FF104C" w:rsidP="00216BBD">
            <w:pPr>
              <w:spacing w:before="0"/>
              <w:rPr>
                <w:szCs w:val="22"/>
              </w:rPr>
            </w:pPr>
            <w:bookmarkStart w:id="810" w:name="_Toc433620244"/>
            <w:r w:rsidRPr="00216BBD">
              <w:rPr>
                <w:sz w:val="22"/>
                <w:szCs w:val="22"/>
              </w:rPr>
              <w:t>Asian</w:t>
            </w:r>
            <w:bookmarkEnd w:id="810"/>
          </w:p>
        </w:tc>
        <w:tc>
          <w:tcPr>
            <w:tcW w:w="1996" w:type="dxa"/>
            <w:vAlign w:val="bottom"/>
          </w:tcPr>
          <w:p w:rsidR="00FF2D4F" w:rsidRPr="00216BBD" w:rsidRDefault="00FF104C" w:rsidP="00216BBD">
            <w:pPr>
              <w:spacing w:before="0"/>
              <w:rPr>
                <w:szCs w:val="22"/>
              </w:rPr>
            </w:pPr>
            <w:bookmarkStart w:id="811" w:name="_Toc433620245"/>
            <w:r w:rsidRPr="00216BBD">
              <w:rPr>
                <w:sz w:val="22"/>
                <w:szCs w:val="22"/>
              </w:rPr>
              <w:t>518</w:t>
            </w:r>
            <w:bookmarkEnd w:id="811"/>
          </w:p>
        </w:tc>
        <w:tc>
          <w:tcPr>
            <w:tcW w:w="1997" w:type="dxa"/>
            <w:vAlign w:val="bottom"/>
          </w:tcPr>
          <w:p w:rsidR="00FF2D4F" w:rsidRPr="00216BBD" w:rsidRDefault="00FF104C" w:rsidP="00216BBD">
            <w:pPr>
              <w:spacing w:before="0"/>
              <w:rPr>
                <w:szCs w:val="22"/>
              </w:rPr>
            </w:pPr>
            <w:bookmarkStart w:id="812" w:name="_Toc433620246"/>
            <w:r w:rsidRPr="00216BBD">
              <w:rPr>
                <w:sz w:val="22"/>
                <w:szCs w:val="22"/>
              </w:rPr>
              <w:t>73</w:t>
            </w:r>
            <w:bookmarkEnd w:id="812"/>
          </w:p>
        </w:tc>
        <w:tc>
          <w:tcPr>
            <w:tcW w:w="1997" w:type="dxa"/>
            <w:vAlign w:val="bottom"/>
          </w:tcPr>
          <w:p w:rsidR="00FF2D4F" w:rsidRPr="00216BBD" w:rsidRDefault="00FF104C" w:rsidP="00216BBD">
            <w:pPr>
              <w:spacing w:before="0"/>
              <w:rPr>
                <w:szCs w:val="22"/>
              </w:rPr>
            </w:pPr>
            <w:bookmarkStart w:id="813" w:name="_Toc433620247"/>
            <w:r w:rsidRPr="00216BBD">
              <w:rPr>
                <w:sz w:val="22"/>
                <w:szCs w:val="22"/>
              </w:rPr>
              <w:t>117</w:t>
            </w:r>
            <w:bookmarkEnd w:id="813"/>
          </w:p>
        </w:tc>
      </w:tr>
      <w:tr w:rsidR="00FF2D4F" w:rsidRPr="00216BBD">
        <w:trPr>
          <w:cantSplit/>
        </w:trPr>
        <w:tc>
          <w:tcPr>
            <w:tcW w:w="3600" w:type="dxa"/>
          </w:tcPr>
          <w:p w:rsidR="00FF2D4F" w:rsidRPr="00216BBD" w:rsidRDefault="00FF104C" w:rsidP="00216BBD">
            <w:pPr>
              <w:spacing w:before="0"/>
              <w:rPr>
                <w:szCs w:val="22"/>
              </w:rPr>
            </w:pPr>
            <w:bookmarkStart w:id="814" w:name="_Toc433620248"/>
            <w:r w:rsidRPr="00216BBD">
              <w:rPr>
                <w:sz w:val="22"/>
                <w:szCs w:val="22"/>
              </w:rPr>
              <w:t>American Indian, Alaska Native</w:t>
            </w:r>
            <w:bookmarkEnd w:id="814"/>
          </w:p>
        </w:tc>
        <w:tc>
          <w:tcPr>
            <w:tcW w:w="1996" w:type="dxa"/>
            <w:vAlign w:val="bottom"/>
          </w:tcPr>
          <w:p w:rsidR="00FF2D4F" w:rsidRPr="00216BBD" w:rsidRDefault="00FF104C" w:rsidP="00216BBD">
            <w:pPr>
              <w:spacing w:before="0"/>
              <w:rPr>
                <w:szCs w:val="22"/>
              </w:rPr>
            </w:pPr>
            <w:bookmarkStart w:id="815" w:name="_Toc433620249"/>
            <w:r w:rsidRPr="00216BBD">
              <w:rPr>
                <w:sz w:val="22"/>
                <w:szCs w:val="22"/>
              </w:rPr>
              <w:t>669</w:t>
            </w:r>
            <w:bookmarkEnd w:id="815"/>
          </w:p>
        </w:tc>
        <w:tc>
          <w:tcPr>
            <w:tcW w:w="1997" w:type="dxa"/>
            <w:vAlign w:val="bottom"/>
          </w:tcPr>
          <w:p w:rsidR="00FF2D4F" w:rsidRPr="00216BBD" w:rsidRDefault="00FF104C" w:rsidP="00216BBD">
            <w:pPr>
              <w:spacing w:before="0"/>
              <w:rPr>
                <w:szCs w:val="22"/>
              </w:rPr>
            </w:pPr>
            <w:bookmarkStart w:id="816" w:name="_Toc433620250"/>
            <w:r w:rsidRPr="00216BBD">
              <w:rPr>
                <w:sz w:val="22"/>
                <w:szCs w:val="22"/>
              </w:rPr>
              <w:t>330</w:t>
            </w:r>
            <w:bookmarkEnd w:id="816"/>
          </w:p>
        </w:tc>
        <w:tc>
          <w:tcPr>
            <w:tcW w:w="1997" w:type="dxa"/>
            <w:vAlign w:val="bottom"/>
          </w:tcPr>
          <w:p w:rsidR="00FF2D4F" w:rsidRPr="00216BBD" w:rsidRDefault="00FF104C" w:rsidP="00216BBD">
            <w:pPr>
              <w:spacing w:before="0"/>
              <w:rPr>
                <w:szCs w:val="22"/>
              </w:rPr>
            </w:pPr>
            <w:bookmarkStart w:id="817" w:name="_Toc433620251"/>
            <w:r w:rsidRPr="00216BBD">
              <w:rPr>
                <w:sz w:val="22"/>
                <w:szCs w:val="22"/>
              </w:rPr>
              <w:t>59</w:t>
            </w:r>
            <w:bookmarkEnd w:id="817"/>
          </w:p>
        </w:tc>
      </w:tr>
      <w:tr w:rsidR="00FF2D4F" w:rsidRPr="00216BBD">
        <w:trPr>
          <w:cantSplit/>
        </w:trPr>
        <w:tc>
          <w:tcPr>
            <w:tcW w:w="3600" w:type="dxa"/>
          </w:tcPr>
          <w:p w:rsidR="00FF2D4F" w:rsidRPr="00216BBD" w:rsidRDefault="00FF104C" w:rsidP="00216BBD">
            <w:pPr>
              <w:spacing w:before="0"/>
              <w:rPr>
                <w:szCs w:val="22"/>
              </w:rPr>
            </w:pPr>
            <w:bookmarkStart w:id="818" w:name="_Toc433620252"/>
            <w:r w:rsidRPr="00216BBD">
              <w:rPr>
                <w:sz w:val="22"/>
                <w:szCs w:val="22"/>
              </w:rPr>
              <w:t>Pacific Islander</w:t>
            </w:r>
            <w:bookmarkEnd w:id="818"/>
          </w:p>
        </w:tc>
        <w:tc>
          <w:tcPr>
            <w:tcW w:w="1996" w:type="dxa"/>
            <w:vAlign w:val="bottom"/>
          </w:tcPr>
          <w:p w:rsidR="00FF2D4F" w:rsidRPr="00216BBD" w:rsidRDefault="00FF104C" w:rsidP="00216BBD">
            <w:pPr>
              <w:spacing w:before="0"/>
              <w:rPr>
                <w:szCs w:val="22"/>
              </w:rPr>
            </w:pPr>
            <w:bookmarkStart w:id="819" w:name="_Toc433620253"/>
            <w:r w:rsidRPr="00216BBD">
              <w:rPr>
                <w:sz w:val="22"/>
                <w:szCs w:val="22"/>
              </w:rPr>
              <w:t>14</w:t>
            </w:r>
            <w:bookmarkEnd w:id="819"/>
          </w:p>
        </w:tc>
        <w:tc>
          <w:tcPr>
            <w:tcW w:w="1997" w:type="dxa"/>
            <w:vAlign w:val="bottom"/>
          </w:tcPr>
          <w:p w:rsidR="00FF2D4F" w:rsidRPr="00216BBD" w:rsidRDefault="00FF104C" w:rsidP="00216BBD">
            <w:pPr>
              <w:spacing w:before="0"/>
              <w:rPr>
                <w:szCs w:val="22"/>
              </w:rPr>
            </w:pPr>
            <w:bookmarkStart w:id="820" w:name="_Toc433620254"/>
            <w:r w:rsidRPr="00216BBD">
              <w:rPr>
                <w:sz w:val="22"/>
                <w:szCs w:val="22"/>
              </w:rPr>
              <w:t>55</w:t>
            </w:r>
            <w:bookmarkEnd w:id="820"/>
          </w:p>
        </w:tc>
        <w:tc>
          <w:tcPr>
            <w:tcW w:w="1997" w:type="dxa"/>
            <w:vAlign w:val="bottom"/>
          </w:tcPr>
          <w:p w:rsidR="00FF2D4F" w:rsidRPr="00216BBD" w:rsidRDefault="00FF104C" w:rsidP="00216BBD">
            <w:pPr>
              <w:spacing w:before="0"/>
              <w:rPr>
                <w:szCs w:val="22"/>
              </w:rPr>
            </w:pPr>
            <w:bookmarkStart w:id="821" w:name="_Toc433620255"/>
            <w:r w:rsidRPr="00216BBD">
              <w:rPr>
                <w:sz w:val="22"/>
                <w:szCs w:val="22"/>
              </w:rPr>
              <w:t>4</w:t>
            </w:r>
            <w:bookmarkEnd w:id="821"/>
          </w:p>
        </w:tc>
      </w:tr>
      <w:tr w:rsidR="00FF2D4F" w:rsidRPr="00216BBD">
        <w:trPr>
          <w:cantSplit/>
        </w:trPr>
        <w:tc>
          <w:tcPr>
            <w:tcW w:w="3600" w:type="dxa"/>
          </w:tcPr>
          <w:p w:rsidR="00FF2D4F" w:rsidRPr="00216BBD" w:rsidRDefault="00FF104C" w:rsidP="00216BBD">
            <w:pPr>
              <w:spacing w:before="0"/>
              <w:rPr>
                <w:szCs w:val="22"/>
              </w:rPr>
            </w:pPr>
            <w:bookmarkStart w:id="822" w:name="_Toc433620256"/>
            <w:r w:rsidRPr="00216BBD">
              <w:rPr>
                <w:sz w:val="22"/>
                <w:szCs w:val="22"/>
              </w:rPr>
              <w:t>Hispanic</w:t>
            </w:r>
            <w:bookmarkEnd w:id="822"/>
          </w:p>
        </w:tc>
        <w:tc>
          <w:tcPr>
            <w:tcW w:w="1996" w:type="dxa"/>
            <w:vAlign w:val="bottom"/>
          </w:tcPr>
          <w:p w:rsidR="00FF2D4F" w:rsidRPr="00216BBD" w:rsidRDefault="00FF104C" w:rsidP="00216BBD">
            <w:pPr>
              <w:spacing w:before="0"/>
              <w:rPr>
                <w:szCs w:val="22"/>
              </w:rPr>
            </w:pPr>
            <w:bookmarkStart w:id="823" w:name="_Toc433620257"/>
            <w:r w:rsidRPr="00216BBD">
              <w:rPr>
                <w:sz w:val="22"/>
                <w:szCs w:val="22"/>
              </w:rPr>
              <w:t>4,241</w:t>
            </w:r>
            <w:bookmarkEnd w:id="823"/>
          </w:p>
        </w:tc>
        <w:tc>
          <w:tcPr>
            <w:tcW w:w="1997" w:type="dxa"/>
            <w:vAlign w:val="bottom"/>
          </w:tcPr>
          <w:p w:rsidR="00FF2D4F" w:rsidRPr="00216BBD" w:rsidRDefault="00FF104C" w:rsidP="00216BBD">
            <w:pPr>
              <w:spacing w:before="0"/>
              <w:rPr>
                <w:szCs w:val="22"/>
              </w:rPr>
            </w:pPr>
            <w:bookmarkStart w:id="824" w:name="_Toc433620258"/>
            <w:r w:rsidRPr="00216BBD">
              <w:rPr>
                <w:sz w:val="22"/>
                <w:szCs w:val="22"/>
              </w:rPr>
              <w:t>1,762</w:t>
            </w:r>
            <w:bookmarkEnd w:id="824"/>
          </w:p>
        </w:tc>
        <w:tc>
          <w:tcPr>
            <w:tcW w:w="1997" w:type="dxa"/>
            <w:vAlign w:val="bottom"/>
          </w:tcPr>
          <w:p w:rsidR="00FF2D4F" w:rsidRPr="00216BBD" w:rsidRDefault="00FF104C" w:rsidP="00216BBD">
            <w:pPr>
              <w:spacing w:before="0"/>
              <w:rPr>
                <w:szCs w:val="22"/>
              </w:rPr>
            </w:pPr>
            <w:bookmarkStart w:id="825" w:name="_Toc433620259"/>
            <w:r w:rsidRPr="00216BBD">
              <w:rPr>
                <w:sz w:val="22"/>
                <w:szCs w:val="22"/>
              </w:rPr>
              <w:t>617</w:t>
            </w:r>
            <w:bookmarkEnd w:id="825"/>
          </w:p>
        </w:tc>
      </w:tr>
    </w:tbl>
    <w:p w:rsidR="00FF2D4F" w:rsidRDefault="00FF104C" w:rsidP="00216BBD">
      <w:pPr>
        <w:pStyle w:val="Caption"/>
        <w:spacing w:before="0"/>
      </w:pPr>
      <w:bookmarkStart w:id="826" w:name="_Toc433620260"/>
      <w:r>
        <w:t xml:space="preserve">Table </w:t>
      </w:r>
      <w:r w:rsidR="00A93564">
        <w:fldChar w:fldCharType="begin"/>
      </w:r>
      <w:r>
        <w:instrText xml:space="preserve"> SEQ Table \* ARABIC </w:instrText>
      </w:r>
      <w:r w:rsidR="00A93564">
        <w:fldChar w:fldCharType="separate"/>
      </w:r>
      <w:r w:rsidR="0035731A">
        <w:rPr>
          <w:noProof/>
        </w:rPr>
        <w:t>17</w:t>
      </w:r>
      <w:r w:rsidR="00A93564">
        <w:fldChar w:fldCharType="end"/>
      </w:r>
      <w:r>
        <w:t xml:space="preserve"> – Severe Housing Problems 0 - 30% AMI</w:t>
      </w:r>
      <w:bookmarkEnd w:id="826"/>
    </w:p>
    <w:tbl>
      <w:tblPr>
        <w:tblW w:w="5000" w:type="pct"/>
        <w:tblInd w:w="115" w:type="dxa"/>
        <w:tblCellMar>
          <w:left w:w="115" w:type="dxa"/>
          <w:right w:w="115" w:type="dxa"/>
        </w:tblCellMar>
        <w:tblLook w:val="01E0"/>
      </w:tblPr>
      <w:tblGrid>
        <w:gridCol w:w="1530"/>
        <w:gridCol w:w="8060"/>
      </w:tblGrid>
      <w:tr w:rsidR="00FF2D4F" w:rsidTr="00D13A99">
        <w:trPr>
          <w:cantSplit/>
        </w:trPr>
        <w:tc>
          <w:tcPr>
            <w:tcW w:w="1530" w:type="dxa"/>
          </w:tcPr>
          <w:p w:rsidR="00FF2D4F" w:rsidRPr="00216BBD" w:rsidRDefault="00FF104C" w:rsidP="00216BBD">
            <w:pPr>
              <w:spacing w:before="0" w:after="0"/>
              <w:rPr>
                <w:szCs w:val="22"/>
              </w:rPr>
            </w:pPr>
            <w:bookmarkStart w:id="827" w:name="_Toc433620261"/>
            <w:r w:rsidRPr="00216BBD">
              <w:rPr>
                <w:sz w:val="22"/>
                <w:szCs w:val="22"/>
              </w:rPr>
              <w:t>Data Source:</w:t>
            </w:r>
            <w:bookmarkEnd w:id="827"/>
          </w:p>
        </w:tc>
        <w:tc>
          <w:tcPr>
            <w:tcW w:w="8060" w:type="dxa"/>
          </w:tcPr>
          <w:p w:rsidR="00FF2D4F" w:rsidRPr="00216BBD" w:rsidRDefault="00FF104C" w:rsidP="00216BBD">
            <w:pPr>
              <w:spacing w:before="0" w:after="0"/>
              <w:rPr>
                <w:szCs w:val="22"/>
              </w:rPr>
            </w:pPr>
            <w:bookmarkStart w:id="828" w:name="_Toc433620262"/>
            <w:r w:rsidRPr="00216BBD">
              <w:rPr>
                <w:sz w:val="22"/>
                <w:szCs w:val="22"/>
              </w:rPr>
              <w:t>2007-2011 CHAS</w:t>
            </w:r>
            <w:bookmarkEnd w:id="828"/>
          </w:p>
        </w:tc>
      </w:tr>
    </w:tbl>
    <w:p w:rsidR="00FF2D4F" w:rsidRDefault="00FF104C" w:rsidP="0021226F">
      <w:bookmarkStart w:id="829" w:name="_Toc433620263"/>
      <w:r>
        <w:t>*The four severe housing problems are:</w:t>
      </w:r>
      <w:bookmarkEnd w:id="829"/>
      <w:r>
        <w:t xml:space="preserve"> </w:t>
      </w:r>
    </w:p>
    <w:p w:rsidR="00FF2D4F" w:rsidRDefault="00FF104C" w:rsidP="0021226F">
      <w:bookmarkStart w:id="830" w:name="_Toc433620264"/>
      <w:r>
        <w:t>1. Lacks complete kitchen facilities, 2. Lacks complete plumbing facilities, 3. More than 1.5 persons per room, 4.</w:t>
      </w:r>
      <w:r w:rsidR="00267A7D">
        <w:t xml:space="preserve"> </w:t>
      </w:r>
      <w:r>
        <w:t>Cost Burden over 50%</w:t>
      </w:r>
      <w:bookmarkEnd w:id="830"/>
      <w:r>
        <w:t xml:space="preserve"> </w:t>
      </w:r>
    </w:p>
    <w:p w:rsidR="00FF2D4F" w:rsidRDefault="00FF104C" w:rsidP="00C01C2B">
      <w:pPr>
        <w:pStyle w:val="Normal1"/>
      </w:pPr>
      <w:bookmarkStart w:id="831" w:name="_Toc433620265"/>
      <w:r>
        <w:t>American Fact Finder 2013 Estimates</w:t>
      </w:r>
      <w:bookmarkEnd w:id="831"/>
    </w:p>
    <w:p w:rsidR="00D13A99" w:rsidRDefault="00FF104C" w:rsidP="0021226F">
      <w:bookmarkStart w:id="832" w:name="_Toc433620266"/>
      <w:r>
        <w:t>Idaho 588,490 occupied housing units: 0.6% lack plumbing facilities, 1.5% lack kitchen facilities, and 2.9% have no telephone service available. 50.3% are heated with utility gas, 33.4% with electricity, 7.9% with wood, and 1.7% with fuel oil, and kerosene. Remaining units are heating with solar, coal or coke, other fuel, and no fuel used.  97% of Idaho's housing units have 1 occupant or less per room.</w:t>
      </w:r>
      <w:bookmarkEnd w:id="832"/>
    </w:p>
    <w:p w:rsidR="00D13A99" w:rsidRDefault="00D13A99">
      <w:pPr>
        <w:keepNext w:val="0"/>
        <w:spacing w:before="0" w:after="0"/>
      </w:pPr>
      <w:r>
        <w:br w:type="page"/>
      </w:r>
    </w:p>
    <w:p w:rsidR="00CB1920" w:rsidRDefault="00CB1920" w:rsidP="0021226F"/>
    <w:p w:rsidR="00FF2D4F" w:rsidRDefault="00FF104C" w:rsidP="00C01C2B">
      <w:pPr>
        <w:pStyle w:val="Normal1"/>
      </w:pPr>
      <w:bookmarkStart w:id="833" w:name="_Toc433620267"/>
      <w:r>
        <w:t>30%-50% of Area Median Income</w:t>
      </w:r>
      <w:bookmarkEnd w:id="833"/>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3600"/>
        <w:gridCol w:w="1996"/>
        <w:gridCol w:w="1997"/>
        <w:gridCol w:w="1997"/>
      </w:tblGrid>
      <w:tr w:rsidR="00FF2D4F" w:rsidRPr="00001871">
        <w:trPr>
          <w:cantSplit/>
          <w:tblHeader/>
        </w:trPr>
        <w:tc>
          <w:tcPr>
            <w:tcW w:w="3600" w:type="dxa"/>
          </w:tcPr>
          <w:p w:rsidR="00FF2D4F" w:rsidRPr="00001871" w:rsidRDefault="00FF104C" w:rsidP="00216BBD">
            <w:pPr>
              <w:spacing w:before="0" w:after="0"/>
              <w:rPr>
                <w:szCs w:val="22"/>
              </w:rPr>
            </w:pPr>
            <w:bookmarkStart w:id="834" w:name="_Toc433620268"/>
            <w:r w:rsidRPr="00001871">
              <w:rPr>
                <w:sz w:val="22"/>
                <w:szCs w:val="22"/>
              </w:rPr>
              <w:t>Severe Housing Problems*</w:t>
            </w:r>
            <w:bookmarkEnd w:id="834"/>
          </w:p>
        </w:tc>
        <w:tc>
          <w:tcPr>
            <w:tcW w:w="1996" w:type="dxa"/>
          </w:tcPr>
          <w:p w:rsidR="00FF2D4F" w:rsidRPr="00001871" w:rsidRDefault="00FF104C" w:rsidP="00216BBD">
            <w:pPr>
              <w:spacing w:before="0" w:after="0"/>
              <w:rPr>
                <w:szCs w:val="22"/>
              </w:rPr>
            </w:pPr>
            <w:bookmarkStart w:id="835" w:name="_Toc433620269"/>
            <w:r w:rsidRPr="00001871">
              <w:rPr>
                <w:sz w:val="22"/>
                <w:szCs w:val="22"/>
              </w:rPr>
              <w:t>Has one or more of four housing problems</w:t>
            </w:r>
            <w:bookmarkEnd w:id="835"/>
          </w:p>
        </w:tc>
        <w:tc>
          <w:tcPr>
            <w:tcW w:w="1997" w:type="dxa"/>
          </w:tcPr>
          <w:p w:rsidR="00FF2D4F" w:rsidRPr="00001871" w:rsidRDefault="00FF104C" w:rsidP="00216BBD">
            <w:pPr>
              <w:spacing w:before="0" w:after="0"/>
              <w:rPr>
                <w:szCs w:val="22"/>
              </w:rPr>
            </w:pPr>
            <w:bookmarkStart w:id="836" w:name="_Toc433620270"/>
            <w:r w:rsidRPr="00001871">
              <w:rPr>
                <w:sz w:val="22"/>
                <w:szCs w:val="22"/>
              </w:rPr>
              <w:t>Has none of the four housing problems</w:t>
            </w:r>
            <w:bookmarkEnd w:id="836"/>
          </w:p>
        </w:tc>
        <w:tc>
          <w:tcPr>
            <w:tcW w:w="1997" w:type="dxa"/>
          </w:tcPr>
          <w:p w:rsidR="00FF2D4F" w:rsidRPr="00001871" w:rsidRDefault="00FF104C" w:rsidP="00216BBD">
            <w:pPr>
              <w:spacing w:before="0" w:after="0"/>
              <w:rPr>
                <w:szCs w:val="22"/>
              </w:rPr>
            </w:pPr>
            <w:bookmarkStart w:id="837" w:name="_Toc433620271"/>
            <w:r w:rsidRPr="00001871">
              <w:rPr>
                <w:sz w:val="22"/>
                <w:szCs w:val="22"/>
              </w:rPr>
              <w:t>Household has no/negative income, but none of the other housing problems</w:t>
            </w:r>
            <w:bookmarkEnd w:id="837"/>
          </w:p>
        </w:tc>
      </w:tr>
      <w:tr w:rsidR="00FF2D4F" w:rsidRPr="00001871">
        <w:trPr>
          <w:cantSplit/>
        </w:trPr>
        <w:tc>
          <w:tcPr>
            <w:tcW w:w="3600" w:type="dxa"/>
          </w:tcPr>
          <w:p w:rsidR="00FF2D4F" w:rsidRPr="00001871" w:rsidRDefault="00FF104C" w:rsidP="00216BBD">
            <w:pPr>
              <w:spacing w:before="0" w:after="0"/>
              <w:rPr>
                <w:szCs w:val="22"/>
              </w:rPr>
            </w:pPr>
            <w:bookmarkStart w:id="838" w:name="_Toc433620272"/>
            <w:r w:rsidRPr="00001871">
              <w:rPr>
                <w:sz w:val="22"/>
                <w:szCs w:val="22"/>
              </w:rPr>
              <w:t>Jurisdiction as a whole</w:t>
            </w:r>
            <w:bookmarkEnd w:id="838"/>
          </w:p>
        </w:tc>
        <w:tc>
          <w:tcPr>
            <w:tcW w:w="1996" w:type="dxa"/>
            <w:vAlign w:val="bottom"/>
          </w:tcPr>
          <w:p w:rsidR="00FF2D4F" w:rsidRPr="00001871" w:rsidRDefault="00FF104C" w:rsidP="00216BBD">
            <w:pPr>
              <w:spacing w:before="0" w:after="0"/>
              <w:rPr>
                <w:szCs w:val="22"/>
              </w:rPr>
            </w:pPr>
            <w:bookmarkStart w:id="839" w:name="_Toc433620273"/>
            <w:r w:rsidRPr="00001871">
              <w:rPr>
                <w:sz w:val="22"/>
                <w:szCs w:val="22"/>
              </w:rPr>
              <w:t>19,030</w:t>
            </w:r>
            <w:bookmarkEnd w:id="839"/>
          </w:p>
        </w:tc>
        <w:tc>
          <w:tcPr>
            <w:tcW w:w="1997" w:type="dxa"/>
            <w:vAlign w:val="bottom"/>
          </w:tcPr>
          <w:p w:rsidR="00FF2D4F" w:rsidRPr="00001871" w:rsidRDefault="00FF104C" w:rsidP="00216BBD">
            <w:pPr>
              <w:spacing w:before="0" w:after="0"/>
              <w:rPr>
                <w:szCs w:val="22"/>
              </w:rPr>
            </w:pPr>
            <w:bookmarkStart w:id="840" w:name="_Toc433620274"/>
            <w:r w:rsidRPr="00001871">
              <w:rPr>
                <w:sz w:val="22"/>
                <w:szCs w:val="22"/>
              </w:rPr>
              <w:t>46,298</w:t>
            </w:r>
            <w:bookmarkEnd w:id="840"/>
          </w:p>
        </w:tc>
        <w:tc>
          <w:tcPr>
            <w:tcW w:w="1997" w:type="dxa"/>
            <w:vAlign w:val="bottom"/>
          </w:tcPr>
          <w:p w:rsidR="00FF2D4F" w:rsidRPr="00001871" w:rsidRDefault="00FF104C" w:rsidP="00216BBD">
            <w:pPr>
              <w:spacing w:before="0" w:after="0"/>
              <w:rPr>
                <w:szCs w:val="22"/>
              </w:rPr>
            </w:pPr>
            <w:bookmarkStart w:id="841" w:name="_Toc433620275"/>
            <w:r w:rsidRPr="00001871">
              <w:rPr>
                <w:sz w:val="22"/>
                <w:szCs w:val="22"/>
              </w:rPr>
              <w:t>0</w:t>
            </w:r>
            <w:bookmarkEnd w:id="841"/>
          </w:p>
        </w:tc>
      </w:tr>
      <w:tr w:rsidR="00FF2D4F" w:rsidRPr="00001871">
        <w:trPr>
          <w:cantSplit/>
        </w:trPr>
        <w:tc>
          <w:tcPr>
            <w:tcW w:w="3600" w:type="dxa"/>
          </w:tcPr>
          <w:p w:rsidR="00FF2D4F" w:rsidRPr="00001871" w:rsidRDefault="00FF104C" w:rsidP="00216BBD">
            <w:pPr>
              <w:spacing w:before="0" w:after="0"/>
              <w:rPr>
                <w:szCs w:val="22"/>
              </w:rPr>
            </w:pPr>
            <w:bookmarkStart w:id="842" w:name="_Toc433620276"/>
            <w:r w:rsidRPr="00001871">
              <w:rPr>
                <w:sz w:val="22"/>
                <w:szCs w:val="22"/>
              </w:rPr>
              <w:t>White</w:t>
            </w:r>
            <w:bookmarkEnd w:id="842"/>
          </w:p>
        </w:tc>
        <w:tc>
          <w:tcPr>
            <w:tcW w:w="1996" w:type="dxa"/>
            <w:vAlign w:val="bottom"/>
          </w:tcPr>
          <w:p w:rsidR="00FF2D4F" w:rsidRPr="00001871" w:rsidRDefault="00FF104C" w:rsidP="00216BBD">
            <w:pPr>
              <w:spacing w:before="0" w:after="0"/>
              <w:rPr>
                <w:szCs w:val="22"/>
              </w:rPr>
            </w:pPr>
            <w:bookmarkStart w:id="843" w:name="_Toc433620277"/>
            <w:r w:rsidRPr="00001871">
              <w:rPr>
                <w:sz w:val="22"/>
                <w:szCs w:val="22"/>
              </w:rPr>
              <w:t>16,127</w:t>
            </w:r>
            <w:bookmarkEnd w:id="843"/>
          </w:p>
        </w:tc>
        <w:tc>
          <w:tcPr>
            <w:tcW w:w="1997" w:type="dxa"/>
            <w:vAlign w:val="bottom"/>
          </w:tcPr>
          <w:p w:rsidR="00FF2D4F" w:rsidRPr="00001871" w:rsidRDefault="00FF104C" w:rsidP="00216BBD">
            <w:pPr>
              <w:spacing w:before="0" w:after="0"/>
              <w:rPr>
                <w:szCs w:val="22"/>
              </w:rPr>
            </w:pPr>
            <w:bookmarkStart w:id="844" w:name="_Toc433620278"/>
            <w:r w:rsidRPr="00001871">
              <w:rPr>
                <w:sz w:val="22"/>
                <w:szCs w:val="22"/>
              </w:rPr>
              <w:t>40,447</w:t>
            </w:r>
            <w:bookmarkEnd w:id="844"/>
          </w:p>
        </w:tc>
        <w:tc>
          <w:tcPr>
            <w:tcW w:w="1997" w:type="dxa"/>
            <w:vAlign w:val="bottom"/>
          </w:tcPr>
          <w:p w:rsidR="00FF2D4F" w:rsidRPr="00001871" w:rsidRDefault="00FF104C" w:rsidP="00216BBD">
            <w:pPr>
              <w:spacing w:before="0" w:after="0"/>
              <w:rPr>
                <w:szCs w:val="22"/>
              </w:rPr>
            </w:pPr>
            <w:bookmarkStart w:id="845" w:name="_Toc433620279"/>
            <w:r w:rsidRPr="00001871">
              <w:rPr>
                <w:sz w:val="22"/>
                <w:szCs w:val="22"/>
              </w:rPr>
              <w:t>0</w:t>
            </w:r>
            <w:bookmarkEnd w:id="845"/>
          </w:p>
        </w:tc>
      </w:tr>
      <w:tr w:rsidR="00FF2D4F" w:rsidRPr="00001871">
        <w:trPr>
          <w:cantSplit/>
        </w:trPr>
        <w:tc>
          <w:tcPr>
            <w:tcW w:w="3600" w:type="dxa"/>
          </w:tcPr>
          <w:p w:rsidR="00FF2D4F" w:rsidRPr="00001871" w:rsidRDefault="00FF104C" w:rsidP="00216BBD">
            <w:pPr>
              <w:spacing w:before="0" w:after="0"/>
              <w:rPr>
                <w:szCs w:val="22"/>
              </w:rPr>
            </w:pPr>
            <w:bookmarkStart w:id="846" w:name="_Toc433620280"/>
            <w:r w:rsidRPr="00001871">
              <w:rPr>
                <w:sz w:val="22"/>
                <w:szCs w:val="22"/>
              </w:rPr>
              <w:t>Black / African American</w:t>
            </w:r>
            <w:bookmarkEnd w:id="846"/>
          </w:p>
        </w:tc>
        <w:tc>
          <w:tcPr>
            <w:tcW w:w="1996" w:type="dxa"/>
            <w:vAlign w:val="bottom"/>
          </w:tcPr>
          <w:p w:rsidR="00FF2D4F" w:rsidRPr="00001871" w:rsidRDefault="00FF104C" w:rsidP="00216BBD">
            <w:pPr>
              <w:spacing w:before="0" w:after="0"/>
              <w:rPr>
                <w:szCs w:val="22"/>
              </w:rPr>
            </w:pPr>
            <w:bookmarkStart w:id="847" w:name="_Toc433620281"/>
            <w:r w:rsidRPr="00001871">
              <w:rPr>
                <w:sz w:val="22"/>
                <w:szCs w:val="22"/>
              </w:rPr>
              <w:t>155</w:t>
            </w:r>
            <w:bookmarkEnd w:id="847"/>
          </w:p>
        </w:tc>
        <w:tc>
          <w:tcPr>
            <w:tcW w:w="1997" w:type="dxa"/>
            <w:vAlign w:val="bottom"/>
          </w:tcPr>
          <w:p w:rsidR="00FF2D4F" w:rsidRPr="00001871" w:rsidRDefault="00FF104C" w:rsidP="00216BBD">
            <w:pPr>
              <w:spacing w:before="0" w:after="0"/>
              <w:rPr>
                <w:szCs w:val="22"/>
              </w:rPr>
            </w:pPr>
            <w:bookmarkStart w:id="848" w:name="_Toc433620282"/>
            <w:r w:rsidRPr="00001871">
              <w:rPr>
                <w:sz w:val="22"/>
                <w:szCs w:val="22"/>
              </w:rPr>
              <w:t>149</w:t>
            </w:r>
            <w:bookmarkEnd w:id="848"/>
          </w:p>
        </w:tc>
        <w:tc>
          <w:tcPr>
            <w:tcW w:w="1997" w:type="dxa"/>
            <w:vAlign w:val="bottom"/>
          </w:tcPr>
          <w:p w:rsidR="00FF2D4F" w:rsidRPr="00001871" w:rsidRDefault="00FF104C" w:rsidP="00216BBD">
            <w:pPr>
              <w:spacing w:before="0" w:after="0"/>
              <w:rPr>
                <w:szCs w:val="22"/>
              </w:rPr>
            </w:pPr>
            <w:bookmarkStart w:id="849" w:name="_Toc433620283"/>
            <w:r w:rsidRPr="00001871">
              <w:rPr>
                <w:sz w:val="22"/>
                <w:szCs w:val="22"/>
              </w:rPr>
              <w:t>0</w:t>
            </w:r>
            <w:bookmarkEnd w:id="849"/>
          </w:p>
        </w:tc>
      </w:tr>
      <w:tr w:rsidR="00FF2D4F" w:rsidRPr="00001871">
        <w:trPr>
          <w:cantSplit/>
        </w:trPr>
        <w:tc>
          <w:tcPr>
            <w:tcW w:w="3600" w:type="dxa"/>
          </w:tcPr>
          <w:p w:rsidR="00FF2D4F" w:rsidRPr="00001871" w:rsidRDefault="00FF104C" w:rsidP="00216BBD">
            <w:pPr>
              <w:spacing w:before="0" w:after="0"/>
              <w:rPr>
                <w:szCs w:val="22"/>
              </w:rPr>
            </w:pPr>
            <w:bookmarkStart w:id="850" w:name="_Toc433620284"/>
            <w:r w:rsidRPr="00001871">
              <w:rPr>
                <w:sz w:val="22"/>
                <w:szCs w:val="22"/>
              </w:rPr>
              <w:t>Asian</w:t>
            </w:r>
            <w:bookmarkEnd w:id="850"/>
          </w:p>
        </w:tc>
        <w:tc>
          <w:tcPr>
            <w:tcW w:w="1996" w:type="dxa"/>
            <w:vAlign w:val="bottom"/>
          </w:tcPr>
          <w:p w:rsidR="00FF2D4F" w:rsidRPr="00001871" w:rsidRDefault="00FF104C" w:rsidP="00216BBD">
            <w:pPr>
              <w:spacing w:before="0" w:after="0"/>
              <w:rPr>
                <w:szCs w:val="22"/>
              </w:rPr>
            </w:pPr>
            <w:bookmarkStart w:id="851" w:name="_Toc433620285"/>
            <w:r w:rsidRPr="00001871">
              <w:rPr>
                <w:sz w:val="22"/>
                <w:szCs w:val="22"/>
              </w:rPr>
              <w:t>94</w:t>
            </w:r>
            <w:bookmarkEnd w:id="851"/>
          </w:p>
        </w:tc>
        <w:tc>
          <w:tcPr>
            <w:tcW w:w="1997" w:type="dxa"/>
            <w:vAlign w:val="bottom"/>
          </w:tcPr>
          <w:p w:rsidR="00FF2D4F" w:rsidRPr="00001871" w:rsidRDefault="00FF104C" w:rsidP="00216BBD">
            <w:pPr>
              <w:spacing w:before="0" w:after="0"/>
              <w:rPr>
                <w:szCs w:val="22"/>
              </w:rPr>
            </w:pPr>
            <w:bookmarkStart w:id="852" w:name="_Toc433620286"/>
            <w:r w:rsidRPr="00001871">
              <w:rPr>
                <w:sz w:val="22"/>
                <w:szCs w:val="22"/>
              </w:rPr>
              <w:t>311</w:t>
            </w:r>
            <w:bookmarkEnd w:id="852"/>
          </w:p>
        </w:tc>
        <w:tc>
          <w:tcPr>
            <w:tcW w:w="1997" w:type="dxa"/>
            <w:vAlign w:val="bottom"/>
          </w:tcPr>
          <w:p w:rsidR="00FF2D4F" w:rsidRPr="00001871" w:rsidRDefault="00FF104C" w:rsidP="00216BBD">
            <w:pPr>
              <w:spacing w:before="0" w:after="0"/>
              <w:rPr>
                <w:szCs w:val="22"/>
              </w:rPr>
            </w:pPr>
            <w:bookmarkStart w:id="853" w:name="_Toc433620287"/>
            <w:r w:rsidRPr="00001871">
              <w:rPr>
                <w:sz w:val="22"/>
                <w:szCs w:val="22"/>
              </w:rPr>
              <w:t>0</w:t>
            </w:r>
            <w:bookmarkEnd w:id="853"/>
          </w:p>
        </w:tc>
      </w:tr>
      <w:tr w:rsidR="00FF2D4F" w:rsidRPr="00001871">
        <w:trPr>
          <w:cantSplit/>
        </w:trPr>
        <w:tc>
          <w:tcPr>
            <w:tcW w:w="3600" w:type="dxa"/>
          </w:tcPr>
          <w:p w:rsidR="00FF2D4F" w:rsidRPr="00001871" w:rsidRDefault="00FF104C" w:rsidP="00216BBD">
            <w:pPr>
              <w:spacing w:before="0" w:after="0"/>
              <w:rPr>
                <w:szCs w:val="22"/>
              </w:rPr>
            </w:pPr>
            <w:bookmarkStart w:id="854" w:name="_Toc433620288"/>
            <w:r w:rsidRPr="00001871">
              <w:rPr>
                <w:sz w:val="22"/>
                <w:szCs w:val="22"/>
              </w:rPr>
              <w:t>American Indian, Alaska Native</w:t>
            </w:r>
            <w:bookmarkEnd w:id="854"/>
          </w:p>
        </w:tc>
        <w:tc>
          <w:tcPr>
            <w:tcW w:w="1996" w:type="dxa"/>
            <w:vAlign w:val="bottom"/>
          </w:tcPr>
          <w:p w:rsidR="00FF2D4F" w:rsidRPr="00001871" w:rsidRDefault="00FF104C" w:rsidP="00216BBD">
            <w:pPr>
              <w:spacing w:before="0" w:after="0"/>
              <w:rPr>
                <w:szCs w:val="22"/>
              </w:rPr>
            </w:pPr>
            <w:bookmarkStart w:id="855" w:name="_Toc433620289"/>
            <w:r w:rsidRPr="00001871">
              <w:rPr>
                <w:sz w:val="22"/>
                <w:szCs w:val="22"/>
              </w:rPr>
              <w:t>320</w:t>
            </w:r>
            <w:bookmarkEnd w:id="855"/>
          </w:p>
        </w:tc>
        <w:tc>
          <w:tcPr>
            <w:tcW w:w="1997" w:type="dxa"/>
            <w:vAlign w:val="bottom"/>
          </w:tcPr>
          <w:p w:rsidR="00FF2D4F" w:rsidRPr="00001871" w:rsidRDefault="00FF104C" w:rsidP="00216BBD">
            <w:pPr>
              <w:spacing w:before="0" w:after="0"/>
              <w:rPr>
                <w:szCs w:val="22"/>
              </w:rPr>
            </w:pPr>
            <w:bookmarkStart w:id="856" w:name="_Toc433620290"/>
            <w:r w:rsidRPr="00001871">
              <w:rPr>
                <w:sz w:val="22"/>
                <w:szCs w:val="22"/>
              </w:rPr>
              <w:t>357</w:t>
            </w:r>
            <w:bookmarkEnd w:id="856"/>
          </w:p>
        </w:tc>
        <w:tc>
          <w:tcPr>
            <w:tcW w:w="1997" w:type="dxa"/>
            <w:vAlign w:val="bottom"/>
          </w:tcPr>
          <w:p w:rsidR="00FF2D4F" w:rsidRPr="00001871" w:rsidRDefault="00FF104C" w:rsidP="00216BBD">
            <w:pPr>
              <w:spacing w:before="0" w:after="0"/>
              <w:rPr>
                <w:szCs w:val="22"/>
              </w:rPr>
            </w:pPr>
            <w:bookmarkStart w:id="857" w:name="_Toc433620291"/>
            <w:r w:rsidRPr="00001871">
              <w:rPr>
                <w:sz w:val="22"/>
                <w:szCs w:val="22"/>
              </w:rPr>
              <w:t>0</w:t>
            </w:r>
            <w:bookmarkEnd w:id="857"/>
          </w:p>
        </w:tc>
      </w:tr>
      <w:tr w:rsidR="00FF2D4F" w:rsidRPr="00001871">
        <w:trPr>
          <w:cantSplit/>
        </w:trPr>
        <w:tc>
          <w:tcPr>
            <w:tcW w:w="3600" w:type="dxa"/>
          </w:tcPr>
          <w:p w:rsidR="00FF2D4F" w:rsidRPr="00001871" w:rsidRDefault="00FF104C" w:rsidP="00216BBD">
            <w:pPr>
              <w:spacing w:before="0" w:after="0"/>
              <w:rPr>
                <w:szCs w:val="22"/>
              </w:rPr>
            </w:pPr>
            <w:bookmarkStart w:id="858" w:name="_Toc433620292"/>
            <w:r w:rsidRPr="00001871">
              <w:rPr>
                <w:sz w:val="22"/>
                <w:szCs w:val="22"/>
              </w:rPr>
              <w:t>Pacific Islander</w:t>
            </w:r>
            <w:bookmarkEnd w:id="858"/>
          </w:p>
        </w:tc>
        <w:tc>
          <w:tcPr>
            <w:tcW w:w="1996" w:type="dxa"/>
            <w:vAlign w:val="bottom"/>
          </w:tcPr>
          <w:p w:rsidR="00FF2D4F" w:rsidRPr="00001871" w:rsidRDefault="00FF104C" w:rsidP="00216BBD">
            <w:pPr>
              <w:spacing w:before="0" w:after="0"/>
              <w:rPr>
                <w:szCs w:val="22"/>
              </w:rPr>
            </w:pPr>
            <w:bookmarkStart w:id="859" w:name="_Toc433620293"/>
            <w:r w:rsidRPr="00001871">
              <w:rPr>
                <w:sz w:val="22"/>
                <w:szCs w:val="22"/>
              </w:rPr>
              <w:t>0</w:t>
            </w:r>
            <w:bookmarkEnd w:id="859"/>
          </w:p>
        </w:tc>
        <w:tc>
          <w:tcPr>
            <w:tcW w:w="1997" w:type="dxa"/>
            <w:vAlign w:val="bottom"/>
          </w:tcPr>
          <w:p w:rsidR="00FF2D4F" w:rsidRPr="00001871" w:rsidRDefault="00FF104C" w:rsidP="00216BBD">
            <w:pPr>
              <w:spacing w:before="0" w:after="0"/>
              <w:rPr>
                <w:szCs w:val="22"/>
              </w:rPr>
            </w:pPr>
            <w:bookmarkStart w:id="860" w:name="_Toc433620294"/>
            <w:r w:rsidRPr="00001871">
              <w:rPr>
                <w:sz w:val="22"/>
                <w:szCs w:val="22"/>
              </w:rPr>
              <w:t>25</w:t>
            </w:r>
            <w:bookmarkEnd w:id="860"/>
          </w:p>
        </w:tc>
        <w:tc>
          <w:tcPr>
            <w:tcW w:w="1997" w:type="dxa"/>
            <w:vAlign w:val="bottom"/>
          </w:tcPr>
          <w:p w:rsidR="00FF2D4F" w:rsidRPr="00001871" w:rsidRDefault="00FF104C" w:rsidP="00216BBD">
            <w:pPr>
              <w:spacing w:before="0" w:after="0"/>
              <w:rPr>
                <w:szCs w:val="22"/>
              </w:rPr>
            </w:pPr>
            <w:bookmarkStart w:id="861" w:name="_Toc433620295"/>
            <w:r w:rsidRPr="00001871">
              <w:rPr>
                <w:sz w:val="22"/>
                <w:szCs w:val="22"/>
              </w:rPr>
              <w:t>0</w:t>
            </w:r>
            <w:bookmarkEnd w:id="861"/>
          </w:p>
        </w:tc>
      </w:tr>
      <w:tr w:rsidR="00FF2D4F" w:rsidRPr="00001871">
        <w:trPr>
          <w:cantSplit/>
        </w:trPr>
        <w:tc>
          <w:tcPr>
            <w:tcW w:w="3600" w:type="dxa"/>
          </w:tcPr>
          <w:p w:rsidR="00FF2D4F" w:rsidRPr="00001871" w:rsidRDefault="00FF104C" w:rsidP="00216BBD">
            <w:pPr>
              <w:spacing w:before="0" w:after="0"/>
              <w:rPr>
                <w:szCs w:val="22"/>
              </w:rPr>
            </w:pPr>
            <w:bookmarkStart w:id="862" w:name="_Toc433620296"/>
            <w:r w:rsidRPr="00001871">
              <w:rPr>
                <w:sz w:val="22"/>
                <w:szCs w:val="22"/>
              </w:rPr>
              <w:t>Hispanic</w:t>
            </w:r>
            <w:bookmarkEnd w:id="862"/>
          </w:p>
        </w:tc>
        <w:tc>
          <w:tcPr>
            <w:tcW w:w="1996" w:type="dxa"/>
            <w:vAlign w:val="bottom"/>
          </w:tcPr>
          <w:p w:rsidR="00FF2D4F" w:rsidRPr="00001871" w:rsidRDefault="00FF104C" w:rsidP="00216BBD">
            <w:pPr>
              <w:spacing w:before="0" w:after="0"/>
              <w:rPr>
                <w:szCs w:val="22"/>
              </w:rPr>
            </w:pPr>
            <w:bookmarkStart w:id="863" w:name="_Toc433620297"/>
            <w:r w:rsidRPr="00001871">
              <w:rPr>
                <w:sz w:val="22"/>
                <w:szCs w:val="22"/>
              </w:rPr>
              <w:t>2,012</w:t>
            </w:r>
            <w:bookmarkEnd w:id="863"/>
          </w:p>
        </w:tc>
        <w:tc>
          <w:tcPr>
            <w:tcW w:w="1997" w:type="dxa"/>
            <w:vAlign w:val="bottom"/>
          </w:tcPr>
          <w:p w:rsidR="00FF2D4F" w:rsidRPr="00001871" w:rsidRDefault="00FF104C" w:rsidP="00216BBD">
            <w:pPr>
              <w:spacing w:before="0" w:after="0"/>
              <w:rPr>
                <w:szCs w:val="22"/>
              </w:rPr>
            </w:pPr>
            <w:bookmarkStart w:id="864" w:name="_Toc433620298"/>
            <w:r w:rsidRPr="00001871">
              <w:rPr>
                <w:sz w:val="22"/>
                <w:szCs w:val="22"/>
              </w:rPr>
              <w:t>4,443</w:t>
            </w:r>
            <w:bookmarkEnd w:id="864"/>
          </w:p>
        </w:tc>
        <w:tc>
          <w:tcPr>
            <w:tcW w:w="1997" w:type="dxa"/>
            <w:vAlign w:val="bottom"/>
          </w:tcPr>
          <w:p w:rsidR="00FF2D4F" w:rsidRPr="00001871" w:rsidRDefault="00FF104C" w:rsidP="00216BBD">
            <w:pPr>
              <w:spacing w:before="0" w:after="0"/>
              <w:rPr>
                <w:szCs w:val="22"/>
              </w:rPr>
            </w:pPr>
            <w:bookmarkStart w:id="865" w:name="_Toc433620299"/>
            <w:r w:rsidRPr="00001871">
              <w:rPr>
                <w:sz w:val="22"/>
                <w:szCs w:val="22"/>
              </w:rPr>
              <w:t>0</w:t>
            </w:r>
            <w:bookmarkEnd w:id="865"/>
          </w:p>
        </w:tc>
      </w:tr>
    </w:tbl>
    <w:p w:rsidR="00FF2D4F" w:rsidRDefault="00FF104C" w:rsidP="00001871">
      <w:pPr>
        <w:pStyle w:val="Caption"/>
        <w:spacing w:before="0"/>
      </w:pPr>
      <w:bookmarkStart w:id="866" w:name="_Toc433620300"/>
      <w:r>
        <w:t xml:space="preserve">Table </w:t>
      </w:r>
      <w:r w:rsidR="00A93564">
        <w:fldChar w:fldCharType="begin"/>
      </w:r>
      <w:r>
        <w:instrText xml:space="preserve"> SEQ Table \* ARABIC </w:instrText>
      </w:r>
      <w:r w:rsidR="00A93564">
        <w:fldChar w:fldCharType="separate"/>
      </w:r>
      <w:r w:rsidR="0035731A">
        <w:rPr>
          <w:noProof/>
        </w:rPr>
        <w:t>18</w:t>
      </w:r>
      <w:r w:rsidR="00A93564">
        <w:fldChar w:fldCharType="end"/>
      </w:r>
      <w:r>
        <w:t xml:space="preserve"> – Severe Housing Problems 30 - 50% AMI</w:t>
      </w:r>
      <w:bookmarkEnd w:id="866"/>
    </w:p>
    <w:tbl>
      <w:tblPr>
        <w:tblW w:w="5000" w:type="pct"/>
        <w:tblInd w:w="115" w:type="dxa"/>
        <w:tblCellMar>
          <w:left w:w="115" w:type="dxa"/>
          <w:right w:w="115" w:type="dxa"/>
        </w:tblCellMar>
        <w:tblLook w:val="01E0"/>
      </w:tblPr>
      <w:tblGrid>
        <w:gridCol w:w="1530"/>
        <w:gridCol w:w="8060"/>
      </w:tblGrid>
      <w:tr w:rsidR="00FF2D4F" w:rsidTr="00D13A99">
        <w:trPr>
          <w:cantSplit/>
        </w:trPr>
        <w:tc>
          <w:tcPr>
            <w:tcW w:w="1530" w:type="dxa"/>
          </w:tcPr>
          <w:p w:rsidR="00FF2D4F" w:rsidRPr="00001871" w:rsidRDefault="00FF104C" w:rsidP="00001871">
            <w:pPr>
              <w:spacing w:before="0"/>
              <w:rPr>
                <w:szCs w:val="22"/>
              </w:rPr>
            </w:pPr>
            <w:bookmarkStart w:id="867" w:name="_Toc433620301"/>
            <w:r w:rsidRPr="00001871">
              <w:rPr>
                <w:sz w:val="22"/>
                <w:szCs w:val="22"/>
              </w:rPr>
              <w:t>Data Source:</w:t>
            </w:r>
            <w:bookmarkEnd w:id="867"/>
          </w:p>
        </w:tc>
        <w:tc>
          <w:tcPr>
            <w:tcW w:w="8060" w:type="dxa"/>
          </w:tcPr>
          <w:p w:rsidR="00FF2D4F" w:rsidRPr="00001871" w:rsidRDefault="00FF104C" w:rsidP="00001871">
            <w:pPr>
              <w:spacing w:before="0"/>
              <w:rPr>
                <w:szCs w:val="22"/>
              </w:rPr>
            </w:pPr>
            <w:bookmarkStart w:id="868" w:name="_Toc433620302"/>
            <w:r w:rsidRPr="00001871">
              <w:rPr>
                <w:sz w:val="22"/>
                <w:szCs w:val="22"/>
              </w:rPr>
              <w:t>2007-2011 CHAS</w:t>
            </w:r>
            <w:bookmarkEnd w:id="868"/>
          </w:p>
        </w:tc>
      </w:tr>
    </w:tbl>
    <w:p w:rsidR="00FF2D4F" w:rsidRDefault="00FF104C" w:rsidP="0021226F">
      <w:bookmarkStart w:id="869" w:name="_Toc433620303"/>
      <w:r>
        <w:t>*The four severe housing problems are:</w:t>
      </w:r>
      <w:bookmarkEnd w:id="869"/>
      <w:r>
        <w:t xml:space="preserve"> </w:t>
      </w:r>
    </w:p>
    <w:p w:rsidR="00FF2D4F" w:rsidRDefault="00FF104C" w:rsidP="0021226F">
      <w:bookmarkStart w:id="870" w:name="_Toc433620304"/>
      <w:r>
        <w:t>1. Lacks complete kitchen facilities, 2. Lacks complete plumbing facilities, 3. More than 1.5 persons per room, 4.</w:t>
      </w:r>
      <w:r w:rsidR="00267A7D">
        <w:t xml:space="preserve"> </w:t>
      </w:r>
      <w:r>
        <w:t>Cost Burden over 50%</w:t>
      </w:r>
      <w:bookmarkEnd w:id="870"/>
      <w:r>
        <w:t xml:space="preserve"> </w:t>
      </w:r>
    </w:p>
    <w:p w:rsidR="00C01C2B" w:rsidRDefault="00C01C2B" w:rsidP="00C01C2B">
      <w:pPr>
        <w:pStyle w:val="Normal1"/>
      </w:pPr>
      <w:bookmarkStart w:id="871" w:name="_Toc433620305"/>
    </w:p>
    <w:p w:rsidR="00FF2D4F" w:rsidRDefault="00FF104C" w:rsidP="00C01C2B">
      <w:pPr>
        <w:pStyle w:val="Normal1"/>
      </w:pPr>
      <w:r>
        <w:t>50%-80% of Area Median Income</w:t>
      </w:r>
      <w:bookmarkEnd w:id="871"/>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3600"/>
        <w:gridCol w:w="1996"/>
        <w:gridCol w:w="1997"/>
        <w:gridCol w:w="1997"/>
      </w:tblGrid>
      <w:tr w:rsidR="00FF2D4F" w:rsidRPr="00001871">
        <w:trPr>
          <w:cantSplit/>
          <w:tblHeader/>
        </w:trPr>
        <w:tc>
          <w:tcPr>
            <w:tcW w:w="3600" w:type="dxa"/>
          </w:tcPr>
          <w:p w:rsidR="00FF2D4F" w:rsidRPr="00001871" w:rsidRDefault="00FF104C" w:rsidP="00001871">
            <w:pPr>
              <w:spacing w:before="0"/>
              <w:rPr>
                <w:szCs w:val="22"/>
              </w:rPr>
            </w:pPr>
            <w:bookmarkStart w:id="872" w:name="_Toc433620306"/>
            <w:r w:rsidRPr="00001871">
              <w:rPr>
                <w:sz w:val="22"/>
                <w:szCs w:val="22"/>
              </w:rPr>
              <w:t>Severe Housing Problems*</w:t>
            </w:r>
            <w:bookmarkEnd w:id="872"/>
          </w:p>
        </w:tc>
        <w:tc>
          <w:tcPr>
            <w:tcW w:w="1996" w:type="dxa"/>
          </w:tcPr>
          <w:p w:rsidR="00FF2D4F" w:rsidRPr="00001871" w:rsidRDefault="00FF104C" w:rsidP="00001871">
            <w:pPr>
              <w:spacing w:before="0"/>
              <w:rPr>
                <w:szCs w:val="22"/>
              </w:rPr>
            </w:pPr>
            <w:bookmarkStart w:id="873" w:name="_Toc433620307"/>
            <w:r w:rsidRPr="00001871">
              <w:rPr>
                <w:sz w:val="22"/>
                <w:szCs w:val="22"/>
              </w:rPr>
              <w:t>Has one or more of four housing problems</w:t>
            </w:r>
            <w:bookmarkEnd w:id="873"/>
          </w:p>
        </w:tc>
        <w:tc>
          <w:tcPr>
            <w:tcW w:w="1997" w:type="dxa"/>
          </w:tcPr>
          <w:p w:rsidR="00FF2D4F" w:rsidRPr="00001871" w:rsidRDefault="00FF104C" w:rsidP="00001871">
            <w:pPr>
              <w:spacing w:before="0"/>
              <w:rPr>
                <w:szCs w:val="22"/>
              </w:rPr>
            </w:pPr>
            <w:bookmarkStart w:id="874" w:name="_Toc433620308"/>
            <w:r w:rsidRPr="00001871">
              <w:rPr>
                <w:sz w:val="22"/>
                <w:szCs w:val="22"/>
              </w:rPr>
              <w:t>Has none of the four housing problems</w:t>
            </w:r>
            <w:bookmarkEnd w:id="874"/>
          </w:p>
        </w:tc>
        <w:tc>
          <w:tcPr>
            <w:tcW w:w="1997" w:type="dxa"/>
          </w:tcPr>
          <w:p w:rsidR="00FF2D4F" w:rsidRPr="00001871" w:rsidRDefault="00FF104C" w:rsidP="00001871">
            <w:pPr>
              <w:spacing w:before="0"/>
              <w:rPr>
                <w:szCs w:val="22"/>
              </w:rPr>
            </w:pPr>
            <w:bookmarkStart w:id="875" w:name="_Toc433620309"/>
            <w:r w:rsidRPr="00001871">
              <w:rPr>
                <w:sz w:val="22"/>
                <w:szCs w:val="22"/>
              </w:rPr>
              <w:t>Household has no/negative income, but none of the other housing problems</w:t>
            </w:r>
            <w:bookmarkEnd w:id="875"/>
          </w:p>
        </w:tc>
      </w:tr>
      <w:tr w:rsidR="00FF2D4F" w:rsidRPr="00001871">
        <w:trPr>
          <w:cantSplit/>
        </w:trPr>
        <w:tc>
          <w:tcPr>
            <w:tcW w:w="3600" w:type="dxa"/>
          </w:tcPr>
          <w:p w:rsidR="00FF2D4F" w:rsidRPr="00001871" w:rsidRDefault="00FF104C" w:rsidP="00001871">
            <w:pPr>
              <w:spacing w:before="0"/>
              <w:rPr>
                <w:szCs w:val="22"/>
              </w:rPr>
            </w:pPr>
            <w:bookmarkStart w:id="876" w:name="_Toc433620310"/>
            <w:r w:rsidRPr="00001871">
              <w:rPr>
                <w:sz w:val="22"/>
                <w:szCs w:val="22"/>
              </w:rPr>
              <w:t>Jurisdiction as a whole</w:t>
            </w:r>
            <w:bookmarkEnd w:id="876"/>
          </w:p>
        </w:tc>
        <w:tc>
          <w:tcPr>
            <w:tcW w:w="1996" w:type="dxa"/>
            <w:vAlign w:val="bottom"/>
          </w:tcPr>
          <w:p w:rsidR="00FF2D4F" w:rsidRPr="00001871" w:rsidRDefault="00FF104C" w:rsidP="00001871">
            <w:pPr>
              <w:spacing w:before="0"/>
              <w:rPr>
                <w:szCs w:val="22"/>
              </w:rPr>
            </w:pPr>
            <w:bookmarkStart w:id="877" w:name="_Toc433620311"/>
            <w:r w:rsidRPr="00001871">
              <w:rPr>
                <w:sz w:val="22"/>
                <w:szCs w:val="22"/>
              </w:rPr>
              <w:t>13,540</w:t>
            </w:r>
            <w:bookmarkEnd w:id="877"/>
          </w:p>
        </w:tc>
        <w:tc>
          <w:tcPr>
            <w:tcW w:w="1997" w:type="dxa"/>
            <w:vAlign w:val="bottom"/>
          </w:tcPr>
          <w:p w:rsidR="00FF2D4F" w:rsidRPr="00001871" w:rsidRDefault="00FF104C" w:rsidP="00001871">
            <w:pPr>
              <w:spacing w:before="0"/>
              <w:rPr>
                <w:szCs w:val="22"/>
              </w:rPr>
            </w:pPr>
            <w:bookmarkStart w:id="878" w:name="_Toc433620312"/>
            <w:r w:rsidRPr="00001871">
              <w:rPr>
                <w:sz w:val="22"/>
                <w:szCs w:val="22"/>
              </w:rPr>
              <w:t>90,961</w:t>
            </w:r>
            <w:bookmarkEnd w:id="878"/>
          </w:p>
        </w:tc>
        <w:tc>
          <w:tcPr>
            <w:tcW w:w="1997" w:type="dxa"/>
            <w:vAlign w:val="bottom"/>
          </w:tcPr>
          <w:p w:rsidR="00FF2D4F" w:rsidRPr="00001871" w:rsidRDefault="00FF104C" w:rsidP="00001871">
            <w:pPr>
              <w:spacing w:before="0"/>
              <w:rPr>
                <w:szCs w:val="22"/>
              </w:rPr>
            </w:pPr>
            <w:bookmarkStart w:id="879" w:name="_Toc433620313"/>
            <w:r w:rsidRPr="00001871">
              <w:rPr>
                <w:sz w:val="22"/>
                <w:szCs w:val="22"/>
              </w:rPr>
              <w:t>0</w:t>
            </w:r>
            <w:bookmarkEnd w:id="879"/>
          </w:p>
        </w:tc>
      </w:tr>
      <w:tr w:rsidR="00FF2D4F" w:rsidRPr="00001871">
        <w:trPr>
          <w:cantSplit/>
        </w:trPr>
        <w:tc>
          <w:tcPr>
            <w:tcW w:w="3600" w:type="dxa"/>
          </w:tcPr>
          <w:p w:rsidR="00FF2D4F" w:rsidRPr="00001871" w:rsidRDefault="00FF104C" w:rsidP="00001871">
            <w:pPr>
              <w:spacing w:before="0"/>
              <w:rPr>
                <w:szCs w:val="22"/>
              </w:rPr>
            </w:pPr>
            <w:bookmarkStart w:id="880" w:name="_Toc433620314"/>
            <w:r w:rsidRPr="00001871">
              <w:rPr>
                <w:sz w:val="22"/>
                <w:szCs w:val="22"/>
              </w:rPr>
              <w:t>White</w:t>
            </w:r>
            <w:bookmarkEnd w:id="880"/>
          </w:p>
        </w:tc>
        <w:tc>
          <w:tcPr>
            <w:tcW w:w="1996" w:type="dxa"/>
            <w:vAlign w:val="bottom"/>
          </w:tcPr>
          <w:p w:rsidR="00FF2D4F" w:rsidRPr="00001871" w:rsidRDefault="00FF104C" w:rsidP="00001871">
            <w:pPr>
              <w:spacing w:before="0"/>
              <w:rPr>
                <w:szCs w:val="22"/>
              </w:rPr>
            </w:pPr>
            <w:bookmarkStart w:id="881" w:name="_Toc433620315"/>
            <w:r w:rsidRPr="00001871">
              <w:rPr>
                <w:sz w:val="22"/>
                <w:szCs w:val="22"/>
              </w:rPr>
              <w:t>10,872</w:t>
            </w:r>
            <w:bookmarkEnd w:id="881"/>
          </w:p>
        </w:tc>
        <w:tc>
          <w:tcPr>
            <w:tcW w:w="1997" w:type="dxa"/>
            <w:vAlign w:val="bottom"/>
          </w:tcPr>
          <w:p w:rsidR="00FF2D4F" w:rsidRPr="00001871" w:rsidRDefault="00FF104C" w:rsidP="00001871">
            <w:pPr>
              <w:spacing w:before="0"/>
              <w:rPr>
                <w:szCs w:val="22"/>
              </w:rPr>
            </w:pPr>
            <w:bookmarkStart w:id="882" w:name="_Toc433620316"/>
            <w:r w:rsidRPr="00001871">
              <w:rPr>
                <w:sz w:val="22"/>
                <w:szCs w:val="22"/>
              </w:rPr>
              <w:t>79,057</w:t>
            </w:r>
            <w:bookmarkEnd w:id="882"/>
          </w:p>
        </w:tc>
        <w:tc>
          <w:tcPr>
            <w:tcW w:w="1997" w:type="dxa"/>
            <w:vAlign w:val="bottom"/>
          </w:tcPr>
          <w:p w:rsidR="00FF2D4F" w:rsidRPr="00001871" w:rsidRDefault="00FF104C" w:rsidP="00001871">
            <w:pPr>
              <w:spacing w:before="0"/>
              <w:rPr>
                <w:szCs w:val="22"/>
              </w:rPr>
            </w:pPr>
            <w:bookmarkStart w:id="883" w:name="_Toc433620317"/>
            <w:r w:rsidRPr="00001871">
              <w:rPr>
                <w:sz w:val="22"/>
                <w:szCs w:val="22"/>
              </w:rPr>
              <w:t>0</w:t>
            </w:r>
            <w:bookmarkEnd w:id="883"/>
          </w:p>
        </w:tc>
      </w:tr>
      <w:tr w:rsidR="00FF2D4F" w:rsidRPr="00001871">
        <w:trPr>
          <w:cantSplit/>
        </w:trPr>
        <w:tc>
          <w:tcPr>
            <w:tcW w:w="3600" w:type="dxa"/>
          </w:tcPr>
          <w:p w:rsidR="00FF2D4F" w:rsidRPr="00001871" w:rsidRDefault="00FF104C" w:rsidP="00001871">
            <w:pPr>
              <w:spacing w:before="0"/>
              <w:rPr>
                <w:szCs w:val="22"/>
              </w:rPr>
            </w:pPr>
            <w:bookmarkStart w:id="884" w:name="_Toc433620318"/>
            <w:r w:rsidRPr="00001871">
              <w:rPr>
                <w:sz w:val="22"/>
                <w:szCs w:val="22"/>
              </w:rPr>
              <w:t>Black / African American</w:t>
            </w:r>
            <w:bookmarkEnd w:id="884"/>
          </w:p>
        </w:tc>
        <w:tc>
          <w:tcPr>
            <w:tcW w:w="1996" w:type="dxa"/>
            <w:vAlign w:val="bottom"/>
          </w:tcPr>
          <w:p w:rsidR="00FF2D4F" w:rsidRPr="00001871" w:rsidRDefault="00FF104C" w:rsidP="00001871">
            <w:pPr>
              <w:spacing w:before="0"/>
              <w:rPr>
                <w:szCs w:val="22"/>
              </w:rPr>
            </w:pPr>
            <w:bookmarkStart w:id="885" w:name="_Toc433620319"/>
            <w:r w:rsidRPr="00001871">
              <w:rPr>
                <w:sz w:val="22"/>
                <w:szCs w:val="22"/>
              </w:rPr>
              <w:t>130</w:t>
            </w:r>
            <w:bookmarkEnd w:id="885"/>
          </w:p>
        </w:tc>
        <w:tc>
          <w:tcPr>
            <w:tcW w:w="1997" w:type="dxa"/>
            <w:vAlign w:val="bottom"/>
          </w:tcPr>
          <w:p w:rsidR="00FF2D4F" w:rsidRPr="00001871" w:rsidRDefault="00FF104C" w:rsidP="00001871">
            <w:pPr>
              <w:spacing w:before="0"/>
              <w:rPr>
                <w:szCs w:val="22"/>
              </w:rPr>
            </w:pPr>
            <w:bookmarkStart w:id="886" w:name="_Toc433620320"/>
            <w:r w:rsidRPr="00001871">
              <w:rPr>
                <w:sz w:val="22"/>
                <w:szCs w:val="22"/>
              </w:rPr>
              <w:t>244</w:t>
            </w:r>
            <w:bookmarkEnd w:id="886"/>
          </w:p>
        </w:tc>
        <w:tc>
          <w:tcPr>
            <w:tcW w:w="1997" w:type="dxa"/>
            <w:vAlign w:val="bottom"/>
          </w:tcPr>
          <w:p w:rsidR="00FF2D4F" w:rsidRPr="00001871" w:rsidRDefault="00FF104C" w:rsidP="00001871">
            <w:pPr>
              <w:spacing w:before="0"/>
              <w:rPr>
                <w:szCs w:val="22"/>
              </w:rPr>
            </w:pPr>
            <w:bookmarkStart w:id="887" w:name="_Toc433620321"/>
            <w:r w:rsidRPr="00001871">
              <w:rPr>
                <w:sz w:val="22"/>
                <w:szCs w:val="22"/>
              </w:rPr>
              <w:t>0</w:t>
            </w:r>
            <w:bookmarkEnd w:id="887"/>
          </w:p>
        </w:tc>
      </w:tr>
      <w:tr w:rsidR="00FF2D4F" w:rsidRPr="00001871">
        <w:trPr>
          <w:cantSplit/>
        </w:trPr>
        <w:tc>
          <w:tcPr>
            <w:tcW w:w="3600" w:type="dxa"/>
          </w:tcPr>
          <w:p w:rsidR="00FF2D4F" w:rsidRPr="00001871" w:rsidRDefault="00FF104C" w:rsidP="00001871">
            <w:pPr>
              <w:spacing w:before="0"/>
              <w:rPr>
                <w:szCs w:val="22"/>
              </w:rPr>
            </w:pPr>
            <w:bookmarkStart w:id="888" w:name="_Toc433620322"/>
            <w:r w:rsidRPr="00001871">
              <w:rPr>
                <w:sz w:val="22"/>
                <w:szCs w:val="22"/>
              </w:rPr>
              <w:t>Asian</w:t>
            </w:r>
            <w:bookmarkEnd w:id="888"/>
          </w:p>
        </w:tc>
        <w:tc>
          <w:tcPr>
            <w:tcW w:w="1996" w:type="dxa"/>
            <w:vAlign w:val="bottom"/>
          </w:tcPr>
          <w:p w:rsidR="00FF2D4F" w:rsidRPr="00001871" w:rsidRDefault="00FF104C" w:rsidP="00001871">
            <w:pPr>
              <w:spacing w:before="0"/>
              <w:rPr>
                <w:szCs w:val="22"/>
              </w:rPr>
            </w:pPr>
            <w:bookmarkStart w:id="889" w:name="_Toc433620323"/>
            <w:r w:rsidRPr="00001871">
              <w:rPr>
                <w:sz w:val="22"/>
                <w:szCs w:val="22"/>
              </w:rPr>
              <w:t>209</w:t>
            </w:r>
            <w:bookmarkEnd w:id="889"/>
          </w:p>
        </w:tc>
        <w:tc>
          <w:tcPr>
            <w:tcW w:w="1997" w:type="dxa"/>
            <w:vAlign w:val="bottom"/>
          </w:tcPr>
          <w:p w:rsidR="00FF2D4F" w:rsidRPr="00001871" w:rsidRDefault="00FF104C" w:rsidP="00001871">
            <w:pPr>
              <w:spacing w:before="0"/>
              <w:rPr>
                <w:szCs w:val="22"/>
              </w:rPr>
            </w:pPr>
            <w:bookmarkStart w:id="890" w:name="_Toc433620324"/>
            <w:r w:rsidRPr="00001871">
              <w:rPr>
                <w:sz w:val="22"/>
                <w:szCs w:val="22"/>
              </w:rPr>
              <w:t>774</w:t>
            </w:r>
            <w:bookmarkEnd w:id="890"/>
          </w:p>
        </w:tc>
        <w:tc>
          <w:tcPr>
            <w:tcW w:w="1997" w:type="dxa"/>
            <w:vAlign w:val="bottom"/>
          </w:tcPr>
          <w:p w:rsidR="00FF2D4F" w:rsidRPr="00001871" w:rsidRDefault="00FF104C" w:rsidP="00001871">
            <w:pPr>
              <w:spacing w:before="0"/>
              <w:rPr>
                <w:szCs w:val="22"/>
              </w:rPr>
            </w:pPr>
            <w:bookmarkStart w:id="891" w:name="_Toc433620325"/>
            <w:r w:rsidRPr="00001871">
              <w:rPr>
                <w:sz w:val="22"/>
                <w:szCs w:val="22"/>
              </w:rPr>
              <w:t>0</w:t>
            </w:r>
            <w:bookmarkEnd w:id="891"/>
          </w:p>
        </w:tc>
      </w:tr>
      <w:tr w:rsidR="00FF2D4F" w:rsidRPr="00001871">
        <w:trPr>
          <w:cantSplit/>
        </w:trPr>
        <w:tc>
          <w:tcPr>
            <w:tcW w:w="3600" w:type="dxa"/>
          </w:tcPr>
          <w:p w:rsidR="00FF2D4F" w:rsidRPr="00001871" w:rsidRDefault="00FF104C" w:rsidP="00001871">
            <w:pPr>
              <w:spacing w:before="0"/>
              <w:rPr>
                <w:szCs w:val="22"/>
              </w:rPr>
            </w:pPr>
            <w:bookmarkStart w:id="892" w:name="_Toc433620326"/>
            <w:r w:rsidRPr="00001871">
              <w:rPr>
                <w:sz w:val="22"/>
                <w:szCs w:val="22"/>
              </w:rPr>
              <w:t>American Indian, Alaska Native</w:t>
            </w:r>
            <w:bookmarkEnd w:id="892"/>
          </w:p>
        </w:tc>
        <w:tc>
          <w:tcPr>
            <w:tcW w:w="1996" w:type="dxa"/>
            <w:vAlign w:val="bottom"/>
          </w:tcPr>
          <w:p w:rsidR="00FF2D4F" w:rsidRPr="00001871" w:rsidRDefault="00FF104C" w:rsidP="00001871">
            <w:pPr>
              <w:spacing w:before="0"/>
              <w:rPr>
                <w:szCs w:val="22"/>
              </w:rPr>
            </w:pPr>
            <w:bookmarkStart w:id="893" w:name="_Toc433620327"/>
            <w:r w:rsidRPr="00001871">
              <w:rPr>
                <w:sz w:val="22"/>
                <w:szCs w:val="22"/>
              </w:rPr>
              <w:t>120</w:t>
            </w:r>
            <w:bookmarkEnd w:id="893"/>
          </w:p>
        </w:tc>
        <w:tc>
          <w:tcPr>
            <w:tcW w:w="1997" w:type="dxa"/>
            <w:vAlign w:val="bottom"/>
          </w:tcPr>
          <w:p w:rsidR="00FF2D4F" w:rsidRPr="00001871" w:rsidRDefault="00FF104C" w:rsidP="00001871">
            <w:pPr>
              <w:spacing w:before="0"/>
              <w:rPr>
                <w:szCs w:val="22"/>
              </w:rPr>
            </w:pPr>
            <w:bookmarkStart w:id="894" w:name="_Toc433620328"/>
            <w:r w:rsidRPr="00001871">
              <w:rPr>
                <w:sz w:val="22"/>
                <w:szCs w:val="22"/>
              </w:rPr>
              <w:t>848</w:t>
            </w:r>
            <w:bookmarkEnd w:id="894"/>
          </w:p>
        </w:tc>
        <w:tc>
          <w:tcPr>
            <w:tcW w:w="1997" w:type="dxa"/>
            <w:vAlign w:val="bottom"/>
          </w:tcPr>
          <w:p w:rsidR="00FF2D4F" w:rsidRPr="00001871" w:rsidRDefault="00FF104C" w:rsidP="00001871">
            <w:pPr>
              <w:spacing w:before="0"/>
              <w:rPr>
                <w:szCs w:val="22"/>
              </w:rPr>
            </w:pPr>
            <w:bookmarkStart w:id="895" w:name="_Toc433620329"/>
            <w:r w:rsidRPr="00001871">
              <w:rPr>
                <w:sz w:val="22"/>
                <w:szCs w:val="22"/>
              </w:rPr>
              <w:t>0</w:t>
            </w:r>
            <w:bookmarkEnd w:id="895"/>
          </w:p>
        </w:tc>
      </w:tr>
      <w:tr w:rsidR="00FF2D4F" w:rsidRPr="00001871">
        <w:trPr>
          <w:cantSplit/>
        </w:trPr>
        <w:tc>
          <w:tcPr>
            <w:tcW w:w="3600" w:type="dxa"/>
          </w:tcPr>
          <w:p w:rsidR="00FF2D4F" w:rsidRPr="00001871" w:rsidRDefault="00FF104C" w:rsidP="00001871">
            <w:pPr>
              <w:spacing w:before="0"/>
              <w:rPr>
                <w:szCs w:val="22"/>
              </w:rPr>
            </w:pPr>
            <w:bookmarkStart w:id="896" w:name="_Toc433620330"/>
            <w:r w:rsidRPr="00001871">
              <w:rPr>
                <w:sz w:val="22"/>
                <w:szCs w:val="22"/>
              </w:rPr>
              <w:t>Pacific Islander</w:t>
            </w:r>
            <w:bookmarkEnd w:id="896"/>
          </w:p>
        </w:tc>
        <w:tc>
          <w:tcPr>
            <w:tcW w:w="1996" w:type="dxa"/>
            <w:vAlign w:val="bottom"/>
          </w:tcPr>
          <w:p w:rsidR="00FF2D4F" w:rsidRPr="00001871" w:rsidRDefault="00FF104C" w:rsidP="00001871">
            <w:pPr>
              <w:spacing w:before="0"/>
              <w:rPr>
                <w:szCs w:val="22"/>
              </w:rPr>
            </w:pPr>
            <w:bookmarkStart w:id="897" w:name="_Toc433620331"/>
            <w:r w:rsidRPr="00001871">
              <w:rPr>
                <w:sz w:val="22"/>
                <w:szCs w:val="22"/>
              </w:rPr>
              <w:t>18</w:t>
            </w:r>
            <w:bookmarkEnd w:id="897"/>
          </w:p>
        </w:tc>
        <w:tc>
          <w:tcPr>
            <w:tcW w:w="1997" w:type="dxa"/>
            <w:vAlign w:val="bottom"/>
          </w:tcPr>
          <w:p w:rsidR="00FF2D4F" w:rsidRPr="00001871" w:rsidRDefault="00FF104C" w:rsidP="00001871">
            <w:pPr>
              <w:spacing w:before="0"/>
              <w:rPr>
                <w:szCs w:val="22"/>
              </w:rPr>
            </w:pPr>
            <w:bookmarkStart w:id="898" w:name="_Toc433620332"/>
            <w:r w:rsidRPr="00001871">
              <w:rPr>
                <w:sz w:val="22"/>
                <w:szCs w:val="22"/>
              </w:rPr>
              <w:t>12</w:t>
            </w:r>
            <w:bookmarkEnd w:id="898"/>
          </w:p>
        </w:tc>
        <w:tc>
          <w:tcPr>
            <w:tcW w:w="1997" w:type="dxa"/>
            <w:vAlign w:val="bottom"/>
          </w:tcPr>
          <w:p w:rsidR="00FF2D4F" w:rsidRPr="00001871" w:rsidRDefault="00FF104C" w:rsidP="00001871">
            <w:pPr>
              <w:spacing w:before="0"/>
              <w:rPr>
                <w:szCs w:val="22"/>
              </w:rPr>
            </w:pPr>
            <w:bookmarkStart w:id="899" w:name="_Toc433620333"/>
            <w:r w:rsidRPr="00001871">
              <w:rPr>
                <w:sz w:val="22"/>
                <w:szCs w:val="22"/>
              </w:rPr>
              <w:t>0</w:t>
            </w:r>
            <w:bookmarkEnd w:id="899"/>
          </w:p>
        </w:tc>
      </w:tr>
      <w:tr w:rsidR="00FF2D4F" w:rsidRPr="00001871">
        <w:trPr>
          <w:cantSplit/>
        </w:trPr>
        <w:tc>
          <w:tcPr>
            <w:tcW w:w="3600" w:type="dxa"/>
          </w:tcPr>
          <w:p w:rsidR="00FF2D4F" w:rsidRPr="00001871" w:rsidRDefault="00FF104C" w:rsidP="00001871">
            <w:pPr>
              <w:spacing w:before="0"/>
              <w:rPr>
                <w:szCs w:val="22"/>
              </w:rPr>
            </w:pPr>
            <w:bookmarkStart w:id="900" w:name="_Toc433620334"/>
            <w:r w:rsidRPr="00001871">
              <w:rPr>
                <w:sz w:val="22"/>
                <w:szCs w:val="22"/>
              </w:rPr>
              <w:t>Hispanic</w:t>
            </w:r>
            <w:bookmarkEnd w:id="900"/>
          </w:p>
        </w:tc>
        <w:tc>
          <w:tcPr>
            <w:tcW w:w="1996" w:type="dxa"/>
            <w:vAlign w:val="bottom"/>
          </w:tcPr>
          <w:p w:rsidR="00FF2D4F" w:rsidRPr="00001871" w:rsidRDefault="00FF104C" w:rsidP="00001871">
            <w:pPr>
              <w:spacing w:before="0"/>
              <w:rPr>
                <w:szCs w:val="22"/>
              </w:rPr>
            </w:pPr>
            <w:bookmarkStart w:id="901" w:name="_Toc433620335"/>
            <w:r w:rsidRPr="00001871">
              <w:rPr>
                <w:sz w:val="22"/>
                <w:szCs w:val="22"/>
              </w:rPr>
              <w:t>2,062</w:t>
            </w:r>
            <w:bookmarkEnd w:id="901"/>
          </w:p>
        </w:tc>
        <w:tc>
          <w:tcPr>
            <w:tcW w:w="1997" w:type="dxa"/>
            <w:vAlign w:val="bottom"/>
          </w:tcPr>
          <w:p w:rsidR="00FF2D4F" w:rsidRPr="00001871" w:rsidRDefault="00FF104C" w:rsidP="00001871">
            <w:pPr>
              <w:spacing w:before="0"/>
              <w:rPr>
                <w:szCs w:val="22"/>
              </w:rPr>
            </w:pPr>
            <w:bookmarkStart w:id="902" w:name="_Toc433620336"/>
            <w:r w:rsidRPr="00001871">
              <w:rPr>
                <w:sz w:val="22"/>
                <w:szCs w:val="22"/>
              </w:rPr>
              <w:t>8,652</w:t>
            </w:r>
            <w:bookmarkEnd w:id="902"/>
          </w:p>
        </w:tc>
        <w:tc>
          <w:tcPr>
            <w:tcW w:w="1997" w:type="dxa"/>
            <w:vAlign w:val="bottom"/>
          </w:tcPr>
          <w:p w:rsidR="00FF2D4F" w:rsidRPr="00001871" w:rsidRDefault="00FF104C" w:rsidP="00001871">
            <w:pPr>
              <w:spacing w:before="0"/>
              <w:rPr>
                <w:szCs w:val="22"/>
              </w:rPr>
            </w:pPr>
            <w:bookmarkStart w:id="903" w:name="_Toc433620337"/>
            <w:r w:rsidRPr="00001871">
              <w:rPr>
                <w:sz w:val="22"/>
                <w:szCs w:val="22"/>
              </w:rPr>
              <w:t>0</w:t>
            </w:r>
            <w:bookmarkEnd w:id="903"/>
          </w:p>
        </w:tc>
      </w:tr>
    </w:tbl>
    <w:p w:rsidR="00FF2D4F" w:rsidRDefault="00FF104C" w:rsidP="00001871">
      <w:pPr>
        <w:pStyle w:val="Caption"/>
        <w:spacing w:before="0"/>
      </w:pPr>
      <w:bookmarkStart w:id="904" w:name="_Toc433620338"/>
      <w:r>
        <w:t xml:space="preserve">Table </w:t>
      </w:r>
      <w:r w:rsidR="00A93564">
        <w:fldChar w:fldCharType="begin"/>
      </w:r>
      <w:r>
        <w:instrText xml:space="preserve"> SEQ Table \* ARABIC </w:instrText>
      </w:r>
      <w:r w:rsidR="00A93564">
        <w:fldChar w:fldCharType="separate"/>
      </w:r>
      <w:r w:rsidR="0035731A">
        <w:rPr>
          <w:noProof/>
        </w:rPr>
        <w:t>19</w:t>
      </w:r>
      <w:r w:rsidR="00A93564">
        <w:fldChar w:fldCharType="end"/>
      </w:r>
      <w:r>
        <w:t xml:space="preserve"> – Severe Housing Problems 50 - 80% AMI</w:t>
      </w:r>
      <w:bookmarkEnd w:id="904"/>
    </w:p>
    <w:tbl>
      <w:tblPr>
        <w:tblW w:w="5000" w:type="pct"/>
        <w:tblInd w:w="115" w:type="dxa"/>
        <w:tblCellMar>
          <w:left w:w="115" w:type="dxa"/>
          <w:right w:w="115" w:type="dxa"/>
        </w:tblCellMar>
        <w:tblLook w:val="01E0"/>
      </w:tblPr>
      <w:tblGrid>
        <w:gridCol w:w="1620"/>
        <w:gridCol w:w="7970"/>
      </w:tblGrid>
      <w:tr w:rsidR="00FF2D4F" w:rsidRPr="00001871" w:rsidTr="00D13A99">
        <w:trPr>
          <w:cantSplit/>
        </w:trPr>
        <w:tc>
          <w:tcPr>
            <w:tcW w:w="1620" w:type="dxa"/>
          </w:tcPr>
          <w:p w:rsidR="00FF2D4F" w:rsidRPr="00001871" w:rsidRDefault="00FF104C" w:rsidP="00001871">
            <w:pPr>
              <w:spacing w:before="0" w:after="0"/>
              <w:rPr>
                <w:szCs w:val="22"/>
              </w:rPr>
            </w:pPr>
            <w:bookmarkStart w:id="905" w:name="_Toc433620339"/>
            <w:r w:rsidRPr="00001871">
              <w:rPr>
                <w:sz w:val="22"/>
                <w:szCs w:val="22"/>
              </w:rPr>
              <w:t>Data Source:</w:t>
            </w:r>
            <w:bookmarkEnd w:id="905"/>
          </w:p>
        </w:tc>
        <w:tc>
          <w:tcPr>
            <w:tcW w:w="7970" w:type="dxa"/>
          </w:tcPr>
          <w:p w:rsidR="00FF2D4F" w:rsidRPr="00001871" w:rsidRDefault="00FF104C" w:rsidP="00001871">
            <w:pPr>
              <w:spacing w:before="0" w:after="0"/>
              <w:rPr>
                <w:szCs w:val="22"/>
              </w:rPr>
            </w:pPr>
            <w:bookmarkStart w:id="906" w:name="_Toc433620340"/>
            <w:r w:rsidRPr="00001871">
              <w:rPr>
                <w:sz w:val="22"/>
                <w:szCs w:val="22"/>
              </w:rPr>
              <w:t>2007-2011 CHAS</w:t>
            </w:r>
            <w:bookmarkEnd w:id="906"/>
          </w:p>
        </w:tc>
      </w:tr>
    </w:tbl>
    <w:p w:rsidR="00FF2D4F" w:rsidRDefault="00FF104C" w:rsidP="0021226F">
      <w:bookmarkStart w:id="907" w:name="_Toc433620341"/>
      <w:r>
        <w:t>*The four severe housing problems are:</w:t>
      </w:r>
      <w:bookmarkEnd w:id="907"/>
      <w:r>
        <w:t xml:space="preserve"> </w:t>
      </w:r>
    </w:p>
    <w:p w:rsidR="00D13A99" w:rsidRDefault="00FF104C" w:rsidP="0021226F">
      <w:bookmarkStart w:id="908" w:name="_Toc433620342"/>
      <w:r>
        <w:t>1. Lacks complete kitchen facilities, 2. Lacks complete plumbing facilities, 3. More than 1.5 persons per room, 4.</w:t>
      </w:r>
      <w:r w:rsidR="00267A7D">
        <w:t xml:space="preserve"> </w:t>
      </w:r>
      <w:r>
        <w:t>Cost Burden over 50%</w:t>
      </w:r>
      <w:bookmarkEnd w:id="908"/>
      <w:r>
        <w:t xml:space="preserve"> </w:t>
      </w:r>
    </w:p>
    <w:p w:rsidR="00D13A99" w:rsidRDefault="00D13A99">
      <w:pPr>
        <w:keepNext w:val="0"/>
        <w:spacing w:before="0" w:after="0"/>
      </w:pPr>
      <w:r>
        <w:br w:type="page"/>
      </w:r>
    </w:p>
    <w:p w:rsidR="00FF2D4F" w:rsidRDefault="00FF104C" w:rsidP="00C01C2B">
      <w:pPr>
        <w:pStyle w:val="Normal1"/>
      </w:pPr>
      <w:bookmarkStart w:id="909" w:name="_Toc433620343"/>
      <w:r>
        <w:t>80%-100% of Area Median Income</w:t>
      </w:r>
      <w:bookmarkEnd w:id="909"/>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3600"/>
        <w:gridCol w:w="1996"/>
        <w:gridCol w:w="1997"/>
        <w:gridCol w:w="1997"/>
      </w:tblGrid>
      <w:tr w:rsidR="00FF2D4F">
        <w:trPr>
          <w:cantSplit/>
          <w:tblHeader/>
        </w:trPr>
        <w:tc>
          <w:tcPr>
            <w:tcW w:w="3600" w:type="dxa"/>
          </w:tcPr>
          <w:p w:rsidR="00FF2D4F" w:rsidRPr="00001871" w:rsidRDefault="00FF104C" w:rsidP="00001871">
            <w:pPr>
              <w:spacing w:before="0" w:after="0"/>
              <w:rPr>
                <w:szCs w:val="22"/>
              </w:rPr>
            </w:pPr>
            <w:bookmarkStart w:id="910" w:name="_Toc433620344"/>
            <w:r w:rsidRPr="00001871">
              <w:rPr>
                <w:sz w:val="22"/>
                <w:szCs w:val="22"/>
              </w:rPr>
              <w:t>Severe Housing Problems*</w:t>
            </w:r>
            <w:bookmarkEnd w:id="910"/>
          </w:p>
        </w:tc>
        <w:tc>
          <w:tcPr>
            <w:tcW w:w="1996" w:type="dxa"/>
          </w:tcPr>
          <w:p w:rsidR="00FF2D4F" w:rsidRDefault="00FF104C" w:rsidP="00001871">
            <w:pPr>
              <w:spacing w:before="0" w:after="0"/>
            </w:pPr>
            <w:bookmarkStart w:id="911" w:name="_Toc433620345"/>
            <w:r>
              <w:t>Has one or more of four housing problems</w:t>
            </w:r>
            <w:bookmarkEnd w:id="911"/>
          </w:p>
        </w:tc>
        <w:tc>
          <w:tcPr>
            <w:tcW w:w="1997" w:type="dxa"/>
          </w:tcPr>
          <w:p w:rsidR="00FF2D4F" w:rsidRDefault="00FF104C" w:rsidP="00001871">
            <w:pPr>
              <w:spacing w:before="0" w:after="0"/>
            </w:pPr>
            <w:bookmarkStart w:id="912" w:name="_Toc433620346"/>
            <w:r>
              <w:t>Has none of the four housing problems</w:t>
            </w:r>
            <w:bookmarkEnd w:id="912"/>
          </w:p>
        </w:tc>
        <w:tc>
          <w:tcPr>
            <w:tcW w:w="1997" w:type="dxa"/>
          </w:tcPr>
          <w:p w:rsidR="00FF2D4F" w:rsidRDefault="00FF104C" w:rsidP="00001871">
            <w:pPr>
              <w:spacing w:before="0" w:after="0"/>
            </w:pPr>
            <w:bookmarkStart w:id="913" w:name="_Toc433620347"/>
            <w:r>
              <w:t>Household has no/negative income, but none of the other housing problems</w:t>
            </w:r>
            <w:bookmarkEnd w:id="913"/>
          </w:p>
        </w:tc>
      </w:tr>
      <w:tr w:rsidR="00FF2D4F">
        <w:trPr>
          <w:cantSplit/>
        </w:trPr>
        <w:tc>
          <w:tcPr>
            <w:tcW w:w="3600" w:type="dxa"/>
          </w:tcPr>
          <w:p w:rsidR="00FF2D4F" w:rsidRPr="00001871" w:rsidRDefault="00FF104C" w:rsidP="00001871">
            <w:pPr>
              <w:spacing w:before="0" w:after="0"/>
              <w:rPr>
                <w:szCs w:val="22"/>
              </w:rPr>
            </w:pPr>
            <w:bookmarkStart w:id="914" w:name="_Toc433620348"/>
            <w:r w:rsidRPr="00001871">
              <w:rPr>
                <w:sz w:val="22"/>
                <w:szCs w:val="22"/>
              </w:rPr>
              <w:t>Jurisdiction as a whole</w:t>
            </w:r>
            <w:bookmarkEnd w:id="914"/>
          </w:p>
        </w:tc>
        <w:tc>
          <w:tcPr>
            <w:tcW w:w="1996" w:type="dxa"/>
            <w:vAlign w:val="bottom"/>
          </w:tcPr>
          <w:p w:rsidR="00FF2D4F" w:rsidRDefault="00FF104C" w:rsidP="00001871">
            <w:pPr>
              <w:spacing w:before="0" w:after="0"/>
            </w:pPr>
            <w:bookmarkStart w:id="915" w:name="_Toc433620349"/>
            <w:r>
              <w:t>4,526</w:t>
            </w:r>
            <w:bookmarkEnd w:id="915"/>
          </w:p>
        </w:tc>
        <w:tc>
          <w:tcPr>
            <w:tcW w:w="1997" w:type="dxa"/>
            <w:vAlign w:val="bottom"/>
          </w:tcPr>
          <w:p w:rsidR="00FF2D4F" w:rsidRDefault="00FF104C" w:rsidP="00001871">
            <w:pPr>
              <w:spacing w:before="0" w:after="0"/>
            </w:pPr>
            <w:bookmarkStart w:id="916" w:name="_Toc433620350"/>
            <w:r>
              <w:t>59,242</w:t>
            </w:r>
            <w:bookmarkEnd w:id="916"/>
          </w:p>
        </w:tc>
        <w:tc>
          <w:tcPr>
            <w:tcW w:w="1997" w:type="dxa"/>
            <w:vAlign w:val="bottom"/>
          </w:tcPr>
          <w:p w:rsidR="00FF2D4F" w:rsidRDefault="00FF104C" w:rsidP="00001871">
            <w:pPr>
              <w:spacing w:before="0" w:after="0"/>
            </w:pPr>
            <w:bookmarkStart w:id="917" w:name="_Toc433620351"/>
            <w:r>
              <w:t>0</w:t>
            </w:r>
            <w:bookmarkEnd w:id="917"/>
          </w:p>
        </w:tc>
      </w:tr>
      <w:tr w:rsidR="00FF2D4F">
        <w:trPr>
          <w:cantSplit/>
        </w:trPr>
        <w:tc>
          <w:tcPr>
            <w:tcW w:w="3600" w:type="dxa"/>
          </w:tcPr>
          <w:p w:rsidR="00FF2D4F" w:rsidRPr="00001871" w:rsidRDefault="00FF104C" w:rsidP="00001871">
            <w:pPr>
              <w:spacing w:before="0" w:after="0"/>
              <w:rPr>
                <w:szCs w:val="22"/>
              </w:rPr>
            </w:pPr>
            <w:bookmarkStart w:id="918" w:name="_Toc433620352"/>
            <w:r w:rsidRPr="00001871">
              <w:rPr>
                <w:sz w:val="22"/>
                <w:szCs w:val="22"/>
              </w:rPr>
              <w:t>White</w:t>
            </w:r>
            <w:bookmarkEnd w:id="918"/>
          </w:p>
        </w:tc>
        <w:tc>
          <w:tcPr>
            <w:tcW w:w="1996" w:type="dxa"/>
            <w:vAlign w:val="bottom"/>
          </w:tcPr>
          <w:p w:rsidR="00FF2D4F" w:rsidRDefault="00FF104C" w:rsidP="00001871">
            <w:pPr>
              <w:spacing w:before="0" w:after="0"/>
            </w:pPr>
            <w:bookmarkStart w:id="919" w:name="_Toc433620353"/>
            <w:r>
              <w:t>3,738</w:t>
            </w:r>
            <w:bookmarkEnd w:id="919"/>
          </w:p>
        </w:tc>
        <w:tc>
          <w:tcPr>
            <w:tcW w:w="1997" w:type="dxa"/>
            <w:vAlign w:val="bottom"/>
          </w:tcPr>
          <w:p w:rsidR="00FF2D4F" w:rsidRDefault="00FF104C" w:rsidP="00001871">
            <w:pPr>
              <w:spacing w:before="0" w:after="0"/>
            </w:pPr>
            <w:bookmarkStart w:id="920" w:name="_Toc433620354"/>
            <w:r>
              <w:t>53,485</w:t>
            </w:r>
            <w:bookmarkEnd w:id="920"/>
          </w:p>
        </w:tc>
        <w:tc>
          <w:tcPr>
            <w:tcW w:w="1997" w:type="dxa"/>
            <w:vAlign w:val="bottom"/>
          </w:tcPr>
          <w:p w:rsidR="00FF2D4F" w:rsidRDefault="00FF104C" w:rsidP="00001871">
            <w:pPr>
              <w:spacing w:before="0" w:after="0"/>
            </w:pPr>
            <w:bookmarkStart w:id="921" w:name="_Toc433620355"/>
            <w:r>
              <w:t>0</w:t>
            </w:r>
            <w:bookmarkEnd w:id="921"/>
          </w:p>
        </w:tc>
      </w:tr>
      <w:tr w:rsidR="00FF2D4F">
        <w:trPr>
          <w:cantSplit/>
        </w:trPr>
        <w:tc>
          <w:tcPr>
            <w:tcW w:w="3600" w:type="dxa"/>
          </w:tcPr>
          <w:p w:rsidR="00FF2D4F" w:rsidRPr="00001871" w:rsidRDefault="00FF104C" w:rsidP="00001871">
            <w:pPr>
              <w:spacing w:before="0" w:after="0"/>
              <w:rPr>
                <w:szCs w:val="22"/>
              </w:rPr>
            </w:pPr>
            <w:bookmarkStart w:id="922" w:name="_Toc433620356"/>
            <w:r w:rsidRPr="00001871">
              <w:rPr>
                <w:sz w:val="22"/>
                <w:szCs w:val="22"/>
              </w:rPr>
              <w:t>Black / African American</w:t>
            </w:r>
            <w:bookmarkEnd w:id="922"/>
          </w:p>
        </w:tc>
        <w:tc>
          <w:tcPr>
            <w:tcW w:w="1996" w:type="dxa"/>
            <w:vAlign w:val="bottom"/>
          </w:tcPr>
          <w:p w:rsidR="00FF2D4F" w:rsidRDefault="00FF104C" w:rsidP="00001871">
            <w:pPr>
              <w:spacing w:before="0" w:after="0"/>
            </w:pPr>
            <w:bookmarkStart w:id="923" w:name="_Toc433620357"/>
            <w:r>
              <w:t>25</w:t>
            </w:r>
            <w:bookmarkEnd w:id="923"/>
          </w:p>
        </w:tc>
        <w:tc>
          <w:tcPr>
            <w:tcW w:w="1997" w:type="dxa"/>
            <w:vAlign w:val="bottom"/>
          </w:tcPr>
          <w:p w:rsidR="00FF2D4F" w:rsidRDefault="00FF104C" w:rsidP="00001871">
            <w:pPr>
              <w:spacing w:before="0" w:after="0"/>
            </w:pPr>
            <w:bookmarkStart w:id="924" w:name="_Toc433620358"/>
            <w:r>
              <w:t>138</w:t>
            </w:r>
            <w:bookmarkEnd w:id="924"/>
          </w:p>
        </w:tc>
        <w:tc>
          <w:tcPr>
            <w:tcW w:w="1997" w:type="dxa"/>
            <w:vAlign w:val="bottom"/>
          </w:tcPr>
          <w:p w:rsidR="00FF2D4F" w:rsidRDefault="00FF104C" w:rsidP="00001871">
            <w:pPr>
              <w:spacing w:before="0" w:after="0"/>
            </w:pPr>
            <w:bookmarkStart w:id="925" w:name="_Toc433620359"/>
            <w:r>
              <w:t>0</w:t>
            </w:r>
            <w:bookmarkEnd w:id="925"/>
          </w:p>
        </w:tc>
      </w:tr>
      <w:tr w:rsidR="00FF2D4F">
        <w:trPr>
          <w:cantSplit/>
        </w:trPr>
        <w:tc>
          <w:tcPr>
            <w:tcW w:w="3600" w:type="dxa"/>
          </w:tcPr>
          <w:p w:rsidR="00FF2D4F" w:rsidRPr="00001871" w:rsidRDefault="00FF104C" w:rsidP="00001871">
            <w:pPr>
              <w:spacing w:before="0" w:after="0"/>
              <w:rPr>
                <w:szCs w:val="22"/>
              </w:rPr>
            </w:pPr>
            <w:bookmarkStart w:id="926" w:name="_Toc433620360"/>
            <w:r w:rsidRPr="00001871">
              <w:rPr>
                <w:sz w:val="22"/>
                <w:szCs w:val="22"/>
              </w:rPr>
              <w:t>Asian</w:t>
            </w:r>
            <w:bookmarkEnd w:id="926"/>
          </w:p>
        </w:tc>
        <w:tc>
          <w:tcPr>
            <w:tcW w:w="1996" w:type="dxa"/>
            <w:vAlign w:val="bottom"/>
          </w:tcPr>
          <w:p w:rsidR="00FF2D4F" w:rsidRDefault="00FF104C" w:rsidP="00001871">
            <w:pPr>
              <w:spacing w:before="0" w:after="0"/>
            </w:pPr>
            <w:bookmarkStart w:id="927" w:name="_Toc433620361"/>
            <w:r>
              <w:t>94</w:t>
            </w:r>
            <w:bookmarkEnd w:id="927"/>
          </w:p>
        </w:tc>
        <w:tc>
          <w:tcPr>
            <w:tcW w:w="1997" w:type="dxa"/>
            <w:vAlign w:val="bottom"/>
          </w:tcPr>
          <w:p w:rsidR="00FF2D4F" w:rsidRDefault="00FF104C" w:rsidP="00001871">
            <w:pPr>
              <w:spacing w:before="0" w:after="0"/>
            </w:pPr>
            <w:bookmarkStart w:id="928" w:name="_Toc433620362"/>
            <w:r>
              <w:t>463</w:t>
            </w:r>
            <w:bookmarkEnd w:id="928"/>
          </w:p>
        </w:tc>
        <w:tc>
          <w:tcPr>
            <w:tcW w:w="1997" w:type="dxa"/>
            <w:vAlign w:val="bottom"/>
          </w:tcPr>
          <w:p w:rsidR="00FF2D4F" w:rsidRDefault="00FF104C" w:rsidP="00001871">
            <w:pPr>
              <w:spacing w:before="0" w:after="0"/>
            </w:pPr>
            <w:bookmarkStart w:id="929" w:name="_Toc433620363"/>
            <w:r>
              <w:t>0</w:t>
            </w:r>
            <w:bookmarkEnd w:id="929"/>
          </w:p>
        </w:tc>
      </w:tr>
      <w:tr w:rsidR="00FF2D4F">
        <w:trPr>
          <w:cantSplit/>
        </w:trPr>
        <w:tc>
          <w:tcPr>
            <w:tcW w:w="3600" w:type="dxa"/>
          </w:tcPr>
          <w:p w:rsidR="00FF2D4F" w:rsidRPr="00001871" w:rsidRDefault="00FF104C" w:rsidP="00001871">
            <w:pPr>
              <w:spacing w:before="0" w:after="0"/>
              <w:rPr>
                <w:szCs w:val="22"/>
              </w:rPr>
            </w:pPr>
            <w:bookmarkStart w:id="930" w:name="_Toc433620364"/>
            <w:r w:rsidRPr="00001871">
              <w:rPr>
                <w:sz w:val="22"/>
                <w:szCs w:val="22"/>
              </w:rPr>
              <w:t>American Indian, Alaska Native</w:t>
            </w:r>
            <w:bookmarkEnd w:id="930"/>
          </w:p>
        </w:tc>
        <w:tc>
          <w:tcPr>
            <w:tcW w:w="1996" w:type="dxa"/>
            <w:vAlign w:val="bottom"/>
          </w:tcPr>
          <w:p w:rsidR="00FF2D4F" w:rsidRDefault="00FF104C" w:rsidP="00001871">
            <w:pPr>
              <w:spacing w:before="0" w:after="0"/>
            </w:pPr>
            <w:bookmarkStart w:id="931" w:name="_Toc433620365"/>
            <w:r>
              <w:t>23</w:t>
            </w:r>
            <w:bookmarkEnd w:id="931"/>
          </w:p>
        </w:tc>
        <w:tc>
          <w:tcPr>
            <w:tcW w:w="1997" w:type="dxa"/>
            <w:vAlign w:val="bottom"/>
          </w:tcPr>
          <w:p w:rsidR="00FF2D4F" w:rsidRDefault="00FF104C" w:rsidP="00001871">
            <w:pPr>
              <w:spacing w:before="0" w:after="0"/>
            </w:pPr>
            <w:bookmarkStart w:id="932" w:name="_Toc433620366"/>
            <w:r>
              <w:t>500</w:t>
            </w:r>
            <w:bookmarkEnd w:id="932"/>
          </w:p>
        </w:tc>
        <w:tc>
          <w:tcPr>
            <w:tcW w:w="1997" w:type="dxa"/>
            <w:vAlign w:val="bottom"/>
          </w:tcPr>
          <w:p w:rsidR="00FF2D4F" w:rsidRDefault="00FF104C" w:rsidP="00001871">
            <w:pPr>
              <w:spacing w:before="0" w:after="0"/>
            </w:pPr>
            <w:bookmarkStart w:id="933" w:name="_Toc433620367"/>
            <w:r>
              <w:t>0</w:t>
            </w:r>
            <w:bookmarkEnd w:id="933"/>
          </w:p>
        </w:tc>
      </w:tr>
      <w:tr w:rsidR="00FF2D4F">
        <w:trPr>
          <w:cantSplit/>
        </w:trPr>
        <w:tc>
          <w:tcPr>
            <w:tcW w:w="3600" w:type="dxa"/>
          </w:tcPr>
          <w:p w:rsidR="00FF2D4F" w:rsidRPr="00001871" w:rsidRDefault="00FF104C" w:rsidP="00001871">
            <w:pPr>
              <w:spacing w:before="0" w:after="0"/>
              <w:rPr>
                <w:szCs w:val="22"/>
              </w:rPr>
            </w:pPr>
            <w:bookmarkStart w:id="934" w:name="_Toc433620368"/>
            <w:r w:rsidRPr="00001871">
              <w:rPr>
                <w:sz w:val="22"/>
                <w:szCs w:val="22"/>
              </w:rPr>
              <w:t>Pacific Islander</w:t>
            </w:r>
            <w:bookmarkEnd w:id="934"/>
          </w:p>
        </w:tc>
        <w:tc>
          <w:tcPr>
            <w:tcW w:w="1996" w:type="dxa"/>
            <w:vAlign w:val="bottom"/>
          </w:tcPr>
          <w:p w:rsidR="00FF2D4F" w:rsidRDefault="00FF104C" w:rsidP="00001871">
            <w:pPr>
              <w:spacing w:before="0" w:after="0"/>
            </w:pPr>
            <w:bookmarkStart w:id="935" w:name="_Toc433620369"/>
            <w:r>
              <w:t>50</w:t>
            </w:r>
            <w:bookmarkEnd w:id="935"/>
          </w:p>
        </w:tc>
        <w:tc>
          <w:tcPr>
            <w:tcW w:w="1997" w:type="dxa"/>
            <w:vAlign w:val="bottom"/>
          </w:tcPr>
          <w:p w:rsidR="00FF2D4F" w:rsidRDefault="00FF104C" w:rsidP="00001871">
            <w:pPr>
              <w:spacing w:before="0" w:after="0"/>
            </w:pPr>
            <w:bookmarkStart w:id="936" w:name="_Toc433620370"/>
            <w:r>
              <w:t>14</w:t>
            </w:r>
            <w:bookmarkEnd w:id="936"/>
          </w:p>
        </w:tc>
        <w:tc>
          <w:tcPr>
            <w:tcW w:w="1997" w:type="dxa"/>
            <w:vAlign w:val="bottom"/>
          </w:tcPr>
          <w:p w:rsidR="00FF2D4F" w:rsidRDefault="00FF104C" w:rsidP="00001871">
            <w:pPr>
              <w:spacing w:before="0" w:after="0"/>
            </w:pPr>
            <w:bookmarkStart w:id="937" w:name="_Toc433620371"/>
            <w:r>
              <w:t>0</w:t>
            </w:r>
            <w:bookmarkEnd w:id="937"/>
          </w:p>
        </w:tc>
      </w:tr>
      <w:tr w:rsidR="00FF2D4F">
        <w:trPr>
          <w:cantSplit/>
        </w:trPr>
        <w:tc>
          <w:tcPr>
            <w:tcW w:w="3600" w:type="dxa"/>
          </w:tcPr>
          <w:p w:rsidR="00FF2D4F" w:rsidRPr="00001871" w:rsidRDefault="00FF104C" w:rsidP="00001871">
            <w:pPr>
              <w:spacing w:before="0" w:after="0"/>
              <w:rPr>
                <w:szCs w:val="22"/>
              </w:rPr>
            </w:pPr>
            <w:bookmarkStart w:id="938" w:name="_Toc433620372"/>
            <w:r w:rsidRPr="00001871">
              <w:rPr>
                <w:sz w:val="22"/>
                <w:szCs w:val="22"/>
              </w:rPr>
              <w:t>Hispanic</w:t>
            </w:r>
            <w:bookmarkEnd w:id="938"/>
          </w:p>
        </w:tc>
        <w:tc>
          <w:tcPr>
            <w:tcW w:w="1996" w:type="dxa"/>
            <w:vAlign w:val="bottom"/>
          </w:tcPr>
          <w:p w:rsidR="00FF2D4F" w:rsidRDefault="00FF104C" w:rsidP="00001871">
            <w:pPr>
              <w:spacing w:before="0" w:after="0"/>
            </w:pPr>
            <w:bookmarkStart w:id="939" w:name="_Toc433620373"/>
            <w:r>
              <w:t>510</w:t>
            </w:r>
            <w:bookmarkEnd w:id="939"/>
          </w:p>
        </w:tc>
        <w:tc>
          <w:tcPr>
            <w:tcW w:w="1997" w:type="dxa"/>
            <w:vAlign w:val="bottom"/>
          </w:tcPr>
          <w:p w:rsidR="00FF2D4F" w:rsidRDefault="00FF104C" w:rsidP="00001871">
            <w:pPr>
              <w:spacing w:before="0" w:after="0"/>
            </w:pPr>
            <w:bookmarkStart w:id="940" w:name="_Toc433620374"/>
            <w:r>
              <w:t>3,830</w:t>
            </w:r>
            <w:bookmarkEnd w:id="940"/>
          </w:p>
        </w:tc>
        <w:tc>
          <w:tcPr>
            <w:tcW w:w="1997" w:type="dxa"/>
            <w:vAlign w:val="bottom"/>
          </w:tcPr>
          <w:p w:rsidR="00FF2D4F" w:rsidRDefault="00FF104C" w:rsidP="00001871">
            <w:pPr>
              <w:spacing w:before="0" w:after="0"/>
            </w:pPr>
            <w:bookmarkStart w:id="941" w:name="_Toc433620375"/>
            <w:r>
              <w:t>0</w:t>
            </w:r>
            <w:bookmarkEnd w:id="941"/>
          </w:p>
        </w:tc>
      </w:tr>
    </w:tbl>
    <w:p w:rsidR="00FF2D4F" w:rsidRPr="00001871" w:rsidRDefault="00FF104C" w:rsidP="00001871">
      <w:pPr>
        <w:pStyle w:val="Caption"/>
        <w:spacing w:before="0"/>
      </w:pPr>
      <w:bookmarkStart w:id="942" w:name="_Toc433620376"/>
      <w:r w:rsidRPr="00001871">
        <w:t xml:space="preserve">Table </w:t>
      </w:r>
      <w:r w:rsidR="00A93564" w:rsidRPr="00001871">
        <w:fldChar w:fldCharType="begin"/>
      </w:r>
      <w:r w:rsidRPr="00001871">
        <w:instrText xml:space="preserve"> SEQ Table \* ARABIC </w:instrText>
      </w:r>
      <w:r w:rsidR="00A93564" w:rsidRPr="00001871">
        <w:fldChar w:fldCharType="separate"/>
      </w:r>
      <w:r w:rsidR="0035731A">
        <w:rPr>
          <w:noProof/>
        </w:rPr>
        <w:t>20</w:t>
      </w:r>
      <w:r w:rsidR="00A93564" w:rsidRPr="00001871">
        <w:fldChar w:fldCharType="end"/>
      </w:r>
      <w:r w:rsidRPr="00001871">
        <w:t xml:space="preserve"> – Severe Housing Problems 80 - 100% AMI</w:t>
      </w:r>
      <w:bookmarkEnd w:id="942"/>
    </w:p>
    <w:tbl>
      <w:tblPr>
        <w:tblW w:w="5000" w:type="pct"/>
        <w:tblInd w:w="115" w:type="dxa"/>
        <w:tblCellMar>
          <w:left w:w="115" w:type="dxa"/>
          <w:right w:w="115" w:type="dxa"/>
        </w:tblCellMar>
        <w:tblLook w:val="01E0"/>
      </w:tblPr>
      <w:tblGrid>
        <w:gridCol w:w="1710"/>
        <w:gridCol w:w="7880"/>
      </w:tblGrid>
      <w:tr w:rsidR="00FF2D4F" w:rsidRPr="00001871" w:rsidTr="00D13A99">
        <w:trPr>
          <w:cantSplit/>
        </w:trPr>
        <w:tc>
          <w:tcPr>
            <w:tcW w:w="1710" w:type="dxa"/>
          </w:tcPr>
          <w:p w:rsidR="00FF2D4F" w:rsidRPr="00001871" w:rsidRDefault="00FF104C" w:rsidP="00001871">
            <w:pPr>
              <w:spacing w:before="0" w:after="0"/>
              <w:rPr>
                <w:szCs w:val="22"/>
              </w:rPr>
            </w:pPr>
            <w:bookmarkStart w:id="943" w:name="_Toc433620377"/>
            <w:r w:rsidRPr="00001871">
              <w:rPr>
                <w:sz w:val="22"/>
                <w:szCs w:val="22"/>
              </w:rPr>
              <w:t>Data Source:</w:t>
            </w:r>
            <w:bookmarkEnd w:id="943"/>
          </w:p>
        </w:tc>
        <w:tc>
          <w:tcPr>
            <w:tcW w:w="7880" w:type="dxa"/>
          </w:tcPr>
          <w:p w:rsidR="00FF2D4F" w:rsidRPr="00001871" w:rsidRDefault="00FF104C" w:rsidP="00001871">
            <w:pPr>
              <w:spacing w:before="0" w:after="0"/>
              <w:rPr>
                <w:szCs w:val="22"/>
              </w:rPr>
            </w:pPr>
            <w:bookmarkStart w:id="944" w:name="_Toc433620378"/>
            <w:r w:rsidRPr="00001871">
              <w:rPr>
                <w:sz w:val="22"/>
                <w:szCs w:val="22"/>
              </w:rPr>
              <w:t>2007-2011 CHAS</w:t>
            </w:r>
            <w:bookmarkEnd w:id="944"/>
          </w:p>
        </w:tc>
      </w:tr>
    </w:tbl>
    <w:p w:rsidR="00FF2D4F" w:rsidRDefault="00FF104C" w:rsidP="0021226F">
      <w:bookmarkStart w:id="945" w:name="_Toc433620379"/>
      <w:r>
        <w:t>*The four severe housing problems are:</w:t>
      </w:r>
      <w:bookmarkEnd w:id="945"/>
      <w:r>
        <w:t xml:space="preserve"> </w:t>
      </w:r>
    </w:p>
    <w:p w:rsidR="00FF2D4F" w:rsidRDefault="00FF104C" w:rsidP="0021226F">
      <w:bookmarkStart w:id="946" w:name="_Toc433620380"/>
      <w:r>
        <w:t>1. Lacks complete kitchen facilities, 2. Lacks complete plumbing facilities, 3. More than 1.5 persons per room, 4.</w:t>
      </w:r>
      <w:r w:rsidR="00267A7D">
        <w:t xml:space="preserve"> </w:t>
      </w:r>
      <w:r>
        <w:t>Cost Burden over 50%</w:t>
      </w:r>
      <w:bookmarkEnd w:id="946"/>
      <w:r>
        <w:t xml:space="preserve"> </w:t>
      </w:r>
    </w:p>
    <w:p w:rsidR="00267A7D" w:rsidRPr="00267A7D" w:rsidRDefault="00FF104C" w:rsidP="00C01C2B">
      <w:pPr>
        <w:pStyle w:val="Normal1"/>
      </w:pPr>
      <w:bookmarkStart w:id="947" w:name="_Toc433620381"/>
      <w:r w:rsidRPr="00267A7D">
        <w:t>Discussion</w:t>
      </w:r>
      <w:bookmarkStart w:id="948" w:name="_Toc433620382"/>
      <w:bookmarkEnd w:id="947"/>
    </w:p>
    <w:p w:rsidR="00D13A99" w:rsidRDefault="00FF104C" w:rsidP="00267A7D">
      <w:pPr>
        <w:pStyle w:val="Normal1"/>
        <w:rPr>
          <w:b w:val="0"/>
        </w:rPr>
      </w:pPr>
      <w:r w:rsidRPr="00267A7D">
        <w:rPr>
          <w:b w:val="0"/>
        </w:rPr>
        <w:t>Idaho's Hispanic(or Latino) population has a disproportionately higher percentage of households with housing problems than other race/ethnicity income categories in all AMI groups 0%-30%(11%), 30-50% AMI(Hispanic 11%) and the 50-80% AMI(Hispanic 15%) and 80%-100%</w:t>
      </w:r>
      <w:r w:rsidR="00001871" w:rsidRPr="00267A7D">
        <w:rPr>
          <w:b w:val="0"/>
        </w:rPr>
        <w:t xml:space="preserve"> </w:t>
      </w:r>
      <w:r w:rsidRPr="00267A7D">
        <w:rPr>
          <w:b w:val="0"/>
        </w:rPr>
        <w:t>AMI(it is noted that the HOME program cannot serve this households with income ≥80% AMI).</w:t>
      </w:r>
      <w:bookmarkEnd w:id="948"/>
      <w:r w:rsidR="00001871" w:rsidRPr="00267A7D">
        <w:rPr>
          <w:b w:val="0"/>
        </w:rPr>
        <w:t xml:space="preserve"> </w:t>
      </w:r>
      <w:bookmarkStart w:id="949" w:name="_Toc433620383"/>
      <w:r w:rsidRPr="00267A7D">
        <w:rPr>
          <w:b w:val="0"/>
        </w:rPr>
        <w:t>NA-25 Disproportionately</w:t>
      </w:r>
    </w:p>
    <w:p w:rsidR="00D13A99" w:rsidRDefault="00D13A99" w:rsidP="00D13A99">
      <w:pPr>
        <w:rPr>
          <w:rFonts w:eastAsia="Times New Roman" w:cs="Times New Roman"/>
          <w:szCs w:val="24"/>
        </w:rPr>
      </w:pPr>
      <w:r>
        <w:br w:type="page"/>
      </w:r>
    </w:p>
    <w:p w:rsidR="00267A7D" w:rsidRPr="00267A7D" w:rsidRDefault="00FF104C" w:rsidP="00BC6BAC">
      <w:pPr>
        <w:pStyle w:val="Heading2"/>
      </w:pPr>
      <w:bookmarkStart w:id="950" w:name="_Toc433723337"/>
      <w:r w:rsidRPr="00267A7D">
        <w:t>Greater Need: Housing Cost Burdens – 91.305 (b)(2)</w:t>
      </w:r>
      <w:bookmarkStart w:id="951" w:name="_Toc433620384"/>
      <w:bookmarkEnd w:id="949"/>
      <w:bookmarkEnd w:id="950"/>
    </w:p>
    <w:p w:rsidR="00267A7D" w:rsidRPr="00267A7D" w:rsidRDefault="00FF104C" w:rsidP="00267A7D">
      <w:pPr>
        <w:pStyle w:val="Normal1"/>
      </w:pPr>
      <w:r w:rsidRPr="00267A7D">
        <w:t>Assess the need of any racial or ethnic group that has disproportionately greater need in comparison to the needs of that category of need as a whole.</w:t>
      </w:r>
      <w:bookmarkEnd w:id="951"/>
      <w:r w:rsidR="00267A7D" w:rsidRPr="00267A7D">
        <w:t xml:space="preserve"> </w:t>
      </w:r>
      <w:bookmarkStart w:id="952" w:name="_Toc433620385"/>
      <w:r w:rsidR="00267A7D" w:rsidRPr="00267A7D">
        <w:t xml:space="preserve"> </w:t>
      </w:r>
    </w:p>
    <w:p w:rsidR="00267A7D" w:rsidRPr="00267A7D" w:rsidRDefault="00FF104C" w:rsidP="00267A7D">
      <w:pPr>
        <w:pStyle w:val="Normal1"/>
      </w:pPr>
      <w:r w:rsidRPr="00267A7D">
        <w:t>Introduction</w:t>
      </w:r>
      <w:bookmarkStart w:id="953" w:name="_Toc433620386"/>
      <w:bookmarkEnd w:id="952"/>
    </w:p>
    <w:p w:rsidR="00267A7D" w:rsidRPr="00267A7D" w:rsidRDefault="00FF104C" w:rsidP="00267A7D">
      <w:pPr>
        <w:pStyle w:val="Normal1"/>
        <w:rPr>
          <w:b w:val="0"/>
        </w:rPr>
      </w:pPr>
      <w:r w:rsidRPr="00267A7D">
        <w:rPr>
          <w:b w:val="0"/>
        </w:rPr>
        <w:t>Cost-burdened is defined as a household whose mortgage or rent is 30% or more of the household income. In 2013, the US Census indicates 28% of homeowners and 49% of renters in Idaho are defined as Cost-burdened. This translates to 111,360 homeowners, and 77,552 renters.</w:t>
      </w:r>
      <w:bookmarkEnd w:id="953"/>
      <w:r w:rsidRPr="00267A7D">
        <w:rPr>
          <w:b w:val="0"/>
        </w:rPr>
        <w:t>  </w:t>
      </w:r>
    </w:p>
    <w:p w:rsidR="00FF2D4F" w:rsidRDefault="00FF104C" w:rsidP="00267A7D">
      <w:pPr>
        <w:pStyle w:val="Normal1"/>
      </w:pPr>
      <w:bookmarkStart w:id="954" w:name="_Toc433620387"/>
      <w:r>
        <w:t>Housing Cost Burden</w:t>
      </w:r>
      <w:bookmarkEnd w:id="954"/>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425"/>
        <w:gridCol w:w="1789"/>
        <w:gridCol w:w="1785"/>
        <w:gridCol w:w="1784"/>
        <w:gridCol w:w="1807"/>
      </w:tblGrid>
      <w:tr w:rsidR="00FF2D4F">
        <w:trPr>
          <w:cantSplit/>
          <w:tblHeader/>
        </w:trPr>
        <w:tc>
          <w:tcPr>
            <w:tcW w:w="2425" w:type="dxa"/>
          </w:tcPr>
          <w:p w:rsidR="00FF2D4F" w:rsidRDefault="00FF104C" w:rsidP="00001871">
            <w:pPr>
              <w:spacing w:before="0" w:after="100" w:afterAutospacing="1"/>
            </w:pPr>
            <w:bookmarkStart w:id="955" w:name="_Toc433620388"/>
            <w:r>
              <w:t>Housing Cost Burden</w:t>
            </w:r>
            <w:bookmarkEnd w:id="955"/>
          </w:p>
        </w:tc>
        <w:tc>
          <w:tcPr>
            <w:tcW w:w="1789" w:type="dxa"/>
          </w:tcPr>
          <w:p w:rsidR="00FF2D4F" w:rsidRDefault="00FF104C" w:rsidP="00001871">
            <w:pPr>
              <w:spacing w:before="0" w:after="100" w:afterAutospacing="1"/>
            </w:pPr>
            <w:bookmarkStart w:id="956" w:name="_Toc433620389"/>
            <w:r>
              <w:t>&lt;=30%</w:t>
            </w:r>
            <w:bookmarkEnd w:id="956"/>
          </w:p>
        </w:tc>
        <w:tc>
          <w:tcPr>
            <w:tcW w:w="1785" w:type="dxa"/>
          </w:tcPr>
          <w:p w:rsidR="00FF2D4F" w:rsidRDefault="00FF104C" w:rsidP="00001871">
            <w:pPr>
              <w:spacing w:before="0" w:after="100" w:afterAutospacing="1"/>
            </w:pPr>
            <w:bookmarkStart w:id="957" w:name="_Toc433620390"/>
            <w:r>
              <w:t>30-50%</w:t>
            </w:r>
            <w:bookmarkEnd w:id="957"/>
          </w:p>
        </w:tc>
        <w:tc>
          <w:tcPr>
            <w:tcW w:w="1784" w:type="dxa"/>
          </w:tcPr>
          <w:p w:rsidR="00FF2D4F" w:rsidRDefault="00FF104C" w:rsidP="00001871">
            <w:pPr>
              <w:spacing w:before="0" w:after="100" w:afterAutospacing="1"/>
            </w:pPr>
            <w:bookmarkStart w:id="958" w:name="_Toc433620391"/>
            <w:r>
              <w:t>&gt;50%</w:t>
            </w:r>
            <w:bookmarkEnd w:id="958"/>
          </w:p>
        </w:tc>
        <w:tc>
          <w:tcPr>
            <w:tcW w:w="1807" w:type="dxa"/>
          </w:tcPr>
          <w:p w:rsidR="00FF2D4F" w:rsidRDefault="00FF104C" w:rsidP="00001871">
            <w:pPr>
              <w:spacing w:before="0" w:after="100" w:afterAutospacing="1"/>
            </w:pPr>
            <w:bookmarkStart w:id="959" w:name="_Toc433620392"/>
            <w:r>
              <w:t>No / negative income (not computed)</w:t>
            </w:r>
            <w:bookmarkEnd w:id="959"/>
          </w:p>
        </w:tc>
      </w:tr>
      <w:tr w:rsidR="00FF2D4F">
        <w:trPr>
          <w:cantSplit/>
        </w:trPr>
        <w:tc>
          <w:tcPr>
            <w:tcW w:w="2425" w:type="dxa"/>
          </w:tcPr>
          <w:p w:rsidR="00FF2D4F" w:rsidRDefault="00FF104C" w:rsidP="00001871">
            <w:pPr>
              <w:spacing w:before="0" w:after="100" w:afterAutospacing="1"/>
            </w:pPr>
            <w:bookmarkStart w:id="960" w:name="_Toc433620393"/>
            <w:r>
              <w:t>Jurisdiction as a whole</w:t>
            </w:r>
            <w:bookmarkEnd w:id="960"/>
          </w:p>
        </w:tc>
        <w:tc>
          <w:tcPr>
            <w:tcW w:w="1789" w:type="dxa"/>
            <w:vAlign w:val="bottom"/>
          </w:tcPr>
          <w:p w:rsidR="00FF2D4F" w:rsidRDefault="00FF104C" w:rsidP="00001871">
            <w:pPr>
              <w:spacing w:before="0" w:after="100" w:afterAutospacing="1"/>
            </w:pPr>
            <w:bookmarkStart w:id="961" w:name="_Toc433620394"/>
            <w:r>
              <w:t>387,273</w:t>
            </w:r>
            <w:bookmarkEnd w:id="961"/>
          </w:p>
        </w:tc>
        <w:tc>
          <w:tcPr>
            <w:tcW w:w="1785" w:type="dxa"/>
            <w:vAlign w:val="bottom"/>
          </w:tcPr>
          <w:p w:rsidR="00FF2D4F" w:rsidRDefault="00FF104C" w:rsidP="00001871">
            <w:pPr>
              <w:spacing w:before="0" w:after="100" w:afterAutospacing="1"/>
            </w:pPr>
            <w:bookmarkStart w:id="962" w:name="_Toc433620395"/>
            <w:r>
              <w:t>96,797</w:t>
            </w:r>
            <w:bookmarkEnd w:id="962"/>
          </w:p>
        </w:tc>
        <w:tc>
          <w:tcPr>
            <w:tcW w:w="1784" w:type="dxa"/>
            <w:vAlign w:val="bottom"/>
          </w:tcPr>
          <w:p w:rsidR="00FF2D4F" w:rsidRDefault="00FF104C" w:rsidP="00001871">
            <w:pPr>
              <w:spacing w:before="0" w:after="100" w:afterAutospacing="1"/>
            </w:pPr>
            <w:bookmarkStart w:id="963" w:name="_Toc433620396"/>
            <w:r>
              <w:t>64,406</w:t>
            </w:r>
            <w:bookmarkEnd w:id="963"/>
          </w:p>
        </w:tc>
        <w:tc>
          <w:tcPr>
            <w:tcW w:w="1807" w:type="dxa"/>
            <w:vAlign w:val="bottom"/>
          </w:tcPr>
          <w:p w:rsidR="00FF2D4F" w:rsidRDefault="00FF104C" w:rsidP="00001871">
            <w:pPr>
              <w:spacing w:before="0" w:after="100" w:afterAutospacing="1"/>
            </w:pPr>
            <w:bookmarkStart w:id="964" w:name="_Toc433620397"/>
            <w:r>
              <w:t>4,296</w:t>
            </w:r>
            <w:bookmarkEnd w:id="964"/>
          </w:p>
        </w:tc>
      </w:tr>
      <w:tr w:rsidR="00FF2D4F">
        <w:trPr>
          <w:cantSplit/>
        </w:trPr>
        <w:tc>
          <w:tcPr>
            <w:tcW w:w="2425" w:type="dxa"/>
          </w:tcPr>
          <w:p w:rsidR="00FF2D4F" w:rsidRDefault="00FF104C" w:rsidP="00001871">
            <w:pPr>
              <w:spacing w:before="0" w:after="100" w:afterAutospacing="1"/>
            </w:pPr>
            <w:bookmarkStart w:id="965" w:name="_Toc433620398"/>
            <w:r>
              <w:t>White</w:t>
            </w:r>
            <w:bookmarkEnd w:id="965"/>
          </w:p>
        </w:tc>
        <w:tc>
          <w:tcPr>
            <w:tcW w:w="1789" w:type="dxa"/>
            <w:vAlign w:val="bottom"/>
          </w:tcPr>
          <w:p w:rsidR="00FF2D4F" w:rsidRDefault="00FF104C" w:rsidP="00001871">
            <w:pPr>
              <w:spacing w:before="0" w:after="100" w:afterAutospacing="1"/>
            </w:pPr>
            <w:bookmarkStart w:id="966" w:name="_Toc433620399"/>
            <w:r>
              <w:t>349,613</w:t>
            </w:r>
            <w:bookmarkEnd w:id="966"/>
          </w:p>
        </w:tc>
        <w:tc>
          <w:tcPr>
            <w:tcW w:w="1785" w:type="dxa"/>
            <w:vAlign w:val="bottom"/>
          </w:tcPr>
          <w:p w:rsidR="00FF2D4F" w:rsidRDefault="00FF104C" w:rsidP="00001871">
            <w:pPr>
              <w:spacing w:before="0" w:after="100" w:afterAutospacing="1"/>
            </w:pPr>
            <w:bookmarkStart w:id="967" w:name="_Toc433620400"/>
            <w:r>
              <w:t>85,887</w:t>
            </w:r>
            <w:bookmarkEnd w:id="967"/>
          </w:p>
        </w:tc>
        <w:tc>
          <w:tcPr>
            <w:tcW w:w="1784" w:type="dxa"/>
            <w:vAlign w:val="bottom"/>
          </w:tcPr>
          <w:p w:rsidR="00FF2D4F" w:rsidRDefault="00FF104C" w:rsidP="00001871">
            <w:pPr>
              <w:spacing w:before="0" w:after="100" w:afterAutospacing="1"/>
            </w:pPr>
            <w:bookmarkStart w:id="968" w:name="_Toc433620401"/>
            <w:r>
              <w:t>55,372</w:t>
            </w:r>
            <w:bookmarkEnd w:id="968"/>
          </w:p>
        </w:tc>
        <w:tc>
          <w:tcPr>
            <w:tcW w:w="1807" w:type="dxa"/>
            <w:vAlign w:val="bottom"/>
          </w:tcPr>
          <w:p w:rsidR="00FF2D4F" w:rsidRDefault="00FF104C" w:rsidP="00001871">
            <w:pPr>
              <w:spacing w:before="0" w:after="100" w:afterAutospacing="1"/>
            </w:pPr>
            <w:bookmarkStart w:id="969" w:name="_Toc433620402"/>
            <w:r>
              <w:t>3,318</w:t>
            </w:r>
            <w:bookmarkEnd w:id="969"/>
          </w:p>
        </w:tc>
      </w:tr>
      <w:tr w:rsidR="00FF2D4F">
        <w:trPr>
          <w:cantSplit/>
        </w:trPr>
        <w:tc>
          <w:tcPr>
            <w:tcW w:w="2425" w:type="dxa"/>
          </w:tcPr>
          <w:p w:rsidR="00FF2D4F" w:rsidRDefault="00FF104C" w:rsidP="00001871">
            <w:pPr>
              <w:spacing w:before="0" w:after="100" w:afterAutospacing="1"/>
            </w:pPr>
            <w:bookmarkStart w:id="970" w:name="_Toc433620403"/>
            <w:r>
              <w:t>Black / African American</w:t>
            </w:r>
            <w:bookmarkEnd w:id="970"/>
          </w:p>
        </w:tc>
        <w:tc>
          <w:tcPr>
            <w:tcW w:w="1789" w:type="dxa"/>
            <w:vAlign w:val="bottom"/>
          </w:tcPr>
          <w:p w:rsidR="00FF2D4F" w:rsidRDefault="00FF104C" w:rsidP="00001871">
            <w:pPr>
              <w:spacing w:before="0" w:after="100" w:afterAutospacing="1"/>
            </w:pPr>
            <w:bookmarkStart w:id="971" w:name="_Toc433620404"/>
            <w:r>
              <w:t>1,108</w:t>
            </w:r>
            <w:bookmarkEnd w:id="971"/>
          </w:p>
        </w:tc>
        <w:tc>
          <w:tcPr>
            <w:tcW w:w="1785" w:type="dxa"/>
            <w:vAlign w:val="bottom"/>
          </w:tcPr>
          <w:p w:rsidR="00FF2D4F" w:rsidRDefault="00FF104C" w:rsidP="00001871">
            <w:pPr>
              <w:spacing w:before="0" w:after="100" w:afterAutospacing="1"/>
            </w:pPr>
            <w:bookmarkStart w:id="972" w:name="_Toc433620405"/>
            <w:r>
              <w:t>358</w:t>
            </w:r>
            <w:bookmarkEnd w:id="972"/>
          </w:p>
        </w:tc>
        <w:tc>
          <w:tcPr>
            <w:tcW w:w="1784" w:type="dxa"/>
            <w:vAlign w:val="bottom"/>
          </w:tcPr>
          <w:p w:rsidR="00FF2D4F" w:rsidRDefault="00FF104C" w:rsidP="00001871">
            <w:pPr>
              <w:spacing w:before="0" w:after="100" w:afterAutospacing="1"/>
            </w:pPr>
            <w:bookmarkStart w:id="973" w:name="_Toc433620406"/>
            <w:r>
              <w:t>537</w:t>
            </w:r>
            <w:bookmarkEnd w:id="973"/>
          </w:p>
        </w:tc>
        <w:tc>
          <w:tcPr>
            <w:tcW w:w="1807" w:type="dxa"/>
            <w:vAlign w:val="bottom"/>
          </w:tcPr>
          <w:p w:rsidR="00FF2D4F" w:rsidRDefault="00FF104C" w:rsidP="00001871">
            <w:pPr>
              <w:spacing w:before="0" w:after="100" w:afterAutospacing="1"/>
            </w:pPr>
            <w:bookmarkStart w:id="974" w:name="_Toc433620407"/>
            <w:r>
              <w:t>75</w:t>
            </w:r>
            <w:bookmarkEnd w:id="974"/>
          </w:p>
        </w:tc>
      </w:tr>
      <w:tr w:rsidR="00FF2D4F">
        <w:trPr>
          <w:cantSplit/>
        </w:trPr>
        <w:tc>
          <w:tcPr>
            <w:tcW w:w="2425" w:type="dxa"/>
          </w:tcPr>
          <w:p w:rsidR="00FF2D4F" w:rsidRDefault="00FF104C" w:rsidP="00001871">
            <w:pPr>
              <w:spacing w:before="0" w:after="100" w:afterAutospacing="1"/>
            </w:pPr>
            <w:bookmarkStart w:id="975" w:name="_Toc433620408"/>
            <w:r>
              <w:t>Asian</w:t>
            </w:r>
            <w:bookmarkEnd w:id="975"/>
          </w:p>
        </w:tc>
        <w:tc>
          <w:tcPr>
            <w:tcW w:w="1789" w:type="dxa"/>
            <w:vAlign w:val="bottom"/>
          </w:tcPr>
          <w:p w:rsidR="00FF2D4F" w:rsidRDefault="00FF104C" w:rsidP="00001871">
            <w:pPr>
              <w:spacing w:before="0" w:after="100" w:afterAutospacing="1"/>
            </w:pPr>
            <w:bookmarkStart w:id="976" w:name="_Toc433620409"/>
            <w:r>
              <w:t>3,205</w:t>
            </w:r>
            <w:bookmarkEnd w:id="976"/>
          </w:p>
        </w:tc>
        <w:tc>
          <w:tcPr>
            <w:tcW w:w="1785" w:type="dxa"/>
            <w:vAlign w:val="bottom"/>
          </w:tcPr>
          <w:p w:rsidR="00FF2D4F" w:rsidRDefault="00FF104C" w:rsidP="00001871">
            <w:pPr>
              <w:spacing w:before="0" w:after="100" w:afterAutospacing="1"/>
            </w:pPr>
            <w:bookmarkStart w:id="977" w:name="_Toc433620410"/>
            <w:r>
              <w:t>962</w:t>
            </w:r>
            <w:bookmarkEnd w:id="977"/>
          </w:p>
        </w:tc>
        <w:tc>
          <w:tcPr>
            <w:tcW w:w="1784" w:type="dxa"/>
            <w:vAlign w:val="bottom"/>
          </w:tcPr>
          <w:p w:rsidR="00FF2D4F" w:rsidRDefault="00FF104C" w:rsidP="00001871">
            <w:pPr>
              <w:spacing w:before="0" w:after="100" w:afterAutospacing="1"/>
            </w:pPr>
            <w:bookmarkStart w:id="978" w:name="_Toc433620411"/>
            <w:r>
              <w:t>757</w:t>
            </w:r>
            <w:bookmarkEnd w:id="978"/>
          </w:p>
        </w:tc>
        <w:tc>
          <w:tcPr>
            <w:tcW w:w="1807" w:type="dxa"/>
            <w:vAlign w:val="bottom"/>
          </w:tcPr>
          <w:p w:rsidR="00FF2D4F" w:rsidRDefault="00FF104C" w:rsidP="00001871">
            <w:pPr>
              <w:spacing w:before="0" w:after="100" w:afterAutospacing="1"/>
            </w:pPr>
            <w:bookmarkStart w:id="979" w:name="_Toc433620412"/>
            <w:r>
              <w:t>127</w:t>
            </w:r>
            <w:bookmarkEnd w:id="979"/>
          </w:p>
        </w:tc>
      </w:tr>
      <w:tr w:rsidR="00FF2D4F">
        <w:trPr>
          <w:cantSplit/>
        </w:trPr>
        <w:tc>
          <w:tcPr>
            <w:tcW w:w="2425" w:type="dxa"/>
          </w:tcPr>
          <w:p w:rsidR="00FF2D4F" w:rsidRDefault="00FF104C" w:rsidP="00001871">
            <w:pPr>
              <w:spacing w:before="0" w:after="100" w:afterAutospacing="1"/>
            </w:pPr>
            <w:bookmarkStart w:id="980" w:name="_Toc433620413"/>
            <w:r>
              <w:t>American Indian, Alaska Native</w:t>
            </w:r>
            <w:bookmarkEnd w:id="980"/>
          </w:p>
        </w:tc>
        <w:tc>
          <w:tcPr>
            <w:tcW w:w="1789" w:type="dxa"/>
            <w:vAlign w:val="bottom"/>
          </w:tcPr>
          <w:p w:rsidR="00FF2D4F" w:rsidRDefault="00FF104C" w:rsidP="00001871">
            <w:pPr>
              <w:spacing w:before="0" w:after="100" w:afterAutospacing="1"/>
            </w:pPr>
            <w:bookmarkStart w:id="981" w:name="_Toc433620414"/>
            <w:r>
              <w:t>3,163</w:t>
            </w:r>
            <w:bookmarkEnd w:id="981"/>
          </w:p>
        </w:tc>
        <w:tc>
          <w:tcPr>
            <w:tcW w:w="1785" w:type="dxa"/>
            <w:vAlign w:val="bottom"/>
          </w:tcPr>
          <w:p w:rsidR="00FF2D4F" w:rsidRDefault="00FF104C" w:rsidP="00001871">
            <w:pPr>
              <w:spacing w:before="0" w:after="100" w:afterAutospacing="1"/>
            </w:pPr>
            <w:bookmarkStart w:id="982" w:name="_Toc433620415"/>
            <w:r>
              <w:t>718</w:t>
            </w:r>
            <w:bookmarkEnd w:id="982"/>
          </w:p>
        </w:tc>
        <w:tc>
          <w:tcPr>
            <w:tcW w:w="1784" w:type="dxa"/>
            <w:vAlign w:val="bottom"/>
          </w:tcPr>
          <w:p w:rsidR="00FF2D4F" w:rsidRDefault="00FF104C" w:rsidP="00001871">
            <w:pPr>
              <w:spacing w:before="0" w:after="100" w:afterAutospacing="1"/>
            </w:pPr>
            <w:bookmarkStart w:id="983" w:name="_Toc433620416"/>
            <w:r>
              <w:t>964</w:t>
            </w:r>
            <w:bookmarkEnd w:id="983"/>
          </w:p>
        </w:tc>
        <w:tc>
          <w:tcPr>
            <w:tcW w:w="1807" w:type="dxa"/>
            <w:vAlign w:val="bottom"/>
          </w:tcPr>
          <w:p w:rsidR="00FF2D4F" w:rsidRDefault="00FF104C" w:rsidP="00001871">
            <w:pPr>
              <w:spacing w:before="0" w:after="100" w:afterAutospacing="1"/>
            </w:pPr>
            <w:bookmarkStart w:id="984" w:name="_Toc433620417"/>
            <w:r>
              <w:t>84</w:t>
            </w:r>
            <w:bookmarkEnd w:id="984"/>
          </w:p>
        </w:tc>
      </w:tr>
      <w:tr w:rsidR="00FF2D4F">
        <w:trPr>
          <w:cantSplit/>
        </w:trPr>
        <w:tc>
          <w:tcPr>
            <w:tcW w:w="2425" w:type="dxa"/>
          </w:tcPr>
          <w:p w:rsidR="00FF2D4F" w:rsidRDefault="00FF104C" w:rsidP="00001871">
            <w:pPr>
              <w:spacing w:before="0" w:after="100" w:afterAutospacing="1"/>
            </w:pPr>
            <w:bookmarkStart w:id="985" w:name="_Toc433620418"/>
            <w:r>
              <w:t>Pacific Islander</w:t>
            </w:r>
            <w:bookmarkEnd w:id="985"/>
          </w:p>
        </w:tc>
        <w:tc>
          <w:tcPr>
            <w:tcW w:w="1789" w:type="dxa"/>
            <w:vAlign w:val="bottom"/>
          </w:tcPr>
          <w:p w:rsidR="00FF2D4F" w:rsidRDefault="00FF104C" w:rsidP="00001871">
            <w:pPr>
              <w:spacing w:before="0" w:after="100" w:afterAutospacing="1"/>
            </w:pPr>
            <w:bookmarkStart w:id="986" w:name="_Toc433620419"/>
            <w:r>
              <w:t>416</w:t>
            </w:r>
            <w:bookmarkEnd w:id="986"/>
          </w:p>
        </w:tc>
        <w:tc>
          <w:tcPr>
            <w:tcW w:w="1785" w:type="dxa"/>
            <w:vAlign w:val="bottom"/>
          </w:tcPr>
          <w:p w:rsidR="00FF2D4F" w:rsidRDefault="00FF104C" w:rsidP="00001871">
            <w:pPr>
              <w:spacing w:before="0" w:after="100" w:afterAutospacing="1"/>
            </w:pPr>
            <w:bookmarkStart w:id="987" w:name="_Toc433620420"/>
            <w:r>
              <w:t>42</w:t>
            </w:r>
            <w:bookmarkEnd w:id="987"/>
          </w:p>
        </w:tc>
        <w:tc>
          <w:tcPr>
            <w:tcW w:w="1784" w:type="dxa"/>
            <w:vAlign w:val="bottom"/>
          </w:tcPr>
          <w:p w:rsidR="00FF2D4F" w:rsidRDefault="00FF104C" w:rsidP="00001871">
            <w:pPr>
              <w:spacing w:before="0" w:after="100" w:afterAutospacing="1"/>
            </w:pPr>
            <w:bookmarkStart w:id="988" w:name="_Toc433620421"/>
            <w:r>
              <w:t>14</w:t>
            </w:r>
            <w:bookmarkEnd w:id="988"/>
          </w:p>
        </w:tc>
        <w:tc>
          <w:tcPr>
            <w:tcW w:w="1807" w:type="dxa"/>
            <w:vAlign w:val="bottom"/>
          </w:tcPr>
          <w:p w:rsidR="00FF2D4F" w:rsidRDefault="00FF104C" w:rsidP="00001871">
            <w:pPr>
              <w:spacing w:before="0" w:after="100" w:afterAutospacing="1"/>
            </w:pPr>
            <w:bookmarkStart w:id="989" w:name="_Toc433620422"/>
            <w:r>
              <w:t>4</w:t>
            </w:r>
            <w:bookmarkEnd w:id="989"/>
          </w:p>
        </w:tc>
      </w:tr>
      <w:tr w:rsidR="00FF2D4F">
        <w:trPr>
          <w:cantSplit/>
        </w:trPr>
        <w:tc>
          <w:tcPr>
            <w:tcW w:w="2425" w:type="dxa"/>
          </w:tcPr>
          <w:p w:rsidR="00FF2D4F" w:rsidRDefault="00FF104C" w:rsidP="00001871">
            <w:pPr>
              <w:spacing w:before="0" w:after="100" w:afterAutospacing="1"/>
            </w:pPr>
            <w:bookmarkStart w:id="990" w:name="_Toc433620423"/>
            <w:r>
              <w:t>Hispanic</w:t>
            </w:r>
            <w:bookmarkEnd w:id="990"/>
          </w:p>
        </w:tc>
        <w:tc>
          <w:tcPr>
            <w:tcW w:w="1789" w:type="dxa"/>
            <w:vAlign w:val="bottom"/>
          </w:tcPr>
          <w:p w:rsidR="00FF2D4F" w:rsidRDefault="00FF104C" w:rsidP="00001871">
            <w:pPr>
              <w:spacing w:before="0" w:after="100" w:afterAutospacing="1"/>
            </w:pPr>
            <w:bookmarkStart w:id="991" w:name="_Toc433620424"/>
            <w:r>
              <w:t>25,355</w:t>
            </w:r>
            <w:bookmarkEnd w:id="991"/>
          </w:p>
        </w:tc>
        <w:tc>
          <w:tcPr>
            <w:tcW w:w="1785" w:type="dxa"/>
            <w:vAlign w:val="bottom"/>
          </w:tcPr>
          <w:p w:rsidR="00FF2D4F" w:rsidRDefault="00FF104C" w:rsidP="00001871">
            <w:pPr>
              <w:spacing w:before="0" w:after="100" w:afterAutospacing="1"/>
            </w:pPr>
            <w:bookmarkStart w:id="992" w:name="_Toc433620425"/>
            <w:r>
              <w:t>7,575</w:t>
            </w:r>
            <w:bookmarkEnd w:id="992"/>
          </w:p>
        </w:tc>
        <w:tc>
          <w:tcPr>
            <w:tcW w:w="1784" w:type="dxa"/>
            <w:vAlign w:val="bottom"/>
          </w:tcPr>
          <w:p w:rsidR="00FF2D4F" w:rsidRDefault="00FF104C" w:rsidP="00001871">
            <w:pPr>
              <w:spacing w:before="0" w:after="100" w:afterAutospacing="1"/>
            </w:pPr>
            <w:bookmarkStart w:id="993" w:name="_Toc433620426"/>
            <w:r>
              <w:t>5,225</w:t>
            </w:r>
            <w:bookmarkEnd w:id="993"/>
          </w:p>
        </w:tc>
        <w:tc>
          <w:tcPr>
            <w:tcW w:w="1807" w:type="dxa"/>
            <w:vAlign w:val="bottom"/>
          </w:tcPr>
          <w:p w:rsidR="00FF2D4F" w:rsidRDefault="00FF104C" w:rsidP="00001871">
            <w:pPr>
              <w:spacing w:before="0" w:after="100" w:afterAutospacing="1"/>
            </w:pPr>
            <w:bookmarkStart w:id="994" w:name="_Toc433620427"/>
            <w:r>
              <w:t>617</w:t>
            </w:r>
            <w:bookmarkEnd w:id="994"/>
          </w:p>
        </w:tc>
      </w:tr>
    </w:tbl>
    <w:p w:rsidR="00FF2D4F" w:rsidRDefault="00FF104C" w:rsidP="00DD209E">
      <w:pPr>
        <w:pStyle w:val="Caption"/>
        <w:spacing w:before="0"/>
      </w:pPr>
      <w:bookmarkStart w:id="995" w:name="_Toc433620428"/>
      <w:r>
        <w:t xml:space="preserve">Table </w:t>
      </w:r>
      <w:r w:rsidR="00A93564">
        <w:fldChar w:fldCharType="begin"/>
      </w:r>
      <w:r>
        <w:instrText xml:space="preserve"> SEQ Table \* ARABIC </w:instrText>
      </w:r>
      <w:r w:rsidR="00A93564">
        <w:fldChar w:fldCharType="separate"/>
      </w:r>
      <w:r w:rsidR="0035731A">
        <w:rPr>
          <w:noProof/>
        </w:rPr>
        <w:t>21</w:t>
      </w:r>
      <w:r w:rsidR="00A93564">
        <w:fldChar w:fldCharType="end"/>
      </w:r>
      <w:r>
        <w:t xml:space="preserve"> – Greater Need: Housing Cost Burdens AMI</w:t>
      </w:r>
      <w:bookmarkEnd w:id="995"/>
    </w:p>
    <w:tbl>
      <w:tblPr>
        <w:tblW w:w="5000" w:type="pct"/>
        <w:tblInd w:w="115" w:type="dxa"/>
        <w:tblCellMar>
          <w:left w:w="115" w:type="dxa"/>
          <w:right w:w="115" w:type="dxa"/>
        </w:tblCellMar>
        <w:tblLook w:val="01E0"/>
      </w:tblPr>
      <w:tblGrid>
        <w:gridCol w:w="1620"/>
        <w:gridCol w:w="7970"/>
      </w:tblGrid>
      <w:tr w:rsidR="00FF2D4F" w:rsidTr="00D13A99">
        <w:trPr>
          <w:cantSplit/>
        </w:trPr>
        <w:tc>
          <w:tcPr>
            <w:tcW w:w="1620" w:type="dxa"/>
          </w:tcPr>
          <w:p w:rsidR="00FF2D4F" w:rsidRPr="00DD209E" w:rsidRDefault="00FF104C" w:rsidP="00DD209E">
            <w:pPr>
              <w:spacing w:before="0"/>
              <w:rPr>
                <w:szCs w:val="22"/>
              </w:rPr>
            </w:pPr>
            <w:bookmarkStart w:id="996" w:name="_Toc433620429"/>
            <w:r w:rsidRPr="00DD209E">
              <w:rPr>
                <w:sz w:val="22"/>
                <w:szCs w:val="22"/>
              </w:rPr>
              <w:t>Data Source:</w:t>
            </w:r>
            <w:bookmarkEnd w:id="996"/>
          </w:p>
        </w:tc>
        <w:tc>
          <w:tcPr>
            <w:tcW w:w="7970" w:type="dxa"/>
          </w:tcPr>
          <w:p w:rsidR="00FF2D4F" w:rsidRPr="00DD209E" w:rsidRDefault="00FF104C" w:rsidP="00DD209E">
            <w:pPr>
              <w:spacing w:before="0"/>
              <w:rPr>
                <w:szCs w:val="22"/>
              </w:rPr>
            </w:pPr>
            <w:bookmarkStart w:id="997" w:name="_Toc433620430"/>
            <w:r w:rsidRPr="00DD209E">
              <w:rPr>
                <w:sz w:val="22"/>
                <w:szCs w:val="22"/>
              </w:rPr>
              <w:t>2007-2011 CHAS</w:t>
            </w:r>
            <w:bookmarkEnd w:id="997"/>
          </w:p>
        </w:tc>
      </w:tr>
    </w:tbl>
    <w:p w:rsidR="00CC0FD8" w:rsidRDefault="00CC0FD8" w:rsidP="00CC0FD8">
      <w:pPr>
        <w:pStyle w:val="Normal1"/>
      </w:pPr>
      <w:bookmarkStart w:id="998" w:name="_Toc433620431"/>
    </w:p>
    <w:p w:rsidR="00FF2D4F" w:rsidRDefault="00FF104C" w:rsidP="00CC0FD8">
      <w:pPr>
        <w:pStyle w:val="Normal1"/>
      </w:pPr>
      <w:r>
        <w:t>Discussion</w:t>
      </w:r>
      <w:bookmarkEnd w:id="998"/>
    </w:p>
    <w:p w:rsidR="00CC0FD8" w:rsidRDefault="00FF104C" w:rsidP="0021226F">
      <w:bookmarkStart w:id="999" w:name="_Toc433620432"/>
      <w:r>
        <w:t xml:space="preserve">Based on the HUD definition of "disproportionately greater need", no non-white race/ethnic categories meet the definition of </w:t>
      </w:r>
      <w:r w:rsidR="00BB3AE3">
        <w:t>disproportionately</w:t>
      </w:r>
      <w:r>
        <w:t xml:space="preserve"> greater need in these income categories. "Hispanic" was the closest, with percentages of 8%, 7%, and 8%.</w:t>
      </w:r>
      <w:bookmarkEnd w:id="999"/>
    </w:p>
    <w:p w:rsidR="00CC0FD8" w:rsidRDefault="00CC0FD8">
      <w:pPr>
        <w:keepNext w:val="0"/>
        <w:spacing w:before="0" w:after="0"/>
      </w:pPr>
      <w:r>
        <w:br w:type="page"/>
      </w:r>
    </w:p>
    <w:p w:rsidR="00FF2D4F" w:rsidRDefault="00FF104C" w:rsidP="00D13A99">
      <w:pPr>
        <w:pStyle w:val="Heading2"/>
        <w:rPr>
          <w:i/>
        </w:rPr>
      </w:pPr>
      <w:bookmarkStart w:id="1000" w:name="_Toc433620433"/>
      <w:bookmarkStart w:id="1001" w:name="_Toc433723338"/>
      <w:r>
        <w:t>NA-30 Disproportionately Greater Need: Discussion – 91.305 (b)(2)</w:t>
      </w:r>
      <w:bookmarkEnd w:id="1000"/>
      <w:bookmarkEnd w:id="1001"/>
    </w:p>
    <w:p w:rsidR="00D13A99" w:rsidRDefault="00FF104C" w:rsidP="00D13A99">
      <w:pPr>
        <w:pStyle w:val="Normal1"/>
      </w:pPr>
      <w:bookmarkStart w:id="1002" w:name="_Toc433620434"/>
      <w:r>
        <w:t>Are there any Income categories in which a racial or ethnic group has disproportionately greater need than the needs of that income category as a whole?</w:t>
      </w:r>
      <w:bookmarkStart w:id="1003" w:name="_Toc433620435"/>
      <w:bookmarkEnd w:id="1002"/>
    </w:p>
    <w:p w:rsidR="00D13A99" w:rsidRDefault="00FF104C" w:rsidP="00D13A99">
      <w:pPr>
        <w:pStyle w:val="Normal10"/>
      </w:pPr>
      <w:r>
        <w:t>This section describes the population categories with disproportionate needs, based on the tables above. Disproportionate need occurs when a population category has a rate of housing problems that is at least 10 percentage points higher than the jurisdiction overall or predominant population category.</w:t>
      </w:r>
      <w:bookmarkEnd w:id="1003"/>
      <w:r>
        <w:t xml:space="preserve"> </w:t>
      </w:r>
      <w:bookmarkStart w:id="1004" w:name="_Toc433620436"/>
    </w:p>
    <w:p w:rsidR="00D13A99" w:rsidRDefault="00FF104C" w:rsidP="00D13A99">
      <w:pPr>
        <w:pStyle w:val="Normal10"/>
        <w:spacing w:before="0"/>
      </w:pPr>
      <w:r>
        <w:t xml:space="preserve">Disproportionate need in </w:t>
      </w:r>
      <w:r>
        <w:rPr>
          <w:i/>
        </w:rPr>
        <w:t>housing problems</w:t>
      </w:r>
      <w:r>
        <w:t xml:space="preserve"> occurs for:</w:t>
      </w:r>
      <w:bookmarkStart w:id="1005" w:name="_Toc433620437"/>
      <w:bookmarkEnd w:id="1004"/>
    </w:p>
    <w:p w:rsidR="00D13A99" w:rsidRPr="0019613E" w:rsidRDefault="00FF104C" w:rsidP="0019613E">
      <w:pPr>
        <w:pStyle w:val="Normal10"/>
        <w:numPr>
          <w:ilvl w:val="0"/>
          <w:numId w:val="39"/>
        </w:numPr>
        <w:spacing w:before="0"/>
        <w:rPr>
          <w:rFonts w:eastAsia="Calibri" w:cs="Arial"/>
          <w:bCs/>
          <w:iCs/>
          <w:szCs w:val="28"/>
        </w:rPr>
      </w:pPr>
      <w:r w:rsidRPr="0019613E">
        <w:rPr>
          <w:rFonts w:eastAsia="Calibri" w:cs="Arial"/>
          <w:bCs/>
          <w:iCs/>
          <w:szCs w:val="28"/>
        </w:rPr>
        <w:t>African Americans at all income categories less than 80 percent of AMI</w:t>
      </w:r>
      <w:bookmarkStart w:id="1006" w:name="_Toc433620438"/>
      <w:bookmarkEnd w:id="1005"/>
    </w:p>
    <w:p w:rsidR="0019613E" w:rsidRDefault="00FF104C" w:rsidP="0019613E">
      <w:pPr>
        <w:pStyle w:val="Normal10"/>
        <w:numPr>
          <w:ilvl w:val="0"/>
          <w:numId w:val="39"/>
        </w:numPr>
        <w:spacing w:before="0"/>
        <w:rPr>
          <w:rFonts w:eastAsia="Calibri" w:cs="Arial"/>
          <w:bCs/>
          <w:iCs/>
          <w:szCs w:val="28"/>
        </w:rPr>
      </w:pPr>
      <w:r w:rsidRPr="0019613E">
        <w:rPr>
          <w:rFonts w:eastAsia="Calibri" w:cs="Arial"/>
          <w:bCs/>
          <w:iCs/>
          <w:szCs w:val="28"/>
        </w:rPr>
        <w:t>Asians and Pacific Islanders at 50-80 percent and 80-100 percent of AMI.</w:t>
      </w:r>
      <w:bookmarkEnd w:id="1006"/>
      <w:r w:rsidRPr="0019613E">
        <w:rPr>
          <w:rFonts w:eastAsia="Calibri" w:cs="Arial"/>
          <w:bCs/>
          <w:iCs/>
          <w:szCs w:val="28"/>
        </w:rPr>
        <w:t xml:space="preserve"> </w:t>
      </w:r>
      <w:bookmarkStart w:id="1007" w:name="_Toc433620439"/>
    </w:p>
    <w:p w:rsidR="0019613E" w:rsidRDefault="00FF104C" w:rsidP="0019613E">
      <w:pPr>
        <w:pStyle w:val="Normal10"/>
        <w:spacing w:before="0"/>
      </w:pPr>
      <w:r>
        <w:t xml:space="preserve">Disproportionate need in </w:t>
      </w:r>
      <w:r w:rsidRPr="00D13A99">
        <w:t>severe housing problems</w:t>
      </w:r>
      <w:r>
        <w:t xml:space="preserve"> occurs for:</w:t>
      </w:r>
      <w:bookmarkStart w:id="1008" w:name="_Toc433620440"/>
      <w:bookmarkEnd w:id="1007"/>
    </w:p>
    <w:p w:rsidR="0019613E" w:rsidRDefault="00FF104C" w:rsidP="0019613E">
      <w:pPr>
        <w:pStyle w:val="Normal10"/>
        <w:numPr>
          <w:ilvl w:val="0"/>
          <w:numId w:val="40"/>
        </w:numPr>
        <w:spacing w:before="0"/>
      </w:pPr>
      <w:r>
        <w:t>Asians earning less than 30 percent AMI,</w:t>
      </w:r>
      <w:bookmarkEnd w:id="1008"/>
      <w:r>
        <w:t xml:space="preserve"> </w:t>
      </w:r>
      <w:bookmarkStart w:id="1009" w:name="_Toc433620441"/>
    </w:p>
    <w:p w:rsidR="0019613E" w:rsidRDefault="00FF104C" w:rsidP="0019613E">
      <w:pPr>
        <w:pStyle w:val="Normal10"/>
        <w:numPr>
          <w:ilvl w:val="0"/>
          <w:numId w:val="40"/>
        </w:numPr>
        <w:spacing w:before="0"/>
      </w:pPr>
      <w:r>
        <w:t>African Americans and American Indians earning 30 to 50 percent AMI,</w:t>
      </w:r>
      <w:bookmarkEnd w:id="1009"/>
      <w:r>
        <w:t xml:space="preserve"> </w:t>
      </w:r>
      <w:bookmarkStart w:id="1010" w:name="_Toc433620442"/>
    </w:p>
    <w:p w:rsidR="0019613E" w:rsidRDefault="00FF104C" w:rsidP="0019613E">
      <w:pPr>
        <w:pStyle w:val="Normal10"/>
        <w:numPr>
          <w:ilvl w:val="0"/>
          <w:numId w:val="40"/>
        </w:numPr>
        <w:spacing w:before="0"/>
      </w:pPr>
      <w:r>
        <w:t>African Americans and Pacific Islanders earning 50 to 80 percent AMI, and</w:t>
      </w:r>
      <w:bookmarkStart w:id="1011" w:name="_Toc433620443"/>
      <w:bookmarkEnd w:id="1010"/>
    </w:p>
    <w:p w:rsidR="0019613E" w:rsidRDefault="00FF104C" w:rsidP="0019613E">
      <w:pPr>
        <w:pStyle w:val="Normal10"/>
        <w:numPr>
          <w:ilvl w:val="0"/>
          <w:numId w:val="40"/>
        </w:numPr>
        <w:spacing w:before="0"/>
      </w:pPr>
      <w:r>
        <w:t>Pacific Islanders at 80-100 percent of AMI.</w:t>
      </w:r>
      <w:bookmarkEnd w:id="1011"/>
      <w:r>
        <w:t xml:space="preserve"> </w:t>
      </w:r>
      <w:bookmarkStart w:id="1012" w:name="_Toc433620444"/>
    </w:p>
    <w:p w:rsidR="0019613E" w:rsidRDefault="00FF104C" w:rsidP="0019613E">
      <w:pPr>
        <w:pStyle w:val="Normal10"/>
        <w:numPr>
          <w:ilvl w:val="0"/>
          <w:numId w:val="40"/>
        </w:numPr>
        <w:spacing w:before="0"/>
      </w:pPr>
      <w:r>
        <w:t xml:space="preserve">Disproportionate need in </w:t>
      </w:r>
      <w:r>
        <w:rPr>
          <w:i/>
        </w:rPr>
        <w:t>cost burden</w:t>
      </w:r>
      <w:r>
        <w:t xml:space="preserve"> occurs for:</w:t>
      </w:r>
      <w:bookmarkStart w:id="1013" w:name="_Toc433620445"/>
      <w:bookmarkEnd w:id="1012"/>
    </w:p>
    <w:p w:rsidR="0019613E" w:rsidRDefault="00FF104C" w:rsidP="0019613E">
      <w:pPr>
        <w:pStyle w:val="Normal10"/>
        <w:numPr>
          <w:ilvl w:val="0"/>
          <w:numId w:val="40"/>
        </w:numPr>
        <w:spacing w:before="0"/>
      </w:pPr>
      <w:r>
        <w:t>Pacific Islanders earning less than 30 percent AMI, and</w:t>
      </w:r>
      <w:bookmarkStart w:id="1014" w:name="_Toc433620446"/>
      <w:bookmarkEnd w:id="1013"/>
    </w:p>
    <w:p w:rsidR="00FF2D4F" w:rsidRPr="0019613E" w:rsidRDefault="00FF104C" w:rsidP="0019613E">
      <w:pPr>
        <w:pStyle w:val="Normal10"/>
        <w:numPr>
          <w:ilvl w:val="0"/>
          <w:numId w:val="40"/>
        </w:numPr>
        <w:spacing w:before="0"/>
        <w:rPr>
          <w:szCs w:val="28"/>
        </w:rPr>
      </w:pPr>
      <w:r>
        <w:t>African Americans earning more than 50 percent AMI.</w:t>
      </w:r>
      <w:bookmarkEnd w:id="1014"/>
      <w:r>
        <w:t xml:space="preserve"> </w:t>
      </w:r>
    </w:p>
    <w:p w:rsidR="00FF2D4F" w:rsidRDefault="00FF104C" w:rsidP="00791F88">
      <w:pPr>
        <w:pStyle w:val="Normal1"/>
      </w:pPr>
      <w:bookmarkStart w:id="1015" w:name="_Toc433620447"/>
      <w:r>
        <w:t>If they have needs not identified above, what are those needs?</w:t>
      </w:r>
      <w:bookmarkEnd w:id="1015"/>
    </w:p>
    <w:p w:rsidR="00FF2D4F" w:rsidRDefault="00FF104C" w:rsidP="0021226F">
      <w:bookmarkStart w:id="1016" w:name="_Toc433620448"/>
      <w:r>
        <w:t>Persons of Hispanic descent—who tend to have larger families and have lower incomes than Non-Hispanic residents—need larger rental units and homes that are also affordable. These can be very difficult to find in markets where housing supply is limited and housing is expensive.</w:t>
      </w:r>
      <w:bookmarkEnd w:id="1016"/>
      <w:r>
        <w:t xml:space="preserve"> </w:t>
      </w:r>
    </w:p>
    <w:p w:rsidR="00FF2D4F" w:rsidRDefault="00FF104C" w:rsidP="00791F88">
      <w:pPr>
        <w:pStyle w:val="Normal1"/>
      </w:pPr>
      <w:bookmarkStart w:id="1017" w:name="_Toc433620449"/>
      <w:r>
        <w:t>Are any of those racial or ethnic groups located in specific areas or neighborhoods in your community?</w:t>
      </w:r>
      <w:bookmarkEnd w:id="1017"/>
    </w:p>
    <w:p w:rsidR="00FF2D4F" w:rsidRDefault="00FF104C" w:rsidP="0021226F">
      <w:pPr>
        <w:rPr>
          <w:szCs w:val="26"/>
        </w:rPr>
      </w:pPr>
      <w:bookmarkStart w:id="1018" w:name="_Toc433620450"/>
      <w:r>
        <w:t>Not applicable to a state jurisdiction.</w:t>
      </w:r>
      <w:bookmarkEnd w:id="1018"/>
    </w:p>
    <w:p w:rsidR="00FF2D4F" w:rsidRDefault="00FF2D4F" w:rsidP="0021226F"/>
    <w:p w:rsidR="00FF2D4F" w:rsidRDefault="00FF2D4F" w:rsidP="0021226F">
      <w:pPr>
        <w:pStyle w:val="Heading2"/>
        <w:sectPr w:rsidR="00FF2D4F" w:rsidSect="00D13A99">
          <w:pgSz w:w="12240" w:h="15840"/>
          <w:pgMar w:top="1440" w:right="1440" w:bottom="720" w:left="1440" w:header="720" w:footer="0" w:gutter="0"/>
          <w:cols w:space="720"/>
          <w:docGrid w:linePitch="360"/>
        </w:sectPr>
      </w:pPr>
      <w:bookmarkStart w:id="1019" w:name="_Toc309810478"/>
    </w:p>
    <w:p w:rsidR="00FF2D4F" w:rsidRPr="00BC6BAC" w:rsidRDefault="00FF104C" w:rsidP="00BC6BAC">
      <w:pPr>
        <w:pStyle w:val="Heading2"/>
      </w:pPr>
      <w:bookmarkStart w:id="1020" w:name="_Toc433620451"/>
      <w:bookmarkStart w:id="1021" w:name="_Toc433723339"/>
      <w:bookmarkEnd w:id="1019"/>
      <w:r w:rsidRPr="00BC6BAC">
        <w:t>NA-35 Public Housing – (Optional)</w:t>
      </w:r>
      <w:bookmarkEnd w:id="1020"/>
      <w:bookmarkEnd w:id="1021"/>
    </w:p>
    <w:p w:rsidR="00FF2D4F" w:rsidRDefault="00FF104C" w:rsidP="00C01C2B">
      <w:pPr>
        <w:pStyle w:val="Normal1"/>
      </w:pPr>
      <w:bookmarkStart w:id="1022" w:name="_Toc433620452"/>
      <w:r>
        <w:t>Introduction</w:t>
      </w:r>
      <w:bookmarkEnd w:id="1022"/>
    </w:p>
    <w:p w:rsidR="00FF2D4F" w:rsidRDefault="00FF104C" w:rsidP="0021226F">
      <w:pPr>
        <w:rPr>
          <w:szCs w:val="24"/>
        </w:rPr>
      </w:pPr>
      <w:bookmarkStart w:id="1023" w:name="_Toc433620453"/>
      <w:r>
        <w:t>The Totals in Use numbers provided below by HUD below illustrate the Vouchers and Public Housing administered by IHFA. According to HUD reports on Public Housing Authorities (PHAs), there are 825 Public Housing units administered by PHAs statewide. Idaho currently has 6,493 households that receive a Section 8 Tenant Based Rental Assistance Voucher(Housing Choice).</w:t>
      </w:r>
      <w:bookmarkEnd w:id="1023"/>
    </w:p>
    <w:p w:rsidR="00FF2D4F" w:rsidRDefault="00FF104C" w:rsidP="0021226F">
      <w:pPr>
        <w:rPr>
          <w:szCs w:val="24"/>
        </w:rPr>
      </w:pPr>
      <w:bookmarkStart w:id="1024" w:name="_Toc433620454"/>
      <w:r>
        <w:t>Idaho Housing and Finance Association administers the Section 8 Housing Choice Voucher program in 34 of 44 counties and encourages public housing programs statewide. IHFA is only one in a statewide network of public housing providers. IHFA does not oversee any citywide or countywide Participating Jurisdictions (PJs) for public housing. These jurisdictions have local official governing boards responsible to appoint the board of a Public Housing Authority (PHA) and direct PHA activities. The State of Idaho does not own any public housing.</w:t>
      </w:r>
      <w:bookmarkEnd w:id="1024"/>
    </w:p>
    <w:p w:rsidR="00FF2D4F" w:rsidRPr="00267A7D" w:rsidRDefault="00FF104C" w:rsidP="0021226F">
      <w:pPr>
        <w:rPr>
          <w:b/>
        </w:rPr>
      </w:pPr>
      <w:r w:rsidRPr="00267A7D">
        <w:rPr>
          <w:b/>
        </w:rPr>
        <w:t xml:space="preserve"> </w:t>
      </w:r>
      <w:bookmarkStart w:id="1025" w:name="_Toc433620455"/>
      <w:r w:rsidRPr="00267A7D">
        <w:rPr>
          <w:b/>
        </w:rPr>
        <w:t>Totals in Use</w:t>
      </w:r>
      <w:bookmarkEnd w:id="1025"/>
    </w:p>
    <w:tbl>
      <w:tblPr>
        <w:tblW w:w="5000" w:type="pct"/>
        <w:jc w:val="cente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42"/>
        <w:gridCol w:w="1157"/>
        <w:gridCol w:w="796"/>
        <w:gridCol w:w="955"/>
        <w:gridCol w:w="731"/>
        <w:gridCol w:w="866"/>
        <w:gridCol w:w="857"/>
        <w:gridCol w:w="1204"/>
        <w:gridCol w:w="1210"/>
        <w:gridCol w:w="999"/>
      </w:tblGrid>
      <w:tr w:rsidR="00FF2D4F" w:rsidRPr="008B1652" w:rsidTr="008B1652">
        <w:trPr>
          <w:cantSplit/>
          <w:tblHeader/>
          <w:jc w:val="center"/>
        </w:trPr>
        <w:tc>
          <w:tcPr>
            <w:tcW w:w="13190" w:type="dxa"/>
            <w:gridSpan w:val="10"/>
          </w:tcPr>
          <w:p w:rsidR="00FF2D4F" w:rsidRPr="008B1652" w:rsidRDefault="00FF104C" w:rsidP="008B1652">
            <w:pPr>
              <w:spacing w:before="0" w:after="0"/>
              <w:rPr>
                <w:szCs w:val="22"/>
              </w:rPr>
            </w:pPr>
            <w:bookmarkStart w:id="1026" w:name="_Toc433620456"/>
            <w:r w:rsidRPr="008B1652">
              <w:rPr>
                <w:sz w:val="22"/>
                <w:szCs w:val="22"/>
              </w:rPr>
              <w:t>Program Type</w:t>
            </w:r>
            <w:bookmarkEnd w:id="1026"/>
          </w:p>
        </w:tc>
      </w:tr>
      <w:tr w:rsidR="00FF2D4F" w:rsidRPr="008B1652" w:rsidTr="008B1652">
        <w:trPr>
          <w:cantSplit/>
          <w:tblHeader/>
          <w:jc w:val="center"/>
        </w:trPr>
        <w:tc>
          <w:tcPr>
            <w:tcW w:w="2693" w:type="dxa"/>
            <w:vMerge w:val="restart"/>
          </w:tcPr>
          <w:p w:rsidR="00FF2D4F" w:rsidRPr="008B1652" w:rsidRDefault="00FF2D4F" w:rsidP="008B1652">
            <w:pPr>
              <w:spacing w:before="0" w:after="0"/>
              <w:rPr>
                <w:szCs w:val="22"/>
              </w:rPr>
            </w:pPr>
          </w:p>
        </w:tc>
        <w:tc>
          <w:tcPr>
            <w:tcW w:w="1091" w:type="dxa"/>
            <w:vMerge w:val="restart"/>
          </w:tcPr>
          <w:p w:rsidR="00FF2D4F" w:rsidRPr="008B1652" w:rsidRDefault="00FF104C" w:rsidP="008B1652">
            <w:pPr>
              <w:spacing w:before="0" w:after="0"/>
              <w:rPr>
                <w:szCs w:val="22"/>
              </w:rPr>
            </w:pPr>
            <w:bookmarkStart w:id="1027" w:name="_Toc433620457"/>
            <w:r w:rsidRPr="008B1652">
              <w:rPr>
                <w:sz w:val="22"/>
                <w:szCs w:val="22"/>
              </w:rPr>
              <w:t>Certificate</w:t>
            </w:r>
            <w:bookmarkEnd w:id="1027"/>
          </w:p>
        </w:tc>
        <w:tc>
          <w:tcPr>
            <w:tcW w:w="1079" w:type="dxa"/>
            <w:vMerge w:val="restart"/>
          </w:tcPr>
          <w:p w:rsidR="00FF2D4F" w:rsidRPr="008B1652" w:rsidRDefault="00FF104C" w:rsidP="008B1652">
            <w:pPr>
              <w:spacing w:before="0" w:after="0"/>
              <w:rPr>
                <w:szCs w:val="22"/>
              </w:rPr>
            </w:pPr>
            <w:bookmarkStart w:id="1028" w:name="_Toc433620458"/>
            <w:r w:rsidRPr="008B1652">
              <w:rPr>
                <w:sz w:val="22"/>
                <w:szCs w:val="22"/>
              </w:rPr>
              <w:t>Mod-Rehab</w:t>
            </w:r>
            <w:bookmarkEnd w:id="1028"/>
          </w:p>
        </w:tc>
        <w:tc>
          <w:tcPr>
            <w:tcW w:w="1080" w:type="dxa"/>
            <w:vMerge w:val="restart"/>
          </w:tcPr>
          <w:p w:rsidR="00FF2D4F" w:rsidRPr="008B1652" w:rsidRDefault="00FF104C" w:rsidP="008B1652">
            <w:pPr>
              <w:spacing w:before="0" w:after="0"/>
              <w:rPr>
                <w:szCs w:val="22"/>
              </w:rPr>
            </w:pPr>
            <w:bookmarkStart w:id="1029" w:name="_Toc433620459"/>
            <w:r w:rsidRPr="008B1652">
              <w:rPr>
                <w:sz w:val="22"/>
                <w:szCs w:val="22"/>
              </w:rPr>
              <w:t>Public Housing</w:t>
            </w:r>
            <w:bookmarkEnd w:id="1029"/>
          </w:p>
        </w:tc>
        <w:tc>
          <w:tcPr>
            <w:tcW w:w="7247" w:type="dxa"/>
            <w:gridSpan w:val="6"/>
          </w:tcPr>
          <w:p w:rsidR="00FF2D4F" w:rsidRPr="008B1652" w:rsidRDefault="00FF104C" w:rsidP="008B1652">
            <w:pPr>
              <w:spacing w:before="0" w:after="0"/>
              <w:rPr>
                <w:szCs w:val="22"/>
              </w:rPr>
            </w:pPr>
            <w:bookmarkStart w:id="1030" w:name="_Toc433620460"/>
            <w:r w:rsidRPr="008B1652">
              <w:rPr>
                <w:sz w:val="22"/>
                <w:szCs w:val="22"/>
              </w:rPr>
              <w:t>Vouchers</w:t>
            </w:r>
            <w:bookmarkEnd w:id="1030"/>
          </w:p>
        </w:tc>
      </w:tr>
      <w:tr w:rsidR="00FF2D4F" w:rsidRPr="008B1652" w:rsidTr="008B1652">
        <w:trPr>
          <w:cantSplit/>
          <w:tblHeader/>
          <w:jc w:val="center"/>
        </w:trPr>
        <w:tc>
          <w:tcPr>
            <w:tcW w:w="2693" w:type="dxa"/>
            <w:vMerge/>
          </w:tcPr>
          <w:p w:rsidR="00FF2D4F" w:rsidRPr="008B1652" w:rsidRDefault="00FF2D4F" w:rsidP="008B1652">
            <w:pPr>
              <w:spacing w:before="0" w:after="0"/>
              <w:rPr>
                <w:szCs w:val="22"/>
              </w:rPr>
            </w:pPr>
          </w:p>
        </w:tc>
        <w:tc>
          <w:tcPr>
            <w:tcW w:w="1091" w:type="dxa"/>
            <w:vMerge/>
          </w:tcPr>
          <w:p w:rsidR="00FF2D4F" w:rsidRPr="008B1652" w:rsidRDefault="00FF2D4F" w:rsidP="008B1652">
            <w:pPr>
              <w:spacing w:before="0" w:after="0"/>
              <w:rPr>
                <w:szCs w:val="22"/>
              </w:rPr>
            </w:pPr>
          </w:p>
        </w:tc>
        <w:tc>
          <w:tcPr>
            <w:tcW w:w="1079" w:type="dxa"/>
            <w:vMerge/>
          </w:tcPr>
          <w:p w:rsidR="00FF2D4F" w:rsidRPr="008B1652" w:rsidRDefault="00FF2D4F" w:rsidP="008B1652">
            <w:pPr>
              <w:spacing w:before="0" w:after="0"/>
              <w:rPr>
                <w:szCs w:val="22"/>
              </w:rPr>
            </w:pPr>
          </w:p>
        </w:tc>
        <w:tc>
          <w:tcPr>
            <w:tcW w:w="1080" w:type="dxa"/>
            <w:vMerge/>
          </w:tcPr>
          <w:p w:rsidR="00FF2D4F" w:rsidRPr="008B1652" w:rsidRDefault="00FF2D4F" w:rsidP="008B1652">
            <w:pPr>
              <w:spacing w:before="0" w:after="0"/>
              <w:rPr>
                <w:szCs w:val="22"/>
              </w:rPr>
            </w:pPr>
          </w:p>
        </w:tc>
        <w:tc>
          <w:tcPr>
            <w:tcW w:w="1259" w:type="dxa"/>
            <w:vMerge w:val="restart"/>
          </w:tcPr>
          <w:p w:rsidR="00FF2D4F" w:rsidRPr="008B1652" w:rsidRDefault="00FF104C" w:rsidP="008B1652">
            <w:pPr>
              <w:spacing w:before="0" w:after="0"/>
              <w:rPr>
                <w:szCs w:val="22"/>
              </w:rPr>
            </w:pPr>
            <w:bookmarkStart w:id="1031" w:name="_Toc433620461"/>
            <w:r w:rsidRPr="008B1652">
              <w:rPr>
                <w:sz w:val="22"/>
                <w:szCs w:val="22"/>
              </w:rPr>
              <w:t>Total</w:t>
            </w:r>
            <w:bookmarkEnd w:id="1031"/>
          </w:p>
        </w:tc>
        <w:tc>
          <w:tcPr>
            <w:tcW w:w="1259" w:type="dxa"/>
            <w:vMerge w:val="restart"/>
          </w:tcPr>
          <w:p w:rsidR="00FF2D4F" w:rsidRPr="008B1652" w:rsidRDefault="00FF104C" w:rsidP="008B1652">
            <w:pPr>
              <w:spacing w:before="0" w:after="0"/>
              <w:rPr>
                <w:szCs w:val="22"/>
              </w:rPr>
            </w:pPr>
            <w:bookmarkStart w:id="1032" w:name="_Toc433620462"/>
            <w:r w:rsidRPr="008B1652">
              <w:rPr>
                <w:sz w:val="22"/>
                <w:szCs w:val="22"/>
              </w:rPr>
              <w:t>Project -based</w:t>
            </w:r>
            <w:bookmarkEnd w:id="1032"/>
          </w:p>
        </w:tc>
        <w:tc>
          <w:tcPr>
            <w:tcW w:w="1259" w:type="dxa"/>
            <w:vMerge w:val="restart"/>
          </w:tcPr>
          <w:p w:rsidR="00FF2D4F" w:rsidRPr="008B1652" w:rsidRDefault="00FF104C" w:rsidP="008B1652">
            <w:pPr>
              <w:spacing w:before="0" w:after="0"/>
              <w:rPr>
                <w:szCs w:val="22"/>
              </w:rPr>
            </w:pPr>
            <w:bookmarkStart w:id="1033" w:name="_Toc433620463"/>
            <w:r w:rsidRPr="008B1652">
              <w:rPr>
                <w:sz w:val="22"/>
                <w:szCs w:val="22"/>
              </w:rPr>
              <w:t>Tenant -based</w:t>
            </w:r>
            <w:bookmarkEnd w:id="1033"/>
          </w:p>
        </w:tc>
        <w:tc>
          <w:tcPr>
            <w:tcW w:w="3470" w:type="dxa"/>
            <w:gridSpan w:val="3"/>
          </w:tcPr>
          <w:p w:rsidR="00FF2D4F" w:rsidRPr="008B1652" w:rsidRDefault="00FF104C" w:rsidP="008B1652">
            <w:pPr>
              <w:spacing w:before="0" w:after="0"/>
              <w:rPr>
                <w:szCs w:val="22"/>
              </w:rPr>
            </w:pPr>
            <w:bookmarkStart w:id="1034" w:name="_Toc433620464"/>
            <w:r w:rsidRPr="008B1652">
              <w:rPr>
                <w:sz w:val="22"/>
                <w:szCs w:val="22"/>
              </w:rPr>
              <w:t>Special Purpose Voucher</w:t>
            </w:r>
            <w:bookmarkEnd w:id="1034"/>
          </w:p>
        </w:tc>
      </w:tr>
      <w:tr w:rsidR="00FF2D4F" w:rsidRPr="008B1652" w:rsidTr="008B1652">
        <w:trPr>
          <w:cantSplit/>
          <w:tblHeader/>
          <w:jc w:val="center"/>
        </w:trPr>
        <w:tc>
          <w:tcPr>
            <w:tcW w:w="2693" w:type="dxa"/>
            <w:vMerge/>
          </w:tcPr>
          <w:p w:rsidR="00FF2D4F" w:rsidRPr="008B1652" w:rsidRDefault="00FF2D4F" w:rsidP="008B1652">
            <w:pPr>
              <w:spacing w:before="0" w:after="0"/>
              <w:rPr>
                <w:szCs w:val="22"/>
              </w:rPr>
            </w:pPr>
          </w:p>
        </w:tc>
        <w:tc>
          <w:tcPr>
            <w:tcW w:w="1091" w:type="dxa"/>
            <w:vMerge/>
          </w:tcPr>
          <w:p w:rsidR="00FF2D4F" w:rsidRPr="008B1652" w:rsidRDefault="00FF2D4F" w:rsidP="008B1652">
            <w:pPr>
              <w:spacing w:before="0" w:after="0"/>
              <w:rPr>
                <w:szCs w:val="22"/>
              </w:rPr>
            </w:pPr>
          </w:p>
        </w:tc>
        <w:tc>
          <w:tcPr>
            <w:tcW w:w="1079" w:type="dxa"/>
            <w:vMerge/>
          </w:tcPr>
          <w:p w:rsidR="00FF2D4F" w:rsidRPr="008B1652" w:rsidRDefault="00FF2D4F" w:rsidP="008B1652">
            <w:pPr>
              <w:spacing w:before="0" w:after="0"/>
              <w:rPr>
                <w:szCs w:val="22"/>
              </w:rPr>
            </w:pPr>
          </w:p>
        </w:tc>
        <w:tc>
          <w:tcPr>
            <w:tcW w:w="1080" w:type="dxa"/>
            <w:vMerge/>
          </w:tcPr>
          <w:p w:rsidR="00FF2D4F" w:rsidRPr="008B1652" w:rsidRDefault="00FF2D4F" w:rsidP="008B1652">
            <w:pPr>
              <w:spacing w:before="0" w:after="0"/>
              <w:rPr>
                <w:szCs w:val="22"/>
              </w:rPr>
            </w:pPr>
          </w:p>
        </w:tc>
        <w:tc>
          <w:tcPr>
            <w:tcW w:w="1259" w:type="dxa"/>
            <w:vMerge/>
          </w:tcPr>
          <w:p w:rsidR="00FF2D4F" w:rsidRPr="008B1652" w:rsidRDefault="00FF2D4F" w:rsidP="008B1652">
            <w:pPr>
              <w:spacing w:before="0" w:after="0"/>
              <w:rPr>
                <w:szCs w:val="22"/>
              </w:rPr>
            </w:pPr>
          </w:p>
        </w:tc>
        <w:tc>
          <w:tcPr>
            <w:tcW w:w="1259" w:type="dxa"/>
            <w:vMerge/>
          </w:tcPr>
          <w:p w:rsidR="00FF2D4F" w:rsidRPr="008B1652" w:rsidRDefault="00FF2D4F" w:rsidP="008B1652">
            <w:pPr>
              <w:spacing w:before="0" w:after="0"/>
              <w:rPr>
                <w:szCs w:val="22"/>
              </w:rPr>
            </w:pPr>
          </w:p>
        </w:tc>
        <w:tc>
          <w:tcPr>
            <w:tcW w:w="1259" w:type="dxa"/>
            <w:vMerge/>
          </w:tcPr>
          <w:p w:rsidR="00FF2D4F" w:rsidRPr="008B1652" w:rsidRDefault="00FF2D4F" w:rsidP="008B1652">
            <w:pPr>
              <w:spacing w:before="0" w:after="0"/>
              <w:rPr>
                <w:szCs w:val="22"/>
              </w:rPr>
            </w:pPr>
          </w:p>
        </w:tc>
        <w:tc>
          <w:tcPr>
            <w:tcW w:w="1156" w:type="dxa"/>
          </w:tcPr>
          <w:p w:rsidR="00FF2D4F" w:rsidRPr="008B1652" w:rsidRDefault="00FF104C" w:rsidP="008B1652">
            <w:pPr>
              <w:spacing w:before="0" w:after="0"/>
              <w:rPr>
                <w:szCs w:val="22"/>
              </w:rPr>
            </w:pPr>
            <w:bookmarkStart w:id="1035" w:name="_Toc433620465"/>
            <w:r w:rsidRPr="008B1652">
              <w:rPr>
                <w:sz w:val="22"/>
                <w:szCs w:val="22"/>
              </w:rPr>
              <w:t>Veterans Affairs Supportive Housing</w:t>
            </w:r>
            <w:bookmarkEnd w:id="1035"/>
          </w:p>
        </w:tc>
        <w:tc>
          <w:tcPr>
            <w:tcW w:w="1157" w:type="dxa"/>
          </w:tcPr>
          <w:p w:rsidR="00FF2D4F" w:rsidRPr="008B1652" w:rsidRDefault="00FF104C" w:rsidP="008B1652">
            <w:pPr>
              <w:spacing w:before="0" w:after="0"/>
              <w:rPr>
                <w:szCs w:val="22"/>
              </w:rPr>
            </w:pPr>
            <w:bookmarkStart w:id="1036" w:name="_Toc433620466"/>
            <w:r w:rsidRPr="008B1652">
              <w:rPr>
                <w:sz w:val="22"/>
                <w:szCs w:val="22"/>
              </w:rPr>
              <w:t>Family Unification Program</w:t>
            </w:r>
            <w:bookmarkEnd w:id="1036"/>
          </w:p>
        </w:tc>
        <w:tc>
          <w:tcPr>
            <w:tcW w:w="1157" w:type="dxa"/>
          </w:tcPr>
          <w:p w:rsidR="00FF2D4F" w:rsidRPr="008B1652" w:rsidRDefault="00FF104C" w:rsidP="008B1652">
            <w:pPr>
              <w:spacing w:before="0" w:after="0"/>
              <w:rPr>
                <w:szCs w:val="22"/>
              </w:rPr>
            </w:pPr>
            <w:bookmarkStart w:id="1037" w:name="_Toc433620467"/>
            <w:r w:rsidRPr="008B1652">
              <w:rPr>
                <w:sz w:val="22"/>
                <w:szCs w:val="22"/>
              </w:rPr>
              <w:t>Disabled</w:t>
            </w:r>
            <w:bookmarkEnd w:id="1037"/>
          </w:p>
          <w:p w:rsidR="00FF2D4F" w:rsidRPr="008B1652" w:rsidRDefault="00FF104C" w:rsidP="008B1652">
            <w:pPr>
              <w:spacing w:before="0" w:after="0"/>
              <w:rPr>
                <w:szCs w:val="22"/>
              </w:rPr>
            </w:pPr>
            <w:bookmarkStart w:id="1038" w:name="_Toc433620468"/>
            <w:r w:rsidRPr="008B1652">
              <w:rPr>
                <w:sz w:val="22"/>
                <w:szCs w:val="22"/>
              </w:rPr>
              <w:t>*</w:t>
            </w:r>
            <w:bookmarkEnd w:id="1038"/>
          </w:p>
        </w:tc>
      </w:tr>
      <w:tr w:rsidR="00FF2D4F" w:rsidRPr="008B1652" w:rsidTr="008B1652">
        <w:trPr>
          <w:cantSplit/>
          <w:jc w:val="center"/>
        </w:trPr>
        <w:tc>
          <w:tcPr>
            <w:tcW w:w="0" w:type="auto"/>
          </w:tcPr>
          <w:p w:rsidR="00FF2D4F" w:rsidRPr="008B1652" w:rsidRDefault="00FF104C" w:rsidP="008B1652">
            <w:pPr>
              <w:spacing w:before="0" w:after="0"/>
              <w:rPr>
                <w:szCs w:val="22"/>
              </w:rPr>
            </w:pPr>
            <w:bookmarkStart w:id="1039" w:name="_Toc433620469"/>
            <w:r w:rsidRPr="008B1652">
              <w:rPr>
                <w:sz w:val="22"/>
                <w:szCs w:val="22"/>
              </w:rPr>
              <w:t># of units vouchers in use</w:t>
            </w:r>
            <w:bookmarkEnd w:id="1039"/>
          </w:p>
        </w:tc>
        <w:tc>
          <w:tcPr>
            <w:tcW w:w="0" w:type="auto"/>
            <w:vAlign w:val="bottom"/>
          </w:tcPr>
          <w:p w:rsidR="00FF2D4F" w:rsidRPr="008B1652" w:rsidRDefault="00FF104C" w:rsidP="008B1652">
            <w:pPr>
              <w:spacing w:before="0" w:after="0"/>
              <w:rPr>
                <w:szCs w:val="22"/>
              </w:rPr>
            </w:pPr>
            <w:bookmarkStart w:id="1040" w:name="_Toc433620470"/>
            <w:r w:rsidRPr="008B1652">
              <w:rPr>
                <w:sz w:val="22"/>
                <w:szCs w:val="22"/>
              </w:rPr>
              <w:t>0</w:t>
            </w:r>
            <w:bookmarkEnd w:id="1040"/>
          </w:p>
        </w:tc>
        <w:tc>
          <w:tcPr>
            <w:tcW w:w="0" w:type="auto"/>
            <w:vAlign w:val="bottom"/>
          </w:tcPr>
          <w:p w:rsidR="00FF2D4F" w:rsidRPr="008B1652" w:rsidRDefault="00FF104C" w:rsidP="008B1652">
            <w:pPr>
              <w:spacing w:before="0" w:after="0"/>
              <w:rPr>
                <w:szCs w:val="22"/>
              </w:rPr>
            </w:pPr>
            <w:bookmarkStart w:id="1041" w:name="_Toc433620471"/>
            <w:r w:rsidRPr="008B1652">
              <w:rPr>
                <w:sz w:val="22"/>
                <w:szCs w:val="22"/>
              </w:rPr>
              <w:t>0</w:t>
            </w:r>
            <w:bookmarkEnd w:id="1041"/>
          </w:p>
        </w:tc>
        <w:tc>
          <w:tcPr>
            <w:tcW w:w="0" w:type="auto"/>
            <w:vAlign w:val="bottom"/>
          </w:tcPr>
          <w:p w:rsidR="00FF2D4F" w:rsidRPr="008B1652" w:rsidRDefault="00FF104C" w:rsidP="008B1652">
            <w:pPr>
              <w:spacing w:before="0" w:after="0"/>
              <w:rPr>
                <w:szCs w:val="22"/>
              </w:rPr>
            </w:pPr>
            <w:bookmarkStart w:id="1042" w:name="_Toc433620472"/>
            <w:r w:rsidRPr="008B1652">
              <w:rPr>
                <w:sz w:val="22"/>
                <w:szCs w:val="22"/>
              </w:rPr>
              <w:t>75</w:t>
            </w:r>
            <w:bookmarkEnd w:id="1042"/>
          </w:p>
        </w:tc>
        <w:tc>
          <w:tcPr>
            <w:tcW w:w="0" w:type="auto"/>
            <w:vAlign w:val="bottom"/>
          </w:tcPr>
          <w:p w:rsidR="00FF2D4F" w:rsidRPr="008B1652" w:rsidRDefault="00FF104C" w:rsidP="008B1652">
            <w:pPr>
              <w:spacing w:before="0" w:after="0"/>
              <w:rPr>
                <w:szCs w:val="22"/>
              </w:rPr>
            </w:pPr>
            <w:bookmarkStart w:id="1043" w:name="_Toc433620473"/>
            <w:r w:rsidRPr="008B1652">
              <w:rPr>
                <w:sz w:val="22"/>
                <w:szCs w:val="22"/>
              </w:rPr>
              <w:t>3,241</w:t>
            </w:r>
            <w:bookmarkEnd w:id="1043"/>
          </w:p>
        </w:tc>
        <w:tc>
          <w:tcPr>
            <w:tcW w:w="0" w:type="auto"/>
            <w:vAlign w:val="bottom"/>
          </w:tcPr>
          <w:p w:rsidR="00FF2D4F" w:rsidRPr="008B1652" w:rsidRDefault="00FF104C" w:rsidP="008B1652">
            <w:pPr>
              <w:spacing w:before="0" w:after="0"/>
              <w:rPr>
                <w:szCs w:val="22"/>
              </w:rPr>
            </w:pPr>
            <w:bookmarkStart w:id="1044" w:name="_Toc433620474"/>
            <w:r w:rsidRPr="008B1652">
              <w:rPr>
                <w:sz w:val="22"/>
                <w:szCs w:val="22"/>
              </w:rPr>
              <w:t>0</w:t>
            </w:r>
            <w:bookmarkEnd w:id="1044"/>
          </w:p>
        </w:tc>
        <w:tc>
          <w:tcPr>
            <w:tcW w:w="0" w:type="auto"/>
            <w:vAlign w:val="bottom"/>
          </w:tcPr>
          <w:p w:rsidR="00FF2D4F" w:rsidRPr="008B1652" w:rsidRDefault="00FF104C" w:rsidP="008B1652">
            <w:pPr>
              <w:spacing w:before="0" w:after="0"/>
              <w:rPr>
                <w:szCs w:val="22"/>
              </w:rPr>
            </w:pPr>
            <w:bookmarkStart w:id="1045" w:name="_Toc433620475"/>
            <w:r w:rsidRPr="008B1652">
              <w:rPr>
                <w:sz w:val="22"/>
                <w:szCs w:val="22"/>
              </w:rPr>
              <w:t>2,984</w:t>
            </w:r>
            <w:bookmarkEnd w:id="1045"/>
          </w:p>
        </w:tc>
        <w:tc>
          <w:tcPr>
            <w:tcW w:w="0" w:type="auto"/>
            <w:vAlign w:val="bottom"/>
          </w:tcPr>
          <w:p w:rsidR="00FF2D4F" w:rsidRPr="008B1652" w:rsidRDefault="00FF104C" w:rsidP="008B1652">
            <w:pPr>
              <w:spacing w:before="0" w:after="0"/>
              <w:rPr>
                <w:szCs w:val="22"/>
              </w:rPr>
            </w:pPr>
            <w:bookmarkStart w:id="1046" w:name="_Toc433620476"/>
            <w:r w:rsidRPr="008B1652">
              <w:rPr>
                <w:sz w:val="22"/>
                <w:szCs w:val="22"/>
              </w:rPr>
              <w:t>19</w:t>
            </w:r>
            <w:bookmarkEnd w:id="1046"/>
          </w:p>
        </w:tc>
        <w:tc>
          <w:tcPr>
            <w:tcW w:w="0" w:type="auto"/>
            <w:vAlign w:val="bottom"/>
          </w:tcPr>
          <w:p w:rsidR="00FF2D4F" w:rsidRPr="008B1652" w:rsidRDefault="00FF104C" w:rsidP="008B1652">
            <w:pPr>
              <w:spacing w:before="0" w:after="0"/>
              <w:rPr>
                <w:szCs w:val="22"/>
              </w:rPr>
            </w:pPr>
            <w:bookmarkStart w:id="1047" w:name="_Toc433620477"/>
            <w:r w:rsidRPr="008B1652">
              <w:rPr>
                <w:sz w:val="22"/>
                <w:szCs w:val="22"/>
              </w:rPr>
              <w:t>9</w:t>
            </w:r>
            <w:bookmarkEnd w:id="1047"/>
          </w:p>
        </w:tc>
        <w:tc>
          <w:tcPr>
            <w:tcW w:w="0" w:type="auto"/>
            <w:vAlign w:val="bottom"/>
          </w:tcPr>
          <w:p w:rsidR="00FF2D4F" w:rsidRPr="008B1652" w:rsidRDefault="00FF104C" w:rsidP="008B1652">
            <w:pPr>
              <w:spacing w:before="0" w:after="0"/>
              <w:rPr>
                <w:szCs w:val="22"/>
              </w:rPr>
            </w:pPr>
            <w:bookmarkStart w:id="1048" w:name="_Toc433620478"/>
            <w:r w:rsidRPr="008B1652">
              <w:rPr>
                <w:sz w:val="22"/>
                <w:szCs w:val="22"/>
              </w:rPr>
              <w:t>196</w:t>
            </w:r>
            <w:bookmarkEnd w:id="1048"/>
          </w:p>
        </w:tc>
      </w:tr>
    </w:tbl>
    <w:p w:rsidR="00FF2D4F" w:rsidRDefault="00FF104C" w:rsidP="00267A7D">
      <w:pPr>
        <w:pStyle w:val="Caption"/>
        <w:spacing w:before="0"/>
      </w:pPr>
      <w:bookmarkStart w:id="1049" w:name="_Toc433620479"/>
      <w:r>
        <w:t xml:space="preserve">Table </w:t>
      </w:r>
      <w:r w:rsidR="00A93564">
        <w:fldChar w:fldCharType="begin"/>
      </w:r>
      <w:r>
        <w:instrText xml:space="preserve"> SEQ Table \* ARABIC </w:instrText>
      </w:r>
      <w:r w:rsidR="00A93564">
        <w:fldChar w:fldCharType="separate"/>
      </w:r>
      <w:r w:rsidR="0035731A">
        <w:rPr>
          <w:noProof/>
        </w:rPr>
        <w:t>22</w:t>
      </w:r>
      <w:r w:rsidR="00A93564">
        <w:fldChar w:fldCharType="end"/>
      </w:r>
      <w:r>
        <w:t xml:space="preserve"> - Public Housing by Program Type</w:t>
      </w:r>
      <w:bookmarkStart w:id="1050" w:name="_Toc433620480"/>
      <w:bookmarkEnd w:id="1049"/>
      <w:r>
        <w:t>*includes Non-Elderly Disabled, Mainstream One-Year, Mainstream Five-year, and Nursing Home Transition</w:t>
      </w:r>
      <w:bookmarkEnd w:id="1050"/>
    </w:p>
    <w:tbl>
      <w:tblPr>
        <w:tblW w:w="5000" w:type="pct"/>
        <w:tblInd w:w="115" w:type="dxa"/>
        <w:tblCellMar>
          <w:left w:w="115" w:type="dxa"/>
          <w:right w:w="115" w:type="dxa"/>
        </w:tblCellMar>
        <w:tblLook w:val="01E0"/>
      </w:tblPr>
      <w:tblGrid>
        <w:gridCol w:w="1800"/>
        <w:gridCol w:w="7790"/>
      </w:tblGrid>
      <w:tr w:rsidR="00FF2D4F" w:rsidTr="0019613E">
        <w:trPr>
          <w:cantSplit/>
        </w:trPr>
        <w:tc>
          <w:tcPr>
            <w:tcW w:w="1800" w:type="dxa"/>
          </w:tcPr>
          <w:p w:rsidR="00FF2D4F" w:rsidRPr="008B1652" w:rsidRDefault="00FF104C" w:rsidP="008B1652">
            <w:pPr>
              <w:spacing w:before="0"/>
              <w:rPr>
                <w:szCs w:val="22"/>
              </w:rPr>
            </w:pPr>
            <w:bookmarkStart w:id="1051" w:name="_Toc433620481"/>
            <w:r w:rsidRPr="008B1652">
              <w:rPr>
                <w:sz w:val="22"/>
                <w:szCs w:val="22"/>
              </w:rPr>
              <w:t>Data Source:</w:t>
            </w:r>
            <w:bookmarkEnd w:id="1051"/>
          </w:p>
        </w:tc>
        <w:tc>
          <w:tcPr>
            <w:tcW w:w="7790" w:type="dxa"/>
          </w:tcPr>
          <w:p w:rsidR="00FF2D4F" w:rsidRPr="008B1652" w:rsidRDefault="00FF104C" w:rsidP="008B1652">
            <w:pPr>
              <w:spacing w:before="0"/>
              <w:rPr>
                <w:szCs w:val="22"/>
              </w:rPr>
            </w:pPr>
            <w:bookmarkStart w:id="1052" w:name="_Toc433620482"/>
            <w:r w:rsidRPr="008B1652">
              <w:rPr>
                <w:sz w:val="22"/>
                <w:szCs w:val="22"/>
              </w:rPr>
              <w:t>PIC (PIH Information Center)</w:t>
            </w:r>
            <w:bookmarkEnd w:id="1052"/>
          </w:p>
        </w:tc>
      </w:tr>
    </w:tbl>
    <w:p w:rsidR="008B1652" w:rsidRDefault="008B1652" w:rsidP="0021226F"/>
    <w:p w:rsidR="008B1652" w:rsidRDefault="008B1652">
      <w:pPr>
        <w:keepNext w:val="0"/>
        <w:spacing w:before="0" w:after="0"/>
      </w:pPr>
      <w:r>
        <w:br w:type="page"/>
      </w:r>
    </w:p>
    <w:p w:rsidR="00FF2D4F" w:rsidRPr="008B1652" w:rsidRDefault="00FF104C" w:rsidP="0021226F">
      <w:pPr>
        <w:rPr>
          <w:b/>
        </w:rPr>
      </w:pPr>
      <w:r>
        <w:t xml:space="preserve"> </w:t>
      </w:r>
      <w:bookmarkStart w:id="1053" w:name="_Toc433620483"/>
      <w:r w:rsidRPr="008B1652">
        <w:rPr>
          <w:b/>
        </w:rPr>
        <w:t>Characteristics of Residents</w:t>
      </w:r>
      <w:bookmarkEnd w:id="1053"/>
      <w:r w:rsidRPr="008B1652">
        <w:rPr>
          <w:b/>
        </w:rPr>
        <w:tab/>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562"/>
        <w:gridCol w:w="1157"/>
        <w:gridCol w:w="822"/>
        <w:gridCol w:w="966"/>
        <w:gridCol w:w="779"/>
        <w:gridCol w:w="901"/>
        <w:gridCol w:w="893"/>
        <w:gridCol w:w="1250"/>
        <w:gridCol w:w="1260"/>
      </w:tblGrid>
      <w:tr w:rsidR="00FF2D4F" w:rsidRPr="008B1652">
        <w:trPr>
          <w:cantSplit/>
          <w:tblHeader/>
        </w:trPr>
        <w:tc>
          <w:tcPr>
            <w:tcW w:w="13190" w:type="dxa"/>
            <w:gridSpan w:val="9"/>
          </w:tcPr>
          <w:p w:rsidR="00FF2D4F" w:rsidRPr="008B1652" w:rsidRDefault="00FF104C" w:rsidP="008B1652">
            <w:pPr>
              <w:spacing w:before="0" w:after="0"/>
              <w:rPr>
                <w:szCs w:val="22"/>
              </w:rPr>
            </w:pPr>
            <w:bookmarkStart w:id="1054" w:name="_Toc433620484"/>
            <w:r w:rsidRPr="008B1652">
              <w:rPr>
                <w:sz w:val="22"/>
                <w:szCs w:val="22"/>
              </w:rPr>
              <w:t>Program Type</w:t>
            </w:r>
            <w:bookmarkEnd w:id="1054"/>
          </w:p>
        </w:tc>
      </w:tr>
      <w:tr w:rsidR="00FF2D4F" w:rsidRPr="008B1652">
        <w:trPr>
          <w:cantSplit/>
          <w:tblHeader/>
        </w:trPr>
        <w:tc>
          <w:tcPr>
            <w:tcW w:w="2693" w:type="dxa"/>
            <w:vMerge w:val="restart"/>
          </w:tcPr>
          <w:p w:rsidR="00FF2D4F" w:rsidRPr="008B1652" w:rsidRDefault="00FF2D4F" w:rsidP="008B1652">
            <w:pPr>
              <w:spacing w:before="0" w:after="0"/>
              <w:rPr>
                <w:szCs w:val="22"/>
              </w:rPr>
            </w:pPr>
          </w:p>
        </w:tc>
        <w:tc>
          <w:tcPr>
            <w:tcW w:w="1091" w:type="dxa"/>
            <w:vMerge w:val="restart"/>
          </w:tcPr>
          <w:p w:rsidR="00FF2D4F" w:rsidRPr="008B1652" w:rsidRDefault="00FF104C" w:rsidP="008B1652">
            <w:pPr>
              <w:spacing w:before="0" w:after="0"/>
              <w:rPr>
                <w:szCs w:val="22"/>
              </w:rPr>
            </w:pPr>
            <w:bookmarkStart w:id="1055" w:name="_Toc433620485"/>
            <w:r w:rsidRPr="008B1652">
              <w:rPr>
                <w:sz w:val="22"/>
                <w:szCs w:val="22"/>
              </w:rPr>
              <w:t>Certificate</w:t>
            </w:r>
            <w:bookmarkEnd w:id="1055"/>
          </w:p>
        </w:tc>
        <w:tc>
          <w:tcPr>
            <w:tcW w:w="1079" w:type="dxa"/>
            <w:vMerge w:val="restart"/>
          </w:tcPr>
          <w:p w:rsidR="00FF2D4F" w:rsidRPr="008B1652" w:rsidRDefault="00FF104C" w:rsidP="008B1652">
            <w:pPr>
              <w:spacing w:before="0" w:after="0"/>
              <w:rPr>
                <w:szCs w:val="22"/>
              </w:rPr>
            </w:pPr>
            <w:bookmarkStart w:id="1056" w:name="_Toc433620486"/>
            <w:r w:rsidRPr="008B1652">
              <w:rPr>
                <w:sz w:val="22"/>
                <w:szCs w:val="22"/>
              </w:rPr>
              <w:t>Mod-Rehab</w:t>
            </w:r>
            <w:bookmarkEnd w:id="1056"/>
          </w:p>
        </w:tc>
        <w:tc>
          <w:tcPr>
            <w:tcW w:w="1080" w:type="dxa"/>
            <w:vMerge w:val="restart"/>
          </w:tcPr>
          <w:p w:rsidR="00FF2D4F" w:rsidRPr="008B1652" w:rsidRDefault="00FF104C" w:rsidP="008B1652">
            <w:pPr>
              <w:spacing w:before="0" w:after="0"/>
              <w:rPr>
                <w:szCs w:val="22"/>
              </w:rPr>
            </w:pPr>
            <w:bookmarkStart w:id="1057" w:name="_Toc433620487"/>
            <w:r w:rsidRPr="008B1652">
              <w:rPr>
                <w:sz w:val="22"/>
                <w:szCs w:val="22"/>
              </w:rPr>
              <w:t>Public Housing</w:t>
            </w:r>
            <w:bookmarkEnd w:id="1057"/>
          </w:p>
        </w:tc>
        <w:tc>
          <w:tcPr>
            <w:tcW w:w="7247" w:type="dxa"/>
            <w:gridSpan w:val="5"/>
          </w:tcPr>
          <w:p w:rsidR="00FF2D4F" w:rsidRPr="008B1652" w:rsidRDefault="00FF104C" w:rsidP="008B1652">
            <w:pPr>
              <w:spacing w:before="0" w:after="0"/>
              <w:rPr>
                <w:szCs w:val="22"/>
              </w:rPr>
            </w:pPr>
            <w:bookmarkStart w:id="1058" w:name="_Toc433620488"/>
            <w:r w:rsidRPr="008B1652">
              <w:rPr>
                <w:sz w:val="22"/>
                <w:szCs w:val="22"/>
              </w:rPr>
              <w:t>Vouchers</w:t>
            </w:r>
            <w:bookmarkEnd w:id="1058"/>
          </w:p>
        </w:tc>
      </w:tr>
      <w:tr w:rsidR="00FF2D4F" w:rsidRPr="008B1652">
        <w:trPr>
          <w:cantSplit/>
          <w:tblHeader/>
        </w:trPr>
        <w:tc>
          <w:tcPr>
            <w:tcW w:w="2693" w:type="dxa"/>
            <w:vMerge/>
          </w:tcPr>
          <w:p w:rsidR="00FF2D4F" w:rsidRPr="008B1652" w:rsidRDefault="00FF2D4F" w:rsidP="008B1652">
            <w:pPr>
              <w:spacing w:before="0" w:after="0"/>
              <w:rPr>
                <w:szCs w:val="22"/>
              </w:rPr>
            </w:pPr>
          </w:p>
        </w:tc>
        <w:tc>
          <w:tcPr>
            <w:tcW w:w="1091" w:type="dxa"/>
            <w:vMerge/>
          </w:tcPr>
          <w:p w:rsidR="00FF2D4F" w:rsidRPr="008B1652" w:rsidRDefault="00FF2D4F" w:rsidP="008B1652">
            <w:pPr>
              <w:spacing w:before="0" w:after="0"/>
              <w:rPr>
                <w:szCs w:val="22"/>
              </w:rPr>
            </w:pPr>
          </w:p>
        </w:tc>
        <w:tc>
          <w:tcPr>
            <w:tcW w:w="1079" w:type="dxa"/>
            <w:vMerge/>
          </w:tcPr>
          <w:p w:rsidR="00FF2D4F" w:rsidRPr="008B1652" w:rsidRDefault="00FF2D4F" w:rsidP="008B1652">
            <w:pPr>
              <w:spacing w:before="0" w:after="0"/>
              <w:rPr>
                <w:szCs w:val="22"/>
              </w:rPr>
            </w:pPr>
          </w:p>
        </w:tc>
        <w:tc>
          <w:tcPr>
            <w:tcW w:w="1080" w:type="dxa"/>
            <w:vMerge/>
          </w:tcPr>
          <w:p w:rsidR="00FF2D4F" w:rsidRPr="008B1652" w:rsidRDefault="00FF2D4F" w:rsidP="008B1652">
            <w:pPr>
              <w:spacing w:before="0" w:after="0"/>
              <w:rPr>
                <w:szCs w:val="22"/>
              </w:rPr>
            </w:pPr>
          </w:p>
        </w:tc>
        <w:tc>
          <w:tcPr>
            <w:tcW w:w="1259" w:type="dxa"/>
            <w:vMerge w:val="restart"/>
          </w:tcPr>
          <w:p w:rsidR="00FF2D4F" w:rsidRPr="008B1652" w:rsidRDefault="00FF104C" w:rsidP="008B1652">
            <w:pPr>
              <w:spacing w:before="0" w:after="0"/>
              <w:rPr>
                <w:szCs w:val="22"/>
              </w:rPr>
            </w:pPr>
            <w:bookmarkStart w:id="1059" w:name="_Toc433620489"/>
            <w:r w:rsidRPr="008B1652">
              <w:rPr>
                <w:sz w:val="22"/>
                <w:szCs w:val="22"/>
              </w:rPr>
              <w:t>Total</w:t>
            </w:r>
            <w:bookmarkEnd w:id="1059"/>
          </w:p>
        </w:tc>
        <w:tc>
          <w:tcPr>
            <w:tcW w:w="1259" w:type="dxa"/>
            <w:vMerge w:val="restart"/>
          </w:tcPr>
          <w:p w:rsidR="00FF2D4F" w:rsidRPr="008B1652" w:rsidRDefault="00FF104C" w:rsidP="008B1652">
            <w:pPr>
              <w:spacing w:before="0" w:after="0"/>
              <w:rPr>
                <w:szCs w:val="22"/>
              </w:rPr>
            </w:pPr>
            <w:bookmarkStart w:id="1060" w:name="_Toc433620490"/>
            <w:r w:rsidRPr="008B1652">
              <w:rPr>
                <w:sz w:val="22"/>
                <w:szCs w:val="22"/>
              </w:rPr>
              <w:t>Project -based</w:t>
            </w:r>
            <w:bookmarkEnd w:id="1060"/>
          </w:p>
        </w:tc>
        <w:tc>
          <w:tcPr>
            <w:tcW w:w="1259" w:type="dxa"/>
            <w:vMerge w:val="restart"/>
          </w:tcPr>
          <w:p w:rsidR="00FF2D4F" w:rsidRPr="008B1652" w:rsidRDefault="00FF104C" w:rsidP="008B1652">
            <w:pPr>
              <w:spacing w:before="0" w:after="0"/>
              <w:rPr>
                <w:szCs w:val="22"/>
              </w:rPr>
            </w:pPr>
            <w:bookmarkStart w:id="1061" w:name="_Toc433620491"/>
            <w:r w:rsidRPr="008B1652">
              <w:rPr>
                <w:sz w:val="22"/>
                <w:szCs w:val="22"/>
              </w:rPr>
              <w:t>Tenant -based</w:t>
            </w:r>
            <w:bookmarkEnd w:id="1061"/>
          </w:p>
        </w:tc>
        <w:tc>
          <w:tcPr>
            <w:tcW w:w="3470" w:type="dxa"/>
            <w:gridSpan w:val="2"/>
          </w:tcPr>
          <w:p w:rsidR="00FF2D4F" w:rsidRPr="008B1652" w:rsidRDefault="00FF104C" w:rsidP="008B1652">
            <w:pPr>
              <w:spacing w:before="0" w:after="0"/>
              <w:rPr>
                <w:szCs w:val="22"/>
              </w:rPr>
            </w:pPr>
            <w:bookmarkStart w:id="1062" w:name="_Toc433620492"/>
            <w:r w:rsidRPr="008B1652">
              <w:rPr>
                <w:sz w:val="22"/>
                <w:szCs w:val="22"/>
              </w:rPr>
              <w:t>Special Purpose Voucher</w:t>
            </w:r>
            <w:bookmarkEnd w:id="1062"/>
          </w:p>
        </w:tc>
      </w:tr>
      <w:tr w:rsidR="00FF2D4F" w:rsidRPr="008B1652">
        <w:trPr>
          <w:cantSplit/>
          <w:tblHeader/>
        </w:trPr>
        <w:tc>
          <w:tcPr>
            <w:tcW w:w="2693" w:type="dxa"/>
            <w:vMerge/>
          </w:tcPr>
          <w:p w:rsidR="00FF2D4F" w:rsidRPr="008B1652" w:rsidRDefault="00FF2D4F" w:rsidP="008B1652">
            <w:pPr>
              <w:spacing w:before="0" w:after="0"/>
              <w:rPr>
                <w:szCs w:val="22"/>
              </w:rPr>
            </w:pPr>
          </w:p>
        </w:tc>
        <w:tc>
          <w:tcPr>
            <w:tcW w:w="1091" w:type="dxa"/>
            <w:vMerge/>
          </w:tcPr>
          <w:p w:rsidR="00FF2D4F" w:rsidRPr="008B1652" w:rsidRDefault="00FF2D4F" w:rsidP="008B1652">
            <w:pPr>
              <w:spacing w:before="0" w:after="0"/>
              <w:rPr>
                <w:szCs w:val="22"/>
              </w:rPr>
            </w:pPr>
          </w:p>
        </w:tc>
        <w:tc>
          <w:tcPr>
            <w:tcW w:w="1079" w:type="dxa"/>
            <w:vMerge/>
          </w:tcPr>
          <w:p w:rsidR="00FF2D4F" w:rsidRPr="008B1652" w:rsidRDefault="00FF2D4F" w:rsidP="008B1652">
            <w:pPr>
              <w:spacing w:before="0" w:after="0"/>
              <w:rPr>
                <w:szCs w:val="22"/>
              </w:rPr>
            </w:pPr>
          </w:p>
        </w:tc>
        <w:tc>
          <w:tcPr>
            <w:tcW w:w="1080" w:type="dxa"/>
            <w:vMerge/>
          </w:tcPr>
          <w:p w:rsidR="00FF2D4F" w:rsidRPr="008B1652" w:rsidRDefault="00FF2D4F" w:rsidP="008B1652">
            <w:pPr>
              <w:spacing w:before="0" w:after="0"/>
              <w:rPr>
                <w:szCs w:val="22"/>
              </w:rPr>
            </w:pPr>
          </w:p>
        </w:tc>
        <w:tc>
          <w:tcPr>
            <w:tcW w:w="1259" w:type="dxa"/>
            <w:vMerge/>
          </w:tcPr>
          <w:p w:rsidR="00FF2D4F" w:rsidRPr="008B1652" w:rsidRDefault="00FF2D4F" w:rsidP="008B1652">
            <w:pPr>
              <w:spacing w:before="0" w:after="0"/>
              <w:rPr>
                <w:szCs w:val="22"/>
              </w:rPr>
            </w:pPr>
          </w:p>
        </w:tc>
        <w:tc>
          <w:tcPr>
            <w:tcW w:w="1259" w:type="dxa"/>
            <w:vMerge/>
          </w:tcPr>
          <w:p w:rsidR="00FF2D4F" w:rsidRPr="008B1652" w:rsidRDefault="00FF2D4F" w:rsidP="008B1652">
            <w:pPr>
              <w:spacing w:before="0" w:after="0"/>
              <w:rPr>
                <w:szCs w:val="22"/>
              </w:rPr>
            </w:pPr>
          </w:p>
        </w:tc>
        <w:tc>
          <w:tcPr>
            <w:tcW w:w="1259" w:type="dxa"/>
            <w:vMerge/>
          </w:tcPr>
          <w:p w:rsidR="00FF2D4F" w:rsidRPr="008B1652" w:rsidRDefault="00FF2D4F" w:rsidP="008B1652">
            <w:pPr>
              <w:spacing w:before="0" w:after="0"/>
              <w:rPr>
                <w:szCs w:val="22"/>
              </w:rPr>
            </w:pPr>
          </w:p>
        </w:tc>
        <w:tc>
          <w:tcPr>
            <w:tcW w:w="1710" w:type="dxa"/>
          </w:tcPr>
          <w:p w:rsidR="00FF2D4F" w:rsidRPr="008B1652" w:rsidRDefault="00FF104C" w:rsidP="008B1652">
            <w:pPr>
              <w:spacing w:before="0" w:after="0"/>
              <w:rPr>
                <w:szCs w:val="22"/>
              </w:rPr>
            </w:pPr>
            <w:bookmarkStart w:id="1063" w:name="_Toc433620493"/>
            <w:r w:rsidRPr="008B1652">
              <w:rPr>
                <w:sz w:val="22"/>
                <w:szCs w:val="22"/>
              </w:rPr>
              <w:t>Veterans Affairs Supportive Housing</w:t>
            </w:r>
            <w:bookmarkEnd w:id="1063"/>
          </w:p>
        </w:tc>
        <w:tc>
          <w:tcPr>
            <w:tcW w:w="1760" w:type="dxa"/>
          </w:tcPr>
          <w:p w:rsidR="00FF2D4F" w:rsidRPr="008B1652" w:rsidRDefault="00FF104C" w:rsidP="008B1652">
            <w:pPr>
              <w:spacing w:before="0" w:after="0"/>
              <w:rPr>
                <w:szCs w:val="22"/>
              </w:rPr>
            </w:pPr>
            <w:bookmarkStart w:id="1064" w:name="_Toc433620494"/>
            <w:r w:rsidRPr="008B1652">
              <w:rPr>
                <w:sz w:val="22"/>
                <w:szCs w:val="22"/>
              </w:rPr>
              <w:t>Family Unification Program</w:t>
            </w:r>
            <w:bookmarkEnd w:id="1064"/>
          </w:p>
        </w:tc>
      </w:tr>
      <w:tr w:rsidR="00FF2D4F" w:rsidRPr="008B1652">
        <w:trPr>
          <w:cantSplit/>
        </w:trPr>
        <w:tc>
          <w:tcPr>
            <w:tcW w:w="0" w:type="auto"/>
          </w:tcPr>
          <w:p w:rsidR="00FF2D4F" w:rsidRPr="008B1652" w:rsidRDefault="00FF104C" w:rsidP="008B1652">
            <w:pPr>
              <w:spacing w:before="0" w:after="0"/>
              <w:rPr>
                <w:szCs w:val="22"/>
              </w:rPr>
            </w:pPr>
            <w:bookmarkStart w:id="1065" w:name="_Toc433620495"/>
            <w:r w:rsidRPr="008B1652">
              <w:rPr>
                <w:sz w:val="22"/>
                <w:szCs w:val="22"/>
              </w:rPr>
              <w:t># Homeless at admission</w:t>
            </w:r>
            <w:bookmarkEnd w:id="1065"/>
          </w:p>
        </w:tc>
        <w:tc>
          <w:tcPr>
            <w:tcW w:w="0" w:type="auto"/>
            <w:vAlign w:val="bottom"/>
          </w:tcPr>
          <w:p w:rsidR="00FF2D4F" w:rsidRPr="008B1652" w:rsidRDefault="00FF104C" w:rsidP="008B1652">
            <w:pPr>
              <w:spacing w:before="0" w:after="0"/>
              <w:rPr>
                <w:szCs w:val="22"/>
              </w:rPr>
            </w:pPr>
            <w:bookmarkStart w:id="1066" w:name="_Toc433620496"/>
            <w:r w:rsidRPr="008B1652">
              <w:rPr>
                <w:sz w:val="22"/>
                <w:szCs w:val="22"/>
              </w:rPr>
              <w:t>0</w:t>
            </w:r>
            <w:bookmarkEnd w:id="1066"/>
          </w:p>
        </w:tc>
        <w:tc>
          <w:tcPr>
            <w:tcW w:w="0" w:type="auto"/>
            <w:vAlign w:val="bottom"/>
          </w:tcPr>
          <w:p w:rsidR="00FF2D4F" w:rsidRPr="008B1652" w:rsidRDefault="00FF104C" w:rsidP="008B1652">
            <w:pPr>
              <w:spacing w:before="0" w:after="0"/>
              <w:rPr>
                <w:szCs w:val="22"/>
              </w:rPr>
            </w:pPr>
            <w:bookmarkStart w:id="1067" w:name="_Toc433620497"/>
            <w:r w:rsidRPr="008B1652">
              <w:rPr>
                <w:sz w:val="22"/>
                <w:szCs w:val="22"/>
              </w:rPr>
              <w:t>0</w:t>
            </w:r>
            <w:bookmarkEnd w:id="1067"/>
          </w:p>
        </w:tc>
        <w:tc>
          <w:tcPr>
            <w:tcW w:w="0" w:type="auto"/>
            <w:vAlign w:val="bottom"/>
          </w:tcPr>
          <w:p w:rsidR="00FF2D4F" w:rsidRPr="008B1652" w:rsidRDefault="00FF104C" w:rsidP="008B1652">
            <w:pPr>
              <w:spacing w:before="0" w:after="0"/>
              <w:rPr>
                <w:szCs w:val="22"/>
              </w:rPr>
            </w:pPr>
            <w:bookmarkStart w:id="1068" w:name="_Toc433620498"/>
            <w:r w:rsidRPr="008B1652">
              <w:rPr>
                <w:sz w:val="22"/>
                <w:szCs w:val="22"/>
              </w:rPr>
              <w:t>0</w:t>
            </w:r>
            <w:bookmarkEnd w:id="1068"/>
          </w:p>
        </w:tc>
        <w:tc>
          <w:tcPr>
            <w:tcW w:w="0" w:type="auto"/>
            <w:vAlign w:val="bottom"/>
          </w:tcPr>
          <w:p w:rsidR="00FF2D4F" w:rsidRPr="008B1652" w:rsidRDefault="00FF104C" w:rsidP="008B1652">
            <w:pPr>
              <w:spacing w:before="0" w:after="0"/>
              <w:rPr>
                <w:szCs w:val="22"/>
              </w:rPr>
            </w:pPr>
            <w:bookmarkStart w:id="1069" w:name="_Toc433620499"/>
            <w:r w:rsidRPr="008B1652">
              <w:rPr>
                <w:sz w:val="22"/>
                <w:szCs w:val="22"/>
              </w:rPr>
              <w:t>31</w:t>
            </w:r>
            <w:bookmarkEnd w:id="1069"/>
          </w:p>
        </w:tc>
        <w:tc>
          <w:tcPr>
            <w:tcW w:w="0" w:type="auto"/>
            <w:vAlign w:val="bottom"/>
          </w:tcPr>
          <w:p w:rsidR="00FF2D4F" w:rsidRPr="008B1652" w:rsidRDefault="00FF104C" w:rsidP="008B1652">
            <w:pPr>
              <w:spacing w:before="0" w:after="0"/>
              <w:rPr>
                <w:szCs w:val="22"/>
              </w:rPr>
            </w:pPr>
            <w:bookmarkStart w:id="1070" w:name="_Toc433620500"/>
            <w:r w:rsidRPr="008B1652">
              <w:rPr>
                <w:sz w:val="22"/>
                <w:szCs w:val="22"/>
              </w:rPr>
              <w:t>0</w:t>
            </w:r>
            <w:bookmarkEnd w:id="1070"/>
          </w:p>
        </w:tc>
        <w:tc>
          <w:tcPr>
            <w:tcW w:w="0" w:type="auto"/>
            <w:vAlign w:val="bottom"/>
          </w:tcPr>
          <w:p w:rsidR="00FF2D4F" w:rsidRPr="008B1652" w:rsidRDefault="00FF104C" w:rsidP="008B1652">
            <w:pPr>
              <w:spacing w:before="0" w:after="0"/>
              <w:rPr>
                <w:szCs w:val="22"/>
              </w:rPr>
            </w:pPr>
            <w:bookmarkStart w:id="1071" w:name="_Toc433620501"/>
            <w:r w:rsidRPr="008B1652">
              <w:rPr>
                <w:sz w:val="22"/>
                <w:szCs w:val="22"/>
              </w:rPr>
              <w:t>31</w:t>
            </w:r>
            <w:bookmarkEnd w:id="1071"/>
          </w:p>
        </w:tc>
        <w:tc>
          <w:tcPr>
            <w:tcW w:w="0" w:type="auto"/>
            <w:vAlign w:val="bottom"/>
          </w:tcPr>
          <w:p w:rsidR="00FF2D4F" w:rsidRPr="008B1652" w:rsidRDefault="00FF104C" w:rsidP="008B1652">
            <w:pPr>
              <w:spacing w:before="0" w:after="0"/>
              <w:rPr>
                <w:szCs w:val="22"/>
              </w:rPr>
            </w:pPr>
            <w:bookmarkStart w:id="1072" w:name="_Toc433620502"/>
            <w:r w:rsidRPr="008B1652">
              <w:rPr>
                <w:sz w:val="22"/>
                <w:szCs w:val="22"/>
              </w:rPr>
              <w:t>0</w:t>
            </w:r>
            <w:bookmarkEnd w:id="1072"/>
          </w:p>
        </w:tc>
        <w:tc>
          <w:tcPr>
            <w:tcW w:w="0" w:type="auto"/>
            <w:vAlign w:val="bottom"/>
          </w:tcPr>
          <w:p w:rsidR="00FF2D4F" w:rsidRPr="008B1652" w:rsidRDefault="00FF104C" w:rsidP="008B1652">
            <w:pPr>
              <w:spacing w:before="0" w:after="0"/>
              <w:rPr>
                <w:szCs w:val="22"/>
              </w:rPr>
            </w:pPr>
            <w:bookmarkStart w:id="1073" w:name="_Toc433620503"/>
            <w:r w:rsidRPr="008B1652">
              <w:rPr>
                <w:sz w:val="22"/>
                <w:szCs w:val="22"/>
              </w:rPr>
              <w:t>0</w:t>
            </w:r>
            <w:bookmarkEnd w:id="1073"/>
          </w:p>
        </w:tc>
      </w:tr>
      <w:tr w:rsidR="00FF2D4F" w:rsidRPr="008B1652">
        <w:trPr>
          <w:cantSplit/>
        </w:trPr>
        <w:tc>
          <w:tcPr>
            <w:tcW w:w="0" w:type="auto"/>
          </w:tcPr>
          <w:p w:rsidR="00FF2D4F" w:rsidRPr="008B1652" w:rsidRDefault="00FF104C" w:rsidP="008B1652">
            <w:pPr>
              <w:spacing w:before="0" w:after="0"/>
              <w:rPr>
                <w:szCs w:val="22"/>
              </w:rPr>
            </w:pPr>
            <w:bookmarkStart w:id="1074" w:name="_Toc433620504"/>
            <w:r w:rsidRPr="008B1652">
              <w:rPr>
                <w:sz w:val="22"/>
                <w:szCs w:val="22"/>
              </w:rPr>
              <w:t># of Elderly Program Participants (&gt;62)</w:t>
            </w:r>
            <w:bookmarkEnd w:id="1074"/>
          </w:p>
        </w:tc>
        <w:tc>
          <w:tcPr>
            <w:tcW w:w="0" w:type="auto"/>
            <w:vAlign w:val="bottom"/>
          </w:tcPr>
          <w:p w:rsidR="00FF2D4F" w:rsidRPr="008B1652" w:rsidRDefault="00FF104C" w:rsidP="008B1652">
            <w:pPr>
              <w:spacing w:before="0" w:after="0"/>
              <w:rPr>
                <w:szCs w:val="22"/>
              </w:rPr>
            </w:pPr>
            <w:bookmarkStart w:id="1075" w:name="_Toc433620505"/>
            <w:r w:rsidRPr="008B1652">
              <w:rPr>
                <w:sz w:val="22"/>
                <w:szCs w:val="22"/>
              </w:rPr>
              <w:t>0</w:t>
            </w:r>
            <w:bookmarkEnd w:id="1075"/>
          </w:p>
        </w:tc>
        <w:tc>
          <w:tcPr>
            <w:tcW w:w="0" w:type="auto"/>
            <w:vAlign w:val="bottom"/>
          </w:tcPr>
          <w:p w:rsidR="00FF2D4F" w:rsidRPr="008B1652" w:rsidRDefault="00FF104C" w:rsidP="008B1652">
            <w:pPr>
              <w:spacing w:before="0" w:after="0"/>
              <w:rPr>
                <w:szCs w:val="22"/>
              </w:rPr>
            </w:pPr>
            <w:bookmarkStart w:id="1076" w:name="_Toc433620506"/>
            <w:r w:rsidRPr="008B1652">
              <w:rPr>
                <w:sz w:val="22"/>
                <w:szCs w:val="22"/>
              </w:rPr>
              <w:t>0</w:t>
            </w:r>
            <w:bookmarkEnd w:id="1076"/>
          </w:p>
        </w:tc>
        <w:tc>
          <w:tcPr>
            <w:tcW w:w="0" w:type="auto"/>
            <w:vAlign w:val="bottom"/>
          </w:tcPr>
          <w:p w:rsidR="00FF2D4F" w:rsidRPr="008B1652" w:rsidRDefault="00FF104C" w:rsidP="008B1652">
            <w:pPr>
              <w:spacing w:before="0" w:after="0"/>
              <w:rPr>
                <w:szCs w:val="22"/>
              </w:rPr>
            </w:pPr>
            <w:bookmarkStart w:id="1077" w:name="_Toc433620507"/>
            <w:r w:rsidRPr="008B1652">
              <w:rPr>
                <w:sz w:val="22"/>
                <w:szCs w:val="22"/>
              </w:rPr>
              <w:t>16</w:t>
            </w:r>
            <w:bookmarkEnd w:id="1077"/>
          </w:p>
        </w:tc>
        <w:tc>
          <w:tcPr>
            <w:tcW w:w="0" w:type="auto"/>
            <w:vAlign w:val="bottom"/>
          </w:tcPr>
          <w:p w:rsidR="00FF2D4F" w:rsidRPr="008B1652" w:rsidRDefault="00FF104C" w:rsidP="008B1652">
            <w:pPr>
              <w:spacing w:before="0" w:after="0"/>
              <w:rPr>
                <w:szCs w:val="22"/>
              </w:rPr>
            </w:pPr>
            <w:bookmarkStart w:id="1078" w:name="_Toc433620508"/>
            <w:r w:rsidRPr="008B1652">
              <w:rPr>
                <w:sz w:val="22"/>
                <w:szCs w:val="22"/>
              </w:rPr>
              <w:t>563</w:t>
            </w:r>
            <w:bookmarkEnd w:id="1078"/>
          </w:p>
        </w:tc>
        <w:tc>
          <w:tcPr>
            <w:tcW w:w="0" w:type="auto"/>
            <w:vAlign w:val="bottom"/>
          </w:tcPr>
          <w:p w:rsidR="00FF2D4F" w:rsidRPr="008B1652" w:rsidRDefault="00FF104C" w:rsidP="008B1652">
            <w:pPr>
              <w:spacing w:before="0" w:after="0"/>
              <w:rPr>
                <w:szCs w:val="22"/>
              </w:rPr>
            </w:pPr>
            <w:bookmarkStart w:id="1079" w:name="_Toc433620509"/>
            <w:r w:rsidRPr="008B1652">
              <w:rPr>
                <w:sz w:val="22"/>
                <w:szCs w:val="22"/>
              </w:rPr>
              <w:t>0</w:t>
            </w:r>
            <w:bookmarkEnd w:id="1079"/>
          </w:p>
        </w:tc>
        <w:tc>
          <w:tcPr>
            <w:tcW w:w="0" w:type="auto"/>
            <w:vAlign w:val="bottom"/>
          </w:tcPr>
          <w:p w:rsidR="00FF2D4F" w:rsidRPr="008B1652" w:rsidRDefault="00FF104C" w:rsidP="008B1652">
            <w:pPr>
              <w:spacing w:before="0" w:after="0"/>
              <w:rPr>
                <w:szCs w:val="22"/>
              </w:rPr>
            </w:pPr>
            <w:bookmarkStart w:id="1080" w:name="_Toc433620510"/>
            <w:r w:rsidRPr="008B1652">
              <w:rPr>
                <w:sz w:val="22"/>
                <w:szCs w:val="22"/>
              </w:rPr>
              <w:t>546</w:t>
            </w:r>
            <w:bookmarkEnd w:id="1080"/>
          </w:p>
        </w:tc>
        <w:tc>
          <w:tcPr>
            <w:tcW w:w="0" w:type="auto"/>
            <w:vAlign w:val="bottom"/>
          </w:tcPr>
          <w:p w:rsidR="00FF2D4F" w:rsidRPr="008B1652" w:rsidRDefault="00FF104C" w:rsidP="008B1652">
            <w:pPr>
              <w:spacing w:before="0" w:after="0"/>
              <w:rPr>
                <w:szCs w:val="22"/>
              </w:rPr>
            </w:pPr>
            <w:bookmarkStart w:id="1081" w:name="_Toc433620511"/>
            <w:r w:rsidRPr="008B1652">
              <w:rPr>
                <w:sz w:val="22"/>
                <w:szCs w:val="22"/>
              </w:rPr>
              <w:t>2</w:t>
            </w:r>
            <w:bookmarkEnd w:id="1081"/>
          </w:p>
        </w:tc>
        <w:tc>
          <w:tcPr>
            <w:tcW w:w="0" w:type="auto"/>
            <w:vAlign w:val="bottom"/>
          </w:tcPr>
          <w:p w:rsidR="00FF2D4F" w:rsidRPr="008B1652" w:rsidRDefault="00FF104C" w:rsidP="008B1652">
            <w:pPr>
              <w:spacing w:before="0" w:after="0"/>
              <w:rPr>
                <w:szCs w:val="22"/>
              </w:rPr>
            </w:pPr>
            <w:bookmarkStart w:id="1082" w:name="_Toc433620512"/>
            <w:r w:rsidRPr="008B1652">
              <w:rPr>
                <w:sz w:val="22"/>
                <w:szCs w:val="22"/>
              </w:rPr>
              <w:t>0</w:t>
            </w:r>
            <w:bookmarkEnd w:id="1082"/>
          </w:p>
        </w:tc>
      </w:tr>
      <w:tr w:rsidR="00FF2D4F" w:rsidRPr="008B1652">
        <w:trPr>
          <w:cantSplit/>
        </w:trPr>
        <w:tc>
          <w:tcPr>
            <w:tcW w:w="0" w:type="auto"/>
          </w:tcPr>
          <w:p w:rsidR="00FF2D4F" w:rsidRPr="008B1652" w:rsidRDefault="00FF104C" w:rsidP="008B1652">
            <w:pPr>
              <w:spacing w:before="0" w:after="0"/>
              <w:rPr>
                <w:szCs w:val="22"/>
              </w:rPr>
            </w:pPr>
            <w:bookmarkStart w:id="1083" w:name="_Toc433620513"/>
            <w:r w:rsidRPr="008B1652">
              <w:rPr>
                <w:sz w:val="22"/>
                <w:szCs w:val="22"/>
              </w:rPr>
              <w:t># of Disabled Families</w:t>
            </w:r>
            <w:bookmarkEnd w:id="1083"/>
          </w:p>
        </w:tc>
        <w:tc>
          <w:tcPr>
            <w:tcW w:w="0" w:type="auto"/>
            <w:vAlign w:val="bottom"/>
          </w:tcPr>
          <w:p w:rsidR="00FF2D4F" w:rsidRPr="008B1652" w:rsidRDefault="00FF104C" w:rsidP="008B1652">
            <w:pPr>
              <w:spacing w:before="0" w:after="0"/>
              <w:rPr>
                <w:szCs w:val="22"/>
              </w:rPr>
            </w:pPr>
            <w:bookmarkStart w:id="1084" w:name="_Toc433620514"/>
            <w:r w:rsidRPr="008B1652">
              <w:rPr>
                <w:sz w:val="22"/>
                <w:szCs w:val="22"/>
              </w:rPr>
              <w:t>0</w:t>
            </w:r>
            <w:bookmarkEnd w:id="1084"/>
          </w:p>
        </w:tc>
        <w:tc>
          <w:tcPr>
            <w:tcW w:w="0" w:type="auto"/>
            <w:vAlign w:val="bottom"/>
          </w:tcPr>
          <w:p w:rsidR="00FF2D4F" w:rsidRPr="008B1652" w:rsidRDefault="00FF104C" w:rsidP="008B1652">
            <w:pPr>
              <w:spacing w:before="0" w:after="0"/>
              <w:rPr>
                <w:szCs w:val="22"/>
              </w:rPr>
            </w:pPr>
            <w:bookmarkStart w:id="1085" w:name="_Toc433620515"/>
            <w:r w:rsidRPr="008B1652">
              <w:rPr>
                <w:sz w:val="22"/>
                <w:szCs w:val="22"/>
              </w:rPr>
              <w:t>0</w:t>
            </w:r>
            <w:bookmarkEnd w:id="1085"/>
          </w:p>
        </w:tc>
        <w:tc>
          <w:tcPr>
            <w:tcW w:w="0" w:type="auto"/>
            <w:vAlign w:val="bottom"/>
          </w:tcPr>
          <w:p w:rsidR="00FF2D4F" w:rsidRPr="008B1652" w:rsidRDefault="00FF104C" w:rsidP="008B1652">
            <w:pPr>
              <w:spacing w:before="0" w:after="0"/>
              <w:rPr>
                <w:szCs w:val="22"/>
              </w:rPr>
            </w:pPr>
            <w:bookmarkStart w:id="1086" w:name="_Toc433620516"/>
            <w:r w:rsidRPr="008B1652">
              <w:rPr>
                <w:sz w:val="22"/>
                <w:szCs w:val="22"/>
              </w:rPr>
              <w:t>36</w:t>
            </w:r>
            <w:bookmarkEnd w:id="1086"/>
          </w:p>
        </w:tc>
        <w:tc>
          <w:tcPr>
            <w:tcW w:w="0" w:type="auto"/>
            <w:vAlign w:val="bottom"/>
          </w:tcPr>
          <w:p w:rsidR="00FF2D4F" w:rsidRPr="008B1652" w:rsidRDefault="00FF104C" w:rsidP="008B1652">
            <w:pPr>
              <w:spacing w:before="0" w:after="0"/>
              <w:rPr>
                <w:szCs w:val="22"/>
              </w:rPr>
            </w:pPr>
            <w:bookmarkStart w:id="1087" w:name="_Toc433620517"/>
            <w:r w:rsidRPr="008B1652">
              <w:rPr>
                <w:sz w:val="22"/>
                <w:szCs w:val="22"/>
              </w:rPr>
              <w:t>1,540</w:t>
            </w:r>
            <w:bookmarkEnd w:id="1087"/>
          </w:p>
        </w:tc>
        <w:tc>
          <w:tcPr>
            <w:tcW w:w="0" w:type="auto"/>
            <w:vAlign w:val="bottom"/>
          </w:tcPr>
          <w:p w:rsidR="00FF2D4F" w:rsidRPr="008B1652" w:rsidRDefault="00FF104C" w:rsidP="008B1652">
            <w:pPr>
              <w:spacing w:before="0" w:after="0"/>
              <w:rPr>
                <w:szCs w:val="22"/>
              </w:rPr>
            </w:pPr>
            <w:bookmarkStart w:id="1088" w:name="_Toc433620518"/>
            <w:r w:rsidRPr="008B1652">
              <w:rPr>
                <w:sz w:val="22"/>
                <w:szCs w:val="22"/>
              </w:rPr>
              <w:t>0</w:t>
            </w:r>
            <w:bookmarkEnd w:id="1088"/>
          </w:p>
        </w:tc>
        <w:tc>
          <w:tcPr>
            <w:tcW w:w="0" w:type="auto"/>
            <w:vAlign w:val="bottom"/>
          </w:tcPr>
          <w:p w:rsidR="00FF2D4F" w:rsidRPr="008B1652" w:rsidRDefault="00FF104C" w:rsidP="008B1652">
            <w:pPr>
              <w:spacing w:before="0" w:after="0"/>
              <w:rPr>
                <w:szCs w:val="22"/>
              </w:rPr>
            </w:pPr>
            <w:bookmarkStart w:id="1089" w:name="_Toc433620519"/>
            <w:r w:rsidRPr="008B1652">
              <w:rPr>
                <w:sz w:val="22"/>
                <w:szCs w:val="22"/>
              </w:rPr>
              <w:t>1,324</w:t>
            </w:r>
            <w:bookmarkEnd w:id="1089"/>
          </w:p>
        </w:tc>
        <w:tc>
          <w:tcPr>
            <w:tcW w:w="0" w:type="auto"/>
            <w:vAlign w:val="bottom"/>
          </w:tcPr>
          <w:p w:rsidR="00FF2D4F" w:rsidRPr="008B1652" w:rsidRDefault="00FF104C" w:rsidP="008B1652">
            <w:pPr>
              <w:spacing w:before="0" w:after="0"/>
              <w:rPr>
                <w:szCs w:val="22"/>
              </w:rPr>
            </w:pPr>
            <w:bookmarkStart w:id="1090" w:name="_Toc433620520"/>
            <w:r w:rsidRPr="008B1652">
              <w:rPr>
                <w:sz w:val="22"/>
                <w:szCs w:val="22"/>
              </w:rPr>
              <w:t>10</w:t>
            </w:r>
            <w:bookmarkEnd w:id="1090"/>
          </w:p>
        </w:tc>
        <w:tc>
          <w:tcPr>
            <w:tcW w:w="0" w:type="auto"/>
            <w:vAlign w:val="bottom"/>
          </w:tcPr>
          <w:p w:rsidR="00FF2D4F" w:rsidRPr="008B1652" w:rsidRDefault="00FF104C" w:rsidP="008B1652">
            <w:pPr>
              <w:spacing w:before="0" w:after="0"/>
              <w:rPr>
                <w:szCs w:val="22"/>
              </w:rPr>
            </w:pPr>
            <w:bookmarkStart w:id="1091" w:name="_Toc433620521"/>
            <w:r w:rsidRPr="008B1652">
              <w:rPr>
                <w:sz w:val="22"/>
                <w:szCs w:val="22"/>
              </w:rPr>
              <w:t>4</w:t>
            </w:r>
            <w:bookmarkEnd w:id="1091"/>
          </w:p>
        </w:tc>
      </w:tr>
      <w:tr w:rsidR="00FF2D4F" w:rsidRPr="008B1652">
        <w:trPr>
          <w:cantSplit/>
        </w:trPr>
        <w:tc>
          <w:tcPr>
            <w:tcW w:w="0" w:type="auto"/>
          </w:tcPr>
          <w:p w:rsidR="00FF2D4F" w:rsidRPr="008B1652" w:rsidRDefault="00FF104C" w:rsidP="008B1652">
            <w:pPr>
              <w:spacing w:before="0" w:after="0"/>
              <w:rPr>
                <w:szCs w:val="22"/>
              </w:rPr>
            </w:pPr>
            <w:bookmarkStart w:id="1092" w:name="_Toc433620522"/>
            <w:r w:rsidRPr="008B1652">
              <w:rPr>
                <w:sz w:val="22"/>
                <w:szCs w:val="22"/>
              </w:rPr>
              <w:t># of Families requesting accessibility features</w:t>
            </w:r>
            <w:bookmarkEnd w:id="1092"/>
          </w:p>
        </w:tc>
        <w:tc>
          <w:tcPr>
            <w:tcW w:w="0" w:type="auto"/>
            <w:vAlign w:val="bottom"/>
          </w:tcPr>
          <w:p w:rsidR="00FF2D4F" w:rsidRPr="008B1652" w:rsidRDefault="00FF104C" w:rsidP="008B1652">
            <w:pPr>
              <w:spacing w:before="0" w:after="0"/>
              <w:rPr>
                <w:szCs w:val="22"/>
              </w:rPr>
            </w:pPr>
            <w:bookmarkStart w:id="1093" w:name="_Toc433620523"/>
            <w:r w:rsidRPr="008B1652">
              <w:rPr>
                <w:sz w:val="22"/>
                <w:szCs w:val="22"/>
              </w:rPr>
              <w:t>0</w:t>
            </w:r>
            <w:bookmarkEnd w:id="1093"/>
          </w:p>
        </w:tc>
        <w:tc>
          <w:tcPr>
            <w:tcW w:w="0" w:type="auto"/>
            <w:vAlign w:val="bottom"/>
          </w:tcPr>
          <w:p w:rsidR="00FF2D4F" w:rsidRPr="008B1652" w:rsidRDefault="00FF104C" w:rsidP="008B1652">
            <w:pPr>
              <w:spacing w:before="0" w:after="0"/>
              <w:rPr>
                <w:szCs w:val="22"/>
              </w:rPr>
            </w:pPr>
            <w:bookmarkStart w:id="1094" w:name="_Toc433620524"/>
            <w:r w:rsidRPr="008B1652">
              <w:rPr>
                <w:sz w:val="22"/>
                <w:szCs w:val="22"/>
              </w:rPr>
              <w:t>0</w:t>
            </w:r>
            <w:bookmarkEnd w:id="1094"/>
          </w:p>
        </w:tc>
        <w:tc>
          <w:tcPr>
            <w:tcW w:w="0" w:type="auto"/>
            <w:vAlign w:val="bottom"/>
          </w:tcPr>
          <w:p w:rsidR="00FF2D4F" w:rsidRPr="008B1652" w:rsidRDefault="00FF104C" w:rsidP="008B1652">
            <w:pPr>
              <w:spacing w:before="0" w:after="0"/>
              <w:rPr>
                <w:szCs w:val="22"/>
              </w:rPr>
            </w:pPr>
            <w:bookmarkStart w:id="1095" w:name="_Toc433620525"/>
            <w:r w:rsidRPr="008B1652">
              <w:rPr>
                <w:sz w:val="22"/>
                <w:szCs w:val="22"/>
              </w:rPr>
              <w:t>75</w:t>
            </w:r>
            <w:bookmarkEnd w:id="1095"/>
          </w:p>
        </w:tc>
        <w:tc>
          <w:tcPr>
            <w:tcW w:w="0" w:type="auto"/>
            <w:vAlign w:val="bottom"/>
          </w:tcPr>
          <w:p w:rsidR="00FF2D4F" w:rsidRPr="008B1652" w:rsidRDefault="00FF104C" w:rsidP="008B1652">
            <w:pPr>
              <w:spacing w:before="0" w:after="0"/>
              <w:rPr>
                <w:szCs w:val="22"/>
              </w:rPr>
            </w:pPr>
            <w:bookmarkStart w:id="1096" w:name="_Toc433620526"/>
            <w:r w:rsidRPr="008B1652">
              <w:rPr>
                <w:sz w:val="22"/>
                <w:szCs w:val="22"/>
              </w:rPr>
              <w:t>3,241</w:t>
            </w:r>
            <w:bookmarkEnd w:id="1096"/>
          </w:p>
        </w:tc>
        <w:tc>
          <w:tcPr>
            <w:tcW w:w="0" w:type="auto"/>
            <w:vAlign w:val="bottom"/>
          </w:tcPr>
          <w:p w:rsidR="00FF2D4F" w:rsidRPr="008B1652" w:rsidRDefault="00FF104C" w:rsidP="008B1652">
            <w:pPr>
              <w:spacing w:before="0" w:after="0"/>
              <w:rPr>
                <w:szCs w:val="22"/>
              </w:rPr>
            </w:pPr>
            <w:bookmarkStart w:id="1097" w:name="_Toc433620527"/>
            <w:r w:rsidRPr="008B1652">
              <w:rPr>
                <w:sz w:val="22"/>
                <w:szCs w:val="22"/>
              </w:rPr>
              <w:t>0</w:t>
            </w:r>
            <w:bookmarkEnd w:id="1097"/>
          </w:p>
        </w:tc>
        <w:tc>
          <w:tcPr>
            <w:tcW w:w="0" w:type="auto"/>
            <w:vAlign w:val="bottom"/>
          </w:tcPr>
          <w:p w:rsidR="00FF2D4F" w:rsidRPr="008B1652" w:rsidRDefault="00FF104C" w:rsidP="008B1652">
            <w:pPr>
              <w:spacing w:before="0" w:after="0"/>
              <w:rPr>
                <w:szCs w:val="22"/>
              </w:rPr>
            </w:pPr>
            <w:bookmarkStart w:id="1098" w:name="_Toc433620528"/>
            <w:r w:rsidRPr="008B1652">
              <w:rPr>
                <w:sz w:val="22"/>
                <w:szCs w:val="22"/>
              </w:rPr>
              <w:t>2,984</w:t>
            </w:r>
            <w:bookmarkEnd w:id="1098"/>
          </w:p>
        </w:tc>
        <w:tc>
          <w:tcPr>
            <w:tcW w:w="0" w:type="auto"/>
            <w:vAlign w:val="bottom"/>
          </w:tcPr>
          <w:p w:rsidR="00FF2D4F" w:rsidRPr="008B1652" w:rsidRDefault="00FF104C" w:rsidP="008B1652">
            <w:pPr>
              <w:spacing w:before="0" w:after="0"/>
              <w:rPr>
                <w:szCs w:val="22"/>
              </w:rPr>
            </w:pPr>
            <w:bookmarkStart w:id="1099" w:name="_Toc433620529"/>
            <w:r w:rsidRPr="008B1652">
              <w:rPr>
                <w:sz w:val="22"/>
                <w:szCs w:val="22"/>
              </w:rPr>
              <w:t>19</w:t>
            </w:r>
            <w:bookmarkEnd w:id="1099"/>
          </w:p>
        </w:tc>
        <w:tc>
          <w:tcPr>
            <w:tcW w:w="0" w:type="auto"/>
            <w:vAlign w:val="bottom"/>
          </w:tcPr>
          <w:p w:rsidR="00FF2D4F" w:rsidRPr="008B1652" w:rsidRDefault="00FF104C" w:rsidP="008B1652">
            <w:pPr>
              <w:spacing w:before="0" w:after="0"/>
              <w:rPr>
                <w:szCs w:val="22"/>
              </w:rPr>
            </w:pPr>
            <w:bookmarkStart w:id="1100" w:name="_Toc433620530"/>
            <w:r w:rsidRPr="008B1652">
              <w:rPr>
                <w:sz w:val="22"/>
                <w:szCs w:val="22"/>
              </w:rPr>
              <w:t>9</w:t>
            </w:r>
            <w:bookmarkEnd w:id="1100"/>
          </w:p>
        </w:tc>
      </w:tr>
      <w:tr w:rsidR="00FF2D4F" w:rsidRPr="008B1652">
        <w:trPr>
          <w:cantSplit/>
        </w:trPr>
        <w:tc>
          <w:tcPr>
            <w:tcW w:w="0" w:type="auto"/>
          </w:tcPr>
          <w:p w:rsidR="00FF2D4F" w:rsidRPr="008B1652" w:rsidRDefault="00FF104C" w:rsidP="008B1652">
            <w:pPr>
              <w:spacing w:before="0" w:after="0"/>
              <w:rPr>
                <w:szCs w:val="22"/>
              </w:rPr>
            </w:pPr>
            <w:bookmarkStart w:id="1101" w:name="_Toc433620531"/>
            <w:r w:rsidRPr="008B1652">
              <w:rPr>
                <w:sz w:val="22"/>
                <w:szCs w:val="22"/>
              </w:rPr>
              <w:t># of HIV/AIDS program participants</w:t>
            </w:r>
            <w:bookmarkEnd w:id="1101"/>
          </w:p>
        </w:tc>
        <w:tc>
          <w:tcPr>
            <w:tcW w:w="0" w:type="auto"/>
            <w:vAlign w:val="bottom"/>
          </w:tcPr>
          <w:p w:rsidR="00FF2D4F" w:rsidRPr="008B1652" w:rsidRDefault="00FF104C" w:rsidP="008B1652">
            <w:pPr>
              <w:spacing w:before="0" w:after="0"/>
              <w:rPr>
                <w:szCs w:val="22"/>
              </w:rPr>
            </w:pPr>
            <w:bookmarkStart w:id="1102" w:name="_Toc433620532"/>
            <w:r w:rsidRPr="008B1652">
              <w:rPr>
                <w:sz w:val="22"/>
                <w:szCs w:val="22"/>
              </w:rPr>
              <w:t>0</w:t>
            </w:r>
            <w:bookmarkEnd w:id="1102"/>
          </w:p>
        </w:tc>
        <w:tc>
          <w:tcPr>
            <w:tcW w:w="0" w:type="auto"/>
            <w:vAlign w:val="bottom"/>
          </w:tcPr>
          <w:p w:rsidR="00FF2D4F" w:rsidRPr="008B1652" w:rsidRDefault="00FF104C" w:rsidP="008B1652">
            <w:pPr>
              <w:spacing w:before="0" w:after="0"/>
              <w:rPr>
                <w:szCs w:val="22"/>
              </w:rPr>
            </w:pPr>
            <w:bookmarkStart w:id="1103" w:name="_Toc433620533"/>
            <w:r w:rsidRPr="008B1652">
              <w:rPr>
                <w:sz w:val="22"/>
                <w:szCs w:val="22"/>
              </w:rPr>
              <w:t>0</w:t>
            </w:r>
            <w:bookmarkEnd w:id="1103"/>
          </w:p>
        </w:tc>
        <w:tc>
          <w:tcPr>
            <w:tcW w:w="0" w:type="auto"/>
            <w:vAlign w:val="bottom"/>
          </w:tcPr>
          <w:p w:rsidR="00FF2D4F" w:rsidRPr="008B1652" w:rsidRDefault="00FF104C" w:rsidP="008B1652">
            <w:pPr>
              <w:spacing w:before="0" w:after="0"/>
              <w:rPr>
                <w:szCs w:val="22"/>
              </w:rPr>
            </w:pPr>
            <w:bookmarkStart w:id="1104" w:name="_Toc433620534"/>
            <w:r w:rsidRPr="008B1652">
              <w:rPr>
                <w:sz w:val="22"/>
                <w:szCs w:val="22"/>
              </w:rPr>
              <w:t>0</w:t>
            </w:r>
            <w:bookmarkEnd w:id="1104"/>
          </w:p>
        </w:tc>
        <w:tc>
          <w:tcPr>
            <w:tcW w:w="0" w:type="auto"/>
            <w:vAlign w:val="bottom"/>
          </w:tcPr>
          <w:p w:rsidR="00FF2D4F" w:rsidRPr="008B1652" w:rsidRDefault="00FF104C" w:rsidP="008B1652">
            <w:pPr>
              <w:spacing w:before="0" w:after="0"/>
              <w:rPr>
                <w:szCs w:val="22"/>
              </w:rPr>
            </w:pPr>
            <w:bookmarkStart w:id="1105" w:name="_Toc433620535"/>
            <w:r w:rsidRPr="008B1652">
              <w:rPr>
                <w:sz w:val="22"/>
                <w:szCs w:val="22"/>
              </w:rPr>
              <w:t>0</w:t>
            </w:r>
            <w:bookmarkEnd w:id="1105"/>
          </w:p>
        </w:tc>
        <w:tc>
          <w:tcPr>
            <w:tcW w:w="0" w:type="auto"/>
            <w:vAlign w:val="bottom"/>
          </w:tcPr>
          <w:p w:rsidR="00FF2D4F" w:rsidRPr="008B1652" w:rsidRDefault="00FF104C" w:rsidP="008B1652">
            <w:pPr>
              <w:spacing w:before="0" w:after="0"/>
              <w:rPr>
                <w:szCs w:val="22"/>
              </w:rPr>
            </w:pPr>
            <w:bookmarkStart w:id="1106" w:name="_Toc433620536"/>
            <w:r w:rsidRPr="008B1652">
              <w:rPr>
                <w:sz w:val="22"/>
                <w:szCs w:val="22"/>
              </w:rPr>
              <w:t>0</w:t>
            </w:r>
            <w:bookmarkEnd w:id="1106"/>
          </w:p>
        </w:tc>
        <w:tc>
          <w:tcPr>
            <w:tcW w:w="0" w:type="auto"/>
            <w:vAlign w:val="bottom"/>
          </w:tcPr>
          <w:p w:rsidR="00FF2D4F" w:rsidRPr="008B1652" w:rsidRDefault="00FF104C" w:rsidP="008B1652">
            <w:pPr>
              <w:spacing w:before="0" w:after="0"/>
              <w:rPr>
                <w:szCs w:val="22"/>
              </w:rPr>
            </w:pPr>
            <w:bookmarkStart w:id="1107" w:name="_Toc433620537"/>
            <w:r w:rsidRPr="008B1652">
              <w:rPr>
                <w:sz w:val="22"/>
                <w:szCs w:val="22"/>
              </w:rPr>
              <w:t>0</w:t>
            </w:r>
            <w:bookmarkEnd w:id="1107"/>
          </w:p>
        </w:tc>
        <w:tc>
          <w:tcPr>
            <w:tcW w:w="0" w:type="auto"/>
            <w:vAlign w:val="bottom"/>
          </w:tcPr>
          <w:p w:rsidR="00FF2D4F" w:rsidRPr="008B1652" w:rsidRDefault="00FF104C" w:rsidP="008B1652">
            <w:pPr>
              <w:spacing w:before="0" w:after="0"/>
              <w:rPr>
                <w:szCs w:val="22"/>
              </w:rPr>
            </w:pPr>
            <w:bookmarkStart w:id="1108" w:name="_Toc433620538"/>
            <w:r w:rsidRPr="008B1652">
              <w:rPr>
                <w:sz w:val="22"/>
                <w:szCs w:val="22"/>
              </w:rPr>
              <w:t>0</w:t>
            </w:r>
            <w:bookmarkEnd w:id="1108"/>
          </w:p>
        </w:tc>
        <w:tc>
          <w:tcPr>
            <w:tcW w:w="0" w:type="auto"/>
            <w:vAlign w:val="bottom"/>
          </w:tcPr>
          <w:p w:rsidR="00FF2D4F" w:rsidRPr="008B1652" w:rsidRDefault="00FF104C" w:rsidP="008B1652">
            <w:pPr>
              <w:spacing w:before="0" w:after="0"/>
              <w:rPr>
                <w:szCs w:val="22"/>
              </w:rPr>
            </w:pPr>
            <w:bookmarkStart w:id="1109" w:name="_Toc433620539"/>
            <w:r w:rsidRPr="008B1652">
              <w:rPr>
                <w:sz w:val="22"/>
                <w:szCs w:val="22"/>
              </w:rPr>
              <w:t>0</w:t>
            </w:r>
            <w:bookmarkEnd w:id="1109"/>
          </w:p>
        </w:tc>
      </w:tr>
      <w:tr w:rsidR="00FF2D4F" w:rsidRPr="008B1652">
        <w:trPr>
          <w:cantSplit/>
        </w:trPr>
        <w:tc>
          <w:tcPr>
            <w:tcW w:w="0" w:type="auto"/>
          </w:tcPr>
          <w:p w:rsidR="00FF2D4F" w:rsidRPr="008B1652" w:rsidRDefault="00FF104C" w:rsidP="008B1652">
            <w:pPr>
              <w:spacing w:before="0" w:after="0"/>
              <w:rPr>
                <w:szCs w:val="22"/>
              </w:rPr>
            </w:pPr>
            <w:bookmarkStart w:id="1110" w:name="_Toc433620540"/>
            <w:r w:rsidRPr="008B1652">
              <w:rPr>
                <w:sz w:val="22"/>
                <w:szCs w:val="22"/>
              </w:rPr>
              <w:t># of DV victims</w:t>
            </w:r>
            <w:bookmarkEnd w:id="1110"/>
          </w:p>
        </w:tc>
        <w:tc>
          <w:tcPr>
            <w:tcW w:w="0" w:type="auto"/>
            <w:vAlign w:val="bottom"/>
          </w:tcPr>
          <w:p w:rsidR="00FF2D4F" w:rsidRPr="008B1652" w:rsidRDefault="00FF104C" w:rsidP="008B1652">
            <w:pPr>
              <w:spacing w:before="0" w:after="0"/>
              <w:rPr>
                <w:szCs w:val="22"/>
              </w:rPr>
            </w:pPr>
            <w:bookmarkStart w:id="1111" w:name="_Toc433620541"/>
            <w:r w:rsidRPr="008B1652">
              <w:rPr>
                <w:sz w:val="22"/>
                <w:szCs w:val="22"/>
              </w:rPr>
              <w:t>0</w:t>
            </w:r>
            <w:bookmarkEnd w:id="1111"/>
          </w:p>
        </w:tc>
        <w:tc>
          <w:tcPr>
            <w:tcW w:w="0" w:type="auto"/>
            <w:vAlign w:val="bottom"/>
          </w:tcPr>
          <w:p w:rsidR="00FF2D4F" w:rsidRPr="008B1652" w:rsidRDefault="00FF104C" w:rsidP="008B1652">
            <w:pPr>
              <w:spacing w:before="0" w:after="0"/>
              <w:rPr>
                <w:szCs w:val="22"/>
              </w:rPr>
            </w:pPr>
            <w:bookmarkStart w:id="1112" w:name="_Toc433620542"/>
            <w:r w:rsidRPr="008B1652">
              <w:rPr>
                <w:sz w:val="22"/>
                <w:szCs w:val="22"/>
              </w:rPr>
              <w:t>0</w:t>
            </w:r>
            <w:bookmarkEnd w:id="1112"/>
          </w:p>
        </w:tc>
        <w:tc>
          <w:tcPr>
            <w:tcW w:w="0" w:type="auto"/>
            <w:vAlign w:val="bottom"/>
          </w:tcPr>
          <w:p w:rsidR="00FF2D4F" w:rsidRPr="008B1652" w:rsidRDefault="00FF104C" w:rsidP="008B1652">
            <w:pPr>
              <w:spacing w:before="0" w:after="0"/>
              <w:rPr>
                <w:szCs w:val="22"/>
              </w:rPr>
            </w:pPr>
            <w:bookmarkStart w:id="1113" w:name="_Toc433620543"/>
            <w:r w:rsidRPr="008B1652">
              <w:rPr>
                <w:sz w:val="22"/>
                <w:szCs w:val="22"/>
              </w:rPr>
              <w:t>0</w:t>
            </w:r>
            <w:bookmarkEnd w:id="1113"/>
          </w:p>
        </w:tc>
        <w:tc>
          <w:tcPr>
            <w:tcW w:w="0" w:type="auto"/>
            <w:vAlign w:val="bottom"/>
          </w:tcPr>
          <w:p w:rsidR="00FF2D4F" w:rsidRPr="008B1652" w:rsidRDefault="00FF104C" w:rsidP="008B1652">
            <w:pPr>
              <w:spacing w:before="0" w:after="0"/>
              <w:rPr>
                <w:szCs w:val="22"/>
              </w:rPr>
            </w:pPr>
            <w:bookmarkStart w:id="1114" w:name="_Toc433620544"/>
            <w:r w:rsidRPr="008B1652">
              <w:rPr>
                <w:sz w:val="22"/>
                <w:szCs w:val="22"/>
              </w:rPr>
              <w:t>0</w:t>
            </w:r>
            <w:bookmarkEnd w:id="1114"/>
          </w:p>
        </w:tc>
        <w:tc>
          <w:tcPr>
            <w:tcW w:w="0" w:type="auto"/>
            <w:vAlign w:val="bottom"/>
          </w:tcPr>
          <w:p w:rsidR="00FF2D4F" w:rsidRPr="008B1652" w:rsidRDefault="00FF104C" w:rsidP="008B1652">
            <w:pPr>
              <w:spacing w:before="0" w:after="0"/>
              <w:rPr>
                <w:szCs w:val="22"/>
              </w:rPr>
            </w:pPr>
            <w:bookmarkStart w:id="1115" w:name="_Toc433620545"/>
            <w:r w:rsidRPr="008B1652">
              <w:rPr>
                <w:sz w:val="22"/>
                <w:szCs w:val="22"/>
              </w:rPr>
              <w:t>0</w:t>
            </w:r>
            <w:bookmarkEnd w:id="1115"/>
          </w:p>
        </w:tc>
        <w:tc>
          <w:tcPr>
            <w:tcW w:w="0" w:type="auto"/>
            <w:vAlign w:val="bottom"/>
          </w:tcPr>
          <w:p w:rsidR="00FF2D4F" w:rsidRPr="008B1652" w:rsidRDefault="00FF104C" w:rsidP="008B1652">
            <w:pPr>
              <w:spacing w:before="0" w:after="0"/>
              <w:rPr>
                <w:szCs w:val="22"/>
              </w:rPr>
            </w:pPr>
            <w:bookmarkStart w:id="1116" w:name="_Toc433620546"/>
            <w:r w:rsidRPr="008B1652">
              <w:rPr>
                <w:sz w:val="22"/>
                <w:szCs w:val="22"/>
              </w:rPr>
              <w:t>0</w:t>
            </w:r>
            <w:bookmarkEnd w:id="1116"/>
          </w:p>
        </w:tc>
        <w:tc>
          <w:tcPr>
            <w:tcW w:w="0" w:type="auto"/>
            <w:vAlign w:val="bottom"/>
          </w:tcPr>
          <w:p w:rsidR="00FF2D4F" w:rsidRPr="008B1652" w:rsidRDefault="00FF104C" w:rsidP="008B1652">
            <w:pPr>
              <w:spacing w:before="0" w:after="0"/>
              <w:rPr>
                <w:szCs w:val="22"/>
              </w:rPr>
            </w:pPr>
            <w:bookmarkStart w:id="1117" w:name="_Toc433620547"/>
            <w:r w:rsidRPr="008B1652">
              <w:rPr>
                <w:sz w:val="22"/>
                <w:szCs w:val="22"/>
              </w:rPr>
              <w:t>0</w:t>
            </w:r>
            <w:bookmarkEnd w:id="1117"/>
          </w:p>
        </w:tc>
        <w:tc>
          <w:tcPr>
            <w:tcW w:w="0" w:type="auto"/>
            <w:vAlign w:val="bottom"/>
          </w:tcPr>
          <w:p w:rsidR="00FF2D4F" w:rsidRPr="008B1652" w:rsidRDefault="00FF104C" w:rsidP="008B1652">
            <w:pPr>
              <w:spacing w:before="0" w:after="0"/>
              <w:rPr>
                <w:szCs w:val="22"/>
              </w:rPr>
            </w:pPr>
            <w:bookmarkStart w:id="1118" w:name="_Toc433620548"/>
            <w:r w:rsidRPr="008B1652">
              <w:rPr>
                <w:sz w:val="22"/>
                <w:szCs w:val="22"/>
              </w:rPr>
              <w:t>0</w:t>
            </w:r>
            <w:bookmarkEnd w:id="1118"/>
          </w:p>
        </w:tc>
      </w:tr>
    </w:tbl>
    <w:p w:rsidR="00FF2D4F" w:rsidRDefault="00FF104C" w:rsidP="008B1652">
      <w:pPr>
        <w:pStyle w:val="Caption"/>
        <w:spacing w:before="0"/>
      </w:pPr>
      <w:bookmarkStart w:id="1119" w:name="_Toc433620549"/>
      <w:r>
        <w:t xml:space="preserve">Table </w:t>
      </w:r>
      <w:r w:rsidR="00A93564">
        <w:fldChar w:fldCharType="begin"/>
      </w:r>
      <w:r>
        <w:instrText xml:space="preserve"> SEQ Table \* ARABIC </w:instrText>
      </w:r>
      <w:r w:rsidR="00A93564">
        <w:fldChar w:fldCharType="separate"/>
      </w:r>
      <w:r w:rsidR="0035731A">
        <w:rPr>
          <w:noProof/>
        </w:rPr>
        <w:t>23</w:t>
      </w:r>
      <w:r w:rsidR="00A93564">
        <w:fldChar w:fldCharType="end"/>
      </w:r>
      <w:r>
        <w:t xml:space="preserve"> – Characteristics of Public Housing Residents by Program Type</w:t>
      </w:r>
      <w:bookmarkEnd w:id="1119"/>
    </w:p>
    <w:tbl>
      <w:tblPr>
        <w:tblW w:w="5000" w:type="pct"/>
        <w:tblInd w:w="115" w:type="dxa"/>
        <w:tblCellMar>
          <w:left w:w="115" w:type="dxa"/>
          <w:right w:w="115" w:type="dxa"/>
        </w:tblCellMar>
        <w:tblLook w:val="01E0"/>
      </w:tblPr>
      <w:tblGrid>
        <w:gridCol w:w="1710"/>
        <w:gridCol w:w="7880"/>
      </w:tblGrid>
      <w:tr w:rsidR="00FF2D4F" w:rsidTr="0019613E">
        <w:trPr>
          <w:cantSplit/>
        </w:trPr>
        <w:tc>
          <w:tcPr>
            <w:tcW w:w="1710" w:type="dxa"/>
          </w:tcPr>
          <w:p w:rsidR="00FF2D4F" w:rsidRDefault="00FF104C" w:rsidP="008B1652">
            <w:pPr>
              <w:spacing w:before="0" w:after="0"/>
            </w:pPr>
            <w:bookmarkStart w:id="1120" w:name="_Toc433620550"/>
            <w:r>
              <w:t>Data Source:</w:t>
            </w:r>
            <w:bookmarkEnd w:id="1120"/>
          </w:p>
        </w:tc>
        <w:tc>
          <w:tcPr>
            <w:tcW w:w="7880" w:type="dxa"/>
          </w:tcPr>
          <w:p w:rsidR="00FF2D4F" w:rsidRDefault="00FF104C" w:rsidP="008B1652">
            <w:pPr>
              <w:spacing w:before="0" w:after="0"/>
            </w:pPr>
            <w:bookmarkStart w:id="1121" w:name="_Toc433620551"/>
            <w:r>
              <w:t>PIC (PIH Information Center)</w:t>
            </w:r>
            <w:bookmarkEnd w:id="1121"/>
          </w:p>
        </w:tc>
      </w:tr>
    </w:tbl>
    <w:p w:rsidR="0019613E" w:rsidRDefault="0019613E" w:rsidP="0021226F"/>
    <w:p w:rsidR="0019613E" w:rsidRDefault="0019613E">
      <w:pPr>
        <w:keepNext w:val="0"/>
        <w:spacing w:before="0" w:after="0"/>
      </w:pPr>
      <w:r>
        <w:br w:type="page"/>
      </w:r>
    </w:p>
    <w:p w:rsidR="00FF2D4F" w:rsidRPr="00267A7D" w:rsidRDefault="00FF104C" w:rsidP="0021226F">
      <w:pPr>
        <w:rPr>
          <w:b/>
        </w:rPr>
      </w:pPr>
      <w:bookmarkStart w:id="1122" w:name="_Toc433620552"/>
      <w:r w:rsidRPr="00267A7D">
        <w:rPr>
          <w:b/>
        </w:rPr>
        <w:t>Race of Residents</w:t>
      </w:r>
      <w:bookmarkEnd w:id="1122"/>
    </w:p>
    <w:tbl>
      <w:tblPr>
        <w:tblW w:w="5330" w:type="pct"/>
        <w:jc w:val="cente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448"/>
        <w:gridCol w:w="1157"/>
        <w:gridCol w:w="796"/>
        <w:gridCol w:w="955"/>
        <w:gridCol w:w="731"/>
        <w:gridCol w:w="866"/>
        <w:gridCol w:w="857"/>
        <w:gridCol w:w="1204"/>
        <w:gridCol w:w="1210"/>
        <w:gridCol w:w="366"/>
        <w:gridCol w:w="633"/>
      </w:tblGrid>
      <w:tr w:rsidR="00FF2D4F" w:rsidRPr="00267A7D" w:rsidTr="008B1652">
        <w:trPr>
          <w:cantSplit/>
          <w:tblHeader/>
          <w:jc w:val="center"/>
        </w:trPr>
        <w:tc>
          <w:tcPr>
            <w:tcW w:w="10223" w:type="dxa"/>
            <w:gridSpan w:val="11"/>
          </w:tcPr>
          <w:p w:rsidR="00FF2D4F" w:rsidRPr="00267A7D" w:rsidRDefault="00FF104C" w:rsidP="008B1652">
            <w:pPr>
              <w:spacing w:before="0" w:after="0"/>
              <w:rPr>
                <w:szCs w:val="22"/>
              </w:rPr>
            </w:pPr>
            <w:bookmarkStart w:id="1123" w:name="_Toc433620553"/>
            <w:r w:rsidRPr="00267A7D">
              <w:rPr>
                <w:sz w:val="22"/>
                <w:szCs w:val="22"/>
              </w:rPr>
              <w:t>Program Type</w:t>
            </w:r>
            <w:bookmarkEnd w:id="1123"/>
          </w:p>
        </w:tc>
      </w:tr>
      <w:tr w:rsidR="00FF2D4F" w:rsidRPr="00267A7D" w:rsidTr="008B1652">
        <w:trPr>
          <w:cantSplit/>
          <w:tblHeader/>
          <w:jc w:val="center"/>
        </w:trPr>
        <w:tc>
          <w:tcPr>
            <w:tcW w:w="1448" w:type="dxa"/>
            <w:vMerge w:val="restart"/>
          </w:tcPr>
          <w:p w:rsidR="00FF2D4F" w:rsidRPr="00267A7D" w:rsidRDefault="00FF104C" w:rsidP="008B1652">
            <w:pPr>
              <w:spacing w:before="0" w:after="0"/>
              <w:rPr>
                <w:szCs w:val="22"/>
              </w:rPr>
            </w:pPr>
            <w:bookmarkStart w:id="1124" w:name="_Toc433620554"/>
            <w:r w:rsidRPr="00267A7D">
              <w:rPr>
                <w:sz w:val="22"/>
                <w:szCs w:val="22"/>
              </w:rPr>
              <w:t>Race</w:t>
            </w:r>
            <w:bookmarkEnd w:id="1124"/>
          </w:p>
        </w:tc>
        <w:tc>
          <w:tcPr>
            <w:tcW w:w="1157" w:type="dxa"/>
            <w:vMerge w:val="restart"/>
          </w:tcPr>
          <w:p w:rsidR="00FF2D4F" w:rsidRPr="00267A7D" w:rsidRDefault="00FF104C" w:rsidP="008B1652">
            <w:pPr>
              <w:spacing w:before="0" w:after="0"/>
              <w:rPr>
                <w:szCs w:val="22"/>
              </w:rPr>
            </w:pPr>
            <w:bookmarkStart w:id="1125" w:name="_Toc433620555"/>
            <w:r w:rsidRPr="00267A7D">
              <w:rPr>
                <w:sz w:val="22"/>
                <w:szCs w:val="22"/>
              </w:rPr>
              <w:t>Certificate</w:t>
            </w:r>
            <w:bookmarkEnd w:id="1125"/>
          </w:p>
        </w:tc>
        <w:tc>
          <w:tcPr>
            <w:tcW w:w="796" w:type="dxa"/>
            <w:vMerge w:val="restart"/>
          </w:tcPr>
          <w:p w:rsidR="00FF2D4F" w:rsidRPr="00267A7D" w:rsidRDefault="00FF104C" w:rsidP="008B1652">
            <w:pPr>
              <w:spacing w:before="0" w:after="0"/>
              <w:rPr>
                <w:szCs w:val="22"/>
              </w:rPr>
            </w:pPr>
            <w:bookmarkStart w:id="1126" w:name="_Toc433620556"/>
            <w:r w:rsidRPr="00267A7D">
              <w:rPr>
                <w:sz w:val="22"/>
                <w:szCs w:val="22"/>
              </w:rPr>
              <w:t>Mod-Rehab</w:t>
            </w:r>
            <w:bookmarkEnd w:id="1126"/>
          </w:p>
        </w:tc>
        <w:tc>
          <w:tcPr>
            <w:tcW w:w="955" w:type="dxa"/>
            <w:vMerge w:val="restart"/>
          </w:tcPr>
          <w:p w:rsidR="00FF2D4F" w:rsidRPr="00267A7D" w:rsidRDefault="00FF104C" w:rsidP="008B1652">
            <w:pPr>
              <w:spacing w:before="0" w:after="0"/>
              <w:rPr>
                <w:szCs w:val="22"/>
              </w:rPr>
            </w:pPr>
            <w:bookmarkStart w:id="1127" w:name="_Toc433620557"/>
            <w:r w:rsidRPr="00267A7D">
              <w:rPr>
                <w:sz w:val="22"/>
                <w:szCs w:val="22"/>
              </w:rPr>
              <w:t>Public Housing</w:t>
            </w:r>
            <w:bookmarkEnd w:id="1127"/>
          </w:p>
        </w:tc>
        <w:tc>
          <w:tcPr>
            <w:tcW w:w="5867" w:type="dxa"/>
            <w:gridSpan w:val="7"/>
          </w:tcPr>
          <w:p w:rsidR="00FF2D4F" w:rsidRPr="00267A7D" w:rsidRDefault="00FF104C" w:rsidP="008B1652">
            <w:pPr>
              <w:spacing w:before="0" w:after="0"/>
              <w:rPr>
                <w:szCs w:val="22"/>
              </w:rPr>
            </w:pPr>
            <w:bookmarkStart w:id="1128" w:name="_Toc433620558"/>
            <w:r w:rsidRPr="00267A7D">
              <w:rPr>
                <w:sz w:val="22"/>
                <w:szCs w:val="22"/>
              </w:rPr>
              <w:t>Vouchers</w:t>
            </w:r>
            <w:bookmarkEnd w:id="1128"/>
          </w:p>
        </w:tc>
      </w:tr>
      <w:tr w:rsidR="00FF2D4F" w:rsidRPr="00267A7D" w:rsidTr="008B1652">
        <w:trPr>
          <w:cantSplit/>
          <w:tblHeader/>
          <w:jc w:val="center"/>
        </w:trPr>
        <w:tc>
          <w:tcPr>
            <w:tcW w:w="1448" w:type="dxa"/>
            <w:vMerge/>
          </w:tcPr>
          <w:p w:rsidR="00FF2D4F" w:rsidRPr="00267A7D" w:rsidRDefault="00FF2D4F" w:rsidP="008B1652">
            <w:pPr>
              <w:spacing w:before="0" w:after="0"/>
              <w:rPr>
                <w:szCs w:val="22"/>
              </w:rPr>
            </w:pPr>
          </w:p>
        </w:tc>
        <w:tc>
          <w:tcPr>
            <w:tcW w:w="1157" w:type="dxa"/>
            <w:vMerge/>
          </w:tcPr>
          <w:p w:rsidR="00FF2D4F" w:rsidRPr="00267A7D" w:rsidRDefault="00FF2D4F" w:rsidP="008B1652">
            <w:pPr>
              <w:spacing w:before="0" w:after="0"/>
              <w:rPr>
                <w:szCs w:val="22"/>
              </w:rPr>
            </w:pPr>
          </w:p>
        </w:tc>
        <w:tc>
          <w:tcPr>
            <w:tcW w:w="796" w:type="dxa"/>
            <w:vMerge/>
          </w:tcPr>
          <w:p w:rsidR="00FF2D4F" w:rsidRPr="00267A7D" w:rsidRDefault="00FF2D4F" w:rsidP="008B1652">
            <w:pPr>
              <w:spacing w:before="0" w:after="0"/>
              <w:rPr>
                <w:szCs w:val="22"/>
              </w:rPr>
            </w:pPr>
          </w:p>
        </w:tc>
        <w:tc>
          <w:tcPr>
            <w:tcW w:w="955" w:type="dxa"/>
            <w:vMerge/>
          </w:tcPr>
          <w:p w:rsidR="00FF2D4F" w:rsidRPr="00267A7D" w:rsidRDefault="00FF2D4F" w:rsidP="008B1652">
            <w:pPr>
              <w:spacing w:before="0" w:after="0"/>
              <w:rPr>
                <w:szCs w:val="22"/>
              </w:rPr>
            </w:pPr>
          </w:p>
        </w:tc>
        <w:tc>
          <w:tcPr>
            <w:tcW w:w="731" w:type="dxa"/>
            <w:vMerge w:val="restart"/>
          </w:tcPr>
          <w:p w:rsidR="00FF2D4F" w:rsidRPr="00267A7D" w:rsidRDefault="00FF104C" w:rsidP="008B1652">
            <w:pPr>
              <w:spacing w:before="0" w:after="0"/>
              <w:rPr>
                <w:szCs w:val="22"/>
              </w:rPr>
            </w:pPr>
            <w:bookmarkStart w:id="1129" w:name="_Toc433620559"/>
            <w:r w:rsidRPr="00267A7D">
              <w:rPr>
                <w:sz w:val="22"/>
                <w:szCs w:val="22"/>
              </w:rPr>
              <w:t>Total</w:t>
            </w:r>
            <w:bookmarkEnd w:id="1129"/>
          </w:p>
        </w:tc>
        <w:tc>
          <w:tcPr>
            <w:tcW w:w="866" w:type="dxa"/>
            <w:vMerge w:val="restart"/>
          </w:tcPr>
          <w:p w:rsidR="00FF2D4F" w:rsidRPr="00267A7D" w:rsidRDefault="00FF104C" w:rsidP="008B1652">
            <w:pPr>
              <w:spacing w:before="0" w:after="0"/>
              <w:rPr>
                <w:szCs w:val="22"/>
              </w:rPr>
            </w:pPr>
            <w:bookmarkStart w:id="1130" w:name="_Toc433620560"/>
            <w:r w:rsidRPr="00267A7D">
              <w:rPr>
                <w:sz w:val="22"/>
                <w:szCs w:val="22"/>
              </w:rPr>
              <w:t>Project -based</w:t>
            </w:r>
            <w:bookmarkEnd w:id="1130"/>
          </w:p>
        </w:tc>
        <w:tc>
          <w:tcPr>
            <w:tcW w:w="857" w:type="dxa"/>
            <w:vMerge w:val="restart"/>
          </w:tcPr>
          <w:p w:rsidR="00FF2D4F" w:rsidRPr="00267A7D" w:rsidRDefault="00FF104C" w:rsidP="008B1652">
            <w:pPr>
              <w:spacing w:before="0" w:after="0"/>
              <w:rPr>
                <w:szCs w:val="22"/>
              </w:rPr>
            </w:pPr>
            <w:bookmarkStart w:id="1131" w:name="_Toc433620561"/>
            <w:r w:rsidRPr="00267A7D">
              <w:rPr>
                <w:sz w:val="22"/>
                <w:szCs w:val="22"/>
              </w:rPr>
              <w:t>Tenant -based</w:t>
            </w:r>
            <w:bookmarkEnd w:id="1131"/>
          </w:p>
        </w:tc>
        <w:tc>
          <w:tcPr>
            <w:tcW w:w="3413" w:type="dxa"/>
            <w:gridSpan w:val="4"/>
          </w:tcPr>
          <w:p w:rsidR="00FF2D4F" w:rsidRPr="00267A7D" w:rsidRDefault="00FF104C" w:rsidP="008B1652">
            <w:pPr>
              <w:spacing w:before="0" w:after="0"/>
              <w:rPr>
                <w:szCs w:val="22"/>
              </w:rPr>
            </w:pPr>
            <w:bookmarkStart w:id="1132" w:name="_Toc433620562"/>
            <w:r w:rsidRPr="00267A7D">
              <w:rPr>
                <w:sz w:val="22"/>
                <w:szCs w:val="22"/>
              </w:rPr>
              <w:t>Special Purpose Voucher</w:t>
            </w:r>
            <w:bookmarkEnd w:id="1132"/>
          </w:p>
        </w:tc>
      </w:tr>
      <w:tr w:rsidR="00FF2D4F" w:rsidRPr="00267A7D" w:rsidTr="008B1652">
        <w:trPr>
          <w:cantSplit/>
          <w:tblHeader/>
          <w:jc w:val="center"/>
        </w:trPr>
        <w:tc>
          <w:tcPr>
            <w:tcW w:w="1448" w:type="dxa"/>
            <w:vMerge/>
          </w:tcPr>
          <w:p w:rsidR="00FF2D4F" w:rsidRPr="00267A7D" w:rsidRDefault="00FF2D4F" w:rsidP="008B1652">
            <w:pPr>
              <w:spacing w:before="0" w:after="0"/>
              <w:rPr>
                <w:szCs w:val="22"/>
              </w:rPr>
            </w:pPr>
          </w:p>
        </w:tc>
        <w:tc>
          <w:tcPr>
            <w:tcW w:w="1157" w:type="dxa"/>
            <w:vMerge/>
          </w:tcPr>
          <w:p w:rsidR="00FF2D4F" w:rsidRPr="00267A7D" w:rsidRDefault="00FF2D4F" w:rsidP="008B1652">
            <w:pPr>
              <w:spacing w:before="0" w:after="0"/>
              <w:rPr>
                <w:szCs w:val="22"/>
              </w:rPr>
            </w:pPr>
          </w:p>
        </w:tc>
        <w:tc>
          <w:tcPr>
            <w:tcW w:w="796" w:type="dxa"/>
            <w:vMerge/>
          </w:tcPr>
          <w:p w:rsidR="00FF2D4F" w:rsidRPr="00267A7D" w:rsidRDefault="00FF2D4F" w:rsidP="008B1652">
            <w:pPr>
              <w:spacing w:before="0" w:after="0"/>
              <w:rPr>
                <w:szCs w:val="22"/>
              </w:rPr>
            </w:pPr>
          </w:p>
        </w:tc>
        <w:tc>
          <w:tcPr>
            <w:tcW w:w="955" w:type="dxa"/>
            <w:vMerge/>
          </w:tcPr>
          <w:p w:rsidR="00FF2D4F" w:rsidRPr="00267A7D" w:rsidRDefault="00FF2D4F" w:rsidP="008B1652">
            <w:pPr>
              <w:spacing w:before="0" w:after="0"/>
              <w:rPr>
                <w:szCs w:val="22"/>
              </w:rPr>
            </w:pPr>
          </w:p>
        </w:tc>
        <w:tc>
          <w:tcPr>
            <w:tcW w:w="731" w:type="dxa"/>
            <w:vMerge/>
          </w:tcPr>
          <w:p w:rsidR="00FF2D4F" w:rsidRPr="00267A7D" w:rsidRDefault="00FF2D4F" w:rsidP="008B1652">
            <w:pPr>
              <w:spacing w:before="0" w:after="0"/>
              <w:rPr>
                <w:szCs w:val="22"/>
              </w:rPr>
            </w:pPr>
          </w:p>
        </w:tc>
        <w:tc>
          <w:tcPr>
            <w:tcW w:w="866" w:type="dxa"/>
            <w:vMerge/>
          </w:tcPr>
          <w:p w:rsidR="00FF2D4F" w:rsidRPr="00267A7D" w:rsidRDefault="00FF2D4F" w:rsidP="008B1652">
            <w:pPr>
              <w:spacing w:before="0" w:after="0"/>
              <w:rPr>
                <w:szCs w:val="22"/>
              </w:rPr>
            </w:pPr>
          </w:p>
        </w:tc>
        <w:tc>
          <w:tcPr>
            <w:tcW w:w="857" w:type="dxa"/>
            <w:vMerge/>
          </w:tcPr>
          <w:p w:rsidR="00FF2D4F" w:rsidRPr="00267A7D" w:rsidRDefault="00FF2D4F" w:rsidP="008B1652">
            <w:pPr>
              <w:spacing w:before="0" w:after="0"/>
              <w:rPr>
                <w:szCs w:val="22"/>
              </w:rPr>
            </w:pPr>
          </w:p>
        </w:tc>
        <w:tc>
          <w:tcPr>
            <w:tcW w:w="1204" w:type="dxa"/>
          </w:tcPr>
          <w:p w:rsidR="00FF2D4F" w:rsidRPr="00267A7D" w:rsidRDefault="00FF104C" w:rsidP="008B1652">
            <w:pPr>
              <w:spacing w:before="0" w:after="0"/>
              <w:rPr>
                <w:szCs w:val="22"/>
              </w:rPr>
            </w:pPr>
            <w:bookmarkStart w:id="1133" w:name="_Toc433620563"/>
            <w:r w:rsidRPr="00267A7D">
              <w:rPr>
                <w:sz w:val="22"/>
                <w:szCs w:val="22"/>
              </w:rPr>
              <w:t>Veterans Affairs Supportive Housing</w:t>
            </w:r>
            <w:bookmarkEnd w:id="1133"/>
          </w:p>
        </w:tc>
        <w:tc>
          <w:tcPr>
            <w:tcW w:w="1210" w:type="dxa"/>
          </w:tcPr>
          <w:p w:rsidR="00FF2D4F" w:rsidRPr="00267A7D" w:rsidRDefault="00FF104C" w:rsidP="008B1652">
            <w:pPr>
              <w:spacing w:before="0" w:after="0"/>
              <w:rPr>
                <w:szCs w:val="22"/>
              </w:rPr>
            </w:pPr>
            <w:bookmarkStart w:id="1134" w:name="_Toc433620564"/>
            <w:r w:rsidRPr="00267A7D">
              <w:rPr>
                <w:sz w:val="22"/>
                <w:szCs w:val="22"/>
              </w:rPr>
              <w:t>Family Unification Program</w:t>
            </w:r>
            <w:bookmarkEnd w:id="1134"/>
          </w:p>
        </w:tc>
        <w:tc>
          <w:tcPr>
            <w:tcW w:w="999" w:type="dxa"/>
            <w:gridSpan w:val="2"/>
          </w:tcPr>
          <w:p w:rsidR="00FF2D4F" w:rsidRPr="00267A7D" w:rsidRDefault="00FF104C" w:rsidP="008B1652">
            <w:pPr>
              <w:spacing w:before="0" w:after="0"/>
              <w:rPr>
                <w:szCs w:val="22"/>
              </w:rPr>
            </w:pPr>
            <w:bookmarkStart w:id="1135" w:name="_Toc433620565"/>
            <w:r w:rsidRPr="00267A7D">
              <w:rPr>
                <w:sz w:val="22"/>
                <w:szCs w:val="22"/>
              </w:rPr>
              <w:t>Disabled</w:t>
            </w:r>
            <w:bookmarkEnd w:id="1135"/>
          </w:p>
          <w:p w:rsidR="00FF2D4F" w:rsidRPr="00267A7D" w:rsidRDefault="00FF104C" w:rsidP="008B1652">
            <w:pPr>
              <w:spacing w:before="0" w:after="0"/>
              <w:rPr>
                <w:szCs w:val="22"/>
              </w:rPr>
            </w:pPr>
            <w:bookmarkStart w:id="1136" w:name="_Toc433620566"/>
            <w:r w:rsidRPr="00267A7D">
              <w:rPr>
                <w:sz w:val="22"/>
                <w:szCs w:val="22"/>
              </w:rPr>
              <w:t>*</w:t>
            </w:r>
            <w:bookmarkEnd w:id="1136"/>
          </w:p>
        </w:tc>
      </w:tr>
      <w:tr w:rsidR="00FF2D4F" w:rsidRPr="00267A7D" w:rsidTr="008B1652">
        <w:trPr>
          <w:cantSplit/>
          <w:jc w:val="center"/>
        </w:trPr>
        <w:tc>
          <w:tcPr>
            <w:tcW w:w="0" w:type="auto"/>
          </w:tcPr>
          <w:p w:rsidR="00FF2D4F" w:rsidRPr="00267A7D" w:rsidRDefault="00FF104C" w:rsidP="008B1652">
            <w:pPr>
              <w:spacing w:before="0" w:after="0"/>
              <w:rPr>
                <w:szCs w:val="22"/>
              </w:rPr>
            </w:pPr>
            <w:bookmarkStart w:id="1137" w:name="_Toc433620567"/>
            <w:r w:rsidRPr="00267A7D">
              <w:rPr>
                <w:sz w:val="22"/>
                <w:szCs w:val="22"/>
              </w:rPr>
              <w:t>White</w:t>
            </w:r>
            <w:bookmarkEnd w:id="1137"/>
          </w:p>
        </w:tc>
        <w:tc>
          <w:tcPr>
            <w:tcW w:w="0" w:type="auto"/>
            <w:vAlign w:val="bottom"/>
          </w:tcPr>
          <w:p w:rsidR="00FF2D4F" w:rsidRPr="00267A7D" w:rsidRDefault="00FF104C" w:rsidP="008B1652">
            <w:pPr>
              <w:spacing w:before="0" w:after="0"/>
              <w:rPr>
                <w:szCs w:val="22"/>
              </w:rPr>
            </w:pPr>
            <w:bookmarkStart w:id="1138" w:name="_Toc433620568"/>
            <w:r w:rsidRPr="00267A7D">
              <w:rPr>
                <w:sz w:val="22"/>
                <w:szCs w:val="22"/>
              </w:rPr>
              <w:t>0</w:t>
            </w:r>
            <w:bookmarkEnd w:id="1138"/>
          </w:p>
        </w:tc>
        <w:tc>
          <w:tcPr>
            <w:tcW w:w="0" w:type="auto"/>
            <w:vAlign w:val="bottom"/>
          </w:tcPr>
          <w:p w:rsidR="00FF2D4F" w:rsidRPr="00267A7D" w:rsidRDefault="00FF104C" w:rsidP="008B1652">
            <w:pPr>
              <w:spacing w:before="0" w:after="0"/>
              <w:rPr>
                <w:szCs w:val="22"/>
              </w:rPr>
            </w:pPr>
            <w:bookmarkStart w:id="1139" w:name="_Toc433620569"/>
            <w:r w:rsidRPr="00267A7D">
              <w:rPr>
                <w:sz w:val="22"/>
                <w:szCs w:val="22"/>
              </w:rPr>
              <w:t>0</w:t>
            </w:r>
            <w:bookmarkEnd w:id="1139"/>
          </w:p>
        </w:tc>
        <w:tc>
          <w:tcPr>
            <w:tcW w:w="0" w:type="auto"/>
            <w:vAlign w:val="bottom"/>
          </w:tcPr>
          <w:p w:rsidR="00FF2D4F" w:rsidRPr="00267A7D" w:rsidRDefault="00FF104C" w:rsidP="008B1652">
            <w:pPr>
              <w:spacing w:before="0" w:after="0"/>
              <w:rPr>
                <w:szCs w:val="22"/>
              </w:rPr>
            </w:pPr>
            <w:bookmarkStart w:id="1140" w:name="_Toc433620570"/>
            <w:r w:rsidRPr="00267A7D">
              <w:rPr>
                <w:sz w:val="22"/>
                <w:szCs w:val="22"/>
              </w:rPr>
              <w:t>73</w:t>
            </w:r>
            <w:bookmarkEnd w:id="1140"/>
          </w:p>
        </w:tc>
        <w:tc>
          <w:tcPr>
            <w:tcW w:w="0" w:type="auto"/>
            <w:vAlign w:val="bottom"/>
          </w:tcPr>
          <w:p w:rsidR="00FF2D4F" w:rsidRPr="00267A7D" w:rsidRDefault="00FF104C" w:rsidP="008B1652">
            <w:pPr>
              <w:spacing w:before="0" w:after="0"/>
              <w:rPr>
                <w:szCs w:val="22"/>
              </w:rPr>
            </w:pPr>
            <w:bookmarkStart w:id="1141" w:name="_Toc433620571"/>
            <w:r w:rsidRPr="00267A7D">
              <w:rPr>
                <w:sz w:val="22"/>
                <w:szCs w:val="22"/>
              </w:rPr>
              <w:t>3,129</w:t>
            </w:r>
            <w:bookmarkEnd w:id="1141"/>
          </w:p>
        </w:tc>
        <w:tc>
          <w:tcPr>
            <w:tcW w:w="0" w:type="auto"/>
            <w:vAlign w:val="bottom"/>
          </w:tcPr>
          <w:p w:rsidR="00FF2D4F" w:rsidRPr="00267A7D" w:rsidRDefault="00FF104C" w:rsidP="008B1652">
            <w:pPr>
              <w:spacing w:before="0" w:after="0"/>
              <w:rPr>
                <w:szCs w:val="22"/>
              </w:rPr>
            </w:pPr>
            <w:bookmarkStart w:id="1142" w:name="_Toc433620572"/>
            <w:r w:rsidRPr="00267A7D">
              <w:rPr>
                <w:sz w:val="22"/>
                <w:szCs w:val="22"/>
              </w:rPr>
              <w:t>0</w:t>
            </w:r>
            <w:bookmarkEnd w:id="1142"/>
          </w:p>
        </w:tc>
        <w:tc>
          <w:tcPr>
            <w:tcW w:w="0" w:type="auto"/>
            <w:vAlign w:val="bottom"/>
          </w:tcPr>
          <w:p w:rsidR="00FF2D4F" w:rsidRPr="00267A7D" w:rsidRDefault="00FF104C" w:rsidP="008B1652">
            <w:pPr>
              <w:spacing w:before="0" w:after="0"/>
              <w:rPr>
                <w:szCs w:val="22"/>
              </w:rPr>
            </w:pPr>
            <w:bookmarkStart w:id="1143" w:name="_Toc433620573"/>
            <w:r w:rsidRPr="00267A7D">
              <w:rPr>
                <w:sz w:val="22"/>
                <w:szCs w:val="22"/>
              </w:rPr>
              <w:t>2,876</w:t>
            </w:r>
            <w:bookmarkEnd w:id="1143"/>
          </w:p>
        </w:tc>
        <w:tc>
          <w:tcPr>
            <w:tcW w:w="0" w:type="auto"/>
            <w:vAlign w:val="bottom"/>
          </w:tcPr>
          <w:p w:rsidR="00FF2D4F" w:rsidRPr="00267A7D" w:rsidRDefault="00FF104C" w:rsidP="008B1652">
            <w:pPr>
              <w:spacing w:before="0" w:after="0"/>
              <w:rPr>
                <w:szCs w:val="22"/>
              </w:rPr>
            </w:pPr>
            <w:bookmarkStart w:id="1144" w:name="_Toc433620574"/>
            <w:r w:rsidRPr="00267A7D">
              <w:rPr>
                <w:sz w:val="22"/>
                <w:szCs w:val="22"/>
              </w:rPr>
              <w:t>19</w:t>
            </w:r>
            <w:bookmarkEnd w:id="1144"/>
          </w:p>
        </w:tc>
        <w:tc>
          <w:tcPr>
            <w:tcW w:w="0" w:type="auto"/>
            <w:vAlign w:val="bottom"/>
          </w:tcPr>
          <w:p w:rsidR="00FF2D4F" w:rsidRPr="00267A7D" w:rsidRDefault="00FF104C" w:rsidP="008B1652">
            <w:pPr>
              <w:spacing w:before="0" w:after="0"/>
              <w:rPr>
                <w:szCs w:val="22"/>
              </w:rPr>
            </w:pPr>
            <w:bookmarkStart w:id="1145" w:name="_Toc433620575"/>
            <w:r w:rsidRPr="00267A7D">
              <w:rPr>
                <w:sz w:val="22"/>
                <w:szCs w:val="22"/>
              </w:rPr>
              <w:t>9</w:t>
            </w:r>
            <w:bookmarkEnd w:id="1145"/>
          </w:p>
        </w:tc>
        <w:tc>
          <w:tcPr>
            <w:tcW w:w="0" w:type="auto"/>
            <w:gridSpan w:val="2"/>
            <w:vAlign w:val="bottom"/>
          </w:tcPr>
          <w:p w:rsidR="00FF2D4F" w:rsidRPr="00267A7D" w:rsidRDefault="00FF104C" w:rsidP="008B1652">
            <w:pPr>
              <w:spacing w:before="0" w:after="0"/>
              <w:rPr>
                <w:szCs w:val="22"/>
              </w:rPr>
            </w:pPr>
            <w:bookmarkStart w:id="1146" w:name="_Toc433620576"/>
            <w:r w:rsidRPr="00267A7D">
              <w:rPr>
                <w:sz w:val="22"/>
                <w:szCs w:val="22"/>
              </w:rPr>
              <w:t>192</w:t>
            </w:r>
            <w:bookmarkEnd w:id="1146"/>
          </w:p>
        </w:tc>
      </w:tr>
      <w:tr w:rsidR="00FF2D4F" w:rsidRPr="00267A7D" w:rsidTr="008B1652">
        <w:trPr>
          <w:cantSplit/>
          <w:jc w:val="center"/>
        </w:trPr>
        <w:tc>
          <w:tcPr>
            <w:tcW w:w="0" w:type="auto"/>
          </w:tcPr>
          <w:p w:rsidR="00FF2D4F" w:rsidRPr="00267A7D" w:rsidRDefault="00FF104C" w:rsidP="008B1652">
            <w:pPr>
              <w:spacing w:before="0" w:after="0"/>
              <w:rPr>
                <w:szCs w:val="22"/>
              </w:rPr>
            </w:pPr>
            <w:bookmarkStart w:id="1147" w:name="_Toc433620577"/>
            <w:r w:rsidRPr="00267A7D">
              <w:rPr>
                <w:sz w:val="22"/>
                <w:szCs w:val="22"/>
              </w:rPr>
              <w:t>Black/African American</w:t>
            </w:r>
            <w:bookmarkEnd w:id="1147"/>
          </w:p>
        </w:tc>
        <w:tc>
          <w:tcPr>
            <w:tcW w:w="0" w:type="auto"/>
            <w:vAlign w:val="bottom"/>
          </w:tcPr>
          <w:p w:rsidR="00FF2D4F" w:rsidRPr="00267A7D" w:rsidRDefault="00FF104C" w:rsidP="008B1652">
            <w:pPr>
              <w:spacing w:before="0" w:after="0"/>
              <w:rPr>
                <w:szCs w:val="22"/>
              </w:rPr>
            </w:pPr>
            <w:bookmarkStart w:id="1148" w:name="_Toc433620578"/>
            <w:r w:rsidRPr="00267A7D">
              <w:rPr>
                <w:sz w:val="22"/>
                <w:szCs w:val="22"/>
              </w:rPr>
              <w:t>0</w:t>
            </w:r>
            <w:bookmarkEnd w:id="1148"/>
          </w:p>
        </w:tc>
        <w:tc>
          <w:tcPr>
            <w:tcW w:w="0" w:type="auto"/>
            <w:vAlign w:val="bottom"/>
          </w:tcPr>
          <w:p w:rsidR="00FF2D4F" w:rsidRPr="00267A7D" w:rsidRDefault="00FF104C" w:rsidP="008B1652">
            <w:pPr>
              <w:spacing w:before="0" w:after="0"/>
              <w:rPr>
                <w:szCs w:val="22"/>
              </w:rPr>
            </w:pPr>
            <w:bookmarkStart w:id="1149" w:name="_Toc433620579"/>
            <w:r w:rsidRPr="00267A7D">
              <w:rPr>
                <w:sz w:val="22"/>
                <w:szCs w:val="22"/>
              </w:rPr>
              <w:t>0</w:t>
            </w:r>
            <w:bookmarkEnd w:id="1149"/>
          </w:p>
        </w:tc>
        <w:tc>
          <w:tcPr>
            <w:tcW w:w="0" w:type="auto"/>
            <w:vAlign w:val="bottom"/>
          </w:tcPr>
          <w:p w:rsidR="00FF2D4F" w:rsidRPr="00267A7D" w:rsidRDefault="00FF104C" w:rsidP="008B1652">
            <w:pPr>
              <w:spacing w:before="0" w:after="0"/>
              <w:rPr>
                <w:szCs w:val="22"/>
              </w:rPr>
            </w:pPr>
            <w:bookmarkStart w:id="1150" w:name="_Toc433620580"/>
            <w:r w:rsidRPr="00267A7D">
              <w:rPr>
                <w:sz w:val="22"/>
                <w:szCs w:val="22"/>
              </w:rPr>
              <w:t>1</w:t>
            </w:r>
            <w:bookmarkEnd w:id="1150"/>
          </w:p>
        </w:tc>
        <w:tc>
          <w:tcPr>
            <w:tcW w:w="0" w:type="auto"/>
            <w:vAlign w:val="bottom"/>
          </w:tcPr>
          <w:p w:rsidR="00FF2D4F" w:rsidRPr="00267A7D" w:rsidRDefault="00FF104C" w:rsidP="008B1652">
            <w:pPr>
              <w:spacing w:before="0" w:after="0"/>
              <w:rPr>
                <w:szCs w:val="22"/>
              </w:rPr>
            </w:pPr>
            <w:bookmarkStart w:id="1151" w:name="_Toc433620581"/>
            <w:r w:rsidRPr="00267A7D">
              <w:rPr>
                <w:sz w:val="22"/>
                <w:szCs w:val="22"/>
              </w:rPr>
              <w:t>28</w:t>
            </w:r>
            <w:bookmarkEnd w:id="1151"/>
          </w:p>
        </w:tc>
        <w:tc>
          <w:tcPr>
            <w:tcW w:w="0" w:type="auto"/>
            <w:vAlign w:val="bottom"/>
          </w:tcPr>
          <w:p w:rsidR="00FF2D4F" w:rsidRPr="00267A7D" w:rsidRDefault="00FF104C" w:rsidP="008B1652">
            <w:pPr>
              <w:spacing w:before="0" w:after="0"/>
              <w:rPr>
                <w:szCs w:val="22"/>
              </w:rPr>
            </w:pPr>
            <w:bookmarkStart w:id="1152" w:name="_Toc433620582"/>
            <w:r w:rsidRPr="00267A7D">
              <w:rPr>
                <w:sz w:val="22"/>
                <w:szCs w:val="22"/>
              </w:rPr>
              <w:t>0</w:t>
            </w:r>
            <w:bookmarkEnd w:id="1152"/>
          </w:p>
        </w:tc>
        <w:tc>
          <w:tcPr>
            <w:tcW w:w="0" w:type="auto"/>
            <w:vAlign w:val="bottom"/>
          </w:tcPr>
          <w:p w:rsidR="00FF2D4F" w:rsidRPr="00267A7D" w:rsidRDefault="00FF104C" w:rsidP="008B1652">
            <w:pPr>
              <w:spacing w:before="0" w:after="0"/>
              <w:rPr>
                <w:szCs w:val="22"/>
              </w:rPr>
            </w:pPr>
            <w:bookmarkStart w:id="1153" w:name="_Toc433620583"/>
            <w:r w:rsidRPr="00267A7D">
              <w:rPr>
                <w:sz w:val="22"/>
                <w:szCs w:val="22"/>
              </w:rPr>
              <w:t>27</w:t>
            </w:r>
            <w:bookmarkEnd w:id="1153"/>
          </w:p>
        </w:tc>
        <w:tc>
          <w:tcPr>
            <w:tcW w:w="0" w:type="auto"/>
            <w:vAlign w:val="bottom"/>
          </w:tcPr>
          <w:p w:rsidR="00FF2D4F" w:rsidRPr="00267A7D" w:rsidRDefault="00FF104C" w:rsidP="008B1652">
            <w:pPr>
              <w:spacing w:before="0" w:after="0"/>
              <w:rPr>
                <w:szCs w:val="22"/>
              </w:rPr>
            </w:pPr>
            <w:bookmarkStart w:id="1154" w:name="_Toc433620584"/>
            <w:r w:rsidRPr="00267A7D">
              <w:rPr>
                <w:sz w:val="22"/>
                <w:szCs w:val="22"/>
              </w:rPr>
              <w:t>0</w:t>
            </w:r>
            <w:bookmarkEnd w:id="1154"/>
          </w:p>
        </w:tc>
        <w:tc>
          <w:tcPr>
            <w:tcW w:w="0" w:type="auto"/>
            <w:vAlign w:val="bottom"/>
          </w:tcPr>
          <w:p w:rsidR="00FF2D4F" w:rsidRPr="00267A7D" w:rsidRDefault="00FF104C" w:rsidP="008B1652">
            <w:pPr>
              <w:spacing w:before="0" w:after="0"/>
              <w:rPr>
                <w:szCs w:val="22"/>
              </w:rPr>
            </w:pPr>
            <w:bookmarkStart w:id="1155" w:name="_Toc433620585"/>
            <w:r w:rsidRPr="00267A7D">
              <w:rPr>
                <w:sz w:val="22"/>
                <w:szCs w:val="22"/>
              </w:rPr>
              <w:t>0</w:t>
            </w:r>
            <w:bookmarkEnd w:id="1155"/>
          </w:p>
        </w:tc>
        <w:tc>
          <w:tcPr>
            <w:tcW w:w="0" w:type="auto"/>
            <w:gridSpan w:val="2"/>
            <w:vAlign w:val="bottom"/>
          </w:tcPr>
          <w:p w:rsidR="00FF2D4F" w:rsidRPr="00267A7D" w:rsidRDefault="00FF104C" w:rsidP="008B1652">
            <w:pPr>
              <w:spacing w:before="0" w:after="0"/>
              <w:rPr>
                <w:szCs w:val="22"/>
              </w:rPr>
            </w:pPr>
            <w:bookmarkStart w:id="1156" w:name="_Toc433620586"/>
            <w:r w:rsidRPr="00267A7D">
              <w:rPr>
                <w:sz w:val="22"/>
                <w:szCs w:val="22"/>
              </w:rPr>
              <w:t>1</w:t>
            </w:r>
            <w:bookmarkEnd w:id="1156"/>
          </w:p>
        </w:tc>
      </w:tr>
      <w:tr w:rsidR="00FF2D4F" w:rsidRPr="00267A7D" w:rsidTr="008B1652">
        <w:trPr>
          <w:cantSplit/>
          <w:jc w:val="center"/>
        </w:trPr>
        <w:tc>
          <w:tcPr>
            <w:tcW w:w="0" w:type="auto"/>
          </w:tcPr>
          <w:p w:rsidR="00FF2D4F" w:rsidRPr="00267A7D" w:rsidRDefault="00FF104C" w:rsidP="008B1652">
            <w:pPr>
              <w:spacing w:before="0" w:after="0"/>
              <w:rPr>
                <w:szCs w:val="22"/>
              </w:rPr>
            </w:pPr>
            <w:bookmarkStart w:id="1157" w:name="_Toc433620587"/>
            <w:r w:rsidRPr="00267A7D">
              <w:rPr>
                <w:sz w:val="22"/>
                <w:szCs w:val="22"/>
              </w:rPr>
              <w:t>Asian</w:t>
            </w:r>
            <w:bookmarkEnd w:id="1157"/>
          </w:p>
        </w:tc>
        <w:tc>
          <w:tcPr>
            <w:tcW w:w="0" w:type="auto"/>
            <w:vAlign w:val="bottom"/>
          </w:tcPr>
          <w:p w:rsidR="00FF2D4F" w:rsidRPr="00267A7D" w:rsidRDefault="00FF104C" w:rsidP="008B1652">
            <w:pPr>
              <w:spacing w:before="0" w:after="0"/>
              <w:rPr>
                <w:szCs w:val="22"/>
              </w:rPr>
            </w:pPr>
            <w:bookmarkStart w:id="1158" w:name="_Toc433620588"/>
            <w:r w:rsidRPr="00267A7D">
              <w:rPr>
                <w:sz w:val="22"/>
                <w:szCs w:val="22"/>
              </w:rPr>
              <w:t>0</w:t>
            </w:r>
            <w:bookmarkEnd w:id="1158"/>
          </w:p>
        </w:tc>
        <w:tc>
          <w:tcPr>
            <w:tcW w:w="0" w:type="auto"/>
            <w:vAlign w:val="bottom"/>
          </w:tcPr>
          <w:p w:rsidR="00FF2D4F" w:rsidRPr="00267A7D" w:rsidRDefault="00FF104C" w:rsidP="008B1652">
            <w:pPr>
              <w:spacing w:before="0" w:after="0"/>
              <w:rPr>
                <w:szCs w:val="22"/>
              </w:rPr>
            </w:pPr>
            <w:bookmarkStart w:id="1159" w:name="_Toc433620589"/>
            <w:r w:rsidRPr="00267A7D">
              <w:rPr>
                <w:sz w:val="22"/>
                <w:szCs w:val="22"/>
              </w:rPr>
              <w:t>0</w:t>
            </w:r>
            <w:bookmarkEnd w:id="1159"/>
          </w:p>
        </w:tc>
        <w:tc>
          <w:tcPr>
            <w:tcW w:w="0" w:type="auto"/>
            <w:vAlign w:val="bottom"/>
          </w:tcPr>
          <w:p w:rsidR="00FF2D4F" w:rsidRPr="00267A7D" w:rsidRDefault="00FF104C" w:rsidP="008B1652">
            <w:pPr>
              <w:spacing w:before="0" w:after="0"/>
              <w:rPr>
                <w:szCs w:val="22"/>
              </w:rPr>
            </w:pPr>
            <w:bookmarkStart w:id="1160" w:name="_Toc433620590"/>
            <w:r w:rsidRPr="00267A7D">
              <w:rPr>
                <w:sz w:val="22"/>
                <w:szCs w:val="22"/>
              </w:rPr>
              <w:t>1</w:t>
            </w:r>
            <w:bookmarkEnd w:id="1160"/>
          </w:p>
        </w:tc>
        <w:tc>
          <w:tcPr>
            <w:tcW w:w="0" w:type="auto"/>
            <w:vAlign w:val="bottom"/>
          </w:tcPr>
          <w:p w:rsidR="00FF2D4F" w:rsidRPr="00267A7D" w:rsidRDefault="00FF104C" w:rsidP="008B1652">
            <w:pPr>
              <w:spacing w:before="0" w:after="0"/>
              <w:rPr>
                <w:szCs w:val="22"/>
              </w:rPr>
            </w:pPr>
            <w:bookmarkStart w:id="1161" w:name="_Toc433620591"/>
            <w:r w:rsidRPr="00267A7D">
              <w:rPr>
                <w:sz w:val="22"/>
                <w:szCs w:val="22"/>
              </w:rPr>
              <w:t>3</w:t>
            </w:r>
            <w:bookmarkEnd w:id="1161"/>
          </w:p>
        </w:tc>
        <w:tc>
          <w:tcPr>
            <w:tcW w:w="0" w:type="auto"/>
            <w:vAlign w:val="bottom"/>
          </w:tcPr>
          <w:p w:rsidR="00FF2D4F" w:rsidRPr="00267A7D" w:rsidRDefault="00FF104C" w:rsidP="008B1652">
            <w:pPr>
              <w:spacing w:before="0" w:after="0"/>
              <w:rPr>
                <w:szCs w:val="22"/>
              </w:rPr>
            </w:pPr>
            <w:bookmarkStart w:id="1162" w:name="_Toc433620592"/>
            <w:r w:rsidRPr="00267A7D">
              <w:rPr>
                <w:sz w:val="22"/>
                <w:szCs w:val="22"/>
              </w:rPr>
              <w:t>0</w:t>
            </w:r>
            <w:bookmarkEnd w:id="1162"/>
          </w:p>
        </w:tc>
        <w:tc>
          <w:tcPr>
            <w:tcW w:w="0" w:type="auto"/>
            <w:vAlign w:val="bottom"/>
          </w:tcPr>
          <w:p w:rsidR="00FF2D4F" w:rsidRPr="00267A7D" w:rsidRDefault="00FF104C" w:rsidP="008B1652">
            <w:pPr>
              <w:spacing w:before="0" w:after="0"/>
              <w:rPr>
                <w:szCs w:val="22"/>
              </w:rPr>
            </w:pPr>
            <w:bookmarkStart w:id="1163" w:name="_Toc433620593"/>
            <w:r w:rsidRPr="00267A7D">
              <w:rPr>
                <w:sz w:val="22"/>
                <w:szCs w:val="22"/>
              </w:rPr>
              <w:t>3</w:t>
            </w:r>
            <w:bookmarkEnd w:id="1163"/>
          </w:p>
        </w:tc>
        <w:tc>
          <w:tcPr>
            <w:tcW w:w="0" w:type="auto"/>
            <w:vAlign w:val="bottom"/>
          </w:tcPr>
          <w:p w:rsidR="00FF2D4F" w:rsidRPr="00267A7D" w:rsidRDefault="00FF104C" w:rsidP="008B1652">
            <w:pPr>
              <w:spacing w:before="0" w:after="0"/>
              <w:rPr>
                <w:szCs w:val="22"/>
              </w:rPr>
            </w:pPr>
            <w:bookmarkStart w:id="1164" w:name="_Toc433620594"/>
            <w:r w:rsidRPr="00267A7D">
              <w:rPr>
                <w:sz w:val="22"/>
                <w:szCs w:val="22"/>
              </w:rPr>
              <w:t>0</w:t>
            </w:r>
            <w:bookmarkEnd w:id="1164"/>
          </w:p>
        </w:tc>
        <w:tc>
          <w:tcPr>
            <w:tcW w:w="0" w:type="auto"/>
            <w:vAlign w:val="bottom"/>
          </w:tcPr>
          <w:p w:rsidR="00FF2D4F" w:rsidRPr="00267A7D" w:rsidRDefault="00FF104C" w:rsidP="008B1652">
            <w:pPr>
              <w:spacing w:before="0" w:after="0"/>
              <w:rPr>
                <w:szCs w:val="22"/>
              </w:rPr>
            </w:pPr>
            <w:bookmarkStart w:id="1165" w:name="_Toc433620595"/>
            <w:r w:rsidRPr="00267A7D">
              <w:rPr>
                <w:sz w:val="22"/>
                <w:szCs w:val="22"/>
              </w:rPr>
              <w:t>0</w:t>
            </w:r>
            <w:bookmarkEnd w:id="1165"/>
          </w:p>
        </w:tc>
        <w:tc>
          <w:tcPr>
            <w:tcW w:w="0" w:type="auto"/>
            <w:gridSpan w:val="2"/>
            <w:vAlign w:val="bottom"/>
          </w:tcPr>
          <w:p w:rsidR="00FF2D4F" w:rsidRPr="00267A7D" w:rsidRDefault="00FF104C" w:rsidP="008B1652">
            <w:pPr>
              <w:spacing w:before="0" w:after="0"/>
              <w:rPr>
                <w:szCs w:val="22"/>
              </w:rPr>
            </w:pPr>
            <w:bookmarkStart w:id="1166" w:name="_Toc433620596"/>
            <w:r w:rsidRPr="00267A7D">
              <w:rPr>
                <w:sz w:val="22"/>
                <w:szCs w:val="22"/>
              </w:rPr>
              <w:t>0</w:t>
            </w:r>
            <w:bookmarkEnd w:id="1166"/>
          </w:p>
        </w:tc>
      </w:tr>
      <w:tr w:rsidR="00FF2D4F" w:rsidRPr="00267A7D" w:rsidTr="008B1652">
        <w:trPr>
          <w:cantSplit/>
          <w:jc w:val="center"/>
        </w:trPr>
        <w:tc>
          <w:tcPr>
            <w:tcW w:w="0" w:type="auto"/>
          </w:tcPr>
          <w:p w:rsidR="00FF2D4F" w:rsidRPr="00267A7D" w:rsidRDefault="00FF104C" w:rsidP="008B1652">
            <w:pPr>
              <w:spacing w:before="0" w:after="0"/>
              <w:rPr>
                <w:szCs w:val="22"/>
              </w:rPr>
            </w:pPr>
            <w:bookmarkStart w:id="1167" w:name="_Toc433620597"/>
            <w:r w:rsidRPr="00267A7D">
              <w:rPr>
                <w:sz w:val="22"/>
                <w:szCs w:val="22"/>
              </w:rPr>
              <w:t>American Indian/Alaska Native</w:t>
            </w:r>
            <w:bookmarkEnd w:id="1167"/>
          </w:p>
        </w:tc>
        <w:tc>
          <w:tcPr>
            <w:tcW w:w="0" w:type="auto"/>
            <w:vAlign w:val="bottom"/>
          </w:tcPr>
          <w:p w:rsidR="00FF2D4F" w:rsidRPr="00267A7D" w:rsidRDefault="00FF104C" w:rsidP="008B1652">
            <w:pPr>
              <w:spacing w:before="0" w:after="0"/>
              <w:rPr>
                <w:szCs w:val="22"/>
              </w:rPr>
            </w:pPr>
            <w:bookmarkStart w:id="1168" w:name="_Toc433620598"/>
            <w:r w:rsidRPr="00267A7D">
              <w:rPr>
                <w:sz w:val="22"/>
                <w:szCs w:val="22"/>
              </w:rPr>
              <w:t>0</w:t>
            </w:r>
            <w:bookmarkEnd w:id="1168"/>
          </w:p>
        </w:tc>
        <w:tc>
          <w:tcPr>
            <w:tcW w:w="0" w:type="auto"/>
            <w:vAlign w:val="bottom"/>
          </w:tcPr>
          <w:p w:rsidR="00FF2D4F" w:rsidRPr="00267A7D" w:rsidRDefault="00FF104C" w:rsidP="008B1652">
            <w:pPr>
              <w:spacing w:before="0" w:after="0"/>
              <w:rPr>
                <w:szCs w:val="22"/>
              </w:rPr>
            </w:pPr>
            <w:bookmarkStart w:id="1169" w:name="_Toc433620599"/>
            <w:r w:rsidRPr="00267A7D">
              <w:rPr>
                <w:sz w:val="22"/>
                <w:szCs w:val="22"/>
              </w:rPr>
              <w:t>0</w:t>
            </w:r>
            <w:bookmarkEnd w:id="1169"/>
          </w:p>
        </w:tc>
        <w:tc>
          <w:tcPr>
            <w:tcW w:w="0" w:type="auto"/>
            <w:vAlign w:val="bottom"/>
          </w:tcPr>
          <w:p w:rsidR="00FF2D4F" w:rsidRPr="00267A7D" w:rsidRDefault="00FF104C" w:rsidP="008B1652">
            <w:pPr>
              <w:spacing w:before="0" w:after="0"/>
              <w:rPr>
                <w:szCs w:val="22"/>
              </w:rPr>
            </w:pPr>
            <w:bookmarkStart w:id="1170" w:name="_Toc433620600"/>
            <w:r w:rsidRPr="00267A7D">
              <w:rPr>
                <w:sz w:val="22"/>
                <w:szCs w:val="22"/>
              </w:rPr>
              <w:t>0</w:t>
            </w:r>
            <w:bookmarkEnd w:id="1170"/>
          </w:p>
        </w:tc>
        <w:tc>
          <w:tcPr>
            <w:tcW w:w="0" w:type="auto"/>
            <w:vAlign w:val="bottom"/>
          </w:tcPr>
          <w:p w:rsidR="00FF2D4F" w:rsidRPr="00267A7D" w:rsidRDefault="00FF104C" w:rsidP="008B1652">
            <w:pPr>
              <w:spacing w:before="0" w:after="0"/>
              <w:rPr>
                <w:szCs w:val="22"/>
              </w:rPr>
            </w:pPr>
            <w:bookmarkStart w:id="1171" w:name="_Toc433620601"/>
            <w:r w:rsidRPr="00267A7D">
              <w:rPr>
                <w:sz w:val="22"/>
                <w:szCs w:val="22"/>
              </w:rPr>
              <w:t>74</w:t>
            </w:r>
            <w:bookmarkEnd w:id="1171"/>
          </w:p>
        </w:tc>
        <w:tc>
          <w:tcPr>
            <w:tcW w:w="0" w:type="auto"/>
            <w:vAlign w:val="bottom"/>
          </w:tcPr>
          <w:p w:rsidR="00FF2D4F" w:rsidRPr="00267A7D" w:rsidRDefault="00FF104C" w:rsidP="008B1652">
            <w:pPr>
              <w:spacing w:before="0" w:after="0"/>
              <w:rPr>
                <w:szCs w:val="22"/>
              </w:rPr>
            </w:pPr>
            <w:bookmarkStart w:id="1172" w:name="_Toc433620602"/>
            <w:r w:rsidRPr="00267A7D">
              <w:rPr>
                <w:sz w:val="22"/>
                <w:szCs w:val="22"/>
              </w:rPr>
              <w:t>0</w:t>
            </w:r>
            <w:bookmarkEnd w:id="1172"/>
          </w:p>
        </w:tc>
        <w:tc>
          <w:tcPr>
            <w:tcW w:w="0" w:type="auto"/>
            <w:vAlign w:val="bottom"/>
          </w:tcPr>
          <w:p w:rsidR="00FF2D4F" w:rsidRPr="00267A7D" w:rsidRDefault="00FF104C" w:rsidP="008B1652">
            <w:pPr>
              <w:spacing w:before="0" w:after="0"/>
              <w:rPr>
                <w:szCs w:val="22"/>
              </w:rPr>
            </w:pPr>
            <w:bookmarkStart w:id="1173" w:name="_Toc433620603"/>
            <w:r w:rsidRPr="00267A7D">
              <w:rPr>
                <w:sz w:val="22"/>
                <w:szCs w:val="22"/>
              </w:rPr>
              <w:t>72</w:t>
            </w:r>
            <w:bookmarkEnd w:id="1173"/>
          </w:p>
        </w:tc>
        <w:tc>
          <w:tcPr>
            <w:tcW w:w="0" w:type="auto"/>
            <w:vAlign w:val="bottom"/>
          </w:tcPr>
          <w:p w:rsidR="00FF2D4F" w:rsidRPr="00267A7D" w:rsidRDefault="00FF104C" w:rsidP="008B1652">
            <w:pPr>
              <w:spacing w:before="0" w:after="0"/>
              <w:rPr>
                <w:szCs w:val="22"/>
              </w:rPr>
            </w:pPr>
            <w:bookmarkStart w:id="1174" w:name="_Toc433620604"/>
            <w:r w:rsidRPr="00267A7D">
              <w:rPr>
                <w:sz w:val="22"/>
                <w:szCs w:val="22"/>
              </w:rPr>
              <w:t>0</w:t>
            </w:r>
            <w:bookmarkEnd w:id="1174"/>
          </w:p>
        </w:tc>
        <w:tc>
          <w:tcPr>
            <w:tcW w:w="0" w:type="auto"/>
            <w:vAlign w:val="bottom"/>
          </w:tcPr>
          <w:p w:rsidR="00FF2D4F" w:rsidRPr="00267A7D" w:rsidRDefault="00FF104C" w:rsidP="008B1652">
            <w:pPr>
              <w:spacing w:before="0" w:after="0"/>
              <w:rPr>
                <w:szCs w:val="22"/>
              </w:rPr>
            </w:pPr>
            <w:bookmarkStart w:id="1175" w:name="_Toc433620605"/>
            <w:r w:rsidRPr="00267A7D">
              <w:rPr>
                <w:sz w:val="22"/>
                <w:szCs w:val="22"/>
              </w:rPr>
              <w:t>0</w:t>
            </w:r>
            <w:bookmarkEnd w:id="1175"/>
          </w:p>
        </w:tc>
        <w:tc>
          <w:tcPr>
            <w:tcW w:w="0" w:type="auto"/>
            <w:gridSpan w:val="2"/>
            <w:vAlign w:val="bottom"/>
          </w:tcPr>
          <w:p w:rsidR="00FF2D4F" w:rsidRPr="00267A7D" w:rsidRDefault="00FF104C" w:rsidP="008B1652">
            <w:pPr>
              <w:spacing w:before="0" w:after="0"/>
              <w:rPr>
                <w:szCs w:val="22"/>
              </w:rPr>
            </w:pPr>
            <w:bookmarkStart w:id="1176" w:name="_Toc433620606"/>
            <w:r w:rsidRPr="00267A7D">
              <w:rPr>
                <w:sz w:val="22"/>
                <w:szCs w:val="22"/>
              </w:rPr>
              <w:t>2</w:t>
            </w:r>
            <w:bookmarkEnd w:id="1176"/>
          </w:p>
        </w:tc>
      </w:tr>
      <w:tr w:rsidR="00FF2D4F" w:rsidRPr="00267A7D" w:rsidTr="008B1652">
        <w:trPr>
          <w:cantSplit/>
          <w:jc w:val="center"/>
        </w:trPr>
        <w:tc>
          <w:tcPr>
            <w:tcW w:w="0" w:type="auto"/>
          </w:tcPr>
          <w:p w:rsidR="00FF2D4F" w:rsidRPr="00267A7D" w:rsidRDefault="00FF104C" w:rsidP="008B1652">
            <w:pPr>
              <w:spacing w:before="0" w:after="0"/>
              <w:rPr>
                <w:szCs w:val="22"/>
              </w:rPr>
            </w:pPr>
            <w:bookmarkStart w:id="1177" w:name="_Toc433620607"/>
            <w:r w:rsidRPr="00267A7D">
              <w:rPr>
                <w:sz w:val="22"/>
                <w:szCs w:val="22"/>
              </w:rPr>
              <w:t>Pacific Islander</w:t>
            </w:r>
            <w:bookmarkEnd w:id="1177"/>
          </w:p>
        </w:tc>
        <w:tc>
          <w:tcPr>
            <w:tcW w:w="0" w:type="auto"/>
            <w:vAlign w:val="bottom"/>
          </w:tcPr>
          <w:p w:rsidR="00FF2D4F" w:rsidRPr="00267A7D" w:rsidRDefault="00FF104C" w:rsidP="008B1652">
            <w:pPr>
              <w:spacing w:before="0" w:after="0"/>
              <w:rPr>
                <w:szCs w:val="22"/>
              </w:rPr>
            </w:pPr>
            <w:bookmarkStart w:id="1178" w:name="_Toc433620608"/>
            <w:r w:rsidRPr="00267A7D">
              <w:rPr>
                <w:sz w:val="22"/>
                <w:szCs w:val="22"/>
              </w:rPr>
              <w:t>0</w:t>
            </w:r>
            <w:bookmarkEnd w:id="1178"/>
          </w:p>
        </w:tc>
        <w:tc>
          <w:tcPr>
            <w:tcW w:w="0" w:type="auto"/>
            <w:vAlign w:val="bottom"/>
          </w:tcPr>
          <w:p w:rsidR="00FF2D4F" w:rsidRPr="00267A7D" w:rsidRDefault="00FF104C" w:rsidP="008B1652">
            <w:pPr>
              <w:spacing w:before="0" w:after="0"/>
              <w:rPr>
                <w:szCs w:val="22"/>
              </w:rPr>
            </w:pPr>
            <w:bookmarkStart w:id="1179" w:name="_Toc433620609"/>
            <w:r w:rsidRPr="00267A7D">
              <w:rPr>
                <w:sz w:val="22"/>
                <w:szCs w:val="22"/>
              </w:rPr>
              <w:t>0</w:t>
            </w:r>
            <w:bookmarkEnd w:id="1179"/>
          </w:p>
        </w:tc>
        <w:tc>
          <w:tcPr>
            <w:tcW w:w="0" w:type="auto"/>
            <w:vAlign w:val="bottom"/>
          </w:tcPr>
          <w:p w:rsidR="00FF2D4F" w:rsidRPr="00267A7D" w:rsidRDefault="00FF104C" w:rsidP="008B1652">
            <w:pPr>
              <w:spacing w:before="0" w:after="0"/>
              <w:rPr>
                <w:szCs w:val="22"/>
              </w:rPr>
            </w:pPr>
            <w:bookmarkStart w:id="1180" w:name="_Toc433620610"/>
            <w:r w:rsidRPr="00267A7D">
              <w:rPr>
                <w:sz w:val="22"/>
                <w:szCs w:val="22"/>
              </w:rPr>
              <w:t>0</w:t>
            </w:r>
            <w:bookmarkEnd w:id="1180"/>
          </w:p>
        </w:tc>
        <w:tc>
          <w:tcPr>
            <w:tcW w:w="0" w:type="auto"/>
            <w:vAlign w:val="bottom"/>
          </w:tcPr>
          <w:p w:rsidR="00FF2D4F" w:rsidRPr="00267A7D" w:rsidRDefault="00FF104C" w:rsidP="008B1652">
            <w:pPr>
              <w:spacing w:before="0" w:after="0"/>
              <w:rPr>
                <w:szCs w:val="22"/>
              </w:rPr>
            </w:pPr>
            <w:bookmarkStart w:id="1181" w:name="_Toc433620611"/>
            <w:r w:rsidRPr="00267A7D">
              <w:rPr>
                <w:sz w:val="22"/>
                <w:szCs w:val="22"/>
              </w:rPr>
              <w:t>7</w:t>
            </w:r>
            <w:bookmarkEnd w:id="1181"/>
          </w:p>
        </w:tc>
        <w:tc>
          <w:tcPr>
            <w:tcW w:w="0" w:type="auto"/>
            <w:vAlign w:val="bottom"/>
          </w:tcPr>
          <w:p w:rsidR="00FF2D4F" w:rsidRPr="00267A7D" w:rsidRDefault="00FF104C" w:rsidP="008B1652">
            <w:pPr>
              <w:spacing w:before="0" w:after="0"/>
              <w:rPr>
                <w:szCs w:val="22"/>
              </w:rPr>
            </w:pPr>
            <w:bookmarkStart w:id="1182" w:name="_Toc433620612"/>
            <w:r w:rsidRPr="00267A7D">
              <w:rPr>
                <w:sz w:val="22"/>
                <w:szCs w:val="22"/>
              </w:rPr>
              <w:t>0</w:t>
            </w:r>
            <w:bookmarkEnd w:id="1182"/>
          </w:p>
        </w:tc>
        <w:tc>
          <w:tcPr>
            <w:tcW w:w="0" w:type="auto"/>
            <w:vAlign w:val="bottom"/>
          </w:tcPr>
          <w:p w:rsidR="00FF2D4F" w:rsidRPr="00267A7D" w:rsidRDefault="00FF104C" w:rsidP="008B1652">
            <w:pPr>
              <w:spacing w:before="0" w:after="0"/>
              <w:rPr>
                <w:szCs w:val="22"/>
              </w:rPr>
            </w:pPr>
            <w:bookmarkStart w:id="1183" w:name="_Toc433620613"/>
            <w:r w:rsidRPr="00267A7D">
              <w:rPr>
                <w:sz w:val="22"/>
                <w:szCs w:val="22"/>
              </w:rPr>
              <w:t>6</w:t>
            </w:r>
            <w:bookmarkEnd w:id="1183"/>
          </w:p>
        </w:tc>
        <w:tc>
          <w:tcPr>
            <w:tcW w:w="0" w:type="auto"/>
            <w:vAlign w:val="bottom"/>
          </w:tcPr>
          <w:p w:rsidR="00FF2D4F" w:rsidRPr="00267A7D" w:rsidRDefault="00FF104C" w:rsidP="008B1652">
            <w:pPr>
              <w:spacing w:before="0" w:after="0"/>
              <w:rPr>
                <w:szCs w:val="22"/>
              </w:rPr>
            </w:pPr>
            <w:bookmarkStart w:id="1184" w:name="_Toc433620614"/>
            <w:r w:rsidRPr="00267A7D">
              <w:rPr>
                <w:sz w:val="22"/>
                <w:szCs w:val="22"/>
              </w:rPr>
              <w:t>0</w:t>
            </w:r>
            <w:bookmarkEnd w:id="1184"/>
          </w:p>
        </w:tc>
        <w:tc>
          <w:tcPr>
            <w:tcW w:w="0" w:type="auto"/>
            <w:vAlign w:val="bottom"/>
          </w:tcPr>
          <w:p w:rsidR="00FF2D4F" w:rsidRPr="00267A7D" w:rsidRDefault="00FF104C" w:rsidP="008B1652">
            <w:pPr>
              <w:spacing w:before="0" w:after="0"/>
              <w:rPr>
                <w:szCs w:val="22"/>
              </w:rPr>
            </w:pPr>
            <w:bookmarkStart w:id="1185" w:name="_Toc433620615"/>
            <w:r w:rsidRPr="00267A7D">
              <w:rPr>
                <w:sz w:val="22"/>
                <w:szCs w:val="22"/>
              </w:rPr>
              <w:t>0</w:t>
            </w:r>
            <w:bookmarkEnd w:id="1185"/>
          </w:p>
        </w:tc>
        <w:tc>
          <w:tcPr>
            <w:tcW w:w="0" w:type="auto"/>
            <w:gridSpan w:val="2"/>
            <w:vAlign w:val="bottom"/>
          </w:tcPr>
          <w:p w:rsidR="00FF2D4F" w:rsidRPr="00267A7D" w:rsidRDefault="00FF104C" w:rsidP="008B1652">
            <w:pPr>
              <w:spacing w:before="0" w:after="0"/>
              <w:rPr>
                <w:szCs w:val="22"/>
              </w:rPr>
            </w:pPr>
            <w:bookmarkStart w:id="1186" w:name="_Toc433620616"/>
            <w:r w:rsidRPr="00267A7D">
              <w:rPr>
                <w:sz w:val="22"/>
                <w:szCs w:val="22"/>
              </w:rPr>
              <w:t>1</w:t>
            </w:r>
            <w:bookmarkEnd w:id="1186"/>
          </w:p>
        </w:tc>
      </w:tr>
      <w:tr w:rsidR="00FF2D4F" w:rsidRPr="00267A7D" w:rsidTr="008B1652">
        <w:trPr>
          <w:cantSplit/>
          <w:jc w:val="center"/>
        </w:trPr>
        <w:tc>
          <w:tcPr>
            <w:tcW w:w="0" w:type="auto"/>
          </w:tcPr>
          <w:p w:rsidR="00FF2D4F" w:rsidRPr="00267A7D" w:rsidRDefault="00FF104C" w:rsidP="008B1652">
            <w:pPr>
              <w:spacing w:before="0" w:after="0"/>
              <w:rPr>
                <w:szCs w:val="22"/>
              </w:rPr>
            </w:pPr>
            <w:bookmarkStart w:id="1187" w:name="_Toc433620617"/>
            <w:r w:rsidRPr="00267A7D">
              <w:rPr>
                <w:sz w:val="22"/>
                <w:szCs w:val="22"/>
              </w:rPr>
              <w:t>Other</w:t>
            </w:r>
            <w:bookmarkEnd w:id="1187"/>
          </w:p>
        </w:tc>
        <w:tc>
          <w:tcPr>
            <w:tcW w:w="0" w:type="auto"/>
            <w:vAlign w:val="bottom"/>
          </w:tcPr>
          <w:p w:rsidR="00FF2D4F" w:rsidRPr="00267A7D" w:rsidRDefault="00FF104C" w:rsidP="008B1652">
            <w:pPr>
              <w:spacing w:before="0" w:after="0"/>
              <w:rPr>
                <w:szCs w:val="22"/>
              </w:rPr>
            </w:pPr>
            <w:bookmarkStart w:id="1188" w:name="_Toc433620618"/>
            <w:r w:rsidRPr="00267A7D">
              <w:rPr>
                <w:sz w:val="22"/>
                <w:szCs w:val="22"/>
              </w:rPr>
              <w:t>0</w:t>
            </w:r>
            <w:bookmarkEnd w:id="1188"/>
          </w:p>
        </w:tc>
        <w:tc>
          <w:tcPr>
            <w:tcW w:w="0" w:type="auto"/>
            <w:vAlign w:val="bottom"/>
          </w:tcPr>
          <w:p w:rsidR="00FF2D4F" w:rsidRPr="00267A7D" w:rsidRDefault="00FF104C" w:rsidP="008B1652">
            <w:pPr>
              <w:spacing w:before="0" w:after="0"/>
              <w:rPr>
                <w:szCs w:val="22"/>
              </w:rPr>
            </w:pPr>
            <w:bookmarkStart w:id="1189" w:name="_Toc433620619"/>
            <w:r w:rsidRPr="00267A7D">
              <w:rPr>
                <w:sz w:val="22"/>
                <w:szCs w:val="22"/>
              </w:rPr>
              <w:t>0</w:t>
            </w:r>
            <w:bookmarkEnd w:id="1189"/>
          </w:p>
        </w:tc>
        <w:tc>
          <w:tcPr>
            <w:tcW w:w="0" w:type="auto"/>
            <w:vAlign w:val="bottom"/>
          </w:tcPr>
          <w:p w:rsidR="00FF2D4F" w:rsidRPr="00267A7D" w:rsidRDefault="00FF104C" w:rsidP="008B1652">
            <w:pPr>
              <w:spacing w:before="0" w:after="0"/>
              <w:rPr>
                <w:szCs w:val="22"/>
              </w:rPr>
            </w:pPr>
            <w:bookmarkStart w:id="1190" w:name="_Toc433620620"/>
            <w:r w:rsidRPr="00267A7D">
              <w:rPr>
                <w:sz w:val="22"/>
                <w:szCs w:val="22"/>
              </w:rPr>
              <w:t>0</w:t>
            </w:r>
            <w:bookmarkEnd w:id="1190"/>
          </w:p>
        </w:tc>
        <w:tc>
          <w:tcPr>
            <w:tcW w:w="0" w:type="auto"/>
            <w:vAlign w:val="bottom"/>
          </w:tcPr>
          <w:p w:rsidR="00FF2D4F" w:rsidRPr="00267A7D" w:rsidRDefault="00FF104C" w:rsidP="008B1652">
            <w:pPr>
              <w:spacing w:before="0" w:after="0"/>
              <w:rPr>
                <w:szCs w:val="22"/>
              </w:rPr>
            </w:pPr>
            <w:bookmarkStart w:id="1191" w:name="_Toc433620621"/>
            <w:r w:rsidRPr="00267A7D">
              <w:rPr>
                <w:sz w:val="22"/>
                <w:szCs w:val="22"/>
              </w:rPr>
              <w:t>0</w:t>
            </w:r>
            <w:bookmarkEnd w:id="1191"/>
          </w:p>
        </w:tc>
        <w:tc>
          <w:tcPr>
            <w:tcW w:w="0" w:type="auto"/>
            <w:vAlign w:val="bottom"/>
          </w:tcPr>
          <w:p w:rsidR="00FF2D4F" w:rsidRPr="00267A7D" w:rsidRDefault="00FF104C" w:rsidP="008B1652">
            <w:pPr>
              <w:spacing w:before="0" w:after="0"/>
              <w:rPr>
                <w:szCs w:val="22"/>
              </w:rPr>
            </w:pPr>
            <w:bookmarkStart w:id="1192" w:name="_Toc433620622"/>
            <w:r w:rsidRPr="00267A7D">
              <w:rPr>
                <w:sz w:val="22"/>
                <w:szCs w:val="22"/>
              </w:rPr>
              <w:t>0</w:t>
            </w:r>
            <w:bookmarkEnd w:id="1192"/>
          </w:p>
        </w:tc>
        <w:tc>
          <w:tcPr>
            <w:tcW w:w="0" w:type="auto"/>
            <w:vAlign w:val="bottom"/>
          </w:tcPr>
          <w:p w:rsidR="00FF2D4F" w:rsidRPr="00267A7D" w:rsidRDefault="00FF104C" w:rsidP="008B1652">
            <w:pPr>
              <w:spacing w:before="0" w:after="0"/>
              <w:rPr>
                <w:szCs w:val="22"/>
              </w:rPr>
            </w:pPr>
            <w:bookmarkStart w:id="1193" w:name="_Toc433620623"/>
            <w:r w:rsidRPr="00267A7D">
              <w:rPr>
                <w:sz w:val="22"/>
                <w:szCs w:val="22"/>
              </w:rPr>
              <w:t>0</w:t>
            </w:r>
            <w:bookmarkEnd w:id="1193"/>
          </w:p>
        </w:tc>
        <w:tc>
          <w:tcPr>
            <w:tcW w:w="0" w:type="auto"/>
            <w:vAlign w:val="bottom"/>
          </w:tcPr>
          <w:p w:rsidR="00FF2D4F" w:rsidRPr="00267A7D" w:rsidRDefault="00FF104C" w:rsidP="008B1652">
            <w:pPr>
              <w:spacing w:before="0" w:after="0"/>
              <w:rPr>
                <w:szCs w:val="22"/>
              </w:rPr>
            </w:pPr>
            <w:bookmarkStart w:id="1194" w:name="_Toc433620624"/>
            <w:r w:rsidRPr="00267A7D">
              <w:rPr>
                <w:sz w:val="22"/>
                <w:szCs w:val="22"/>
              </w:rPr>
              <w:t>0</w:t>
            </w:r>
            <w:bookmarkEnd w:id="1194"/>
          </w:p>
        </w:tc>
        <w:tc>
          <w:tcPr>
            <w:tcW w:w="0" w:type="auto"/>
            <w:vAlign w:val="bottom"/>
          </w:tcPr>
          <w:p w:rsidR="00FF2D4F" w:rsidRPr="00267A7D" w:rsidRDefault="00FF104C" w:rsidP="008B1652">
            <w:pPr>
              <w:spacing w:before="0" w:after="0"/>
              <w:rPr>
                <w:szCs w:val="22"/>
              </w:rPr>
            </w:pPr>
            <w:bookmarkStart w:id="1195" w:name="_Toc433620625"/>
            <w:r w:rsidRPr="00267A7D">
              <w:rPr>
                <w:sz w:val="22"/>
                <w:szCs w:val="22"/>
              </w:rPr>
              <w:t>0</w:t>
            </w:r>
            <w:bookmarkEnd w:id="1195"/>
          </w:p>
        </w:tc>
        <w:tc>
          <w:tcPr>
            <w:tcW w:w="0" w:type="auto"/>
            <w:gridSpan w:val="2"/>
            <w:vAlign w:val="bottom"/>
          </w:tcPr>
          <w:p w:rsidR="00FF2D4F" w:rsidRPr="00267A7D" w:rsidRDefault="00FF104C" w:rsidP="008B1652">
            <w:pPr>
              <w:spacing w:before="0" w:after="0"/>
              <w:rPr>
                <w:szCs w:val="22"/>
              </w:rPr>
            </w:pPr>
            <w:bookmarkStart w:id="1196" w:name="_Toc433620626"/>
            <w:r w:rsidRPr="00267A7D">
              <w:rPr>
                <w:sz w:val="22"/>
                <w:szCs w:val="22"/>
              </w:rPr>
              <w:t>0</w:t>
            </w:r>
            <w:bookmarkEnd w:id="1196"/>
          </w:p>
        </w:tc>
      </w:tr>
      <w:tr w:rsidR="00FF2D4F" w:rsidRPr="00267A7D" w:rsidTr="008B1652">
        <w:tblPrEx>
          <w:jc w:val="left"/>
        </w:tblPrEx>
        <w:trPr>
          <w:gridAfter w:val="1"/>
          <w:wAfter w:w="633" w:type="dxa"/>
          <w:cantSplit/>
        </w:trPr>
        <w:tc>
          <w:tcPr>
            <w:tcW w:w="9590" w:type="dxa"/>
            <w:gridSpan w:val="10"/>
          </w:tcPr>
          <w:p w:rsidR="00FF2D4F" w:rsidRPr="00267A7D" w:rsidRDefault="00FF104C" w:rsidP="0021226F">
            <w:pPr>
              <w:rPr>
                <w:szCs w:val="22"/>
              </w:rPr>
            </w:pPr>
            <w:bookmarkStart w:id="1197" w:name="_Toc433620627"/>
            <w:r w:rsidRPr="00267A7D">
              <w:rPr>
                <w:sz w:val="22"/>
                <w:szCs w:val="22"/>
              </w:rPr>
              <w:t>*includes Non-Elderly Disabled, Mainstream One-Year, Mainstream Five-year, and Nursing Home Transition</w:t>
            </w:r>
            <w:bookmarkEnd w:id="1197"/>
          </w:p>
        </w:tc>
      </w:tr>
    </w:tbl>
    <w:p w:rsidR="00FF2D4F" w:rsidRDefault="00FF104C" w:rsidP="008B1652">
      <w:pPr>
        <w:pStyle w:val="Caption"/>
        <w:spacing w:before="0"/>
      </w:pPr>
      <w:bookmarkStart w:id="1198" w:name="_Toc433620628"/>
      <w:r>
        <w:t xml:space="preserve">Table </w:t>
      </w:r>
      <w:r w:rsidR="00A93564">
        <w:fldChar w:fldCharType="begin"/>
      </w:r>
      <w:r>
        <w:instrText xml:space="preserve"> SEQ Table \* ARABIC </w:instrText>
      </w:r>
      <w:r w:rsidR="00A93564">
        <w:fldChar w:fldCharType="separate"/>
      </w:r>
      <w:r w:rsidR="0035731A">
        <w:rPr>
          <w:noProof/>
        </w:rPr>
        <w:t>24</w:t>
      </w:r>
      <w:r w:rsidR="00A93564">
        <w:fldChar w:fldCharType="end"/>
      </w:r>
      <w:r>
        <w:t xml:space="preserve"> – Race of Public Housing Residents by Program Type</w:t>
      </w:r>
      <w:bookmarkEnd w:id="1198"/>
    </w:p>
    <w:tbl>
      <w:tblPr>
        <w:tblW w:w="5000" w:type="pct"/>
        <w:tblInd w:w="115" w:type="dxa"/>
        <w:tblCellMar>
          <w:left w:w="115" w:type="dxa"/>
          <w:right w:w="115" w:type="dxa"/>
        </w:tblCellMar>
        <w:tblLook w:val="01E0"/>
      </w:tblPr>
      <w:tblGrid>
        <w:gridCol w:w="1530"/>
        <w:gridCol w:w="8060"/>
      </w:tblGrid>
      <w:tr w:rsidR="00FF2D4F" w:rsidTr="0019613E">
        <w:trPr>
          <w:cantSplit/>
        </w:trPr>
        <w:tc>
          <w:tcPr>
            <w:tcW w:w="1530" w:type="dxa"/>
          </w:tcPr>
          <w:p w:rsidR="00FF2D4F" w:rsidRPr="008B1652" w:rsidRDefault="00FF104C" w:rsidP="008B1652">
            <w:pPr>
              <w:spacing w:before="0"/>
              <w:rPr>
                <w:szCs w:val="22"/>
              </w:rPr>
            </w:pPr>
            <w:bookmarkStart w:id="1199" w:name="_Toc433620629"/>
            <w:r w:rsidRPr="008B1652">
              <w:rPr>
                <w:sz w:val="22"/>
                <w:szCs w:val="22"/>
              </w:rPr>
              <w:t>Data Source:</w:t>
            </w:r>
            <w:bookmarkEnd w:id="1199"/>
          </w:p>
        </w:tc>
        <w:tc>
          <w:tcPr>
            <w:tcW w:w="8060" w:type="dxa"/>
          </w:tcPr>
          <w:p w:rsidR="00FF2D4F" w:rsidRPr="008B1652" w:rsidRDefault="00FF104C" w:rsidP="008B1652">
            <w:pPr>
              <w:spacing w:before="0"/>
              <w:rPr>
                <w:szCs w:val="22"/>
              </w:rPr>
            </w:pPr>
            <w:bookmarkStart w:id="1200" w:name="_Toc433620630"/>
            <w:r w:rsidRPr="008B1652">
              <w:rPr>
                <w:sz w:val="22"/>
                <w:szCs w:val="22"/>
              </w:rPr>
              <w:t>PIC (PIH Information Center)</w:t>
            </w:r>
            <w:bookmarkEnd w:id="1200"/>
          </w:p>
        </w:tc>
      </w:tr>
    </w:tbl>
    <w:p w:rsidR="00FF2D4F" w:rsidRDefault="00FF2D4F" w:rsidP="0021226F"/>
    <w:p w:rsidR="00FF2D4F" w:rsidRPr="00267A7D" w:rsidRDefault="00FF104C" w:rsidP="0021226F">
      <w:pPr>
        <w:rPr>
          <w:b/>
        </w:rPr>
      </w:pPr>
      <w:bookmarkStart w:id="1201" w:name="_Toc433620631"/>
      <w:r w:rsidRPr="00267A7D">
        <w:rPr>
          <w:b/>
        </w:rPr>
        <w:t>Ethnicity of Residents</w:t>
      </w:r>
      <w:bookmarkEnd w:id="1201"/>
    </w:p>
    <w:tbl>
      <w:tblPr>
        <w:tblW w:w="5102" w:type="pct"/>
        <w:jc w:val="cente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11"/>
        <w:gridCol w:w="1157"/>
        <w:gridCol w:w="796"/>
        <w:gridCol w:w="955"/>
        <w:gridCol w:w="731"/>
        <w:gridCol w:w="866"/>
        <w:gridCol w:w="857"/>
        <w:gridCol w:w="1204"/>
        <w:gridCol w:w="1210"/>
        <w:gridCol w:w="804"/>
        <w:gridCol w:w="195"/>
      </w:tblGrid>
      <w:tr w:rsidR="00FF2D4F" w:rsidRPr="008B1652" w:rsidTr="008B1652">
        <w:trPr>
          <w:cantSplit/>
          <w:tblHeader/>
          <w:jc w:val="center"/>
        </w:trPr>
        <w:tc>
          <w:tcPr>
            <w:tcW w:w="9785" w:type="dxa"/>
            <w:gridSpan w:val="11"/>
          </w:tcPr>
          <w:p w:rsidR="00FF2D4F" w:rsidRPr="008B1652" w:rsidRDefault="00FF104C" w:rsidP="008B1652">
            <w:pPr>
              <w:spacing w:before="0" w:after="0"/>
              <w:rPr>
                <w:szCs w:val="22"/>
              </w:rPr>
            </w:pPr>
            <w:bookmarkStart w:id="1202" w:name="_Toc433620632"/>
            <w:r w:rsidRPr="008B1652">
              <w:rPr>
                <w:sz w:val="22"/>
                <w:szCs w:val="22"/>
              </w:rPr>
              <w:t>Program Type</w:t>
            </w:r>
            <w:bookmarkEnd w:id="1202"/>
          </w:p>
        </w:tc>
      </w:tr>
      <w:tr w:rsidR="00FF2D4F" w:rsidRPr="008B1652" w:rsidTr="008B1652">
        <w:trPr>
          <w:cantSplit/>
          <w:tblHeader/>
          <w:jc w:val="center"/>
        </w:trPr>
        <w:tc>
          <w:tcPr>
            <w:tcW w:w="1010" w:type="dxa"/>
            <w:vMerge w:val="restart"/>
          </w:tcPr>
          <w:p w:rsidR="00FF2D4F" w:rsidRPr="008B1652" w:rsidRDefault="00FF104C" w:rsidP="008B1652">
            <w:pPr>
              <w:spacing w:before="0" w:after="0"/>
              <w:rPr>
                <w:szCs w:val="22"/>
              </w:rPr>
            </w:pPr>
            <w:bookmarkStart w:id="1203" w:name="_Toc433620633"/>
            <w:r w:rsidRPr="008B1652">
              <w:rPr>
                <w:sz w:val="22"/>
                <w:szCs w:val="22"/>
              </w:rPr>
              <w:t>Ethnicity</w:t>
            </w:r>
            <w:bookmarkEnd w:id="1203"/>
          </w:p>
        </w:tc>
        <w:tc>
          <w:tcPr>
            <w:tcW w:w="1157" w:type="dxa"/>
            <w:vMerge w:val="restart"/>
          </w:tcPr>
          <w:p w:rsidR="00FF2D4F" w:rsidRPr="008B1652" w:rsidRDefault="00FF104C" w:rsidP="008B1652">
            <w:pPr>
              <w:spacing w:before="0" w:after="0"/>
              <w:rPr>
                <w:szCs w:val="22"/>
              </w:rPr>
            </w:pPr>
            <w:bookmarkStart w:id="1204" w:name="_Toc433620634"/>
            <w:r w:rsidRPr="008B1652">
              <w:rPr>
                <w:sz w:val="22"/>
                <w:szCs w:val="22"/>
              </w:rPr>
              <w:t>Certificate</w:t>
            </w:r>
            <w:bookmarkEnd w:id="1204"/>
          </w:p>
        </w:tc>
        <w:tc>
          <w:tcPr>
            <w:tcW w:w="796" w:type="dxa"/>
            <w:vMerge w:val="restart"/>
          </w:tcPr>
          <w:p w:rsidR="00FF2D4F" w:rsidRPr="008B1652" w:rsidRDefault="00FF104C" w:rsidP="008B1652">
            <w:pPr>
              <w:spacing w:before="0" w:after="0"/>
              <w:rPr>
                <w:szCs w:val="22"/>
              </w:rPr>
            </w:pPr>
            <w:bookmarkStart w:id="1205" w:name="_Toc433620635"/>
            <w:r w:rsidRPr="008B1652">
              <w:rPr>
                <w:sz w:val="22"/>
                <w:szCs w:val="22"/>
              </w:rPr>
              <w:t>Mod-Rehab</w:t>
            </w:r>
            <w:bookmarkEnd w:id="1205"/>
          </w:p>
        </w:tc>
        <w:tc>
          <w:tcPr>
            <w:tcW w:w="955" w:type="dxa"/>
            <w:vMerge w:val="restart"/>
          </w:tcPr>
          <w:p w:rsidR="00FF2D4F" w:rsidRPr="008B1652" w:rsidRDefault="00FF104C" w:rsidP="008B1652">
            <w:pPr>
              <w:spacing w:before="0" w:after="0"/>
              <w:rPr>
                <w:szCs w:val="22"/>
              </w:rPr>
            </w:pPr>
            <w:bookmarkStart w:id="1206" w:name="_Toc433620636"/>
            <w:r w:rsidRPr="008B1652">
              <w:rPr>
                <w:sz w:val="22"/>
                <w:szCs w:val="22"/>
              </w:rPr>
              <w:t>Public Housing</w:t>
            </w:r>
            <w:bookmarkEnd w:id="1206"/>
          </w:p>
        </w:tc>
        <w:tc>
          <w:tcPr>
            <w:tcW w:w="5867" w:type="dxa"/>
            <w:gridSpan w:val="7"/>
          </w:tcPr>
          <w:p w:rsidR="00FF2D4F" w:rsidRPr="008B1652" w:rsidRDefault="00FF104C" w:rsidP="008B1652">
            <w:pPr>
              <w:spacing w:before="0" w:after="0"/>
              <w:rPr>
                <w:szCs w:val="22"/>
              </w:rPr>
            </w:pPr>
            <w:bookmarkStart w:id="1207" w:name="_Toc433620637"/>
            <w:r w:rsidRPr="008B1652">
              <w:rPr>
                <w:sz w:val="22"/>
                <w:szCs w:val="22"/>
              </w:rPr>
              <w:t>Vouchers</w:t>
            </w:r>
            <w:bookmarkEnd w:id="1207"/>
          </w:p>
        </w:tc>
      </w:tr>
      <w:tr w:rsidR="00FF2D4F" w:rsidRPr="008B1652" w:rsidTr="008B1652">
        <w:trPr>
          <w:cantSplit/>
          <w:tblHeader/>
          <w:jc w:val="center"/>
        </w:trPr>
        <w:tc>
          <w:tcPr>
            <w:tcW w:w="1010" w:type="dxa"/>
            <w:vMerge/>
          </w:tcPr>
          <w:p w:rsidR="00FF2D4F" w:rsidRPr="008B1652" w:rsidRDefault="00FF2D4F" w:rsidP="008B1652">
            <w:pPr>
              <w:spacing w:before="0" w:after="0"/>
              <w:rPr>
                <w:szCs w:val="22"/>
              </w:rPr>
            </w:pPr>
          </w:p>
        </w:tc>
        <w:tc>
          <w:tcPr>
            <w:tcW w:w="1157" w:type="dxa"/>
            <w:vMerge/>
          </w:tcPr>
          <w:p w:rsidR="00FF2D4F" w:rsidRPr="008B1652" w:rsidRDefault="00FF2D4F" w:rsidP="008B1652">
            <w:pPr>
              <w:spacing w:before="0" w:after="0"/>
              <w:rPr>
                <w:szCs w:val="22"/>
              </w:rPr>
            </w:pPr>
          </w:p>
        </w:tc>
        <w:tc>
          <w:tcPr>
            <w:tcW w:w="796" w:type="dxa"/>
            <w:vMerge/>
          </w:tcPr>
          <w:p w:rsidR="00FF2D4F" w:rsidRPr="008B1652" w:rsidRDefault="00FF2D4F" w:rsidP="008B1652">
            <w:pPr>
              <w:spacing w:before="0" w:after="0"/>
              <w:rPr>
                <w:szCs w:val="22"/>
              </w:rPr>
            </w:pPr>
          </w:p>
        </w:tc>
        <w:tc>
          <w:tcPr>
            <w:tcW w:w="955" w:type="dxa"/>
            <w:vMerge/>
          </w:tcPr>
          <w:p w:rsidR="00FF2D4F" w:rsidRPr="008B1652" w:rsidRDefault="00FF2D4F" w:rsidP="008B1652">
            <w:pPr>
              <w:spacing w:before="0" w:after="0"/>
              <w:rPr>
                <w:szCs w:val="22"/>
              </w:rPr>
            </w:pPr>
          </w:p>
        </w:tc>
        <w:tc>
          <w:tcPr>
            <w:tcW w:w="731" w:type="dxa"/>
            <w:vMerge w:val="restart"/>
          </w:tcPr>
          <w:p w:rsidR="00FF2D4F" w:rsidRPr="008B1652" w:rsidRDefault="00FF104C" w:rsidP="008B1652">
            <w:pPr>
              <w:spacing w:before="0" w:after="0"/>
              <w:rPr>
                <w:szCs w:val="22"/>
              </w:rPr>
            </w:pPr>
            <w:bookmarkStart w:id="1208" w:name="_Toc433620638"/>
            <w:r w:rsidRPr="008B1652">
              <w:rPr>
                <w:sz w:val="22"/>
                <w:szCs w:val="22"/>
              </w:rPr>
              <w:t>Total</w:t>
            </w:r>
            <w:bookmarkEnd w:id="1208"/>
          </w:p>
        </w:tc>
        <w:tc>
          <w:tcPr>
            <w:tcW w:w="866" w:type="dxa"/>
            <w:vMerge w:val="restart"/>
          </w:tcPr>
          <w:p w:rsidR="00FF2D4F" w:rsidRPr="008B1652" w:rsidRDefault="00FF104C" w:rsidP="008B1652">
            <w:pPr>
              <w:spacing w:before="0" w:after="0"/>
              <w:rPr>
                <w:szCs w:val="22"/>
              </w:rPr>
            </w:pPr>
            <w:bookmarkStart w:id="1209" w:name="_Toc433620639"/>
            <w:r w:rsidRPr="008B1652">
              <w:rPr>
                <w:sz w:val="22"/>
                <w:szCs w:val="22"/>
              </w:rPr>
              <w:t>Project -based</w:t>
            </w:r>
            <w:bookmarkEnd w:id="1209"/>
          </w:p>
        </w:tc>
        <w:tc>
          <w:tcPr>
            <w:tcW w:w="857" w:type="dxa"/>
            <w:vMerge w:val="restart"/>
          </w:tcPr>
          <w:p w:rsidR="00FF2D4F" w:rsidRPr="008B1652" w:rsidRDefault="00FF104C" w:rsidP="008B1652">
            <w:pPr>
              <w:spacing w:before="0" w:after="0"/>
              <w:rPr>
                <w:szCs w:val="22"/>
              </w:rPr>
            </w:pPr>
            <w:bookmarkStart w:id="1210" w:name="_Toc433620640"/>
            <w:r w:rsidRPr="008B1652">
              <w:rPr>
                <w:sz w:val="22"/>
                <w:szCs w:val="22"/>
              </w:rPr>
              <w:t>Tenant -based</w:t>
            </w:r>
            <w:bookmarkEnd w:id="1210"/>
          </w:p>
        </w:tc>
        <w:tc>
          <w:tcPr>
            <w:tcW w:w="3413" w:type="dxa"/>
            <w:gridSpan w:val="4"/>
          </w:tcPr>
          <w:p w:rsidR="00FF2D4F" w:rsidRPr="008B1652" w:rsidRDefault="00FF104C" w:rsidP="008B1652">
            <w:pPr>
              <w:spacing w:before="0" w:after="0"/>
              <w:rPr>
                <w:szCs w:val="22"/>
              </w:rPr>
            </w:pPr>
            <w:bookmarkStart w:id="1211" w:name="_Toc433620641"/>
            <w:r w:rsidRPr="008B1652">
              <w:rPr>
                <w:sz w:val="22"/>
                <w:szCs w:val="22"/>
              </w:rPr>
              <w:t>Special Purpose Voucher</w:t>
            </w:r>
            <w:bookmarkEnd w:id="1211"/>
          </w:p>
        </w:tc>
      </w:tr>
      <w:tr w:rsidR="00FF2D4F" w:rsidRPr="008B1652" w:rsidTr="008B1652">
        <w:trPr>
          <w:cantSplit/>
          <w:tblHeader/>
          <w:jc w:val="center"/>
        </w:trPr>
        <w:tc>
          <w:tcPr>
            <w:tcW w:w="1010" w:type="dxa"/>
            <w:vMerge/>
          </w:tcPr>
          <w:p w:rsidR="00FF2D4F" w:rsidRPr="008B1652" w:rsidRDefault="00FF2D4F" w:rsidP="008B1652">
            <w:pPr>
              <w:spacing w:before="0" w:after="0"/>
              <w:rPr>
                <w:szCs w:val="22"/>
              </w:rPr>
            </w:pPr>
          </w:p>
        </w:tc>
        <w:tc>
          <w:tcPr>
            <w:tcW w:w="1157" w:type="dxa"/>
            <w:vMerge/>
          </w:tcPr>
          <w:p w:rsidR="00FF2D4F" w:rsidRPr="008B1652" w:rsidRDefault="00FF2D4F" w:rsidP="008B1652">
            <w:pPr>
              <w:spacing w:before="0" w:after="0"/>
              <w:rPr>
                <w:szCs w:val="22"/>
              </w:rPr>
            </w:pPr>
          </w:p>
        </w:tc>
        <w:tc>
          <w:tcPr>
            <w:tcW w:w="796" w:type="dxa"/>
            <w:vMerge/>
          </w:tcPr>
          <w:p w:rsidR="00FF2D4F" w:rsidRPr="008B1652" w:rsidRDefault="00FF2D4F" w:rsidP="008B1652">
            <w:pPr>
              <w:spacing w:before="0" w:after="0"/>
              <w:rPr>
                <w:szCs w:val="22"/>
              </w:rPr>
            </w:pPr>
          </w:p>
        </w:tc>
        <w:tc>
          <w:tcPr>
            <w:tcW w:w="955" w:type="dxa"/>
            <w:vMerge/>
          </w:tcPr>
          <w:p w:rsidR="00FF2D4F" w:rsidRPr="008B1652" w:rsidRDefault="00FF2D4F" w:rsidP="008B1652">
            <w:pPr>
              <w:spacing w:before="0" w:after="0"/>
              <w:rPr>
                <w:szCs w:val="22"/>
              </w:rPr>
            </w:pPr>
          </w:p>
        </w:tc>
        <w:tc>
          <w:tcPr>
            <w:tcW w:w="731" w:type="dxa"/>
            <w:vMerge/>
          </w:tcPr>
          <w:p w:rsidR="00FF2D4F" w:rsidRPr="008B1652" w:rsidRDefault="00FF2D4F" w:rsidP="008B1652">
            <w:pPr>
              <w:spacing w:before="0" w:after="0"/>
              <w:rPr>
                <w:szCs w:val="22"/>
              </w:rPr>
            </w:pPr>
          </w:p>
        </w:tc>
        <w:tc>
          <w:tcPr>
            <w:tcW w:w="866" w:type="dxa"/>
            <w:vMerge/>
          </w:tcPr>
          <w:p w:rsidR="00FF2D4F" w:rsidRPr="008B1652" w:rsidRDefault="00FF2D4F" w:rsidP="008B1652">
            <w:pPr>
              <w:spacing w:before="0" w:after="0"/>
              <w:rPr>
                <w:szCs w:val="22"/>
              </w:rPr>
            </w:pPr>
          </w:p>
        </w:tc>
        <w:tc>
          <w:tcPr>
            <w:tcW w:w="857" w:type="dxa"/>
            <w:vMerge/>
          </w:tcPr>
          <w:p w:rsidR="00FF2D4F" w:rsidRPr="008B1652" w:rsidRDefault="00FF2D4F" w:rsidP="008B1652">
            <w:pPr>
              <w:spacing w:before="0" w:after="0"/>
              <w:rPr>
                <w:szCs w:val="22"/>
              </w:rPr>
            </w:pPr>
          </w:p>
        </w:tc>
        <w:tc>
          <w:tcPr>
            <w:tcW w:w="1204" w:type="dxa"/>
          </w:tcPr>
          <w:p w:rsidR="00FF2D4F" w:rsidRPr="008B1652" w:rsidRDefault="00FF104C" w:rsidP="008B1652">
            <w:pPr>
              <w:spacing w:before="0" w:after="0"/>
              <w:rPr>
                <w:szCs w:val="22"/>
              </w:rPr>
            </w:pPr>
            <w:bookmarkStart w:id="1212" w:name="_Toc433620642"/>
            <w:r w:rsidRPr="008B1652">
              <w:rPr>
                <w:sz w:val="22"/>
                <w:szCs w:val="22"/>
              </w:rPr>
              <w:t>Veterans Affairs Supportive Housing</w:t>
            </w:r>
            <w:bookmarkEnd w:id="1212"/>
          </w:p>
        </w:tc>
        <w:tc>
          <w:tcPr>
            <w:tcW w:w="1210" w:type="dxa"/>
          </w:tcPr>
          <w:p w:rsidR="00FF2D4F" w:rsidRPr="008B1652" w:rsidRDefault="00FF104C" w:rsidP="008B1652">
            <w:pPr>
              <w:spacing w:before="0" w:after="0"/>
              <w:rPr>
                <w:szCs w:val="22"/>
              </w:rPr>
            </w:pPr>
            <w:bookmarkStart w:id="1213" w:name="_Toc433620643"/>
            <w:r w:rsidRPr="008B1652">
              <w:rPr>
                <w:sz w:val="22"/>
                <w:szCs w:val="22"/>
              </w:rPr>
              <w:t>Family Unification Program</w:t>
            </w:r>
            <w:bookmarkEnd w:id="1213"/>
          </w:p>
        </w:tc>
        <w:tc>
          <w:tcPr>
            <w:tcW w:w="999" w:type="dxa"/>
            <w:gridSpan w:val="2"/>
          </w:tcPr>
          <w:p w:rsidR="00FF2D4F" w:rsidRPr="008B1652" w:rsidRDefault="00FF104C" w:rsidP="008B1652">
            <w:pPr>
              <w:spacing w:before="0" w:after="0"/>
              <w:rPr>
                <w:szCs w:val="22"/>
              </w:rPr>
            </w:pPr>
            <w:bookmarkStart w:id="1214" w:name="_Toc433620644"/>
            <w:r w:rsidRPr="008B1652">
              <w:rPr>
                <w:sz w:val="22"/>
                <w:szCs w:val="22"/>
              </w:rPr>
              <w:t>Disabled</w:t>
            </w:r>
            <w:bookmarkEnd w:id="1214"/>
          </w:p>
          <w:p w:rsidR="00FF2D4F" w:rsidRPr="008B1652" w:rsidRDefault="00FF104C" w:rsidP="008B1652">
            <w:pPr>
              <w:spacing w:before="0" w:after="0"/>
              <w:rPr>
                <w:szCs w:val="22"/>
              </w:rPr>
            </w:pPr>
            <w:bookmarkStart w:id="1215" w:name="_Toc433620645"/>
            <w:r w:rsidRPr="008B1652">
              <w:rPr>
                <w:sz w:val="22"/>
                <w:szCs w:val="22"/>
              </w:rPr>
              <w:t>*</w:t>
            </w:r>
            <w:bookmarkEnd w:id="1215"/>
          </w:p>
        </w:tc>
      </w:tr>
      <w:tr w:rsidR="00FF2D4F" w:rsidRPr="008B1652" w:rsidTr="008B1652">
        <w:trPr>
          <w:cantSplit/>
          <w:jc w:val="center"/>
        </w:trPr>
        <w:tc>
          <w:tcPr>
            <w:tcW w:w="0" w:type="auto"/>
          </w:tcPr>
          <w:p w:rsidR="00FF2D4F" w:rsidRPr="008B1652" w:rsidRDefault="00FF104C" w:rsidP="008B1652">
            <w:pPr>
              <w:spacing w:before="0" w:after="0"/>
              <w:rPr>
                <w:szCs w:val="22"/>
              </w:rPr>
            </w:pPr>
            <w:bookmarkStart w:id="1216" w:name="_Toc433620646"/>
            <w:r w:rsidRPr="008B1652">
              <w:rPr>
                <w:sz w:val="22"/>
                <w:szCs w:val="22"/>
              </w:rPr>
              <w:t>Hispanic</w:t>
            </w:r>
            <w:bookmarkEnd w:id="1216"/>
          </w:p>
        </w:tc>
        <w:tc>
          <w:tcPr>
            <w:tcW w:w="0" w:type="auto"/>
            <w:vAlign w:val="bottom"/>
          </w:tcPr>
          <w:p w:rsidR="00FF2D4F" w:rsidRPr="008B1652" w:rsidRDefault="00FF104C" w:rsidP="008B1652">
            <w:pPr>
              <w:spacing w:before="0" w:after="0"/>
              <w:rPr>
                <w:szCs w:val="22"/>
              </w:rPr>
            </w:pPr>
            <w:bookmarkStart w:id="1217" w:name="_Toc433620647"/>
            <w:r w:rsidRPr="008B1652">
              <w:rPr>
                <w:sz w:val="22"/>
                <w:szCs w:val="22"/>
              </w:rPr>
              <w:t>0</w:t>
            </w:r>
            <w:bookmarkEnd w:id="1217"/>
          </w:p>
        </w:tc>
        <w:tc>
          <w:tcPr>
            <w:tcW w:w="0" w:type="auto"/>
            <w:vAlign w:val="bottom"/>
          </w:tcPr>
          <w:p w:rsidR="00FF2D4F" w:rsidRPr="008B1652" w:rsidRDefault="00FF104C" w:rsidP="008B1652">
            <w:pPr>
              <w:spacing w:before="0" w:after="0"/>
              <w:rPr>
                <w:szCs w:val="22"/>
              </w:rPr>
            </w:pPr>
            <w:bookmarkStart w:id="1218" w:name="_Toc433620648"/>
            <w:r w:rsidRPr="008B1652">
              <w:rPr>
                <w:sz w:val="22"/>
                <w:szCs w:val="22"/>
              </w:rPr>
              <w:t>0</w:t>
            </w:r>
            <w:bookmarkEnd w:id="1218"/>
          </w:p>
        </w:tc>
        <w:tc>
          <w:tcPr>
            <w:tcW w:w="0" w:type="auto"/>
            <w:vAlign w:val="bottom"/>
          </w:tcPr>
          <w:p w:rsidR="00FF2D4F" w:rsidRPr="008B1652" w:rsidRDefault="00FF104C" w:rsidP="008B1652">
            <w:pPr>
              <w:spacing w:before="0" w:after="0"/>
              <w:rPr>
                <w:szCs w:val="22"/>
              </w:rPr>
            </w:pPr>
            <w:bookmarkStart w:id="1219" w:name="_Toc433620649"/>
            <w:r w:rsidRPr="008B1652">
              <w:rPr>
                <w:sz w:val="22"/>
                <w:szCs w:val="22"/>
              </w:rPr>
              <w:t>6</w:t>
            </w:r>
            <w:bookmarkEnd w:id="1219"/>
          </w:p>
        </w:tc>
        <w:tc>
          <w:tcPr>
            <w:tcW w:w="0" w:type="auto"/>
            <w:vAlign w:val="bottom"/>
          </w:tcPr>
          <w:p w:rsidR="00FF2D4F" w:rsidRPr="008B1652" w:rsidRDefault="00FF104C" w:rsidP="008B1652">
            <w:pPr>
              <w:spacing w:before="0" w:after="0"/>
              <w:rPr>
                <w:szCs w:val="22"/>
              </w:rPr>
            </w:pPr>
            <w:bookmarkStart w:id="1220" w:name="_Toc433620650"/>
            <w:r w:rsidRPr="008B1652">
              <w:rPr>
                <w:sz w:val="22"/>
                <w:szCs w:val="22"/>
              </w:rPr>
              <w:t>214</w:t>
            </w:r>
            <w:bookmarkEnd w:id="1220"/>
          </w:p>
        </w:tc>
        <w:tc>
          <w:tcPr>
            <w:tcW w:w="0" w:type="auto"/>
            <w:vAlign w:val="bottom"/>
          </w:tcPr>
          <w:p w:rsidR="00FF2D4F" w:rsidRPr="008B1652" w:rsidRDefault="00FF104C" w:rsidP="008B1652">
            <w:pPr>
              <w:spacing w:before="0" w:after="0"/>
              <w:rPr>
                <w:szCs w:val="22"/>
              </w:rPr>
            </w:pPr>
            <w:bookmarkStart w:id="1221" w:name="_Toc433620651"/>
            <w:r w:rsidRPr="008B1652">
              <w:rPr>
                <w:sz w:val="22"/>
                <w:szCs w:val="22"/>
              </w:rPr>
              <w:t>0</w:t>
            </w:r>
            <w:bookmarkEnd w:id="1221"/>
          </w:p>
        </w:tc>
        <w:tc>
          <w:tcPr>
            <w:tcW w:w="0" w:type="auto"/>
            <w:vAlign w:val="bottom"/>
          </w:tcPr>
          <w:p w:rsidR="00FF2D4F" w:rsidRPr="008B1652" w:rsidRDefault="00FF104C" w:rsidP="008B1652">
            <w:pPr>
              <w:spacing w:before="0" w:after="0"/>
              <w:rPr>
                <w:szCs w:val="22"/>
              </w:rPr>
            </w:pPr>
            <w:bookmarkStart w:id="1222" w:name="_Toc433620652"/>
            <w:r w:rsidRPr="008B1652">
              <w:rPr>
                <w:sz w:val="22"/>
                <w:szCs w:val="22"/>
              </w:rPr>
              <w:t>197</w:t>
            </w:r>
            <w:bookmarkEnd w:id="1222"/>
          </w:p>
        </w:tc>
        <w:tc>
          <w:tcPr>
            <w:tcW w:w="0" w:type="auto"/>
            <w:vAlign w:val="bottom"/>
          </w:tcPr>
          <w:p w:rsidR="00FF2D4F" w:rsidRPr="008B1652" w:rsidRDefault="00FF104C" w:rsidP="008B1652">
            <w:pPr>
              <w:spacing w:before="0" w:after="0"/>
              <w:rPr>
                <w:szCs w:val="22"/>
              </w:rPr>
            </w:pPr>
            <w:bookmarkStart w:id="1223" w:name="_Toc433620653"/>
            <w:r w:rsidRPr="008B1652">
              <w:rPr>
                <w:sz w:val="22"/>
                <w:szCs w:val="22"/>
              </w:rPr>
              <w:t>1</w:t>
            </w:r>
            <w:bookmarkEnd w:id="1223"/>
          </w:p>
        </w:tc>
        <w:tc>
          <w:tcPr>
            <w:tcW w:w="0" w:type="auto"/>
            <w:vAlign w:val="bottom"/>
          </w:tcPr>
          <w:p w:rsidR="00FF2D4F" w:rsidRPr="008B1652" w:rsidRDefault="00FF104C" w:rsidP="008B1652">
            <w:pPr>
              <w:spacing w:before="0" w:after="0"/>
              <w:rPr>
                <w:szCs w:val="22"/>
              </w:rPr>
            </w:pPr>
            <w:bookmarkStart w:id="1224" w:name="_Toc433620654"/>
            <w:r w:rsidRPr="008B1652">
              <w:rPr>
                <w:sz w:val="22"/>
                <w:szCs w:val="22"/>
              </w:rPr>
              <w:t>1</w:t>
            </w:r>
            <w:bookmarkEnd w:id="1224"/>
          </w:p>
        </w:tc>
        <w:tc>
          <w:tcPr>
            <w:tcW w:w="0" w:type="auto"/>
            <w:gridSpan w:val="2"/>
            <w:vAlign w:val="bottom"/>
          </w:tcPr>
          <w:p w:rsidR="00FF2D4F" w:rsidRPr="008B1652" w:rsidRDefault="00FF104C" w:rsidP="008B1652">
            <w:pPr>
              <w:spacing w:before="0" w:after="0"/>
              <w:rPr>
                <w:szCs w:val="22"/>
              </w:rPr>
            </w:pPr>
            <w:bookmarkStart w:id="1225" w:name="_Toc433620655"/>
            <w:r w:rsidRPr="008B1652">
              <w:rPr>
                <w:sz w:val="22"/>
                <w:szCs w:val="22"/>
              </w:rPr>
              <w:t>12</w:t>
            </w:r>
            <w:bookmarkEnd w:id="1225"/>
          </w:p>
        </w:tc>
      </w:tr>
      <w:tr w:rsidR="00FF2D4F" w:rsidRPr="008B1652" w:rsidTr="008B1652">
        <w:trPr>
          <w:cantSplit/>
          <w:jc w:val="center"/>
        </w:trPr>
        <w:tc>
          <w:tcPr>
            <w:tcW w:w="0" w:type="auto"/>
          </w:tcPr>
          <w:p w:rsidR="00FF2D4F" w:rsidRPr="008B1652" w:rsidRDefault="00FF104C" w:rsidP="008B1652">
            <w:pPr>
              <w:spacing w:before="0" w:after="0"/>
              <w:rPr>
                <w:szCs w:val="22"/>
              </w:rPr>
            </w:pPr>
            <w:bookmarkStart w:id="1226" w:name="_Toc433620656"/>
            <w:r w:rsidRPr="008B1652">
              <w:rPr>
                <w:sz w:val="22"/>
                <w:szCs w:val="22"/>
              </w:rPr>
              <w:t>Not Hispanic</w:t>
            </w:r>
            <w:bookmarkEnd w:id="1226"/>
          </w:p>
        </w:tc>
        <w:tc>
          <w:tcPr>
            <w:tcW w:w="0" w:type="auto"/>
            <w:vAlign w:val="bottom"/>
          </w:tcPr>
          <w:p w:rsidR="00FF2D4F" w:rsidRPr="008B1652" w:rsidRDefault="00FF104C" w:rsidP="008B1652">
            <w:pPr>
              <w:spacing w:before="0" w:after="0"/>
              <w:rPr>
                <w:szCs w:val="22"/>
              </w:rPr>
            </w:pPr>
            <w:bookmarkStart w:id="1227" w:name="_Toc433620657"/>
            <w:r w:rsidRPr="008B1652">
              <w:rPr>
                <w:sz w:val="22"/>
                <w:szCs w:val="22"/>
              </w:rPr>
              <w:t>0</w:t>
            </w:r>
            <w:bookmarkEnd w:id="1227"/>
          </w:p>
        </w:tc>
        <w:tc>
          <w:tcPr>
            <w:tcW w:w="0" w:type="auto"/>
            <w:vAlign w:val="bottom"/>
          </w:tcPr>
          <w:p w:rsidR="00FF2D4F" w:rsidRPr="008B1652" w:rsidRDefault="00FF104C" w:rsidP="008B1652">
            <w:pPr>
              <w:spacing w:before="0" w:after="0"/>
              <w:rPr>
                <w:szCs w:val="22"/>
              </w:rPr>
            </w:pPr>
            <w:bookmarkStart w:id="1228" w:name="_Toc433620658"/>
            <w:r w:rsidRPr="008B1652">
              <w:rPr>
                <w:sz w:val="22"/>
                <w:szCs w:val="22"/>
              </w:rPr>
              <w:t>0</w:t>
            </w:r>
            <w:bookmarkEnd w:id="1228"/>
          </w:p>
        </w:tc>
        <w:tc>
          <w:tcPr>
            <w:tcW w:w="0" w:type="auto"/>
            <w:vAlign w:val="bottom"/>
          </w:tcPr>
          <w:p w:rsidR="00FF2D4F" w:rsidRPr="008B1652" w:rsidRDefault="00FF104C" w:rsidP="008B1652">
            <w:pPr>
              <w:spacing w:before="0" w:after="0"/>
              <w:rPr>
                <w:szCs w:val="22"/>
              </w:rPr>
            </w:pPr>
            <w:bookmarkStart w:id="1229" w:name="_Toc433620659"/>
            <w:r w:rsidRPr="008B1652">
              <w:rPr>
                <w:sz w:val="22"/>
                <w:szCs w:val="22"/>
              </w:rPr>
              <w:t>69</w:t>
            </w:r>
            <w:bookmarkEnd w:id="1229"/>
          </w:p>
        </w:tc>
        <w:tc>
          <w:tcPr>
            <w:tcW w:w="0" w:type="auto"/>
            <w:vAlign w:val="bottom"/>
          </w:tcPr>
          <w:p w:rsidR="00FF2D4F" w:rsidRPr="008B1652" w:rsidRDefault="00FF104C" w:rsidP="008B1652">
            <w:pPr>
              <w:spacing w:before="0" w:after="0"/>
              <w:rPr>
                <w:szCs w:val="22"/>
              </w:rPr>
            </w:pPr>
            <w:bookmarkStart w:id="1230" w:name="_Toc433620660"/>
            <w:r w:rsidRPr="008B1652">
              <w:rPr>
                <w:sz w:val="22"/>
                <w:szCs w:val="22"/>
              </w:rPr>
              <w:t>3,027</w:t>
            </w:r>
            <w:bookmarkEnd w:id="1230"/>
          </w:p>
        </w:tc>
        <w:tc>
          <w:tcPr>
            <w:tcW w:w="0" w:type="auto"/>
            <w:vAlign w:val="bottom"/>
          </w:tcPr>
          <w:p w:rsidR="00FF2D4F" w:rsidRPr="008B1652" w:rsidRDefault="00FF104C" w:rsidP="008B1652">
            <w:pPr>
              <w:spacing w:before="0" w:after="0"/>
              <w:rPr>
                <w:szCs w:val="22"/>
              </w:rPr>
            </w:pPr>
            <w:bookmarkStart w:id="1231" w:name="_Toc433620661"/>
            <w:r w:rsidRPr="008B1652">
              <w:rPr>
                <w:sz w:val="22"/>
                <w:szCs w:val="22"/>
              </w:rPr>
              <w:t>0</w:t>
            </w:r>
            <w:bookmarkEnd w:id="1231"/>
          </w:p>
        </w:tc>
        <w:tc>
          <w:tcPr>
            <w:tcW w:w="0" w:type="auto"/>
            <w:vAlign w:val="bottom"/>
          </w:tcPr>
          <w:p w:rsidR="00FF2D4F" w:rsidRPr="008B1652" w:rsidRDefault="00FF104C" w:rsidP="008B1652">
            <w:pPr>
              <w:spacing w:before="0" w:after="0"/>
              <w:rPr>
                <w:szCs w:val="22"/>
              </w:rPr>
            </w:pPr>
            <w:bookmarkStart w:id="1232" w:name="_Toc433620662"/>
            <w:r w:rsidRPr="008B1652">
              <w:rPr>
                <w:sz w:val="22"/>
                <w:szCs w:val="22"/>
              </w:rPr>
              <w:t>2,787</w:t>
            </w:r>
            <w:bookmarkEnd w:id="1232"/>
          </w:p>
        </w:tc>
        <w:tc>
          <w:tcPr>
            <w:tcW w:w="0" w:type="auto"/>
            <w:vAlign w:val="bottom"/>
          </w:tcPr>
          <w:p w:rsidR="00FF2D4F" w:rsidRPr="008B1652" w:rsidRDefault="00FF104C" w:rsidP="008B1652">
            <w:pPr>
              <w:spacing w:before="0" w:after="0"/>
              <w:rPr>
                <w:szCs w:val="22"/>
              </w:rPr>
            </w:pPr>
            <w:bookmarkStart w:id="1233" w:name="_Toc433620663"/>
            <w:r w:rsidRPr="008B1652">
              <w:rPr>
                <w:sz w:val="22"/>
                <w:szCs w:val="22"/>
              </w:rPr>
              <w:t>18</w:t>
            </w:r>
            <w:bookmarkEnd w:id="1233"/>
          </w:p>
        </w:tc>
        <w:tc>
          <w:tcPr>
            <w:tcW w:w="0" w:type="auto"/>
            <w:vAlign w:val="bottom"/>
          </w:tcPr>
          <w:p w:rsidR="00FF2D4F" w:rsidRPr="008B1652" w:rsidRDefault="00FF104C" w:rsidP="008B1652">
            <w:pPr>
              <w:spacing w:before="0" w:after="0"/>
              <w:rPr>
                <w:szCs w:val="22"/>
              </w:rPr>
            </w:pPr>
            <w:bookmarkStart w:id="1234" w:name="_Toc433620664"/>
            <w:r w:rsidRPr="008B1652">
              <w:rPr>
                <w:sz w:val="22"/>
                <w:szCs w:val="22"/>
              </w:rPr>
              <w:t>8</w:t>
            </w:r>
            <w:bookmarkEnd w:id="1234"/>
          </w:p>
        </w:tc>
        <w:tc>
          <w:tcPr>
            <w:tcW w:w="0" w:type="auto"/>
            <w:gridSpan w:val="2"/>
            <w:vAlign w:val="bottom"/>
          </w:tcPr>
          <w:p w:rsidR="00FF2D4F" w:rsidRPr="008B1652" w:rsidRDefault="00FF104C" w:rsidP="008B1652">
            <w:pPr>
              <w:spacing w:before="0" w:after="0"/>
              <w:rPr>
                <w:szCs w:val="22"/>
              </w:rPr>
            </w:pPr>
            <w:bookmarkStart w:id="1235" w:name="_Toc433620665"/>
            <w:r w:rsidRPr="008B1652">
              <w:rPr>
                <w:sz w:val="22"/>
                <w:szCs w:val="22"/>
              </w:rPr>
              <w:t>184</w:t>
            </w:r>
            <w:bookmarkEnd w:id="1235"/>
          </w:p>
        </w:tc>
      </w:tr>
      <w:tr w:rsidR="00FF2D4F" w:rsidTr="008B1652">
        <w:tblPrEx>
          <w:jc w:val="left"/>
        </w:tblPrEx>
        <w:trPr>
          <w:gridAfter w:val="1"/>
          <w:wAfter w:w="195" w:type="dxa"/>
          <w:cantSplit/>
        </w:trPr>
        <w:tc>
          <w:tcPr>
            <w:tcW w:w="9590" w:type="dxa"/>
            <w:gridSpan w:val="10"/>
          </w:tcPr>
          <w:p w:rsidR="00FF2D4F" w:rsidRDefault="00FF104C" w:rsidP="0021226F">
            <w:bookmarkStart w:id="1236" w:name="_Toc433620666"/>
            <w:r>
              <w:t>*includes Non-Elderly Disabled, Mainstream One-Year, Mainstream Five-year, and Nursing Home Transition</w:t>
            </w:r>
            <w:bookmarkEnd w:id="1236"/>
          </w:p>
        </w:tc>
      </w:tr>
    </w:tbl>
    <w:p w:rsidR="00FF2D4F" w:rsidRDefault="00FF104C" w:rsidP="008B1652">
      <w:pPr>
        <w:pStyle w:val="Caption"/>
        <w:spacing w:before="0"/>
      </w:pPr>
      <w:bookmarkStart w:id="1237" w:name="_Toc433620667"/>
      <w:r>
        <w:t xml:space="preserve">Table </w:t>
      </w:r>
      <w:r w:rsidR="00A93564">
        <w:fldChar w:fldCharType="begin"/>
      </w:r>
      <w:r>
        <w:instrText xml:space="preserve"> SEQ Table \* ARABIC </w:instrText>
      </w:r>
      <w:r w:rsidR="00A93564">
        <w:fldChar w:fldCharType="separate"/>
      </w:r>
      <w:r w:rsidR="0035731A">
        <w:rPr>
          <w:noProof/>
        </w:rPr>
        <w:t>25</w:t>
      </w:r>
      <w:r w:rsidR="00A93564">
        <w:fldChar w:fldCharType="end"/>
      </w:r>
      <w:r>
        <w:t xml:space="preserve"> – Ethnicity of Public Housing Residents by Program Type</w:t>
      </w:r>
      <w:bookmarkEnd w:id="1237"/>
    </w:p>
    <w:tbl>
      <w:tblPr>
        <w:tblW w:w="5000" w:type="pct"/>
        <w:tblInd w:w="115" w:type="dxa"/>
        <w:tblCellMar>
          <w:left w:w="115" w:type="dxa"/>
          <w:right w:w="115" w:type="dxa"/>
        </w:tblCellMar>
        <w:tblLook w:val="01E0"/>
      </w:tblPr>
      <w:tblGrid>
        <w:gridCol w:w="1710"/>
        <w:gridCol w:w="7880"/>
      </w:tblGrid>
      <w:tr w:rsidR="00FF2D4F" w:rsidTr="0019613E">
        <w:trPr>
          <w:cantSplit/>
        </w:trPr>
        <w:tc>
          <w:tcPr>
            <w:tcW w:w="1710" w:type="dxa"/>
          </w:tcPr>
          <w:p w:rsidR="00FF2D4F" w:rsidRPr="008B1652" w:rsidRDefault="00FF104C" w:rsidP="008B1652">
            <w:pPr>
              <w:spacing w:before="0"/>
              <w:rPr>
                <w:szCs w:val="22"/>
              </w:rPr>
            </w:pPr>
            <w:bookmarkStart w:id="1238" w:name="_Toc433620668"/>
            <w:r w:rsidRPr="008B1652">
              <w:rPr>
                <w:sz w:val="22"/>
                <w:szCs w:val="22"/>
              </w:rPr>
              <w:t>Data Source:</w:t>
            </w:r>
            <w:bookmarkEnd w:id="1238"/>
          </w:p>
        </w:tc>
        <w:tc>
          <w:tcPr>
            <w:tcW w:w="7880" w:type="dxa"/>
          </w:tcPr>
          <w:p w:rsidR="00FF2D4F" w:rsidRPr="008B1652" w:rsidRDefault="00FF104C" w:rsidP="008B1652">
            <w:pPr>
              <w:spacing w:before="0"/>
              <w:rPr>
                <w:szCs w:val="22"/>
              </w:rPr>
            </w:pPr>
            <w:bookmarkStart w:id="1239" w:name="_Toc433620669"/>
            <w:r w:rsidRPr="008B1652">
              <w:rPr>
                <w:sz w:val="22"/>
                <w:szCs w:val="22"/>
              </w:rPr>
              <w:t>PIC (PIH Information Center)</w:t>
            </w:r>
            <w:bookmarkEnd w:id="1239"/>
          </w:p>
        </w:tc>
      </w:tr>
    </w:tbl>
    <w:p w:rsidR="00BC6BAC" w:rsidRDefault="00BC6BAC" w:rsidP="00791F88">
      <w:pPr>
        <w:rPr>
          <w:b/>
        </w:rPr>
      </w:pPr>
      <w:bookmarkStart w:id="1240" w:name="_Toc433620670"/>
    </w:p>
    <w:p w:rsidR="00FF2D4F" w:rsidRPr="00791F88" w:rsidRDefault="001D1261" w:rsidP="00791F88">
      <w:pPr>
        <w:rPr>
          <w:b/>
        </w:rPr>
      </w:pPr>
      <w:r w:rsidRPr="00791F88">
        <w:rPr>
          <w:b/>
        </w:rPr>
        <w:t>S</w:t>
      </w:r>
      <w:r w:rsidR="00FF104C" w:rsidRPr="00791F88">
        <w:rPr>
          <w:b/>
        </w:rPr>
        <w:t>ection 504 Needs Assessment: Describe the needs of public housing tenants and applicants on the waiting list for accessible units:</w:t>
      </w:r>
      <w:bookmarkEnd w:id="1240"/>
    </w:p>
    <w:p w:rsidR="00FF2D4F" w:rsidRDefault="00FF104C" w:rsidP="0021226F">
      <w:bookmarkStart w:id="1241" w:name="_Toc433620671"/>
      <w:r>
        <w:t>The State of Idaho does not own or manage any public housing units</w:t>
      </w:r>
      <w:bookmarkEnd w:id="1241"/>
    </w:p>
    <w:p w:rsidR="00FF2D4F" w:rsidRPr="00791F88" w:rsidRDefault="00FF104C" w:rsidP="00791F88">
      <w:pPr>
        <w:rPr>
          <w:b/>
        </w:rPr>
      </w:pPr>
      <w:bookmarkStart w:id="1242" w:name="_Toc433620672"/>
      <w:r w:rsidRPr="00791F88">
        <w:rPr>
          <w:b/>
        </w:rPr>
        <w:t>What are the number and type of families on the waiting lists for public housing and section 8 tenant-based rental assistance? Based on the information above, and any other information available to the jurisdiction, what are the most immediate needs of residents of public housing and Housing Choice voucher holders?</w:t>
      </w:r>
      <w:bookmarkEnd w:id="1242"/>
    </w:p>
    <w:p w:rsidR="001D1261" w:rsidRDefault="00FF104C" w:rsidP="0021226F">
      <w:bookmarkStart w:id="1243" w:name="_Toc433620673"/>
      <w:r>
        <w:t>IHFA branch offices maintain data on waitlists by family type, race, ethnicity and disability.  The table located in the Unique Appendices shows the numbers and types of families on the waitlists for tenant based rental assistance.</w:t>
      </w:r>
      <w:bookmarkEnd w:id="1243"/>
      <w:r>
        <w:t xml:space="preserve"> </w:t>
      </w:r>
      <w:r w:rsidR="001D1261">
        <w:t xml:space="preserve"> </w:t>
      </w:r>
    </w:p>
    <w:p w:rsidR="00FF2D4F" w:rsidRDefault="00FF104C" w:rsidP="0021226F">
      <w:bookmarkStart w:id="1244" w:name="_Toc433620674"/>
      <w:r>
        <w:t>See Unique Appendices</w:t>
      </w:r>
      <w:bookmarkEnd w:id="1244"/>
    </w:p>
    <w:p w:rsidR="00FF2D4F" w:rsidRDefault="00FF104C" w:rsidP="0021226F">
      <w:bookmarkStart w:id="1245" w:name="_Toc433620675"/>
      <w:r>
        <w:t>PHA Plans for local units of government with their own PHAs were consulted for additional waitlist information.  These Plans were dedicated in large part to capit</w:t>
      </w:r>
      <w:r w:rsidR="00267A7D">
        <w:t>a</w:t>
      </w:r>
      <w:r>
        <w:t>l improvement needs and did not contain data on wait lists.</w:t>
      </w:r>
      <w:bookmarkEnd w:id="1245"/>
    </w:p>
    <w:p w:rsidR="00FF2D4F" w:rsidRPr="00791F88" w:rsidRDefault="00FF104C" w:rsidP="00791F88">
      <w:pPr>
        <w:pStyle w:val="Normal10"/>
        <w:rPr>
          <w:b/>
        </w:rPr>
      </w:pPr>
      <w:bookmarkStart w:id="1246" w:name="_Toc433620676"/>
      <w:r w:rsidRPr="00791F88">
        <w:rPr>
          <w:b/>
        </w:rPr>
        <w:t>How do these needs compare to the housing needs of the population at large</w:t>
      </w:r>
      <w:bookmarkEnd w:id="1246"/>
    </w:p>
    <w:p w:rsidR="00FF2D4F" w:rsidRDefault="00FF104C" w:rsidP="0021226F">
      <w:bookmarkStart w:id="1247" w:name="_Toc433620677"/>
      <w:r>
        <w:t>People with disabilities are over-represented in the waitlists for Housing Choice Vouchers. These individuals are often single seniors living on very low fixed incomes who cannot afford market rate housing, particularly in Idaho’s smaller communities and rural areas, where housing is limited.</w:t>
      </w:r>
      <w:bookmarkEnd w:id="1247"/>
      <w:r>
        <w:t xml:space="preserve"> </w:t>
      </w:r>
    </w:p>
    <w:p w:rsidR="00FF2D4F" w:rsidRDefault="00FF2D4F" w:rsidP="0021226F">
      <w:pPr>
        <w:pStyle w:val="Heading2"/>
        <w:sectPr w:rsidR="00FF2D4F" w:rsidSect="0019613E">
          <w:pgSz w:w="12240" w:h="15840"/>
          <w:pgMar w:top="1440" w:right="1440" w:bottom="1440" w:left="1440" w:header="720" w:footer="0" w:gutter="0"/>
          <w:cols w:space="720"/>
          <w:docGrid w:linePitch="360"/>
        </w:sectPr>
      </w:pPr>
    </w:p>
    <w:p w:rsidR="00FF2D4F" w:rsidRDefault="00FF104C" w:rsidP="00BC6BAC">
      <w:pPr>
        <w:pStyle w:val="Heading2"/>
        <w:rPr>
          <w:i/>
        </w:rPr>
      </w:pPr>
      <w:bookmarkStart w:id="1248" w:name="_Toc433620680"/>
      <w:bookmarkStart w:id="1249" w:name="_Toc433723340"/>
      <w:r>
        <w:t>NA-40 Homeless Needs Assessment – 91.305(c)</w:t>
      </w:r>
      <w:bookmarkEnd w:id="1248"/>
      <w:bookmarkEnd w:id="1249"/>
    </w:p>
    <w:p w:rsidR="00FF2D4F" w:rsidRPr="008F64B7" w:rsidRDefault="00FF104C" w:rsidP="008F64B7">
      <w:pPr>
        <w:rPr>
          <w:b/>
        </w:rPr>
      </w:pPr>
      <w:bookmarkStart w:id="1250" w:name="_Toc433620681"/>
      <w:r w:rsidRPr="008F64B7">
        <w:rPr>
          <w:b/>
        </w:rPr>
        <w:t>Introduction:</w:t>
      </w:r>
      <w:bookmarkEnd w:id="1250"/>
    </w:p>
    <w:p w:rsidR="00FF2D4F" w:rsidRDefault="00FF104C" w:rsidP="0021226F">
      <w:pPr>
        <w:rPr>
          <w:szCs w:val="24"/>
        </w:rPr>
      </w:pPr>
      <w:bookmarkStart w:id="1251" w:name="_Toc433620682"/>
      <w:r>
        <w:t>The following tables contain information derived from Idaho’s annual Point In Time count and Homeless Management Information System (HMIS).  Idaho’s homelessness issues are exacerbated by the rural make up of the state and the severe funding limitations experienced by any low population state.</w:t>
      </w:r>
      <w:bookmarkEnd w:id="1251"/>
      <w:r>
        <w:t xml:space="preserve">   </w:t>
      </w:r>
    </w:p>
    <w:p w:rsidR="00FF2D4F" w:rsidRPr="008F64B7" w:rsidRDefault="00FF104C" w:rsidP="008F64B7">
      <w:pPr>
        <w:rPr>
          <w:b/>
        </w:rPr>
      </w:pPr>
      <w:bookmarkStart w:id="1252" w:name="_Toc433620683"/>
      <w:r w:rsidRPr="008F64B7">
        <w:rPr>
          <w:b/>
        </w:rPr>
        <w:t>Homeless Needs Assessment</w:t>
      </w:r>
      <w:bookmarkEnd w:id="1252"/>
      <w:r w:rsidRPr="008F64B7">
        <w:rPr>
          <w:b/>
        </w:rPr>
        <w:t xml:space="preserve">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683"/>
        <w:gridCol w:w="1092"/>
        <w:gridCol w:w="1334"/>
        <w:gridCol w:w="1476"/>
        <w:gridCol w:w="1110"/>
        <w:gridCol w:w="1476"/>
        <w:gridCol w:w="1476"/>
      </w:tblGrid>
      <w:tr w:rsidR="00FF2D4F" w:rsidRPr="008B1652">
        <w:trPr>
          <w:cantSplit/>
          <w:tblHeader/>
        </w:trPr>
        <w:tc>
          <w:tcPr>
            <w:tcW w:w="13190" w:type="dxa"/>
            <w:gridSpan w:val="7"/>
            <w:tcBorders>
              <w:top w:val="nil"/>
              <w:left w:val="nil"/>
              <w:bottom w:val="single" w:sz="4" w:space="0" w:color="auto"/>
              <w:right w:val="nil"/>
            </w:tcBorders>
            <w:hideMark/>
          </w:tcPr>
          <w:p w:rsidR="00FF2D4F" w:rsidRPr="008B1652" w:rsidRDefault="00FF2D4F" w:rsidP="008B1652">
            <w:pPr>
              <w:spacing w:before="0" w:after="0"/>
              <w:rPr>
                <w:szCs w:val="22"/>
              </w:rPr>
            </w:pPr>
          </w:p>
        </w:tc>
      </w:tr>
      <w:tr w:rsidR="00FF2D4F" w:rsidRPr="008B1652">
        <w:trPr>
          <w:cantSplit/>
          <w:tblHeader/>
        </w:trPr>
        <w:tc>
          <w:tcPr>
            <w:tcW w:w="2700" w:type="dxa"/>
            <w:tcBorders>
              <w:top w:val="single" w:sz="4" w:space="0" w:color="auto"/>
              <w:left w:val="single" w:sz="4" w:space="0" w:color="auto"/>
              <w:bottom w:val="single" w:sz="4" w:space="0" w:color="auto"/>
              <w:right w:val="single" w:sz="4" w:space="0" w:color="auto"/>
            </w:tcBorders>
            <w:hideMark/>
          </w:tcPr>
          <w:p w:rsidR="00FF2D4F" w:rsidRPr="008B1652" w:rsidRDefault="00FF104C" w:rsidP="008B1652">
            <w:pPr>
              <w:spacing w:before="0" w:after="0"/>
              <w:rPr>
                <w:szCs w:val="22"/>
              </w:rPr>
            </w:pPr>
            <w:bookmarkStart w:id="1253" w:name="_Toc433620684"/>
            <w:r w:rsidRPr="008B1652">
              <w:rPr>
                <w:sz w:val="22"/>
                <w:szCs w:val="22"/>
              </w:rPr>
              <w:t>Population</w:t>
            </w:r>
            <w:bookmarkEnd w:id="1253"/>
          </w:p>
        </w:tc>
        <w:tc>
          <w:tcPr>
            <w:tcW w:w="3240" w:type="dxa"/>
            <w:gridSpan w:val="2"/>
            <w:tcBorders>
              <w:top w:val="single" w:sz="4" w:space="0" w:color="auto"/>
              <w:left w:val="single" w:sz="4" w:space="0" w:color="auto"/>
              <w:bottom w:val="single" w:sz="4" w:space="0" w:color="auto"/>
              <w:right w:val="single" w:sz="4" w:space="0" w:color="auto"/>
            </w:tcBorders>
            <w:hideMark/>
          </w:tcPr>
          <w:p w:rsidR="00FF2D4F" w:rsidRPr="008B1652" w:rsidRDefault="00FF104C" w:rsidP="008B1652">
            <w:pPr>
              <w:spacing w:before="0" w:after="0"/>
              <w:rPr>
                <w:szCs w:val="22"/>
              </w:rPr>
            </w:pPr>
            <w:bookmarkStart w:id="1254" w:name="_Toc433620685"/>
            <w:r w:rsidRPr="008B1652">
              <w:rPr>
                <w:sz w:val="22"/>
                <w:szCs w:val="22"/>
              </w:rPr>
              <w:t>Estimate the # of persons experiencing homelessness on a given night</w:t>
            </w:r>
            <w:bookmarkEnd w:id="1254"/>
          </w:p>
        </w:tc>
        <w:tc>
          <w:tcPr>
            <w:tcW w:w="1812" w:type="dxa"/>
            <w:tcBorders>
              <w:top w:val="single" w:sz="4" w:space="0" w:color="auto"/>
              <w:left w:val="single" w:sz="4" w:space="0" w:color="auto"/>
              <w:bottom w:val="single" w:sz="4" w:space="0" w:color="auto"/>
              <w:right w:val="single" w:sz="4" w:space="0" w:color="auto"/>
            </w:tcBorders>
            <w:hideMark/>
          </w:tcPr>
          <w:p w:rsidR="00FF2D4F" w:rsidRPr="008B1652" w:rsidRDefault="00FF104C" w:rsidP="008B1652">
            <w:pPr>
              <w:spacing w:before="0" w:after="0"/>
              <w:rPr>
                <w:szCs w:val="22"/>
              </w:rPr>
            </w:pPr>
            <w:bookmarkStart w:id="1255" w:name="_Toc433620686"/>
            <w:r w:rsidRPr="008B1652">
              <w:rPr>
                <w:sz w:val="22"/>
                <w:szCs w:val="22"/>
              </w:rPr>
              <w:t>Estimate the # experiencing homelessness each year</w:t>
            </w:r>
            <w:bookmarkEnd w:id="1255"/>
          </w:p>
        </w:tc>
        <w:tc>
          <w:tcPr>
            <w:tcW w:w="1813" w:type="dxa"/>
            <w:tcBorders>
              <w:top w:val="single" w:sz="4" w:space="0" w:color="auto"/>
              <w:left w:val="single" w:sz="4" w:space="0" w:color="auto"/>
              <w:bottom w:val="single" w:sz="4" w:space="0" w:color="auto"/>
              <w:right w:val="single" w:sz="4" w:space="0" w:color="auto"/>
            </w:tcBorders>
            <w:hideMark/>
          </w:tcPr>
          <w:p w:rsidR="00FF2D4F" w:rsidRPr="008B1652" w:rsidRDefault="00FF104C" w:rsidP="008B1652">
            <w:pPr>
              <w:spacing w:before="0" w:after="0"/>
              <w:rPr>
                <w:szCs w:val="22"/>
              </w:rPr>
            </w:pPr>
            <w:bookmarkStart w:id="1256" w:name="_Toc433620687"/>
            <w:r w:rsidRPr="008B1652">
              <w:rPr>
                <w:sz w:val="22"/>
                <w:szCs w:val="22"/>
              </w:rPr>
              <w:t>Estimate the # becoming homeless each year</w:t>
            </w:r>
            <w:bookmarkEnd w:id="1256"/>
          </w:p>
        </w:tc>
        <w:tc>
          <w:tcPr>
            <w:tcW w:w="1812" w:type="dxa"/>
            <w:tcBorders>
              <w:top w:val="single" w:sz="4" w:space="0" w:color="auto"/>
              <w:left w:val="single" w:sz="4" w:space="0" w:color="auto"/>
              <w:bottom w:val="single" w:sz="4" w:space="0" w:color="auto"/>
              <w:right w:val="single" w:sz="4" w:space="0" w:color="auto"/>
            </w:tcBorders>
            <w:hideMark/>
          </w:tcPr>
          <w:p w:rsidR="00FF2D4F" w:rsidRPr="008B1652" w:rsidRDefault="00FF104C" w:rsidP="008B1652">
            <w:pPr>
              <w:spacing w:before="0" w:after="0"/>
              <w:rPr>
                <w:szCs w:val="22"/>
              </w:rPr>
            </w:pPr>
            <w:bookmarkStart w:id="1257" w:name="_Toc433620688"/>
            <w:r w:rsidRPr="008B1652">
              <w:rPr>
                <w:sz w:val="22"/>
                <w:szCs w:val="22"/>
              </w:rPr>
              <w:t>Estimate the # exiting homelessness each year</w:t>
            </w:r>
            <w:bookmarkEnd w:id="1257"/>
          </w:p>
        </w:tc>
        <w:tc>
          <w:tcPr>
            <w:tcW w:w="1813" w:type="dxa"/>
            <w:tcBorders>
              <w:top w:val="single" w:sz="4" w:space="0" w:color="auto"/>
              <w:left w:val="single" w:sz="4" w:space="0" w:color="auto"/>
              <w:bottom w:val="single" w:sz="4" w:space="0" w:color="auto"/>
              <w:right w:val="single" w:sz="4" w:space="0" w:color="auto"/>
            </w:tcBorders>
            <w:hideMark/>
          </w:tcPr>
          <w:p w:rsidR="00FF2D4F" w:rsidRPr="008B1652" w:rsidRDefault="00FF104C" w:rsidP="008B1652">
            <w:pPr>
              <w:spacing w:before="0" w:after="0"/>
              <w:rPr>
                <w:szCs w:val="22"/>
              </w:rPr>
            </w:pPr>
            <w:bookmarkStart w:id="1258" w:name="_Toc433620689"/>
            <w:r w:rsidRPr="008B1652">
              <w:rPr>
                <w:sz w:val="22"/>
                <w:szCs w:val="22"/>
              </w:rPr>
              <w:t>Estimate the # of days persons experience homelessness</w:t>
            </w:r>
            <w:bookmarkEnd w:id="1258"/>
          </w:p>
        </w:tc>
      </w:tr>
      <w:tr w:rsidR="00FF2D4F" w:rsidRPr="008B1652">
        <w:trPr>
          <w:cantSplit/>
          <w:tblHeader/>
        </w:trPr>
        <w:tc>
          <w:tcPr>
            <w:tcW w:w="2700" w:type="dxa"/>
            <w:tcBorders>
              <w:top w:val="single" w:sz="4" w:space="0" w:color="auto"/>
              <w:left w:val="single" w:sz="4" w:space="0" w:color="auto"/>
              <w:bottom w:val="single" w:sz="4" w:space="0" w:color="auto"/>
              <w:right w:val="single" w:sz="4" w:space="0" w:color="auto"/>
            </w:tcBorders>
          </w:tcPr>
          <w:p w:rsidR="00FF2D4F" w:rsidRPr="008B1652" w:rsidRDefault="00FF2D4F" w:rsidP="008B1652">
            <w:pPr>
              <w:spacing w:before="0" w:after="0"/>
              <w:rPr>
                <w:szCs w:val="22"/>
              </w:rPr>
            </w:pPr>
          </w:p>
        </w:tc>
        <w:tc>
          <w:tcPr>
            <w:tcW w:w="1620" w:type="dxa"/>
            <w:tcBorders>
              <w:top w:val="single" w:sz="4" w:space="0" w:color="auto"/>
              <w:left w:val="single" w:sz="4" w:space="0" w:color="auto"/>
              <w:bottom w:val="single" w:sz="4" w:space="0" w:color="auto"/>
              <w:right w:val="single" w:sz="4" w:space="0" w:color="auto"/>
            </w:tcBorders>
            <w:hideMark/>
          </w:tcPr>
          <w:p w:rsidR="00FF2D4F" w:rsidRPr="008B1652" w:rsidRDefault="00FF104C" w:rsidP="008B1652">
            <w:pPr>
              <w:spacing w:before="0" w:after="0"/>
              <w:rPr>
                <w:szCs w:val="22"/>
              </w:rPr>
            </w:pPr>
            <w:bookmarkStart w:id="1259" w:name="_Toc433620690"/>
            <w:r w:rsidRPr="008B1652">
              <w:rPr>
                <w:sz w:val="22"/>
                <w:szCs w:val="22"/>
              </w:rPr>
              <w:t>Sheltered</w:t>
            </w:r>
            <w:bookmarkEnd w:id="1259"/>
          </w:p>
        </w:tc>
        <w:tc>
          <w:tcPr>
            <w:tcW w:w="1620" w:type="dxa"/>
            <w:tcBorders>
              <w:top w:val="single" w:sz="4" w:space="0" w:color="auto"/>
              <w:left w:val="single" w:sz="4" w:space="0" w:color="auto"/>
              <w:bottom w:val="single" w:sz="4" w:space="0" w:color="auto"/>
              <w:right w:val="single" w:sz="4" w:space="0" w:color="auto"/>
            </w:tcBorders>
            <w:hideMark/>
          </w:tcPr>
          <w:p w:rsidR="00FF2D4F" w:rsidRPr="008B1652" w:rsidRDefault="00FF104C" w:rsidP="008B1652">
            <w:pPr>
              <w:spacing w:before="0" w:after="0"/>
              <w:rPr>
                <w:szCs w:val="22"/>
              </w:rPr>
            </w:pPr>
            <w:bookmarkStart w:id="1260" w:name="_Toc433620691"/>
            <w:r w:rsidRPr="008B1652">
              <w:rPr>
                <w:sz w:val="22"/>
                <w:szCs w:val="22"/>
              </w:rPr>
              <w:t>Unsheltered</w:t>
            </w:r>
            <w:bookmarkEnd w:id="1260"/>
          </w:p>
        </w:tc>
        <w:tc>
          <w:tcPr>
            <w:tcW w:w="1812" w:type="dxa"/>
            <w:tcBorders>
              <w:top w:val="single" w:sz="4" w:space="0" w:color="auto"/>
              <w:left w:val="single" w:sz="4" w:space="0" w:color="auto"/>
              <w:bottom w:val="single" w:sz="4" w:space="0" w:color="auto"/>
              <w:right w:val="single" w:sz="4" w:space="0" w:color="auto"/>
            </w:tcBorders>
          </w:tcPr>
          <w:p w:rsidR="00FF2D4F" w:rsidRPr="008B1652" w:rsidRDefault="00FF2D4F" w:rsidP="008B1652">
            <w:pPr>
              <w:spacing w:before="0" w:after="0"/>
              <w:rPr>
                <w:szCs w:val="22"/>
              </w:rPr>
            </w:pPr>
          </w:p>
        </w:tc>
        <w:tc>
          <w:tcPr>
            <w:tcW w:w="1813" w:type="dxa"/>
            <w:tcBorders>
              <w:top w:val="single" w:sz="4" w:space="0" w:color="auto"/>
              <w:left w:val="single" w:sz="4" w:space="0" w:color="auto"/>
              <w:bottom w:val="single" w:sz="4" w:space="0" w:color="auto"/>
              <w:right w:val="single" w:sz="4" w:space="0" w:color="auto"/>
            </w:tcBorders>
          </w:tcPr>
          <w:p w:rsidR="00FF2D4F" w:rsidRPr="008B1652" w:rsidRDefault="00FF2D4F" w:rsidP="008B1652">
            <w:pPr>
              <w:spacing w:before="0" w:after="0"/>
              <w:rPr>
                <w:szCs w:val="22"/>
              </w:rPr>
            </w:pPr>
          </w:p>
        </w:tc>
        <w:tc>
          <w:tcPr>
            <w:tcW w:w="1812" w:type="dxa"/>
            <w:tcBorders>
              <w:top w:val="single" w:sz="4" w:space="0" w:color="auto"/>
              <w:left w:val="single" w:sz="4" w:space="0" w:color="auto"/>
              <w:bottom w:val="single" w:sz="4" w:space="0" w:color="auto"/>
              <w:right w:val="single" w:sz="4" w:space="0" w:color="auto"/>
            </w:tcBorders>
          </w:tcPr>
          <w:p w:rsidR="00FF2D4F" w:rsidRPr="008B1652" w:rsidRDefault="00FF2D4F" w:rsidP="008B1652">
            <w:pPr>
              <w:spacing w:before="0" w:after="0"/>
              <w:rPr>
                <w:szCs w:val="22"/>
              </w:rPr>
            </w:pPr>
          </w:p>
        </w:tc>
        <w:tc>
          <w:tcPr>
            <w:tcW w:w="1813" w:type="dxa"/>
            <w:tcBorders>
              <w:top w:val="single" w:sz="4" w:space="0" w:color="auto"/>
              <w:left w:val="single" w:sz="4" w:space="0" w:color="auto"/>
              <w:bottom w:val="single" w:sz="4" w:space="0" w:color="auto"/>
              <w:right w:val="single" w:sz="4" w:space="0" w:color="auto"/>
            </w:tcBorders>
          </w:tcPr>
          <w:p w:rsidR="00FF2D4F" w:rsidRPr="008B1652" w:rsidRDefault="00FF2D4F" w:rsidP="008B1652">
            <w:pPr>
              <w:spacing w:before="0" w:after="0"/>
              <w:rPr>
                <w:szCs w:val="22"/>
              </w:rPr>
            </w:pPr>
          </w:p>
        </w:tc>
      </w:tr>
      <w:tr w:rsidR="00FF2D4F" w:rsidRPr="008B1652">
        <w:trPr>
          <w:cantSplit/>
        </w:trPr>
        <w:tc>
          <w:tcPr>
            <w:tcW w:w="0" w:type="auto"/>
            <w:tcBorders>
              <w:top w:val="single" w:sz="4" w:space="0" w:color="auto"/>
              <w:left w:val="single" w:sz="4" w:space="0" w:color="auto"/>
              <w:bottom w:val="single" w:sz="4" w:space="0" w:color="auto"/>
              <w:right w:val="single" w:sz="4" w:space="0" w:color="auto"/>
            </w:tcBorders>
          </w:tcPr>
          <w:p w:rsidR="00FF2D4F" w:rsidRPr="008B1652" w:rsidRDefault="00FF104C" w:rsidP="008B1652">
            <w:pPr>
              <w:spacing w:before="0" w:after="0"/>
              <w:rPr>
                <w:szCs w:val="22"/>
              </w:rPr>
            </w:pPr>
            <w:bookmarkStart w:id="1261" w:name="_Toc433620692"/>
            <w:r w:rsidRPr="008B1652">
              <w:rPr>
                <w:sz w:val="22"/>
                <w:szCs w:val="22"/>
              </w:rPr>
              <w:t>Persons in Households with Adult(s) and Child(ren)</w:t>
            </w:r>
            <w:bookmarkEnd w:id="1261"/>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262" w:name="_Toc433620693"/>
            <w:r w:rsidRPr="008B1652">
              <w:rPr>
                <w:sz w:val="22"/>
                <w:szCs w:val="22"/>
              </w:rPr>
              <w:t>247</w:t>
            </w:r>
            <w:bookmarkEnd w:id="1262"/>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263" w:name="_Toc433620694"/>
            <w:r w:rsidRPr="008B1652">
              <w:rPr>
                <w:sz w:val="22"/>
                <w:szCs w:val="22"/>
              </w:rPr>
              <w:t>446</w:t>
            </w:r>
            <w:bookmarkEnd w:id="1263"/>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264" w:name="_Toc433620695"/>
            <w:r w:rsidRPr="008B1652">
              <w:rPr>
                <w:sz w:val="22"/>
                <w:szCs w:val="22"/>
              </w:rPr>
              <w:t>1,251</w:t>
            </w:r>
            <w:bookmarkEnd w:id="1264"/>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265" w:name="_Toc433620696"/>
            <w:r w:rsidRPr="008B1652">
              <w:rPr>
                <w:sz w:val="22"/>
                <w:szCs w:val="22"/>
              </w:rPr>
              <w:t>453</w:t>
            </w:r>
            <w:bookmarkEnd w:id="1265"/>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266" w:name="_Toc433620697"/>
            <w:r w:rsidRPr="008B1652">
              <w:rPr>
                <w:sz w:val="22"/>
                <w:szCs w:val="22"/>
              </w:rPr>
              <w:t>578</w:t>
            </w:r>
            <w:bookmarkEnd w:id="1266"/>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267" w:name="_Toc433620698"/>
            <w:r w:rsidRPr="008B1652">
              <w:rPr>
                <w:sz w:val="22"/>
                <w:szCs w:val="22"/>
              </w:rPr>
              <w:t>107</w:t>
            </w:r>
            <w:bookmarkEnd w:id="1267"/>
          </w:p>
        </w:tc>
      </w:tr>
      <w:tr w:rsidR="00FF2D4F" w:rsidRPr="008B1652">
        <w:trPr>
          <w:cantSplit/>
        </w:trPr>
        <w:tc>
          <w:tcPr>
            <w:tcW w:w="0" w:type="auto"/>
            <w:tcBorders>
              <w:top w:val="single" w:sz="4" w:space="0" w:color="auto"/>
              <w:left w:val="single" w:sz="4" w:space="0" w:color="auto"/>
              <w:bottom w:val="single" w:sz="4" w:space="0" w:color="auto"/>
              <w:right w:val="single" w:sz="4" w:space="0" w:color="auto"/>
            </w:tcBorders>
          </w:tcPr>
          <w:p w:rsidR="00FF2D4F" w:rsidRPr="008B1652" w:rsidRDefault="00FF104C" w:rsidP="008B1652">
            <w:pPr>
              <w:spacing w:before="0" w:after="0"/>
              <w:rPr>
                <w:szCs w:val="22"/>
              </w:rPr>
            </w:pPr>
            <w:bookmarkStart w:id="1268" w:name="_Toc433620699"/>
            <w:r w:rsidRPr="008B1652">
              <w:rPr>
                <w:sz w:val="22"/>
                <w:szCs w:val="22"/>
              </w:rPr>
              <w:t>Persons in Households with Only Children</w:t>
            </w:r>
            <w:bookmarkEnd w:id="1268"/>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269" w:name="_Toc433620700"/>
            <w:r w:rsidRPr="008B1652">
              <w:rPr>
                <w:sz w:val="22"/>
                <w:szCs w:val="22"/>
              </w:rPr>
              <w:t>0</w:t>
            </w:r>
            <w:bookmarkEnd w:id="1269"/>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270" w:name="_Toc433620701"/>
            <w:r w:rsidRPr="008B1652">
              <w:rPr>
                <w:sz w:val="22"/>
                <w:szCs w:val="22"/>
              </w:rPr>
              <w:t>1</w:t>
            </w:r>
            <w:bookmarkEnd w:id="1270"/>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271" w:name="_Toc433620702"/>
            <w:r w:rsidRPr="008B1652">
              <w:rPr>
                <w:sz w:val="22"/>
                <w:szCs w:val="22"/>
              </w:rPr>
              <w:t>0</w:t>
            </w:r>
            <w:bookmarkEnd w:id="1271"/>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272" w:name="_Toc433620703"/>
            <w:r w:rsidRPr="008B1652">
              <w:rPr>
                <w:sz w:val="22"/>
                <w:szCs w:val="22"/>
              </w:rPr>
              <w:t>0</w:t>
            </w:r>
            <w:bookmarkEnd w:id="1272"/>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273" w:name="_Toc433620704"/>
            <w:r w:rsidRPr="008B1652">
              <w:rPr>
                <w:sz w:val="22"/>
                <w:szCs w:val="22"/>
              </w:rPr>
              <w:t>0</w:t>
            </w:r>
            <w:bookmarkEnd w:id="1273"/>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274" w:name="_Toc433620705"/>
            <w:r w:rsidRPr="008B1652">
              <w:rPr>
                <w:sz w:val="22"/>
                <w:szCs w:val="22"/>
              </w:rPr>
              <w:t>0</w:t>
            </w:r>
            <w:bookmarkEnd w:id="1274"/>
          </w:p>
        </w:tc>
      </w:tr>
      <w:tr w:rsidR="00FF2D4F" w:rsidRPr="008B1652">
        <w:trPr>
          <w:cantSplit/>
        </w:trPr>
        <w:tc>
          <w:tcPr>
            <w:tcW w:w="0" w:type="auto"/>
            <w:tcBorders>
              <w:top w:val="single" w:sz="4" w:space="0" w:color="auto"/>
              <w:left w:val="single" w:sz="4" w:space="0" w:color="auto"/>
              <w:bottom w:val="single" w:sz="4" w:space="0" w:color="auto"/>
              <w:right w:val="single" w:sz="4" w:space="0" w:color="auto"/>
            </w:tcBorders>
          </w:tcPr>
          <w:p w:rsidR="00FF2D4F" w:rsidRPr="008B1652" w:rsidRDefault="00FF104C" w:rsidP="008B1652">
            <w:pPr>
              <w:spacing w:before="0" w:after="0"/>
              <w:rPr>
                <w:szCs w:val="22"/>
              </w:rPr>
            </w:pPr>
            <w:bookmarkStart w:id="1275" w:name="_Toc433620706"/>
            <w:r w:rsidRPr="008B1652">
              <w:rPr>
                <w:sz w:val="22"/>
                <w:szCs w:val="22"/>
              </w:rPr>
              <w:t>Persons in Households with Only Adults</w:t>
            </w:r>
            <w:bookmarkEnd w:id="1275"/>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276" w:name="_Toc433620707"/>
            <w:r w:rsidRPr="008B1652">
              <w:rPr>
                <w:sz w:val="22"/>
                <w:szCs w:val="22"/>
              </w:rPr>
              <w:t>343</w:t>
            </w:r>
            <w:bookmarkEnd w:id="1276"/>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277" w:name="_Toc433620708"/>
            <w:r w:rsidRPr="008B1652">
              <w:rPr>
                <w:sz w:val="22"/>
                <w:szCs w:val="22"/>
              </w:rPr>
              <w:t>314</w:t>
            </w:r>
            <w:bookmarkEnd w:id="1277"/>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278" w:name="_Toc433620709"/>
            <w:r w:rsidRPr="008B1652">
              <w:rPr>
                <w:sz w:val="22"/>
                <w:szCs w:val="22"/>
              </w:rPr>
              <w:t>1,664</w:t>
            </w:r>
            <w:bookmarkEnd w:id="1278"/>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279" w:name="_Toc433620710"/>
            <w:r w:rsidRPr="008B1652">
              <w:rPr>
                <w:sz w:val="22"/>
                <w:szCs w:val="22"/>
              </w:rPr>
              <w:t>535</w:t>
            </w:r>
            <w:bookmarkEnd w:id="1279"/>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280" w:name="_Toc433620711"/>
            <w:r w:rsidRPr="008B1652">
              <w:rPr>
                <w:sz w:val="22"/>
                <w:szCs w:val="22"/>
              </w:rPr>
              <w:t>855</w:t>
            </w:r>
            <w:bookmarkEnd w:id="1280"/>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281" w:name="_Toc433620712"/>
            <w:r w:rsidRPr="008B1652">
              <w:rPr>
                <w:sz w:val="22"/>
                <w:szCs w:val="22"/>
              </w:rPr>
              <w:t>54</w:t>
            </w:r>
            <w:bookmarkEnd w:id="1281"/>
          </w:p>
        </w:tc>
      </w:tr>
      <w:tr w:rsidR="00FF2D4F" w:rsidRPr="008B1652">
        <w:trPr>
          <w:cantSplit/>
        </w:trPr>
        <w:tc>
          <w:tcPr>
            <w:tcW w:w="0" w:type="auto"/>
            <w:tcBorders>
              <w:top w:val="single" w:sz="4" w:space="0" w:color="auto"/>
              <w:left w:val="single" w:sz="4" w:space="0" w:color="auto"/>
              <w:bottom w:val="single" w:sz="4" w:space="0" w:color="auto"/>
              <w:right w:val="single" w:sz="4" w:space="0" w:color="auto"/>
            </w:tcBorders>
          </w:tcPr>
          <w:p w:rsidR="00FF2D4F" w:rsidRPr="008B1652" w:rsidRDefault="00FF104C" w:rsidP="008B1652">
            <w:pPr>
              <w:spacing w:before="0" w:after="0"/>
              <w:rPr>
                <w:szCs w:val="22"/>
              </w:rPr>
            </w:pPr>
            <w:bookmarkStart w:id="1282" w:name="_Toc433620713"/>
            <w:r w:rsidRPr="008B1652">
              <w:rPr>
                <w:sz w:val="22"/>
                <w:szCs w:val="22"/>
              </w:rPr>
              <w:t>Chronically Homeless Individuals</w:t>
            </w:r>
            <w:bookmarkEnd w:id="1282"/>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283" w:name="_Toc433620714"/>
            <w:r w:rsidRPr="008B1652">
              <w:rPr>
                <w:sz w:val="22"/>
                <w:szCs w:val="22"/>
              </w:rPr>
              <w:t>79</w:t>
            </w:r>
            <w:bookmarkEnd w:id="1283"/>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284" w:name="_Toc433620715"/>
            <w:r w:rsidRPr="008B1652">
              <w:rPr>
                <w:sz w:val="22"/>
                <w:szCs w:val="22"/>
              </w:rPr>
              <w:t>30</w:t>
            </w:r>
            <w:bookmarkEnd w:id="1284"/>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285" w:name="_Toc433620716"/>
            <w:r w:rsidRPr="008B1652">
              <w:rPr>
                <w:sz w:val="22"/>
                <w:szCs w:val="22"/>
              </w:rPr>
              <w:t>300</w:t>
            </w:r>
            <w:bookmarkEnd w:id="1285"/>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286" w:name="_Toc433620717"/>
            <w:r w:rsidRPr="008B1652">
              <w:rPr>
                <w:sz w:val="22"/>
                <w:szCs w:val="22"/>
              </w:rPr>
              <w:t>68</w:t>
            </w:r>
            <w:bookmarkEnd w:id="1286"/>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287" w:name="_Toc433620718"/>
            <w:r w:rsidRPr="008B1652">
              <w:rPr>
                <w:sz w:val="22"/>
                <w:szCs w:val="22"/>
              </w:rPr>
              <w:t>156</w:t>
            </w:r>
            <w:bookmarkEnd w:id="1287"/>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288" w:name="_Toc433620719"/>
            <w:r w:rsidRPr="008B1652">
              <w:rPr>
                <w:sz w:val="22"/>
                <w:szCs w:val="22"/>
              </w:rPr>
              <w:t>53</w:t>
            </w:r>
            <w:bookmarkEnd w:id="1288"/>
          </w:p>
        </w:tc>
      </w:tr>
      <w:tr w:rsidR="00FF2D4F" w:rsidRPr="008B1652">
        <w:trPr>
          <w:cantSplit/>
        </w:trPr>
        <w:tc>
          <w:tcPr>
            <w:tcW w:w="0" w:type="auto"/>
            <w:tcBorders>
              <w:top w:val="single" w:sz="4" w:space="0" w:color="auto"/>
              <w:left w:val="single" w:sz="4" w:space="0" w:color="auto"/>
              <w:bottom w:val="single" w:sz="4" w:space="0" w:color="auto"/>
              <w:right w:val="single" w:sz="4" w:space="0" w:color="auto"/>
            </w:tcBorders>
          </w:tcPr>
          <w:p w:rsidR="00FF2D4F" w:rsidRPr="008B1652" w:rsidRDefault="00FF104C" w:rsidP="008B1652">
            <w:pPr>
              <w:spacing w:before="0" w:after="0"/>
              <w:rPr>
                <w:szCs w:val="22"/>
              </w:rPr>
            </w:pPr>
            <w:bookmarkStart w:id="1289" w:name="_Toc433620720"/>
            <w:r w:rsidRPr="008B1652">
              <w:rPr>
                <w:sz w:val="22"/>
                <w:szCs w:val="22"/>
              </w:rPr>
              <w:t>Chronically Homeless Families</w:t>
            </w:r>
            <w:bookmarkEnd w:id="1289"/>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290" w:name="_Toc433620721"/>
            <w:r w:rsidRPr="008B1652">
              <w:rPr>
                <w:sz w:val="22"/>
                <w:szCs w:val="22"/>
              </w:rPr>
              <w:t>49</w:t>
            </w:r>
            <w:bookmarkEnd w:id="1290"/>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291" w:name="_Toc433620722"/>
            <w:r w:rsidRPr="008B1652">
              <w:rPr>
                <w:sz w:val="22"/>
                <w:szCs w:val="22"/>
              </w:rPr>
              <w:t>4</w:t>
            </w:r>
            <w:bookmarkEnd w:id="1291"/>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292" w:name="_Toc433620723"/>
            <w:r w:rsidRPr="008B1652">
              <w:rPr>
                <w:sz w:val="22"/>
                <w:szCs w:val="22"/>
              </w:rPr>
              <w:t>263</w:t>
            </w:r>
            <w:bookmarkEnd w:id="1292"/>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293" w:name="_Toc433620724"/>
            <w:r w:rsidRPr="008B1652">
              <w:rPr>
                <w:sz w:val="22"/>
                <w:szCs w:val="22"/>
              </w:rPr>
              <w:t>48</w:t>
            </w:r>
            <w:bookmarkEnd w:id="1293"/>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294" w:name="_Toc433620725"/>
            <w:r w:rsidRPr="008B1652">
              <w:rPr>
                <w:sz w:val="22"/>
                <w:szCs w:val="22"/>
              </w:rPr>
              <w:t>125</w:t>
            </w:r>
            <w:bookmarkEnd w:id="1294"/>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295" w:name="_Toc433620726"/>
            <w:r w:rsidRPr="008B1652">
              <w:rPr>
                <w:sz w:val="22"/>
                <w:szCs w:val="22"/>
              </w:rPr>
              <w:t>99</w:t>
            </w:r>
            <w:bookmarkEnd w:id="1295"/>
          </w:p>
        </w:tc>
      </w:tr>
      <w:tr w:rsidR="00FF2D4F" w:rsidRPr="008B1652">
        <w:trPr>
          <w:cantSplit/>
        </w:trPr>
        <w:tc>
          <w:tcPr>
            <w:tcW w:w="0" w:type="auto"/>
            <w:tcBorders>
              <w:top w:val="single" w:sz="4" w:space="0" w:color="auto"/>
              <w:left w:val="single" w:sz="4" w:space="0" w:color="auto"/>
              <w:bottom w:val="single" w:sz="4" w:space="0" w:color="auto"/>
              <w:right w:val="single" w:sz="4" w:space="0" w:color="auto"/>
            </w:tcBorders>
          </w:tcPr>
          <w:p w:rsidR="00FF2D4F" w:rsidRPr="008B1652" w:rsidRDefault="00FF104C" w:rsidP="008B1652">
            <w:pPr>
              <w:spacing w:before="0" w:after="0"/>
              <w:rPr>
                <w:szCs w:val="22"/>
              </w:rPr>
            </w:pPr>
            <w:bookmarkStart w:id="1296" w:name="_Toc433620727"/>
            <w:r w:rsidRPr="008B1652">
              <w:rPr>
                <w:sz w:val="22"/>
                <w:szCs w:val="22"/>
              </w:rPr>
              <w:t>Veterans</w:t>
            </w:r>
            <w:bookmarkEnd w:id="1296"/>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297" w:name="_Toc433620728"/>
            <w:r w:rsidRPr="008B1652">
              <w:rPr>
                <w:sz w:val="22"/>
                <w:szCs w:val="22"/>
              </w:rPr>
              <w:t>73</w:t>
            </w:r>
            <w:bookmarkEnd w:id="1297"/>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298" w:name="_Toc433620729"/>
            <w:r w:rsidRPr="008B1652">
              <w:rPr>
                <w:sz w:val="22"/>
                <w:szCs w:val="22"/>
              </w:rPr>
              <w:t>51</w:t>
            </w:r>
            <w:bookmarkEnd w:id="1298"/>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299" w:name="_Toc433620730"/>
            <w:r w:rsidRPr="008B1652">
              <w:rPr>
                <w:sz w:val="22"/>
                <w:szCs w:val="22"/>
              </w:rPr>
              <w:t>271</w:t>
            </w:r>
            <w:bookmarkEnd w:id="1299"/>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00" w:name="_Toc433620731"/>
            <w:r w:rsidRPr="008B1652">
              <w:rPr>
                <w:sz w:val="22"/>
                <w:szCs w:val="22"/>
              </w:rPr>
              <w:t>84</w:t>
            </w:r>
            <w:bookmarkEnd w:id="1300"/>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01" w:name="_Toc433620732"/>
            <w:r w:rsidRPr="008B1652">
              <w:rPr>
                <w:sz w:val="22"/>
                <w:szCs w:val="22"/>
              </w:rPr>
              <w:t>117</w:t>
            </w:r>
            <w:bookmarkEnd w:id="1301"/>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02" w:name="_Toc433620733"/>
            <w:r w:rsidRPr="008B1652">
              <w:rPr>
                <w:sz w:val="22"/>
                <w:szCs w:val="22"/>
              </w:rPr>
              <w:t>108</w:t>
            </w:r>
            <w:bookmarkEnd w:id="1302"/>
          </w:p>
        </w:tc>
      </w:tr>
      <w:tr w:rsidR="00FF2D4F" w:rsidRPr="008B1652">
        <w:trPr>
          <w:cantSplit/>
        </w:trPr>
        <w:tc>
          <w:tcPr>
            <w:tcW w:w="0" w:type="auto"/>
            <w:tcBorders>
              <w:top w:val="single" w:sz="4" w:space="0" w:color="auto"/>
              <w:left w:val="single" w:sz="4" w:space="0" w:color="auto"/>
              <w:bottom w:val="single" w:sz="4" w:space="0" w:color="auto"/>
              <w:right w:val="single" w:sz="4" w:space="0" w:color="auto"/>
            </w:tcBorders>
          </w:tcPr>
          <w:p w:rsidR="00FF2D4F" w:rsidRPr="008B1652" w:rsidRDefault="00FF104C" w:rsidP="008B1652">
            <w:pPr>
              <w:spacing w:before="0" w:after="0"/>
              <w:rPr>
                <w:szCs w:val="22"/>
              </w:rPr>
            </w:pPr>
            <w:bookmarkStart w:id="1303" w:name="_Toc433620734"/>
            <w:r w:rsidRPr="008B1652">
              <w:rPr>
                <w:sz w:val="22"/>
                <w:szCs w:val="22"/>
              </w:rPr>
              <w:t>Unaccompanied Child</w:t>
            </w:r>
            <w:bookmarkEnd w:id="1303"/>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04" w:name="_Toc433620735"/>
            <w:r w:rsidRPr="008B1652">
              <w:rPr>
                <w:sz w:val="22"/>
                <w:szCs w:val="22"/>
              </w:rPr>
              <w:t>0</w:t>
            </w:r>
            <w:bookmarkEnd w:id="1304"/>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05" w:name="_Toc433620736"/>
            <w:r w:rsidRPr="008B1652">
              <w:rPr>
                <w:sz w:val="22"/>
                <w:szCs w:val="22"/>
              </w:rPr>
              <w:t>0</w:t>
            </w:r>
            <w:bookmarkEnd w:id="1305"/>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06" w:name="_Toc433620737"/>
            <w:r w:rsidRPr="008B1652">
              <w:rPr>
                <w:sz w:val="22"/>
                <w:szCs w:val="22"/>
              </w:rPr>
              <w:t>200</w:t>
            </w:r>
            <w:bookmarkEnd w:id="1306"/>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07" w:name="_Toc433620738"/>
            <w:r w:rsidRPr="008B1652">
              <w:rPr>
                <w:sz w:val="22"/>
                <w:szCs w:val="22"/>
              </w:rPr>
              <w:t>187</w:t>
            </w:r>
            <w:bookmarkEnd w:id="1307"/>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08" w:name="_Toc433620739"/>
            <w:r w:rsidRPr="008B1652">
              <w:rPr>
                <w:sz w:val="22"/>
                <w:szCs w:val="22"/>
              </w:rPr>
              <w:t>237</w:t>
            </w:r>
            <w:bookmarkEnd w:id="1308"/>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09" w:name="_Toc433620740"/>
            <w:r w:rsidRPr="008B1652">
              <w:rPr>
                <w:sz w:val="22"/>
                <w:szCs w:val="22"/>
              </w:rPr>
              <w:t>0</w:t>
            </w:r>
            <w:bookmarkEnd w:id="1309"/>
          </w:p>
        </w:tc>
      </w:tr>
      <w:tr w:rsidR="00FF2D4F" w:rsidRPr="008B1652">
        <w:trPr>
          <w:cantSplit/>
        </w:trPr>
        <w:tc>
          <w:tcPr>
            <w:tcW w:w="0" w:type="auto"/>
            <w:tcBorders>
              <w:top w:val="single" w:sz="4" w:space="0" w:color="auto"/>
              <w:left w:val="single" w:sz="4" w:space="0" w:color="auto"/>
              <w:bottom w:val="single" w:sz="4" w:space="0" w:color="auto"/>
              <w:right w:val="single" w:sz="4" w:space="0" w:color="auto"/>
            </w:tcBorders>
          </w:tcPr>
          <w:p w:rsidR="00FF2D4F" w:rsidRPr="008B1652" w:rsidRDefault="00FF104C" w:rsidP="008B1652">
            <w:pPr>
              <w:spacing w:before="0" w:after="0"/>
              <w:rPr>
                <w:szCs w:val="22"/>
              </w:rPr>
            </w:pPr>
            <w:bookmarkStart w:id="1310" w:name="_Toc433620741"/>
            <w:r w:rsidRPr="008B1652">
              <w:rPr>
                <w:sz w:val="22"/>
                <w:szCs w:val="22"/>
              </w:rPr>
              <w:t>Persons with HIV</w:t>
            </w:r>
            <w:bookmarkEnd w:id="1310"/>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11" w:name="_Toc433620742"/>
            <w:r w:rsidRPr="008B1652">
              <w:rPr>
                <w:sz w:val="22"/>
                <w:szCs w:val="22"/>
              </w:rPr>
              <w:t>0</w:t>
            </w:r>
            <w:bookmarkEnd w:id="1311"/>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12" w:name="_Toc433620743"/>
            <w:r w:rsidRPr="008B1652">
              <w:rPr>
                <w:sz w:val="22"/>
                <w:szCs w:val="22"/>
              </w:rPr>
              <w:t>0</w:t>
            </w:r>
            <w:bookmarkEnd w:id="1312"/>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13" w:name="_Toc433620744"/>
            <w:r w:rsidRPr="008B1652">
              <w:rPr>
                <w:sz w:val="22"/>
                <w:szCs w:val="22"/>
              </w:rPr>
              <w:t>0</w:t>
            </w:r>
            <w:bookmarkEnd w:id="1313"/>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14" w:name="_Toc433620745"/>
            <w:r w:rsidRPr="008B1652">
              <w:rPr>
                <w:sz w:val="22"/>
                <w:szCs w:val="22"/>
              </w:rPr>
              <w:t>0</w:t>
            </w:r>
            <w:bookmarkEnd w:id="1314"/>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15" w:name="_Toc433620746"/>
            <w:r w:rsidRPr="008B1652">
              <w:rPr>
                <w:sz w:val="22"/>
                <w:szCs w:val="22"/>
              </w:rPr>
              <w:t>0</w:t>
            </w:r>
            <w:bookmarkEnd w:id="1315"/>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16" w:name="_Toc433620747"/>
            <w:r w:rsidRPr="008B1652">
              <w:rPr>
                <w:sz w:val="22"/>
                <w:szCs w:val="22"/>
              </w:rPr>
              <w:t>0</w:t>
            </w:r>
            <w:bookmarkEnd w:id="1316"/>
          </w:p>
        </w:tc>
      </w:tr>
    </w:tbl>
    <w:p w:rsidR="00FF2D4F" w:rsidRDefault="00FF104C" w:rsidP="008B1652">
      <w:pPr>
        <w:pStyle w:val="Caption"/>
        <w:spacing w:before="0"/>
      </w:pPr>
      <w:bookmarkStart w:id="1317" w:name="_Toc433620748"/>
      <w:r>
        <w:t xml:space="preserve">Table </w:t>
      </w:r>
      <w:r w:rsidR="00A93564">
        <w:fldChar w:fldCharType="begin"/>
      </w:r>
      <w:r>
        <w:instrText xml:space="preserve"> SEQ Table \* ARABIC </w:instrText>
      </w:r>
      <w:r w:rsidR="00A93564">
        <w:fldChar w:fldCharType="separate"/>
      </w:r>
      <w:r w:rsidR="0035731A">
        <w:rPr>
          <w:noProof/>
        </w:rPr>
        <w:t>26</w:t>
      </w:r>
      <w:r w:rsidR="00A93564">
        <w:fldChar w:fldCharType="end"/>
      </w:r>
      <w:r>
        <w:t xml:space="preserve"> - Homeless Needs Assessment</w:t>
      </w:r>
      <w:bookmarkEnd w:id="1317"/>
      <w:r>
        <w:t xml:space="preserve"> </w:t>
      </w:r>
    </w:p>
    <w:tbl>
      <w:tblPr>
        <w:tblW w:w="5000" w:type="pct"/>
        <w:tblInd w:w="115" w:type="dxa"/>
        <w:tblCellMar>
          <w:left w:w="115" w:type="dxa"/>
          <w:right w:w="115" w:type="dxa"/>
        </w:tblCellMar>
        <w:tblLook w:val="01E0"/>
      </w:tblPr>
      <w:tblGrid>
        <w:gridCol w:w="2033"/>
        <w:gridCol w:w="1026"/>
        <w:gridCol w:w="6531"/>
      </w:tblGrid>
      <w:tr w:rsidR="00FF2D4F" w:rsidTr="0019613E">
        <w:trPr>
          <w:cantSplit/>
        </w:trPr>
        <w:tc>
          <w:tcPr>
            <w:tcW w:w="2430" w:type="dxa"/>
            <w:hideMark/>
          </w:tcPr>
          <w:p w:rsidR="00FF2D4F" w:rsidRPr="008B1652" w:rsidRDefault="00FF104C" w:rsidP="0019613E">
            <w:pPr>
              <w:spacing w:before="0"/>
              <w:rPr>
                <w:szCs w:val="22"/>
              </w:rPr>
            </w:pPr>
            <w:bookmarkStart w:id="1318" w:name="_Toc433620749"/>
            <w:r w:rsidRPr="008B1652">
              <w:rPr>
                <w:sz w:val="22"/>
                <w:szCs w:val="22"/>
              </w:rPr>
              <w:t>Data Source Comments:</w:t>
            </w:r>
            <w:bookmarkEnd w:id="1318"/>
            <w:r w:rsidRPr="008B1652">
              <w:rPr>
                <w:sz w:val="22"/>
                <w:szCs w:val="22"/>
              </w:rPr>
              <w:t xml:space="preserve"> </w:t>
            </w:r>
          </w:p>
        </w:tc>
        <w:tc>
          <w:tcPr>
            <w:tcW w:w="10760" w:type="dxa"/>
            <w:gridSpan w:val="2"/>
            <w:vAlign w:val="bottom"/>
            <w:hideMark/>
          </w:tcPr>
          <w:p w:rsidR="00FF2D4F" w:rsidRPr="008B1652" w:rsidRDefault="00FF104C" w:rsidP="008B1652">
            <w:pPr>
              <w:spacing w:before="0"/>
              <w:rPr>
                <w:szCs w:val="22"/>
              </w:rPr>
            </w:pPr>
            <w:r w:rsidRPr="008B1652">
              <w:rPr>
                <w:sz w:val="22"/>
                <w:szCs w:val="22"/>
              </w:rPr>
              <w:t xml:space="preserve"> </w:t>
            </w:r>
            <w:bookmarkStart w:id="1319" w:name="_Toc433620750"/>
            <w:r w:rsidRPr="008B1652">
              <w:rPr>
                <w:sz w:val="22"/>
                <w:szCs w:val="22"/>
              </w:rPr>
              <w:t>The data contained in the Homeless Needs Table is limited to the information collected and stored within Idaho's HMIS. This data includes both emergency shelter and transitional housing projects, but excludes permanent housing, including rapid re-housing and victim service providers.</w:t>
            </w:r>
            <w:bookmarkEnd w:id="1319"/>
          </w:p>
        </w:tc>
      </w:tr>
      <w:tr w:rsidR="00FF2D4F">
        <w:trPr>
          <w:cantSplit/>
        </w:trPr>
        <w:tc>
          <w:tcPr>
            <w:tcW w:w="3960" w:type="dxa"/>
            <w:gridSpan w:val="2"/>
            <w:hideMark/>
          </w:tcPr>
          <w:p w:rsidR="00FF2D4F" w:rsidRPr="008B1652" w:rsidRDefault="00FF104C" w:rsidP="008B1652">
            <w:pPr>
              <w:spacing w:before="0"/>
              <w:rPr>
                <w:szCs w:val="22"/>
              </w:rPr>
            </w:pPr>
            <w:bookmarkStart w:id="1320" w:name="_Toc433620751"/>
            <w:r w:rsidRPr="008B1652">
              <w:rPr>
                <w:sz w:val="22"/>
                <w:szCs w:val="22"/>
              </w:rPr>
              <w:t>Indicate if the homeless population is:</w:t>
            </w:r>
            <w:bookmarkEnd w:id="1320"/>
          </w:p>
        </w:tc>
        <w:tc>
          <w:tcPr>
            <w:tcW w:w="9230" w:type="dxa"/>
            <w:hideMark/>
          </w:tcPr>
          <w:p w:rsidR="00FF2D4F" w:rsidRPr="008B1652" w:rsidRDefault="00FF104C" w:rsidP="008B1652">
            <w:pPr>
              <w:spacing w:before="0"/>
              <w:rPr>
                <w:szCs w:val="22"/>
              </w:rPr>
            </w:pPr>
            <w:bookmarkStart w:id="1321" w:name="_Toc433620752"/>
            <w:r w:rsidRPr="008B1652">
              <w:rPr>
                <w:sz w:val="22"/>
                <w:szCs w:val="22"/>
              </w:rPr>
              <w:t>Partially Rural Homeless</w:t>
            </w:r>
            <w:bookmarkEnd w:id="1321"/>
          </w:p>
        </w:tc>
      </w:tr>
    </w:tbl>
    <w:p w:rsidR="00BC6BAC" w:rsidRDefault="00BC6BAC" w:rsidP="0021226F">
      <w:pPr>
        <w:pStyle w:val="Heading3"/>
      </w:pPr>
      <w:bookmarkStart w:id="1322" w:name="_Toc433620753"/>
    </w:p>
    <w:p w:rsidR="00FF2D4F" w:rsidRPr="008F64B7" w:rsidRDefault="00FF104C" w:rsidP="008F64B7">
      <w:pPr>
        <w:rPr>
          <w:b/>
        </w:rPr>
      </w:pPr>
      <w:r w:rsidRPr="008F64B7">
        <w:rPr>
          <w:b/>
        </w:rPr>
        <w:t>Rural Homeless Needs Assessment</w:t>
      </w:r>
      <w:bookmarkEnd w:id="1322"/>
    </w:p>
    <w:tbl>
      <w:tblPr>
        <w:tblW w:w="5000" w:type="pct"/>
        <w:jc w:val="cente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683"/>
        <w:gridCol w:w="1092"/>
        <w:gridCol w:w="1334"/>
        <w:gridCol w:w="1476"/>
        <w:gridCol w:w="1110"/>
        <w:gridCol w:w="1476"/>
        <w:gridCol w:w="1476"/>
      </w:tblGrid>
      <w:tr w:rsidR="00FF2D4F" w:rsidRPr="008B1652" w:rsidTr="008B1652">
        <w:trPr>
          <w:cantSplit/>
          <w:tblHeader/>
          <w:jc w:val="center"/>
        </w:trPr>
        <w:tc>
          <w:tcPr>
            <w:tcW w:w="13190" w:type="dxa"/>
            <w:gridSpan w:val="7"/>
            <w:tcBorders>
              <w:top w:val="nil"/>
              <w:left w:val="nil"/>
              <w:bottom w:val="single" w:sz="4" w:space="0" w:color="auto"/>
              <w:right w:val="nil"/>
            </w:tcBorders>
            <w:hideMark/>
          </w:tcPr>
          <w:p w:rsidR="00FF2D4F" w:rsidRPr="008B1652" w:rsidRDefault="00FF2D4F" w:rsidP="008B1652">
            <w:pPr>
              <w:spacing w:before="0" w:after="0"/>
              <w:rPr>
                <w:szCs w:val="22"/>
              </w:rPr>
            </w:pPr>
          </w:p>
        </w:tc>
      </w:tr>
      <w:tr w:rsidR="00FF2D4F" w:rsidRPr="008B1652" w:rsidTr="008B1652">
        <w:trPr>
          <w:cantSplit/>
          <w:tblHeader/>
          <w:jc w:val="center"/>
        </w:trPr>
        <w:tc>
          <w:tcPr>
            <w:tcW w:w="2700" w:type="dxa"/>
            <w:tcBorders>
              <w:top w:val="single" w:sz="4" w:space="0" w:color="auto"/>
              <w:left w:val="single" w:sz="4" w:space="0" w:color="auto"/>
              <w:bottom w:val="single" w:sz="4" w:space="0" w:color="auto"/>
              <w:right w:val="single" w:sz="4" w:space="0" w:color="auto"/>
            </w:tcBorders>
            <w:hideMark/>
          </w:tcPr>
          <w:p w:rsidR="00FF2D4F" w:rsidRPr="008B1652" w:rsidRDefault="00FF104C" w:rsidP="008B1652">
            <w:pPr>
              <w:spacing w:before="0" w:after="0"/>
              <w:rPr>
                <w:szCs w:val="22"/>
              </w:rPr>
            </w:pPr>
            <w:bookmarkStart w:id="1323" w:name="_Toc433620754"/>
            <w:r w:rsidRPr="008B1652">
              <w:rPr>
                <w:sz w:val="22"/>
                <w:szCs w:val="22"/>
              </w:rPr>
              <w:t>Population</w:t>
            </w:r>
            <w:bookmarkEnd w:id="1323"/>
          </w:p>
        </w:tc>
        <w:tc>
          <w:tcPr>
            <w:tcW w:w="3240" w:type="dxa"/>
            <w:gridSpan w:val="2"/>
            <w:tcBorders>
              <w:top w:val="single" w:sz="4" w:space="0" w:color="auto"/>
              <w:left w:val="single" w:sz="4" w:space="0" w:color="auto"/>
              <w:bottom w:val="single" w:sz="4" w:space="0" w:color="auto"/>
              <w:right w:val="single" w:sz="4" w:space="0" w:color="auto"/>
            </w:tcBorders>
            <w:hideMark/>
          </w:tcPr>
          <w:p w:rsidR="00FF2D4F" w:rsidRPr="008B1652" w:rsidRDefault="00FF104C" w:rsidP="008B1652">
            <w:pPr>
              <w:spacing w:before="0" w:after="0"/>
              <w:rPr>
                <w:szCs w:val="22"/>
              </w:rPr>
            </w:pPr>
            <w:bookmarkStart w:id="1324" w:name="_Toc433620755"/>
            <w:r w:rsidRPr="008B1652">
              <w:rPr>
                <w:sz w:val="22"/>
                <w:szCs w:val="22"/>
              </w:rPr>
              <w:t>Estimate the # of persons experiencing homelessness on a given night</w:t>
            </w:r>
            <w:bookmarkEnd w:id="1324"/>
          </w:p>
        </w:tc>
        <w:tc>
          <w:tcPr>
            <w:tcW w:w="1812" w:type="dxa"/>
            <w:tcBorders>
              <w:top w:val="single" w:sz="4" w:space="0" w:color="auto"/>
              <w:left w:val="single" w:sz="4" w:space="0" w:color="auto"/>
              <w:bottom w:val="single" w:sz="4" w:space="0" w:color="auto"/>
              <w:right w:val="single" w:sz="4" w:space="0" w:color="auto"/>
            </w:tcBorders>
            <w:hideMark/>
          </w:tcPr>
          <w:p w:rsidR="00FF2D4F" w:rsidRPr="008B1652" w:rsidRDefault="00FF104C" w:rsidP="008B1652">
            <w:pPr>
              <w:spacing w:before="0" w:after="0"/>
              <w:rPr>
                <w:szCs w:val="22"/>
              </w:rPr>
            </w:pPr>
            <w:bookmarkStart w:id="1325" w:name="_Toc433620756"/>
            <w:r w:rsidRPr="008B1652">
              <w:rPr>
                <w:sz w:val="22"/>
                <w:szCs w:val="22"/>
              </w:rPr>
              <w:t>Estimate the # experiencing homelessness each year</w:t>
            </w:r>
            <w:bookmarkEnd w:id="1325"/>
          </w:p>
        </w:tc>
        <w:tc>
          <w:tcPr>
            <w:tcW w:w="1813" w:type="dxa"/>
            <w:tcBorders>
              <w:top w:val="single" w:sz="4" w:space="0" w:color="auto"/>
              <w:left w:val="single" w:sz="4" w:space="0" w:color="auto"/>
              <w:bottom w:val="single" w:sz="4" w:space="0" w:color="auto"/>
              <w:right w:val="single" w:sz="4" w:space="0" w:color="auto"/>
            </w:tcBorders>
            <w:hideMark/>
          </w:tcPr>
          <w:p w:rsidR="00FF2D4F" w:rsidRPr="008B1652" w:rsidRDefault="00FF104C" w:rsidP="008B1652">
            <w:pPr>
              <w:spacing w:before="0" w:after="0"/>
              <w:rPr>
                <w:szCs w:val="22"/>
              </w:rPr>
            </w:pPr>
            <w:bookmarkStart w:id="1326" w:name="_Toc433620757"/>
            <w:r w:rsidRPr="008B1652">
              <w:rPr>
                <w:sz w:val="22"/>
                <w:szCs w:val="22"/>
              </w:rPr>
              <w:t>Estimate the # becoming homeless each year</w:t>
            </w:r>
            <w:bookmarkEnd w:id="1326"/>
          </w:p>
        </w:tc>
        <w:tc>
          <w:tcPr>
            <w:tcW w:w="1812" w:type="dxa"/>
            <w:tcBorders>
              <w:top w:val="single" w:sz="4" w:space="0" w:color="auto"/>
              <w:left w:val="single" w:sz="4" w:space="0" w:color="auto"/>
              <w:bottom w:val="single" w:sz="4" w:space="0" w:color="auto"/>
              <w:right w:val="single" w:sz="4" w:space="0" w:color="auto"/>
            </w:tcBorders>
            <w:hideMark/>
          </w:tcPr>
          <w:p w:rsidR="00FF2D4F" w:rsidRPr="008B1652" w:rsidRDefault="00FF104C" w:rsidP="008B1652">
            <w:pPr>
              <w:spacing w:before="0" w:after="0"/>
              <w:rPr>
                <w:szCs w:val="22"/>
              </w:rPr>
            </w:pPr>
            <w:bookmarkStart w:id="1327" w:name="_Toc433620758"/>
            <w:r w:rsidRPr="008B1652">
              <w:rPr>
                <w:sz w:val="22"/>
                <w:szCs w:val="22"/>
              </w:rPr>
              <w:t>Estimate the # exiting homelessness each year</w:t>
            </w:r>
            <w:bookmarkEnd w:id="1327"/>
          </w:p>
        </w:tc>
        <w:tc>
          <w:tcPr>
            <w:tcW w:w="1813" w:type="dxa"/>
            <w:tcBorders>
              <w:top w:val="single" w:sz="4" w:space="0" w:color="auto"/>
              <w:left w:val="single" w:sz="4" w:space="0" w:color="auto"/>
              <w:bottom w:val="single" w:sz="4" w:space="0" w:color="auto"/>
              <w:right w:val="single" w:sz="4" w:space="0" w:color="auto"/>
            </w:tcBorders>
            <w:hideMark/>
          </w:tcPr>
          <w:p w:rsidR="00FF2D4F" w:rsidRPr="008B1652" w:rsidRDefault="00FF104C" w:rsidP="008B1652">
            <w:pPr>
              <w:spacing w:before="0" w:after="0"/>
              <w:rPr>
                <w:szCs w:val="22"/>
              </w:rPr>
            </w:pPr>
            <w:bookmarkStart w:id="1328" w:name="_Toc433620759"/>
            <w:r w:rsidRPr="008B1652">
              <w:rPr>
                <w:sz w:val="22"/>
                <w:szCs w:val="22"/>
              </w:rPr>
              <w:t>Estimate the # of days persons experience homelessness</w:t>
            </w:r>
            <w:bookmarkEnd w:id="1328"/>
          </w:p>
        </w:tc>
      </w:tr>
      <w:tr w:rsidR="00FF2D4F" w:rsidRPr="008B1652" w:rsidTr="008B1652">
        <w:trPr>
          <w:cantSplit/>
          <w:tblHeader/>
          <w:jc w:val="center"/>
        </w:trPr>
        <w:tc>
          <w:tcPr>
            <w:tcW w:w="2700" w:type="dxa"/>
            <w:tcBorders>
              <w:top w:val="single" w:sz="4" w:space="0" w:color="auto"/>
              <w:left w:val="single" w:sz="4" w:space="0" w:color="auto"/>
              <w:bottom w:val="single" w:sz="4" w:space="0" w:color="auto"/>
              <w:right w:val="single" w:sz="4" w:space="0" w:color="auto"/>
            </w:tcBorders>
          </w:tcPr>
          <w:p w:rsidR="00FF2D4F" w:rsidRPr="008B1652" w:rsidRDefault="00FF2D4F" w:rsidP="008B1652">
            <w:pPr>
              <w:spacing w:before="0" w:after="0"/>
              <w:rPr>
                <w:szCs w:val="22"/>
              </w:rPr>
            </w:pPr>
          </w:p>
        </w:tc>
        <w:tc>
          <w:tcPr>
            <w:tcW w:w="1620" w:type="dxa"/>
            <w:tcBorders>
              <w:top w:val="single" w:sz="4" w:space="0" w:color="auto"/>
              <w:left w:val="single" w:sz="4" w:space="0" w:color="auto"/>
              <w:bottom w:val="single" w:sz="4" w:space="0" w:color="auto"/>
              <w:right w:val="single" w:sz="4" w:space="0" w:color="auto"/>
            </w:tcBorders>
            <w:hideMark/>
          </w:tcPr>
          <w:p w:rsidR="00FF2D4F" w:rsidRPr="008B1652" w:rsidRDefault="00FF104C" w:rsidP="008B1652">
            <w:pPr>
              <w:spacing w:before="0" w:after="0"/>
              <w:rPr>
                <w:szCs w:val="22"/>
              </w:rPr>
            </w:pPr>
            <w:bookmarkStart w:id="1329" w:name="_Toc433620760"/>
            <w:r w:rsidRPr="008B1652">
              <w:rPr>
                <w:sz w:val="22"/>
                <w:szCs w:val="22"/>
              </w:rPr>
              <w:t>Sheltered</w:t>
            </w:r>
            <w:bookmarkEnd w:id="1329"/>
          </w:p>
        </w:tc>
        <w:tc>
          <w:tcPr>
            <w:tcW w:w="1620" w:type="dxa"/>
            <w:tcBorders>
              <w:top w:val="single" w:sz="4" w:space="0" w:color="auto"/>
              <w:left w:val="single" w:sz="4" w:space="0" w:color="auto"/>
              <w:bottom w:val="single" w:sz="4" w:space="0" w:color="auto"/>
              <w:right w:val="single" w:sz="4" w:space="0" w:color="auto"/>
            </w:tcBorders>
            <w:hideMark/>
          </w:tcPr>
          <w:p w:rsidR="00FF2D4F" w:rsidRPr="008B1652" w:rsidRDefault="00FF104C" w:rsidP="008B1652">
            <w:pPr>
              <w:spacing w:before="0" w:after="0"/>
              <w:rPr>
                <w:szCs w:val="22"/>
              </w:rPr>
            </w:pPr>
            <w:bookmarkStart w:id="1330" w:name="_Toc433620761"/>
            <w:r w:rsidRPr="008B1652">
              <w:rPr>
                <w:sz w:val="22"/>
                <w:szCs w:val="22"/>
              </w:rPr>
              <w:t>Unsheltered</w:t>
            </w:r>
            <w:bookmarkEnd w:id="1330"/>
          </w:p>
        </w:tc>
        <w:tc>
          <w:tcPr>
            <w:tcW w:w="1812" w:type="dxa"/>
            <w:tcBorders>
              <w:top w:val="single" w:sz="4" w:space="0" w:color="auto"/>
              <w:left w:val="single" w:sz="4" w:space="0" w:color="auto"/>
              <w:bottom w:val="single" w:sz="4" w:space="0" w:color="auto"/>
              <w:right w:val="single" w:sz="4" w:space="0" w:color="auto"/>
            </w:tcBorders>
          </w:tcPr>
          <w:p w:rsidR="00FF2D4F" w:rsidRPr="008B1652" w:rsidRDefault="00FF2D4F" w:rsidP="008B1652">
            <w:pPr>
              <w:spacing w:before="0" w:after="0"/>
              <w:rPr>
                <w:szCs w:val="22"/>
              </w:rPr>
            </w:pPr>
          </w:p>
        </w:tc>
        <w:tc>
          <w:tcPr>
            <w:tcW w:w="1813" w:type="dxa"/>
            <w:tcBorders>
              <w:top w:val="single" w:sz="4" w:space="0" w:color="auto"/>
              <w:left w:val="single" w:sz="4" w:space="0" w:color="auto"/>
              <w:bottom w:val="single" w:sz="4" w:space="0" w:color="auto"/>
              <w:right w:val="single" w:sz="4" w:space="0" w:color="auto"/>
            </w:tcBorders>
          </w:tcPr>
          <w:p w:rsidR="00FF2D4F" w:rsidRPr="008B1652" w:rsidRDefault="00FF2D4F" w:rsidP="008B1652">
            <w:pPr>
              <w:spacing w:before="0" w:after="0"/>
              <w:rPr>
                <w:szCs w:val="22"/>
              </w:rPr>
            </w:pPr>
          </w:p>
        </w:tc>
        <w:tc>
          <w:tcPr>
            <w:tcW w:w="1812" w:type="dxa"/>
            <w:tcBorders>
              <w:top w:val="single" w:sz="4" w:space="0" w:color="auto"/>
              <w:left w:val="single" w:sz="4" w:space="0" w:color="auto"/>
              <w:bottom w:val="single" w:sz="4" w:space="0" w:color="auto"/>
              <w:right w:val="single" w:sz="4" w:space="0" w:color="auto"/>
            </w:tcBorders>
          </w:tcPr>
          <w:p w:rsidR="00FF2D4F" w:rsidRPr="008B1652" w:rsidRDefault="00FF2D4F" w:rsidP="008B1652">
            <w:pPr>
              <w:spacing w:before="0" w:after="0"/>
              <w:rPr>
                <w:szCs w:val="22"/>
              </w:rPr>
            </w:pPr>
          </w:p>
        </w:tc>
        <w:tc>
          <w:tcPr>
            <w:tcW w:w="1813" w:type="dxa"/>
            <w:tcBorders>
              <w:top w:val="single" w:sz="4" w:space="0" w:color="auto"/>
              <w:left w:val="single" w:sz="4" w:space="0" w:color="auto"/>
              <w:bottom w:val="single" w:sz="4" w:space="0" w:color="auto"/>
              <w:right w:val="single" w:sz="4" w:space="0" w:color="auto"/>
            </w:tcBorders>
          </w:tcPr>
          <w:p w:rsidR="00FF2D4F" w:rsidRPr="008B1652" w:rsidRDefault="00FF2D4F" w:rsidP="008B1652">
            <w:pPr>
              <w:spacing w:before="0" w:after="0"/>
              <w:rPr>
                <w:szCs w:val="22"/>
              </w:rPr>
            </w:pPr>
          </w:p>
        </w:tc>
      </w:tr>
      <w:tr w:rsidR="00FF2D4F" w:rsidRPr="008B1652" w:rsidTr="008B1652">
        <w:trPr>
          <w:cantSplit/>
          <w:jc w:val="center"/>
        </w:trPr>
        <w:tc>
          <w:tcPr>
            <w:tcW w:w="0" w:type="auto"/>
            <w:tcBorders>
              <w:top w:val="single" w:sz="4" w:space="0" w:color="auto"/>
              <w:left w:val="single" w:sz="4" w:space="0" w:color="auto"/>
              <w:bottom w:val="single" w:sz="4" w:space="0" w:color="auto"/>
              <w:right w:val="single" w:sz="4" w:space="0" w:color="auto"/>
            </w:tcBorders>
          </w:tcPr>
          <w:p w:rsidR="00FF2D4F" w:rsidRPr="008B1652" w:rsidRDefault="00FF104C" w:rsidP="008B1652">
            <w:pPr>
              <w:spacing w:before="0" w:after="0"/>
              <w:rPr>
                <w:szCs w:val="22"/>
              </w:rPr>
            </w:pPr>
            <w:bookmarkStart w:id="1331" w:name="_Toc433620762"/>
            <w:r w:rsidRPr="008B1652">
              <w:rPr>
                <w:sz w:val="22"/>
                <w:szCs w:val="22"/>
              </w:rPr>
              <w:t>Persons in Households with Adult(s) and Child(ren)</w:t>
            </w:r>
            <w:bookmarkEnd w:id="1331"/>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32" w:name="_Toc433620763"/>
            <w:r w:rsidRPr="008B1652">
              <w:rPr>
                <w:sz w:val="22"/>
                <w:szCs w:val="22"/>
              </w:rPr>
              <w:t>0</w:t>
            </w:r>
            <w:bookmarkEnd w:id="1332"/>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33" w:name="_Toc433620764"/>
            <w:r w:rsidRPr="008B1652">
              <w:rPr>
                <w:sz w:val="22"/>
                <w:szCs w:val="22"/>
              </w:rPr>
              <w:t>0</w:t>
            </w:r>
            <w:bookmarkEnd w:id="1333"/>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34" w:name="_Toc433620765"/>
            <w:r w:rsidRPr="008B1652">
              <w:rPr>
                <w:sz w:val="22"/>
                <w:szCs w:val="22"/>
              </w:rPr>
              <w:t>0</w:t>
            </w:r>
            <w:bookmarkEnd w:id="1334"/>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35" w:name="_Toc433620766"/>
            <w:r w:rsidRPr="008B1652">
              <w:rPr>
                <w:sz w:val="22"/>
                <w:szCs w:val="22"/>
              </w:rPr>
              <w:t>0</w:t>
            </w:r>
            <w:bookmarkEnd w:id="1335"/>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36" w:name="_Toc433620767"/>
            <w:r w:rsidRPr="008B1652">
              <w:rPr>
                <w:sz w:val="22"/>
                <w:szCs w:val="22"/>
              </w:rPr>
              <w:t>0</w:t>
            </w:r>
            <w:bookmarkEnd w:id="1336"/>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37" w:name="_Toc433620768"/>
            <w:r w:rsidRPr="008B1652">
              <w:rPr>
                <w:sz w:val="22"/>
                <w:szCs w:val="22"/>
              </w:rPr>
              <w:t>0</w:t>
            </w:r>
            <w:bookmarkEnd w:id="1337"/>
          </w:p>
        </w:tc>
      </w:tr>
      <w:tr w:rsidR="00FF2D4F" w:rsidRPr="008B1652" w:rsidTr="008B1652">
        <w:trPr>
          <w:cantSplit/>
          <w:jc w:val="center"/>
        </w:trPr>
        <w:tc>
          <w:tcPr>
            <w:tcW w:w="0" w:type="auto"/>
            <w:tcBorders>
              <w:top w:val="single" w:sz="4" w:space="0" w:color="auto"/>
              <w:left w:val="single" w:sz="4" w:space="0" w:color="auto"/>
              <w:bottom w:val="single" w:sz="4" w:space="0" w:color="auto"/>
              <w:right w:val="single" w:sz="4" w:space="0" w:color="auto"/>
            </w:tcBorders>
          </w:tcPr>
          <w:p w:rsidR="00FF2D4F" w:rsidRPr="008B1652" w:rsidRDefault="00FF104C" w:rsidP="008B1652">
            <w:pPr>
              <w:spacing w:before="0" w:after="0"/>
              <w:rPr>
                <w:szCs w:val="22"/>
              </w:rPr>
            </w:pPr>
            <w:bookmarkStart w:id="1338" w:name="_Toc433620769"/>
            <w:r w:rsidRPr="008B1652">
              <w:rPr>
                <w:sz w:val="22"/>
                <w:szCs w:val="22"/>
              </w:rPr>
              <w:t>Persons in Households with Only Children</w:t>
            </w:r>
            <w:bookmarkEnd w:id="1338"/>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39" w:name="_Toc433620770"/>
            <w:r w:rsidRPr="008B1652">
              <w:rPr>
                <w:sz w:val="22"/>
                <w:szCs w:val="22"/>
              </w:rPr>
              <w:t>0</w:t>
            </w:r>
            <w:bookmarkEnd w:id="1339"/>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40" w:name="_Toc433620771"/>
            <w:r w:rsidRPr="008B1652">
              <w:rPr>
                <w:sz w:val="22"/>
                <w:szCs w:val="22"/>
              </w:rPr>
              <w:t>0</w:t>
            </w:r>
            <w:bookmarkEnd w:id="1340"/>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41" w:name="_Toc433620772"/>
            <w:r w:rsidRPr="008B1652">
              <w:rPr>
                <w:sz w:val="22"/>
                <w:szCs w:val="22"/>
              </w:rPr>
              <w:t>0</w:t>
            </w:r>
            <w:bookmarkEnd w:id="1341"/>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42" w:name="_Toc433620773"/>
            <w:r w:rsidRPr="008B1652">
              <w:rPr>
                <w:sz w:val="22"/>
                <w:szCs w:val="22"/>
              </w:rPr>
              <w:t>0</w:t>
            </w:r>
            <w:bookmarkEnd w:id="1342"/>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43" w:name="_Toc433620774"/>
            <w:r w:rsidRPr="008B1652">
              <w:rPr>
                <w:sz w:val="22"/>
                <w:szCs w:val="22"/>
              </w:rPr>
              <w:t>0</w:t>
            </w:r>
            <w:bookmarkEnd w:id="1343"/>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44" w:name="_Toc433620775"/>
            <w:r w:rsidRPr="008B1652">
              <w:rPr>
                <w:sz w:val="22"/>
                <w:szCs w:val="22"/>
              </w:rPr>
              <w:t>0</w:t>
            </w:r>
            <w:bookmarkEnd w:id="1344"/>
          </w:p>
        </w:tc>
      </w:tr>
      <w:tr w:rsidR="00FF2D4F" w:rsidRPr="008B1652" w:rsidTr="008B1652">
        <w:trPr>
          <w:cantSplit/>
          <w:jc w:val="center"/>
        </w:trPr>
        <w:tc>
          <w:tcPr>
            <w:tcW w:w="0" w:type="auto"/>
            <w:tcBorders>
              <w:top w:val="single" w:sz="4" w:space="0" w:color="auto"/>
              <w:left w:val="single" w:sz="4" w:space="0" w:color="auto"/>
              <w:bottom w:val="single" w:sz="4" w:space="0" w:color="auto"/>
              <w:right w:val="single" w:sz="4" w:space="0" w:color="auto"/>
            </w:tcBorders>
          </w:tcPr>
          <w:p w:rsidR="00FF2D4F" w:rsidRPr="008B1652" w:rsidRDefault="00FF104C" w:rsidP="008B1652">
            <w:pPr>
              <w:spacing w:before="0" w:after="0"/>
              <w:rPr>
                <w:szCs w:val="22"/>
              </w:rPr>
            </w:pPr>
            <w:bookmarkStart w:id="1345" w:name="_Toc433620776"/>
            <w:r w:rsidRPr="008B1652">
              <w:rPr>
                <w:sz w:val="22"/>
                <w:szCs w:val="22"/>
              </w:rPr>
              <w:t>Persons in Households with Only Adults</w:t>
            </w:r>
            <w:bookmarkEnd w:id="1345"/>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46" w:name="_Toc433620777"/>
            <w:r w:rsidRPr="008B1652">
              <w:rPr>
                <w:sz w:val="22"/>
                <w:szCs w:val="22"/>
              </w:rPr>
              <w:t>0</w:t>
            </w:r>
            <w:bookmarkEnd w:id="1346"/>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47" w:name="_Toc433620778"/>
            <w:r w:rsidRPr="008B1652">
              <w:rPr>
                <w:sz w:val="22"/>
                <w:szCs w:val="22"/>
              </w:rPr>
              <w:t>0</w:t>
            </w:r>
            <w:bookmarkEnd w:id="1347"/>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48" w:name="_Toc433620779"/>
            <w:r w:rsidRPr="008B1652">
              <w:rPr>
                <w:sz w:val="22"/>
                <w:szCs w:val="22"/>
              </w:rPr>
              <w:t>0</w:t>
            </w:r>
            <w:bookmarkEnd w:id="1348"/>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49" w:name="_Toc433620780"/>
            <w:r w:rsidRPr="008B1652">
              <w:rPr>
                <w:sz w:val="22"/>
                <w:szCs w:val="22"/>
              </w:rPr>
              <w:t>0</w:t>
            </w:r>
            <w:bookmarkEnd w:id="1349"/>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50" w:name="_Toc433620781"/>
            <w:r w:rsidRPr="008B1652">
              <w:rPr>
                <w:sz w:val="22"/>
                <w:szCs w:val="22"/>
              </w:rPr>
              <w:t>0</w:t>
            </w:r>
            <w:bookmarkEnd w:id="1350"/>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51" w:name="_Toc433620782"/>
            <w:r w:rsidRPr="008B1652">
              <w:rPr>
                <w:sz w:val="22"/>
                <w:szCs w:val="22"/>
              </w:rPr>
              <w:t>0</w:t>
            </w:r>
            <w:bookmarkEnd w:id="1351"/>
          </w:p>
        </w:tc>
      </w:tr>
      <w:tr w:rsidR="00FF2D4F" w:rsidRPr="008B1652" w:rsidTr="008B1652">
        <w:trPr>
          <w:cantSplit/>
          <w:jc w:val="center"/>
        </w:trPr>
        <w:tc>
          <w:tcPr>
            <w:tcW w:w="0" w:type="auto"/>
            <w:tcBorders>
              <w:top w:val="single" w:sz="4" w:space="0" w:color="auto"/>
              <w:left w:val="single" w:sz="4" w:space="0" w:color="auto"/>
              <w:bottom w:val="single" w:sz="4" w:space="0" w:color="auto"/>
              <w:right w:val="single" w:sz="4" w:space="0" w:color="auto"/>
            </w:tcBorders>
          </w:tcPr>
          <w:p w:rsidR="00FF2D4F" w:rsidRPr="008B1652" w:rsidRDefault="00FF104C" w:rsidP="008B1652">
            <w:pPr>
              <w:spacing w:before="0" w:after="0"/>
              <w:rPr>
                <w:szCs w:val="22"/>
              </w:rPr>
            </w:pPr>
            <w:bookmarkStart w:id="1352" w:name="_Toc433620783"/>
            <w:r w:rsidRPr="008B1652">
              <w:rPr>
                <w:sz w:val="22"/>
                <w:szCs w:val="22"/>
              </w:rPr>
              <w:t>Chronically Homeless Individuals</w:t>
            </w:r>
            <w:bookmarkEnd w:id="1352"/>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53" w:name="_Toc433620784"/>
            <w:r w:rsidRPr="008B1652">
              <w:rPr>
                <w:sz w:val="22"/>
                <w:szCs w:val="22"/>
              </w:rPr>
              <w:t>0</w:t>
            </w:r>
            <w:bookmarkEnd w:id="1353"/>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54" w:name="_Toc433620785"/>
            <w:r w:rsidRPr="008B1652">
              <w:rPr>
                <w:sz w:val="22"/>
                <w:szCs w:val="22"/>
              </w:rPr>
              <w:t>0</w:t>
            </w:r>
            <w:bookmarkEnd w:id="1354"/>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55" w:name="_Toc433620786"/>
            <w:r w:rsidRPr="008B1652">
              <w:rPr>
                <w:sz w:val="22"/>
                <w:szCs w:val="22"/>
              </w:rPr>
              <w:t>0</w:t>
            </w:r>
            <w:bookmarkEnd w:id="1355"/>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56" w:name="_Toc433620787"/>
            <w:r w:rsidRPr="008B1652">
              <w:rPr>
                <w:sz w:val="22"/>
                <w:szCs w:val="22"/>
              </w:rPr>
              <w:t>0</w:t>
            </w:r>
            <w:bookmarkEnd w:id="1356"/>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57" w:name="_Toc433620788"/>
            <w:r w:rsidRPr="008B1652">
              <w:rPr>
                <w:sz w:val="22"/>
                <w:szCs w:val="22"/>
              </w:rPr>
              <w:t>0</w:t>
            </w:r>
            <w:bookmarkEnd w:id="1357"/>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58" w:name="_Toc433620789"/>
            <w:r w:rsidRPr="008B1652">
              <w:rPr>
                <w:sz w:val="22"/>
                <w:szCs w:val="22"/>
              </w:rPr>
              <w:t>0</w:t>
            </w:r>
            <w:bookmarkEnd w:id="1358"/>
          </w:p>
        </w:tc>
      </w:tr>
      <w:tr w:rsidR="00FF2D4F" w:rsidRPr="008B1652" w:rsidTr="008B1652">
        <w:trPr>
          <w:cantSplit/>
          <w:jc w:val="center"/>
        </w:trPr>
        <w:tc>
          <w:tcPr>
            <w:tcW w:w="0" w:type="auto"/>
            <w:tcBorders>
              <w:top w:val="single" w:sz="4" w:space="0" w:color="auto"/>
              <w:left w:val="single" w:sz="4" w:space="0" w:color="auto"/>
              <w:bottom w:val="single" w:sz="4" w:space="0" w:color="auto"/>
              <w:right w:val="single" w:sz="4" w:space="0" w:color="auto"/>
            </w:tcBorders>
          </w:tcPr>
          <w:p w:rsidR="00FF2D4F" w:rsidRPr="008B1652" w:rsidRDefault="00FF104C" w:rsidP="008B1652">
            <w:pPr>
              <w:spacing w:before="0" w:after="0"/>
              <w:rPr>
                <w:szCs w:val="22"/>
              </w:rPr>
            </w:pPr>
            <w:bookmarkStart w:id="1359" w:name="_Toc433620790"/>
            <w:r w:rsidRPr="008B1652">
              <w:rPr>
                <w:sz w:val="22"/>
                <w:szCs w:val="22"/>
              </w:rPr>
              <w:t>Chronically Homeless Families</w:t>
            </w:r>
            <w:bookmarkEnd w:id="1359"/>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60" w:name="_Toc433620791"/>
            <w:r w:rsidRPr="008B1652">
              <w:rPr>
                <w:sz w:val="22"/>
                <w:szCs w:val="22"/>
              </w:rPr>
              <w:t>0</w:t>
            </w:r>
            <w:bookmarkEnd w:id="1360"/>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61" w:name="_Toc433620792"/>
            <w:r w:rsidRPr="008B1652">
              <w:rPr>
                <w:sz w:val="22"/>
                <w:szCs w:val="22"/>
              </w:rPr>
              <w:t>0</w:t>
            </w:r>
            <w:bookmarkEnd w:id="1361"/>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62" w:name="_Toc433620793"/>
            <w:r w:rsidRPr="008B1652">
              <w:rPr>
                <w:sz w:val="22"/>
                <w:szCs w:val="22"/>
              </w:rPr>
              <w:t>0</w:t>
            </w:r>
            <w:bookmarkEnd w:id="1362"/>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63" w:name="_Toc433620794"/>
            <w:r w:rsidRPr="008B1652">
              <w:rPr>
                <w:sz w:val="22"/>
                <w:szCs w:val="22"/>
              </w:rPr>
              <w:t>0</w:t>
            </w:r>
            <w:bookmarkEnd w:id="1363"/>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64" w:name="_Toc433620795"/>
            <w:r w:rsidRPr="008B1652">
              <w:rPr>
                <w:sz w:val="22"/>
                <w:szCs w:val="22"/>
              </w:rPr>
              <w:t>0</w:t>
            </w:r>
            <w:bookmarkEnd w:id="1364"/>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65" w:name="_Toc433620796"/>
            <w:r w:rsidRPr="008B1652">
              <w:rPr>
                <w:sz w:val="22"/>
                <w:szCs w:val="22"/>
              </w:rPr>
              <w:t>0</w:t>
            </w:r>
            <w:bookmarkEnd w:id="1365"/>
          </w:p>
        </w:tc>
      </w:tr>
      <w:tr w:rsidR="00FF2D4F" w:rsidRPr="008B1652" w:rsidTr="008B1652">
        <w:trPr>
          <w:cantSplit/>
          <w:jc w:val="center"/>
        </w:trPr>
        <w:tc>
          <w:tcPr>
            <w:tcW w:w="0" w:type="auto"/>
            <w:tcBorders>
              <w:top w:val="single" w:sz="4" w:space="0" w:color="auto"/>
              <w:left w:val="single" w:sz="4" w:space="0" w:color="auto"/>
              <w:bottom w:val="single" w:sz="4" w:space="0" w:color="auto"/>
              <w:right w:val="single" w:sz="4" w:space="0" w:color="auto"/>
            </w:tcBorders>
          </w:tcPr>
          <w:p w:rsidR="00FF2D4F" w:rsidRPr="008B1652" w:rsidRDefault="00FF104C" w:rsidP="008B1652">
            <w:pPr>
              <w:spacing w:before="0" w:after="0"/>
              <w:rPr>
                <w:szCs w:val="22"/>
              </w:rPr>
            </w:pPr>
            <w:bookmarkStart w:id="1366" w:name="_Toc433620797"/>
            <w:r w:rsidRPr="008B1652">
              <w:rPr>
                <w:sz w:val="22"/>
                <w:szCs w:val="22"/>
              </w:rPr>
              <w:t>Veterans</w:t>
            </w:r>
            <w:bookmarkEnd w:id="1366"/>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67" w:name="_Toc433620798"/>
            <w:r w:rsidRPr="008B1652">
              <w:rPr>
                <w:sz w:val="22"/>
                <w:szCs w:val="22"/>
              </w:rPr>
              <w:t>0</w:t>
            </w:r>
            <w:bookmarkEnd w:id="1367"/>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68" w:name="_Toc433620799"/>
            <w:r w:rsidRPr="008B1652">
              <w:rPr>
                <w:sz w:val="22"/>
                <w:szCs w:val="22"/>
              </w:rPr>
              <w:t>0</w:t>
            </w:r>
            <w:bookmarkEnd w:id="1368"/>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69" w:name="_Toc433620800"/>
            <w:r w:rsidRPr="008B1652">
              <w:rPr>
                <w:sz w:val="22"/>
                <w:szCs w:val="22"/>
              </w:rPr>
              <w:t>0</w:t>
            </w:r>
            <w:bookmarkEnd w:id="1369"/>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70" w:name="_Toc433620801"/>
            <w:r w:rsidRPr="008B1652">
              <w:rPr>
                <w:sz w:val="22"/>
                <w:szCs w:val="22"/>
              </w:rPr>
              <w:t>0</w:t>
            </w:r>
            <w:bookmarkEnd w:id="1370"/>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71" w:name="_Toc433620802"/>
            <w:r w:rsidRPr="008B1652">
              <w:rPr>
                <w:sz w:val="22"/>
                <w:szCs w:val="22"/>
              </w:rPr>
              <w:t>0</w:t>
            </w:r>
            <w:bookmarkEnd w:id="1371"/>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72" w:name="_Toc433620803"/>
            <w:r w:rsidRPr="008B1652">
              <w:rPr>
                <w:sz w:val="22"/>
                <w:szCs w:val="22"/>
              </w:rPr>
              <w:t>0</w:t>
            </w:r>
            <w:bookmarkEnd w:id="1372"/>
          </w:p>
        </w:tc>
      </w:tr>
      <w:tr w:rsidR="00FF2D4F" w:rsidRPr="008B1652" w:rsidTr="008B1652">
        <w:trPr>
          <w:cantSplit/>
          <w:jc w:val="center"/>
        </w:trPr>
        <w:tc>
          <w:tcPr>
            <w:tcW w:w="0" w:type="auto"/>
            <w:tcBorders>
              <w:top w:val="single" w:sz="4" w:space="0" w:color="auto"/>
              <w:left w:val="single" w:sz="4" w:space="0" w:color="auto"/>
              <w:bottom w:val="single" w:sz="4" w:space="0" w:color="auto"/>
              <w:right w:val="single" w:sz="4" w:space="0" w:color="auto"/>
            </w:tcBorders>
          </w:tcPr>
          <w:p w:rsidR="00FF2D4F" w:rsidRPr="008B1652" w:rsidRDefault="00FF104C" w:rsidP="008B1652">
            <w:pPr>
              <w:spacing w:before="0" w:after="0"/>
              <w:rPr>
                <w:szCs w:val="22"/>
              </w:rPr>
            </w:pPr>
            <w:bookmarkStart w:id="1373" w:name="_Toc433620804"/>
            <w:r w:rsidRPr="008B1652">
              <w:rPr>
                <w:sz w:val="22"/>
                <w:szCs w:val="22"/>
              </w:rPr>
              <w:t>Unaccompanied Youth</w:t>
            </w:r>
            <w:bookmarkEnd w:id="1373"/>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74" w:name="_Toc433620805"/>
            <w:r w:rsidRPr="008B1652">
              <w:rPr>
                <w:sz w:val="22"/>
                <w:szCs w:val="22"/>
              </w:rPr>
              <w:t>0</w:t>
            </w:r>
            <w:bookmarkEnd w:id="1374"/>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75" w:name="_Toc433620806"/>
            <w:r w:rsidRPr="008B1652">
              <w:rPr>
                <w:sz w:val="22"/>
                <w:szCs w:val="22"/>
              </w:rPr>
              <w:t>0</w:t>
            </w:r>
            <w:bookmarkEnd w:id="1375"/>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76" w:name="_Toc433620807"/>
            <w:r w:rsidRPr="008B1652">
              <w:rPr>
                <w:sz w:val="22"/>
                <w:szCs w:val="22"/>
              </w:rPr>
              <w:t>0</w:t>
            </w:r>
            <w:bookmarkEnd w:id="1376"/>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77" w:name="_Toc433620808"/>
            <w:r w:rsidRPr="008B1652">
              <w:rPr>
                <w:sz w:val="22"/>
                <w:szCs w:val="22"/>
              </w:rPr>
              <w:t>0</w:t>
            </w:r>
            <w:bookmarkEnd w:id="1377"/>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78" w:name="_Toc433620809"/>
            <w:r w:rsidRPr="008B1652">
              <w:rPr>
                <w:sz w:val="22"/>
                <w:szCs w:val="22"/>
              </w:rPr>
              <w:t>0</w:t>
            </w:r>
            <w:bookmarkEnd w:id="1378"/>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79" w:name="_Toc433620810"/>
            <w:r w:rsidRPr="008B1652">
              <w:rPr>
                <w:sz w:val="22"/>
                <w:szCs w:val="22"/>
              </w:rPr>
              <w:t>0</w:t>
            </w:r>
            <w:bookmarkEnd w:id="1379"/>
          </w:p>
        </w:tc>
      </w:tr>
      <w:tr w:rsidR="00FF2D4F" w:rsidRPr="008B1652" w:rsidTr="008B1652">
        <w:trPr>
          <w:cantSplit/>
          <w:jc w:val="center"/>
        </w:trPr>
        <w:tc>
          <w:tcPr>
            <w:tcW w:w="0" w:type="auto"/>
            <w:tcBorders>
              <w:top w:val="single" w:sz="4" w:space="0" w:color="auto"/>
              <w:left w:val="single" w:sz="4" w:space="0" w:color="auto"/>
              <w:bottom w:val="single" w:sz="4" w:space="0" w:color="auto"/>
              <w:right w:val="single" w:sz="4" w:space="0" w:color="auto"/>
            </w:tcBorders>
          </w:tcPr>
          <w:p w:rsidR="00FF2D4F" w:rsidRPr="008B1652" w:rsidRDefault="00FF104C" w:rsidP="008B1652">
            <w:pPr>
              <w:spacing w:before="0" w:after="0"/>
              <w:rPr>
                <w:szCs w:val="22"/>
              </w:rPr>
            </w:pPr>
            <w:bookmarkStart w:id="1380" w:name="_Toc433620811"/>
            <w:r w:rsidRPr="008B1652">
              <w:rPr>
                <w:sz w:val="22"/>
                <w:szCs w:val="22"/>
              </w:rPr>
              <w:t>Persons with HIV</w:t>
            </w:r>
            <w:bookmarkEnd w:id="1380"/>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81" w:name="_Toc433620812"/>
            <w:r w:rsidRPr="008B1652">
              <w:rPr>
                <w:sz w:val="22"/>
                <w:szCs w:val="22"/>
              </w:rPr>
              <w:t>0</w:t>
            </w:r>
            <w:bookmarkEnd w:id="1381"/>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82" w:name="_Toc433620813"/>
            <w:r w:rsidRPr="008B1652">
              <w:rPr>
                <w:sz w:val="22"/>
                <w:szCs w:val="22"/>
              </w:rPr>
              <w:t>0</w:t>
            </w:r>
            <w:bookmarkEnd w:id="1382"/>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83" w:name="_Toc433620814"/>
            <w:r w:rsidRPr="008B1652">
              <w:rPr>
                <w:sz w:val="22"/>
                <w:szCs w:val="22"/>
              </w:rPr>
              <w:t>0</w:t>
            </w:r>
            <w:bookmarkEnd w:id="1383"/>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84" w:name="_Toc433620815"/>
            <w:r w:rsidRPr="008B1652">
              <w:rPr>
                <w:sz w:val="22"/>
                <w:szCs w:val="22"/>
              </w:rPr>
              <w:t>0</w:t>
            </w:r>
            <w:bookmarkEnd w:id="1384"/>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85" w:name="_Toc433620816"/>
            <w:r w:rsidRPr="008B1652">
              <w:rPr>
                <w:sz w:val="22"/>
                <w:szCs w:val="22"/>
              </w:rPr>
              <w:t>0</w:t>
            </w:r>
            <w:bookmarkEnd w:id="1385"/>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386" w:name="_Toc433620817"/>
            <w:r w:rsidRPr="008B1652">
              <w:rPr>
                <w:sz w:val="22"/>
                <w:szCs w:val="22"/>
              </w:rPr>
              <w:t>0</w:t>
            </w:r>
            <w:bookmarkEnd w:id="1386"/>
          </w:p>
        </w:tc>
      </w:tr>
    </w:tbl>
    <w:p w:rsidR="00FF2D4F" w:rsidRDefault="00FF104C" w:rsidP="008B1652">
      <w:pPr>
        <w:pStyle w:val="Caption"/>
        <w:spacing w:before="0"/>
      </w:pPr>
      <w:bookmarkStart w:id="1387" w:name="_Toc433620818"/>
      <w:r>
        <w:t xml:space="preserve">Table </w:t>
      </w:r>
      <w:r w:rsidR="00A93564">
        <w:fldChar w:fldCharType="begin"/>
      </w:r>
      <w:r>
        <w:instrText xml:space="preserve"> SEQ Table \* ARABIC </w:instrText>
      </w:r>
      <w:r w:rsidR="00A93564">
        <w:fldChar w:fldCharType="separate"/>
      </w:r>
      <w:r w:rsidR="0035731A">
        <w:rPr>
          <w:noProof/>
        </w:rPr>
        <w:t>27</w:t>
      </w:r>
      <w:r w:rsidR="00A93564">
        <w:fldChar w:fldCharType="end"/>
      </w:r>
      <w:r>
        <w:t xml:space="preserve"> - Homeless Needs Assessment</w:t>
      </w:r>
      <w:bookmarkEnd w:id="1387"/>
      <w:r>
        <w:t xml:space="preserve">  </w:t>
      </w:r>
    </w:p>
    <w:tbl>
      <w:tblPr>
        <w:tblW w:w="5000" w:type="pct"/>
        <w:tblInd w:w="115" w:type="dxa"/>
        <w:tblCellMar>
          <w:left w:w="115" w:type="dxa"/>
          <w:right w:w="115" w:type="dxa"/>
        </w:tblCellMar>
        <w:tblLook w:val="01E0"/>
      </w:tblPr>
      <w:tblGrid>
        <w:gridCol w:w="2093"/>
        <w:gridCol w:w="7497"/>
      </w:tblGrid>
      <w:tr w:rsidR="00FF2D4F" w:rsidTr="0019613E">
        <w:trPr>
          <w:cantSplit/>
        </w:trPr>
        <w:tc>
          <w:tcPr>
            <w:tcW w:w="2520" w:type="dxa"/>
            <w:hideMark/>
          </w:tcPr>
          <w:p w:rsidR="00FF2D4F" w:rsidRPr="008B1652" w:rsidRDefault="00FF104C" w:rsidP="0019613E">
            <w:pPr>
              <w:spacing w:before="0"/>
              <w:rPr>
                <w:szCs w:val="22"/>
              </w:rPr>
            </w:pPr>
            <w:bookmarkStart w:id="1388" w:name="_Toc433620819"/>
            <w:r w:rsidRPr="008B1652">
              <w:rPr>
                <w:sz w:val="22"/>
                <w:szCs w:val="22"/>
              </w:rPr>
              <w:t>Data Source Comments:</w:t>
            </w:r>
            <w:bookmarkEnd w:id="1388"/>
            <w:r w:rsidRPr="008B1652">
              <w:rPr>
                <w:sz w:val="22"/>
                <w:szCs w:val="22"/>
              </w:rPr>
              <w:t xml:space="preserve"> </w:t>
            </w:r>
          </w:p>
        </w:tc>
        <w:tc>
          <w:tcPr>
            <w:tcW w:w="10670" w:type="dxa"/>
            <w:vAlign w:val="bottom"/>
            <w:hideMark/>
          </w:tcPr>
          <w:p w:rsidR="00FF2D4F" w:rsidRPr="008B1652" w:rsidRDefault="00FF104C" w:rsidP="008B1652">
            <w:pPr>
              <w:spacing w:before="0"/>
              <w:rPr>
                <w:szCs w:val="22"/>
              </w:rPr>
            </w:pPr>
            <w:r w:rsidRPr="008B1652">
              <w:rPr>
                <w:sz w:val="22"/>
                <w:szCs w:val="22"/>
              </w:rPr>
              <w:t xml:space="preserve"> </w:t>
            </w:r>
            <w:bookmarkStart w:id="1389" w:name="_Toc433620820"/>
            <w:r w:rsidRPr="008B1652">
              <w:rPr>
                <w:sz w:val="22"/>
                <w:szCs w:val="22"/>
              </w:rPr>
              <w:t>The data contained in the Homeless Needs Table is limited to the information collected and stored within Idaho's HMIS. This data includes both emergency shelter and transitional housing projects, but excludes permanent housing, including rapid re-housing and victim service providers.</w:t>
            </w:r>
            <w:bookmarkEnd w:id="1389"/>
          </w:p>
        </w:tc>
      </w:tr>
    </w:tbl>
    <w:p w:rsidR="00267A7D" w:rsidRDefault="00267A7D" w:rsidP="008B1652">
      <w:pPr>
        <w:pStyle w:val="Normal1"/>
      </w:pPr>
      <w:bookmarkStart w:id="1390" w:name="_Toc433620821"/>
    </w:p>
    <w:p w:rsidR="00267A7D" w:rsidRDefault="00267A7D" w:rsidP="008B1652">
      <w:pPr>
        <w:pStyle w:val="Normal1"/>
      </w:pPr>
    </w:p>
    <w:p w:rsidR="00267A7D" w:rsidRDefault="00267A7D" w:rsidP="008B1652">
      <w:pPr>
        <w:pStyle w:val="Normal1"/>
      </w:pPr>
    </w:p>
    <w:p w:rsidR="00267A7D" w:rsidRDefault="00267A7D" w:rsidP="008B1652">
      <w:pPr>
        <w:pStyle w:val="Normal1"/>
      </w:pPr>
    </w:p>
    <w:p w:rsidR="00267A7D" w:rsidRDefault="00267A7D" w:rsidP="008B1652">
      <w:pPr>
        <w:pStyle w:val="Normal1"/>
      </w:pPr>
    </w:p>
    <w:p w:rsidR="00267A7D" w:rsidRDefault="00267A7D" w:rsidP="008B1652">
      <w:pPr>
        <w:pStyle w:val="Normal1"/>
      </w:pPr>
    </w:p>
    <w:p w:rsidR="00267A7D" w:rsidRDefault="00267A7D" w:rsidP="008B1652">
      <w:pPr>
        <w:pStyle w:val="Normal1"/>
      </w:pPr>
    </w:p>
    <w:p w:rsidR="00D63E66" w:rsidRPr="008F64B7" w:rsidRDefault="00D63E66" w:rsidP="008F64B7">
      <w:pPr>
        <w:rPr>
          <w:b/>
        </w:rPr>
      </w:pPr>
      <w:r w:rsidRPr="008F64B7">
        <w:rPr>
          <w:b/>
        </w:rPr>
        <w:t>Domestic Violence by Race and Ethnicity</w:t>
      </w:r>
      <w:bookmarkEnd w:id="1390"/>
    </w:p>
    <w:p w:rsidR="00D63E66" w:rsidRPr="008F64B7" w:rsidRDefault="00D63E66" w:rsidP="008F64B7">
      <w:pPr>
        <w:rPr>
          <w:b/>
          <w:szCs w:val="24"/>
        </w:rPr>
      </w:pPr>
      <w:r w:rsidRPr="008F64B7">
        <w:rPr>
          <w:b/>
          <w:noProof/>
        </w:rPr>
        <w:drawing>
          <wp:inline distT="0" distB="0" distL="0" distR="0">
            <wp:extent cx="2349500" cy="1974850"/>
            <wp:effectExtent l="0" t="0" r="0" b="0"/>
            <wp:docPr id="1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stretch>
                      <a:fillRect/>
                    </a:stretch>
                  </pic:blipFill>
                  <pic:spPr>
                    <a:xfrm>
                      <a:off x="0" y="0"/>
                      <a:ext cx="2349500" cy="1974850"/>
                    </a:xfrm>
                    <a:prstGeom prst="rect">
                      <a:avLst/>
                    </a:prstGeom>
                  </pic:spPr>
                </pic:pic>
              </a:graphicData>
            </a:graphic>
          </wp:inline>
        </w:drawing>
      </w:r>
    </w:p>
    <w:p w:rsidR="00D63E66" w:rsidRDefault="00D63E66" w:rsidP="0021226F"/>
    <w:p w:rsidR="00FF2D4F" w:rsidRDefault="00FF104C" w:rsidP="00473704">
      <w:pPr>
        <w:pStyle w:val="Normal1"/>
      </w:pPr>
      <w:bookmarkStart w:id="1391" w:name="_Toc433620822"/>
      <w:r>
        <w:t>For persons in rural areas who are homeless or at risk of homelessness, describe the nature and extent of unsheltered and sheltered homelessness with the jurisdiction:</w:t>
      </w:r>
      <w:bookmarkEnd w:id="1391"/>
      <w:r>
        <w:t xml:space="preserve"> </w:t>
      </w:r>
    </w:p>
    <w:tbl>
      <w:tblPr>
        <w:tblpPr w:leftFromText="180" w:rightFromText="180" w:bottomFromText="200" w:vertAnchor="text" w:horzAnchor="margin" w:tblpY="16"/>
        <w:tblW w:w="13075" w:type="dxa"/>
        <w:tblLook w:val="04A0"/>
      </w:tblPr>
      <w:tblGrid>
        <w:gridCol w:w="13075"/>
      </w:tblGrid>
      <w:tr w:rsidR="00D63E66" w:rsidTr="00D63E66">
        <w:tc>
          <w:tcPr>
            <w:tcW w:w="13075" w:type="dxa"/>
            <w:hideMark/>
          </w:tcPr>
          <w:p w:rsidR="00D63E66" w:rsidRDefault="00D63E66" w:rsidP="0021226F">
            <w:bookmarkStart w:id="1392" w:name="_Toc433620823"/>
            <w:r>
              <w:t>One measure of homelessness comes from Idaho’s annual Point In Time count, which is conducted on the last Wednesday of January each year.  The count is executed during a time when all individuals and families who are facing homelessness are utilizing any and all resources that may be available to them.  Thus, the statewide effort provides a minimum count of those that are homeless who are presumed to have exhausted resources previously available through support networks.  Of those counted, approximately thirty percent (30%) are unsheltered.  However, the average shelter bed-nights provided- of those agencies contributing data to HMIS- experienced an average bed utilization rate of fifty eight percent (58%) for the previous ESG reporting year.  This may demonstrate either a lack of awareness of, or access to, resources, or a desire to not utilize mainstream resources.</w:t>
            </w:r>
            <w:bookmarkEnd w:id="1392"/>
            <w:r>
              <w:t xml:space="preserve">     </w:t>
            </w:r>
          </w:p>
        </w:tc>
      </w:tr>
    </w:tbl>
    <w:p w:rsidR="0019613E" w:rsidRDefault="0019613E">
      <w:pPr>
        <w:keepNext w:val="0"/>
        <w:spacing w:before="0" w:after="0"/>
        <w:rPr>
          <w:rFonts w:eastAsia="Times New Roman" w:cs="Times New Roman"/>
          <w:b/>
          <w:bCs w:val="0"/>
          <w:iCs w:val="0"/>
          <w:szCs w:val="24"/>
        </w:rPr>
      </w:pPr>
      <w:bookmarkStart w:id="1393" w:name="_Toc433620824"/>
    </w:p>
    <w:p w:rsidR="00FF2D4F" w:rsidRPr="00791F88" w:rsidRDefault="00FF104C" w:rsidP="00791F88">
      <w:pPr>
        <w:pStyle w:val="Normal10"/>
        <w:rPr>
          <w:b/>
        </w:rPr>
      </w:pPr>
      <w:r w:rsidRPr="00791F88">
        <w:rPr>
          <w:b/>
        </w:rPr>
        <w:t>If data is not available for the categories "number of persons becoming and exiting homelessness each year," and "number of days that persons experience homelessness," describe these categories for each homeless population type (including chronically homeless individuals and families, families with children, veterans and their families, and unaccompanied youth):</w:t>
      </w:r>
      <w:bookmarkEnd w:id="1393"/>
    </w:p>
    <w:p w:rsidR="00FF2D4F" w:rsidRDefault="00FF104C" w:rsidP="00BC6BAC">
      <w:pPr>
        <w:pStyle w:val="Normal10"/>
      </w:pPr>
      <w:bookmarkStart w:id="1394" w:name="_Toc433620825"/>
      <w:r>
        <w:t>A large majority of Idaho consists of rural communities with small metropolitan areas widely spread throughout the state.  While the Homeless Needs Table consists of a statewide portrayal of homelessness, including both urban and rural statistics, the data is more reflective of rural homelessness than not.  Individual adults represent the largest group within the categories of becoming homeless and exiting homelessness, with households with adult and children coming in as a close second.  Both chronically homeless individuals and chronically homeless families are far behind the leading categories but comprise of similar representation in the becoming homeless and exiting homelessness categories.  Households with only youths are not represented in either category.</w:t>
      </w:r>
      <w:bookmarkEnd w:id="1394"/>
    </w:p>
    <w:p w:rsidR="00FF2D4F" w:rsidRPr="00473704" w:rsidRDefault="00FF104C" w:rsidP="0021226F">
      <w:pPr>
        <w:rPr>
          <w:b/>
        </w:rPr>
      </w:pPr>
      <w:bookmarkStart w:id="1395" w:name="_Toc433620826"/>
      <w:r w:rsidRPr="00473704">
        <w:rPr>
          <w:b/>
        </w:rPr>
        <w:t>Nature and Extent of Homelessness: (Optional)</w:t>
      </w:r>
      <w:bookmarkEnd w:id="1395"/>
    </w:p>
    <w:tbl>
      <w:tblPr>
        <w:tblW w:w="0" w:type="auto"/>
        <w:tblInd w:w="6" w:type="dxa"/>
        <w:tblLook w:val="04A0"/>
      </w:tblPr>
      <w:tblGrid>
        <w:gridCol w:w="3175"/>
        <w:gridCol w:w="3128"/>
        <w:gridCol w:w="3208"/>
      </w:tblGrid>
      <w:tr w:rsidR="00FF2D4F" w:rsidRPr="008B1652" w:rsidTr="0019613E">
        <w:trPr>
          <w:cantSplit/>
          <w:tblHeader/>
        </w:trPr>
        <w:tc>
          <w:tcPr>
            <w:tcW w:w="3123" w:type="dxa"/>
            <w:tcBorders>
              <w:top w:val="single" w:sz="4" w:space="0" w:color="auto"/>
              <w:left w:val="single" w:sz="4" w:space="0" w:color="auto"/>
              <w:bottom w:val="single" w:sz="4" w:space="0" w:color="auto"/>
              <w:right w:val="single" w:sz="4" w:space="0" w:color="auto"/>
            </w:tcBorders>
            <w:hideMark/>
          </w:tcPr>
          <w:p w:rsidR="00FF2D4F" w:rsidRPr="008B1652" w:rsidRDefault="00FF104C" w:rsidP="008B1652">
            <w:pPr>
              <w:spacing w:before="0" w:after="0"/>
              <w:rPr>
                <w:szCs w:val="22"/>
              </w:rPr>
            </w:pPr>
            <w:bookmarkStart w:id="1396" w:name="_Toc433620827"/>
            <w:r w:rsidRPr="008B1652">
              <w:rPr>
                <w:sz w:val="22"/>
                <w:szCs w:val="22"/>
              </w:rPr>
              <w:t>Race:</w:t>
            </w:r>
            <w:bookmarkEnd w:id="1396"/>
          </w:p>
        </w:tc>
        <w:tc>
          <w:tcPr>
            <w:tcW w:w="3128" w:type="dxa"/>
            <w:tcBorders>
              <w:top w:val="single" w:sz="4" w:space="0" w:color="auto"/>
              <w:left w:val="single" w:sz="4" w:space="0" w:color="auto"/>
              <w:bottom w:val="single" w:sz="4" w:space="0" w:color="auto"/>
              <w:right w:val="single" w:sz="4" w:space="0" w:color="auto"/>
            </w:tcBorders>
            <w:hideMark/>
          </w:tcPr>
          <w:p w:rsidR="00FF2D4F" w:rsidRPr="008B1652" w:rsidRDefault="00FF104C" w:rsidP="008B1652">
            <w:pPr>
              <w:spacing w:before="0" w:after="0"/>
              <w:rPr>
                <w:szCs w:val="22"/>
              </w:rPr>
            </w:pPr>
            <w:bookmarkStart w:id="1397" w:name="_Toc433620828"/>
            <w:r w:rsidRPr="008B1652">
              <w:rPr>
                <w:sz w:val="22"/>
                <w:szCs w:val="22"/>
              </w:rPr>
              <w:t>Sheltered:</w:t>
            </w:r>
            <w:bookmarkEnd w:id="1397"/>
          </w:p>
        </w:tc>
        <w:tc>
          <w:tcPr>
            <w:tcW w:w="3208" w:type="dxa"/>
            <w:tcBorders>
              <w:top w:val="single" w:sz="4" w:space="0" w:color="auto"/>
              <w:left w:val="single" w:sz="4" w:space="0" w:color="auto"/>
              <w:bottom w:val="single" w:sz="4" w:space="0" w:color="auto"/>
              <w:right w:val="single" w:sz="4" w:space="0" w:color="auto"/>
            </w:tcBorders>
            <w:hideMark/>
          </w:tcPr>
          <w:p w:rsidR="00FF2D4F" w:rsidRPr="008B1652" w:rsidRDefault="00FF104C" w:rsidP="008B1652">
            <w:pPr>
              <w:spacing w:before="0" w:after="0"/>
              <w:rPr>
                <w:szCs w:val="22"/>
              </w:rPr>
            </w:pPr>
            <w:bookmarkStart w:id="1398" w:name="_Toc433620829"/>
            <w:r w:rsidRPr="008B1652">
              <w:rPr>
                <w:sz w:val="22"/>
                <w:szCs w:val="22"/>
              </w:rPr>
              <w:t>Unsheltered (optional)</w:t>
            </w:r>
            <w:bookmarkEnd w:id="1398"/>
          </w:p>
        </w:tc>
      </w:tr>
      <w:tr w:rsidR="00FF2D4F" w:rsidRPr="008B1652" w:rsidTr="0019613E">
        <w:trPr>
          <w:cantSplit/>
        </w:trPr>
        <w:tc>
          <w:tcPr>
            <w:tcW w:w="0" w:type="auto"/>
            <w:tcBorders>
              <w:top w:val="single" w:sz="4" w:space="0" w:color="auto"/>
              <w:left w:val="single" w:sz="4" w:space="0" w:color="auto"/>
              <w:bottom w:val="single" w:sz="4" w:space="0" w:color="auto"/>
              <w:right w:val="single" w:sz="4" w:space="0" w:color="auto"/>
            </w:tcBorders>
          </w:tcPr>
          <w:p w:rsidR="00FF2D4F" w:rsidRPr="008B1652" w:rsidRDefault="00FF104C" w:rsidP="008B1652">
            <w:pPr>
              <w:spacing w:before="0" w:after="0"/>
              <w:rPr>
                <w:szCs w:val="22"/>
              </w:rPr>
            </w:pPr>
            <w:bookmarkStart w:id="1399" w:name="_Toc433620830"/>
            <w:r w:rsidRPr="008B1652">
              <w:rPr>
                <w:sz w:val="22"/>
                <w:szCs w:val="22"/>
              </w:rPr>
              <w:t>White</w:t>
            </w:r>
            <w:bookmarkEnd w:id="1399"/>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400" w:name="_Toc433620831"/>
            <w:r w:rsidRPr="008B1652">
              <w:rPr>
                <w:sz w:val="22"/>
                <w:szCs w:val="22"/>
              </w:rPr>
              <w:t>1,162</w:t>
            </w:r>
            <w:bookmarkEnd w:id="1400"/>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401" w:name="_Toc433620832"/>
            <w:r w:rsidRPr="008B1652">
              <w:rPr>
                <w:sz w:val="22"/>
                <w:szCs w:val="22"/>
              </w:rPr>
              <w:t>759</w:t>
            </w:r>
            <w:bookmarkEnd w:id="1401"/>
          </w:p>
        </w:tc>
      </w:tr>
      <w:tr w:rsidR="00FF2D4F" w:rsidRPr="008B1652" w:rsidTr="0019613E">
        <w:trPr>
          <w:cantSplit/>
        </w:trPr>
        <w:tc>
          <w:tcPr>
            <w:tcW w:w="0" w:type="auto"/>
            <w:tcBorders>
              <w:top w:val="single" w:sz="4" w:space="0" w:color="auto"/>
              <w:left w:val="single" w:sz="4" w:space="0" w:color="auto"/>
              <w:bottom w:val="single" w:sz="4" w:space="0" w:color="auto"/>
              <w:right w:val="single" w:sz="4" w:space="0" w:color="auto"/>
            </w:tcBorders>
          </w:tcPr>
          <w:p w:rsidR="00FF2D4F" w:rsidRPr="008B1652" w:rsidRDefault="00FF104C" w:rsidP="008B1652">
            <w:pPr>
              <w:spacing w:before="0" w:after="0"/>
              <w:rPr>
                <w:szCs w:val="22"/>
              </w:rPr>
            </w:pPr>
            <w:bookmarkStart w:id="1402" w:name="_Toc433620833"/>
            <w:r w:rsidRPr="008B1652">
              <w:rPr>
                <w:sz w:val="22"/>
                <w:szCs w:val="22"/>
              </w:rPr>
              <w:t>Black or African American</w:t>
            </w:r>
            <w:bookmarkEnd w:id="1402"/>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403" w:name="_Toc433620834"/>
            <w:r w:rsidRPr="008B1652">
              <w:rPr>
                <w:sz w:val="22"/>
                <w:szCs w:val="22"/>
              </w:rPr>
              <w:t>72</w:t>
            </w:r>
            <w:bookmarkEnd w:id="1403"/>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404" w:name="_Toc433620835"/>
            <w:r w:rsidRPr="008B1652">
              <w:rPr>
                <w:sz w:val="22"/>
                <w:szCs w:val="22"/>
              </w:rPr>
              <w:t>50</w:t>
            </w:r>
            <w:bookmarkEnd w:id="1404"/>
          </w:p>
        </w:tc>
      </w:tr>
      <w:tr w:rsidR="00FF2D4F" w:rsidRPr="008B1652" w:rsidTr="0019613E">
        <w:trPr>
          <w:cantSplit/>
        </w:trPr>
        <w:tc>
          <w:tcPr>
            <w:tcW w:w="0" w:type="auto"/>
            <w:tcBorders>
              <w:top w:val="single" w:sz="4" w:space="0" w:color="auto"/>
              <w:left w:val="single" w:sz="4" w:space="0" w:color="auto"/>
              <w:bottom w:val="single" w:sz="4" w:space="0" w:color="auto"/>
              <w:right w:val="single" w:sz="4" w:space="0" w:color="auto"/>
            </w:tcBorders>
          </w:tcPr>
          <w:p w:rsidR="00FF2D4F" w:rsidRPr="008B1652" w:rsidRDefault="00FF104C" w:rsidP="008B1652">
            <w:pPr>
              <w:spacing w:before="0" w:after="0"/>
              <w:rPr>
                <w:szCs w:val="22"/>
              </w:rPr>
            </w:pPr>
            <w:bookmarkStart w:id="1405" w:name="_Toc433620836"/>
            <w:r w:rsidRPr="008B1652">
              <w:rPr>
                <w:sz w:val="22"/>
                <w:szCs w:val="22"/>
              </w:rPr>
              <w:t>Asian</w:t>
            </w:r>
            <w:bookmarkEnd w:id="1405"/>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406" w:name="_Toc433620837"/>
            <w:r w:rsidRPr="008B1652">
              <w:rPr>
                <w:sz w:val="22"/>
                <w:szCs w:val="22"/>
              </w:rPr>
              <w:t>10</w:t>
            </w:r>
            <w:bookmarkEnd w:id="1406"/>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407" w:name="_Toc433620838"/>
            <w:r w:rsidRPr="008B1652">
              <w:rPr>
                <w:sz w:val="22"/>
                <w:szCs w:val="22"/>
              </w:rPr>
              <w:t>6</w:t>
            </w:r>
            <w:bookmarkEnd w:id="1407"/>
          </w:p>
        </w:tc>
      </w:tr>
      <w:tr w:rsidR="00FF2D4F" w:rsidRPr="008B1652" w:rsidTr="0019613E">
        <w:trPr>
          <w:cantSplit/>
        </w:trPr>
        <w:tc>
          <w:tcPr>
            <w:tcW w:w="0" w:type="auto"/>
            <w:tcBorders>
              <w:top w:val="single" w:sz="4" w:space="0" w:color="auto"/>
              <w:left w:val="single" w:sz="4" w:space="0" w:color="auto"/>
              <w:bottom w:val="single" w:sz="4" w:space="0" w:color="auto"/>
              <w:right w:val="single" w:sz="4" w:space="0" w:color="auto"/>
            </w:tcBorders>
          </w:tcPr>
          <w:p w:rsidR="00FF2D4F" w:rsidRPr="008B1652" w:rsidRDefault="00FF104C" w:rsidP="008B1652">
            <w:pPr>
              <w:spacing w:before="0" w:after="0"/>
              <w:rPr>
                <w:szCs w:val="22"/>
              </w:rPr>
            </w:pPr>
            <w:bookmarkStart w:id="1408" w:name="_Toc433620839"/>
            <w:r w:rsidRPr="008B1652">
              <w:rPr>
                <w:sz w:val="22"/>
                <w:szCs w:val="22"/>
              </w:rPr>
              <w:t>American Indian or Alaska Native</w:t>
            </w:r>
            <w:bookmarkEnd w:id="1408"/>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409" w:name="_Toc433620840"/>
            <w:r w:rsidRPr="008B1652">
              <w:rPr>
                <w:sz w:val="22"/>
                <w:szCs w:val="22"/>
              </w:rPr>
              <w:t>75</w:t>
            </w:r>
            <w:bookmarkEnd w:id="1409"/>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410" w:name="_Toc433620841"/>
            <w:r w:rsidRPr="008B1652">
              <w:rPr>
                <w:sz w:val="22"/>
                <w:szCs w:val="22"/>
              </w:rPr>
              <w:t>12</w:t>
            </w:r>
            <w:bookmarkEnd w:id="1410"/>
          </w:p>
        </w:tc>
      </w:tr>
      <w:tr w:rsidR="00FF2D4F" w:rsidRPr="008B1652" w:rsidTr="0019613E">
        <w:trPr>
          <w:cantSplit/>
        </w:trPr>
        <w:tc>
          <w:tcPr>
            <w:tcW w:w="0" w:type="auto"/>
            <w:tcBorders>
              <w:top w:val="single" w:sz="4" w:space="0" w:color="auto"/>
              <w:left w:val="single" w:sz="4" w:space="0" w:color="auto"/>
              <w:bottom w:val="single" w:sz="4" w:space="0" w:color="auto"/>
              <w:right w:val="single" w:sz="4" w:space="0" w:color="auto"/>
            </w:tcBorders>
          </w:tcPr>
          <w:p w:rsidR="00FF2D4F" w:rsidRPr="008B1652" w:rsidRDefault="00FF104C" w:rsidP="008B1652">
            <w:pPr>
              <w:spacing w:before="0" w:after="0"/>
              <w:rPr>
                <w:szCs w:val="22"/>
              </w:rPr>
            </w:pPr>
            <w:bookmarkStart w:id="1411" w:name="_Toc433620842"/>
            <w:r w:rsidRPr="008B1652">
              <w:rPr>
                <w:sz w:val="22"/>
                <w:szCs w:val="22"/>
              </w:rPr>
              <w:t>Pacific Islander</w:t>
            </w:r>
            <w:bookmarkEnd w:id="1411"/>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412" w:name="_Toc433620843"/>
            <w:r w:rsidRPr="008B1652">
              <w:rPr>
                <w:sz w:val="22"/>
                <w:szCs w:val="22"/>
              </w:rPr>
              <w:t>4</w:t>
            </w:r>
            <w:bookmarkEnd w:id="1412"/>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413" w:name="_Toc433620844"/>
            <w:r w:rsidRPr="008B1652">
              <w:rPr>
                <w:sz w:val="22"/>
                <w:szCs w:val="22"/>
              </w:rPr>
              <w:t>5</w:t>
            </w:r>
            <w:bookmarkEnd w:id="1413"/>
          </w:p>
        </w:tc>
      </w:tr>
      <w:tr w:rsidR="00FF2D4F" w:rsidRPr="008B1652" w:rsidTr="0019613E">
        <w:trPr>
          <w:cantSplit/>
          <w:tblHeader/>
        </w:trPr>
        <w:tc>
          <w:tcPr>
            <w:tcW w:w="3123" w:type="dxa"/>
            <w:tcBorders>
              <w:top w:val="single" w:sz="4" w:space="0" w:color="auto"/>
              <w:left w:val="single" w:sz="4" w:space="0" w:color="auto"/>
              <w:bottom w:val="single" w:sz="4" w:space="0" w:color="auto"/>
              <w:right w:val="single" w:sz="4" w:space="0" w:color="auto"/>
            </w:tcBorders>
            <w:hideMark/>
          </w:tcPr>
          <w:p w:rsidR="00FF2D4F" w:rsidRPr="008B1652" w:rsidRDefault="00FF104C" w:rsidP="008B1652">
            <w:pPr>
              <w:spacing w:before="0" w:after="0"/>
              <w:rPr>
                <w:szCs w:val="22"/>
              </w:rPr>
            </w:pPr>
            <w:bookmarkStart w:id="1414" w:name="_Toc433620845"/>
            <w:r w:rsidRPr="008B1652">
              <w:rPr>
                <w:sz w:val="22"/>
                <w:szCs w:val="22"/>
              </w:rPr>
              <w:t>Ethnicity:</w:t>
            </w:r>
            <w:bookmarkEnd w:id="1414"/>
          </w:p>
        </w:tc>
        <w:tc>
          <w:tcPr>
            <w:tcW w:w="3128" w:type="dxa"/>
            <w:tcBorders>
              <w:top w:val="single" w:sz="4" w:space="0" w:color="auto"/>
              <w:left w:val="single" w:sz="4" w:space="0" w:color="auto"/>
              <w:bottom w:val="single" w:sz="4" w:space="0" w:color="auto"/>
              <w:right w:val="single" w:sz="4" w:space="0" w:color="auto"/>
            </w:tcBorders>
            <w:hideMark/>
          </w:tcPr>
          <w:p w:rsidR="00FF2D4F" w:rsidRPr="008B1652" w:rsidRDefault="00FF104C" w:rsidP="008B1652">
            <w:pPr>
              <w:spacing w:before="0" w:after="0"/>
              <w:rPr>
                <w:szCs w:val="22"/>
              </w:rPr>
            </w:pPr>
            <w:bookmarkStart w:id="1415" w:name="_Toc433620846"/>
            <w:r w:rsidRPr="008B1652">
              <w:rPr>
                <w:sz w:val="22"/>
                <w:szCs w:val="22"/>
              </w:rPr>
              <w:t>Sheltered:</w:t>
            </w:r>
            <w:bookmarkEnd w:id="1415"/>
          </w:p>
        </w:tc>
        <w:tc>
          <w:tcPr>
            <w:tcW w:w="3208" w:type="dxa"/>
            <w:tcBorders>
              <w:top w:val="single" w:sz="4" w:space="0" w:color="auto"/>
              <w:left w:val="single" w:sz="4" w:space="0" w:color="auto"/>
              <w:bottom w:val="single" w:sz="4" w:space="0" w:color="auto"/>
              <w:right w:val="single" w:sz="4" w:space="0" w:color="auto"/>
            </w:tcBorders>
            <w:hideMark/>
          </w:tcPr>
          <w:p w:rsidR="00FF2D4F" w:rsidRPr="008B1652" w:rsidRDefault="00FF104C" w:rsidP="008B1652">
            <w:pPr>
              <w:spacing w:before="0" w:after="0"/>
              <w:rPr>
                <w:szCs w:val="22"/>
              </w:rPr>
            </w:pPr>
            <w:bookmarkStart w:id="1416" w:name="_Toc433620847"/>
            <w:r w:rsidRPr="008B1652">
              <w:rPr>
                <w:sz w:val="22"/>
                <w:szCs w:val="22"/>
              </w:rPr>
              <w:t>Unsheltered (optional)</w:t>
            </w:r>
            <w:bookmarkEnd w:id="1416"/>
          </w:p>
        </w:tc>
      </w:tr>
      <w:tr w:rsidR="00FF2D4F" w:rsidRPr="008B1652" w:rsidTr="0019613E">
        <w:trPr>
          <w:cantSplit/>
        </w:trPr>
        <w:tc>
          <w:tcPr>
            <w:tcW w:w="0" w:type="auto"/>
            <w:tcBorders>
              <w:top w:val="single" w:sz="4" w:space="0" w:color="auto"/>
              <w:left w:val="single" w:sz="4" w:space="0" w:color="auto"/>
              <w:bottom w:val="single" w:sz="4" w:space="0" w:color="auto"/>
              <w:right w:val="single" w:sz="4" w:space="0" w:color="auto"/>
            </w:tcBorders>
          </w:tcPr>
          <w:p w:rsidR="00FF2D4F" w:rsidRPr="008B1652" w:rsidRDefault="00FF104C" w:rsidP="008B1652">
            <w:pPr>
              <w:spacing w:before="0" w:after="0"/>
              <w:rPr>
                <w:szCs w:val="22"/>
              </w:rPr>
            </w:pPr>
            <w:bookmarkStart w:id="1417" w:name="_Toc433620848"/>
            <w:r w:rsidRPr="008B1652">
              <w:rPr>
                <w:sz w:val="22"/>
                <w:szCs w:val="22"/>
              </w:rPr>
              <w:t>Hispanic</w:t>
            </w:r>
            <w:bookmarkEnd w:id="1417"/>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418" w:name="_Toc433620849"/>
            <w:r w:rsidRPr="008B1652">
              <w:rPr>
                <w:sz w:val="22"/>
                <w:szCs w:val="22"/>
              </w:rPr>
              <w:t>114</w:t>
            </w:r>
            <w:bookmarkEnd w:id="1418"/>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419" w:name="_Toc433620850"/>
            <w:r w:rsidRPr="008B1652">
              <w:rPr>
                <w:sz w:val="22"/>
                <w:szCs w:val="22"/>
              </w:rPr>
              <w:t>71</w:t>
            </w:r>
            <w:bookmarkEnd w:id="1419"/>
          </w:p>
        </w:tc>
      </w:tr>
      <w:tr w:rsidR="00FF2D4F" w:rsidRPr="008B1652" w:rsidTr="0019613E">
        <w:trPr>
          <w:cantSplit/>
        </w:trPr>
        <w:tc>
          <w:tcPr>
            <w:tcW w:w="0" w:type="auto"/>
            <w:tcBorders>
              <w:top w:val="single" w:sz="4" w:space="0" w:color="auto"/>
              <w:left w:val="single" w:sz="4" w:space="0" w:color="auto"/>
              <w:bottom w:val="single" w:sz="4" w:space="0" w:color="auto"/>
              <w:right w:val="single" w:sz="4" w:space="0" w:color="auto"/>
            </w:tcBorders>
          </w:tcPr>
          <w:p w:rsidR="00FF2D4F" w:rsidRPr="008B1652" w:rsidRDefault="00FF104C" w:rsidP="008B1652">
            <w:pPr>
              <w:spacing w:before="0" w:after="0"/>
              <w:rPr>
                <w:szCs w:val="22"/>
              </w:rPr>
            </w:pPr>
            <w:bookmarkStart w:id="1420" w:name="_Toc433620851"/>
            <w:r w:rsidRPr="008B1652">
              <w:rPr>
                <w:sz w:val="22"/>
                <w:szCs w:val="22"/>
              </w:rPr>
              <w:t>Not Hispanic</w:t>
            </w:r>
            <w:bookmarkEnd w:id="1420"/>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421" w:name="_Toc433620852"/>
            <w:r w:rsidRPr="008B1652">
              <w:rPr>
                <w:sz w:val="22"/>
                <w:szCs w:val="22"/>
              </w:rPr>
              <w:t>0</w:t>
            </w:r>
            <w:bookmarkEnd w:id="1421"/>
          </w:p>
        </w:tc>
        <w:tc>
          <w:tcPr>
            <w:tcW w:w="0" w:type="auto"/>
            <w:tcBorders>
              <w:top w:val="single" w:sz="4" w:space="0" w:color="auto"/>
              <w:left w:val="single" w:sz="4" w:space="0" w:color="auto"/>
              <w:bottom w:val="single" w:sz="4" w:space="0" w:color="auto"/>
              <w:right w:val="single" w:sz="4" w:space="0" w:color="auto"/>
            </w:tcBorders>
            <w:vAlign w:val="bottom"/>
          </w:tcPr>
          <w:p w:rsidR="00FF2D4F" w:rsidRPr="008B1652" w:rsidRDefault="00FF104C" w:rsidP="008B1652">
            <w:pPr>
              <w:spacing w:before="0" w:after="0"/>
              <w:rPr>
                <w:szCs w:val="22"/>
              </w:rPr>
            </w:pPr>
            <w:bookmarkStart w:id="1422" w:name="_Toc433620853"/>
            <w:r w:rsidRPr="008B1652">
              <w:rPr>
                <w:sz w:val="22"/>
                <w:szCs w:val="22"/>
              </w:rPr>
              <w:t>0</w:t>
            </w:r>
            <w:bookmarkEnd w:id="1422"/>
          </w:p>
        </w:tc>
      </w:tr>
    </w:tbl>
    <w:p w:rsidR="0019613E" w:rsidRDefault="0019613E" w:rsidP="00791F88">
      <w:pPr>
        <w:rPr>
          <w:b/>
        </w:rPr>
      </w:pPr>
      <w:bookmarkStart w:id="1423" w:name="_Toc433620855"/>
    </w:p>
    <w:p w:rsidR="00FF2D4F" w:rsidRPr="00791F88" w:rsidRDefault="00FF104C" w:rsidP="00791F88">
      <w:pPr>
        <w:rPr>
          <w:b/>
        </w:rPr>
      </w:pPr>
      <w:r w:rsidRPr="00791F88">
        <w:rPr>
          <w:b/>
        </w:rPr>
        <w:t>Estimate the number and type of families in need of housing assistance for families with children and the families of veterans.</w:t>
      </w:r>
      <w:bookmarkEnd w:id="1423"/>
    </w:p>
    <w:p w:rsidR="00FF2D4F" w:rsidRDefault="00FF104C" w:rsidP="0021226F">
      <w:bookmarkStart w:id="1424" w:name="_Toc433620856"/>
      <w:r>
        <w:t>The data suggests that chronically homeless families are much more likely to be unsheltered than sheltered.  While non-chronically homeless families are more likely to be sheltered than not, Idaho still sees a proportionally high number of unsheltered families.  Of those veterans which are confirmed as being homeless, the majority are unsheltered, some of which may have children.</w:t>
      </w:r>
      <w:bookmarkEnd w:id="1424"/>
      <w:r>
        <w:t>    </w:t>
      </w:r>
    </w:p>
    <w:p w:rsidR="00FF2D4F" w:rsidRPr="00791F88" w:rsidRDefault="00FF104C" w:rsidP="00791F88">
      <w:pPr>
        <w:rPr>
          <w:b/>
        </w:rPr>
      </w:pPr>
      <w:bookmarkStart w:id="1425" w:name="_Toc433620857"/>
      <w:r w:rsidRPr="00791F88">
        <w:rPr>
          <w:b/>
        </w:rPr>
        <w:t>Describe the Nature and Extent of Homelessness by Racial and Ethnic Group.</w:t>
      </w:r>
      <w:bookmarkEnd w:id="1425"/>
    </w:p>
    <w:p w:rsidR="00FF2D4F" w:rsidRDefault="00FF104C" w:rsidP="0021226F">
      <w:bookmarkStart w:id="1426" w:name="_Toc433620858"/>
      <w:r>
        <w:t>The vast majority of homeless individuals, both sheltered and unsheltered, domestic violence victims and non-victims, are white/Caucasian.  Both American Indian or Alaskan Native and Black or African American have similar representation to each other; however, experienced counts far below the most predominant race.  While a minimum number of individuals declaring their ethnicity as being Hispanic is collected, Non-Hispanic is not a required response.  Due to unanswered responses, IHFA is unable to determine the exact ratio of Non-Hispanic to Hispanic that are either sheltered or unsheltered.  Furthermore, domestic violence information is collected separately and cannot report on the comparison of sheltered versus unsheltered or Hispanic versus Non-Hispanic.  The data reported are a minimum number of self-reporting individuals.</w:t>
      </w:r>
      <w:bookmarkEnd w:id="1426"/>
    </w:p>
    <w:p w:rsidR="00FF2D4F" w:rsidRPr="00791F88" w:rsidRDefault="00FF104C" w:rsidP="00791F88">
      <w:pPr>
        <w:rPr>
          <w:b/>
        </w:rPr>
      </w:pPr>
      <w:bookmarkStart w:id="1427" w:name="_Toc433620859"/>
      <w:r w:rsidRPr="00791F88">
        <w:rPr>
          <w:b/>
        </w:rPr>
        <w:t>Describe the Nature and Extent of Unsheltered and Sheltered Homelessness.</w:t>
      </w:r>
      <w:bookmarkEnd w:id="1427"/>
    </w:p>
    <w:p w:rsidR="00FF2D4F" w:rsidRDefault="00FF104C" w:rsidP="0021226F">
      <w:bookmarkStart w:id="1428" w:name="_Toc433620860"/>
      <w:r>
        <w:t>All races and ethnicities report more sheltered individuals than unsheltered except in one race classification- Black or African American.  Yet, the difference in this one category is not heavily weighted on either side.  In most cases the number of sheltered individuals is at least one third higher than those that are unsheltered.  Overall, there are 37% more individuals sheltered than the alternative option of being unsheltered.</w:t>
      </w:r>
      <w:bookmarkEnd w:id="1428"/>
    </w:p>
    <w:p w:rsidR="00FF2D4F" w:rsidRPr="00791F88" w:rsidRDefault="00FF104C" w:rsidP="00791F88">
      <w:pPr>
        <w:rPr>
          <w:b/>
        </w:rPr>
      </w:pPr>
      <w:bookmarkStart w:id="1429" w:name="_Toc433620861"/>
      <w:r w:rsidRPr="00791F88">
        <w:rPr>
          <w:b/>
        </w:rPr>
        <w:t>Discussion:</w:t>
      </w:r>
      <w:bookmarkEnd w:id="1429"/>
    </w:p>
    <w:p w:rsidR="00BC6BAC" w:rsidRDefault="00FF104C" w:rsidP="0021226F">
      <w:bookmarkStart w:id="1430" w:name="_Toc433620862"/>
      <w:r>
        <w:t xml:space="preserve">Some reporting limitations are present, which result from the elements of data collected and reported by homeless service providers.  Blacked out cells in the </w:t>
      </w:r>
      <w:r>
        <w:rPr>
          <w:i/>
        </w:rPr>
        <w:t xml:space="preserve">Nature and Extent of Homeless Table </w:t>
      </w:r>
      <w:r>
        <w:t>are an indication that the information has not been collected or cannot be verified as accurate, or if collected, carries severe limitations in its use or completeness.</w:t>
      </w:r>
      <w:bookmarkEnd w:id="1430"/>
      <w:r>
        <w:t>    </w:t>
      </w:r>
    </w:p>
    <w:p w:rsidR="00BC6BAC" w:rsidRDefault="00BC6BAC">
      <w:pPr>
        <w:keepNext w:val="0"/>
        <w:spacing w:before="0" w:after="0"/>
      </w:pPr>
      <w:r>
        <w:br w:type="page"/>
      </w:r>
    </w:p>
    <w:p w:rsidR="00FF2D4F" w:rsidRDefault="00FF104C" w:rsidP="00BC6BAC">
      <w:pPr>
        <w:pStyle w:val="Heading2"/>
        <w:rPr>
          <w:i/>
        </w:rPr>
      </w:pPr>
      <w:bookmarkStart w:id="1431" w:name="_Toc433620863"/>
      <w:bookmarkStart w:id="1432" w:name="_Toc433723341"/>
      <w:r>
        <w:t>NA-45 Non-Homeless Special Needs Assessment – 91.305 (b,d)</w:t>
      </w:r>
      <w:bookmarkEnd w:id="1431"/>
      <w:bookmarkEnd w:id="1432"/>
    </w:p>
    <w:p w:rsidR="00FF2D4F" w:rsidRPr="00791F88" w:rsidRDefault="00FF104C" w:rsidP="00791F88">
      <w:pPr>
        <w:rPr>
          <w:b/>
        </w:rPr>
      </w:pPr>
      <w:bookmarkStart w:id="1433" w:name="_Toc433620864"/>
      <w:r w:rsidRPr="00791F88">
        <w:rPr>
          <w:b/>
        </w:rPr>
        <w:t>Describe the characteristics of special needs populations in your community:</w:t>
      </w:r>
      <w:bookmarkEnd w:id="1433"/>
    </w:p>
    <w:p w:rsidR="00FF2D4F" w:rsidRDefault="00FF104C" w:rsidP="0021226F">
      <w:bookmarkStart w:id="1434" w:name="_Toc433620865"/>
      <w:r>
        <w:t>The housing and supportive service needs of residents in Idaho with special needs are estimated based on demographic information from the Census, including poverty rates, and national studies on housing and service needs.</w:t>
      </w:r>
      <w:bookmarkEnd w:id="1434"/>
      <w:r>
        <w:t xml:space="preserve"> </w:t>
      </w:r>
    </w:p>
    <w:p w:rsidR="00FF2D4F" w:rsidRDefault="00FF104C" w:rsidP="0021226F">
      <w:bookmarkStart w:id="1435" w:name="_Toc433620866"/>
      <w:r>
        <w:t>As discussed in NA-10, an estimated 3,000 residents in Idaho are developmentally disabled, 18 years and older, and live in poverty. Approximately 21,000 Idahoans are physically disabled, older than 18 and live in poverty. As many as 43,000 have ambulatory, self-care and/or independent living needs and live in poverty. The 2012 Census’ American Community Survey estimates that 10,700 persons age 65 to 74 in Idaho lived below the poverty level in 2012. Idaho 2011 Profile of State OAA Programs indicates it has 19,736 registered clients, 22% live below the poverty line.</w:t>
      </w:r>
      <w:bookmarkEnd w:id="1435"/>
      <w:r>
        <w:t xml:space="preserve"> </w:t>
      </w:r>
    </w:p>
    <w:p w:rsidR="00FF2D4F" w:rsidRDefault="00FF104C" w:rsidP="0021226F">
      <w:bookmarkStart w:id="1436" w:name="_Toc433620867"/>
      <w:r>
        <w:t>Based on data maintained by the Substance Abuse and Mental Health Services Administration (SAMHSA), an estimated 5,400 residents in Idaho have severe and persistent mental illnesses and are unemployed. 17,000 residents with mental illness live below the poverty line.</w:t>
      </w:r>
      <w:bookmarkEnd w:id="1436"/>
      <w:r>
        <w:t xml:space="preserve"> </w:t>
      </w:r>
    </w:p>
    <w:p w:rsidR="00FF2D4F" w:rsidRDefault="00FF104C" w:rsidP="0021226F">
      <w:bookmarkStart w:id="1437" w:name="_Toc433620868"/>
      <w:r>
        <w:t>An estimated 25,000 Idahoans have substance abuse challenges and are unemployed; these individuals may need housing assistance. The supportive service needs of this population are large: More than 108,000 have substance abuse challenges and are not being treated.</w:t>
      </w:r>
      <w:bookmarkEnd w:id="1437"/>
      <w:r>
        <w:t xml:space="preserve">  </w:t>
      </w:r>
    </w:p>
    <w:p w:rsidR="00FF2D4F" w:rsidRPr="00193628" w:rsidRDefault="00FF104C" w:rsidP="0021226F">
      <w:bookmarkStart w:id="1438" w:name="_Toc433620869"/>
      <w:r>
        <w:t xml:space="preserve">An estimated 500 Idahoans could need housing and supportive services, based on data on the statewide </w:t>
      </w:r>
      <w:r w:rsidRPr="00193628">
        <w:t>prevalence of HIV/AIDS and the proportion of residents with HIV/AIDS needing housing assistance. Based on program participation, at least 215 households experiencing HIV/AIDS or mental illnesses require access to permanent supportive housing.</w:t>
      </w:r>
      <w:bookmarkEnd w:id="1438"/>
      <w:r w:rsidRPr="00193628">
        <w:t xml:space="preserve">  </w:t>
      </w:r>
    </w:p>
    <w:p w:rsidR="00FF2D4F" w:rsidRPr="00791F88" w:rsidRDefault="00FF104C" w:rsidP="00791F88">
      <w:pPr>
        <w:pStyle w:val="Style3"/>
        <w:rPr>
          <w:b/>
        </w:rPr>
      </w:pPr>
      <w:bookmarkStart w:id="1439" w:name="_Toc433620870"/>
      <w:r w:rsidRPr="00791F88">
        <w:rPr>
          <w:b/>
        </w:rPr>
        <w:t>What are the housing and supportive service needs of these populations and how are these needs determined?</w:t>
      </w:r>
      <w:bookmarkEnd w:id="1439"/>
      <w:r w:rsidRPr="00791F88">
        <w:rPr>
          <w:b/>
        </w:rPr>
        <w:t xml:space="preserve">   </w:t>
      </w:r>
    </w:p>
    <w:p w:rsidR="00FF2D4F" w:rsidRDefault="00FF104C" w:rsidP="0021226F">
      <w:bookmarkStart w:id="1440" w:name="_Toc433620871"/>
      <w:r>
        <w:t>Approximately 21,000 Idahoans are physically disabled, older than 18 and live in poverty. As many as 43,000 have ambulatory, self-care and/or independent living needs and live in poverty, suggesting that they have both housing and supportive service needs.</w:t>
      </w:r>
      <w:bookmarkEnd w:id="1440"/>
      <w:r>
        <w:t xml:space="preserve"> </w:t>
      </w:r>
    </w:p>
    <w:p w:rsidR="00FF2D4F" w:rsidRDefault="00FF104C" w:rsidP="0021226F">
      <w:bookmarkStart w:id="1441" w:name="_Toc433620872"/>
      <w:r>
        <w:t>The 2012 Census’ American Community Survey estimates that 10,700 seniors aged 65 to 74 in Idaho lived below the poverty level in 2012. These seniors may need housing assistance, ranging from repairs on homes they own to subsidized rental assistance. Another 9,300 seniors aged 75 and older lived in poverty and likely have both housing and supportive service needs.</w:t>
      </w:r>
      <w:bookmarkEnd w:id="1441"/>
      <w:r>
        <w:t xml:space="preserve"> </w:t>
      </w:r>
    </w:p>
    <w:p w:rsidR="00FF2D4F" w:rsidRDefault="00FF104C" w:rsidP="0021226F">
      <w:bookmarkStart w:id="1442" w:name="_Toc433620873"/>
      <w:r>
        <w:t>Based on data maintained by the Substance Abuse and Mental Health Services Administration (SAMHSA), an estimated 5,400 residents in Idaho have severe and persistent mental illnesses and are unemployed. 17,000 residents with mental illness live below the poverty line. These residents may have limited access to health care to address their needs and are very likely to need both housing and social service supports.</w:t>
      </w:r>
      <w:bookmarkEnd w:id="1442"/>
      <w:r>
        <w:t xml:space="preserve"> </w:t>
      </w:r>
    </w:p>
    <w:p w:rsidR="008B1652" w:rsidRDefault="00FF104C">
      <w:pPr>
        <w:keepNext w:val="0"/>
        <w:spacing w:before="0" w:after="0"/>
      </w:pPr>
      <w:bookmarkStart w:id="1443" w:name="_Toc433620874"/>
      <w:r>
        <w:t>An estimated 25,000 Idahoans have substance abuse challenges and are unemployed; these individuals may need housing assistance. The supportive service needs of this population are large: More than 108,000 have substance abuse challenges and are not being treated.</w:t>
      </w:r>
      <w:bookmarkEnd w:id="1443"/>
      <w:r>
        <w:t xml:space="preserve">  </w:t>
      </w:r>
    </w:p>
    <w:p w:rsidR="00791F88" w:rsidRDefault="00791F88" w:rsidP="008B1652">
      <w:pPr>
        <w:pStyle w:val="Normal1"/>
      </w:pPr>
    </w:p>
    <w:p w:rsidR="008B1652" w:rsidRDefault="00FF104C" w:rsidP="008B1652">
      <w:pPr>
        <w:pStyle w:val="Normal1"/>
      </w:pPr>
      <w:r>
        <w:t> </w:t>
      </w:r>
      <w:bookmarkStart w:id="1444" w:name="_Toc433620875"/>
      <w:r w:rsidR="00AF283E">
        <w:t>Dis</w:t>
      </w:r>
      <w:r>
        <w:t>cuss the size and characteristics of the population with HIV/AIDS and their families within the Eligible Metropolitan Statistical Area:</w:t>
      </w:r>
      <w:bookmarkEnd w:id="1444"/>
      <w:r>
        <w:t xml:space="preserve"> </w:t>
      </w:r>
      <w:bookmarkStart w:id="1445" w:name="_Toc433620876"/>
    </w:p>
    <w:p w:rsidR="008B1652" w:rsidRDefault="00FF104C" w:rsidP="008B1652">
      <w:pPr>
        <w:pStyle w:val="Normal1"/>
        <w:rPr>
          <w:b w:val="0"/>
        </w:rPr>
      </w:pPr>
      <w:r w:rsidRPr="008B1652">
        <w:rPr>
          <w:b w:val="0"/>
        </w:rPr>
        <w:t>HOPWA program statistical data is the most accessible to the Idaho Housing and Finance Association, and therefore, for program administration purposes, the fairest representation of the population of those living with HIV/AIDS in Idaho.  In the most recently completely program year, there were over 200 participating households.  Of those, the age of the HOPWA eligible individual was:</w:t>
      </w:r>
      <w:bookmarkStart w:id="1446" w:name="_Toc433620877"/>
      <w:bookmarkEnd w:id="1445"/>
    </w:p>
    <w:p w:rsidR="008B1652" w:rsidRPr="008B1652" w:rsidRDefault="00FF104C" w:rsidP="008B1652">
      <w:pPr>
        <w:pStyle w:val="Normal1"/>
        <w:rPr>
          <w:b w:val="0"/>
        </w:rPr>
      </w:pPr>
      <w:r w:rsidRPr="008B1652">
        <w:rPr>
          <w:b w:val="0"/>
        </w:rPr>
        <w:t>1% were younger than 18</w:t>
      </w:r>
      <w:bookmarkStart w:id="1447" w:name="_Toc433620878"/>
      <w:bookmarkEnd w:id="1446"/>
    </w:p>
    <w:p w:rsidR="008B1652" w:rsidRPr="008B1652" w:rsidRDefault="00FF104C" w:rsidP="008B1652">
      <w:pPr>
        <w:pStyle w:val="Normal1"/>
        <w:rPr>
          <w:b w:val="0"/>
        </w:rPr>
      </w:pPr>
      <w:r w:rsidRPr="008B1652">
        <w:rPr>
          <w:b w:val="0"/>
        </w:rPr>
        <w:t>14% were 18-30</w:t>
      </w:r>
      <w:bookmarkStart w:id="1448" w:name="_Toc433620879"/>
      <w:bookmarkEnd w:id="1447"/>
    </w:p>
    <w:p w:rsidR="008B1652" w:rsidRPr="008B1652" w:rsidRDefault="00FF104C" w:rsidP="008B1652">
      <w:pPr>
        <w:pStyle w:val="Normal1"/>
        <w:rPr>
          <w:b w:val="0"/>
        </w:rPr>
      </w:pPr>
      <w:r w:rsidRPr="008B1652">
        <w:rPr>
          <w:b w:val="0"/>
        </w:rPr>
        <w:t>59% were 31-50</w:t>
      </w:r>
      <w:bookmarkStart w:id="1449" w:name="_Toc433620880"/>
      <w:bookmarkEnd w:id="1448"/>
    </w:p>
    <w:p w:rsidR="008B1652" w:rsidRPr="008B1652" w:rsidRDefault="00FF104C" w:rsidP="008B1652">
      <w:pPr>
        <w:pStyle w:val="Normal1"/>
        <w:rPr>
          <w:b w:val="0"/>
        </w:rPr>
      </w:pPr>
      <w:r w:rsidRPr="008B1652">
        <w:rPr>
          <w:b w:val="0"/>
        </w:rPr>
        <w:t>26% were 51 or older</w:t>
      </w:r>
      <w:bookmarkStart w:id="1450" w:name="_Toc433620881"/>
      <w:bookmarkEnd w:id="1449"/>
    </w:p>
    <w:p w:rsidR="008B1652" w:rsidRPr="008B1652" w:rsidRDefault="00FF104C" w:rsidP="008B1652">
      <w:pPr>
        <w:pStyle w:val="Normal1"/>
        <w:rPr>
          <w:b w:val="0"/>
        </w:rPr>
      </w:pPr>
      <w:r w:rsidRPr="008B1652">
        <w:rPr>
          <w:b w:val="0"/>
        </w:rPr>
        <w:t>The gender declared by the HOPWA eligible individual was:</w:t>
      </w:r>
      <w:bookmarkEnd w:id="1450"/>
      <w:r w:rsidRPr="008B1652">
        <w:rPr>
          <w:b w:val="0"/>
        </w:rPr>
        <w:t xml:space="preserve"> </w:t>
      </w:r>
      <w:bookmarkStart w:id="1451" w:name="_Toc433620882"/>
    </w:p>
    <w:p w:rsidR="008B1652" w:rsidRPr="008B1652" w:rsidRDefault="00FF104C" w:rsidP="008B1652">
      <w:pPr>
        <w:pStyle w:val="Normal1"/>
        <w:rPr>
          <w:b w:val="0"/>
        </w:rPr>
      </w:pPr>
      <w:r w:rsidRPr="008B1652">
        <w:rPr>
          <w:b w:val="0"/>
        </w:rPr>
        <w:t>77% identified as male,</w:t>
      </w:r>
      <w:bookmarkStart w:id="1452" w:name="_Toc433620883"/>
      <w:bookmarkEnd w:id="1451"/>
    </w:p>
    <w:p w:rsidR="008B1652" w:rsidRPr="008B1652" w:rsidRDefault="00FF104C" w:rsidP="008B1652">
      <w:pPr>
        <w:pStyle w:val="Normal1"/>
        <w:rPr>
          <w:b w:val="0"/>
        </w:rPr>
      </w:pPr>
      <w:r w:rsidRPr="008B1652">
        <w:rPr>
          <w:b w:val="0"/>
        </w:rPr>
        <w:t>23% as female,</w:t>
      </w:r>
      <w:bookmarkStart w:id="1453" w:name="_Toc433620884"/>
      <w:bookmarkEnd w:id="1452"/>
    </w:p>
    <w:p w:rsidR="008B1652" w:rsidRPr="008B1652" w:rsidRDefault="00FF104C" w:rsidP="008B1652">
      <w:pPr>
        <w:pStyle w:val="Normal1"/>
        <w:rPr>
          <w:b w:val="0"/>
        </w:rPr>
      </w:pPr>
      <w:r w:rsidRPr="008B1652">
        <w:rPr>
          <w:b w:val="0"/>
        </w:rPr>
        <w:t>0% as transgender.</w:t>
      </w:r>
      <w:bookmarkEnd w:id="1453"/>
      <w:r w:rsidRPr="008B1652">
        <w:rPr>
          <w:b w:val="0"/>
        </w:rPr>
        <w:t> </w:t>
      </w:r>
      <w:bookmarkStart w:id="1454" w:name="_Toc433620885"/>
    </w:p>
    <w:p w:rsidR="008B1652" w:rsidRPr="008B1652" w:rsidRDefault="00FF104C" w:rsidP="008B1652">
      <w:pPr>
        <w:pStyle w:val="Normal1"/>
        <w:rPr>
          <w:b w:val="0"/>
        </w:rPr>
      </w:pPr>
      <w:r w:rsidRPr="008B1652">
        <w:rPr>
          <w:b w:val="0"/>
        </w:rPr>
        <w:t>An overwhelming majority (84%) of HOPWA eligible individuals identified their race as white/Caucasian, and 90% as non-Hispanic/non-Latino HOPWA program, whether dispensed in the form of rental assistance, STMRU, or supportive services, exists in each region of the state.  Currently, the rental assistance waiting list holds approximately 65 applicant households.  The program also currently serves approximately 65 participating households.  Both the waiting list and program participant list contains an overwhelming majority of single individuals.  Of the current 65 participating households, only 4 are families.</w:t>
      </w:r>
      <w:bookmarkEnd w:id="1454"/>
    </w:p>
    <w:p w:rsidR="00FF2D4F" w:rsidRPr="008B1652" w:rsidRDefault="00FF104C" w:rsidP="008B1652">
      <w:pPr>
        <w:pStyle w:val="Normal1"/>
        <w:rPr>
          <w:b w:val="0"/>
        </w:rPr>
      </w:pPr>
      <w:r w:rsidRPr="008B1652">
        <w:rPr>
          <w:b w:val="0"/>
        </w:rPr>
        <w:t xml:space="preserve"> </w:t>
      </w:r>
      <w:bookmarkStart w:id="1455" w:name="_Toc433620886"/>
      <w:r w:rsidRPr="008B1652">
        <w:rPr>
          <w:b w:val="0"/>
        </w:rPr>
        <w:t>IHFA has recently engaged in efforts designed to expand HOPWA service area coverage to ensure that services are accessible in all regions within the state, which has not been the case historically.</w:t>
      </w:r>
      <w:bookmarkEnd w:id="1455"/>
    </w:p>
    <w:p w:rsidR="00FF2D4F" w:rsidRDefault="00FF104C" w:rsidP="00473704">
      <w:pPr>
        <w:pStyle w:val="Heading2"/>
        <w:rPr>
          <w:i/>
        </w:rPr>
      </w:pPr>
      <w:bookmarkStart w:id="1456" w:name="_Toc433620889"/>
      <w:bookmarkStart w:id="1457" w:name="_Toc433723342"/>
      <w:r>
        <w:t>NA-50 Non-Housing Community Development Needs - 91.315 (f)</w:t>
      </w:r>
      <w:bookmarkEnd w:id="1456"/>
      <w:bookmarkEnd w:id="1457"/>
    </w:p>
    <w:p w:rsidR="00FF2D4F" w:rsidRDefault="00FF104C" w:rsidP="0021226F">
      <w:bookmarkStart w:id="1458" w:name="_Toc433620890"/>
      <w:r>
        <w:t>Describe the jurisdiction’s need for Public Facilities:</w:t>
      </w:r>
      <w:bookmarkEnd w:id="1458"/>
    </w:p>
    <w:p w:rsidR="00FF2D4F" w:rsidRDefault="00FF104C" w:rsidP="0021226F">
      <w:bookmarkStart w:id="1459" w:name="_Toc433620891"/>
      <w:r>
        <w:t>Based on the local government needs survey, sequence 1, the top three public facility needs are parks and recreation facilities, community centers and youth centers.</w:t>
      </w:r>
      <w:bookmarkEnd w:id="1459"/>
    </w:p>
    <w:p w:rsidR="00BE0F98" w:rsidRDefault="00FF104C" w:rsidP="00BE0F98">
      <w:pPr>
        <w:pStyle w:val="Normal1"/>
      </w:pPr>
      <w:bookmarkStart w:id="1460" w:name="_Toc433620892"/>
      <w:r>
        <w:t>How were these needs determined?</w:t>
      </w:r>
      <w:bookmarkStart w:id="1461" w:name="_Toc433620893"/>
      <w:bookmarkEnd w:id="1460"/>
    </w:p>
    <w:p w:rsidR="00FF2D4F" w:rsidRDefault="00FF104C" w:rsidP="00BE0F98">
      <w:pPr>
        <w:pStyle w:val="Normal10"/>
      </w:pPr>
      <w:r>
        <w:t>The needs of the state CDBGs’ jurisdictions (cities and counties) for public facilities, public improvements (infrastructure), services, and economic development activities is based on a number of variables. These variables include geographic locations, economic variables, population, governance philosophies, and the existing services provided by the city or county. In an attempt to understand Idaho cities and counties non-housing community development needs, IDC conducted a local government needs survey. The survey was sent out to 193 cities and 44 counties in August 2014. Of the 237 surveys sent out a total of 98 responded.</w:t>
      </w:r>
      <w:bookmarkEnd w:id="1461"/>
    </w:p>
    <w:p w:rsidR="00FF2D4F" w:rsidRDefault="00FF104C" w:rsidP="0021226F">
      <w:bookmarkStart w:id="1462" w:name="_Toc433620894"/>
      <w:r>
        <w:t xml:space="preserve">See below the survey results for the CDBG eligible activity groups.  Sequence </w:t>
      </w:r>
      <w:r w:rsidR="00E05A49">
        <w:t>No. 1</w:t>
      </w:r>
      <w:r>
        <w:t>.</w:t>
      </w:r>
      <w:bookmarkEnd w:id="1462"/>
    </w:p>
    <w:p w:rsidR="00FF2D4F" w:rsidRDefault="00FF104C" w:rsidP="0021226F">
      <w:bookmarkStart w:id="1463" w:name="_Toc433620895"/>
      <w:r>
        <w:t>Public participation was another method to determine need. A number of pre-draft written and hearing comments, appendix, identified that housing of homeless families and individuals was a very important need as well as ensuring the development of affordable housing. A high majority of comments received, favor the implementation of a “housing first” type program to assist the homeless population.</w:t>
      </w:r>
      <w:bookmarkEnd w:id="1463"/>
    </w:p>
    <w:p w:rsidR="00FF2D4F" w:rsidRDefault="00FF2D4F" w:rsidP="0021226F"/>
    <w:p w:rsidR="00FF2D4F" w:rsidRDefault="00FF104C" w:rsidP="0021226F">
      <w:r>
        <w:rPr>
          <w:noProof/>
        </w:rPr>
        <w:drawing>
          <wp:inline distT="0" distB="0" distL="0" distR="0">
            <wp:extent cx="5138928" cy="3328416"/>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stretch>
                      <a:fillRect/>
                    </a:stretch>
                  </pic:blipFill>
                  <pic:spPr>
                    <a:xfrm>
                      <a:off x="0" y="0"/>
                      <a:ext cx="5138928" cy="3328416"/>
                    </a:xfrm>
                    <a:prstGeom prst="rect">
                      <a:avLst/>
                    </a:prstGeom>
                  </pic:spPr>
                </pic:pic>
              </a:graphicData>
            </a:graphic>
          </wp:inline>
        </w:drawing>
      </w:r>
      <w:r>
        <w:br/>
      </w:r>
      <w:bookmarkStart w:id="1464" w:name="_Toc433620896"/>
      <w:r>
        <w:t>Public Facilities</w:t>
      </w:r>
      <w:bookmarkEnd w:id="1464"/>
    </w:p>
    <w:p w:rsidR="00FF2D4F" w:rsidRDefault="00FF2D4F" w:rsidP="0021226F"/>
    <w:p w:rsidR="00FF2D4F" w:rsidRPr="00BE0F98" w:rsidRDefault="00FF104C" w:rsidP="00BE0F98">
      <w:pPr>
        <w:rPr>
          <w:b/>
        </w:rPr>
      </w:pPr>
      <w:bookmarkStart w:id="1465" w:name="_Toc433620897"/>
      <w:r w:rsidRPr="00BE0F98">
        <w:rPr>
          <w:b/>
        </w:rPr>
        <w:t>Describe the jurisdiction’s need for Public Improvements:</w:t>
      </w:r>
      <w:bookmarkEnd w:id="1465"/>
    </w:p>
    <w:p w:rsidR="00FF2D4F" w:rsidRDefault="00FF104C" w:rsidP="0021226F">
      <w:bookmarkStart w:id="1466" w:name="_Toc433620898"/>
      <w:r>
        <w:t>Based on the local government needs survey, See Sequence 2, the top three needs are street, water and sewer systems.</w:t>
      </w:r>
      <w:bookmarkEnd w:id="1466"/>
    </w:p>
    <w:p w:rsidR="00FF2D4F" w:rsidRPr="00BE0F98" w:rsidRDefault="00FF104C" w:rsidP="00BE0F98">
      <w:pPr>
        <w:rPr>
          <w:b/>
        </w:rPr>
      </w:pPr>
      <w:bookmarkStart w:id="1467" w:name="_Toc433620899"/>
      <w:r w:rsidRPr="00BE0F98">
        <w:rPr>
          <w:b/>
        </w:rPr>
        <w:t>How were these needs determined?</w:t>
      </w:r>
      <w:bookmarkEnd w:id="1467"/>
    </w:p>
    <w:p w:rsidR="00FF2D4F" w:rsidRDefault="00FF104C" w:rsidP="0021226F">
      <w:bookmarkStart w:id="1468" w:name="_Toc433620900"/>
      <w:r>
        <w:t>IDC conducted a local government needs survey. The survey was sent out to 193 cities and 44 counties in August 2014. Of the 237 surveys sent out a total of 98 responded.</w:t>
      </w:r>
      <w:bookmarkEnd w:id="1468"/>
    </w:p>
    <w:p w:rsidR="00FF2D4F" w:rsidRDefault="00FF104C" w:rsidP="0021226F">
      <w:bookmarkStart w:id="1469" w:name="_Toc433620901"/>
      <w:r>
        <w:t>As side from the local government needs survey, another source, the American Society of Civil Engineers, 2012 Report Card for Idaho’s infrastructure was used to further assess non-housing community development needs. Specific to public infrastructure the following systems were graded as such.</w:t>
      </w:r>
      <w:bookmarkEnd w:id="1469"/>
    </w:p>
    <w:p w:rsidR="00FF2D4F" w:rsidRDefault="00FF104C" w:rsidP="0021226F">
      <w:bookmarkStart w:id="1470" w:name="_Toc433620902"/>
      <w:r>
        <w:t>Drinking water systems – grade = (C+) - repair and replacement of distribution lines is well below ideal rates.</w:t>
      </w:r>
      <w:bookmarkEnd w:id="1470"/>
    </w:p>
    <w:p w:rsidR="00FF2D4F" w:rsidRDefault="00FF104C" w:rsidP="0021226F">
      <w:bookmarkStart w:id="1471" w:name="_Toc433620903"/>
      <w:r>
        <w:t>Transit – grade = (D) – Transit in Idaho is safe and relatively efficient, but lacks the accessibility and funding to meet the needs.</w:t>
      </w:r>
      <w:bookmarkEnd w:id="1471"/>
    </w:p>
    <w:p w:rsidR="00FF2D4F" w:rsidRDefault="00FF104C" w:rsidP="0021226F">
      <w:bookmarkStart w:id="1472" w:name="_Toc433620904"/>
      <w:r>
        <w:t>Wastewater – grade = (B-) - Replacement and repair of collection pipelines is not keeping pace with the ageing infrastructure. Many wastewater system have not been video inspected in the last 10 years.</w:t>
      </w:r>
      <w:bookmarkEnd w:id="1472"/>
    </w:p>
    <w:p w:rsidR="00FF2D4F" w:rsidRDefault="00FF104C" w:rsidP="0021226F">
      <w:bookmarkStart w:id="1473" w:name="_Toc433620905"/>
      <w:r>
        <w:t>See below survey results for the CDBG eligible activity groups.  Sequence 2 through 6.</w:t>
      </w:r>
      <w:r>
        <w:br/>
      </w:r>
      <w:r>
        <w:rPr>
          <w:noProof/>
        </w:rPr>
        <w:drawing>
          <wp:inline distT="0" distB="0" distL="0" distR="0">
            <wp:extent cx="5193792" cy="3023616"/>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stretch>
                      <a:fillRect/>
                    </a:stretch>
                  </pic:blipFill>
                  <pic:spPr>
                    <a:xfrm>
                      <a:off x="0" y="0"/>
                      <a:ext cx="5193792" cy="3023616"/>
                    </a:xfrm>
                    <a:prstGeom prst="rect">
                      <a:avLst/>
                    </a:prstGeom>
                  </pic:spPr>
                </pic:pic>
              </a:graphicData>
            </a:graphic>
          </wp:inline>
        </w:drawing>
      </w:r>
      <w:r>
        <w:br/>
        <w:t>Public Infrastructure</w:t>
      </w:r>
      <w:bookmarkEnd w:id="1473"/>
    </w:p>
    <w:p w:rsidR="00FF2D4F" w:rsidRDefault="00FF104C" w:rsidP="0021226F">
      <w:r>
        <w:rPr>
          <w:noProof/>
        </w:rPr>
        <w:drawing>
          <wp:inline distT="0" distB="0" distL="0" distR="0">
            <wp:extent cx="5193792" cy="301752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stretch>
                      <a:fillRect/>
                    </a:stretch>
                  </pic:blipFill>
                  <pic:spPr>
                    <a:xfrm>
                      <a:off x="0" y="0"/>
                      <a:ext cx="5193792" cy="3017520"/>
                    </a:xfrm>
                    <a:prstGeom prst="rect">
                      <a:avLst/>
                    </a:prstGeom>
                  </pic:spPr>
                </pic:pic>
              </a:graphicData>
            </a:graphic>
          </wp:inline>
        </w:drawing>
      </w:r>
      <w:r>
        <w:br/>
      </w:r>
      <w:bookmarkStart w:id="1474" w:name="_Toc433620906"/>
      <w:r>
        <w:t>Blighted Properties</w:t>
      </w:r>
      <w:bookmarkEnd w:id="1474"/>
    </w:p>
    <w:p w:rsidR="00FF2D4F" w:rsidRDefault="00FF104C" w:rsidP="0021226F">
      <w:r>
        <w:rPr>
          <w:noProof/>
        </w:rPr>
        <w:drawing>
          <wp:inline distT="0" distB="0" distL="0" distR="0">
            <wp:extent cx="5120640" cy="301752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stretch>
                      <a:fillRect/>
                    </a:stretch>
                  </pic:blipFill>
                  <pic:spPr>
                    <a:xfrm>
                      <a:off x="0" y="0"/>
                      <a:ext cx="5120640" cy="3017520"/>
                    </a:xfrm>
                    <a:prstGeom prst="rect">
                      <a:avLst/>
                    </a:prstGeom>
                  </pic:spPr>
                </pic:pic>
              </a:graphicData>
            </a:graphic>
          </wp:inline>
        </w:drawing>
      </w:r>
      <w:r>
        <w:br/>
      </w:r>
      <w:bookmarkStart w:id="1475" w:name="_Toc433620907"/>
      <w:r>
        <w:t>Housing Related</w:t>
      </w:r>
      <w:bookmarkEnd w:id="1475"/>
    </w:p>
    <w:p w:rsidR="00FF2D4F" w:rsidRDefault="00FF104C" w:rsidP="0021226F">
      <w:r>
        <w:rPr>
          <w:noProof/>
        </w:rPr>
        <w:drawing>
          <wp:inline distT="0" distB="0" distL="0" distR="0">
            <wp:extent cx="5193792" cy="3023616"/>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stretch>
                      <a:fillRect/>
                    </a:stretch>
                  </pic:blipFill>
                  <pic:spPr>
                    <a:xfrm>
                      <a:off x="0" y="0"/>
                      <a:ext cx="5193792" cy="3023616"/>
                    </a:xfrm>
                    <a:prstGeom prst="rect">
                      <a:avLst/>
                    </a:prstGeom>
                  </pic:spPr>
                </pic:pic>
              </a:graphicData>
            </a:graphic>
          </wp:inline>
        </w:drawing>
      </w:r>
      <w:r>
        <w:br/>
      </w:r>
      <w:bookmarkStart w:id="1476" w:name="_Toc433620908"/>
      <w:r>
        <w:t>Economic Development</w:t>
      </w:r>
      <w:bookmarkEnd w:id="1476"/>
    </w:p>
    <w:p w:rsidR="00FF2D4F" w:rsidRDefault="00FF104C" w:rsidP="0021226F">
      <w:r>
        <w:rPr>
          <w:noProof/>
        </w:rPr>
        <w:drawing>
          <wp:inline distT="0" distB="0" distL="0" distR="0">
            <wp:extent cx="5114544" cy="3041904"/>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stretch>
                      <a:fillRect/>
                    </a:stretch>
                  </pic:blipFill>
                  <pic:spPr>
                    <a:xfrm>
                      <a:off x="0" y="0"/>
                      <a:ext cx="5114544" cy="3041904"/>
                    </a:xfrm>
                    <a:prstGeom prst="rect">
                      <a:avLst/>
                    </a:prstGeom>
                  </pic:spPr>
                </pic:pic>
              </a:graphicData>
            </a:graphic>
          </wp:inline>
        </w:drawing>
      </w:r>
      <w:r>
        <w:br/>
      </w:r>
      <w:bookmarkStart w:id="1477" w:name="_Toc433620909"/>
      <w:r>
        <w:t>Planning Studies</w:t>
      </w:r>
      <w:bookmarkEnd w:id="1477"/>
    </w:p>
    <w:p w:rsidR="00FF2D4F" w:rsidRPr="00BE0F98" w:rsidRDefault="00FF104C" w:rsidP="00BE0F98">
      <w:pPr>
        <w:rPr>
          <w:b/>
        </w:rPr>
      </w:pPr>
      <w:bookmarkStart w:id="1478" w:name="_Toc433620910"/>
      <w:r w:rsidRPr="00BE0F98">
        <w:rPr>
          <w:b/>
        </w:rPr>
        <w:t>Describe the jurisdiction’s need for Public Services:</w:t>
      </w:r>
      <w:bookmarkEnd w:id="1478"/>
    </w:p>
    <w:p w:rsidR="00FF2D4F" w:rsidRDefault="00FF104C" w:rsidP="0021226F">
      <w:bookmarkStart w:id="1479" w:name="_Toc433620911"/>
      <w:r>
        <w:t>Based on the local government needs survey the top three public services, sequence 7, are for youth services, senior services and transportation services.</w:t>
      </w:r>
      <w:bookmarkEnd w:id="1479"/>
      <w:r>
        <w:t> </w:t>
      </w:r>
    </w:p>
    <w:p w:rsidR="00FF2D4F" w:rsidRPr="00BE0F98" w:rsidRDefault="00FF104C" w:rsidP="00BE0F98">
      <w:pPr>
        <w:rPr>
          <w:b/>
        </w:rPr>
      </w:pPr>
      <w:bookmarkStart w:id="1480" w:name="_Toc433620912"/>
      <w:r w:rsidRPr="00BE0F98">
        <w:rPr>
          <w:b/>
        </w:rPr>
        <w:t>How were these needs determined?</w:t>
      </w:r>
      <w:bookmarkEnd w:id="1480"/>
    </w:p>
    <w:p w:rsidR="00FF2D4F" w:rsidRDefault="00FF104C" w:rsidP="0021226F">
      <w:bookmarkStart w:id="1481" w:name="_Toc433620913"/>
      <w:r>
        <w:t>IDC conducted a local government needs survey.  The survey was sent out to 193 cities and 44 counties in August 2014.  Of the 237 surveys sent out a total of 98 were received.</w:t>
      </w:r>
      <w:bookmarkEnd w:id="1481"/>
    </w:p>
    <w:p w:rsidR="00FF2D4F" w:rsidRDefault="00FF2D4F" w:rsidP="0021226F"/>
    <w:p w:rsidR="00FF2D4F" w:rsidRDefault="00FF104C" w:rsidP="0021226F">
      <w:r>
        <w:rPr>
          <w:noProof/>
        </w:rPr>
        <w:drawing>
          <wp:inline distT="0" distB="0" distL="0" distR="0">
            <wp:extent cx="5193792" cy="3035808"/>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stretch>
                      <a:fillRect/>
                    </a:stretch>
                  </pic:blipFill>
                  <pic:spPr>
                    <a:xfrm>
                      <a:off x="0" y="0"/>
                      <a:ext cx="5193792" cy="3035808"/>
                    </a:xfrm>
                    <a:prstGeom prst="rect">
                      <a:avLst/>
                    </a:prstGeom>
                  </pic:spPr>
                </pic:pic>
              </a:graphicData>
            </a:graphic>
          </wp:inline>
        </w:drawing>
      </w:r>
      <w:r>
        <w:br/>
      </w:r>
      <w:bookmarkStart w:id="1482" w:name="_Toc433620914"/>
      <w:r>
        <w:t>Public Services</w:t>
      </w:r>
      <w:bookmarkEnd w:id="1482"/>
    </w:p>
    <w:p w:rsidR="00FF2D4F" w:rsidRDefault="00FF2D4F" w:rsidP="0021226F"/>
    <w:p w:rsidR="00FF2D4F" w:rsidRDefault="00FF104C" w:rsidP="0021226F">
      <w:pPr>
        <w:pStyle w:val="Heading1"/>
      </w:pPr>
      <w:bookmarkStart w:id="1483" w:name="_Toc433620915"/>
      <w:bookmarkStart w:id="1484" w:name="_Toc433723343"/>
      <w:r>
        <w:t>Housing Market Analysis</w:t>
      </w:r>
      <w:bookmarkEnd w:id="1483"/>
      <w:bookmarkEnd w:id="1484"/>
    </w:p>
    <w:p w:rsidR="00FF2D4F" w:rsidRDefault="00FF104C" w:rsidP="0021226F">
      <w:pPr>
        <w:pStyle w:val="Heading2"/>
        <w:rPr>
          <w:i/>
        </w:rPr>
      </w:pPr>
      <w:bookmarkStart w:id="1485" w:name="_Toc433620916"/>
      <w:bookmarkStart w:id="1486" w:name="_Toc433723344"/>
      <w:r>
        <w:t>MA-05 Overview</w:t>
      </w:r>
      <w:bookmarkEnd w:id="1485"/>
      <w:bookmarkEnd w:id="1486"/>
    </w:p>
    <w:p w:rsidR="00FF2D4F" w:rsidRPr="001F4DE2" w:rsidRDefault="00FF104C" w:rsidP="001F4DE2">
      <w:pPr>
        <w:rPr>
          <w:b/>
        </w:rPr>
      </w:pPr>
      <w:bookmarkStart w:id="1487" w:name="_Toc433620917"/>
      <w:r w:rsidRPr="001F4DE2">
        <w:rPr>
          <w:b/>
        </w:rPr>
        <w:t>Housing Market Analysis Overview:</w:t>
      </w:r>
      <w:bookmarkEnd w:id="1487"/>
    </w:p>
    <w:p w:rsidR="00FF2D4F" w:rsidRDefault="00FF104C" w:rsidP="0021226F">
      <w:bookmarkStart w:id="1488" w:name="_Toc433620918"/>
      <w:r>
        <w:t>This section summarizes key aspects of the State of Idaho’s housing market. The tables below are based on data provided by HUD for this eCon Plan; some are updated with newer Census data. Supplemental information on the state’s housing market by county is located in the Grantee Unique Appendices attached to this eCon Plan. This appendix shows key demographic and housing market characteristics for every county in the State of Idaho.</w:t>
      </w:r>
      <w:bookmarkEnd w:id="1488"/>
      <w:r>
        <w:t xml:space="preserve"> </w:t>
      </w:r>
    </w:p>
    <w:p w:rsidR="00FF2D4F" w:rsidRDefault="00FF104C" w:rsidP="0021226F">
      <w:bookmarkStart w:id="1489" w:name="_Toc433620919"/>
      <w:r>
        <w:t>Overall, about three-quarters of the state’s housing units are single-family detached. Ten percent are mobile homes and the remainder are apartments, condos and duplexes. Counties with the lowest proportions of single family detached housing are generally those with expensive housing (e.g., Blaine County) or rural areas with high proportions of mobile homes (e.g., Power County, Lincoln County).</w:t>
      </w:r>
      <w:bookmarkEnd w:id="1489"/>
    </w:p>
    <w:p w:rsidR="00FF2D4F" w:rsidRDefault="00FF104C" w:rsidP="0021226F">
      <w:bookmarkStart w:id="1490" w:name="_Toc433620920"/>
      <w:r>
        <w:t>The Census estimates that 111,000 owners, or 28 percent of all homeowners in Idaho, pay more than 30 percent of their household income in housing costs and, as such, are “cost burdened.”  Nearly 78,000 renters, or 49 percent of all renters, are cost burdened.</w:t>
      </w:r>
      <w:bookmarkEnd w:id="1490"/>
      <w:r>
        <w:t xml:space="preserve"> </w:t>
      </w:r>
    </w:p>
    <w:p w:rsidR="00FF2D4F" w:rsidRDefault="00FF104C" w:rsidP="0021226F">
      <w:bookmarkStart w:id="1491" w:name="_Toc433620921"/>
      <w:r>
        <w:t>Cost burdened owners and renters may need to cut back on other household goods to afford to pay their mortgage or rent. This can mean that they aren’t investing in the local economy (e.g., buying consumer goods, going to restaurants), investing in quality education (preschool, job training) and, for renters, saving for a home. Owner cost burden is highest in Blaine County (46%) and lowest in Clark County (just 4%). Renter cost burden is highest in Madison County (65%) and lowest in Clark County (4%).</w:t>
      </w:r>
      <w:bookmarkEnd w:id="1491"/>
      <w:r>
        <w:t>    </w:t>
      </w:r>
    </w:p>
    <w:p w:rsidR="00FF2D4F" w:rsidRDefault="00FF104C" w:rsidP="0021226F">
      <w:bookmarkStart w:id="1492" w:name="_Toc433620922"/>
      <w:r>
        <w:t>A comparison between the average wage earned by workers in the state and new hires with median home prices and rental costs found that, in the state overall, the average worker would need to stretch to afford the median-priced home. The average worker—making about $3,100 per month—could afford a home priced at $164,000, a bit lower than the statewide median price of $167,000. This worker could afford to rent the median priced rental unit ($720/month).</w:t>
      </w:r>
      <w:bookmarkEnd w:id="1492"/>
      <w:r>
        <w:t xml:space="preserve"> </w:t>
      </w:r>
    </w:p>
    <w:p w:rsidR="00FF2D4F" w:rsidRDefault="00FF104C" w:rsidP="0021226F">
      <w:bookmarkStart w:id="1493" w:name="_Toc433620923"/>
      <w:r>
        <w:t>The average new hire, however, could not afford to buy the median-priced home. With monthly earnings of just $2,000 per month, the average new hire would need a home priced at $105,000 or less.  This worker would even find renting the median-priced rental unit difficult on their wages: the median rent in the state is $720 per month compared to an affordable rent of $603 for the average new hire. It is likely that in most parts of the state, this worker would be rent burdened.</w:t>
      </w:r>
      <w:bookmarkEnd w:id="1493"/>
      <w:r>
        <w:t xml:space="preserve"> </w:t>
      </w:r>
    </w:p>
    <w:p w:rsidR="00FF2D4F" w:rsidRDefault="00FF2D4F" w:rsidP="0021226F"/>
    <w:p w:rsidR="008B1652" w:rsidRDefault="00FF104C" w:rsidP="0019613E">
      <w:pPr>
        <w:jc w:val="center"/>
      </w:pPr>
      <w:r>
        <w:rPr>
          <w:noProof/>
        </w:rPr>
        <w:drawing>
          <wp:inline distT="0" distB="0" distL="0" distR="0">
            <wp:extent cx="4784651" cy="3455581"/>
            <wp:effectExtent l="1905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stretch>
                      <a:fillRect/>
                    </a:stretch>
                  </pic:blipFill>
                  <pic:spPr>
                    <a:xfrm>
                      <a:off x="0" y="0"/>
                      <a:ext cx="4789976" cy="3459427"/>
                    </a:xfrm>
                    <a:prstGeom prst="rect">
                      <a:avLst/>
                    </a:prstGeom>
                  </pic:spPr>
                </pic:pic>
              </a:graphicData>
            </a:graphic>
          </wp:inline>
        </w:drawing>
      </w:r>
      <w:r>
        <w:br/>
      </w:r>
      <w:bookmarkStart w:id="1494" w:name="_Toc433620924"/>
    </w:p>
    <w:p w:rsidR="00FF2D4F" w:rsidRDefault="00FF104C" w:rsidP="0021226F">
      <w:pPr>
        <w:pStyle w:val="Heading2"/>
        <w:rPr>
          <w:i/>
        </w:rPr>
      </w:pPr>
      <w:bookmarkStart w:id="1495" w:name="_Toc433620925"/>
      <w:bookmarkStart w:id="1496" w:name="_Toc433723345"/>
      <w:bookmarkEnd w:id="1494"/>
      <w:r>
        <w:t>MA-10 Number of Housing Units – 91.310(a)</w:t>
      </w:r>
      <w:bookmarkEnd w:id="1495"/>
      <w:bookmarkEnd w:id="1496"/>
    </w:p>
    <w:p w:rsidR="00FF2D4F" w:rsidRDefault="00FF104C" w:rsidP="0021226F">
      <w:bookmarkStart w:id="1497" w:name="_Toc433620926"/>
      <w:r>
        <w:t>Introduction</w:t>
      </w:r>
      <w:bookmarkEnd w:id="1497"/>
    </w:p>
    <w:p w:rsidR="00FF2D4F" w:rsidRDefault="00FF104C" w:rsidP="0021226F">
      <w:pPr>
        <w:rPr>
          <w:szCs w:val="24"/>
        </w:rPr>
      </w:pPr>
      <w:bookmarkStart w:id="1498" w:name="_Toc433620927"/>
      <w:r>
        <w:t>Single unit detached structures make up the majority of housing in Idaho's market. Larger multi-family rental units can be found in Idaho's relatively urban economic centers around the state, with fewer rental housing available in Idaho's more rural areas. Manufactured housing is the second largest type of housing in Idaho, especially in the rural areas. Unfortunately, these units depreciate in several areas fairly quickly, and are situated on leased/rented ground.</w:t>
      </w:r>
      <w:bookmarkEnd w:id="1498"/>
      <w:r>
        <w:t>   </w:t>
      </w:r>
    </w:p>
    <w:p w:rsidR="00FF2D4F" w:rsidRPr="001F4DE2" w:rsidRDefault="00FF104C" w:rsidP="001F4DE2">
      <w:pPr>
        <w:pStyle w:val="Normal10"/>
        <w:rPr>
          <w:b/>
        </w:rPr>
      </w:pPr>
      <w:bookmarkStart w:id="1499" w:name="_Toc433620928"/>
      <w:r w:rsidRPr="001F4DE2">
        <w:rPr>
          <w:b/>
        </w:rPr>
        <w:t>All residential properties by number of units</w:t>
      </w:r>
      <w:bookmarkEnd w:id="1499"/>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0"/>
        <w:gridCol w:w="3413"/>
        <w:gridCol w:w="2683"/>
      </w:tblGrid>
      <w:tr w:rsidR="00FF2D4F" w:rsidRPr="008B1652">
        <w:trPr>
          <w:cantSplit/>
          <w:tblHeader/>
        </w:trPr>
        <w:tc>
          <w:tcPr>
            <w:tcW w:w="3028" w:type="dxa"/>
          </w:tcPr>
          <w:p w:rsidR="00FF2D4F" w:rsidRPr="008B1652" w:rsidRDefault="00FF104C" w:rsidP="008B1652">
            <w:pPr>
              <w:spacing w:before="0" w:after="0"/>
              <w:rPr>
                <w:szCs w:val="22"/>
              </w:rPr>
            </w:pPr>
            <w:bookmarkStart w:id="1500" w:name="_Toc433620929"/>
            <w:r w:rsidRPr="008B1652">
              <w:rPr>
                <w:sz w:val="22"/>
                <w:szCs w:val="22"/>
              </w:rPr>
              <w:t>Property Type</w:t>
            </w:r>
            <w:bookmarkEnd w:id="1500"/>
          </w:p>
        </w:tc>
        <w:tc>
          <w:tcPr>
            <w:tcW w:w="3045" w:type="dxa"/>
          </w:tcPr>
          <w:p w:rsidR="00FF2D4F" w:rsidRPr="008B1652" w:rsidRDefault="00FF104C" w:rsidP="008B1652">
            <w:pPr>
              <w:spacing w:before="0" w:after="0"/>
              <w:rPr>
                <w:szCs w:val="22"/>
              </w:rPr>
            </w:pPr>
            <w:bookmarkStart w:id="1501" w:name="_Toc433620930"/>
            <w:r w:rsidRPr="008B1652">
              <w:rPr>
                <w:sz w:val="22"/>
                <w:szCs w:val="22"/>
              </w:rPr>
              <w:t>Number</w:t>
            </w:r>
            <w:bookmarkEnd w:id="1501"/>
          </w:p>
        </w:tc>
        <w:tc>
          <w:tcPr>
            <w:tcW w:w="2394" w:type="dxa"/>
          </w:tcPr>
          <w:p w:rsidR="00FF2D4F" w:rsidRPr="008B1652" w:rsidRDefault="00FF104C" w:rsidP="008B1652">
            <w:pPr>
              <w:spacing w:before="0" w:after="0"/>
              <w:rPr>
                <w:szCs w:val="22"/>
              </w:rPr>
            </w:pPr>
            <w:bookmarkStart w:id="1502" w:name="_Toc433620931"/>
            <w:r w:rsidRPr="008B1652">
              <w:rPr>
                <w:sz w:val="22"/>
                <w:szCs w:val="22"/>
              </w:rPr>
              <w:t>%</w:t>
            </w:r>
            <w:bookmarkEnd w:id="1502"/>
          </w:p>
        </w:tc>
      </w:tr>
      <w:tr w:rsidR="00FF2D4F" w:rsidRPr="008B1652">
        <w:trPr>
          <w:cantSplit/>
        </w:trPr>
        <w:tc>
          <w:tcPr>
            <w:tcW w:w="0" w:type="auto"/>
          </w:tcPr>
          <w:p w:rsidR="00FF2D4F" w:rsidRPr="008B1652" w:rsidRDefault="00FF104C" w:rsidP="008B1652">
            <w:pPr>
              <w:spacing w:before="0" w:after="0"/>
              <w:rPr>
                <w:szCs w:val="22"/>
              </w:rPr>
            </w:pPr>
            <w:bookmarkStart w:id="1503" w:name="_Toc433620932"/>
            <w:r w:rsidRPr="008B1652">
              <w:rPr>
                <w:sz w:val="22"/>
                <w:szCs w:val="22"/>
              </w:rPr>
              <w:t>1-unit detached structure</w:t>
            </w:r>
            <w:bookmarkEnd w:id="1503"/>
          </w:p>
        </w:tc>
        <w:tc>
          <w:tcPr>
            <w:tcW w:w="0" w:type="auto"/>
            <w:vAlign w:val="bottom"/>
          </w:tcPr>
          <w:p w:rsidR="00FF2D4F" w:rsidRPr="008B1652" w:rsidRDefault="00FF104C" w:rsidP="008B1652">
            <w:pPr>
              <w:spacing w:before="0" w:after="0"/>
              <w:rPr>
                <w:szCs w:val="22"/>
              </w:rPr>
            </w:pPr>
            <w:bookmarkStart w:id="1504" w:name="_Toc433620933"/>
            <w:r w:rsidRPr="008B1652">
              <w:rPr>
                <w:sz w:val="22"/>
                <w:szCs w:val="22"/>
              </w:rPr>
              <w:t>328,573</w:t>
            </w:r>
            <w:bookmarkEnd w:id="1504"/>
          </w:p>
        </w:tc>
        <w:tc>
          <w:tcPr>
            <w:tcW w:w="0" w:type="auto"/>
            <w:vAlign w:val="bottom"/>
          </w:tcPr>
          <w:p w:rsidR="00FF2D4F" w:rsidRPr="008B1652" w:rsidRDefault="00FF104C" w:rsidP="008B1652">
            <w:pPr>
              <w:spacing w:before="0" w:after="0"/>
              <w:rPr>
                <w:szCs w:val="22"/>
              </w:rPr>
            </w:pPr>
            <w:bookmarkStart w:id="1505" w:name="_Toc433620934"/>
            <w:r w:rsidRPr="008B1652">
              <w:rPr>
                <w:sz w:val="22"/>
                <w:szCs w:val="22"/>
              </w:rPr>
              <w:t>75%</w:t>
            </w:r>
            <w:bookmarkEnd w:id="1505"/>
          </w:p>
        </w:tc>
      </w:tr>
      <w:tr w:rsidR="00FF2D4F" w:rsidRPr="008B1652">
        <w:trPr>
          <w:cantSplit/>
        </w:trPr>
        <w:tc>
          <w:tcPr>
            <w:tcW w:w="0" w:type="auto"/>
          </w:tcPr>
          <w:p w:rsidR="00FF2D4F" w:rsidRPr="008B1652" w:rsidRDefault="00FF104C" w:rsidP="008B1652">
            <w:pPr>
              <w:spacing w:before="0" w:after="0"/>
              <w:rPr>
                <w:szCs w:val="22"/>
              </w:rPr>
            </w:pPr>
            <w:bookmarkStart w:id="1506" w:name="_Toc433620935"/>
            <w:r w:rsidRPr="008B1652">
              <w:rPr>
                <w:sz w:val="22"/>
                <w:szCs w:val="22"/>
              </w:rPr>
              <w:t>1-unit, attached structure</w:t>
            </w:r>
            <w:bookmarkEnd w:id="1506"/>
          </w:p>
        </w:tc>
        <w:tc>
          <w:tcPr>
            <w:tcW w:w="0" w:type="auto"/>
            <w:vAlign w:val="bottom"/>
          </w:tcPr>
          <w:p w:rsidR="00FF2D4F" w:rsidRPr="008B1652" w:rsidRDefault="00FF104C" w:rsidP="008B1652">
            <w:pPr>
              <w:spacing w:before="0" w:after="0"/>
              <w:rPr>
                <w:szCs w:val="22"/>
              </w:rPr>
            </w:pPr>
            <w:bookmarkStart w:id="1507" w:name="_Toc433620936"/>
            <w:r w:rsidRPr="008B1652">
              <w:rPr>
                <w:sz w:val="22"/>
                <w:szCs w:val="22"/>
              </w:rPr>
              <w:t>9,842</w:t>
            </w:r>
            <w:bookmarkEnd w:id="1507"/>
          </w:p>
        </w:tc>
        <w:tc>
          <w:tcPr>
            <w:tcW w:w="0" w:type="auto"/>
            <w:vAlign w:val="bottom"/>
          </w:tcPr>
          <w:p w:rsidR="00FF2D4F" w:rsidRPr="008B1652" w:rsidRDefault="00FF104C" w:rsidP="008B1652">
            <w:pPr>
              <w:spacing w:before="0" w:after="0"/>
              <w:rPr>
                <w:szCs w:val="22"/>
              </w:rPr>
            </w:pPr>
            <w:bookmarkStart w:id="1508" w:name="_Toc433620937"/>
            <w:r w:rsidRPr="008B1652">
              <w:rPr>
                <w:sz w:val="22"/>
                <w:szCs w:val="22"/>
              </w:rPr>
              <w:t>2%</w:t>
            </w:r>
            <w:bookmarkEnd w:id="1508"/>
          </w:p>
        </w:tc>
      </w:tr>
      <w:tr w:rsidR="00FF2D4F" w:rsidRPr="008B1652">
        <w:trPr>
          <w:cantSplit/>
        </w:trPr>
        <w:tc>
          <w:tcPr>
            <w:tcW w:w="0" w:type="auto"/>
          </w:tcPr>
          <w:p w:rsidR="00FF2D4F" w:rsidRPr="008B1652" w:rsidRDefault="00FF104C" w:rsidP="008B1652">
            <w:pPr>
              <w:spacing w:before="0" w:after="0"/>
              <w:rPr>
                <w:szCs w:val="22"/>
              </w:rPr>
            </w:pPr>
            <w:bookmarkStart w:id="1509" w:name="_Toc433620938"/>
            <w:r w:rsidRPr="008B1652">
              <w:rPr>
                <w:sz w:val="22"/>
                <w:szCs w:val="22"/>
              </w:rPr>
              <w:t>2-4 units</w:t>
            </w:r>
            <w:bookmarkEnd w:id="1509"/>
          </w:p>
        </w:tc>
        <w:tc>
          <w:tcPr>
            <w:tcW w:w="0" w:type="auto"/>
            <w:vAlign w:val="bottom"/>
          </w:tcPr>
          <w:p w:rsidR="00FF2D4F" w:rsidRPr="008B1652" w:rsidRDefault="00FF104C" w:rsidP="008B1652">
            <w:pPr>
              <w:spacing w:before="0" w:after="0"/>
              <w:rPr>
                <w:szCs w:val="22"/>
              </w:rPr>
            </w:pPr>
            <w:bookmarkStart w:id="1510" w:name="_Toc433620939"/>
            <w:r w:rsidRPr="008B1652">
              <w:rPr>
                <w:sz w:val="22"/>
                <w:szCs w:val="22"/>
              </w:rPr>
              <w:t>24,990</w:t>
            </w:r>
            <w:bookmarkEnd w:id="1510"/>
          </w:p>
        </w:tc>
        <w:tc>
          <w:tcPr>
            <w:tcW w:w="0" w:type="auto"/>
            <w:vAlign w:val="bottom"/>
          </w:tcPr>
          <w:p w:rsidR="00FF2D4F" w:rsidRPr="008B1652" w:rsidRDefault="00FF104C" w:rsidP="008B1652">
            <w:pPr>
              <w:spacing w:before="0" w:after="0"/>
              <w:rPr>
                <w:szCs w:val="22"/>
              </w:rPr>
            </w:pPr>
            <w:bookmarkStart w:id="1511" w:name="_Toc433620940"/>
            <w:r w:rsidRPr="008B1652">
              <w:rPr>
                <w:sz w:val="22"/>
                <w:szCs w:val="22"/>
              </w:rPr>
              <w:t>6%</w:t>
            </w:r>
            <w:bookmarkEnd w:id="1511"/>
          </w:p>
        </w:tc>
      </w:tr>
      <w:tr w:rsidR="00FF2D4F" w:rsidRPr="008B1652">
        <w:trPr>
          <w:cantSplit/>
        </w:trPr>
        <w:tc>
          <w:tcPr>
            <w:tcW w:w="0" w:type="auto"/>
          </w:tcPr>
          <w:p w:rsidR="00FF2D4F" w:rsidRPr="008B1652" w:rsidRDefault="00FF104C" w:rsidP="008B1652">
            <w:pPr>
              <w:spacing w:before="0" w:after="0"/>
              <w:rPr>
                <w:szCs w:val="22"/>
              </w:rPr>
            </w:pPr>
            <w:bookmarkStart w:id="1512" w:name="_Toc433620941"/>
            <w:r w:rsidRPr="008B1652">
              <w:rPr>
                <w:sz w:val="22"/>
                <w:szCs w:val="22"/>
              </w:rPr>
              <w:t>5-19 units</w:t>
            </w:r>
            <w:bookmarkEnd w:id="1512"/>
          </w:p>
        </w:tc>
        <w:tc>
          <w:tcPr>
            <w:tcW w:w="0" w:type="auto"/>
            <w:vAlign w:val="bottom"/>
          </w:tcPr>
          <w:p w:rsidR="00FF2D4F" w:rsidRPr="008B1652" w:rsidRDefault="00FF104C" w:rsidP="008B1652">
            <w:pPr>
              <w:spacing w:before="0" w:after="0"/>
              <w:rPr>
                <w:szCs w:val="22"/>
              </w:rPr>
            </w:pPr>
            <w:bookmarkStart w:id="1513" w:name="_Toc433620942"/>
            <w:r w:rsidRPr="008B1652">
              <w:rPr>
                <w:sz w:val="22"/>
                <w:szCs w:val="22"/>
              </w:rPr>
              <w:t>18,065</w:t>
            </w:r>
            <w:bookmarkEnd w:id="1513"/>
          </w:p>
        </w:tc>
        <w:tc>
          <w:tcPr>
            <w:tcW w:w="0" w:type="auto"/>
            <w:vAlign w:val="bottom"/>
          </w:tcPr>
          <w:p w:rsidR="00FF2D4F" w:rsidRPr="008B1652" w:rsidRDefault="00FF104C" w:rsidP="008B1652">
            <w:pPr>
              <w:spacing w:before="0" w:after="0"/>
              <w:rPr>
                <w:szCs w:val="22"/>
              </w:rPr>
            </w:pPr>
            <w:bookmarkStart w:id="1514" w:name="_Toc433620943"/>
            <w:r w:rsidRPr="008B1652">
              <w:rPr>
                <w:sz w:val="22"/>
                <w:szCs w:val="22"/>
              </w:rPr>
              <w:t>4%</w:t>
            </w:r>
            <w:bookmarkEnd w:id="1514"/>
          </w:p>
        </w:tc>
      </w:tr>
      <w:tr w:rsidR="00FF2D4F" w:rsidRPr="008B1652">
        <w:trPr>
          <w:cantSplit/>
        </w:trPr>
        <w:tc>
          <w:tcPr>
            <w:tcW w:w="0" w:type="auto"/>
          </w:tcPr>
          <w:p w:rsidR="00FF2D4F" w:rsidRPr="008B1652" w:rsidRDefault="00FF104C" w:rsidP="008B1652">
            <w:pPr>
              <w:spacing w:before="0" w:after="0"/>
              <w:rPr>
                <w:szCs w:val="22"/>
              </w:rPr>
            </w:pPr>
            <w:bookmarkStart w:id="1515" w:name="_Toc433620944"/>
            <w:r w:rsidRPr="008B1652">
              <w:rPr>
                <w:sz w:val="22"/>
                <w:szCs w:val="22"/>
              </w:rPr>
              <w:t>20 or more units</w:t>
            </w:r>
            <w:bookmarkEnd w:id="1515"/>
          </w:p>
        </w:tc>
        <w:tc>
          <w:tcPr>
            <w:tcW w:w="0" w:type="auto"/>
            <w:vAlign w:val="bottom"/>
          </w:tcPr>
          <w:p w:rsidR="00FF2D4F" w:rsidRPr="008B1652" w:rsidRDefault="00FF104C" w:rsidP="008B1652">
            <w:pPr>
              <w:spacing w:before="0" w:after="0"/>
              <w:rPr>
                <w:szCs w:val="22"/>
              </w:rPr>
            </w:pPr>
            <w:bookmarkStart w:id="1516" w:name="_Toc433620945"/>
            <w:r w:rsidRPr="008B1652">
              <w:rPr>
                <w:sz w:val="22"/>
                <w:szCs w:val="22"/>
              </w:rPr>
              <w:t>7,631</w:t>
            </w:r>
            <w:bookmarkEnd w:id="1516"/>
          </w:p>
        </w:tc>
        <w:tc>
          <w:tcPr>
            <w:tcW w:w="0" w:type="auto"/>
            <w:vAlign w:val="bottom"/>
          </w:tcPr>
          <w:p w:rsidR="00FF2D4F" w:rsidRPr="008B1652" w:rsidRDefault="00FF104C" w:rsidP="008B1652">
            <w:pPr>
              <w:spacing w:before="0" w:after="0"/>
              <w:rPr>
                <w:szCs w:val="22"/>
              </w:rPr>
            </w:pPr>
            <w:bookmarkStart w:id="1517" w:name="_Toc433620946"/>
            <w:r w:rsidRPr="008B1652">
              <w:rPr>
                <w:sz w:val="22"/>
                <w:szCs w:val="22"/>
              </w:rPr>
              <w:t>2%</w:t>
            </w:r>
            <w:bookmarkEnd w:id="1517"/>
          </w:p>
        </w:tc>
      </w:tr>
      <w:tr w:rsidR="00FF2D4F" w:rsidRPr="008B1652">
        <w:trPr>
          <w:cantSplit/>
        </w:trPr>
        <w:tc>
          <w:tcPr>
            <w:tcW w:w="0" w:type="auto"/>
          </w:tcPr>
          <w:p w:rsidR="00FF2D4F" w:rsidRPr="008B1652" w:rsidRDefault="00FF104C" w:rsidP="008B1652">
            <w:pPr>
              <w:spacing w:before="0" w:after="0"/>
              <w:rPr>
                <w:szCs w:val="22"/>
              </w:rPr>
            </w:pPr>
            <w:bookmarkStart w:id="1518" w:name="_Toc433620947"/>
            <w:r w:rsidRPr="008B1652">
              <w:rPr>
                <w:sz w:val="22"/>
                <w:szCs w:val="22"/>
              </w:rPr>
              <w:t>Mobile Home, boat, RV, van, etc</w:t>
            </w:r>
            <w:bookmarkEnd w:id="1518"/>
          </w:p>
        </w:tc>
        <w:tc>
          <w:tcPr>
            <w:tcW w:w="0" w:type="auto"/>
            <w:vAlign w:val="bottom"/>
          </w:tcPr>
          <w:p w:rsidR="00FF2D4F" w:rsidRPr="008B1652" w:rsidRDefault="00FF104C" w:rsidP="008B1652">
            <w:pPr>
              <w:spacing w:before="0" w:after="0"/>
              <w:rPr>
                <w:szCs w:val="22"/>
              </w:rPr>
            </w:pPr>
            <w:bookmarkStart w:id="1519" w:name="_Toc433620948"/>
            <w:r w:rsidRPr="008B1652">
              <w:rPr>
                <w:sz w:val="22"/>
                <w:szCs w:val="22"/>
              </w:rPr>
              <w:t>50,028</w:t>
            </w:r>
            <w:bookmarkEnd w:id="1519"/>
          </w:p>
        </w:tc>
        <w:tc>
          <w:tcPr>
            <w:tcW w:w="0" w:type="auto"/>
            <w:vAlign w:val="bottom"/>
          </w:tcPr>
          <w:p w:rsidR="00FF2D4F" w:rsidRPr="008B1652" w:rsidRDefault="00FF104C" w:rsidP="008B1652">
            <w:pPr>
              <w:spacing w:before="0" w:after="0"/>
              <w:rPr>
                <w:szCs w:val="22"/>
              </w:rPr>
            </w:pPr>
            <w:bookmarkStart w:id="1520" w:name="_Toc433620949"/>
            <w:r w:rsidRPr="008B1652">
              <w:rPr>
                <w:sz w:val="22"/>
                <w:szCs w:val="22"/>
              </w:rPr>
              <w:t>11%</w:t>
            </w:r>
            <w:bookmarkEnd w:id="1520"/>
          </w:p>
        </w:tc>
      </w:tr>
      <w:tr w:rsidR="00FF2D4F" w:rsidRPr="008B1652">
        <w:trPr>
          <w:cantSplit/>
        </w:trPr>
        <w:tc>
          <w:tcPr>
            <w:tcW w:w="0" w:type="auto"/>
          </w:tcPr>
          <w:p w:rsidR="00FF2D4F" w:rsidRPr="008B1652" w:rsidRDefault="00FF104C" w:rsidP="008B1652">
            <w:pPr>
              <w:spacing w:before="0" w:after="0"/>
              <w:rPr>
                <w:szCs w:val="22"/>
              </w:rPr>
            </w:pPr>
            <w:bookmarkStart w:id="1521" w:name="_Toc433620950"/>
            <w:r w:rsidRPr="008B1652">
              <w:rPr>
                <w:sz w:val="22"/>
                <w:szCs w:val="22"/>
              </w:rPr>
              <w:t>Total</w:t>
            </w:r>
            <w:bookmarkEnd w:id="1521"/>
          </w:p>
        </w:tc>
        <w:tc>
          <w:tcPr>
            <w:tcW w:w="0" w:type="auto"/>
          </w:tcPr>
          <w:p w:rsidR="00FF2D4F" w:rsidRPr="008B1652" w:rsidRDefault="00FF104C" w:rsidP="008B1652">
            <w:pPr>
              <w:spacing w:before="0" w:after="0"/>
              <w:rPr>
                <w:szCs w:val="22"/>
              </w:rPr>
            </w:pPr>
            <w:bookmarkStart w:id="1522" w:name="_Toc433620951"/>
            <w:r w:rsidRPr="008B1652">
              <w:rPr>
                <w:sz w:val="22"/>
                <w:szCs w:val="22"/>
              </w:rPr>
              <w:t>439,129</w:t>
            </w:r>
            <w:bookmarkEnd w:id="1522"/>
          </w:p>
        </w:tc>
        <w:tc>
          <w:tcPr>
            <w:tcW w:w="0" w:type="auto"/>
          </w:tcPr>
          <w:p w:rsidR="00FF2D4F" w:rsidRPr="008B1652" w:rsidRDefault="00FF104C" w:rsidP="008B1652">
            <w:pPr>
              <w:spacing w:before="0" w:after="0"/>
              <w:rPr>
                <w:szCs w:val="22"/>
              </w:rPr>
            </w:pPr>
            <w:bookmarkStart w:id="1523" w:name="_Toc433620952"/>
            <w:r w:rsidRPr="008B1652">
              <w:rPr>
                <w:sz w:val="22"/>
                <w:szCs w:val="22"/>
              </w:rPr>
              <w:t>100%</w:t>
            </w:r>
            <w:bookmarkEnd w:id="1523"/>
          </w:p>
        </w:tc>
      </w:tr>
    </w:tbl>
    <w:p w:rsidR="00FF2D4F" w:rsidRDefault="00FF104C" w:rsidP="0021226F">
      <w:pPr>
        <w:pStyle w:val="Caption"/>
      </w:pPr>
      <w:bookmarkStart w:id="1524" w:name="_Toc433620953"/>
      <w:r>
        <w:t xml:space="preserve">Table </w:t>
      </w:r>
      <w:r w:rsidR="00A93564">
        <w:fldChar w:fldCharType="begin"/>
      </w:r>
      <w:r>
        <w:instrText xml:space="preserve"> SEQ Table \* ARABIC </w:instrText>
      </w:r>
      <w:r w:rsidR="00A93564">
        <w:fldChar w:fldCharType="separate"/>
      </w:r>
      <w:r w:rsidR="0035731A">
        <w:rPr>
          <w:noProof/>
        </w:rPr>
        <w:t>28</w:t>
      </w:r>
      <w:r w:rsidR="00A93564">
        <w:fldChar w:fldCharType="end"/>
      </w:r>
      <w:r>
        <w:t xml:space="preserve"> – Residential Properties by Unit Number</w:t>
      </w:r>
      <w:bookmarkEnd w:id="1524"/>
    </w:p>
    <w:p w:rsidR="00473704" w:rsidRDefault="00473704">
      <w:pPr>
        <w:keepNext w:val="0"/>
        <w:spacing w:before="0" w:after="0"/>
      </w:pPr>
      <w:r>
        <w:br w:type="page"/>
      </w:r>
    </w:p>
    <w:p w:rsidR="00FF2D4F" w:rsidRPr="001F4DE2" w:rsidRDefault="00FF104C" w:rsidP="001F4DE2">
      <w:pPr>
        <w:rPr>
          <w:b/>
        </w:rPr>
      </w:pPr>
      <w:bookmarkStart w:id="1525" w:name="_Toc433620957"/>
      <w:r w:rsidRPr="001F4DE2">
        <w:rPr>
          <w:b/>
        </w:rPr>
        <w:t>Unit Size by Tenure</w:t>
      </w:r>
      <w:bookmarkEnd w:id="1525"/>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6"/>
        <w:gridCol w:w="1798"/>
        <w:gridCol w:w="1563"/>
        <w:gridCol w:w="1759"/>
        <w:gridCol w:w="1720"/>
      </w:tblGrid>
      <w:tr w:rsidR="00FF2D4F" w:rsidRPr="008B1652">
        <w:trPr>
          <w:cantSplit/>
          <w:tblHeader/>
        </w:trPr>
        <w:tc>
          <w:tcPr>
            <w:tcW w:w="2736" w:type="dxa"/>
            <w:vMerge w:val="restart"/>
          </w:tcPr>
          <w:p w:rsidR="00FF2D4F" w:rsidRPr="008B1652" w:rsidRDefault="00FF2D4F" w:rsidP="008B1652">
            <w:pPr>
              <w:spacing w:before="0" w:after="0"/>
              <w:rPr>
                <w:szCs w:val="22"/>
              </w:rPr>
            </w:pPr>
          </w:p>
        </w:tc>
        <w:tc>
          <w:tcPr>
            <w:tcW w:w="3361" w:type="dxa"/>
            <w:gridSpan w:val="2"/>
          </w:tcPr>
          <w:p w:rsidR="00FF2D4F" w:rsidRPr="008B1652" w:rsidRDefault="00FF104C" w:rsidP="008B1652">
            <w:pPr>
              <w:spacing w:before="0" w:after="0"/>
              <w:rPr>
                <w:szCs w:val="22"/>
              </w:rPr>
            </w:pPr>
            <w:bookmarkStart w:id="1526" w:name="_Toc433620958"/>
            <w:r w:rsidRPr="008B1652">
              <w:rPr>
                <w:sz w:val="22"/>
                <w:szCs w:val="22"/>
              </w:rPr>
              <w:t>Owners</w:t>
            </w:r>
            <w:bookmarkEnd w:id="1526"/>
          </w:p>
        </w:tc>
        <w:tc>
          <w:tcPr>
            <w:tcW w:w="3479" w:type="dxa"/>
            <w:gridSpan w:val="2"/>
          </w:tcPr>
          <w:p w:rsidR="00FF2D4F" w:rsidRPr="008B1652" w:rsidRDefault="00FF104C" w:rsidP="008B1652">
            <w:pPr>
              <w:spacing w:before="0" w:after="0"/>
              <w:rPr>
                <w:szCs w:val="22"/>
              </w:rPr>
            </w:pPr>
            <w:bookmarkStart w:id="1527" w:name="_Toc433620959"/>
            <w:r w:rsidRPr="008B1652">
              <w:rPr>
                <w:sz w:val="22"/>
                <w:szCs w:val="22"/>
              </w:rPr>
              <w:t>Renters</w:t>
            </w:r>
            <w:bookmarkEnd w:id="1527"/>
          </w:p>
        </w:tc>
      </w:tr>
      <w:tr w:rsidR="00FF2D4F" w:rsidRPr="008B1652">
        <w:trPr>
          <w:cantSplit/>
          <w:tblHeader/>
        </w:trPr>
        <w:tc>
          <w:tcPr>
            <w:tcW w:w="2736" w:type="dxa"/>
            <w:vMerge/>
          </w:tcPr>
          <w:p w:rsidR="00FF2D4F" w:rsidRPr="008B1652" w:rsidRDefault="00FF2D4F" w:rsidP="008B1652">
            <w:pPr>
              <w:spacing w:before="0" w:after="0"/>
              <w:rPr>
                <w:szCs w:val="22"/>
              </w:rPr>
            </w:pPr>
          </w:p>
        </w:tc>
        <w:tc>
          <w:tcPr>
            <w:tcW w:w="1798" w:type="dxa"/>
          </w:tcPr>
          <w:p w:rsidR="00FF2D4F" w:rsidRPr="008B1652" w:rsidRDefault="00FF104C" w:rsidP="008B1652">
            <w:pPr>
              <w:spacing w:before="0" w:after="0"/>
              <w:rPr>
                <w:szCs w:val="22"/>
              </w:rPr>
            </w:pPr>
            <w:bookmarkStart w:id="1528" w:name="_Toc433620960"/>
            <w:r w:rsidRPr="008B1652">
              <w:rPr>
                <w:sz w:val="22"/>
                <w:szCs w:val="22"/>
              </w:rPr>
              <w:t>Number</w:t>
            </w:r>
            <w:bookmarkEnd w:id="1528"/>
          </w:p>
        </w:tc>
        <w:tc>
          <w:tcPr>
            <w:tcW w:w="1563" w:type="dxa"/>
          </w:tcPr>
          <w:p w:rsidR="00FF2D4F" w:rsidRPr="008B1652" w:rsidRDefault="00FF104C" w:rsidP="008B1652">
            <w:pPr>
              <w:spacing w:before="0" w:after="0"/>
              <w:rPr>
                <w:szCs w:val="22"/>
              </w:rPr>
            </w:pPr>
            <w:bookmarkStart w:id="1529" w:name="_Toc433620961"/>
            <w:r w:rsidRPr="008B1652">
              <w:rPr>
                <w:sz w:val="22"/>
                <w:szCs w:val="22"/>
              </w:rPr>
              <w:t>%</w:t>
            </w:r>
            <w:bookmarkEnd w:id="1529"/>
          </w:p>
        </w:tc>
        <w:tc>
          <w:tcPr>
            <w:tcW w:w="1759" w:type="dxa"/>
          </w:tcPr>
          <w:p w:rsidR="00FF2D4F" w:rsidRPr="008B1652" w:rsidRDefault="00FF104C" w:rsidP="008B1652">
            <w:pPr>
              <w:spacing w:before="0" w:after="0"/>
              <w:rPr>
                <w:szCs w:val="22"/>
              </w:rPr>
            </w:pPr>
            <w:bookmarkStart w:id="1530" w:name="_Toc433620962"/>
            <w:r w:rsidRPr="008B1652">
              <w:rPr>
                <w:sz w:val="22"/>
                <w:szCs w:val="22"/>
              </w:rPr>
              <w:t>Number</w:t>
            </w:r>
            <w:bookmarkEnd w:id="1530"/>
          </w:p>
        </w:tc>
        <w:tc>
          <w:tcPr>
            <w:tcW w:w="1720" w:type="dxa"/>
          </w:tcPr>
          <w:p w:rsidR="00FF2D4F" w:rsidRPr="008B1652" w:rsidRDefault="00FF104C" w:rsidP="008B1652">
            <w:pPr>
              <w:spacing w:before="0" w:after="0"/>
              <w:rPr>
                <w:szCs w:val="22"/>
              </w:rPr>
            </w:pPr>
            <w:bookmarkStart w:id="1531" w:name="_Toc433620963"/>
            <w:r w:rsidRPr="008B1652">
              <w:rPr>
                <w:sz w:val="22"/>
                <w:szCs w:val="22"/>
              </w:rPr>
              <w:t>%</w:t>
            </w:r>
            <w:bookmarkEnd w:id="1531"/>
          </w:p>
        </w:tc>
      </w:tr>
      <w:tr w:rsidR="00FF2D4F" w:rsidRPr="008B1652">
        <w:trPr>
          <w:cantSplit/>
        </w:trPr>
        <w:tc>
          <w:tcPr>
            <w:tcW w:w="0" w:type="auto"/>
          </w:tcPr>
          <w:p w:rsidR="00FF2D4F" w:rsidRPr="008B1652" w:rsidRDefault="00FF104C" w:rsidP="008B1652">
            <w:pPr>
              <w:spacing w:before="0" w:after="0"/>
              <w:rPr>
                <w:szCs w:val="22"/>
              </w:rPr>
            </w:pPr>
            <w:bookmarkStart w:id="1532" w:name="_Toc433620964"/>
            <w:r w:rsidRPr="008B1652">
              <w:rPr>
                <w:sz w:val="22"/>
                <w:szCs w:val="22"/>
              </w:rPr>
              <w:t>No bedroom</w:t>
            </w:r>
            <w:bookmarkEnd w:id="1532"/>
          </w:p>
        </w:tc>
        <w:tc>
          <w:tcPr>
            <w:tcW w:w="0" w:type="auto"/>
            <w:vAlign w:val="bottom"/>
          </w:tcPr>
          <w:p w:rsidR="00FF2D4F" w:rsidRPr="008B1652" w:rsidRDefault="00FF104C" w:rsidP="008B1652">
            <w:pPr>
              <w:spacing w:before="0" w:after="0"/>
              <w:rPr>
                <w:szCs w:val="22"/>
              </w:rPr>
            </w:pPr>
            <w:bookmarkStart w:id="1533" w:name="_Toc433620965"/>
            <w:r w:rsidRPr="008B1652">
              <w:rPr>
                <w:sz w:val="22"/>
                <w:szCs w:val="22"/>
              </w:rPr>
              <w:t>2,038</w:t>
            </w:r>
            <w:bookmarkEnd w:id="1533"/>
          </w:p>
        </w:tc>
        <w:tc>
          <w:tcPr>
            <w:tcW w:w="0" w:type="auto"/>
            <w:vAlign w:val="bottom"/>
          </w:tcPr>
          <w:p w:rsidR="00FF2D4F" w:rsidRPr="008B1652" w:rsidRDefault="00FF104C" w:rsidP="008B1652">
            <w:pPr>
              <w:spacing w:before="0" w:after="0"/>
              <w:rPr>
                <w:szCs w:val="22"/>
              </w:rPr>
            </w:pPr>
            <w:bookmarkStart w:id="1534" w:name="_Toc433620966"/>
            <w:r w:rsidRPr="008B1652">
              <w:rPr>
                <w:sz w:val="22"/>
                <w:szCs w:val="22"/>
              </w:rPr>
              <w:t>0%</w:t>
            </w:r>
            <w:bookmarkEnd w:id="1534"/>
          </w:p>
        </w:tc>
        <w:tc>
          <w:tcPr>
            <w:tcW w:w="0" w:type="auto"/>
            <w:vAlign w:val="bottom"/>
          </w:tcPr>
          <w:p w:rsidR="00FF2D4F" w:rsidRPr="008B1652" w:rsidRDefault="00FF104C" w:rsidP="008B1652">
            <w:pPr>
              <w:spacing w:before="0" w:after="0"/>
              <w:rPr>
                <w:szCs w:val="22"/>
              </w:rPr>
            </w:pPr>
            <w:bookmarkStart w:id="1535" w:name="_Toc433620967"/>
            <w:r w:rsidRPr="008B1652">
              <w:rPr>
                <w:sz w:val="22"/>
                <w:szCs w:val="22"/>
              </w:rPr>
              <w:t>7,320</w:t>
            </w:r>
            <w:bookmarkEnd w:id="1535"/>
          </w:p>
        </w:tc>
        <w:tc>
          <w:tcPr>
            <w:tcW w:w="0" w:type="auto"/>
            <w:vAlign w:val="bottom"/>
          </w:tcPr>
          <w:p w:rsidR="00FF2D4F" w:rsidRPr="008B1652" w:rsidRDefault="00FF104C" w:rsidP="008B1652">
            <w:pPr>
              <w:spacing w:before="0" w:after="0"/>
              <w:rPr>
                <w:szCs w:val="22"/>
              </w:rPr>
            </w:pPr>
            <w:bookmarkStart w:id="1536" w:name="_Toc433620968"/>
            <w:r w:rsidRPr="008B1652">
              <w:rPr>
                <w:sz w:val="22"/>
                <w:szCs w:val="22"/>
              </w:rPr>
              <w:t>5%</w:t>
            </w:r>
            <w:bookmarkEnd w:id="1536"/>
          </w:p>
        </w:tc>
      </w:tr>
      <w:tr w:rsidR="00FF2D4F" w:rsidRPr="008B1652">
        <w:trPr>
          <w:cantSplit/>
        </w:trPr>
        <w:tc>
          <w:tcPr>
            <w:tcW w:w="0" w:type="auto"/>
          </w:tcPr>
          <w:p w:rsidR="00FF2D4F" w:rsidRPr="008B1652" w:rsidRDefault="00FF104C" w:rsidP="008B1652">
            <w:pPr>
              <w:spacing w:before="0" w:after="0"/>
              <w:rPr>
                <w:szCs w:val="22"/>
              </w:rPr>
            </w:pPr>
            <w:bookmarkStart w:id="1537" w:name="_Toc433620969"/>
            <w:r w:rsidRPr="008B1652">
              <w:rPr>
                <w:sz w:val="22"/>
                <w:szCs w:val="22"/>
              </w:rPr>
              <w:t>1 bedroom</w:t>
            </w:r>
            <w:bookmarkEnd w:id="1537"/>
          </w:p>
        </w:tc>
        <w:tc>
          <w:tcPr>
            <w:tcW w:w="0" w:type="auto"/>
            <w:vAlign w:val="bottom"/>
          </w:tcPr>
          <w:p w:rsidR="00FF2D4F" w:rsidRPr="008B1652" w:rsidRDefault="00FF104C" w:rsidP="008B1652">
            <w:pPr>
              <w:spacing w:before="0" w:after="0"/>
              <w:rPr>
                <w:szCs w:val="22"/>
              </w:rPr>
            </w:pPr>
            <w:bookmarkStart w:id="1538" w:name="_Toc433620970"/>
            <w:r w:rsidRPr="008B1652">
              <w:rPr>
                <w:sz w:val="22"/>
                <w:szCs w:val="22"/>
              </w:rPr>
              <w:t>15,569</w:t>
            </w:r>
            <w:bookmarkEnd w:id="1538"/>
          </w:p>
        </w:tc>
        <w:tc>
          <w:tcPr>
            <w:tcW w:w="0" w:type="auto"/>
            <w:vAlign w:val="bottom"/>
          </w:tcPr>
          <w:p w:rsidR="00FF2D4F" w:rsidRPr="008B1652" w:rsidRDefault="00FF104C" w:rsidP="008B1652">
            <w:pPr>
              <w:spacing w:before="0" w:after="0"/>
              <w:rPr>
                <w:szCs w:val="22"/>
              </w:rPr>
            </w:pPr>
            <w:bookmarkStart w:id="1539" w:name="_Toc433620971"/>
            <w:r w:rsidRPr="008B1652">
              <w:rPr>
                <w:sz w:val="22"/>
                <w:szCs w:val="22"/>
              </w:rPr>
              <w:t>4%</w:t>
            </w:r>
            <w:bookmarkEnd w:id="1539"/>
          </w:p>
        </w:tc>
        <w:tc>
          <w:tcPr>
            <w:tcW w:w="0" w:type="auto"/>
            <w:vAlign w:val="bottom"/>
          </w:tcPr>
          <w:p w:rsidR="00FF2D4F" w:rsidRPr="008B1652" w:rsidRDefault="00FF104C" w:rsidP="008B1652">
            <w:pPr>
              <w:spacing w:before="0" w:after="0"/>
              <w:rPr>
                <w:szCs w:val="22"/>
              </w:rPr>
            </w:pPr>
            <w:bookmarkStart w:id="1540" w:name="_Toc433620972"/>
            <w:r w:rsidRPr="008B1652">
              <w:rPr>
                <w:sz w:val="22"/>
                <w:szCs w:val="22"/>
              </w:rPr>
              <w:t>42,905</w:t>
            </w:r>
            <w:bookmarkEnd w:id="1540"/>
          </w:p>
        </w:tc>
        <w:tc>
          <w:tcPr>
            <w:tcW w:w="0" w:type="auto"/>
            <w:vAlign w:val="bottom"/>
          </w:tcPr>
          <w:p w:rsidR="00FF2D4F" w:rsidRPr="008B1652" w:rsidRDefault="00FF104C" w:rsidP="008B1652">
            <w:pPr>
              <w:spacing w:before="0" w:after="0"/>
              <w:rPr>
                <w:szCs w:val="22"/>
              </w:rPr>
            </w:pPr>
            <w:bookmarkStart w:id="1541" w:name="_Toc433620973"/>
            <w:r w:rsidRPr="008B1652">
              <w:rPr>
                <w:sz w:val="22"/>
                <w:szCs w:val="22"/>
              </w:rPr>
              <w:t>29%</w:t>
            </w:r>
            <w:bookmarkEnd w:id="1541"/>
          </w:p>
        </w:tc>
      </w:tr>
      <w:tr w:rsidR="00FF2D4F" w:rsidRPr="008B1652">
        <w:trPr>
          <w:cantSplit/>
        </w:trPr>
        <w:tc>
          <w:tcPr>
            <w:tcW w:w="0" w:type="auto"/>
          </w:tcPr>
          <w:p w:rsidR="00FF2D4F" w:rsidRPr="008B1652" w:rsidRDefault="00FF104C" w:rsidP="008B1652">
            <w:pPr>
              <w:spacing w:before="0" w:after="0"/>
              <w:rPr>
                <w:szCs w:val="22"/>
              </w:rPr>
            </w:pPr>
            <w:bookmarkStart w:id="1542" w:name="_Toc433620974"/>
            <w:r w:rsidRPr="008B1652">
              <w:rPr>
                <w:sz w:val="22"/>
                <w:szCs w:val="22"/>
              </w:rPr>
              <w:t>2 bedrooms</w:t>
            </w:r>
            <w:bookmarkEnd w:id="1542"/>
          </w:p>
        </w:tc>
        <w:tc>
          <w:tcPr>
            <w:tcW w:w="0" w:type="auto"/>
            <w:vAlign w:val="bottom"/>
          </w:tcPr>
          <w:p w:rsidR="00FF2D4F" w:rsidRPr="008B1652" w:rsidRDefault="00FF104C" w:rsidP="008B1652">
            <w:pPr>
              <w:spacing w:before="0" w:after="0"/>
              <w:rPr>
                <w:szCs w:val="22"/>
              </w:rPr>
            </w:pPr>
            <w:bookmarkStart w:id="1543" w:name="_Toc433620975"/>
            <w:r w:rsidRPr="008B1652">
              <w:rPr>
                <w:sz w:val="22"/>
                <w:szCs w:val="22"/>
              </w:rPr>
              <w:t>114,296</w:t>
            </w:r>
            <w:bookmarkEnd w:id="1543"/>
          </w:p>
        </w:tc>
        <w:tc>
          <w:tcPr>
            <w:tcW w:w="0" w:type="auto"/>
            <w:vAlign w:val="bottom"/>
          </w:tcPr>
          <w:p w:rsidR="00FF2D4F" w:rsidRPr="008B1652" w:rsidRDefault="00FF104C" w:rsidP="008B1652">
            <w:pPr>
              <w:spacing w:before="0" w:after="0"/>
              <w:rPr>
                <w:szCs w:val="22"/>
              </w:rPr>
            </w:pPr>
            <w:bookmarkStart w:id="1544" w:name="_Toc433620976"/>
            <w:r w:rsidRPr="008B1652">
              <w:rPr>
                <w:sz w:val="22"/>
                <w:szCs w:val="22"/>
              </w:rPr>
              <w:t>34%</w:t>
            </w:r>
            <w:bookmarkEnd w:id="1544"/>
          </w:p>
        </w:tc>
        <w:tc>
          <w:tcPr>
            <w:tcW w:w="0" w:type="auto"/>
            <w:vAlign w:val="bottom"/>
          </w:tcPr>
          <w:p w:rsidR="00FF2D4F" w:rsidRPr="008B1652" w:rsidRDefault="00FF104C" w:rsidP="008B1652">
            <w:pPr>
              <w:spacing w:before="0" w:after="0"/>
              <w:rPr>
                <w:szCs w:val="22"/>
              </w:rPr>
            </w:pPr>
            <w:bookmarkStart w:id="1545" w:name="_Toc433620977"/>
            <w:r w:rsidRPr="008B1652">
              <w:rPr>
                <w:sz w:val="22"/>
                <w:szCs w:val="22"/>
              </w:rPr>
              <w:t>105,188</w:t>
            </w:r>
            <w:bookmarkEnd w:id="1545"/>
          </w:p>
        </w:tc>
        <w:tc>
          <w:tcPr>
            <w:tcW w:w="0" w:type="auto"/>
            <w:vAlign w:val="bottom"/>
          </w:tcPr>
          <w:p w:rsidR="00FF2D4F" w:rsidRPr="008B1652" w:rsidRDefault="00FF104C" w:rsidP="008B1652">
            <w:pPr>
              <w:spacing w:before="0" w:after="0"/>
              <w:rPr>
                <w:szCs w:val="22"/>
              </w:rPr>
            </w:pPr>
            <w:bookmarkStart w:id="1546" w:name="_Toc433620978"/>
            <w:r w:rsidRPr="008B1652">
              <w:rPr>
                <w:sz w:val="22"/>
                <w:szCs w:val="22"/>
              </w:rPr>
              <w:t>70%</w:t>
            </w:r>
            <w:bookmarkEnd w:id="1546"/>
          </w:p>
        </w:tc>
      </w:tr>
      <w:tr w:rsidR="00FF2D4F" w:rsidRPr="008B1652">
        <w:trPr>
          <w:cantSplit/>
        </w:trPr>
        <w:tc>
          <w:tcPr>
            <w:tcW w:w="0" w:type="auto"/>
          </w:tcPr>
          <w:p w:rsidR="00FF2D4F" w:rsidRPr="008B1652" w:rsidRDefault="00FF104C" w:rsidP="008B1652">
            <w:pPr>
              <w:spacing w:before="0" w:after="0"/>
              <w:rPr>
                <w:szCs w:val="22"/>
              </w:rPr>
            </w:pPr>
            <w:bookmarkStart w:id="1547" w:name="_Toc433620979"/>
            <w:r w:rsidRPr="008B1652">
              <w:rPr>
                <w:sz w:val="22"/>
                <w:szCs w:val="22"/>
              </w:rPr>
              <w:t>3 or more bedrooms</w:t>
            </w:r>
            <w:bookmarkEnd w:id="1547"/>
          </w:p>
        </w:tc>
        <w:tc>
          <w:tcPr>
            <w:tcW w:w="0" w:type="auto"/>
            <w:vAlign w:val="bottom"/>
          </w:tcPr>
          <w:p w:rsidR="00FF2D4F" w:rsidRPr="008B1652" w:rsidRDefault="00FF104C" w:rsidP="008B1652">
            <w:pPr>
              <w:spacing w:before="0" w:after="0"/>
              <w:rPr>
                <w:szCs w:val="22"/>
              </w:rPr>
            </w:pPr>
            <w:bookmarkStart w:id="1548" w:name="_Toc433620980"/>
            <w:r w:rsidRPr="008B1652">
              <w:rPr>
                <w:sz w:val="22"/>
                <w:szCs w:val="22"/>
              </w:rPr>
              <w:t>540,200</w:t>
            </w:r>
            <w:bookmarkEnd w:id="1548"/>
          </w:p>
        </w:tc>
        <w:tc>
          <w:tcPr>
            <w:tcW w:w="0" w:type="auto"/>
            <w:vAlign w:val="bottom"/>
          </w:tcPr>
          <w:p w:rsidR="00FF2D4F" w:rsidRPr="008B1652" w:rsidRDefault="00FF104C" w:rsidP="008B1652">
            <w:pPr>
              <w:spacing w:before="0" w:after="0"/>
              <w:rPr>
                <w:szCs w:val="22"/>
              </w:rPr>
            </w:pPr>
            <w:bookmarkStart w:id="1549" w:name="_Toc433620981"/>
            <w:r w:rsidRPr="008B1652">
              <w:rPr>
                <w:sz w:val="22"/>
                <w:szCs w:val="22"/>
              </w:rPr>
              <w:t>161%</w:t>
            </w:r>
            <w:bookmarkEnd w:id="1549"/>
          </w:p>
        </w:tc>
        <w:tc>
          <w:tcPr>
            <w:tcW w:w="0" w:type="auto"/>
            <w:vAlign w:val="bottom"/>
          </w:tcPr>
          <w:p w:rsidR="00FF2D4F" w:rsidRPr="008B1652" w:rsidRDefault="00FF104C" w:rsidP="008B1652">
            <w:pPr>
              <w:spacing w:before="0" w:after="0"/>
              <w:rPr>
                <w:szCs w:val="22"/>
              </w:rPr>
            </w:pPr>
            <w:bookmarkStart w:id="1550" w:name="_Toc433620982"/>
            <w:r w:rsidRPr="008B1652">
              <w:rPr>
                <w:sz w:val="22"/>
                <w:szCs w:val="22"/>
              </w:rPr>
              <w:t>113,651</w:t>
            </w:r>
            <w:bookmarkEnd w:id="1550"/>
          </w:p>
        </w:tc>
        <w:tc>
          <w:tcPr>
            <w:tcW w:w="0" w:type="auto"/>
            <w:vAlign w:val="bottom"/>
          </w:tcPr>
          <w:p w:rsidR="00FF2D4F" w:rsidRPr="008B1652" w:rsidRDefault="00FF104C" w:rsidP="008B1652">
            <w:pPr>
              <w:spacing w:before="0" w:after="0"/>
              <w:rPr>
                <w:szCs w:val="22"/>
              </w:rPr>
            </w:pPr>
            <w:bookmarkStart w:id="1551" w:name="_Toc433620983"/>
            <w:r w:rsidRPr="008B1652">
              <w:rPr>
                <w:sz w:val="22"/>
                <w:szCs w:val="22"/>
              </w:rPr>
              <w:t>96%</w:t>
            </w:r>
            <w:bookmarkEnd w:id="1551"/>
          </w:p>
        </w:tc>
      </w:tr>
      <w:tr w:rsidR="00FF2D4F" w:rsidRPr="008B1652">
        <w:trPr>
          <w:cantSplit/>
        </w:trPr>
        <w:tc>
          <w:tcPr>
            <w:tcW w:w="0" w:type="auto"/>
          </w:tcPr>
          <w:p w:rsidR="00FF2D4F" w:rsidRPr="008B1652" w:rsidRDefault="00FF104C" w:rsidP="008B1652">
            <w:pPr>
              <w:spacing w:before="0" w:after="0"/>
              <w:rPr>
                <w:szCs w:val="22"/>
              </w:rPr>
            </w:pPr>
            <w:bookmarkStart w:id="1552" w:name="_Toc433620984"/>
            <w:r w:rsidRPr="008B1652">
              <w:rPr>
                <w:sz w:val="22"/>
                <w:szCs w:val="22"/>
              </w:rPr>
              <w:t>Total</w:t>
            </w:r>
            <w:bookmarkEnd w:id="1552"/>
          </w:p>
        </w:tc>
        <w:tc>
          <w:tcPr>
            <w:tcW w:w="0" w:type="auto"/>
          </w:tcPr>
          <w:p w:rsidR="00FF2D4F" w:rsidRPr="008B1652" w:rsidRDefault="00FF104C" w:rsidP="008B1652">
            <w:pPr>
              <w:spacing w:before="0" w:after="0"/>
              <w:rPr>
                <w:szCs w:val="22"/>
              </w:rPr>
            </w:pPr>
            <w:bookmarkStart w:id="1553" w:name="_Toc433620985"/>
            <w:r w:rsidRPr="008B1652">
              <w:rPr>
                <w:sz w:val="22"/>
                <w:szCs w:val="22"/>
              </w:rPr>
              <w:t>672,103</w:t>
            </w:r>
            <w:bookmarkEnd w:id="1553"/>
          </w:p>
        </w:tc>
        <w:tc>
          <w:tcPr>
            <w:tcW w:w="0" w:type="auto"/>
          </w:tcPr>
          <w:p w:rsidR="00FF2D4F" w:rsidRPr="008B1652" w:rsidRDefault="00FF104C" w:rsidP="008B1652">
            <w:pPr>
              <w:spacing w:before="0" w:after="0"/>
              <w:rPr>
                <w:szCs w:val="22"/>
              </w:rPr>
            </w:pPr>
            <w:bookmarkStart w:id="1554" w:name="_Toc433620986"/>
            <w:r w:rsidRPr="008B1652">
              <w:rPr>
                <w:sz w:val="22"/>
                <w:szCs w:val="22"/>
              </w:rPr>
              <w:t>199%</w:t>
            </w:r>
            <w:bookmarkEnd w:id="1554"/>
          </w:p>
        </w:tc>
        <w:tc>
          <w:tcPr>
            <w:tcW w:w="0" w:type="auto"/>
          </w:tcPr>
          <w:p w:rsidR="00FF2D4F" w:rsidRPr="008B1652" w:rsidRDefault="00FF104C" w:rsidP="008B1652">
            <w:pPr>
              <w:spacing w:before="0" w:after="0"/>
              <w:rPr>
                <w:szCs w:val="22"/>
              </w:rPr>
            </w:pPr>
            <w:bookmarkStart w:id="1555" w:name="_Toc433620987"/>
            <w:r w:rsidRPr="008B1652">
              <w:rPr>
                <w:sz w:val="22"/>
                <w:szCs w:val="22"/>
              </w:rPr>
              <w:t>269,064</w:t>
            </w:r>
            <w:bookmarkEnd w:id="1555"/>
          </w:p>
        </w:tc>
        <w:tc>
          <w:tcPr>
            <w:tcW w:w="0" w:type="auto"/>
          </w:tcPr>
          <w:p w:rsidR="00FF2D4F" w:rsidRPr="008B1652" w:rsidRDefault="00FF104C" w:rsidP="008B1652">
            <w:pPr>
              <w:spacing w:before="0" w:after="0"/>
              <w:rPr>
                <w:szCs w:val="22"/>
              </w:rPr>
            </w:pPr>
            <w:bookmarkStart w:id="1556" w:name="_Toc433620988"/>
            <w:r w:rsidRPr="008B1652">
              <w:rPr>
                <w:sz w:val="22"/>
                <w:szCs w:val="22"/>
              </w:rPr>
              <w:t>200%</w:t>
            </w:r>
            <w:bookmarkEnd w:id="1556"/>
          </w:p>
        </w:tc>
      </w:tr>
    </w:tbl>
    <w:p w:rsidR="00FF2D4F" w:rsidRDefault="00FF104C" w:rsidP="0021226F">
      <w:pPr>
        <w:pStyle w:val="Caption"/>
      </w:pPr>
      <w:bookmarkStart w:id="1557" w:name="_Toc433620989"/>
      <w:r>
        <w:t xml:space="preserve">Table </w:t>
      </w:r>
      <w:r w:rsidR="00A93564">
        <w:fldChar w:fldCharType="begin"/>
      </w:r>
      <w:r>
        <w:instrText xml:space="preserve"> SEQ Table \* ARABIC </w:instrText>
      </w:r>
      <w:r w:rsidR="00A93564">
        <w:fldChar w:fldCharType="separate"/>
      </w:r>
      <w:r w:rsidR="0035731A">
        <w:rPr>
          <w:noProof/>
        </w:rPr>
        <w:t>29</w:t>
      </w:r>
      <w:r w:rsidR="00A93564">
        <w:fldChar w:fldCharType="end"/>
      </w:r>
      <w:r>
        <w:t xml:space="preserve"> – Unit Size by Tenure</w:t>
      </w:r>
      <w:bookmarkEnd w:id="1557"/>
    </w:p>
    <w:p w:rsidR="00FF2D4F" w:rsidRDefault="00FF2D4F" w:rsidP="0021226F"/>
    <w:p w:rsidR="00FF2D4F" w:rsidRDefault="00FF104C" w:rsidP="008B1652">
      <w:pPr>
        <w:jc w:val="center"/>
      </w:pPr>
      <w:r>
        <w:rPr>
          <w:noProof/>
        </w:rPr>
        <w:drawing>
          <wp:inline distT="0" distB="0" distL="0" distR="0">
            <wp:extent cx="5943600" cy="395225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stretch>
                      <a:fillRect/>
                    </a:stretch>
                  </pic:blipFill>
                  <pic:spPr>
                    <a:xfrm>
                      <a:off x="0" y="0"/>
                      <a:ext cx="5943600" cy="3952250"/>
                    </a:xfrm>
                    <a:prstGeom prst="rect">
                      <a:avLst/>
                    </a:prstGeom>
                  </pic:spPr>
                </pic:pic>
              </a:graphicData>
            </a:graphic>
          </wp:inline>
        </w:drawing>
      </w:r>
      <w:r>
        <w:br/>
      </w:r>
      <w:bookmarkStart w:id="1558" w:name="_Toc433620993"/>
      <w:r>
        <w:t>Idaho Counties Homeowner Vacancy Rate</w:t>
      </w:r>
      <w:bookmarkEnd w:id="1558"/>
    </w:p>
    <w:p w:rsidR="00FF2D4F" w:rsidRDefault="00FF104C" w:rsidP="008B1652">
      <w:pPr>
        <w:jc w:val="center"/>
      </w:pPr>
      <w:r>
        <w:rPr>
          <w:noProof/>
        </w:rPr>
        <w:drawing>
          <wp:inline distT="0" distB="0" distL="0" distR="0">
            <wp:extent cx="5943600" cy="3982699"/>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stretch>
                      <a:fillRect/>
                    </a:stretch>
                  </pic:blipFill>
                  <pic:spPr>
                    <a:xfrm>
                      <a:off x="0" y="0"/>
                      <a:ext cx="5943600" cy="3982699"/>
                    </a:xfrm>
                    <a:prstGeom prst="rect">
                      <a:avLst/>
                    </a:prstGeom>
                  </pic:spPr>
                </pic:pic>
              </a:graphicData>
            </a:graphic>
          </wp:inline>
        </w:drawing>
      </w:r>
      <w:r>
        <w:br/>
      </w:r>
      <w:bookmarkStart w:id="1559" w:name="_Toc433620994"/>
      <w:r>
        <w:t>Idaho Counties Rental Vacancy Rate</w:t>
      </w:r>
      <w:bookmarkEnd w:id="1559"/>
    </w:p>
    <w:p w:rsidR="00681DBA" w:rsidRDefault="00FF104C" w:rsidP="0021226F">
      <w:pPr>
        <w:pStyle w:val="Heading3"/>
      </w:pPr>
      <w:r>
        <w:rPr>
          <w:noProof/>
        </w:rPr>
        <w:drawing>
          <wp:inline distT="0" distB="0" distL="0" distR="0">
            <wp:extent cx="4991100" cy="412115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stretch>
                      <a:fillRect/>
                    </a:stretch>
                  </pic:blipFill>
                  <pic:spPr>
                    <a:xfrm>
                      <a:off x="0" y="0"/>
                      <a:ext cx="4991100" cy="4121150"/>
                    </a:xfrm>
                    <a:prstGeom prst="rect">
                      <a:avLst/>
                    </a:prstGeom>
                  </pic:spPr>
                </pic:pic>
              </a:graphicData>
            </a:graphic>
          </wp:inline>
        </w:drawing>
      </w:r>
      <w:r>
        <w:br/>
      </w:r>
    </w:p>
    <w:p w:rsidR="00FF2D4F" w:rsidRPr="001F4DE2" w:rsidRDefault="00FF104C" w:rsidP="001F4DE2">
      <w:pPr>
        <w:rPr>
          <w:b/>
        </w:rPr>
      </w:pPr>
      <w:bookmarkStart w:id="1560" w:name="_Toc433620995"/>
      <w:r w:rsidRPr="001F4DE2">
        <w:rPr>
          <w:b/>
        </w:rPr>
        <w:t>Units by Federal/State/Local- assisted Units</w:t>
      </w:r>
      <w:bookmarkEnd w:id="1560"/>
    </w:p>
    <w:p w:rsidR="00FF2D4F" w:rsidRPr="00473704" w:rsidRDefault="00FF104C" w:rsidP="0021226F">
      <w:pPr>
        <w:rPr>
          <w:b/>
        </w:rPr>
      </w:pPr>
      <w:bookmarkStart w:id="1561" w:name="_Toc433620996"/>
      <w:r w:rsidRPr="00473704">
        <w:rPr>
          <w:b/>
        </w:rPr>
        <w:t>Describe the number and targeting (income level/type of family served) of units assisted with federal, state, and local programs.</w:t>
      </w:r>
      <w:bookmarkEnd w:id="1561"/>
    </w:p>
    <w:p w:rsidR="00FF2D4F" w:rsidRDefault="00FF104C" w:rsidP="0021226F">
      <w:bookmarkStart w:id="1562" w:name="_Toc433620997"/>
      <w:r>
        <w:t>See uploaded image  as a JPEG for number of units by program and target population</w:t>
      </w:r>
      <w:r>
        <w:br/>
        <w:t>The HUD Multifamily Assistance and Section 8 Contracts Database shows the number of subsidized rental units in Section 8 project-based developments. The database was developed by HUD to provide a way of measuring the potential impact of expiring project-based subsidy contracts in cities and states (see below). According to HUD, the database represents one the most comprehensive picture of project-based subsidies available.</w:t>
      </w:r>
      <w:bookmarkEnd w:id="1562"/>
    </w:p>
    <w:p w:rsidR="00FF2D4F" w:rsidRDefault="00FF104C" w:rsidP="0021226F">
      <w:bookmarkStart w:id="1563" w:name="_Toc433620998"/>
      <w:r>
        <w:t>Forty-five percent of the units rent for more than 120 percent of the HUD Fair Market Rent (FMR). Another 30 percent rent between 100 and 120 percent. Twenty-three percent rent for less than 100 percent of the FMR.</w:t>
      </w:r>
      <w:bookmarkEnd w:id="1563"/>
    </w:p>
    <w:p w:rsidR="00FF2D4F" w:rsidRDefault="00FF104C" w:rsidP="0021226F">
      <w:bookmarkStart w:id="1564" w:name="_Toc433620999"/>
      <w:r>
        <w:t>Twenty-three percent of the units provide housing to low-income elderly, less than 3 percent are targeted to persons with disabilities. About 9 percent of the units are part of affordable rentals in rural areas.</w:t>
      </w:r>
      <w:bookmarkEnd w:id="1564"/>
    </w:p>
    <w:p w:rsidR="00FF2D4F" w:rsidRDefault="00FF104C" w:rsidP="0021226F">
      <w:bookmarkStart w:id="1565" w:name="_Toc433621000"/>
      <w:r>
        <w:t>Section 8 Housing Choice Voucher Program- IHFA is only one of a statewide network of public housing providers, and as such, does not oversee any city or countywide jurisdiction for public housing.</w:t>
      </w:r>
      <w:bookmarkEnd w:id="1565"/>
    </w:p>
    <w:p w:rsidR="00FF2D4F" w:rsidRDefault="00FF104C" w:rsidP="0021226F">
      <w:bookmarkStart w:id="1566" w:name="_Toc433621001"/>
      <w:r>
        <w:t>Most Low-Income Housing Tax Credit (LIHTC) rental units in Idaho are still in their LIHTC Period of Affordability or the LIHTC Extended Use Period. All units are ≤ 60% AMI. Approximately 50% of these units have a deeper skew, serving 30-50% AMI households.</w:t>
      </w:r>
      <w:bookmarkEnd w:id="1566"/>
      <w:r>
        <w:t>  </w:t>
      </w:r>
    </w:p>
    <w:p w:rsidR="00FF2D4F" w:rsidRDefault="00FF104C" w:rsidP="0021226F">
      <w:bookmarkStart w:id="1567" w:name="_Toc433621002"/>
      <w:r>
        <w:t>USDA-RD- See table</w:t>
      </w:r>
      <w:bookmarkEnd w:id="1567"/>
    </w:p>
    <w:p w:rsidR="00FF2D4F" w:rsidRDefault="00FF104C" w:rsidP="0021226F">
      <w:bookmarkStart w:id="1568" w:name="_Toc433621003"/>
      <w:r>
        <w:t>The State of Idaho does not provide state fund for any type of housing.</w:t>
      </w:r>
      <w:bookmarkEnd w:id="1568"/>
    </w:p>
    <w:p w:rsidR="00FF2D4F" w:rsidRPr="00473704" w:rsidRDefault="00FF104C" w:rsidP="0021226F">
      <w:pPr>
        <w:rPr>
          <w:b/>
        </w:rPr>
      </w:pPr>
      <w:bookmarkStart w:id="1569" w:name="_Toc433621004"/>
      <w:r w:rsidRPr="00473704">
        <w:rPr>
          <w:b/>
        </w:rPr>
        <w:t>Provide an assessment of units expected to be lost from the affordable housing inventory for any reason, such as expiration of Section 8 contracts.</w:t>
      </w:r>
      <w:bookmarkEnd w:id="1569"/>
    </w:p>
    <w:p w:rsidR="00FF2D4F" w:rsidRDefault="00FF104C" w:rsidP="0021226F">
      <w:bookmarkStart w:id="1570" w:name="_Toc433621005"/>
      <w:r>
        <w:t>The Multifamily Assistance and Section 8 Contracts Database identifies 1,297 units that have contracts expiring between 2014 and 2018. Of these units, 386 are affordable senior rentals and 103 provide affordable rentals to persons with disabilities. About one-quarter provide deep affordability, at less than 80 percent of the HUD defined FMR.   IHFA  does not anticipate losing any Section 8 HAP contract units over the next 5 years.</w:t>
      </w:r>
      <w:bookmarkEnd w:id="1570"/>
      <w:r>
        <w:t>  </w:t>
      </w:r>
    </w:p>
    <w:p w:rsidR="00FF2D4F" w:rsidRDefault="00FF104C" w:rsidP="0021226F">
      <w:bookmarkStart w:id="1571" w:name="_Toc433621006"/>
      <w:r>
        <w:t>LIHTC does not anticipate the loss of any LIHTC units over the next 5 years.</w:t>
      </w:r>
      <w:bookmarkEnd w:id="1571"/>
    </w:p>
    <w:p w:rsidR="00FF2D4F" w:rsidRDefault="00FF104C" w:rsidP="0021226F">
      <w:bookmarkStart w:id="1572" w:name="_Toc433621007"/>
      <w:r>
        <w:t xml:space="preserve">IHFA's HOME program anticipates it could lose </w:t>
      </w:r>
      <w:r w:rsidR="00681DBA">
        <w:t>approximately</w:t>
      </w:r>
      <w:r>
        <w:t xml:space="preserve"> 50 HOME-assisted units in the next 5 years because they have satisfied the HOME Period of Affordability requirements.</w:t>
      </w:r>
      <w:bookmarkEnd w:id="1572"/>
    </w:p>
    <w:p w:rsidR="00FF2D4F" w:rsidRDefault="00681DBA" w:rsidP="0021226F">
      <w:pPr>
        <w:rPr>
          <w:szCs w:val="24"/>
        </w:rPr>
      </w:pPr>
      <w:bookmarkStart w:id="1573" w:name="_Toc433621008"/>
      <w:r w:rsidRPr="00681DBA">
        <w:rPr>
          <w:rStyle w:val="Strong"/>
        </w:rPr>
        <w:t>D</w:t>
      </w:r>
      <w:r w:rsidR="00FF104C" w:rsidRPr="00681DBA">
        <w:rPr>
          <w:rStyle w:val="Strong"/>
        </w:rPr>
        <w:t>oes the availability of housing units meet the needs of the population</w:t>
      </w:r>
      <w:r w:rsidR="00FF104C">
        <w:rPr>
          <w:szCs w:val="24"/>
        </w:rPr>
        <w:t>?</w:t>
      </w:r>
      <w:bookmarkEnd w:id="1573"/>
    </w:p>
    <w:p w:rsidR="00FF2D4F" w:rsidRDefault="00FF104C" w:rsidP="0021226F">
      <w:bookmarkStart w:id="1574" w:name="_Toc433621009"/>
      <w:r>
        <w:t>Homeowner Vacancy- According to the 2010 U.S. Census 42 of Idaho's 44 counties had homeowner vacancy rates that ranged between 1.6 to 10.1%; two counties in southeast Idaho had homeowner vacancy rates that ranged from 0.0-1.5%.  Idaho's most northern counties had a higher homeowner vacancy rate, ranging from 2.9-10.1%. See attached Idaho Counties Homeowner Vacancy Rate.</w:t>
      </w:r>
      <w:bookmarkEnd w:id="1574"/>
    </w:p>
    <w:p w:rsidR="00FF2D4F" w:rsidRDefault="00FF104C" w:rsidP="0021226F">
      <w:bookmarkStart w:id="1575" w:name="_Toc433621010"/>
      <w:r>
        <w:t>Rental Vacancy rate- The 2010 U.S. Census indicates there is a wide range of vacancy rates in Idaho's 44 counties.  At the lowest end of the vacancy rate, nine counties have a 0-7.4% rental vacancy rate, at the highest, 8 counties have a vacancy rate % range of 12.3-52.7%. See attached Idaho Counties Rental Vacancy Rate.</w:t>
      </w:r>
      <w:bookmarkEnd w:id="1575"/>
    </w:p>
    <w:p w:rsidR="00FF2D4F" w:rsidRDefault="00FF104C" w:rsidP="0021226F">
      <w:bookmarkStart w:id="1576" w:name="_Toc433621011"/>
      <w:r>
        <w:t>Overall in the state, there is a shortage of affordable rental units or subsidies for renters earning less than $20,000 per year. The rental gaps are largest in the state’s most urban counties, where the numbers of low-income renters are the largest and housing costs are generally higher. Yet there are also very high proportions of low income renters in some rural counties. For example, 50 percent of renters in Butte County earn less than $20,000 per year; 69 percent earn less than $25,000. Similarly, 56 percent of renters in Oneida County (59% earn less than $25,000) and 50 percent of renters in Washington County earn less than $20,000 (56% earn less than $25,000).</w:t>
      </w:r>
      <w:bookmarkEnd w:id="1576"/>
      <w:r>
        <w:t xml:space="preserve"> </w:t>
      </w:r>
    </w:p>
    <w:p w:rsidR="008B1652" w:rsidRDefault="00FF104C" w:rsidP="008B1652">
      <w:pPr>
        <w:pStyle w:val="Normal1"/>
        <w:spacing w:before="120"/>
      </w:pPr>
      <w:bookmarkStart w:id="1577" w:name="_Toc433621012"/>
      <w:r>
        <w:t>Describe the need for specific types of housing:</w:t>
      </w:r>
      <w:bookmarkStart w:id="1578" w:name="_Toc433621013"/>
      <w:bookmarkEnd w:id="1577"/>
    </w:p>
    <w:p w:rsidR="008B1652" w:rsidRPr="008B1652" w:rsidRDefault="00FF104C" w:rsidP="008B1652">
      <w:pPr>
        <w:pStyle w:val="Normal1"/>
        <w:rPr>
          <w:b w:val="0"/>
        </w:rPr>
      </w:pPr>
      <w:r w:rsidRPr="008B1652">
        <w:rPr>
          <w:b w:val="0"/>
        </w:rPr>
        <w:t>The 2014 Idaho Statewide Housing Needs Survey indicates Idaho's highest unmet housing need affordable rental housing for households with incomes ≤30%</w:t>
      </w:r>
      <w:r w:rsidR="00681DBA" w:rsidRPr="008B1652">
        <w:rPr>
          <w:b w:val="0"/>
        </w:rPr>
        <w:t xml:space="preserve"> </w:t>
      </w:r>
      <w:r w:rsidRPr="008B1652">
        <w:rPr>
          <w:b w:val="0"/>
        </w:rPr>
        <w:t>AMI.  The survey also indicates there is an unmet housing need for affordable homeownership opportunities for low-income households ≤80%</w:t>
      </w:r>
      <w:r w:rsidR="00681DBA" w:rsidRPr="008B1652">
        <w:rPr>
          <w:b w:val="0"/>
        </w:rPr>
        <w:t xml:space="preserve"> </w:t>
      </w:r>
      <w:r w:rsidRPr="008B1652">
        <w:rPr>
          <w:b w:val="0"/>
        </w:rPr>
        <w:t>AMI, affordable rental housing for households ≤80%</w:t>
      </w:r>
      <w:r w:rsidR="00681DBA" w:rsidRPr="008B1652">
        <w:rPr>
          <w:b w:val="0"/>
        </w:rPr>
        <w:t xml:space="preserve"> </w:t>
      </w:r>
      <w:r w:rsidRPr="008B1652">
        <w:rPr>
          <w:b w:val="0"/>
        </w:rPr>
        <w:t>AMI, emergency shelter for the homeless, includ</w:t>
      </w:r>
      <w:r w:rsidR="00681DBA" w:rsidRPr="008B1652">
        <w:rPr>
          <w:b w:val="0"/>
        </w:rPr>
        <w:t>i</w:t>
      </w:r>
      <w:r w:rsidRPr="008B1652">
        <w:rPr>
          <w:b w:val="0"/>
        </w:rPr>
        <w:t>ng homeless families with children.</w:t>
      </w:r>
      <w:bookmarkStart w:id="1579" w:name="_Toc433621014"/>
      <w:bookmarkEnd w:id="1578"/>
    </w:p>
    <w:p w:rsidR="008B1652" w:rsidRDefault="00FF104C" w:rsidP="00473704">
      <w:r w:rsidRPr="008B1652">
        <w:t xml:space="preserve">The </w:t>
      </w:r>
      <w:r w:rsidRPr="008B1652">
        <w:rPr>
          <w:i/>
        </w:rPr>
        <w:t>2014 Idaho County-by-County Demographic, Housing, and Transportation Report</w:t>
      </w:r>
      <w:r w:rsidRPr="008B1652">
        <w:t xml:space="preserve"> indicates 28% of Idaho's homeowners are defined as Cost-burdened, with 49% of Idaho's renters (a household that spends 30% of household income on a mortgage or rent). HUD's data indicates households ≤30%</w:t>
      </w:r>
      <w:r w:rsidR="00681DBA" w:rsidRPr="008B1652">
        <w:t xml:space="preserve"> </w:t>
      </w:r>
      <w:r w:rsidRPr="008B1652">
        <w:t>AMI are severely Cost-burdened (a household that spends 50% of household income on a mortgage or rent).</w:t>
      </w:r>
      <w:bookmarkEnd w:id="1579"/>
      <w:r w:rsidRPr="008B1652">
        <w:t> </w:t>
      </w:r>
      <w:bookmarkStart w:id="1580" w:name="_Toc433621015"/>
    </w:p>
    <w:p w:rsidR="008B1652" w:rsidRDefault="00FF104C" w:rsidP="00473704">
      <w:r w:rsidRPr="008B1652">
        <w:t>The 2014 County-by County Housing, Demographic, and Transportation Report indicates that when transportation costs are added to monthly rent or a mortgage, Idaho's low-income households are expending &gt;100% of their monthly household income. On average, Idaho's low-income homeowners expend 20% more of their household income on housing and transportation costs than low-income renters.</w:t>
      </w:r>
      <w:bookmarkStart w:id="1581" w:name="_Toc433621016"/>
      <w:bookmarkEnd w:id="1580"/>
    </w:p>
    <w:p w:rsidR="00FF2D4F" w:rsidRPr="008B1652" w:rsidRDefault="00FF104C" w:rsidP="00473704">
      <w:r w:rsidRPr="008B1652">
        <w:t>In 2013, the average home value an Idaho worker could afford, based on their average monthly earnings, was $164,230, however, the average home value an Idaho's "new hire" could afford was $104,676; Idaho's median home value in 2013 was $167,100.</w:t>
      </w:r>
      <w:bookmarkEnd w:id="1581"/>
      <w:r w:rsidRPr="008B1652">
        <w:t>   </w:t>
      </w:r>
    </w:p>
    <w:p w:rsidR="00FF2D4F" w:rsidRDefault="00FF104C" w:rsidP="0021226F">
      <w:bookmarkStart w:id="1582" w:name="_Toc433621017"/>
      <w:r>
        <w:t>Based on a  overall net positive growth of 2% in the number of households in Idaho each year, the current low vacancy rates for both rental and homebuyer housing,  it can be estimated the need for affordable rental housing and homebuyer housing will also increase by 2% each year.</w:t>
      </w:r>
      <w:bookmarkEnd w:id="1582"/>
    </w:p>
    <w:p w:rsidR="00FF2D4F" w:rsidRPr="008B1652" w:rsidRDefault="00FF104C" w:rsidP="0021226F">
      <w:pPr>
        <w:rPr>
          <w:b/>
        </w:rPr>
      </w:pPr>
      <w:bookmarkStart w:id="1583" w:name="_Toc433621018"/>
      <w:r w:rsidRPr="008B1652">
        <w:rPr>
          <w:b/>
        </w:rPr>
        <w:t>Discussion</w:t>
      </w:r>
      <w:bookmarkEnd w:id="1583"/>
    </w:p>
    <w:p w:rsidR="00FF2D4F" w:rsidRDefault="00FF104C" w:rsidP="0021226F">
      <w:pPr>
        <w:rPr>
          <w:szCs w:val="24"/>
        </w:rPr>
      </w:pPr>
      <w:bookmarkStart w:id="1584" w:name="_Toc433621019"/>
      <w:r>
        <w:t>Idaho's overall rural character, with varied geographic areas, and small and sometimes isolated communities, creates the backdrop to Idaho's cost-burdened homeowners and renters in all 44 counties.</w:t>
      </w:r>
      <w:bookmarkEnd w:id="1584"/>
      <w:r>
        <w:t xml:space="preserve"> </w:t>
      </w:r>
    </w:p>
    <w:p w:rsidR="00473704" w:rsidRDefault="00FF104C" w:rsidP="0021226F">
      <w:bookmarkStart w:id="1585" w:name="_Toc433621020"/>
      <w:r>
        <w:t>Stakeholders were asked their opinions about the top needs of specific housing types (and for specific population types) in the survey conducted for this Consolidated Plan. The top housing needs by type, according to stakeholders is included in the 2014 State of Idaho Housing Needs Assessment</w:t>
      </w:r>
      <w:bookmarkEnd w:id="1585"/>
    </w:p>
    <w:p w:rsidR="00473704" w:rsidRDefault="00473704">
      <w:pPr>
        <w:keepNext w:val="0"/>
        <w:spacing w:before="0" w:after="0"/>
      </w:pPr>
      <w:r>
        <w:br w:type="page"/>
      </w:r>
    </w:p>
    <w:p w:rsidR="00FF2D4F" w:rsidRDefault="00FF104C" w:rsidP="0021226F">
      <w:pPr>
        <w:pStyle w:val="Heading2"/>
        <w:rPr>
          <w:i/>
        </w:rPr>
      </w:pPr>
      <w:bookmarkStart w:id="1586" w:name="_Toc433621021"/>
      <w:bookmarkStart w:id="1587" w:name="_Toc433723346"/>
      <w:r>
        <w:t>MA-15 Cost of Housing – 91.310(a)</w:t>
      </w:r>
      <w:bookmarkEnd w:id="1586"/>
      <w:bookmarkEnd w:id="1587"/>
    </w:p>
    <w:p w:rsidR="00FF2D4F" w:rsidRPr="008B1652" w:rsidRDefault="00FF104C" w:rsidP="001C4130">
      <w:pPr>
        <w:rPr>
          <w:b/>
        </w:rPr>
      </w:pPr>
      <w:bookmarkStart w:id="1588" w:name="_Toc433621022"/>
      <w:r w:rsidRPr="008B1652">
        <w:rPr>
          <w:b/>
        </w:rPr>
        <w:t>Introduction</w:t>
      </w:r>
      <w:bookmarkEnd w:id="1588"/>
    </w:p>
    <w:p w:rsidR="00FF2D4F" w:rsidRDefault="00FF104C" w:rsidP="001C4130">
      <w:pPr>
        <w:rPr>
          <w:szCs w:val="24"/>
        </w:rPr>
      </w:pPr>
      <w:bookmarkStart w:id="1589" w:name="_Toc433621023"/>
      <w:r>
        <w:t xml:space="preserve">According to the </w:t>
      </w:r>
      <w:r>
        <w:rPr>
          <w:i/>
        </w:rPr>
        <w:t>2014 Idaho County-by County Housing, Demographic, and Transportation Report</w:t>
      </w:r>
      <w:r>
        <w:t>, Idaho has a total of 676,192 housing units:  73% of these units are defined as single-family detached, 3% single-family attached, 15% multifamily attached, and 9% mobile homes/other. The median value of a owner-occupied unit in 2013 was $159,000, which is a 4% increase from 2012.  The median gross rent in 2013 was $720, which is a 2% increase from the previous year.</w:t>
      </w:r>
      <w:bookmarkEnd w:id="1589"/>
      <w:r>
        <w:t>  </w:t>
      </w:r>
    </w:p>
    <w:p w:rsidR="00681DBA" w:rsidRDefault="00FF104C" w:rsidP="001C4130">
      <w:bookmarkStart w:id="1590" w:name="_Toc433621024"/>
      <w:r>
        <w:t>HUD's self populated table below uses the term "Contract Rent". This term is defined as Section 8 Project-Based Rents and Section 8 Tenant-Based 8 Rents. In a discussion about Idaho's Cost of Housing, "Contract Rents" should be included in that discussion, but should be recognized as only one component.</w:t>
      </w:r>
      <w:bookmarkEnd w:id="1590"/>
      <w:r>
        <w:t>    </w:t>
      </w:r>
    </w:p>
    <w:p w:rsidR="00FF2D4F" w:rsidRPr="008B1652" w:rsidRDefault="00FF104C" w:rsidP="0021226F">
      <w:pPr>
        <w:rPr>
          <w:b/>
        </w:rPr>
      </w:pPr>
      <w:bookmarkStart w:id="1591" w:name="_Toc433621025"/>
      <w:r w:rsidRPr="008B1652">
        <w:rPr>
          <w:b/>
        </w:rPr>
        <w:t>Cost of Housing</w:t>
      </w:r>
      <w:bookmarkEnd w:id="1591"/>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92"/>
        <w:gridCol w:w="2228"/>
        <w:gridCol w:w="2620"/>
        <w:gridCol w:w="1836"/>
      </w:tblGrid>
      <w:tr w:rsidR="00FF2D4F" w:rsidRPr="008B1652">
        <w:trPr>
          <w:cantSplit/>
          <w:tblHeader/>
        </w:trPr>
        <w:tc>
          <w:tcPr>
            <w:tcW w:w="2892" w:type="dxa"/>
            <w:shd w:val="clear" w:color="000000" w:fill="auto"/>
          </w:tcPr>
          <w:p w:rsidR="00FF2D4F" w:rsidRPr="008B1652" w:rsidRDefault="00FF2D4F" w:rsidP="008B1652">
            <w:pPr>
              <w:spacing w:before="0" w:after="0"/>
              <w:rPr>
                <w:szCs w:val="22"/>
              </w:rPr>
            </w:pPr>
          </w:p>
        </w:tc>
        <w:tc>
          <w:tcPr>
            <w:tcW w:w="2228" w:type="dxa"/>
            <w:shd w:val="clear" w:color="000000" w:fill="auto"/>
          </w:tcPr>
          <w:p w:rsidR="00FF2D4F" w:rsidRPr="008B1652" w:rsidRDefault="00FF104C" w:rsidP="008B1652">
            <w:pPr>
              <w:spacing w:before="0" w:after="0"/>
              <w:rPr>
                <w:szCs w:val="22"/>
              </w:rPr>
            </w:pPr>
            <w:bookmarkStart w:id="1592" w:name="_Toc433621026"/>
            <w:r w:rsidRPr="008B1652">
              <w:rPr>
                <w:sz w:val="22"/>
                <w:szCs w:val="22"/>
              </w:rPr>
              <w:t>Base Year:  2000</w:t>
            </w:r>
            <w:bookmarkEnd w:id="1592"/>
          </w:p>
        </w:tc>
        <w:tc>
          <w:tcPr>
            <w:tcW w:w="2620" w:type="dxa"/>
            <w:shd w:val="clear" w:color="000000" w:fill="auto"/>
          </w:tcPr>
          <w:p w:rsidR="00FF2D4F" w:rsidRPr="008B1652" w:rsidRDefault="00FF104C" w:rsidP="008B1652">
            <w:pPr>
              <w:spacing w:before="0" w:after="0"/>
              <w:rPr>
                <w:szCs w:val="22"/>
              </w:rPr>
            </w:pPr>
            <w:bookmarkStart w:id="1593" w:name="_Toc433621027"/>
            <w:r w:rsidRPr="008B1652">
              <w:rPr>
                <w:sz w:val="22"/>
                <w:szCs w:val="22"/>
              </w:rPr>
              <w:t>Most Recent Year:  2012</w:t>
            </w:r>
            <w:bookmarkEnd w:id="1593"/>
          </w:p>
        </w:tc>
        <w:tc>
          <w:tcPr>
            <w:tcW w:w="1836" w:type="dxa"/>
            <w:shd w:val="clear" w:color="000000" w:fill="auto"/>
          </w:tcPr>
          <w:p w:rsidR="00FF2D4F" w:rsidRPr="008B1652" w:rsidRDefault="00FF104C" w:rsidP="008B1652">
            <w:pPr>
              <w:spacing w:before="0" w:after="0"/>
              <w:rPr>
                <w:szCs w:val="22"/>
              </w:rPr>
            </w:pPr>
            <w:bookmarkStart w:id="1594" w:name="_Toc433621028"/>
            <w:r w:rsidRPr="008B1652">
              <w:rPr>
                <w:sz w:val="22"/>
                <w:szCs w:val="22"/>
              </w:rPr>
              <w:t>% Change</w:t>
            </w:r>
            <w:bookmarkEnd w:id="1594"/>
          </w:p>
        </w:tc>
      </w:tr>
      <w:tr w:rsidR="00FF2D4F" w:rsidRPr="008B1652">
        <w:trPr>
          <w:cantSplit/>
        </w:trPr>
        <w:tc>
          <w:tcPr>
            <w:tcW w:w="2892" w:type="dxa"/>
          </w:tcPr>
          <w:p w:rsidR="00FF2D4F" w:rsidRPr="008B1652" w:rsidRDefault="00FF104C" w:rsidP="008B1652">
            <w:pPr>
              <w:spacing w:before="0" w:after="0"/>
              <w:rPr>
                <w:szCs w:val="22"/>
              </w:rPr>
            </w:pPr>
            <w:bookmarkStart w:id="1595" w:name="_Toc433621029"/>
            <w:r w:rsidRPr="008B1652">
              <w:rPr>
                <w:sz w:val="22"/>
                <w:szCs w:val="22"/>
              </w:rPr>
              <w:t>Median Home Value</w:t>
            </w:r>
            <w:bookmarkEnd w:id="1595"/>
          </w:p>
        </w:tc>
        <w:tc>
          <w:tcPr>
            <w:tcW w:w="2228" w:type="dxa"/>
            <w:vAlign w:val="bottom"/>
          </w:tcPr>
          <w:p w:rsidR="00FF2D4F" w:rsidRPr="008B1652" w:rsidRDefault="00FF104C" w:rsidP="008B1652">
            <w:pPr>
              <w:spacing w:before="0" w:after="0"/>
              <w:rPr>
                <w:szCs w:val="22"/>
              </w:rPr>
            </w:pPr>
            <w:bookmarkStart w:id="1596" w:name="_Toc433621030"/>
            <w:r w:rsidRPr="008B1652">
              <w:rPr>
                <w:sz w:val="22"/>
                <w:szCs w:val="22"/>
              </w:rPr>
              <w:t>106,300</w:t>
            </w:r>
            <w:bookmarkEnd w:id="1596"/>
          </w:p>
        </w:tc>
        <w:tc>
          <w:tcPr>
            <w:tcW w:w="2620" w:type="dxa"/>
            <w:vAlign w:val="bottom"/>
          </w:tcPr>
          <w:p w:rsidR="00FF2D4F" w:rsidRPr="008B1652" w:rsidRDefault="00FF104C" w:rsidP="008B1652">
            <w:pPr>
              <w:spacing w:before="0" w:after="0"/>
              <w:rPr>
                <w:szCs w:val="22"/>
              </w:rPr>
            </w:pPr>
            <w:bookmarkStart w:id="1597" w:name="_Toc433621031"/>
            <w:r w:rsidRPr="008B1652">
              <w:rPr>
                <w:sz w:val="22"/>
                <w:szCs w:val="22"/>
              </w:rPr>
              <w:t>154,500</w:t>
            </w:r>
            <w:bookmarkEnd w:id="1597"/>
          </w:p>
        </w:tc>
        <w:tc>
          <w:tcPr>
            <w:tcW w:w="1836" w:type="dxa"/>
            <w:vAlign w:val="bottom"/>
          </w:tcPr>
          <w:p w:rsidR="00FF2D4F" w:rsidRPr="008B1652" w:rsidRDefault="00FF104C" w:rsidP="008B1652">
            <w:pPr>
              <w:spacing w:before="0" w:after="0"/>
              <w:rPr>
                <w:szCs w:val="22"/>
              </w:rPr>
            </w:pPr>
            <w:bookmarkStart w:id="1598" w:name="_Toc433621032"/>
            <w:r w:rsidRPr="008B1652">
              <w:rPr>
                <w:sz w:val="22"/>
                <w:szCs w:val="22"/>
              </w:rPr>
              <w:t>45%</w:t>
            </w:r>
            <w:bookmarkEnd w:id="1598"/>
          </w:p>
        </w:tc>
      </w:tr>
      <w:tr w:rsidR="00FF2D4F" w:rsidRPr="008B1652">
        <w:trPr>
          <w:cantSplit/>
        </w:trPr>
        <w:tc>
          <w:tcPr>
            <w:tcW w:w="2892" w:type="dxa"/>
          </w:tcPr>
          <w:p w:rsidR="00FF2D4F" w:rsidRPr="008B1652" w:rsidRDefault="00FF104C" w:rsidP="008B1652">
            <w:pPr>
              <w:spacing w:before="0" w:after="0"/>
              <w:rPr>
                <w:szCs w:val="22"/>
              </w:rPr>
            </w:pPr>
            <w:bookmarkStart w:id="1599" w:name="_Toc433621033"/>
            <w:r w:rsidRPr="008B1652">
              <w:rPr>
                <w:sz w:val="22"/>
                <w:szCs w:val="22"/>
              </w:rPr>
              <w:t>Median Contract Rent</w:t>
            </w:r>
            <w:bookmarkEnd w:id="1599"/>
          </w:p>
        </w:tc>
        <w:tc>
          <w:tcPr>
            <w:tcW w:w="2228" w:type="dxa"/>
            <w:vAlign w:val="bottom"/>
          </w:tcPr>
          <w:p w:rsidR="00FF2D4F" w:rsidRPr="008B1652" w:rsidRDefault="00FF104C" w:rsidP="008B1652">
            <w:pPr>
              <w:spacing w:before="0" w:after="0"/>
              <w:rPr>
                <w:szCs w:val="22"/>
              </w:rPr>
            </w:pPr>
            <w:bookmarkStart w:id="1600" w:name="_Toc433621034"/>
            <w:r w:rsidRPr="008B1652">
              <w:rPr>
                <w:sz w:val="22"/>
                <w:szCs w:val="22"/>
              </w:rPr>
              <w:t>413</w:t>
            </w:r>
            <w:bookmarkEnd w:id="1600"/>
          </w:p>
        </w:tc>
        <w:tc>
          <w:tcPr>
            <w:tcW w:w="2620" w:type="dxa"/>
            <w:vAlign w:val="bottom"/>
          </w:tcPr>
          <w:p w:rsidR="00FF2D4F" w:rsidRPr="008B1652" w:rsidRDefault="00FF104C" w:rsidP="008B1652">
            <w:pPr>
              <w:spacing w:before="0" w:after="0"/>
              <w:rPr>
                <w:szCs w:val="22"/>
              </w:rPr>
            </w:pPr>
            <w:bookmarkStart w:id="1601" w:name="_Toc433621035"/>
            <w:r w:rsidRPr="008B1652">
              <w:rPr>
                <w:sz w:val="22"/>
                <w:szCs w:val="22"/>
              </w:rPr>
              <w:t>602</w:t>
            </w:r>
            <w:bookmarkEnd w:id="1601"/>
          </w:p>
        </w:tc>
        <w:tc>
          <w:tcPr>
            <w:tcW w:w="1836" w:type="dxa"/>
            <w:vAlign w:val="bottom"/>
          </w:tcPr>
          <w:p w:rsidR="00FF2D4F" w:rsidRPr="008B1652" w:rsidRDefault="00FF104C" w:rsidP="008B1652">
            <w:pPr>
              <w:spacing w:before="0" w:after="0"/>
              <w:rPr>
                <w:szCs w:val="22"/>
              </w:rPr>
            </w:pPr>
            <w:bookmarkStart w:id="1602" w:name="_Toc433621036"/>
            <w:r w:rsidRPr="008B1652">
              <w:rPr>
                <w:sz w:val="22"/>
                <w:szCs w:val="22"/>
              </w:rPr>
              <w:t>46%</w:t>
            </w:r>
            <w:bookmarkEnd w:id="1602"/>
          </w:p>
        </w:tc>
      </w:tr>
    </w:tbl>
    <w:p w:rsidR="00FF2D4F" w:rsidRDefault="00FF104C" w:rsidP="008B1652">
      <w:pPr>
        <w:pStyle w:val="Caption"/>
        <w:spacing w:before="0"/>
      </w:pPr>
      <w:bookmarkStart w:id="1603" w:name="_Toc433621037"/>
      <w:r>
        <w:t xml:space="preserve">Table </w:t>
      </w:r>
      <w:r w:rsidR="00A93564">
        <w:fldChar w:fldCharType="begin"/>
      </w:r>
      <w:r>
        <w:instrText xml:space="preserve"> SEQ Table \* ARABIC </w:instrText>
      </w:r>
      <w:r w:rsidR="00A93564">
        <w:fldChar w:fldCharType="separate"/>
      </w:r>
      <w:r w:rsidR="0035731A">
        <w:rPr>
          <w:noProof/>
        </w:rPr>
        <w:t>30</w:t>
      </w:r>
      <w:r w:rsidR="00A93564">
        <w:fldChar w:fldCharType="end"/>
      </w:r>
      <w:r>
        <w:t xml:space="preserve"> – Cost of Housing</w:t>
      </w:r>
      <w:bookmarkEnd w:id="1603"/>
    </w:p>
    <w:p w:rsidR="008B1652" w:rsidRPr="008B1652" w:rsidRDefault="008B1652" w:rsidP="008B1652">
      <w:pPr>
        <w:spacing w:before="0"/>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1"/>
        <w:gridCol w:w="3622"/>
        <w:gridCol w:w="2723"/>
      </w:tblGrid>
      <w:tr w:rsidR="00FF2D4F" w:rsidRPr="008B1652">
        <w:trPr>
          <w:cantSplit/>
          <w:tblHeader/>
        </w:trPr>
        <w:tc>
          <w:tcPr>
            <w:tcW w:w="3231" w:type="dxa"/>
          </w:tcPr>
          <w:p w:rsidR="00FF2D4F" w:rsidRPr="008B1652" w:rsidRDefault="00FF104C" w:rsidP="008B1652">
            <w:pPr>
              <w:spacing w:before="0" w:after="0"/>
              <w:rPr>
                <w:szCs w:val="22"/>
              </w:rPr>
            </w:pPr>
            <w:bookmarkStart w:id="1604" w:name="_Toc433621041"/>
            <w:r w:rsidRPr="008B1652">
              <w:rPr>
                <w:sz w:val="22"/>
                <w:szCs w:val="22"/>
              </w:rPr>
              <w:t>Rent Paid</w:t>
            </w:r>
            <w:bookmarkEnd w:id="1604"/>
          </w:p>
        </w:tc>
        <w:tc>
          <w:tcPr>
            <w:tcW w:w="3622" w:type="dxa"/>
          </w:tcPr>
          <w:p w:rsidR="00FF2D4F" w:rsidRPr="008B1652" w:rsidRDefault="00FF104C" w:rsidP="008B1652">
            <w:pPr>
              <w:spacing w:before="0" w:after="0"/>
              <w:rPr>
                <w:szCs w:val="22"/>
              </w:rPr>
            </w:pPr>
            <w:bookmarkStart w:id="1605" w:name="_Toc433621042"/>
            <w:r w:rsidRPr="008B1652">
              <w:rPr>
                <w:sz w:val="22"/>
                <w:szCs w:val="22"/>
              </w:rPr>
              <w:t>Number</w:t>
            </w:r>
            <w:bookmarkEnd w:id="1605"/>
          </w:p>
        </w:tc>
        <w:tc>
          <w:tcPr>
            <w:tcW w:w="2723" w:type="dxa"/>
          </w:tcPr>
          <w:p w:rsidR="00FF2D4F" w:rsidRPr="008B1652" w:rsidRDefault="00FF104C" w:rsidP="008B1652">
            <w:pPr>
              <w:spacing w:before="0" w:after="0"/>
              <w:rPr>
                <w:szCs w:val="22"/>
              </w:rPr>
            </w:pPr>
            <w:bookmarkStart w:id="1606" w:name="_Toc433621043"/>
            <w:r w:rsidRPr="008B1652">
              <w:rPr>
                <w:sz w:val="22"/>
                <w:szCs w:val="22"/>
              </w:rPr>
              <w:t>%</w:t>
            </w:r>
            <w:bookmarkEnd w:id="1606"/>
          </w:p>
        </w:tc>
      </w:tr>
      <w:tr w:rsidR="00FF2D4F" w:rsidRPr="008B1652">
        <w:trPr>
          <w:cantSplit/>
        </w:trPr>
        <w:tc>
          <w:tcPr>
            <w:tcW w:w="0" w:type="auto"/>
          </w:tcPr>
          <w:p w:rsidR="00FF2D4F" w:rsidRPr="008B1652" w:rsidRDefault="00FF104C" w:rsidP="008B1652">
            <w:pPr>
              <w:spacing w:before="0" w:after="0"/>
              <w:rPr>
                <w:szCs w:val="22"/>
              </w:rPr>
            </w:pPr>
            <w:bookmarkStart w:id="1607" w:name="_Toc433621044"/>
            <w:r w:rsidRPr="008B1652">
              <w:rPr>
                <w:sz w:val="22"/>
                <w:szCs w:val="22"/>
              </w:rPr>
              <w:t>Less than $500</w:t>
            </w:r>
            <w:bookmarkEnd w:id="1607"/>
          </w:p>
        </w:tc>
        <w:tc>
          <w:tcPr>
            <w:tcW w:w="0" w:type="auto"/>
            <w:vAlign w:val="bottom"/>
          </w:tcPr>
          <w:p w:rsidR="00FF2D4F" w:rsidRPr="008B1652" w:rsidRDefault="00FF104C" w:rsidP="008B1652">
            <w:pPr>
              <w:spacing w:before="0" w:after="0"/>
              <w:rPr>
                <w:szCs w:val="22"/>
              </w:rPr>
            </w:pPr>
            <w:bookmarkStart w:id="1608" w:name="_Toc433621045"/>
            <w:r w:rsidRPr="008B1652">
              <w:rPr>
                <w:sz w:val="22"/>
                <w:szCs w:val="22"/>
              </w:rPr>
              <w:t>63,968</w:t>
            </w:r>
            <w:bookmarkEnd w:id="1608"/>
          </w:p>
        </w:tc>
        <w:tc>
          <w:tcPr>
            <w:tcW w:w="0" w:type="auto"/>
            <w:vAlign w:val="bottom"/>
          </w:tcPr>
          <w:p w:rsidR="00FF2D4F" w:rsidRPr="008B1652" w:rsidRDefault="00FF104C" w:rsidP="008B1652">
            <w:pPr>
              <w:spacing w:before="0" w:after="0"/>
              <w:rPr>
                <w:szCs w:val="22"/>
              </w:rPr>
            </w:pPr>
            <w:bookmarkStart w:id="1609" w:name="_Toc433621046"/>
            <w:r w:rsidRPr="008B1652">
              <w:rPr>
                <w:sz w:val="22"/>
                <w:szCs w:val="22"/>
              </w:rPr>
              <w:t>37.9%</w:t>
            </w:r>
            <w:bookmarkEnd w:id="1609"/>
          </w:p>
        </w:tc>
      </w:tr>
      <w:tr w:rsidR="00FF2D4F" w:rsidRPr="008B1652">
        <w:trPr>
          <w:cantSplit/>
        </w:trPr>
        <w:tc>
          <w:tcPr>
            <w:tcW w:w="0" w:type="auto"/>
          </w:tcPr>
          <w:p w:rsidR="00FF2D4F" w:rsidRPr="008B1652" w:rsidRDefault="00FF104C" w:rsidP="008B1652">
            <w:pPr>
              <w:spacing w:before="0" w:after="0"/>
              <w:rPr>
                <w:szCs w:val="22"/>
              </w:rPr>
            </w:pPr>
            <w:bookmarkStart w:id="1610" w:name="_Toc433621047"/>
            <w:r w:rsidRPr="008B1652">
              <w:rPr>
                <w:sz w:val="22"/>
                <w:szCs w:val="22"/>
              </w:rPr>
              <w:t>$500-999</w:t>
            </w:r>
            <w:bookmarkEnd w:id="1610"/>
          </w:p>
        </w:tc>
        <w:tc>
          <w:tcPr>
            <w:tcW w:w="0" w:type="auto"/>
            <w:vAlign w:val="bottom"/>
          </w:tcPr>
          <w:p w:rsidR="00FF2D4F" w:rsidRPr="008B1652" w:rsidRDefault="00FF104C" w:rsidP="008B1652">
            <w:pPr>
              <w:spacing w:before="0" w:after="0"/>
              <w:rPr>
                <w:szCs w:val="22"/>
              </w:rPr>
            </w:pPr>
            <w:bookmarkStart w:id="1611" w:name="_Toc433621048"/>
            <w:r w:rsidRPr="008B1652">
              <w:rPr>
                <w:sz w:val="22"/>
                <w:szCs w:val="22"/>
              </w:rPr>
              <w:t>91,797</w:t>
            </w:r>
            <w:bookmarkEnd w:id="1611"/>
          </w:p>
        </w:tc>
        <w:tc>
          <w:tcPr>
            <w:tcW w:w="0" w:type="auto"/>
            <w:vAlign w:val="bottom"/>
          </w:tcPr>
          <w:p w:rsidR="00FF2D4F" w:rsidRPr="008B1652" w:rsidRDefault="00FF104C" w:rsidP="008B1652">
            <w:pPr>
              <w:spacing w:before="0" w:after="0"/>
              <w:rPr>
                <w:szCs w:val="22"/>
              </w:rPr>
            </w:pPr>
            <w:bookmarkStart w:id="1612" w:name="_Toc433621049"/>
            <w:r w:rsidRPr="008B1652">
              <w:rPr>
                <w:sz w:val="22"/>
                <w:szCs w:val="22"/>
              </w:rPr>
              <w:t>54.3%</w:t>
            </w:r>
            <w:bookmarkEnd w:id="1612"/>
          </w:p>
        </w:tc>
      </w:tr>
      <w:tr w:rsidR="00FF2D4F" w:rsidRPr="008B1652">
        <w:trPr>
          <w:cantSplit/>
        </w:trPr>
        <w:tc>
          <w:tcPr>
            <w:tcW w:w="0" w:type="auto"/>
          </w:tcPr>
          <w:p w:rsidR="00FF2D4F" w:rsidRPr="008B1652" w:rsidRDefault="00FF104C" w:rsidP="008B1652">
            <w:pPr>
              <w:spacing w:before="0" w:after="0"/>
              <w:rPr>
                <w:szCs w:val="22"/>
              </w:rPr>
            </w:pPr>
            <w:bookmarkStart w:id="1613" w:name="_Toc433621050"/>
            <w:r w:rsidRPr="008B1652">
              <w:rPr>
                <w:sz w:val="22"/>
                <w:szCs w:val="22"/>
              </w:rPr>
              <w:t>$1,000-1,499</w:t>
            </w:r>
            <w:bookmarkEnd w:id="1613"/>
          </w:p>
        </w:tc>
        <w:tc>
          <w:tcPr>
            <w:tcW w:w="0" w:type="auto"/>
            <w:vAlign w:val="bottom"/>
          </w:tcPr>
          <w:p w:rsidR="00FF2D4F" w:rsidRPr="008B1652" w:rsidRDefault="00FF104C" w:rsidP="008B1652">
            <w:pPr>
              <w:spacing w:before="0" w:after="0"/>
              <w:rPr>
                <w:szCs w:val="22"/>
              </w:rPr>
            </w:pPr>
            <w:bookmarkStart w:id="1614" w:name="_Toc433621051"/>
            <w:r w:rsidRPr="008B1652">
              <w:rPr>
                <w:sz w:val="22"/>
                <w:szCs w:val="22"/>
              </w:rPr>
              <w:t>10,097</w:t>
            </w:r>
            <w:bookmarkEnd w:id="1614"/>
          </w:p>
        </w:tc>
        <w:tc>
          <w:tcPr>
            <w:tcW w:w="0" w:type="auto"/>
            <w:vAlign w:val="bottom"/>
          </w:tcPr>
          <w:p w:rsidR="00FF2D4F" w:rsidRPr="008B1652" w:rsidRDefault="00FF104C" w:rsidP="008B1652">
            <w:pPr>
              <w:spacing w:before="0" w:after="0"/>
              <w:rPr>
                <w:szCs w:val="22"/>
              </w:rPr>
            </w:pPr>
            <w:bookmarkStart w:id="1615" w:name="_Toc433621052"/>
            <w:r w:rsidRPr="008B1652">
              <w:rPr>
                <w:sz w:val="22"/>
                <w:szCs w:val="22"/>
              </w:rPr>
              <w:t>6.0%</w:t>
            </w:r>
            <w:bookmarkEnd w:id="1615"/>
          </w:p>
        </w:tc>
      </w:tr>
      <w:tr w:rsidR="00FF2D4F" w:rsidRPr="008B1652">
        <w:trPr>
          <w:cantSplit/>
        </w:trPr>
        <w:tc>
          <w:tcPr>
            <w:tcW w:w="0" w:type="auto"/>
          </w:tcPr>
          <w:p w:rsidR="00FF2D4F" w:rsidRPr="008B1652" w:rsidRDefault="00FF104C" w:rsidP="008B1652">
            <w:pPr>
              <w:spacing w:before="0" w:after="0"/>
              <w:rPr>
                <w:szCs w:val="22"/>
              </w:rPr>
            </w:pPr>
            <w:bookmarkStart w:id="1616" w:name="_Toc433621053"/>
            <w:r w:rsidRPr="008B1652">
              <w:rPr>
                <w:sz w:val="22"/>
                <w:szCs w:val="22"/>
              </w:rPr>
              <w:t>$1,500-1,999</w:t>
            </w:r>
            <w:bookmarkEnd w:id="1616"/>
          </w:p>
        </w:tc>
        <w:tc>
          <w:tcPr>
            <w:tcW w:w="0" w:type="auto"/>
            <w:vAlign w:val="bottom"/>
          </w:tcPr>
          <w:p w:rsidR="00FF2D4F" w:rsidRPr="008B1652" w:rsidRDefault="00FF104C" w:rsidP="008B1652">
            <w:pPr>
              <w:spacing w:before="0" w:after="0"/>
              <w:rPr>
                <w:szCs w:val="22"/>
              </w:rPr>
            </w:pPr>
            <w:bookmarkStart w:id="1617" w:name="_Toc433621054"/>
            <w:r w:rsidRPr="008B1652">
              <w:rPr>
                <w:sz w:val="22"/>
                <w:szCs w:val="22"/>
              </w:rPr>
              <w:t>1,719</w:t>
            </w:r>
            <w:bookmarkEnd w:id="1617"/>
          </w:p>
        </w:tc>
        <w:tc>
          <w:tcPr>
            <w:tcW w:w="0" w:type="auto"/>
            <w:vAlign w:val="bottom"/>
          </w:tcPr>
          <w:p w:rsidR="00FF2D4F" w:rsidRPr="008B1652" w:rsidRDefault="00FF104C" w:rsidP="008B1652">
            <w:pPr>
              <w:spacing w:before="0" w:after="0"/>
              <w:rPr>
                <w:szCs w:val="22"/>
              </w:rPr>
            </w:pPr>
            <w:bookmarkStart w:id="1618" w:name="_Toc433621055"/>
            <w:r w:rsidRPr="008B1652">
              <w:rPr>
                <w:sz w:val="22"/>
                <w:szCs w:val="22"/>
              </w:rPr>
              <w:t>1.0%</w:t>
            </w:r>
            <w:bookmarkEnd w:id="1618"/>
          </w:p>
        </w:tc>
      </w:tr>
      <w:tr w:rsidR="00FF2D4F" w:rsidRPr="008B1652">
        <w:trPr>
          <w:cantSplit/>
        </w:trPr>
        <w:tc>
          <w:tcPr>
            <w:tcW w:w="0" w:type="auto"/>
          </w:tcPr>
          <w:p w:rsidR="00FF2D4F" w:rsidRPr="008B1652" w:rsidRDefault="00FF104C" w:rsidP="008B1652">
            <w:pPr>
              <w:spacing w:before="0" w:after="0"/>
              <w:rPr>
                <w:szCs w:val="22"/>
              </w:rPr>
            </w:pPr>
            <w:bookmarkStart w:id="1619" w:name="_Toc433621056"/>
            <w:r w:rsidRPr="008B1652">
              <w:rPr>
                <w:sz w:val="22"/>
                <w:szCs w:val="22"/>
              </w:rPr>
              <w:t>$2,000 or more</w:t>
            </w:r>
            <w:bookmarkEnd w:id="1619"/>
          </w:p>
        </w:tc>
        <w:tc>
          <w:tcPr>
            <w:tcW w:w="0" w:type="auto"/>
            <w:vAlign w:val="bottom"/>
          </w:tcPr>
          <w:p w:rsidR="00FF2D4F" w:rsidRPr="008B1652" w:rsidRDefault="00FF104C" w:rsidP="008B1652">
            <w:pPr>
              <w:spacing w:before="0" w:after="0"/>
              <w:rPr>
                <w:szCs w:val="22"/>
              </w:rPr>
            </w:pPr>
            <w:bookmarkStart w:id="1620" w:name="_Toc433621057"/>
            <w:r w:rsidRPr="008B1652">
              <w:rPr>
                <w:sz w:val="22"/>
                <w:szCs w:val="22"/>
              </w:rPr>
              <w:t>1,403</w:t>
            </w:r>
            <w:bookmarkEnd w:id="1620"/>
          </w:p>
        </w:tc>
        <w:tc>
          <w:tcPr>
            <w:tcW w:w="0" w:type="auto"/>
            <w:vAlign w:val="bottom"/>
          </w:tcPr>
          <w:p w:rsidR="00FF2D4F" w:rsidRPr="008B1652" w:rsidRDefault="00FF104C" w:rsidP="008B1652">
            <w:pPr>
              <w:spacing w:before="0" w:after="0"/>
              <w:rPr>
                <w:szCs w:val="22"/>
              </w:rPr>
            </w:pPr>
            <w:bookmarkStart w:id="1621" w:name="_Toc433621058"/>
            <w:r w:rsidRPr="008B1652">
              <w:rPr>
                <w:sz w:val="22"/>
                <w:szCs w:val="22"/>
              </w:rPr>
              <w:t>0.8%</w:t>
            </w:r>
            <w:bookmarkEnd w:id="1621"/>
          </w:p>
        </w:tc>
      </w:tr>
      <w:tr w:rsidR="00FF2D4F" w:rsidRPr="008B1652">
        <w:trPr>
          <w:cantSplit/>
        </w:trPr>
        <w:tc>
          <w:tcPr>
            <w:tcW w:w="0" w:type="auto"/>
          </w:tcPr>
          <w:p w:rsidR="00FF2D4F" w:rsidRPr="008B1652" w:rsidRDefault="00FF104C" w:rsidP="008B1652">
            <w:pPr>
              <w:spacing w:before="0" w:after="0"/>
              <w:rPr>
                <w:szCs w:val="22"/>
              </w:rPr>
            </w:pPr>
            <w:bookmarkStart w:id="1622" w:name="_Toc433621059"/>
            <w:r w:rsidRPr="008B1652">
              <w:rPr>
                <w:sz w:val="22"/>
                <w:szCs w:val="22"/>
              </w:rPr>
              <w:t>Total</w:t>
            </w:r>
            <w:bookmarkEnd w:id="1622"/>
          </w:p>
        </w:tc>
        <w:tc>
          <w:tcPr>
            <w:tcW w:w="0" w:type="auto"/>
          </w:tcPr>
          <w:p w:rsidR="00FF2D4F" w:rsidRPr="008B1652" w:rsidRDefault="00FF104C" w:rsidP="008B1652">
            <w:pPr>
              <w:spacing w:before="0" w:after="0"/>
              <w:rPr>
                <w:szCs w:val="22"/>
              </w:rPr>
            </w:pPr>
            <w:bookmarkStart w:id="1623" w:name="_Toc433621060"/>
            <w:r w:rsidRPr="008B1652">
              <w:rPr>
                <w:sz w:val="22"/>
                <w:szCs w:val="22"/>
              </w:rPr>
              <w:t>168,984</w:t>
            </w:r>
            <w:bookmarkEnd w:id="1623"/>
          </w:p>
        </w:tc>
        <w:tc>
          <w:tcPr>
            <w:tcW w:w="0" w:type="auto"/>
          </w:tcPr>
          <w:p w:rsidR="00FF2D4F" w:rsidRPr="008B1652" w:rsidRDefault="00FF104C" w:rsidP="008B1652">
            <w:pPr>
              <w:spacing w:before="0" w:after="0"/>
              <w:rPr>
                <w:szCs w:val="22"/>
              </w:rPr>
            </w:pPr>
            <w:bookmarkStart w:id="1624" w:name="_Toc433621061"/>
            <w:r w:rsidRPr="008B1652">
              <w:rPr>
                <w:sz w:val="22"/>
                <w:szCs w:val="22"/>
              </w:rPr>
              <w:t>100.0%</w:t>
            </w:r>
            <w:bookmarkEnd w:id="1624"/>
          </w:p>
        </w:tc>
      </w:tr>
    </w:tbl>
    <w:p w:rsidR="00FF2D4F" w:rsidRDefault="00FF104C" w:rsidP="008B1652">
      <w:pPr>
        <w:pStyle w:val="Caption"/>
        <w:spacing w:before="0"/>
      </w:pPr>
      <w:bookmarkStart w:id="1625" w:name="_Toc433621062"/>
      <w:r>
        <w:t xml:space="preserve">Table </w:t>
      </w:r>
      <w:r w:rsidR="00A93564">
        <w:fldChar w:fldCharType="begin"/>
      </w:r>
      <w:r>
        <w:instrText xml:space="preserve"> SEQ Table \* ARABIC </w:instrText>
      </w:r>
      <w:r w:rsidR="00A93564">
        <w:fldChar w:fldCharType="separate"/>
      </w:r>
      <w:r w:rsidR="0035731A">
        <w:rPr>
          <w:noProof/>
        </w:rPr>
        <w:t>31</w:t>
      </w:r>
      <w:r w:rsidR="00A93564">
        <w:fldChar w:fldCharType="end"/>
      </w:r>
      <w:r>
        <w:t xml:space="preserve"> - Rent Paid</w:t>
      </w:r>
      <w:bookmarkEnd w:id="1625"/>
    </w:p>
    <w:p w:rsidR="00FF2D4F" w:rsidRPr="008B1652" w:rsidRDefault="00FF104C" w:rsidP="0021226F">
      <w:pPr>
        <w:rPr>
          <w:b/>
        </w:rPr>
      </w:pPr>
      <w:bookmarkStart w:id="1626" w:name="_Toc433621065"/>
      <w:r w:rsidRPr="008B1652">
        <w:rPr>
          <w:b/>
        </w:rPr>
        <w:t>Housing Affordability</w:t>
      </w:r>
      <w:bookmarkEnd w:id="1626"/>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6"/>
        <w:gridCol w:w="3411"/>
        <w:gridCol w:w="2819"/>
      </w:tblGrid>
      <w:tr w:rsidR="00FF2D4F" w:rsidRPr="008B1652">
        <w:trPr>
          <w:cantSplit/>
          <w:tblHeader/>
        </w:trPr>
        <w:tc>
          <w:tcPr>
            <w:tcW w:w="3346" w:type="dxa"/>
          </w:tcPr>
          <w:p w:rsidR="00FF2D4F" w:rsidRPr="008B1652" w:rsidRDefault="00FF104C" w:rsidP="008B1652">
            <w:pPr>
              <w:spacing w:before="0" w:after="0"/>
              <w:rPr>
                <w:szCs w:val="22"/>
              </w:rPr>
            </w:pPr>
            <w:bookmarkStart w:id="1627" w:name="_Toc433621066"/>
            <w:r w:rsidRPr="008B1652">
              <w:rPr>
                <w:sz w:val="22"/>
                <w:szCs w:val="22"/>
              </w:rPr>
              <w:t>% Units affordable to Households earning</w:t>
            </w:r>
            <w:bookmarkEnd w:id="1627"/>
            <w:r w:rsidRPr="008B1652">
              <w:rPr>
                <w:sz w:val="22"/>
                <w:szCs w:val="22"/>
              </w:rPr>
              <w:t xml:space="preserve"> </w:t>
            </w:r>
          </w:p>
        </w:tc>
        <w:tc>
          <w:tcPr>
            <w:tcW w:w="3411" w:type="dxa"/>
          </w:tcPr>
          <w:p w:rsidR="00FF2D4F" w:rsidRPr="008B1652" w:rsidRDefault="00FF104C" w:rsidP="008B1652">
            <w:pPr>
              <w:spacing w:before="0" w:after="0"/>
              <w:rPr>
                <w:szCs w:val="22"/>
              </w:rPr>
            </w:pPr>
            <w:bookmarkStart w:id="1628" w:name="_Toc433621067"/>
            <w:r w:rsidRPr="008B1652">
              <w:rPr>
                <w:sz w:val="22"/>
                <w:szCs w:val="22"/>
              </w:rPr>
              <w:t>Renter</w:t>
            </w:r>
            <w:bookmarkEnd w:id="1628"/>
          </w:p>
        </w:tc>
        <w:tc>
          <w:tcPr>
            <w:tcW w:w="2819" w:type="dxa"/>
          </w:tcPr>
          <w:p w:rsidR="00FF2D4F" w:rsidRPr="008B1652" w:rsidRDefault="00FF104C" w:rsidP="008B1652">
            <w:pPr>
              <w:spacing w:before="0" w:after="0"/>
              <w:rPr>
                <w:szCs w:val="22"/>
              </w:rPr>
            </w:pPr>
            <w:bookmarkStart w:id="1629" w:name="_Toc433621068"/>
            <w:r w:rsidRPr="008B1652">
              <w:rPr>
                <w:sz w:val="22"/>
                <w:szCs w:val="22"/>
              </w:rPr>
              <w:t>Owner</w:t>
            </w:r>
            <w:bookmarkEnd w:id="1629"/>
          </w:p>
        </w:tc>
      </w:tr>
      <w:tr w:rsidR="00FF2D4F" w:rsidRPr="008B1652">
        <w:trPr>
          <w:cantSplit/>
        </w:trPr>
        <w:tc>
          <w:tcPr>
            <w:tcW w:w="0" w:type="auto"/>
          </w:tcPr>
          <w:p w:rsidR="00FF2D4F" w:rsidRPr="008B1652" w:rsidRDefault="00FF104C" w:rsidP="008B1652">
            <w:pPr>
              <w:spacing w:before="0" w:after="0"/>
              <w:rPr>
                <w:szCs w:val="22"/>
              </w:rPr>
            </w:pPr>
            <w:bookmarkStart w:id="1630" w:name="_Toc433621069"/>
            <w:r w:rsidRPr="008B1652">
              <w:rPr>
                <w:sz w:val="22"/>
                <w:szCs w:val="22"/>
              </w:rPr>
              <w:t>30% HAMFI</w:t>
            </w:r>
            <w:bookmarkEnd w:id="1630"/>
          </w:p>
        </w:tc>
        <w:tc>
          <w:tcPr>
            <w:tcW w:w="0" w:type="auto"/>
            <w:vAlign w:val="bottom"/>
          </w:tcPr>
          <w:p w:rsidR="00FF2D4F" w:rsidRPr="008B1652" w:rsidRDefault="00FF104C" w:rsidP="008B1652">
            <w:pPr>
              <w:spacing w:before="0" w:after="0"/>
              <w:rPr>
                <w:szCs w:val="22"/>
              </w:rPr>
            </w:pPr>
            <w:bookmarkStart w:id="1631" w:name="_Toc433621070"/>
            <w:r w:rsidRPr="008B1652">
              <w:rPr>
                <w:sz w:val="22"/>
                <w:szCs w:val="22"/>
              </w:rPr>
              <w:t>9,635</w:t>
            </w:r>
            <w:bookmarkEnd w:id="1631"/>
          </w:p>
        </w:tc>
        <w:tc>
          <w:tcPr>
            <w:tcW w:w="0" w:type="auto"/>
            <w:vAlign w:val="bottom"/>
          </w:tcPr>
          <w:p w:rsidR="00FF2D4F" w:rsidRPr="008B1652" w:rsidRDefault="00FF104C" w:rsidP="008B1652">
            <w:pPr>
              <w:spacing w:before="0" w:after="0"/>
              <w:rPr>
                <w:szCs w:val="22"/>
              </w:rPr>
            </w:pPr>
            <w:bookmarkStart w:id="1632" w:name="_Toc433621071"/>
            <w:r w:rsidRPr="008B1652">
              <w:rPr>
                <w:sz w:val="22"/>
                <w:szCs w:val="22"/>
              </w:rPr>
              <w:t>No Data</w:t>
            </w:r>
            <w:bookmarkEnd w:id="1632"/>
          </w:p>
        </w:tc>
      </w:tr>
      <w:tr w:rsidR="00FF2D4F" w:rsidRPr="008B1652">
        <w:trPr>
          <w:cantSplit/>
        </w:trPr>
        <w:tc>
          <w:tcPr>
            <w:tcW w:w="0" w:type="auto"/>
          </w:tcPr>
          <w:p w:rsidR="00FF2D4F" w:rsidRPr="008B1652" w:rsidRDefault="00FF104C" w:rsidP="008B1652">
            <w:pPr>
              <w:spacing w:before="0" w:after="0"/>
              <w:rPr>
                <w:szCs w:val="22"/>
              </w:rPr>
            </w:pPr>
            <w:bookmarkStart w:id="1633" w:name="_Toc433621072"/>
            <w:r w:rsidRPr="008B1652">
              <w:rPr>
                <w:sz w:val="22"/>
                <w:szCs w:val="22"/>
              </w:rPr>
              <w:t>50% HAMFI</w:t>
            </w:r>
            <w:bookmarkEnd w:id="1633"/>
          </w:p>
        </w:tc>
        <w:tc>
          <w:tcPr>
            <w:tcW w:w="0" w:type="auto"/>
            <w:vAlign w:val="bottom"/>
          </w:tcPr>
          <w:p w:rsidR="00FF2D4F" w:rsidRPr="008B1652" w:rsidRDefault="00FF104C" w:rsidP="008B1652">
            <w:pPr>
              <w:spacing w:before="0" w:after="0"/>
              <w:rPr>
                <w:szCs w:val="22"/>
              </w:rPr>
            </w:pPr>
            <w:bookmarkStart w:id="1634" w:name="_Toc433621073"/>
            <w:r w:rsidRPr="008B1652">
              <w:rPr>
                <w:sz w:val="22"/>
                <w:szCs w:val="22"/>
              </w:rPr>
              <w:t>39,530</w:t>
            </w:r>
            <w:bookmarkEnd w:id="1634"/>
          </w:p>
        </w:tc>
        <w:tc>
          <w:tcPr>
            <w:tcW w:w="0" w:type="auto"/>
            <w:vAlign w:val="bottom"/>
          </w:tcPr>
          <w:p w:rsidR="00FF2D4F" w:rsidRPr="008B1652" w:rsidRDefault="00FF104C" w:rsidP="008B1652">
            <w:pPr>
              <w:spacing w:before="0" w:after="0"/>
              <w:rPr>
                <w:szCs w:val="22"/>
              </w:rPr>
            </w:pPr>
            <w:bookmarkStart w:id="1635" w:name="_Toc433621074"/>
            <w:r w:rsidRPr="008B1652">
              <w:rPr>
                <w:sz w:val="22"/>
                <w:szCs w:val="22"/>
              </w:rPr>
              <w:t>19,245</w:t>
            </w:r>
            <w:bookmarkEnd w:id="1635"/>
          </w:p>
        </w:tc>
      </w:tr>
      <w:tr w:rsidR="00FF2D4F" w:rsidRPr="008B1652">
        <w:trPr>
          <w:cantSplit/>
        </w:trPr>
        <w:tc>
          <w:tcPr>
            <w:tcW w:w="0" w:type="auto"/>
          </w:tcPr>
          <w:p w:rsidR="00FF2D4F" w:rsidRPr="008B1652" w:rsidRDefault="00FF104C" w:rsidP="008B1652">
            <w:pPr>
              <w:spacing w:before="0" w:after="0"/>
              <w:rPr>
                <w:szCs w:val="22"/>
              </w:rPr>
            </w:pPr>
            <w:bookmarkStart w:id="1636" w:name="_Toc433621075"/>
            <w:r w:rsidRPr="008B1652">
              <w:rPr>
                <w:sz w:val="22"/>
                <w:szCs w:val="22"/>
              </w:rPr>
              <w:t>80% HAMFI</w:t>
            </w:r>
            <w:bookmarkEnd w:id="1636"/>
          </w:p>
        </w:tc>
        <w:tc>
          <w:tcPr>
            <w:tcW w:w="0" w:type="auto"/>
            <w:vAlign w:val="bottom"/>
          </w:tcPr>
          <w:p w:rsidR="00FF2D4F" w:rsidRPr="008B1652" w:rsidRDefault="00FF104C" w:rsidP="008B1652">
            <w:pPr>
              <w:spacing w:before="0" w:after="0"/>
              <w:rPr>
                <w:szCs w:val="22"/>
              </w:rPr>
            </w:pPr>
            <w:bookmarkStart w:id="1637" w:name="_Toc433621076"/>
            <w:r w:rsidRPr="008B1652">
              <w:rPr>
                <w:sz w:val="22"/>
                <w:szCs w:val="22"/>
              </w:rPr>
              <w:t>105,710</w:t>
            </w:r>
            <w:bookmarkEnd w:id="1637"/>
          </w:p>
        </w:tc>
        <w:tc>
          <w:tcPr>
            <w:tcW w:w="0" w:type="auto"/>
            <w:vAlign w:val="bottom"/>
          </w:tcPr>
          <w:p w:rsidR="00FF2D4F" w:rsidRPr="008B1652" w:rsidRDefault="00FF104C" w:rsidP="008B1652">
            <w:pPr>
              <w:spacing w:before="0" w:after="0"/>
              <w:rPr>
                <w:szCs w:val="22"/>
              </w:rPr>
            </w:pPr>
            <w:bookmarkStart w:id="1638" w:name="_Toc433621077"/>
            <w:r w:rsidRPr="008B1652">
              <w:rPr>
                <w:sz w:val="22"/>
                <w:szCs w:val="22"/>
              </w:rPr>
              <w:t>68,615</w:t>
            </w:r>
            <w:bookmarkEnd w:id="1638"/>
          </w:p>
        </w:tc>
      </w:tr>
      <w:tr w:rsidR="00FF2D4F" w:rsidRPr="008B1652">
        <w:trPr>
          <w:cantSplit/>
        </w:trPr>
        <w:tc>
          <w:tcPr>
            <w:tcW w:w="0" w:type="auto"/>
          </w:tcPr>
          <w:p w:rsidR="00FF2D4F" w:rsidRPr="008B1652" w:rsidRDefault="00FF104C" w:rsidP="008B1652">
            <w:pPr>
              <w:spacing w:before="0" w:after="0"/>
              <w:rPr>
                <w:szCs w:val="22"/>
              </w:rPr>
            </w:pPr>
            <w:bookmarkStart w:id="1639" w:name="_Toc433621078"/>
            <w:r w:rsidRPr="008B1652">
              <w:rPr>
                <w:sz w:val="22"/>
                <w:szCs w:val="22"/>
              </w:rPr>
              <w:t>100% HAMFI</w:t>
            </w:r>
            <w:bookmarkEnd w:id="1639"/>
          </w:p>
        </w:tc>
        <w:tc>
          <w:tcPr>
            <w:tcW w:w="0" w:type="auto"/>
            <w:vAlign w:val="bottom"/>
          </w:tcPr>
          <w:p w:rsidR="00FF2D4F" w:rsidRPr="008B1652" w:rsidRDefault="00FF104C" w:rsidP="008B1652">
            <w:pPr>
              <w:spacing w:before="0" w:after="0"/>
              <w:rPr>
                <w:szCs w:val="22"/>
              </w:rPr>
            </w:pPr>
            <w:bookmarkStart w:id="1640" w:name="_Toc433621079"/>
            <w:r w:rsidRPr="008B1652">
              <w:rPr>
                <w:sz w:val="22"/>
                <w:szCs w:val="22"/>
              </w:rPr>
              <w:t>No Data</w:t>
            </w:r>
            <w:bookmarkEnd w:id="1640"/>
          </w:p>
        </w:tc>
        <w:tc>
          <w:tcPr>
            <w:tcW w:w="0" w:type="auto"/>
            <w:vAlign w:val="bottom"/>
          </w:tcPr>
          <w:p w:rsidR="00FF2D4F" w:rsidRPr="008B1652" w:rsidRDefault="00FF104C" w:rsidP="008B1652">
            <w:pPr>
              <w:spacing w:before="0" w:after="0"/>
              <w:rPr>
                <w:szCs w:val="22"/>
              </w:rPr>
            </w:pPr>
            <w:bookmarkStart w:id="1641" w:name="_Toc433621080"/>
            <w:r w:rsidRPr="008B1652">
              <w:rPr>
                <w:sz w:val="22"/>
                <w:szCs w:val="22"/>
              </w:rPr>
              <w:t>116,465</w:t>
            </w:r>
            <w:bookmarkEnd w:id="1641"/>
          </w:p>
        </w:tc>
      </w:tr>
      <w:tr w:rsidR="00FF2D4F" w:rsidRPr="008B1652">
        <w:trPr>
          <w:cantSplit/>
        </w:trPr>
        <w:tc>
          <w:tcPr>
            <w:tcW w:w="0" w:type="auto"/>
          </w:tcPr>
          <w:p w:rsidR="00FF2D4F" w:rsidRPr="008B1652" w:rsidRDefault="00FF104C" w:rsidP="008B1652">
            <w:pPr>
              <w:spacing w:before="0" w:after="0"/>
              <w:rPr>
                <w:szCs w:val="22"/>
              </w:rPr>
            </w:pPr>
            <w:bookmarkStart w:id="1642" w:name="_Toc433621081"/>
            <w:r w:rsidRPr="008B1652">
              <w:rPr>
                <w:sz w:val="22"/>
                <w:szCs w:val="22"/>
              </w:rPr>
              <w:t>Total</w:t>
            </w:r>
            <w:bookmarkEnd w:id="1642"/>
          </w:p>
        </w:tc>
        <w:tc>
          <w:tcPr>
            <w:tcW w:w="0" w:type="auto"/>
          </w:tcPr>
          <w:p w:rsidR="00FF2D4F" w:rsidRPr="008B1652" w:rsidRDefault="00FF104C" w:rsidP="008B1652">
            <w:pPr>
              <w:spacing w:before="0" w:after="0"/>
              <w:rPr>
                <w:szCs w:val="22"/>
              </w:rPr>
            </w:pPr>
            <w:bookmarkStart w:id="1643" w:name="_Toc433621082"/>
            <w:r w:rsidRPr="008B1652">
              <w:rPr>
                <w:sz w:val="22"/>
                <w:szCs w:val="22"/>
              </w:rPr>
              <w:t>154,875</w:t>
            </w:r>
            <w:bookmarkEnd w:id="1643"/>
          </w:p>
        </w:tc>
        <w:tc>
          <w:tcPr>
            <w:tcW w:w="0" w:type="auto"/>
          </w:tcPr>
          <w:p w:rsidR="00FF2D4F" w:rsidRPr="008B1652" w:rsidRDefault="00FF104C" w:rsidP="008B1652">
            <w:pPr>
              <w:spacing w:before="0" w:after="0"/>
              <w:rPr>
                <w:szCs w:val="22"/>
              </w:rPr>
            </w:pPr>
            <w:bookmarkStart w:id="1644" w:name="_Toc433621083"/>
            <w:r w:rsidRPr="008B1652">
              <w:rPr>
                <w:sz w:val="22"/>
                <w:szCs w:val="22"/>
              </w:rPr>
              <w:t>204,325</w:t>
            </w:r>
            <w:bookmarkEnd w:id="1644"/>
          </w:p>
        </w:tc>
      </w:tr>
    </w:tbl>
    <w:p w:rsidR="00FF2D4F" w:rsidRDefault="00FF104C" w:rsidP="001C4130">
      <w:pPr>
        <w:pStyle w:val="Caption"/>
        <w:spacing w:before="0"/>
      </w:pPr>
      <w:bookmarkStart w:id="1645" w:name="_Toc433621084"/>
      <w:r>
        <w:t xml:space="preserve">Table </w:t>
      </w:r>
      <w:r w:rsidR="00A93564">
        <w:fldChar w:fldCharType="begin"/>
      </w:r>
      <w:r>
        <w:instrText xml:space="preserve"> SEQ Table \* ARABIC </w:instrText>
      </w:r>
      <w:r w:rsidR="00A93564">
        <w:fldChar w:fldCharType="separate"/>
      </w:r>
      <w:r w:rsidR="0035731A">
        <w:rPr>
          <w:noProof/>
        </w:rPr>
        <w:t>32</w:t>
      </w:r>
      <w:r w:rsidR="00A93564">
        <w:fldChar w:fldCharType="end"/>
      </w:r>
      <w:r>
        <w:t xml:space="preserve"> – Housing Affordability</w:t>
      </w:r>
      <w:bookmarkEnd w:id="1645"/>
    </w:p>
    <w:tbl>
      <w:tblPr>
        <w:tblW w:w="5000" w:type="pct"/>
        <w:tblInd w:w="115" w:type="dxa"/>
        <w:tblLook w:val="01E0"/>
      </w:tblPr>
      <w:tblGrid>
        <w:gridCol w:w="1343"/>
        <w:gridCol w:w="8233"/>
      </w:tblGrid>
      <w:tr w:rsidR="00FF2D4F" w:rsidRPr="001C4130" w:rsidTr="00473704">
        <w:trPr>
          <w:cantSplit/>
        </w:trPr>
        <w:tc>
          <w:tcPr>
            <w:tcW w:w="1343" w:type="dxa"/>
          </w:tcPr>
          <w:p w:rsidR="00FF2D4F" w:rsidRPr="001C4130" w:rsidRDefault="00FF104C" w:rsidP="001C4130">
            <w:pPr>
              <w:spacing w:before="0" w:after="0"/>
              <w:rPr>
                <w:sz w:val="20"/>
                <w:szCs w:val="20"/>
              </w:rPr>
            </w:pPr>
            <w:bookmarkStart w:id="1646" w:name="_Toc433621085"/>
            <w:r w:rsidRPr="001C4130">
              <w:rPr>
                <w:sz w:val="20"/>
                <w:szCs w:val="20"/>
              </w:rPr>
              <w:t>Data Source:</w:t>
            </w:r>
            <w:bookmarkEnd w:id="1646"/>
          </w:p>
        </w:tc>
        <w:tc>
          <w:tcPr>
            <w:tcW w:w="8233" w:type="dxa"/>
          </w:tcPr>
          <w:p w:rsidR="00FF2D4F" w:rsidRPr="001C4130" w:rsidRDefault="00FF104C" w:rsidP="001C4130">
            <w:pPr>
              <w:spacing w:before="0" w:after="0"/>
              <w:rPr>
                <w:sz w:val="20"/>
                <w:szCs w:val="20"/>
              </w:rPr>
            </w:pPr>
            <w:bookmarkStart w:id="1647" w:name="_Toc433621086"/>
            <w:r w:rsidRPr="001C4130">
              <w:rPr>
                <w:sz w:val="20"/>
                <w:szCs w:val="20"/>
              </w:rPr>
              <w:t>2007-2011 CHAS</w:t>
            </w:r>
            <w:bookmarkEnd w:id="1647"/>
          </w:p>
        </w:tc>
      </w:tr>
    </w:tbl>
    <w:p w:rsidR="00FF2D4F" w:rsidRPr="00473704" w:rsidRDefault="00FF104C" w:rsidP="0021226F">
      <w:pPr>
        <w:rPr>
          <w:b/>
        </w:rPr>
      </w:pPr>
      <w:bookmarkStart w:id="1648" w:name="_Toc433621087"/>
      <w:r w:rsidRPr="00473704">
        <w:rPr>
          <w:b/>
        </w:rPr>
        <w:t>Monthly Rent</w:t>
      </w:r>
      <w:bookmarkEnd w:id="1648"/>
      <w:r w:rsidRPr="00473704">
        <w:rPr>
          <w:b/>
        </w:rPr>
        <w:t xml:space="preserve">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0"/>
        <w:gridCol w:w="1638"/>
        <w:gridCol w:w="1347"/>
        <w:gridCol w:w="1347"/>
        <w:gridCol w:w="1347"/>
        <w:gridCol w:w="1347"/>
      </w:tblGrid>
      <w:tr w:rsidR="00FF2D4F" w:rsidRPr="001C4130">
        <w:trPr>
          <w:cantSplit/>
          <w:tblHeader/>
        </w:trPr>
        <w:tc>
          <w:tcPr>
            <w:tcW w:w="2520" w:type="dxa"/>
          </w:tcPr>
          <w:p w:rsidR="00FF2D4F" w:rsidRPr="001C4130" w:rsidRDefault="00FF104C" w:rsidP="001C4130">
            <w:pPr>
              <w:spacing w:before="0" w:after="0"/>
              <w:rPr>
                <w:szCs w:val="22"/>
              </w:rPr>
            </w:pPr>
            <w:bookmarkStart w:id="1649" w:name="_Toc433621088"/>
            <w:r w:rsidRPr="001C4130">
              <w:rPr>
                <w:sz w:val="22"/>
                <w:szCs w:val="22"/>
              </w:rPr>
              <w:t>Monthly Rent ($)</w:t>
            </w:r>
            <w:bookmarkEnd w:id="1649"/>
          </w:p>
        </w:tc>
        <w:tc>
          <w:tcPr>
            <w:tcW w:w="1620" w:type="dxa"/>
          </w:tcPr>
          <w:p w:rsidR="00FF2D4F" w:rsidRPr="001C4130" w:rsidRDefault="00FF104C" w:rsidP="001C4130">
            <w:pPr>
              <w:spacing w:before="0" w:after="0"/>
              <w:rPr>
                <w:szCs w:val="22"/>
              </w:rPr>
            </w:pPr>
            <w:bookmarkStart w:id="1650" w:name="_Toc433621089"/>
            <w:r w:rsidRPr="001C4130">
              <w:rPr>
                <w:sz w:val="22"/>
                <w:szCs w:val="22"/>
              </w:rPr>
              <w:t>Efficiency (no bedroom)</w:t>
            </w:r>
            <w:bookmarkEnd w:id="1650"/>
          </w:p>
        </w:tc>
        <w:tc>
          <w:tcPr>
            <w:tcW w:w="1332" w:type="dxa"/>
          </w:tcPr>
          <w:p w:rsidR="00FF2D4F" w:rsidRPr="001C4130" w:rsidRDefault="00FF104C" w:rsidP="001C4130">
            <w:pPr>
              <w:spacing w:before="0" w:after="0"/>
              <w:rPr>
                <w:szCs w:val="22"/>
              </w:rPr>
            </w:pPr>
            <w:bookmarkStart w:id="1651" w:name="_Toc433621090"/>
            <w:r w:rsidRPr="001C4130">
              <w:rPr>
                <w:sz w:val="22"/>
                <w:szCs w:val="22"/>
              </w:rPr>
              <w:t>1 Bedroom</w:t>
            </w:r>
            <w:bookmarkEnd w:id="1651"/>
          </w:p>
        </w:tc>
        <w:tc>
          <w:tcPr>
            <w:tcW w:w="1332" w:type="dxa"/>
          </w:tcPr>
          <w:p w:rsidR="00FF2D4F" w:rsidRPr="001C4130" w:rsidRDefault="00FF104C" w:rsidP="001C4130">
            <w:pPr>
              <w:spacing w:before="0" w:after="0"/>
              <w:rPr>
                <w:szCs w:val="22"/>
              </w:rPr>
            </w:pPr>
            <w:bookmarkStart w:id="1652" w:name="_Toc433621091"/>
            <w:r w:rsidRPr="001C4130">
              <w:rPr>
                <w:sz w:val="22"/>
                <w:szCs w:val="22"/>
              </w:rPr>
              <w:t>2 Bedroom</w:t>
            </w:r>
            <w:bookmarkEnd w:id="1652"/>
          </w:p>
        </w:tc>
        <w:tc>
          <w:tcPr>
            <w:tcW w:w="1332" w:type="dxa"/>
          </w:tcPr>
          <w:p w:rsidR="00FF2D4F" w:rsidRPr="001C4130" w:rsidRDefault="00FF104C" w:rsidP="001C4130">
            <w:pPr>
              <w:spacing w:before="0" w:after="0"/>
              <w:rPr>
                <w:szCs w:val="22"/>
              </w:rPr>
            </w:pPr>
            <w:bookmarkStart w:id="1653" w:name="_Toc433621092"/>
            <w:r w:rsidRPr="001C4130">
              <w:rPr>
                <w:sz w:val="22"/>
                <w:szCs w:val="22"/>
              </w:rPr>
              <w:t>3 Bedroom</w:t>
            </w:r>
            <w:bookmarkEnd w:id="1653"/>
          </w:p>
        </w:tc>
        <w:tc>
          <w:tcPr>
            <w:tcW w:w="1332" w:type="dxa"/>
          </w:tcPr>
          <w:p w:rsidR="00FF2D4F" w:rsidRPr="001C4130" w:rsidRDefault="00FF104C" w:rsidP="001C4130">
            <w:pPr>
              <w:spacing w:before="0" w:after="0"/>
              <w:rPr>
                <w:szCs w:val="22"/>
              </w:rPr>
            </w:pPr>
            <w:bookmarkStart w:id="1654" w:name="_Toc433621093"/>
            <w:r w:rsidRPr="001C4130">
              <w:rPr>
                <w:sz w:val="22"/>
                <w:szCs w:val="22"/>
              </w:rPr>
              <w:t>4 Bedroom</w:t>
            </w:r>
            <w:bookmarkEnd w:id="1654"/>
          </w:p>
        </w:tc>
      </w:tr>
      <w:tr w:rsidR="00FF2D4F" w:rsidRPr="001C4130">
        <w:trPr>
          <w:cantSplit/>
        </w:trPr>
        <w:tc>
          <w:tcPr>
            <w:tcW w:w="0" w:type="auto"/>
          </w:tcPr>
          <w:p w:rsidR="00FF2D4F" w:rsidRPr="001C4130" w:rsidRDefault="00FF104C" w:rsidP="001C4130">
            <w:pPr>
              <w:spacing w:before="0" w:after="0"/>
              <w:rPr>
                <w:szCs w:val="22"/>
              </w:rPr>
            </w:pPr>
            <w:bookmarkStart w:id="1655" w:name="_Toc433621094"/>
            <w:r w:rsidRPr="001C4130">
              <w:rPr>
                <w:sz w:val="22"/>
                <w:szCs w:val="22"/>
              </w:rPr>
              <w:t>Fair Market Rent</w:t>
            </w:r>
            <w:bookmarkEnd w:id="1655"/>
          </w:p>
        </w:tc>
        <w:tc>
          <w:tcPr>
            <w:tcW w:w="0" w:type="auto"/>
            <w:vAlign w:val="bottom"/>
          </w:tcPr>
          <w:p w:rsidR="00FF2D4F" w:rsidRPr="001C4130" w:rsidRDefault="00FF104C" w:rsidP="001C4130">
            <w:pPr>
              <w:spacing w:before="0" w:after="0"/>
              <w:rPr>
                <w:szCs w:val="22"/>
              </w:rPr>
            </w:pPr>
            <w:bookmarkStart w:id="1656" w:name="_Toc433621095"/>
            <w:r w:rsidRPr="001C4130">
              <w:rPr>
                <w:sz w:val="22"/>
                <w:szCs w:val="22"/>
              </w:rPr>
              <w:t>0</w:t>
            </w:r>
            <w:bookmarkEnd w:id="1656"/>
          </w:p>
        </w:tc>
        <w:tc>
          <w:tcPr>
            <w:tcW w:w="0" w:type="auto"/>
            <w:vAlign w:val="bottom"/>
          </w:tcPr>
          <w:p w:rsidR="00FF2D4F" w:rsidRPr="001C4130" w:rsidRDefault="00FF104C" w:rsidP="001C4130">
            <w:pPr>
              <w:spacing w:before="0" w:after="0"/>
              <w:rPr>
                <w:szCs w:val="22"/>
              </w:rPr>
            </w:pPr>
            <w:bookmarkStart w:id="1657" w:name="_Toc433621096"/>
            <w:r w:rsidRPr="001C4130">
              <w:rPr>
                <w:sz w:val="22"/>
                <w:szCs w:val="22"/>
              </w:rPr>
              <w:t>0</w:t>
            </w:r>
            <w:bookmarkEnd w:id="1657"/>
          </w:p>
        </w:tc>
        <w:tc>
          <w:tcPr>
            <w:tcW w:w="0" w:type="auto"/>
            <w:vAlign w:val="bottom"/>
          </w:tcPr>
          <w:p w:rsidR="00FF2D4F" w:rsidRPr="001C4130" w:rsidRDefault="00FF104C" w:rsidP="001C4130">
            <w:pPr>
              <w:spacing w:before="0" w:after="0"/>
              <w:rPr>
                <w:szCs w:val="22"/>
              </w:rPr>
            </w:pPr>
            <w:bookmarkStart w:id="1658" w:name="_Toc433621097"/>
            <w:r w:rsidRPr="001C4130">
              <w:rPr>
                <w:sz w:val="22"/>
                <w:szCs w:val="22"/>
              </w:rPr>
              <w:t>0</w:t>
            </w:r>
            <w:bookmarkEnd w:id="1658"/>
          </w:p>
        </w:tc>
        <w:tc>
          <w:tcPr>
            <w:tcW w:w="0" w:type="auto"/>
            <w:vAlign w:val="bottom"/>
          </w:tcPr>
          <w:p w:rsidR="00FF2D4F" w:rsidRPr="001C4130" w:rsidRDefault="00FF104C" w:rsidP="001C4130">
            <w:pPr>
              <w:spacing w:before="0" w:after="0"/>
              <w:rPr>
                <w:szCs w:val="22"/>
              </w:rPr>
            </w:pPr>
            <w:bookmarkStart w:id="1659" w:name="_Toc433621098"/>
            <w:r w:rsidRPr="001C4130">
              <w:rPr>
                <w:sz w:val="22"/>
                <w:szCs w:val="22"/>
              </w:rPr>
              <w:t>0</w:t>
            </w:r>
            <w:bookmarkEnd w:id="1659"/>
          </w:p>
        </w:tc>
        <w:tc>
          <w:tcPr>
            <w:tcW w:w="0" w:type="auto"/>
            <w:vAlign w:val="bottom"/>
          </w:tcPr>
          <w:p w:rsidR="00FF2D4F" w:rsidRPr="001C4130" w:rsidRDefault="00FF104C" w:rsidP="001C4130">
            <w:pPr>
              <w:spacing w:before="0" w:after="0"/>
              <w:rPr>
                <w:szCs w:val="22"/>
              </w:rPr>
            </w:pPr>
            <w:bookmarkStart w:id="1660" w:name="_Toc433621099"/>
            <w:r w:rsidRPr="001C4130">
              <w:rPr>
                <w:sz w:val="22"/>
                <w:szCs w:val="22"/>
              </w:rPr>
              <w:t>0</w:t>
            </w:r>
            <w:bookmarkEnd w:id="1660"/>
          </w:p>
        </w:tc>
      </w:tr>
      <w:tr w:rsidR="00FF2D4F" w:rsidRPr="001C4130">
        <w:trPr>
          <w:cantSplit/>
        </w:trPr>
        <w:tc>
          <w:tcPr>
            <w:tcW w:w="0" w:type="auto"/>
          </w:tcPr>
          <w:p w:rsidR="00FF2D4F" w:rsidRPr="001C4130" w:rsidRDefault="00FF104C" w:rsidP="001C4130">
            <w:pPr>
              <w:spacing w:before="0" w:after="0"/>
              <w:rPr>
                <w:szCs w:val="22"/>
              </w:rPr>
            </w:pPr>
            <w:bookmarkStart w:id="1661" w:name="_Toc433621100"/>
            <w:r w:rsidRPr="001C4130">
              <w:rPr>
                <w:sz w:val="22"/>
                <w:szCs w:val="22"/>
              </w:rPr>
              <w:t>High HOME Rent</w:t>
            </w:r>
            <w:bookmarkEnd w:id="1661"/>
          </w:p>
        </w:tc>
        <w:tc>
          <w:tcPr>
            <w:tcW w:w="0" w:type="auto"/>
            <w:vAlign w:val="bottom"/>
          </w:tcPr>
          <w:p w:rsidR="00FF2D4F" w:rsidRPr="001C4130" w:rsidRDefault="00FF104C" w:rsidP="001C4130">
            <w:pPr>
              <w:spacing w:before="0" w:after="0"/>
              <w:rPr>
                <w:szCs w:val="22"/>
              </w:rPr>
            </w:pPr>
            <w:bookmarkStart w:id="1662" w:name="_Toc433621101"/>
            <w:r w:rsidRPr="001C4130">
              <w:rPr>
                <w:sz w:val="22"/>
                <w:szCs w:val="22"/>
              </w:rPr>
              <w:t>0</w:t>
            </w:r>
            <w:bookmarkEnd w:id="1662"/>
          </w:p>
        </w:tc>
        <w:tc>
          <w:tcPr>
            <w:tcW w:w="0" w:type="auto"/>
            <w:vAlign w:val="bottom"/>
          </w:tcPr>
          <w:p w:rsidR="00FF2D4F" w:rsidRPr="001C4130" w:rsidRDefault="00FF104C" w:rsidP="001C4130">
            <w:pPr>
              <w:spacing w:before="0" w:after="0"/>
              <w:rPr>
                <w:szCs w:val="22"/>
              </w:rPr>
            </w:pPr>
            <w:bookmarkStart w:id="1663" w:name="_Toc433621102"/>
            <w:r w:rsidRPr="001C4130">
              <w:rPr>
                <w:sz w:val="22"/>
                <w:szCs w:val="22"/>
              </w:rPr>
              <w:t>0</w:t>
            </w:r>
            <w:bookmarkEnd w:id="1663"/>
          </w:p>
        </w:tc>
        <w:tc>
          <w:tcPr>
            <w:tcW w:w="0" w:type="auto"/>
            <w:vAlign w:val="bottom"/>
          </w:tcPr>
          <w:p w:rsidR="00FF2D4F" w:rsidRPr="001C4130" w:rsidRDefault="00FF104C" w:rsidP="001C4130">
            <w:pPr>
              <w:spacing w:before="0" w:after="0"/>
              <w:rPr>
                <w:szCs w:val="22"/>
              </w:rPr>
            </w:pPr>
            <w:bookmarkStart w:id="1664" w:name="_Toc433621103"/>
            <w:r w:rsidRPr="001C4130">
              <w:rPr>
                <w:sz w:val="22"/>
                <w:szCs w:val="22"/>
              </w:rPr>
              <w:t>0</w:t>
            </w:r>
            <w:bookmarkEnd w:id="1664"/>
          </w:p>
        </w:tc>
        <w:tc>
          <w:tcPr>
            <w:tcW w:w="0" w:type="auto"/>
            <w:vAlign w:val="bottom"/>
          </w:tcPr>
          <w:p w:rsidR="00FF2D4F" w:rsidRPr="001C4130" w:rsidRDefault="00FF104C" w:rsidP="001C4130">
            <w:pPr>
              <w:spacing w:before="0" w:after="0"/>
              <w:rPr>
                <w:szCs w:val="22"/>
              </w:rPr>
            </w:pPr>
            <w:bookmarkStart w:id="1665" w:name="_Toc433621104"/>
            <w:r w:rsidRPr="001C4130">
              <w:rPr>
                <w:sz w:val="22"/>
                <w:szCs w:val="22"/>
              </w:rPr>
              <w:t>0</w:t>
            </w:r>
            <w:bookmarkEnd w:id="1665"/>
          </w:p>
        </w:tc>
        <w:tc>
          <w:tcPr>
            <w:tcW w:w="0" w:type="auto"/>
            <w:vAlign w:val="bottom"/>
          </w:tcPr>
          <w:p w:rsidR="00FF2D4F" w:rsidRPr="001C4130" w:rsidRDefault="00FF104C" w:rsidP="001C4130">
            <w:pPr>
              <w:spacing w:before="0" w:after="0"/>
              <w:rPr>
                <w:szCs w:val="22"/>
              </w:rPr>
            </w:pPr>
            <w:bookmarkStart w:id="1666" w:name="_Toc433621105"/>
            <w:r w:rsidRPr="001C4130">
              <w:rPr>
                <w:sz w:val="22"/>
                <w:szCs w:val="22"/>
              </w:rPr>
              <w:t>0</w:t>
            </w:r>
            <w:bookmarkEnd w:id="1666"/>
          </w:p>
        </w:tc>
      </w:tr>
      <w:tr w:rsidR="00FF2D4F" w:rsidRPr="001C4130">
        <w:trPr>
          <w:cantSplit/>
        </w:trPr>
        <w:tc>
          <w:tcPr>
            <w:tcW w:w="0" w:type="auto"/>
          </w:tcPr>
          <w:p w:rsidR="00FF2D4F" w:rsidRPr="001C4130" w:rsidRDefault="00FF104C" w:rsidP="001C4130">
            <w:pPr>
              <w:spacing w:before="0" w:after="0"/>
              <w:rPr>
                <w:szCs w:val="22"/>
              </w:rPr>
            </w:pPr>
            <w:bookmarkStart w:id="1667" w:name="_Toc433621106"/>
            <w:r w:rsidRPr="001C4130">
              <w:rPr>
                <w:sz w:val="22"/>
                <w:szCs w:val="22"/>
              </w:rPr>
              <w:t>Low HOME Rent</w:t>
            </w:r>
            <w:bookmarkEnd w:id="1667"/>
          </w:p>
        </w:tc>
        <w:tc>
          <w:tcPr>
            <w:tcW w:w="0" w:type="auto"/>
            <w:vAlign w:val="bottom"/>
          </w:tcPr>
          <w:p w:rsidR="00FF2D4F" w:rsidRPr="001C4130" w:rsidRDefault="00FF104C" w:rsidP="001C4130">
            <w:pPr>
              <w:spacing w:before="0" w:after="0"/>
              <w:rPr>
                <w:szCs w:val="22"/>
              </w:rPr>
            </w:pPr>
            <w:bookmarkStart w:id="1668" w:name="_Toc433621107"/>
            <w:r w:rsidRPr="001C4130">
              <w:rPr>
                <w:sz w:val="22"/>
                <w:szCs w:val="22"/>
              </w:rPr>
              <w:t>0</w:t>
            </w:r>
            <w:bookmarkEnd w:id="1668"/>
          </w:p>
        </w:tc>
        <w:tc>
          <w:tcPr>
            <w:tcW w:w="0" w:type="auto"/>
            <w:vAlign w:val="bottom"/>
          </w:tcPr>
          <w:p w:rsidR="00FF2D4F" w:rsidRPr="001C4130" w:rsidRDefault="00FF104C" w:rsidP="001C4130">
            <w:pPr>
              <w:spacing w:before="0" w:after="0"/>
              <w:rPr>
                <w:szCs w:val="22"/>
              </w:rPr>
            </w:pPr>
            <w:bookmarkStart w:id="1669" w:name="_Toc433621108"/>
            <w:r w:rsidRPr="001C4130">
              <w:rPr>
                <w:sz w:val="22"/>
                <w:szCs w:val="22"/>
              </w:rPr>
              <w:t>0</w:t>
            </w:r>
            <w:bookmarkEnd w:id="1669"/>
          </w:p>
        </w:tc>
        <w:tc>
          <w:tcPr>
            <w:tcW w:w="0" w:type="auto"/>
            <w:vAlign w:val="bottom"/>
          </w:tcPr>
          <w:p w:rsidR="00FF2D4F" w:rsidRPr="001C4130" w:rsidRDefault="00FF104C" w:rsidP="001C4130">
            <w:pPr>
              <w:spacing w:before="0" w:after="0"/>
              <w:rPr>
                <w:szCs w:val="22"/>
              </w:rPr>
            </w:pPr>
            <w:bookmarkStart w:id="1670" w:name="_Toc433621109"/>
            <w:r w:rsidRPr="001C4130">
              <w:rPr>
                <w:sz w:val="22"/>
                <w:szCs w:val="22"/>
              </w:rPr>
              <w:t>0</w:t>
            </w:r>
            <w:bookmarkEnd w:id="1670"/>
          </w:p>
        </w:tc>
        <w:tc>
          <w:tcPr>
            <w:tcW w:w="0" w:type="auto"/>
            <w:vAlign w:val="bottom"/>
          </w:tcPr>
          <w:p w:rsidR="00FF2D4F" w:rsidRPr="001C4130" w:rsidRDefault="00FF104C" w:rsidP="001C4130">
            <w:pPr>
              <w:spacing w:before="0" w:after="0"/>
              <w:rPr>
                <w:szCs w:val="22"/>
              </w:rPr>
            </w:pPr>
            <w:bookmarkStart w:id="1671" w:name="_Toc433621110"/>
            <w:r w:rsidRPr="001C4130">
              <w:rPr>
                <w:sz w:val="22"/>
                <w:szCs w:val="22"/>
              </w:rPr>
              <w:t>0</w:t>
            </w:r>
            <w:bookmarkEnd w:id="1671"/>
          </w:p>
        </w:tc>
        <w:tc>
          <w:tcPr>
            <w:tcW w:w="0" w:type="auto"/>
            <w:vAlign w:val="bottom"/>
          </w:tcPr>
          <w:p w:rsidR="00FF2D4F" w:rsidRPr="001C4130" w:rsidRDefault="00FF104C" w:rsidP="001C4130">
            <w:pPr>
              <w:spacing w:before="0" w:after="0"/>
              <w:rPr>
                <w:szCs w:val="22"/>
              </w:rPr>
            </w:pPr>
            <w:bookmarkStart w:id="1672" w:name="_Toc433621111"/>
            <w:r w:rsidRPr="001C4130">
              <w:rPr>
                <w:sz w:val="22"/>
                <w:szCs w:val="22"/>
              </w:rPr>
              <w:t>0</w:t>
            </w:r>
            <w:bookmarkEnd w:id="1672"/>
          </w:p>
        </w:tc>
      </w:tr>
    </w:tbl>
    <w:p w:rsidR="00FF2D4F" w:rsidRDefault="00FF104C" w:rsidP="001C4130">
      <w:pPr>
        <w:pStyle w:val="Caption"/>
        <w:spacing w:before="0"/>
      </w:pPr>
      <w:bookmarkStart w:id="1673" w:name="_Toc433621112"/>
      <w:r>
        <w:t xml:space="preserve">Table </w:t>
      </w:r>
      <w:r w:rsidR="00A93564">
        <w:fldChar w:fldCharType="begin"/>
      </w:r>
      <w:r>
        <w:instrText xml:space="preserve"> SEQ Table \* ARABIC </w:instrText>
      </w:r>
      <w:r w:rsidR="00A93564">
        <w:fldChar w:fldCharType="separate"/>
      </w:r>
      <w:r w:rsidR="0035731A">
        <w:rPr>
          <w:noProof/>
        </w:rPr>
        <w:t>33</w:t>
      </w:r>
      <w:r w:rsidR="00A93564">
        <w:fldChar w:fldCharType="end"/>
      </w:r>
      <w:r>
        <w:t xml:space="preserve"> – Monthly Rent</w:t>
      </w:r>
      <w:bookmarkEnd w:id="1673"/>
    </w:p>
    <w:p w:rsidR="00FF2D4F" w:rsidRPr="00473704" w:rsidRDefault="00FF104C" w:rsidP="0021226F">
      <w:pPr>
        <w:rPr>
          <w:b/>
        </w:rPr>
      </w:pPr>
      <w:r w:rsidRPr="00473704">
        <w:rPr>
          <w:b/>
          <w:noProof/>
        </w:rPr>
        <w:drawing>
          <wp:inline distT="0" distB="0" distL="0" distR="0">
            <wp:extent cx="5825199" cy="8312315"/>
            <wp:effectExtent l="38100" t="19050" r="23151" b="12535"/>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stretch>
                      <a:fillRect/>
                    </a:stretch>
                  </pic:blipFill>
                  <pic:spPr>
                    <a:xfrm>
                      <a:off x="0" y="0"/>
                      <a:ext cx="5832656" cy="8322956"/>
                    </a:xfrm>
                    <a:prstGeom prst="rect">
                      <a:avLst/>
                    </a:prstGeom>
                    <a:ln w="6350">
                      <a:solidFill>
                        <a:schemeClr val="tx1"/>
                      </a:solidFill>
                    </a:ln>
                  </pic:spPr>
                </pic:pic>
              </a:graphicData>
            </a:graphic>
          </wp:inline>
        </w:drawing>
      </w:r>
      <w:r w:rsidRPr="00473704">
        <w:rPr>
          <w:b/>
        </w:rPr>
        <w:br/>
      </w:r>
      <w:bookmarkStart w:id="1674" w:name="_Toc433621114"/>
      <w:r w:rsidRPr="00473704">
        <w:rPr>
          <w:b/>
        </w:rPr>
        <w:t>Is there sufficient housing for households at all income levels?</w:t>
      </w:r>
      <w:bookmarkEnd w:id="1674"/>
    </w:p>
    <w:p w:rsidR="00FF2D4F" w:rsidRDefault="00FF104C" w:rsidP="0021226F">
      <w:pPr>
        <w:rPr>
          <w:szCs w:val="26"/>
        </w:rPr>
      </w:pPr>
      <w:bookmarkStart w:id="1675" w:name="_Toc433621115"/>
      <w:r>
        <w:t>To determine the sufficient provision of housing across income levels, the state conducted a “gaps analysis,” which compares the supply of rental and ownership housing with demand. For the gaps analysis, housing demand is defined as what renters at various income levels can afford to rent or buy. Supply is the actual distribution of rental and ownership housing. The source of data for the gaps analysis was the 2008-2012 Census American Community Survey (ACS), which was available for every county in the state.</w:t>
      </w:r>
      <w:bookmarkEnd w:id="1675"/>
      <w:r>
        <w:t xml:space="preserve"> </w:t>
      </w:r>
    </w:p>
    <w:p w:rsidR="00FF2D4F" w:rsidRDefault="00FF104C" w:rsidP="0021226F">
      <w:pPr>
        <w:rPr>
          <w:szCs w:val="26"/>
        </w:rPr>
      </w:pPr>
      <w:bookmarkStart w:id="1676" w:name="_Toc433621116"/>
      <w:r>
        <w:t>For the State of Idaho overall, 34 percent of renters, or 59,000 renters, earned less than $20,000 per year. To avoid being cost burdened, these renters needed units that rented for less than $500 per month, including utilities costs.</w:t>
      </w:r>
      <w:bookmarkEnd w:id="1676"/>
      <w:r>
        <w:t xml:space="preserve"> </w:t>
      </w:r>
    </w:p>
    <w:p w:rsidR="00FF2D4F" w:rsidRDefault="00FF104C" w:rsidP="0021226F">
      <w:pPr>
        <w:rPr>
          <w:szCs w:val="26"/>
        </w:rPr>
      </w:pPr>
      <w:bookmarkStart w:id="1677" w:name="_Toc433621117"/>
      <w:r>
        <w:t>Approximately 34,000 rental units were affordable for these renters, leaving a gap of about 25,000 rental units. This gap is similar to the number of renters who are severely cost burden and who are below the poverty level.</w:t>
      </w:r>
      <w:bookmarkEnd w:id="1677"/>
      <w:r>
        <w:t xml:space="preserve"> </w:t>
      </w:r>
    </w:p>
    <w:p w:rsidR="00FF2D4F" w:rsidRDefault="00FF104C" w:rsidP="0021226F">
      <w:pPr>
        <w:rPr>
          <w:szCs w:val="26"/>
        </w:rPr>
      </w:pPr>
      <w:bookmarkStart w:id="1678" w:name="_Toc433621118"/>
      <w:r>
        <w:t>Renters earning more than $20,000 per year have an adequate supply of affordable rentals. However, many of the units affordable to these renters are being occupied by lower income renters who cannot find affordable units.</w:t>
      </w:r>
      <w:bookmarkEnd w:id="1678"/>
      <w:r>
        <w:t xml:space="preserve"> </w:t>
      </w:r>
    </w:p>
    <w:p w:rsidR="00FF2D4F" w:rsidRDefault="00FF104C" w:rsidP="0021226F">
      <w:pPr>
        <w:rPr>
          <w:szCs w:val="26"/>
        </w:rPr>
      </w:pPr>
      <w:bookmarkStart w:id="1679" w:name="_Toc433621119"/>
      <w:r>
        <w:t>Gaps analyses were also conducted for every county in the state. The counties with the largest rental gaps for households earning less than $20,000 per year included:</w:t>
      </w:r>
      <w:bookmarkEnd w:id="1679"/>
    </w:p>
    <w:p w:rsidR="00FF2D4F" w:rsidRDefault="00FF104C" w:rsidP="0021226F">
      <w:pPr>
        <w:rPr>
          <w:szCs w:val="26"/>
        </w:rPr>
      </w:pPr>
      <w:bookmarkStart w:id="1680" w:name="_Toc433621120"/>
      <w:r>
        <w:t>Ada (gap of 9,700 units priced less than $500 per month, including utilities),</w:t>
      </w:r>
      <w:bookmarkEnd w:id="1680"/>
    </w:p>
    <w:p w:rsidR="00FF2D4F" w:rsidRDefault="00FF104C" w:rsidP="0021226F">
      <w:pPr>
        <w:rPr>
          <w:szCs w:val="26"/>
        </w:rPr>
      </w:pPr>
      <w:bookmarkStart w:id="1681" w:name="_Toc433621121"/>
      <w:r>
        <w:t>Canyon (3,200 unit rental gap), and</w:t>
      </w:r>
      <w:bookmarkEnd w:id="1681"/>
    </w:p>
    <w:p w:rsidR="00FF2D4F" w:rsidRDefault="00FF104C" w:rsidP="0021226F">
      <w:pPr>
        <w:rPr>
          <w:szCs w:val="26"/>
        </w:rPr>
      </w:pPr>
      <w:bookmarkStart w:id="1682" w:name="_Toc433621122"/>
      <w:r>
        <w:t>Kootenai (3,000 unit rental gap).</w:t>
      </w:r>
      <w:bookmarkEnd w:id="1682"/>
    </w:p>
    <w:p w:rsidR="00FF2D4F" w:rsidRDefault="00FF104C" w:rsidP="0021226F">
      <w:pPr>
        <w:rPr>
          <w:szCs w:val="26"/>
        </w:rPr>
      </w:pPr>
      <w:bookmarkStart w:id="1683" w:name="_Toc433621123"/>
      <w:r>
        <w:t>Other counties with relatively large rental gaps included:</w:t>
      </w:r>
      <w:bookmarkEnd w:id="1683"/>
    </w:p>
    <w:p w:rsidR="00FF2D4F" w:rsidRDefault="00FF104C" w:rsidP="0021226F">
      <w:pPr>
        <w:rPr>
          <w:szCs w:val="26"/>
        </w:rPr>
      </w:pPr>
      <w:bookmarkStart w:id="1684" w:name="_Toc433621124"/>
      <w:r>
        <w:t>Bannock, with a rental gap of 1,500 units affordable to renters earning less than $15,000 per year (units priced less than $375 per month, including utilities),</w:t>
      </w:r>
      <w:bookmarkEnd w:id="1684"/>
    </w:p>
    <w:p w:rsidR="00FF2D4F" w:rsidRDefault="00FF104C" w:rsidP="0021226F">
      <w:pPr>
        <w:rPr>
          <w:szCs w:val="26"/>
        </w:rPr>
      </w:pPr>
      <w:bookmarkStart w:id="1685" w:name="_Toc433621125"/>
      <w:r>
        <w:t>Bonneville (also 1,500 for renter earning less than $15,000 per year), and</w:t>
      </w:r>
      <w:bookmarkEnd w:id="1685"/>
    </w:p>
    <w:p w:rsidR="00FF2D4F" w:rsidRDefault="00FF104C" w:rsidP="0021226F">
      <w:pPr>
        <w:rPr>
          <w:szCs w:val="26"/>
        </w:rPr>
      </w:pPr>
      <w:bookmarkStart w:id="1686" w:name="_Toc433621126"/>
      <w:r>
        <w:t>Madison (1,500 units for renters earning less than $25,000 per year).</w:t>
      </w:r>
      <w:bookmarkEnd w:id="1686"/>
    </w:p>
    <w:p w:rsidR="00FF2D4F" w:rsidRDefault="00FF104C" w:rsidP="0021226F">
      <w:pPr>
        <w:rPr>
          <w:szCs w:val="26"/>
        </w:rPr>
      </w:pPr>
      <w:bookmarkStart w:id="1687" w:name="_Toc433621127"/>
      <w:r>
        <w:t>In addition to the rental gaps analysis, the proportion of affordable homes to buy was examined for the state overall and for each county. Home value data from the Census was used as a proxy for the price distribution of homes for sale.</w:t>
      </w:r>
      <w:bookmarkEnd w:id="1687"/>
      <w:r>
        <w:t xml:space="preserve"> </w:t>
      </w:r>
    </w:p>
    <w:p w:rsidR="00FF2D4F" w:rsidRDefault="00FF104C" w:rsidP="0021226F">
      <w:pPr>
        <w:rPr>
          <w:szCs w:val="26"/>
        </w:rPr>
      </w:pPr>
      <w:bookmarkStart w:id="1688" w:name="_Toc433621128"/>
      <w:r>
        <w:t>This analysis found approximately 40 percent of homes to be affordable to renters earning $35,000. Yet 60 percent of renters earn less than $35,000.</w:t>
      </w:r>
      <w:bookmarkEnd w:id="1688"/>
    </w:p>
    <w:p w:rsidR="00FF2D4F" w:rsidRDefault="00FF104C" w:rsidP="0021226F">
      <w:pPr>
        <w:rPr>
          <w:szCs w:val="26"/>
        </w:rPr>
      </w:pPr>
      <w:r>
        <w:t xml:space="preserve"> </w:t>
      </w:r>
      <w:bookmarkStart w:id="1689" w:name="_Toc433621129"/>
      <w:r>
        <w:t>Renters earning $50,000 will have an easier time finding an affordable home to buy: of these 76 percent of renters, 67 percent of units are affordable to them.</w:t>
      </w:r>
      <w:bookmarkEnd w:id="1689"/>
    </w:p>
    <w:p w:rsidR="00FF2D4F" w:rsidRPr="00473704" w:rsidRDefault="00FF104C" w:rsidP="0021226F">
      <w:pPr>
        <w:rPr>
          <w:b/>
        </w:rPr>
      </w:pPr>
      <w:bookmarkStart w:id="1690" w:name="_Toc433621130"/>
      <w:r w:rsidRPr="00473704">
        <w:rPr>
          <w:b/>
        </w:rPr>
        <w:t>How is affordability of housing likely to change considering changes to home values and/or rents?</w:t>
      </w:r>
      <w:bookmarkEnd w:id="1690"/>
    </w:p>
    <w:p w:rsidR="00FF2D4F" w:rsidRDefault="00FF104C" w:rsidP="0021226F">
      <w:bookmarkStart w:id="1691" w:name="_Toc433621131"/>
      <w:r>
        <w:t>Since 2000, median homes values in the State of Idaho overall have risen 45 percent—from $106,300 in 2000 to $154,500 as of the 2012 ACS. On average, home prices in Idaho’s counties rose by 65 percent, according to the 2008-2012 ACS, which provides the latest data for small counties. The counties in the state that experienced the smallest home value increases were also those with some of the highest poverty and unemployment rates.</w:t>
      </w:r>
      <w:bookmarkEnd w:id="1691"/>
      <w:r>
        <w:t xml:space="preserve"> </w:t>
      </w:r>
    </w:p>
    <w:p w:rsidR="00FF2D4F" w:rsidRDefault="00FF104C" w:rsidP="0021226F">
      <w:bookmarkStart w:id="1692" w:name="_Toc433621132"/>
      <w:r>
        <w:t>Counties experiencing the strongest price increases were rural, and some, rural resort counties. Shoshone County experienced a 111 percent increase in home prices; Lemhi, 100 percent; Bonner, 97 percent; and Bear Lake, 94 percent. The highest priced counties in the state contain resort areas and include Blaine, Valley, Bonner, Teton and Kootenai.</w:t>
      </w:r>
      <w:bookmarkEnd w:id="1692"/>
      <w:r>
        <w:t xml:space="preserve"> </w:t>
      </w:r>
    </w:p>
    <w:p w:rsidR="00FF2D4F" w:rsidRDefault="00FF104C" w:rsidP="0021226F">
      <w:bookmarkStart w:id="1693" w:name="_Toc433621133"/>
      <w:r>
        <w:t>Rental price increases in the state overall paralleled home price growth, rising by 46 percent. At the county level, rents grew the most in Madison (112%), Lewis (68%) and Bear Lake (66%) Counties. Rent growth was lowest for Oneida and Custer Counties.</w:t>
      </w:r>
      <w:bookmarkEnd w:id="1693"/>
    </w:p>
    <w:p w:rsidR="00FF2D4F" w:rsidRDefault="00FF104C" w:rsidP="0021226F">
      <w:bookmarkStart w:id="1694" w:name="_Toc433621134"/>
      <w:r>
        <w:t>No counties experienced declines in median home values or median gross rent between 2000 and 2008-2012, according to the Census.</w:t>
      </w:r>
      <w:bookmarkEnd w:id="1694"/>
    </w:p>
    <w:p w:rsidR="00FF2D4F" w:rsidRDefault="00FF104C" w:rsidP="0021226F">
      <w:bookmarkStart w:id="1695" w:name="_Toc433621135"/>
      <w:r>
        <w:t>It is difficult to tell how housing prices will change during the next five to 10 years, given the unpredictable trends in housing prices during the past 10 years. It is likely that price increases will continue and be strongest in the state’s resort areas. If aging residents in the state’s rural areas migrant to larger cities to be close to family, housing prices in these areas may flatten. It is most likely that price changes will be more modest than in the past decade except in areas with strong economic growth.</w:t>
      </w:r>
      <w:bookmarkEnd w:id="1695"/>
      <w:r>
        <w:t xml:space="preserve"> </w:t>
      </w:r>
    </w:p>
    <w:p w:rsidR="00FF2D4F" w:rsidRPr="00473704" w:rsidRDefault="00FF104C" w:rsidP="0021226F">
      <w:pPr>
        <w:rPr>
          <w:b/>
        </w:rPr>
      </w:pPr>
      <w:bookmarkStart w:id="1696" w:name="_Toc433621136"/>
      <w:r w:rsidRPr="00473704">
        <w:rPr>
          <w:b/>
        </w:rPr>
        <w:t>How do HOME rents / Fair Market Rent compare to Area Median Rent? How might this impact your strategy to produce or preserve affordable housing?</w:t>
      </w:r>
      <w:bookmarkEnd w:id="1696"/>
    </w:p>
    <w:p w:rsidR="00FF2D4F" w:rsidRDefault="00FF104C" w:rsidP="0021226F">
      <w:pPr>
        <w:rPr>
          <w:szCs w:val="26"/>
        </w:rPr>
      </w:pPr>
      <w:bookmarkStart w:id="1697" w:name="_Toc433621137"/>
      <w:r>
        <w:t>IHFA has included a county by county table that compares High HOME rents for a 2 b</w:t>
      </w:r>
      <w:r w:rsidR="0025418B">
        <w:t>e</w:t>
      </w:r>
      <w:r>
        <w:t>droom rental unit to the 2 b</w:t>
      </w:r>
      <w:r w:rsidR="0025418B">
        <w:t>e</w:t>
      </w:r>
      <w:r>
        <w:t>droom FMR to the county median gross rent. The comparison indicates High HOME rent for a 2 bedro</w:t>
      </w:r>
      <w:r w:rsidR="00E05A49">
        <w:t>om rental unit is equal the county</w:t>
      </w:r>
      <w:r>
        <w:t xml:space="preserve"> FMR. However, the median gross rents are higher than the FMR/High HOME rent in 13 counties: Ada, Bonner, Bonneville, Boundary, Camas, Gem, Jefferson, Jerome, Kootenai, Lincoln, Teton, and Twin Falls, while 31 counties have lower median gross rents.  Owyhee County is noted as having the greatest difference with a median gross rent that is $201 less than High HOME and FMR rent levels.</w:t>
      </w:r>
      <w:bookmarkEnd w:id="1697"/>
    </w:p>
    <w:p w:rsidR="00FF2D4F" w:rsidRDefault="00FF104C" w:rsidP="0021226F">
      <w:pPr>
        <w:rPr>
          <w:szCs w:val="26"/>
        </w:rPr>
      </w:pPr>
      <w:bookmarkStart w:id="1698" w:name="_Toc433621138"/>
      <w:r>
        <w:t xml:space="preserve">The comparison data is somewhat useful from a general statewide perspective, however, it will not be used to develop a statewide housing strategy. IHFA will continue rely on current professional local information and data for each proposed rental activity. The professionally prepared market study includes an extensive evaluation of the market conditions, including the area's market and affordable housing, current economic conditions and long-term forecast, and demographic (including total population </w:t>
      </w:r>
      <w:r w:rsidR="00E05A49">
        <w:t>vs.</w:t>
      </w:r>
      <w:r>
        <w:t xml:space="preserve"> low-income population) information and need.  In addition, the proposed project is reviewed for overall feasibility, cost reasonableness, and long-term viability.</w:t>
      </w:r>
      <w:bookmarkEnd w:id="1698"/>
      <w:r>
        <w:t> </w:t>
      </w:r>
    </w:p>
    <w:p w:rsidR="0019613E" w:rsidRDefault="00FF104C" w:rsidP="0021226F">
      <w:bookmarkStart w:id="1699" w:name="_Toc433621139"/>
      <w:r>
        <w:t>As IHFA explores the possibility of a tenant-based rental assistance program for extremely low-income households and individuals, the data may be more useful as one component of the research.</w:t>
      </w:r>
      <w:bookmarkEnd w:id="1699"/>
      <w:r>
        <w:t xml:space="preserve">  </w:t>
      </w:r>
    </w:p>
    <w:p w:rsidR="0019613E" w:rsidRDefault="0019613E">
      <w:pPr>
        <w:keepNext w:val="0"/>
        <w:spacing w:before="0" w:after="0"/>
      </w:pPr>
      <w:r>
        <w:br w:type="page"/>
      </w:r>
    </w:p>
    <w:p w:rsidR="00FF2D4F" w:rsidRDefault="00FF104C" w:rsidP="0021226F">
      <w:pPr>
        <w:pStyle w:val="Heading2"/>
        <w:rPr>
          <w:i/>
        </w:rPr>
      </w:pPr>
      <w:bookmarkStart w:id="1700" w:name="_Toc433621142"/>
      <w:bookmarkStart w:id="1701" w:name="_Toc433723347"/>
      <w:r>
        <w:t>MA-20 Condition of Housing – 91.310(a)</w:t>
      </w:r>
      <w:bookmarkEnd w:id="1700"/>
      <w:bookmarkEnd w:id="1701"/>
    </w:p>
    <w:p w:rsidR="00FF2D4F" w:rsidRPr="00473704" w:rsidRDefault="00FF104C" w:rsidP="0021226F">
      <w:pPr>
        <w:rPr>
          <w:b/>
        </w:rPr>
      </w:pPr>
      <w:bookmarkStart w:id="1702" w:name="_Toc433621143"/>
      <w:r w:rsidRPr="00473704">
        <w:rPr>
          <w:b/>
        </w:rPr>
        <w:t>Introduction:</w:t>
      </w:r>
      <w:bookmarkEnd w:id="1702"/>
      <w:r w:rsidRPr="00473704">
        <w:rPr>
          <w:b/>
        </w:rPr>
        <w:t xml:space="preserve"> </w:t>
      </w:r>
    </w:p>
    <w:p w:rsidR="00FF2D4F" w:rsidRDefault="00FF104C" w:rsidP="0021226F">
      <w:pPr>
        <w:rPr>
          <w:szCs w:val="24"/>
        </w:rPr>
      </w:pPr>
      <w:bookmarkStart w:id="1703" w:name="_Toc433621144"/>
      <w:r>
        <w:t>Many of Idaho's counties and smaller local jurisdictions do not have a local housing code or local property/housing quality standards. The State of Idaho has adopted a building, residential, other applicable codes.</w:t>
      </w:r>
      <w:bookmarkEnd w:id="1703"/>
      <w:r>
        <w:t> </w:t>
      </w:r>
    </w:p>
    <w:p w:rsidR="00FF2D4F" w:rsidRDefault="00FF104C" w:rsidP="001C4130">
      <w:pPr>
        <w:pStyle w:val="Heading2"/>
      </w:pPr>
      <w:bookmarkStart w:id="1704" w:name="_Toc433621145"/>
      <w:bookmarkStart w:id="1705" w:name="_Toc433723348"/>
      <w:r>
        <w:t>Definitions</w:t>
      </w:r>
      <w:bookmarkEnd w:id="1704"/>
      <w:bookmarkEnd w:id="1705"/>
    </w:p>
    <w:p w:rsidR="0025418B" w:rsidRPr="001C4130" w:rsidRDefault="00FF104C" w:rsidP="00473704">
      <w:pPr>
        <w:pStyle w:val="Heading3"/>
        <w:spacing w:before="120" w:after="0"/>
      </w:pPr>
      <w:bookmarkStart w:id="1706" w:name="_Toc433621146"/>
      <w:bookmarkStart w:id="1707" w:name="_Toc433723349"/>
      <w:r w:rsidRPr="001C4130">
        <w:t>Standard Condition-</w:t>
      </w:r>
      <w:bookmarkEnd w:id="1706"/>
      <w:bookmarkEnd w:id="1707"/>
      <w:r w:rsidRPr="001C4130">
        <w:t> </w:t>
      </w:r>
    </w:p>
    <w:p w:rsidR="00FF2D4F" w:rsidRDefault="00FF104C" w:rsidP="00473704">
      <w:pPr>
        <w:spacing w:before="0" w:after="0"/>
      </w:pPr>
      <w:bookmarkStart w:id="1708" w:name="_Toc433621147"/>
      <w:r w:rsidRPr="0025418B">
        <w:t>A property that meets all of</w:t>
      </w:r>
      <w:r>
        <w:t xml:space="preserve"> the following: Local housing code, local property standard, local ordinances, Idaho building code as applicable to the type of housing, and the HOME program's property standard.</w:t>
      </w:r>
      <w:bookmarkEnd w:id="1708"/>
    </w:p>
    <w:p w:rsidR="0025418B" w:rsidRDefault="00FF104C" w:rsidP="00473704">
      <w:pPr>
        <w:pStyle w:val="Heading3"/>
        <w:spacing w:before="120" w:after="0"/>
      </w:pPr>
      <w:bookmarkStart w:id="1709" w:name="_Toc433621148"/>
      <w:bookmarkStart w:id="1710" w:name="_Toc433723350"/>
      <w:r>
        <w:t>Substandard Condition-</w:t>
      </w:r>
      <w:bookmarkEnd w:id="1709"/>
      <w:bookmarkEnd w:id="1710"/>
      <w:r>
        <w:t xml:space="preserve"> </w:t>
      </w:r>
    </w:p>
    <w:p w:rsidR="00FF2D4F" w:rsidRDefault="00FF104C" w:rsidP="00473704">
      <w:pPr>
        <w:spacing w:before="0" w:after="0"/>
      </w:pPr>
      <w:bookmarkStart w:id="1711" w:name="_Toc433621149"/>
      <w:r w:rsidRPr="0025418B">
        <w:t>A property that does not</w:t>
      </w:r>
      <w:r>
        <w:t xml:space="preserve"> meet one or more of the following: Local housing code, local property standard, local ordinance(s), Idaho building code as applicable to the type of housing, or the HOME program's property standard.</w:t>
      </w:r>
      <w:bookmarkEnd w:id="1711"/>
    </w:p>
    <w:p w:rsidR="0025418B" w:rsidRPr="00473704" w:rsidRDefault="00FF104C" w:rsidP="00473704">
      <w:pPr>
        <w:spacing w:after="0"/>
        <w:rPr>
          <w:b/>
        </w:rPr>
      </w:pPr>
      <w:bookmarkStart w:id="1712" w:name="_Toc433621150"/>
      <w:r w:rsidRPr="00473704">
        <w:rPr>
          <w:b/>
        </w:rPr>
        <w:t xml:space="preserve">Substandard Condition but </w:t>
      </w:r>
      <w:r w:rsidR="0025418B" w:rsidRPr="00473704">
        <w:rPr>
          <w:b/>
        </w:rPr>
        <w:t>S</w:t>
      </w:r>
      <w:r w:rsidRPr="00473704">
        <w:rPr>
          <w:b/>
        </w:rPr>
        <w:t xml:space="preserve">uitable for </w:t>
      </w:r>
      <w:r w:rsidR="0025418B" w:rsidRPr="00473704">
        <w:rPr>
          <w:b/>
        </w:rPr>
        <w:t>R</w:t>
      </w:r>
      <w:r w:rsidRPr="00473704">
        <w:rPr>
          <w:b/>
        </w:rPr>
        <w:t>ehabilitation-</w:t>
      </w:r>
      <w:bookmarkEnd w:id="1712"/>
    </w:p>
    <w:p w:rsidR="00FF2D4F" w:rsidRDefault="00FF104C" w:rsidP="00473704">
      <w:pPr>
        <w:spacing w:after="0"/>
      </w:pPr>
      <w:bookmarkStart w:id="1713" w:name="_Toc433621151"/>
      <w:r w:rsidRPr="0025418B">
        <w:t>A property that can be brought up to local housing code, local property standard and ordinances, Idaho b</w:t>
      </w:r>
      <w:r>
        <w:t>uilding code as applicable to the type of housing, and the HOME program's property standard, with total rehabilitation costs that are less than 75% of the property's total cost of replacement after the rehabilitation.</w:t>
      </w:r>
      <w:bookmarkEnd w:id="1713"/>
    </w:p>
    <w:p w:rsidR="00FF2D4F" w:rsidRPr="001C4130" w:rsidRDefault="00FF104C" w:rsidP="0021226F">
      <w:pPr>
        <w:rPr>
          <w:b/>
        </w:rPr>
      </w:pPr>
      <w:bookmarkStart w:id="1714" w:name="_Toc433621152"/>
      <w:r w:rsidRPr="001C4130">
        <w:rPr>
          <w:b/>
        </w:rPr>
        <w:t>Condition of Units</w:t>
      </w:r>
      <w:bookmarkEnd w:id="1714"/>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9"/>
        <w:gridCol w:w="1456"/>
        <w:gridCol w:w="1638"/>
        <w:gridCol w:w="1456"/>
        <w:gridCol w:w="1747"/>
      </w:tblGrid>
      <w:tr w:rsidR="00FF2D4F">
        <w:trPr>
          <w:cantSplit/>
          <w:tblHeader/>
        </w:trPr>
        <w:tc>
          <w:tcPr>
            <w:tcW w:w="3233" w:type="dxa"/>
            <w:vMerge w:val="restart"/>
          </w:tcPr>
          <w:p w:rsidR="00FF2D4F" w:rsidRDefault="00FF104C" w:rsidP="001C4130">
            <w:pPr>
              <w:spacing w:before="0" w:after="0"/>
            </w:pPr>
            <w:bookmarkStart w:id="1715" w:name="_Toc433621153"/>
            <w:r>
              <w:t>Condition of Units</w:t>
            </w:r>
            <w:bookmarkEnd w:id="1715"/>
          </w:p>
        </w:tc>
        <w:tc>
          <w:tcPr>
            <w:tcW w:w="3060" w:type="dxa"/>
            <w:gridSpan w:val="2"/>
          </w:tcPr>
          <w:p w:rsidR="00FF2D4F" w:rsidRDefault="00FF104C" w:rsidP="001C4130">
            <w:pPr>
              <w:spacing w:before="0" w:after="0"/>
            </w:pPr>
            <w:bookmarkStart w:id="1716" w:name="_Toc433621154"/>
            <w:r>
              <w:t>Owner-Occupied</w:t>
            </w:r>
            <w:bookmarkEnd w:id="1716"/>
          </w:p>
        </w:tc>
        <w:tc>
          <w:tcPr>
            <w:tcW w:w="3168" w:type="dxa"/>
            <w:gridSpan w:val="2"/>
          </w:tcPr>
          <w:p w:rsidR="00FF2D4F" w:rsidRDefault="00FF104C" w:rsidP="001C4130">
            <w:pPr>
              <w:spacing w:before="0" w:after="0"/>
            </w:pPr>
            <w:bookmarkStart w:id="1717" w:name="_Toc433621155"/>
            <w:r>
              <w:t>Renter-Occupied</w:t>
            </w:r>
            <w:bookmarkEnd w:id="1717"/>
          </w:p>
        </w:tc>
      </w:tr>
      <w:tr w:rsidR="00FF2D4F">
        <w:trPr>
          <w:cantSplit/>
          <w:tblHeader/>
        </w:trPr>
        <w:tc>
          <w:tcPr>
            <w:tcW w:w="3233" w:type="dxa"/>
            <w:vMerge/>
          </w:tcPr>
          <w:p w:rsidR="00FF2D4F" w:rsidRDefault="00FF2D4F" w:rsidP="001C4130">
            <w:pPr>
              <w:spacing w:before="0" w:after="0"/>
            </w:pPr>
          </w:p>
        </w:tc>
        <w:tc>
          <w:tcPr>
            <w:tcW w:w="1440" w:type="dxa"/>
          </w:tcPr>
          <w:p w:rsidR="00FF2D4F" w:rsidRDefault="00FF104C" w:rsidP="001C4130">
            <w:pPr>
              <w:spacing w:before="0" w:after="0"/>
            </w:pPr>
            <w:bookmarkStart w:id="1718" w:name="_Toc433621156"/>
            <w:r>
              <w:t>Number</w:t>
            </w:r>
            <w:bookmarkEnd w:id="1718"/>
          </w:p>
        </w:tc>
        <w:tc>
          <w:tcPr>
            <w:tcW w:w="1620" w:type="dxa"/>
          </w:tcPr>
          <w:p w:rsidR="00FF2D4F" w:rsidRDefault="00FF104C" w:rsidP="001C4130">
            <w:pPr>
              <w:spacing w:before="0" w:after="0"/>
            </w:pPr>
            <w:bookmarkStart w:id="1719" w:name="_Toc433621157"/>
            <w:r>
              <w:t>%</w:t>
            </w:r>
            <w:bookmarkEnd w:id="1719"/>
          </w:p>
        </w:tc>
        <w:tc>
          <w:tcPr>
            <w:tcW w:w="1440" w:type="dxa"/>
          </w:tcPr>
          <w:p w:rsidR="00FF2D4F" w:rsidRDefault="00FF104C" w:rsidP="001C4130">
            <w:pPr>
              <w:spacing w:before="0" w:after="0"/>
            </w:pPr>
            <w:bookmarkStart w:id="1720" w:name="_Toc433621158"/>
            <w:r>
              <w:t>Number</w:t>
            </w:r>
            <w:bookmarkEnd w:id="1720"/>
          </w:p>
        </w:tc>
        <w:tc>
          <w:tcPr>
            <w:tcW w:w="1728" w:type="dxa"/>
          </w:tcPr>
          <w:p w:rsidR="00FF2D4F" w:rsidRDefault="00FF104C" w:rsidP="001C4130">
            <w:pPr>
              <w:spacing w:before="0" w:after="0"/>
            </w:pPr>
            <w:bookmarkStart w:id="1721" w:name="_Toc433621159"/>
            <w:r>
              <w:t>%</w:t>
            </w:r>
            <w:bookmarkEnd w:id="1721"/>
          </w:p>
        </w:tc>
      </w:tr>
      <w:tr w:rsidR="00FF2D4F">
        <w:trPr>
          <w:cantSplit/>
        </w:trPr>
        <w:tc>
          <w:tcPr>
            <w:tcW w:w="0" w:type="auto"/>
          </w:tcPr>
          <w:p w:rsidR="00FF2D4F" w:rsidRDefault="00FF104C" w:rsidP="001C4130">
            <w:pPr>
              <w:spacing w:before="0" w:after="0"/>
            </w:pPr>
            <w:bookmarkStart w:id="1722" w:name="_Toc433621160"/>
            <w:r>
              <w:t>With one selected Condition</w:t>
            </w:r>
            <w:bookmarkEnd w:id="1722"/>
          </w:p>
        </w:tc>
        <w:tc>
          <w:tcPr>
            <w:tcW w:w="0" w:type="auto"/>
            <w:vAlign w:val="bottom"/>
          </w:tcPr>
          <w:p w:rsidR="00FF2D4F" w:rsidRDefault="00FF104C" w:rsidP="001C4130">
            <w:pPr>
              <w:spacing w:before="0" w:after="0"/>
            </w:pPr>
            <w:bookmarkStart w:id="1723" w:name="_Toc433621161"/>
            <w:r>
              <w:t>108,204</w:t>
            </w:r>
            <w:bookmarkEnd w:id="1723"/>
          </w:p>
        </w:tc>
        <w:tc>
          <w:tcPr>
            <w:tcW w:w="0" w:type="auto"/>
            <w:vAlign w:val="bottom"/>
          </w:tcPr>
          <w:p w:rsidR="00FF2D4F" w:rsidRDefault="00FF104C" w:rsidP="001C4130">
            <w:pPr>
              <w:spacing w:before="0" w:after="0"/>
            </w:pPr>
            <w:bookmarkStart w:id="1724" w:name="_Toc433621162"/>
            <w:r>
              <w:t>27%</w:t>
            </w:r>
            <w:bookmarkEnd w:id="1724"/>
          </w:p>
        </w:tc>
        <w:tc>
          <w:tcPr>
            <w:tcW w:w="0" w:type="auto"/>
            <w:vAlign w:val="bottom"/>
          </w:tcPr>
          <w:p w:rsidR="00FF2D4F" w:rsidRDefault="00FF104C" w:rsidP="001C4130">
            <w:pPr>
              <w:spacing w:before="0" w:after="0"/>
            </w:pPr>
            <w:bookmarkStart w:id="1725" w:name="_Toc433621163"/>
            <w:r>
              <w:t>71,723</w:t>
            </w:r>
            <w:bookmarkEnd w:id="1725"/>
          </w:p>
        </w:tc>
        <w:tc>
          <w:tcPr>
            <w:tcW w:w="0" w:type="auto"/>
            <w:vAlign w:val="bottom"/>
          </w:tcPr>
          <w:p w:rsidR="00FF2D4F" w:rsidRDefault="00FF104C" w:rsidP="001C4130">
            <w:pPr>
              <w:spacing w:before="0" w:after="0"/>
            </w:pPr>
            <w:bookmarkStart w:id="1726" w:name="_Toc433621164"/>
            <w:r>
              <w:t>42%</w:t>
            </w:r>
            <w:bookmarkEnd w:id="1726"/>
          </w:p>
        </w:tc>
      </w:tr>
      <w:tr w:rsidR="00FF2D4F">
        <w:trPr>
          <w:cantSplit/>
        </w:trPr>
        <w:tc>
          <w:tcPr>
            <w:tcW w:w="0" w:type="auto"/>
          </w:tcPr>
          <w:p w:rsidR="00FF2D4F" w:rsidRDefault="00FF104C" w:rsidP="001C4130">
            <w:pPr>
              <w:spacing w:before="0" w:after="0"/>
            </w:pPr>
            <w:bookmarkStart w:id="1727" w:name="_Toc433621165"/>
            <w:r>
              <w:t>With two selected Conditions</w:t>
            </w:r>
            <w:bookmarkEnd w:id="1727"/>
          </w:p>
        </w:tc>
        <w:tc>
          <w:tcPr>
            <w:tcW w:w="0" w:type="auto"/>
            <w:vAlign w:val="bottom"/>
          </w:tcPr>
          <w:p w:rsidR="00FF2D4F" w:rsidRDefault="00FF104C" w:rsidP="001C4130">
            <w:pPr>
              <w:spacing w:before="0" w:after="0"/>
            </w:pPr>
            <w:bookmarkStart w:id="1728" w:name="_Toc433621166"/>
            <w:r>
              <w:t>3,361</w:t>
            </w:r>
            <w:bookmarkEnd w:id="1728"/>
          </w:p>
        </w:tc>
        <w:tc>
          <w:tcPr>
            <w:tcW w:w="0" w:type="auto"/>
            <w:vAlign w:val="bottom"/>
          </w:tcPr>
          <w:p w:rsidR="00FF2D4F" w:rsidRDefault="00FF104C" w:rsidP="001C4130">
            <w:pPr>
              <w:spacing w:before="0" w:after="0"/>
            </w:pPr>
            <w:bookmarkStart w:id="1729" w:name="_Toc433621167"/>
            <w:r>
              <w:t>1%</w:t>
            </w:r>
            <w:bookmarkEnd w:id="1729"/>
          </w:p>
        </w:tc>
        <w:tc>
          <w:tcPr>
            <w:tcW w:w="0" w:type="auto"/>
            <w:vAlign w:val="bottom"/>
          </w:tcPr>
          <w:p w:rsidR="00FF2D4F" w:rsidRDefault="00FF104C" w:rsidP="001C4130">
            <w:pPr>
              <w:spacing w:before="0" w:after="0"/>
            </w:pPr>
            <w:bookmarkStart w:id="1730" w:name="_Toc433621168"/>
            <w:r>
              <w:t>5,060</w:t>
            </w:r>
            <w:bookmarkEnd w:id="1730"/>
          </w:p>
        </w:tc>
        <w:tc>
          <w:tcPr>
            <w:tcW w:w="0" w:type="auto"/>
            <w:vAlign w:val="bottom"/>
          </w:tcPr>
          <w:p w:rsidR="00FF2D4F" w:rsidRDefault="00FF104C" w:rsidP="001C4130">
            <w:pPr>
              <w:spacing w:before="0" w:after="0"/>
            </w:pPr>
            <w:bookmarkStart w:id="1731" w:name="_Toc433621169"/>
            <w:r>
              <w:t>3%</w:t>
            </w:r>
            <w:bookmarkEnd w:id="1731"/>
          </w:p>
        </w:tc>
      </w:tr>
      <w:tr w:rsidR="00FF2D4F">
        <w:trPr>
          <w:cantSplit/>
        </w:trPr>
        <w:tc>
          <w:tcPr>
            <w:tcW w:w="0" w:type="auto"/>
          </w:tcPr>
          <w:p w:rsidR="00FF2D4F" w:rsidRDefault="00FF104C" w:rsidP="001C4130">
            <w:pPr>
              <w:spacing w:before="0" w:after="0"/>
            </w:pPr>
            <w:bookmarkStart w:id="1732" w:name="_Toc433621170"/>
            <w:r>
              <w:t>With three selected Conditions</w:t>
            </w:r>
            <w:bookmarkEnd w:id="1732"/>
          </w:p>
        </w:tc>
        <w:tc>
          <w:tcPr>
            <w:tcW w:w="0" w:type="auto"/>
            <w:vAlign w:val="bottom"/>
          </w:tcPr>
          <w:p w:rsidR="00FF2D4F" w:rsidRDefault="00FF104C" w:rsidP="001C4130">
            <w:pPr>
              <w:spacing w:before="0" w:after="0"/>
            </w:pPr>
            <w:bookmarkStart w:id="1733" w:name="_Toc433621171"/>
            <w:r>
              <w:t>455</w:t>
            </w:r>
            <w:bookmarkEnd w:id="1733"/>
          </w:p>
        </w:tc>
        <w:tc>
          <w:tcPr>
            <w:tcW w:w="0" w:type="auto"/>
            <w:vAlign w:val="bottom"/>
          </w:tcPr>
          <w:p w:rsidR="00FF2D4F" w:rsidRDefault="00FF104C" w:rsidP="001C4130">
            <w:pPr>
              <w:spacing w:before="0" w:after="0"/>
            </w:pPr>
            <w:bookmarkStart w:id="1734" w:name="_Toc433621172"/>
            <w:r>
              <w:t>0%</w:t>
            </w:r>
            <w:bookmarkEnd w:id="1734"/>
          </w:p>
        </w:tc>
        <w:tc>
          <w:tcPr>
            <w:tcW w:w="0" w:type="auto"/>
            <w:vAlign w:val="bottom"/>
          </w:tcPr>
          <w:p w:rsidR="00FF2D4F" w:rsidRDefault="00FF104C" w:rsidP="001C4130">
            <w:pPr>
              <w:spacing w:before="0" w:after="0"/>
            </w:pPr>
            <w:bookmarkStart w:id="1735" w:name="_Toc433621173"/>
            <w:r>
              <w:t>497</w:t>
            </w:r>
            <w:bookmarkEnd w:id="1735"/>
          </w:p>
        </w:tc>
        <w:tc>
          <w:tcPr>
            <w:tcW w:w="0" w:type="auto"/>
            <w:vAlign w:val="bottom"/>
          </w:tcPr>
          <w:p w:rsidR="00FF2D4F" w:rsidRDefault="00FF104C" w:rsidP="001C4130">
            <w:pPr>
              <w:spacing w:before="0" w:after="0"/>
            </w:pPr>
            <w:bookmarkStart w:id="1736" w:name="_Toc433621174"/>
            <w:r>
              <w:t>0%</w:t>
            </w:r>
            <w:bookmarkEnd w:id="1736"/>
          </w:p>
        </w:tc>
      </w:tr>
      <w:tr w:rsidR="00FF2D4F">
        <w:trPr>
          <w:cantSplit/>
        </w:trPr>
        <w:tc>
          <w:tcPr>
            <w:tcW w:w="0" w:type="auto"/>
          </w:tcPr>
          <w:p w:rsidR="00FF2D4F" w:rsidRDefault="00FF104C" w:rsidP="001C4130">
            <w:pPr>
              <w:spacing w:before="0" w:after="0"/>
            </w:pPr>
            <w:bookmarkStart w:id="1737" w:name="_Toc433621175"/>
            <w:r>
              <w:t>With four selected Conditions</w:t>
            </w:r>
            <w:bookmarkEnd w:id="1737"/>
          </w:p>
        </w:tc>
        <w:tc>
          <w:tcPr>
            <w:tcW w:w="0" w:type="auto"/>
            <w:vAlign w:val="bottom"/>
          </w:tcPr>
          <w:p w:rsidR="00FF2D4F" w:rsidRDefault="00FF104C" w:rsidP="001C4130">
            <w:pPr>
              <w:spacing w:before="0" w:after="0"/>
            </w:pPr>
            <w:bookmarkStart w:id="1738" w:name="_Toc433621176"/>
            <w:r>
              <w:t>35</w:t>
            </w:r>
            <w:bookmarkEnd w:id="1738"/>
          </w:p>
        </w:tc>
        <w:tc>
          <w:tcPr>
            <w:tcW w:w="0" w:type="auto"/>
            <w:vAlign w:val="bottom"/>
          </w:tcPr>
          <w:p w:rsidR="00FF2D4F" w:rsidRDefault="00FF104C" w:rsidP="001C4130">
            <w:pPr>
              <w:spacing w:before="0" w:after="0"/>
            </w:pPr>
            <w:bookmarkStart w:id="1739" w:name="_Toc433621177"/>
            <w:r>
              <w:t>0%</w:t>
            </w:r>
            <w:bookmarkEnd w:id="1739"/>
          </w:p>
        </w:tc>
        <w:tc>
          <w:tcPr>
            <w:tcW w:w="0" w:type="auto"/>
            <w:vAlign w:val="bottom"/>
          </w:tcPr>
          <w:p w:rsidR="00FF2D4F" w:rsidRDefault="00FF104C" w:rsidP="001C4130">
            <w:pPr>
              <w:spacing w:before="0" w:after="0"/>
            </w:pPr>
            <w:bookmarkStart w:id="1740" w:name="_Toc433621178"/>
            <w:r>
              <w:t>11</w:t>
            </w:r>
            <w:bookmarkEnd w:id="1740"/>
          </w:p>
        </w:tc>
        <w:tc>
          <w:tcPr>
            <w:tcW w:w="0" w:type="auto"/>
            <w:vAlign w:val="bottom"/>
          </w:tcPr>
          <w:p w:rsidR="00FF2D4F" w:rsidRDefault="00FF104C" w:rsidP="001C4130">
            <w:pPr>
              <w:spacing w:before="0" w:after="0"/>
            </w:pPr>
            <w:bookmarkStart w:id="1741" w:name="_Toc433621179"/>
            <w:r>
              <w:t>0%</w:t>
            </w:r>
            <w:bookmarkEnd w:id="1741"/>
          </w:p>
        </w:tc>
      </w:tr>
      <w:tr w:rsidR="00FF2D4F">
        <w:trPr>
          <w:cantSplit/>
        </w:trPr>
        <w:tc>
          <w:tcPr>
            <w:tcW w:w="0" w:type="auto"/>
          </w:tcPr>
          <w:p w:rsidR="00FF2D4F" w:rsidRDefault="00FF104C" w:rsidP="001C4130">
            <w:pPr>
              <w:spacing w:before="0" w:after="0"/>
            </w:pPr>
            <w:bookmarkStart w:id="1742" w:name="_Toc433621180"/>
            <w:r>
              <w:t>No selected Conditions</w:t>
            </w:r>
            <w:bookmarkEnd w:id="1742"/>
          </w:p>
        </w:tc>
        <w:tc>
          <w:tcPr>
            <w:tcW w:w="0" w:type="auto"/>
            <w:vAlign w:val="bottom"/>
          </w:tcPr>
          <w:p w:rsidR="00FF2D4F" w:rsidRDefault="00FF104C" w:rsidP="001C4130">
            <w:pPr>
              <w:spacing w:before="0" w:after="0"/>
            </w:pPr>
            <w:bookmarkStart w:id="1743" w:name="_Toc433621181"/>
            <w:r>
              <w:t>294,458</w:t>
            </w:r>
            <w:bookmarkEnd w:id="1743"/>
          </w:p>
        </w:tc>
        <w:tc>
          <w:tcPr>
            <w:tcW w:w="0" w:type="auto"/>
            <w:vAlign w:val="bottom"/>
          </w:tcPr>
          <w:p w:rsidR="00FF2D4F" w:rsidRDefault="00FF104C" w:rsidP="001C4130">
            <w:pPr>
              <w:spacing w:before="0" w:after="0"/>
            </w:pPr>
            <w:bookmarkStart w:id="1744" w:name="_Toc433621182"/>
            <w:r>
              <w:t>72%</w:t>
            </w:r>
            <w:bookmarkEnd w:id="1744"/>
          </w:p>
        </w:tc>
        <w:tc>
          <w:tcPr>
            <w:tcW w:w="0" w:type="auto"/>
            <w:vAlign w:val="bottom"/>
          </w:tcPr>
          <w:p w:rsidR="00FF2D4F" w:rsidRDefault="00FF104C" w:rsidP="001C4130">
            <w:pPr>
              <w:spacing w:before="0" w:after="0"/>
            </w:pPr>
            <w:bookmarkStart w:id="1745" w:name="_Toc433621183"/>
            <w:r>
              <w:t>91,693</w:t>
            </w:r>
            <w:bookmarkEnd w:id="1745"/>
          </w:p>
        </w:tc>
        <w:tc>
          <w:tcPr>
            <w:tcW w:w="0" w:type="auto"/>
            <w:vAlign w:val="bottom"/>
          </w:tcPr>
          <w:p w:rsidR="00FF2D4F" w:rsidRDefault="00FF104C" w:rsidP="001C4130">
            <w:pPr>
              <w:spacing w:before="0" w:after="0"/>
            </w:pPr>
            <w:bookmarkStart w:id="1746" w:name="_Toc433621184"/>
            <w:r>
              <w:t>54%</w:t>
            </w:r>
            <w:bookmarkEnd w:id="1746"/>
          </w:p>
        </w:tc>
      </w:tr>
      <w:tr w:rsidR="00FF2D4F">
        <w:trPr>
          <w:cantSplit/>
        </w:trPr>
        <w:tc>
          <w:tcPr>
            <w:tcW w:w="0" w:type="auto"/>
          </w:tcPr>
          <w:p w:rsidR="00FF2D4F" w:rsidRDefault="00FF104C" w:rsidP="001C4130">
            <w:pPr>
              <w:spacing w:before="0" w:after="0"/>
            </w:pPr>
            <w:bookmarkStart w:id="1747" w:name="_Toc433621185"/>
            <w:r>
              <w:t>Total</w:t>
            </w:r>
            <w:bookmarkEnd w:id="1747"/>
          </w:p>
        </w:tc>
        <w:tc>
          <w:tcPr>
            <w:tcW w:w="0" w:type="auto"/>
          </w:tcPr>
          <w:p w:rsidR="00FF2D4F" w:rsidRDefault="00FF104C" w:rsidP="001C4130">
            <w:pPr>
              <w:spacing w:before="0" w:after="0"/>
            </w:pPr>
            <w:bookmarkStart w:id="1748" w:name="_Toc433621186"/>
            <w:r>
              <w:t>406,513</w:t>
            </w:r>
            <w:bookmarkEnd w:id="1748"/>
          </w:p>
        </w:tc>
        <w:tc>
          <w:tcPr>
            <w:tcW w:w="0" w:type="auto"/>
          </w:tcPr>
          <w:p w:rsidR="00FF2D4F" w:rsidRDefault="00FF104C" w:rsidP="001C4130">
            <w:pPr>
              <w:spacing w:before="0" w:after="0"/>
            </w:pPr>
            <w:bookmarkStart w:id="1749" w:name="_Toc433621187"/>
            <w:r>
              <w:t>100%</w:t>
            </w:r>
            <w:bookmarkEnd w:id="1749"/>
          </w:p>
        </w:tc>
        <w:tc>
          <w:tcPr>
            <w:tcW w:w="0" w:type="auto"/>
          </w:tcPr>
          <w:p w:rsidR="00FF2D4F" w:rsidRDefault="00FF104C" w:rsidP="001C4130">
            <w:pPr>
              <w:spacing w:before="0" w:after="0"/>
            </w:pPr>
            <w:bookmarkStart w:id="1750" w:name="_Toc433621188"/>
            <w:r>
              <w:t>168,984</w:t>
            </w:r>
            <w:bookmarkEnd w:id="1750"/>
          </w:p>
        </w:tc>
        <w:tc>
          <w:tcPr>
            <w:tcW w:w="0" w:type="auto"/>
          </w:tcPr>
          <w:p w:rsidR="00FF2D4F" w:rsidRDefault="00FF104C" w:rsidP="001C4130">
            <w:pPr>
              <w:spacing w:before="0" w:after="0"/>
            </w:pPr>
            <w:bookmarkStart w:id="1751" w:name="_Toc433621189"/>
            <w:r>
              <w:t>99%</w:t>
            </w:r>
            <w:bookmarkEnd w:id="1751"/>
          </w:p>
        </w:tc>
      </w:tr>
    </w:tbl>
    <w:p w:rsidR="00FF2D4F" w:rsidRDefault="00FF104C" w:rsidP="001C4130">
      <w:pPr>
        <w:pStyle w:val="Caption"/>
        <w:spacing w:before="0"/>
      </w:pPr>
      <w:bookmarkStart w:id="1752" w:name="_Toc433621190"/>
      <w:r>
        <w:t xml:space="preserve">Table </w:t>
      </w:r>
      <w:r w:rsidR="00A93564">
        <w:fldChar w:fldCharType="begin"/>
      </w:r>
      <w:r>
        <w:instrText xml:space="preserve"> SEQ Table \* ARABIC </w:instrText>
      </w:r>
      <w:r w:rsidR="00A93564">
        <w:fldChar w:fldCharType="separate"/>
      </w:r>
      <w:r w:rsidR="0035731A">
        <w:rPr>
          <w:noProof/>
        </w:rPr>
        <w:t>34</w:t>
      </w:r>
      <w:r w:rsidR="00A93564">
        <w:fldChar w:fldCharType="end"/>
      </w:r>
      <w:r>
        <w:t xml:space="preserve"> - Condition of Units</w:t>
      </w:r>
      <w:bookmarkEnd w:id="1752"/>
    </w:p>
    <w:tbl>
      <w:tblPr>
        <w:tblW w:w="5000" w:type="pct"/>
        <w:tblInd w:w="115" w:type="dxa"/>
        <w:tblLook w:val="01E0"/>
      </w:tblPr>
      <w:tblGrid>
        <w:gridCol w:w="1883"/>
        <w:gridCol w:w="7693"/>
      </w:tblGrid>
      <w:tr w:rsidR="00FF2D4F" w:rsidTr="00473704">
        <w:trPr>
          <w:cantSplit/>
        </w:trPr>
        <w:tc>
          <w:tcPr>
            <w:tcW w:w="1883" w:type="dxa"/>
          </w:tcPr>
          <w:p w:rsidR="00FF2D4F" w:rsidRDefault="00FF104C" w:rsidP="001C4130">
            <w:pPr>
              <w:spacing w:before="0" w:after="0"/>
            </w:pPr>
            <w:bookmarkStart w:id="1753" w:name="_Toc433621191"/>
            <w:r>
              <w:t>Data Source:</w:t>
            </w:r>
            <w:bookmarkEnd w:id="1753"/>
          </w:p>
        </w:tc>
        <w:tc>
          <w:tcPr>
            <w:tcW w:w="7693" w:type="dxa"/>
          </w:tcPr>
          <w:p w:rsidR="00FF2D4F" w:rsidRDefault="00FF104C" w:rsidP="001C4130">
            <w:pPr>
              <w:spacing w:before="0" w:after="0"/>
            </w:pPr>
            <w:bookmarkStart w:id="1754" w:name="_Toc433621192"/>
            <w:r>
              <w:t>2007-2011 ACS</w:t>
            </w:r>
            <w:bookmarkEnd w:id="1754"/>
          </w:p>
        </w:tc>
      </w:tr>
    </w:tbl>
    <w:p w:rsidR="00FF2D4F" w:rsidRPr="001C4130" w:rsidRDefault="00FF104C" w:rsidP="0021226F">
      <w:pPr>
        <w:rPr>
          <w:b/>
        </w:rPr>
      </w:pPr>
      <w:bookmarkStart w:id="1755" w:name="_Toc433621193"/>
      <w:r w:rsidRPr="001C4130">
        <w:rPr>
          <w:b/>
        </w:rPr>
        <w:t>Year Unit Built</w:t>
      </w:r>
      <w:bookmarkEnd w:id="1755"/>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1"/>
        <w:gridCol w:w="1458"/>
        <w:gridCol w:w="1640"/>
        <w:gridCol w:w="1458"/>
        <w:gridCol w:w="1749"/>
      </w:tblGrid>
      <w:tr w:rsidR="00FF2D4F">
        <w:trPr>
          <w:cantSplit/>
          <w:tblHeader/>
        </w:trPr>
        <w:tc>
          <w:tcPr>
            <w:tcW w:w="3271" w:type="dxa"/>
            <w:vMerge w:val="restart"/>
          </w:tcPr>
          <w:p w:rsidR="00FF2D4F" w:rsidRDefault="00FF104C" w:rsidP="00FE12E4">
            <w:pPr>
              <w:spacing w:before="0" w:after="0"/>
            </w:pPr>
            <w:bookmarkStart w:id="1756" w:name="_Toc433621194"/>
            <w:r>
              <w:t>Year Unit Built</w:t>
            </w:r>
            <w:bookmarkEnd w:id="1756"/>
          </w:p>
        </w:tc>
        <w:tc>
          <w:tcPr>
            <w:tcW w:w="3098" w:type="dxa"/>
            <w:gridSpan w:val="2"/>
          </w:tcPr>
          <w:p w:rsidR="00FF2D4F" w:rsidRDefault="00FF104C" w:rsidP="00FE12E4">
            <w:pPr>
              <w:spacing w:before="0" w:after="0"/>
            </w:pPr>
            <w:bookmarkStart w:id="1757" w:name="_Toc433621195"/>
            <w:r>
              <w:t>Owner-Occupied</w:t>
            </w:r>
            <w:bookmarkEnd w:id="1757"/>
          </w:p>
        </w:tc>
        <w:tc>
          <w:tcPr>
            <w:tcW w:w="3207" w:type="dxa"/>
            <w:gridSpan w:val="2"/>
          </w:tcPr>
          <w:p w:rsidR="00FF2D4F" w:rsidRDefault="00FF104C" w:rsidP="00FE12E4">
            <w:pPr>
              <w:spacing w:before="0" w:after="0"/>
            </w:pPr>
            <w:bookmarkStart w:id="1758" w:name="_Toc433621196"/>
            <w:r>
              <w:t>Renter-Occupied</w:t>
            </w:r>
            <w:bookmarkEnd w:id="1758"/>
          </w:p>
        </w:tc>
      </w:tr>
      <w:tr w:rsidR="00FF2D4F">
        <w:trPr>
          <w:cantSplit/>
          <w:tblHeader/>
        </w:trPr>
        <w:tc>
          <w:tcPr>
            <w:tcW w:w="3271" w:type="dxa"/>
            <w:vMerge/>
          </w:tcPr>
          <w:p w:rsidR="00FF2D4F" w:rsidRDefault="00FF2D4F" w:rsidP="00FE12E4">
            <w:pPr>
              <w:spacing w:before="0" w:after="0"/>
            </w:pPr>
          </w:p>
        </w:tc>
        <w:tc>
          <w:tcPr>
            <w:tcW w:w="1458" w:type="dxa"/>
          </w:tcPr>
          <w:p w:rsidR="00FF2D4F" w:rsidRDefault="00FF104C" w:rsidP="00FE12E4">
            <w:pPr>
              <w:spacing w:before="0" w:after="0"/>
            </w:pPr>
            <w:bookmarkStart w:id="1759" w:name="_Toc433621197"/>
            <w:r>
              <w:t>Number</w:t>
            </w:r>
            <w:bookmarkEnd w:id="1759"/>
          </w:p>
        </w:tc>
        <w:tc>
          <w:tcPr>
            <w:tcW w:w="1640" w:type="dxa"/>
          </w:tcPr>
          <w:p w:rsidR="00FF2D4F" w:rsidRDefault="00FF104C" w:rsidP="00FE12E4">
            <w:pPr>
              <w:spacing w:before="0" w:after="0"/>
            </w:pPr>
            <w:bookmarkStart w:id="1760" w:name="_Toc433621198"/>
            <w:r>
              <w:t>%</w:t>
            </w:r>
            <w:bookmarkEnd w:id="1760"/>
          </w:p>
        </w:tc>
        <w:tc>
          <w:tcPr>
            <w:tcW w:w="1458" w:type="dxa"/>
          </w:tcPr>
          <w:p w:rsidR="00FF2D4F" w:rsidRDefault="00FF104C" w:rsidP="00FE12E4">
            <w:pPr>
              <w:spacing w:before="0" w:after="0"/>
            </w:pPr>
            <w:bookmarkStart w:id="1761" w:name="_Toc433621199"/>
            <w:r>
              <w:t>Number</w:t>
            </w:r>
            <w:bookmarkEnd w:id="1761"/>
          </w:p>
        </w:tc>
        <w:tc>
          <w:tcPr>
            <w:tcW w:w="1749" w:type="dxa"/>
          </w:tcPr>
          <w:p w:rsidR="00FF2D4F" w:rsidRDefault="00FF104C" w:rsidP="00FE12E4">
            <w:pPr>
              <w:spacing w:before="0" w:after="0"/>
            </w:pPr>
            <w:bookmarkStart w:id="1762" w:name="_Toc433621200"/>
            <w:r>
              <w:t>%</w:t>
            </w:r>
            <w:bookmarkEnd w:id="1762"/>
          </w:p>
        </w:tc>
      </w:tr>
      <w:tr w:rsidR="00FF2D4F">
        <w:trPr>
          <w:cantSplit/>
        </w:trPr>
        <w:tc>
          <w:tcPr>
            <w:tcW w:w="0" w:type="auto"/>
          </w:tcPr>
          <w:p w:rsidR="00FF2D4F" w:rsidRDefault="00FF104C" w:rsidP="00FE12E4">
            <w:pPr>
              <w:spacing w:before="0" w:after="0"/>
            </w:pPr>
            <w:bookmarkStart w:id="1763" w:name="_Toc433621201"/>
            <w:r>
              <w:t>2000 or later</w:t>
            </w:r>
            <w:bookmarkEnd w:id="1763"/>
          </w:p>
        </w:tc>
        <w:tc>
          <w:tcPr>
            <w:tcW w:w="0" w:type="auto"/>
            <w:vAlign w:val="bottom"/>
          </w:tcPr>
          <w:p w:rsidR="00FF2D4F" w:rsidRDefault="00FF104C" w:rsidP="00FE12E4">
            <w:pPr>
              <w:spacing w:before="0" w:after="0"/>
            </w:pPr>
            <w:bookmarkStart w:id="1764" w:name="_Toc433621202"/>
            <w:r>
              <w:t>88,992</w:t>
            </w:r>
            <w:bookmarkEnd w:id="1764"/>
          </w:p>
        </w:tc>
        <w:tc>
          <w:tcPr>
            <w:tcW w:w="0" w:type="auto"/>
            <w:vAlign w:val="bottom"/>
          </w:tcPr>
          <w:p w:rsidR="00FF2D4F" w:rsidRDefault="00FF104C" w:rsidP="00FE12E4">
            <w:pPr>
              <w:spacing w:before="0" w:after="0"/>
            </w:pPr>
            <w:bookmarkStart w:id="1765" w:name="_Toc433621203"/>
            <w:r>
              <w:t>22%</w:t>
            </w:r>
            <w:bookmarkEnd w:id="1765"/>
          </w:p>
        </w:tc>
        <w:tc>
          <w:tcPr>
            <w:tcW w:w="0" w:type="auto"/>
            <w:vAlign w:val="bottom"/>
          </w:tcPr>
          <w:p w:rsidR="00FF2D4F" w:rsidRDefault="00FF104C" w:rsidP="00FE12E4">
            <w:pPr>
              <w:spacing w:before="0" w:after="0"/>
            </w:pPr>
            <w:bookmarkStart w:id="1766" w:name="_Toc433621204"/>
            <w:r>
              <w:t>32,804</w:t>
            </w:r>
            <w:bookmarkEnd w:id="1766"/>
          </w:p>
        </w:tc>
        <w:tc>
          <w:tcPr>
            <w:tcW w:w="0" w:type="auto"/>
            <w:vAlign w:val="bottom"/>
          </w:tcPr>
          <w:p w:rsidR="00FF2D4F" w:rsidRDefault="00FF104C" w:rsidP="00FE12E4">
            <w:pPr>
              <w:spacing w:before="0" w:after="0"/>
            </w:pPr>
            <w:bookmarkStart w:id="1767" w:name="_Toc433621205"/>
            <w:r>
              <w:t>19%</w:t>
            </w:r>
            <w:bookmarkEnd w:id="1767"/>
          </w:p>
        </w:tc>
      </w:tr>
      <w:tr w:rsidR="00FF2D4F">
        <w:trPr>
          <w:cantSplit/>
        </w:trPr>
        <w:tc>
          <w:tcPr>
            <w:tcW w:w="0" w:type="auto"/>
          </w:tcPr>
          <w:p w:rsidR="00FF2D4F" w:rsidRDefault="00FF104C" w:rsidP="00FE12E4">
            <w:pPr>
              <w:spacing w:before="0" w:after="0"/>
            </w:pPr>
            <w:bookmarkStart w:id="1768" w:name="_Toc433621206"/>
            <w:r>
              <w:t>1980-1999</w:t>
            </w:r>
            <w:bookmarkEnd w:id="1768"/>
          </w:p>
        </w:tc>
        <w:tc>
          <w:tcPr>
            <w:tcW w:w="0" w:type="auto"/>
            <w:vAlign w:val="bottom"/>
          </w:tcPr>
          <w:p w:rsidR="00FF2D4F" w:rsidRDefault="00FF104C" w:rsidP="00FE12E4">
            <w:pPr>
              <w:spacing w:before="0" w:after="0"/>
            </w:pPr>
            <w:bookmarkStart w:id="1769" w:name="_Toc433621207"/>
            <w:r>
              <w:t>125,591</w:t>
            </w:r>
            <w:bookmarkEnd w:id="1769"/>
          </w:p>
        </w:tc>
        <w:tc>
          <w:tcPr>
            <w:tcW w:w="0" w:type="auto"/>
            <w:vAlign w:val="bottom"/>
          </w:tcPr>
          <w:p w:rsidR="00FF2D4F" w:rsidRDefault="00FF104C" w:rsidP="00FE12E4">
            <w:pPr>
              <w:spacing w:before="0" w:after="0"/>
            </w:pPr>
            <w:bookmarkStart w:id="1770" w:name="_Toc433621208"/>
            <w:r>
              <w:t>31%</w:t>
            </w:r>
            <w:bookmarkEnd w:id="1770"/>
          </w:p>
        </w:tc>
        <w:tc>
          <w:tcPr>
            <w:tcW w:w="0" w:type="auto"/>
            <w:vAlign w:val="bottom"/>
          </w:tcPr>
          <w:p w:rsidR="00FF2D4F" w:rsidRDefault="00FF104C" w:rsidP="00FE12E4">
            <w:pPr>
              <w:spacing w:before="0" w:after="0"/>
            </w:pPr>
            <w:bookmarkStart w:id="1771" w:name="_Toc433621209"/>
            <w:r>
              <w:t>48,166</w:t>
            </w:r>
            <w:bookmarkEnd w:id="1771"/>
          </w:p>
        </w:tc>
        <w:tc>
          <w:tcPr>
            <w:tcW w:w="0" w:type="auto"/>
            <w:vAlign w:val="bottom"/>
          </w:tcPr>
          <w:p w:rsidR="00FF2D4F" w:rsidRDefault="00FF104C" w:rsidP="00FE12E4">
            <w:pPr>
              <w:spacing w:before="0" w:after="0"/>
            </w:pPr>
            <w:bookmarkStart w:id="1772" w:name="_Toc433621210"/>
            <w:r>
              <w:t>29%</w:t>
            </w:r>
            <w:bookmarkEnd w:id="1772"/>
          </w:p>
        </w:tc>
      </w:tr>
      <w:tr w:rsidR="00FF2D4F">
        <w:trPr>
          <w:cantSplit/>
        </w:trPr>
        <w:tc>
          <w:tcPr>
            <w:tcW w:w="0" w:type="auto"/>
          </w:tcPr>
          <w:p w:rsidR="00FF2D4F" w:rsidRDefault="00FF104C" w:rsidP="00FE12E4">
            <w:pPr>
              <w:spacing w:before="0" w:after="0"/>
            </w:pPr>
            <w:bookmarkStart w:id="1773" w:name="_Toc433621211"/>
            <w:r>
              <w:t>1950-1979</w:t>
            </w:r>
            <w:bookmarkEnd w:id="1773"/>
          </w:p>
        </w:tc>
        <w:tc>
          <w:tcPr>
            <w:tcW w:w="0" w:type="auto"/>
            <w:vAlign w:val="bottom"/>
          </w:tcPr>
          <w:p w:rsidR="00FF2D4F" w:rsidRDefault="00FF104C" w:rsidP="00FE12E4">
            <w:pPr>
              <w:spacing w:before="0" w:after="0"/>
            </w:pPr>
            <w:bookmarkStart w:id="1774" w:name="_Toc433621212"/>
            <w:r>
              <w:t>138,991</w:t>
            </w:r>
            <w:bookmarkEnd w:id="1774"/>
          </w:p>
        </w:tc>
        <w:tc>
          <w:tcPr>
            <w:tcW w:w="0" w:type="auto"/>
            <w:vAlign w:val="bottom"/>
          </w:tcPr>
          <w:p w:rsidR="00FF2D4F" w:rsidRDefault="00FF104C" w:rsidP="00FE12E4">
            <w:pPr>
              <w:spacing w:before="0" w:after="0"/>
            </w:pPr>
            <w:bookmarkStart w:id="1775" w:name="_Toc433621213"/>
            <w:r>
              <w:t>34%</w:t>
            </w:r>
            <w:bookmarkEnd w:id="1775"/>
          </w:p>
        </w:tc>
        <w:tc>
          <w:tcPr>
            <w:tcW w:w="0" w:type="auto"/>
            <w:vAlign w:val="bottom"/>
          </w:tcPr>
          <w:p w:rsidR="00FF2D4F" w:rsidRDefault="00FF104C" w:rsidP="00FE12E4">
            <w:pPr>
              <w:spacing w:before="0" w:after="0"/>
            </w:pPr>
            <w:bookmarkStart w:id="1776" w:name="_Toc433621214"/>
            <w:r>
              <w:t>63,818</w:t>
            </w:r>
            <w:bookmarkEnd w:id="1776"/>
          </w:p>
        </w:tc>
        <w:tc>
          <w:tcPr>
            <w:tcW w:w="0" w:type="auto"/>
            <w:vAlign w:val="bottom"/>
          </w:tcPr>
          <w:p w:rsidR="00FF2D4F" w:rsidRDefault="00FF104C" w:rsidP="00FE12E4">
            <w:pPr>
              <w:spacing w:before="0" w:after="0"/>
            </w:pPr>
            <w:bookmarkStart w:id="1777" w:name="_Toc433621215"/>
            <w:r>
              <w:t>38%</w:t>
            </w:r>
            <w:bookmarkEnd w:id="1777"/>
          </w:p>
        </w:tc>
      </w:tr>
      <w:tr w:rsidR="00FF2D4F">
        <w:trPr>
          <w:cantSplit/>
        </w:trPr>
        <w:tc>
          <w:tcPr>
            <w:tcW w:w="0" w:type="auto"/>
          </w:tcPr>
          <w:p w:rsidR="00FF2D4F" w:rsidRDefault="00FF104C" w:rsidP="00FE12E4">
            <w:pPr>
              <w:spacing w:before="0" w:after="0"/>
            </w:pPr>
            <w:bookmarkStart w:id="1778" w:name="_Toc433621216"/>
            <w:r>
              <w:t>Before 1950</w:t>
            </w:r>
            <w:bookmarkEnd w:id="1778"/>
          </w:p>
        </w:tc>
        <w:tc>
          <w:tcPr>
            <w:tcW w:w="0" w:type="auto"/>
            <w:vAlign w:val="bottom"/>
          </w:tcPr>
          <w:p w:rsidR="00FF2D4F" w:rsidRDefault="00FF104C" w:rsidP="00FE12E4">
            <w:pPr>
              <w:spacing w:before="0" w:after="0"/>
            </w:pPr>
            <w:bookmarkStart w:id="1779" w:name="_Toc433621217"/>
            <w:r>
              <w:t>52,939</w:t>
            </w:r>
            <w:bookmarkEnd w:id="1779"/>
          </w:p>
        </w:tc>
        <w:tc>
          <w:tcPr>
            <w:tcW w:w="0" w:type="auto"/>
            <w:vAlign w:val="bottom"/>
          </w:tcPr>
          <w:p w:rsidR="00FF2D4F" w:rsidRDefault="00FF104C" w:rsidP="00FE12E4">
            <w:pPr>
              <w:spacing w:before="0" w:after="0"/>
            </w:pPr>
            <w:bookmarkStart w:id="1780" w:name="_Toc433621218"/>
            <w:r>
              <w:t>13%</w:t>
            </w:r>
            <w:bookmarkEnd w:id="1780"/>
          </w:p>
        </w:tc>
        <w:tc>
          <w:tcPr>
            <w:tcW w:w="0" w:type="auto"/>
            <w:vAlign w:val="bottom"/>
          </w:tcPr>
          <w:p w:rsidR="00FF2D4F" w:rsidRDefault="00FF104C" w:rsidP="00FE12E4">
            <w:pPr>
              <w:spacing w:before="0" w:after="0"/>
            </w:pPr>
            <w:bookmarkStart w:id="1781" w:name="_Toc433621219"/>
            <w:r>
              <w:t>24,196</w:t>
            </w:r>
            <w:bookmarkEnd w:id="1781"/>
          </w:p>
        </w:tc>
        <w:tc>
          <w:tcPr>
            <w:tcW w:w="0" w:type="auto"/>
            <w:vAlign w:val="bottom"/>
          </w:tcPr>
          <w:p w:rsidR="00FF2D4F" w:rsidRDefault="00FF104C" w:rsidP="00FE12E4">
            <w:pPr>
              <w:spacing w:before="0" w:after="0"/>
            </w:pPr>
            <w:bookmarkStart w:id="1782" w:name="_Toc433621220"/>
            <w:r>
              <w:t>14%</w:t>
            </w:r>
            <w:bookmarkEnd w:id="1782"/>
          </w:p>
        </w:tc>
      </w:tr>
      <w:tr w:rsidR="00FF2D4F">
        <w:trPr>
          <w:cantSplit/>
        </w:trPr>
        <w:tc>
          <w:tcPr>
            <w:tcW w:w="0" w:type="auto"/>
          </w:tcPr>
          <w:p w:rsidR="00FF2D4F" w:rsidRDefault="00FF104C" w:rsidP="00FE12E4">
            <w:pPr>
              <w:spacing w:before="0" w:after="0"/>
            </w:pPr>
            <w:bookmarkStart w:id="1783" w:name="_Toc433621221"/>
            <w:r>
              <w:t>Total</w:t>
            </w:r>
            <w:bookmarkEnd w:id="1783"/>
          </w:p>
        </w:tc>
        <w:tc>
          <w:tcPr>
            <w:tcW w:w="0" w:type="auto"/>
          </w:tcPr>
          <w:p w:rsidR="00FF2D4F" w:rsidRDefault="00FF104C" w:rsidP="00FE12E4">
            <w:pPr>
              <w:spacing w:before="0" w:after="0"/>
            </w:pPr>
            <w:bookmarkStart w:id="1784" w:name="_Toc433621222"/>
            <w:r>
              <w:t>406,513</w:t>
            </w:r>
            <w:bookmarkEnd w:id="1784"/>
          </w:p>
        </w:tc>
        <w:tc>
          <w:tcPr>
            <w:tcW w:w="0" w:type="auto"/>
          </w:tcPr>
          <w:p w:rsidR="00FF2D4F" w:rsidRDefault="00FF104C" w:rsidP="00FE12E4">
            <w:pPr>
              <w:spacing w:before="0" w:after="0"/>
            </w:pPr>
            <w:bookmarkStart w:id="1785" w:name="_Toc433621223"/>
            <w:r>
              <w:t>100%</w:t>
            </w:r>
            <w:bookmarkEnd w:id="1785"/>
          </w:p>
        </w:tc>
        <w:tc>
          <w:tcPr>
            <w:tcW w:w="0" w:type="auto"/>
          </w:tcPr>
          <w:p w:rsidR="00FF2D4F" w:rsidRDefault="00FF104C" w:rsidP="00FE12E4">
            <w:pPr>
              <w:spacing w:before="0" w:after="0"/>
            </w:pPr>
            <w:bookmarkStart w:id="1786" w:name="_Toc433621224"/>
            <w:r>
              <w:t>168,984</w:t>
            </w:r>
            <w:bookmarkEnd w:id="1786"/>
          </w:p>
        </w:tc>
        <w:tc>
          <w:tcPr>
            <w:tcW w:w="0" w:type="auto"/>
          </w:tcPr>
          <w:p w:rsidR="00FF2D4F" w:rsidRDefault="00FF104C" w:rsidP="00FE12E4">
            <w:pPr>
              <w:spacing w:before="0" w:after="0"/>
            </w:pPr>
            <w:bookmarkStart w:id="1787" w:name="_Toc433621225"/>
            <w:r>
              <w:t>100%</w:t>
            </w:r>
            <w:bookmarkEnd w:id="1787"/>
          </w:p>
        </w:tc>
      </w:tr>
    </w:tbl>
    <w:p w:rsidR="00FF2D4F" w:rsidRDefault="00FF104C" w:rsidP="00FE12E4">
      <w:pPr>
        <w:pStyle w:val="Caption"/>
        <w:spacing w:before="0"/>
      </w:pPr>
      <w:bookmarkStart w:id="1788" w:name="_Toc433621226"/>
      <w:r>
        <w:t xml:space="preserve">Table </w:t>
      </w:r>
      <w:r w:rsidR="00A93564">
        <w:fldChar w:fldCharType="begin"/>
      </w:r>
      <w:r>
        <w:instrText xml:space="preserve"> SEQ Table \* ARABIC </w:instrText>
      </w:r>
      <w:r w:rsidR="00A93564">
        <w:fldChar w:fldCharType="separate"/>
      </w:r>
      <w:r w:rsidR="0035731A">
        <w:rPr>
          <w:noProof/>
        </w:rPr>
        <w:t>35</w:t>
      </w:r>
      <w:r w:rsidR="00A93564">
        <w:fldChar w:fldCharType="end"/>
      </w:r>
      <w:r>
        <w:t xml:space="preserve"> – Year Unit Built</w:t>
      </w:r>
      <w:bookmarkEnd w:id="1788"/>
    </w:p>
    <w:tbl>
      <w:tblPr>
        <w:tblW w:w="5000" w:type="pct"/>
        <w:tblInd w:w="115" w:type="dxa"/>
        <w:tblLook w:val="01E0"/>
      </w:tblPr>
      <w:tblGrid>
        <w:gridCol w:w="1433"/>
        <w:gridCol w:w="8143"/>
      </w:tblGrid>
      <w:tr w:rsidR="00FF2D4F" w:rsidRPr="00FE12E4" w:rsidTr="00473704">
        <w:trPr>
          <w:cantSplit/>
        </w:trPr>
        <w:tc>
          <w:tcPr>
            <w:tcW w:w="1433" w:type="dxa"/>
          </w:tcPr>
          <w:p w:rsidR="00FF2D4F" w:rsidRPr="00FE12E4" w:rsidRDefault="00FF104C" w:rsidP="00FE12E4">
            <w:pPr>
              <w:spacing w:before="0" w:after="0"/>
              <w:rPr>
                <w:szCs w:val="22"/>
              </w:rPr>
            </w:pPr>
            <w:bookmarkStart w:id="1789" w:name="_Toc433621227"/>
            <w:r w:rsidRPr="00FE12E4">
              <w:rPr>
                <w:sz w:val="22"/>
                <w:szCs w:val="22"/>
              </w:rPr>
              <w:t>Data Source:</w:t>
            </w:r>
            <w:bookmarkEnd w:id="1789"/>
          </w:p>
        </w:tc>
        <w:tc>
          <w:tcPr>
            <w:tcW w:w="8143" w:type="dxa"/>
          </w:tcPr>
          <w:p w:rsidR="00FF2D4F" w:rsidRPr="00FE12E4" w:rsidRDefault="00FF104C" w:rsidP="00FE12E4">
            <w:pPr>
              <w:spacing w:before="0" w:after="0"/>
              <w:rPr>
                <w:szCs w:val="22"/>
              </w:rPr>
            </w:pPr>
            <w:bookmarkStart w:id="1790" w:name="_Toc433621228"/>
            <w:r w:rsidRPr="00FE12E4">
              <w:rPr>
                <w:sz w:val="22"/>
                <w:szCs w:val="22"/>
              </w:rPr>
              <w:t>2007-2011 CHAS</w:t>
            </w:r>
            <w:bookmarkEnd w:id="1790"/>
          </w:p>
        </w:tc>
      </w:tr>
    </w:tbl>
    <w:p w:rsidR="00FF2D4F" w:rsidRPr="00FE12E4" w:rsidRDefault="00FF104C" w:rsidP="0021226F">
      <w:pPr>
        <w:rPr>
          <w:b/>
        </w:rPr>
      </w:pPr>
      <w:bookmarkStart w:id="1791" w:name="_Toc433621229"/>
      <w:r w:rsidRPr="00FE12E4">
        <w:rPr>
          <w:b/>
        </w:rPr>
        <w:t>Risk of Lead-Based Paint Hazard</w:t>
      </w:r>
      <w:bookmarkEnd w:id="1791"/>
    </w:p>
    <w:tbl>
      <w:tblPr>
        <w:tblW w:w="5000" w:type="pct"/>
        <w:tblInd w:w="11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5280"/>
        <w:gridCol w:w="1074"/>
        <w:gridCol w:w="1074"/>
        <w:gridCol w:w="1074"/>
        <w:gridCol w:w="1074"/>
      </w:tblGrid>
      <w:tr w:rsidR="00FF2D4F" w:rsidRPr="00FE12E4" w:rsidTr="00FE12E4">
        <w:trPr>
          <w:cantSplit/>
          <w:tblHeader/>
        </w:trPr>
        <w:tc>
          <w:tcPr>
            <w:tcW w:w="5280" w:type="dxa"/>
            <w:vMerge w:val="restart"/>
          </w:tcPr>
          <w:p w:rsidR="00FF2D4F" w:rsidRPr="00FE12E4" w:rsidRDefault="00FF104C" w:rsidP="00FE12E4">
            <w:pPr>
              <w:spacing w:before="0" w:after="0"/>
              <w:rPr>
                <w:szCs w:val="22"/>
              </w:rPr>
            </w:pPr>
            <w:bookmarkStart w:id="1792" w:name="_Toc433621230"/>
            <w:r w:rsidRPr="00FE12E4">
              <w:rPr>
                <w:sz w:val="22"/>
                <w:szCs w:val="22"/>
              </w:rPr>
              <w:t>Risk of Lead-Based Paint Hazard</w:t>
            </w:r>
            <w:bookmarkEnd w:id="1792"/>
          </w:p>
        </w:tc>
        <w:tc>
          <w:tcPr>
            <w:tcW w:w="2148" w:type="dxa"/>
            <w:gridSpan w:val="2"/>
          </w:tcPr>
          <w:p w:rsidR="00FF2D4F" w:rsidRPr="00FE12E4" w:rsidRDefault="00FF104C" w:rsidP="00FE12E4">
            <w:pPr>
              <w:spacing w:before="0" w:after="0"/>
              <w:rPr>
                <w:szCs w:val="22"/>
              </w:rPr>
            </w:pPr>
            <w:bookmarkStart w:id="1793" w:name="_Toc433621231"/>
            <w:r w:rsidRPr="00FE12E4">
              <w:rPr>
                <w:sz w:val="22"/>
                <w:szCs w:val="22"/>
              </w:rPr>
              <w:t>Owner-Occupied</w:t>
            </w:r>
            <w:bookmarkEnd w:id="1793"/>
          </w:p>
        </w:tc>
        <w:tc>
          <w:tcPr>
            <w:tcW w:w="2148" w:type="dxa"/>
            <w:gridSpan w:val="2"/>
          </w:tcPr>
          <w:p w:rsidR="00FF2D4F" w:rsidRPr="00FE12E4" w:rsidRDefault="00FF104C" w:rsidP="00FE12E4">
            <w:pPr>
              <w:spacing w:before="0" w:after="0"/>
              <w:rPr>
                <w:szCs w:val="22"/>
              </w:rPr>
            </w:pPr>
            <w:bookmarkStart w:id="1794" w:name="_Toc433621232"/>
            <w:r w:rsidRPr="00FE12E4">
              <w:rPr>
                <w:sz w:val="22"/>
                <w:szCs w:val="22"/>
              </w:rPr>
              <w:t>Renter-Occupied</w:t>
            </w:r>
            <w:bookmarkEnd w:id="1794"/>
          </w:p>
        </w:tc>
      </w:tr>
      <w:tr w:rsidR="00FF2D4F" w:rsidRPr="00FE12E4" w:rsidTr="00FE12E4">
        <w:trPr>
          <w:cantSplit/>
          <w:tblHeader/>
        </w:trPr>
        <w:tc>
          <w:tcPr>
            <w:tcW w:w="5280" w:type="dxa"/>
            <w:vMerge/>
          </w:tcPr>
          <w:p w:rsidR="00FF2D4F" w:rsidRPr="00FE12E4" w:rsidRDefault="00FF2D4F" w:rsidP="00FE12E4">
            <w:pPr>
              <w:spacing w:before="0" w:after="0"/>
              <w:rPr>
                <w:szCs w:val="22"/>
              </w:rPr>
            </w:pPr>
          </w:p>
        </w:tc>
        <w:tc>
          <w:tcPr>
            <w:tcW w:w="1074" w:type="dxa"/>
          </w:tcPr>
          <w:p w:rsidR="00FF2D4F" w:rsidRPr="00FE12E4" w:rsidRDefault="00FF104C" w:rsidP="00FE12E4">
            <w:pPr>
              <w:spacing w:before="0" w:after="0"/>
              <w:rPr>
                <w:szCs w:val="22"/>
              </w:rPr>
            </w:pPr>
            <w:bookmarkStart w:id="1795" w:name="_Toc433621233"/>
            <w:r w:rsidRPr="00FE12E4">
              <w:rPr>
                <w:sz w:val="22"/>
                <w:szCs w:val="22"/>
              </w:rPr>
              <w:t>Number</w:t>
            </w:r>
            <w:bookmarkEnd w:id="1795"/>
          </w:p>
        </w:tc>
        <w:tc>
          <w:tcPr>
            <w:tcW w:w="1074" w:type="dxa"/>
          </w:tcPr>
          <w:p w:rsidR="00FF2D4F" w:rsidRPr="00FE12E4" w:rsidRDefault="00FF104C" w:rsidP="00FE12E4">
            <w:pPr>
              <w:spacing w:before="0" w:after="0"/>
              <w:rPr>
                <w:szCs w:val="22"/>
              </w:rPr>
            </w:pPr>
            <w:bookmarkStart w:id="1796" w:name="_Toc433621234"/>
            <w:r w:rsidRPr="00FE12E4">
              <w:rPr>
                <w:sz w:val="22"/>
                <w:szCs w:val="22"/>
              </w:rPr>
              <w:t>%</w:t>
            </w:r>
            <w:bookmarkEnd w:id="1796"/>
          </w:p>
        </w:tc>
        <w:tc>
          <w:tcPr>
            <w:tcW w:w="1074" w:type="dxa"/>
          </w:tcPr>
          <w:p w:rsidR="00FF2D4F" w:rsidRPr="00FE12E4" w:rsidRDefault="00FF104C" w:rsidP="00FE12E4">
            <w:pPr>
              <w:spacing w:before="0" w:after="0"/>
              <w:rPr>
                <w:szCs w:val="22"/>
              </w:rPr>
            </w:pPr>
            <w:bookmarkStart w:id="1797" w:name="_Toc433621235"/>
            <w:r w:rsidRPr="00FE12E4">
              <w:rPr>
                <w:sz w:val="22"/>
                <w:szCs w:val="22"/>
              </w:rPr>
              <w:t>Number</w:t>
            </w:r>
            <w:bookmarkEnd w:id="1797"/>
          </w:p>
        </w:tc>
        <w:tc>
          <w:tcPr>
            <w:tcW w:w="1074" w:type="dxa"/>
          </w:tcPr>
          <w:p w:rsidR="00FF2D4F" w:rsidRPr="00FE12E4" w:rsidRDefault="00FF104C" w:rsidP="00FE12E4">
            <w:pPr>
              <w:spacing w:before="0" w:after="0"/>
              <w:rPr>
                <w:szCs w:val="22"/>
              </w:rPr>
            </w:pPr>
            <w:bookmarkStart w:id="1798" w:name="_Toc433621236"/>
            <w:r w:rsidRPr="00FE12E4">
              <w:rPr>
                <w:sz w:val="22"/>
                <w:szCs w:val="22"/>
              </w:rPr>
              <w:t>%</w:t>
            </w:r>
            <w:bookmarkEnd w:id="1798"/>
          </w:p>
        </w:tc>
      </w:tr>
      <w:tr w:rsidR="00FF2D4F" w:rsidRPr="00FE12E4">
        <w:trPr>
          <w:cantSplit/>
        </w:trPr>
        <w:tc>
          <w:tcPr>
            <w:tcW w:w="5280" w:type="dxa"/>
          </w:tcPr>
          <w:p w:rsidR="00FF2D4F" w:rsidRPr="00FE12E4" w:rsidRDefault="00FF104C" w:rsidP="00FE12E4">
            <w:pPr>
              <w:spacing w:before="0" w:after="0"/>
              <w:rPr>
                <w:szCs w:val="22"/>
              </w:rPr>
            </w:pPr>
            <w:bookmarkStart w:id="1799" w:name="_Toc433621237"/>
            <w:r w:rsidRPr="00FE12E4">
              <w:rPr>
                <w:sz w:val="22"/>
                <w:szCs w:val="22"/>
              </w:rPr>
              <w:t>Total Number of Units Built Before 1980</w:t>
            </w:r>
            <w:bookmarkEnd w:id="1799"/>
          </w:p>
        </w:tc>
        <w:tc>
          <w:tcPr>
            <w:tcW w:w="1074" w:type="dxa"/>
            <w:vAlign w:val="bottom"/>
          </w:tcPr>
          <w:p w:rsidR="00FF2D4F" w:rsidRPr="00FE12E4" w:rsidRDefault="00FF104C" w:rsidP="00FE12E4">
            <w:pPr>
              <w:spacing w:before="0" w:after="0"/>
              <w:rPr>
                <w:szCs w:val="22"/>
              </w:rPr>
            </w:pPr>
            <w:bookmarkStart w:id="1800" w:name="_Toc433621238"/>
            <w:r w:rsidRPr="00FE12E4">
              <w:rPr>
                <w:sz w:val="22"/>
                <w:szCs w:val="22"/>
              </w:rPr>
              <w:t>191,930</w:t>
            </w:r>
            <w:bookmarkEnd w:id="1800"/>
          </w:p>
        </w:tc>
        <w:tc>
          <w:tcPr>
            <w:tcW w:w="1074" w:type="dxa"/>
            <w:vAlign w:val="bottom"/>
          </w:tcPr>
          <w:p w:rsidR="00FF2D4F" w:rsidRPr="00FE12E4" w:rsidRDefault="00FF104C" w:rsidP="00FE12E4">
            <w:pPr>
              <w:spacing w:before="0" w:after="0"/>
              <w:rPr>
                <w:szCs w:val="22"/>
              </w:rPr>
            </w:pPr>
            <w:bookmarkStart w:id="1801" w:name="_Toc433621239"/>
            <w:r w:rsidRPr="00FE12E4">
              <w:rPr>
                <w:sz w:val="22"/>
                <w:szCs w:val="22"/>
              </w:rPr>
              <w:t>47%</w:t>
            </w:r>
            <w:bookmarkEnd w:id="1801"/>
          </w:p>
        </w:tc>
        <w:tc>
          <w:tcPr>
            <w:tcW w:w="1074" w:type="dxa"/>
            <w:vAlign w:val="bottom"/>
          </w:tcPr>
          <w:p w:rsidR="00FF2D4F" w:rsidRPr="00FE12E4" w:rsidRDefault="00FF104C" w:rsidP="00FE12E4">
            <w:pPr>
              <w:spacing w:before="0" w:after="0"/>
              <w:rPr>
                <w:szCs w:val="22"/>
              </w:rPr>
            </w:pPr>
            <w:bookmarkStart w:id="1802" w:name="_Toc433621240"/>
            <w:r w:rsidRPr="00FE12E4">
              <w:rPr>
                <w:sz w:val="22"/>
                <w:szCs w:val="22"/>
              </w:rPr>
              <w:t>88,014</w:t>
            </w:r>
            <w:bookmarkEnd w:id="1802"/>
          </w:p>
        </w:tc>
        <w:tc>
          <w:tcPr>
            <w:tcW w:w="1074" w:type="dxa"/>
            <w:vAlign w:val="bottom"/>
          </w:tcPr>
          <w:p w:rsidR="00FF2D4F" w:rsidRPr="00FE12E4" w:rsidRDefault="00FF104C" w:rsidP="00FE12E4">
            <w:pPr>
              <w:spacing w:before="0" w:after="0"/>
              <w:rPr>
                <w:szCs w:val="22"/>
              </w:rPr>
            </w:pPr>
            <w:bookmarkStart w:id="1803" w:name="_Toc433621241"/>
            <w:r w:rsidRPr="00FE12E4">
              <w:rPr>
                <w:sz w:val="22"/>
                <w:szCs w:val="22"/>
              </w:rPr>
              <w:t>52%</w:t>
            </w:r>
            <w:bookmarkEnd w:id="1803"/>
          </w:p>
        </w:tc>
      </w:tr>
      <w:tr w:rsidR="00FF2D4F" w:rsidRPr="00FE12E4" w:rsidTr="00FE12E4">
        <w:tblPrEx>
          <w:tblBorders>
            <w:bottom w:val="single" w:sz="4" w:space="0" w:color="auto"/>
          </w:tblBorders>
        </w:tblPrEx>
        <w:trPr>
          <w:cantSplit/>
        </w:trPr>
        <w:tc>
          <w:tcPr>
            <w:tcW w:w="5280" w:type="dxa"/>
            <w:tcBorders>
              <w:top w:val="nil"/>
            </w:tcBorders>
          </w:tcPr>
          <w:p w:rsidR="00FF2D4F" w:rsidRPr="00FE12E4" w:rsidRDefault="00FF2D4F" w:rsidP="00FE12E4">
            <w:pPr>
              <w:spacing w:before="0" w:after="0"/>
              <w:rPr>
                <w:szCs w:val="22"/>
              </w:rPr>
            </w:pPr>
          </w:p>
        </w:tc>
        <w:tc>
          <w:tcPr>
            <w:tcW w:w="1074" w:type="dxa"/>
            <w:tcBorders>
              <w:top w:val="nil"/>
            </w:tcBorders>
          </w:tcPr>
          <w:p w:rsidR="00FF2D4F" w:rsidRPr="00FE12E4" w:rsidRDefault="00FF2D4F" w:rsidP="00FE12E4">
            <w:pPr>
              <w:spacing w:before="0" w:after="0"/>
              <w:rPr>
                <w:szCs w:val="22"/>
              </w:rPr>
            </w:pPr>
          </w:p>
        </w:tc>
        <w:tc>
          <w:tcPr>
            <w:tcW w:w="1074" w:type="dxa"/>
            <w:tcBorders>
              <w:top w:val="nil"/>
            </w:tcBorders>
          </w:tcPr>
          <w:p w:rsidR="00FF2D4F" w:rsidRPr="00FE12E4" w:rsidRDefault="00FF2D4F" w:rsidP="00FE12E4">
            <w:pPr>
              <w:spacing w:before="0" w:after="0"/>
              <w:rPr>
                <w:szCs w:val="22"/>
              </w:rPr>
            </w:pPr>
          </w:p>
        </w:tc>
        <w:tc>
          <w:tcPr>
            <w:tcW w:w="1074" w:type="dxa"/>
            <w:tcBorders>
              <w:top w:val="nil"/>
            </w:tcBorders>
          </w:tcPr>
          <w:p w:rsidR="00FF2D4F" w:rsidRPr="00FE12E4" w:rsidRDefault="00FF2D4F" w:rsidP="00FE12E4">
            <w:pPr>
              <w:spacing w:before="0" w:after="0"/>
              <w:rPr>
                <w:szCs w:val="22"/>
              </w:rPr>
            </w:pPr>
          </w:p>
        </w:tc>
        <w:tc>
          <w:tcPr>
            <w:tcW w:w="1074" w:type="dxa"/>
            <w:tcBorders>
              <w:top w:val="nil"/>
            </w:tcBorders>
          </w:tcPr>
          <w:p w:rsidR="00FF2D4F" w:rsidRPr="00FE12E4" w:rsidRDefault="00FF2D4F" w:rsidP="00FE12E4">
            <w:pPr>
              <w:spacing w:before="0" w:after="0"/>
              <w:rPr>
                <w:szCs w:val="22"/>
              </w:rPr>
            </w:pPr>
          </w:p>
        </w:tc>
      </w:tr>
      <w:tr w:rsidR="00FF2D4F" w:rsidRPr="00FE12E4">
        <w:tblPrEx>
          <w:tblBorders>
            <w:bottom w:val="single" w:sz="4" w:space="0" w:color="auto"/>
          </w:tblBorders>
        </w:tblPrEx>
        <w:trPr>
          <w:cantSplit/>
        </w:trPr>
        <w:tc>
          <w:tcPr>
            <w:tcW w:w="5280" w:type="dxa"/>
          </w:tcPr>
          <w:p w:rsidR="00FF2D4F" w:rsidRPr="00FE12E4" w:rsidRDefault="00FF104C" w:rsidP="00FE12E4">
            <w:pPr>
              <w:spacing w:before="0" w:after="0"/>
              <w:rPr>
                <w:szCs w:val="22"/>
              </w:rPr>
            </w:pPr>
            <w:bookmarkStart w:id="1804" w:name="_Toc433621242"/>
            <w:r w:rsidRPr="00FE12E4">
              <w:rPr>
                <w:sz w:val="22"/>
                <w:szCs w:val="22"/>
              </w:rPr>
              <w:t>Housing Units build before 1980 with children present</w:t>
            </w:r>
            <w:bookmarkEnd w:id="1804"/>
          </w:p>
        </w:tc>
        <w:tc>
          <w:tcPr>
            <w:tcW w:w="1074" w:type="dxa"/>
            <w:vAlign w:val="bottom"/>
          </w:tcPr>
          <w:p w:rsidR="00FF2D4F" w:rsidRPr="00FE12E4" w:rsidRDefault="00FF104C" w:rsidP="00FE12E4">
            <w:pPr>
              <w:spacing w:before="0" w:after="0"/>
              <w:rPr>
                <w:szCs w:val="22"/>
              </w:rPr>
            </w:pPr>
            <w:bookmarkStart w:id="1805" w:name="_Toc433621243"/>
            <w:r w:rsidRPr="00FE12E4">
              <w:rPr>
                <w:sz w:val="22"/>
                <w:szCs w:val="22"/>
              </w:rPr>
              <w:t>42,985</w:t>
            </w:r>
            <w:bookmarkEnd w:id="1805"/>
          </w:p>
        </w:tc>
        <w:tc>
          <w:tcPr>
            <w:tcW w:w="1074" w:type="dxa"/>
            <w:vAlign w:val="bottom"/>
          </w:tcPr>
          <w:p w:rsidR="00FF2D4F" w:rsidRPr="00FE12E4" w:rsidRDefault="00FF104C" w:rsidP="00FE12E4">
            <w:pPr>
              <w:spacing w:before="0" w:after="0"/>
              <w:rPr>
                <w:szCs w:val="22"/>
              </w:rPr>
            </w:pPr>
            <w:bookmarkStart w:id="1806" w:name="_Toc433621244"/>
            <w:r w:rsidRPr="00FE12E4">
              <w:rPr>
                <w:sz w:val="22"/>
                <w:szCs w:val="22"/>
              </w:rPr>
              <w:t>11%</w:t>
            </w:r>
            <w:bookmarkEnd w:id="1806"/>
          </w:p>
        </w:tc>
        <w:tc>
          <w:tcPr>
            <w:tcW w:w="1074" w:type="dxa"/>
            <w:vAlign w:val="bottom"/>
          </w:tcPr>
          <w:p w:rsidR="00FF2D4F" w:rsidRPr="00FE12E4" w:rsidRDefault="00FF104C" w:rsidP="00FE12E4">
            <w:pPr>
              <w:spacing w:before="0" w:after="0"/>
              <w:rPr>
                <w:szCs w:val="22"/>
              </w:rPr>
            </w:pPr>
            <w:bookmarkStart w:id="1807" w:name="_Toc433621245"/>
            <w:r w:rsidRPr="00FE12E4">
              <w:rPr>
                <w:sz w:val="22"/>
                <w:szCs w:val="22"/>
              </w:rPr>
              <w:t>22,100</w:t>
            </w:r>
            <w:bookmarkEnd w:id="1807"/>
          </w:p>
        </w:tc>
        <w:tc>
          <w:tcPr>
            <w:tcW w:w="1074" w:type="dxa"/>
            <w:vAlign w:val="bottom"/>
          </w:tcPr>
          <w:p w:rsidR="00FF2D4F" w:rsidRPr="00FE12E4" w:rsidRDefault="00FF104C" w:rsidP="00FE12E4">
            <w:pPr>
              <w:spacing w:before="0" w:after="0"/>
              <w:rPr>
                <w:szCs w:val="22"/>
              </w:rPr>
            </w:pPr>
            <w:bookmarkStart w:id="1808" w:name="_Toc433621246"/>
            <w:r w:rsidRPr="00FE12E4">
              <w:rPr>
                <w:sz w:val="22"/>
                <w:szCs w:val="22"/>
              </w:rPr>
              <w:t>13%</w:t>
            </w:r>
            <w:bookmarkEnd w:id="1808"/>
          </w:p>
        </w:tc>
      </w:tr>
    </w:tbl>
    <w:p w:rsidR="00FF2D4F" w:rsidRDefault="00FF104C" w:rsidP="00FE12E4">
      <w:pPr>
        <w:pStyle w:val="Caption"/>
        <w:spacing w:before="0"/>
      </w:pPr>
      <w:bookmarkStart w:id="1809" w:name="_Toc433621247"/>
      <w:r>
        <w:t xml:space="preserve">Table </w:t>
      </w:r>
      <w:r w:rsidR="00A93564">
        <w:fldChar w:fldCharType="begin"/>
      </w:r>
      <w:r>
        <w:instrText xml:space="preserve"> SEQ Table \* ARABIC </w:instrText>
      </w:r>
      <w:r w:rsidR="00A93564">
        <w:fldChar w:fldCharType="separate"/>
      </w:r>
      <w:r w:rsidR="0035731A">
        <w:rPr>
          <w:noProof/>
        </w:rPr>
        <w:t>36</w:t>
      </w:r>
      <w:r w:rsidR="00A93564">
        <w:fldChar w:fldCharType="end"/>
      </w:r>
      <w:r>
        <w:t xml:space="preserve"> – Risk of Lead-Based Paint</w:t>
      </w:r>
      <w:bookmarkEnd w:id="1809"/>
    </w:p>
    <w:tbl>
      <w:tblPr>
        <w:tblW w:w="5000" w:type="pct"/>
        <w:tblInd w:w="115" w:type="dxa"/>
        <w:tblLook w:val="01E0"/>
      </w:tblPr>
      <w:tblGrid>
        <w:gridCol w:w="1613"/>
        <w:gridCol w:w="7963"/>
      </w:tblGrid>
      <w:tr w:rsidR="00FF2D4F" w:rsidTr="00473704">
        <w:trPr>
          <w:cantSplit/>
        </w:trPr>
        <w:tc>
          <w:tcPr>
            <w:tcW w:w="1613" w:type="dxa"/>
          </w:tcPr>
          <w:p w:rsidR="00FF2D4F" w:rsidRDefault="00FF104C" w:rsidP="00FE12E4">
            <w:pPr>
              <w:spacing w:before="0" w:after="0"/>
            </w:pPr>
            <w:bookmarkStart w:id="1810" w:name="_Toc433621248"/>
            <w:r>
              <w:t>Data Source:</w:t>
            </w:r>
            <w:bookmarkEnd w:id="1810"/>
          </w:p>
        </w:tc>
        <w:tc>
          <w:tcPr>
            <w:tcW w:w="7963" w:type="dxa"/>
          </w:tcPr>
          <w:p w:rsidR="00FF2D4F" w:rsidRDefault="00FF104C" w:rsidP="00FE12E4">
            <w:pPr>
              <w:spacing w:before="0" w:after="0"/>
            </w:pPr>
            <w:bookmarkStart w:id="1811" w:name="_Toc433621249"/>
            <w:r>
              <w:t>2007-2011 ACS (Total Units) 2007-2011 CHAS (Units with Children present)</w:t>
            </w:r>
            <w:bookmarkEnd w:id="1811"/>
          </w:p>
        </w:tc>
      </w:tr>
    </w:tbl>
    <w:p w:rsidR="00FE12E4" w:rsidRDefault="00FE12E4" w:rsidP="00FE12E4">
      <w:pPr>
        <w:pStyle w:val="Normal1"/>
      </w:pPr>
      <w:bookmarkStart w:id="1812" w:name="_Toc433621250"/>
    </w:p>
    <w:p w:rsidR="00FE12E4" w:rsidRDefault="00FF104C" w:rsidP="00FE12E4">
      <w:pPr>
        <w:pStyle w:val="Normal1"/>
      </w:pPr>
      <w:r>
        <w:t>Risk of Lead-Based Paint Hazards in housing constructed prior to January 1, 1978</w:t>
      </w:r>
      <w:bookmarkStart w:id="1813" w:name="_Toc433621251"/>
      <w:bookmarkEnd w:id="1812"/>
    </w:p>
    <w:p w:rsidR="00FF2D4F" w:rsidRDefault="00FF104C" w:rsidP="00FE12E4">
      <w:r>
        <w:t>While HUD's pre-populated table indicates all housing built prior 1980 has the risk of lead-based paint, the 2012 HUD Lead Safe Housing Rule Update indicates this number is most likely much lower, i.e. 11% of the housing built between 1966 and 1977 is estimated to have "significant" lead-based paint hazards as compared to 39% for housing built in the period 1940-1959 and 67 % for units built before 1940. Federally-assisted housing in Idaho is required to have an EPA Risk Assessment/Paint Testing to determine the presence of Lead-based Paint prior to rehabilitation activities.</w:t>
      </w:r>
      <w:bookmarkEnd w:id="1813"/>
      <w:r>
        <w:t>  </w:t>
      </w:r>
    </w:p>
    <w:p w:rsidR="00FF2D4F" w:rsidRDefault="00FF2D4F" w:rsidP="0021226F"/>
    <w:p w:rsidR="00FF2D4F" w:rsidRPr="00473704" w:rsidRDefault="00FF104C" w:rsidP="0021226F">
      <w:pPr>
        <w:rPr>
          <w:b/>
        </w:rPr>
      </w:pPr>
      <w:bookmarkStart w:id="1814" w:name="_Toc433621252"/>
      <w:r w:rsidRPr="00473704">
        <w:rPr>
          <w:b/>
        </w:rPr>
        <w:t>Vacant Units</w:t>
      </w:r>
      <w:bookmarkEnd w:id="1814"/>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9"/>
        <w:gridCol w:w="2039"/>
        <w:gridCol w:w="2039"/>
        <w:gridCol w:w="2039"/>
      </w:tblGrid>
      <w:tr w:rsidR="00FF2D4F" w:rsidRPr="00473704">
        <w:trPr>
          <w:cantSplit/>
          <w:tblHeader/>
        </w:trPr>
        <w:tc>
          <w:tcPr>
            <w:tcW w:w="3420" w:type="dxa"/>
          </w:tcPr>
          <w:p w:rsidR="00FF2D4F" w:rsidRPr="00473704" w:rsidRDefault="00FF2D4F" w:rsidP="00473704">
            <w:pPr>
              <w:spacing w:before="0" w:after="0"/>
              <w:rPr>
                <w:szCs w:val="22"/>
              </w:rPr>
            </w:pPr>
          </w:p>
        </w:tc>
        <w:tc>
          <w:tcPr>
            <w:tcW w:w="2016" w:type="dxa"/>
          </w:tcPr>
          <w:p w:rsidR="00FF2D4F" w:rsidRPr="00473704" w:rsidRDefault="00FF104C" w:rsidP="00473704">
            <w:pPr>
              <w:spacing w:before="0" w:after="0"/>
              <w:rPr>
                <w:i/>
                <w:szCs w:val="22"/>
              </w:rPr>
            </w:pPr>
            <w:bookmarkStart w:id="1815" w:name="_Toc433621253"/>
            <w:r w:rsidRPr="00473704">
              <w:rPr>
                <w:sz w:val="22"/>
                <w:szCs w:val="22"/>
              </w:rPr>
              <w:t>Suitable for Rehabilitation</w:t>
            </w:r>
            <w:bookmarkEnd w:id="1815"/>
          </w:p>
        </w:tc>
        <w:tc>
          <w:tcPr>
            <w:tcW w:w="2016" w:type="dxa"/>
          </w:tcPr>
          <w:p w:rsidR="00FF2D4F" w:rsidRPr="00473704" w:rsidRDefault="00FF104C" w:rsidP="00473704">
            <w:pPr>
              <w:spacing w:before="0" w:after="0"/>
              <w:rPr>
                <w:i/>
                <w:szCs w:val="22"/>
              </w:rPr>
            </w:pPr>
            <w:bookmarkStart w:id="1816" w:name="_Toc433621254"/>
            <w:r w:rsidRPr="00473704">
              <w:rPr>
                <w:sz w:val="22"/>
                <w:szCs w:val="22"/>
              </w:rPr>
              <w:t>Not Suitable for Rehabilitation</w:t>
            </w:r>
            <w:bookmarkEnd w:id="1816"/>
          </w:p>
        </w:tc>
        <w:tc>
          <w:tcPr>
            <w:tcW w:w="2016" w:type="dxa"/>
          </w:tcPr>
          <w:p w:rsidR="00FF2D4F" w:rsidRPr="00473704" w:rsidRDefault="00FF104C" w:rsidP="00473704">
            <w:pPr>
              <w:spacing w:before="0" w:after="0"/>
              <w:rPr>
                <w:i/>
                <w:szCs w:val="22"/>
              </w:rPr>
            </w:pPr>
            <w:bookmarkStart w:id="1817" w:name="_Toc433621255"/>
            <w:r w:rsidRPr="00473704">
              <w:rPr>
                <w:sz w:val="22"/>
                <w:szCs w:val="22"/>
              </w:rPr>
              <w:t>Total</w:t>
            </w:r>
            <w:bookmarkEnd w:id="1817"/>
          </w:p>
        </w:tc>
      </w:tr>
      <w:tr w:rsidR="00FF2D4F" w:rsidRPr="00473704">
        <w:trPr>
          <w:cantSplit/>
        </w:trPr>
        <w:tc>
          <w:tcPr>
            <w:tcW w:w="0" w:type="auto"/>
          </w:tcPr>
          <w:p w:rsidR="00FF2D4F" w:rsidRPr="00473704" w:rsidRDefault="00FF104C" w:rsidP="00473704">
            <w:pPr>
              <w:spacing w:before="0" w:after="0"/>
              <w:rPr>
                <w:szCs w:val="22"/>
              </w:rPr>
            </w:pPr>
            <w:bookmarkStart w:id="1818" w:name="_Toc433621256"/>
            <w:r w:rsidRPr="00473704">
              <w:rPr>
                <w:sz w:val="22"/>
                <w:szCs w:val="22"/>
              </w:rPr>
              <w:t>Vacant Units</w:t>
            </w:r>
            <w:bookmarkEnd w:id="1818"/>
          </w:p>
        </w:tc>
        <w:tc>
          <w:tcPr>
            <w:tcW w:w="0" w:type="auto"/>
            <w:vAlign w:val="bottom"/>
          </w:tcPr>
          <w:p w:rsidR="00FF2D4F" w:rsidRPr="00473704" w:rsidRDefault="00FF104C" w:rsidP="00473704">
            <w:pPr>
              <w:spacing w:before="0" w:after="0"/>
              <w:rPr>
                <w:szCs w:val="22"/>
              </w:rPr>
            </w:pPr>
            <w:bookmarkStart w:id="1819" w:name="_Toc433621257"/>
            <w:r w:rsidRPr="00473704">
              <w:rPr>
                <w:sz w:val="22"/>
                <w:szCs w:val="22"/>
              </w:rPr>
              <w:t>0</w:t>
            </w:r>
            <w:bookmarkEnd w:id="1819"/>
          </w:p>
        </w:tc>
        <w:tc>
          <w:tcPr>
            <w:tcW w:w="0" w:type="auto"/>
            <w:vAlign w:val="bottom"/>
          </w:tcPr>
          <w:p w:rsidR="00FF2D4F" w:rsidRPr="00473704" w:rsidRDefault="00FF104C" w:rsidP="00473704">
            <w:pPr>
              <w:spacing w:before="0" w:after="0"/>
              <w:rPr>
                <w:szCs w:val="22"/>
              </w:rPr>
            </w:pPr>
            <w:bookmarkStart w:id="1820" w:name="_Toc433621258"/>
            <w:r w:rsidRPr="00473704">
              <w:rPr>
                <w:sz w:val="22"/>
                <w:szCs w:val="22"/>
              </w:rPr>
              <w:t>0</w:t>
            </w:r>
            <w:bookmarkEnd w:id="1820"/>
          </w:p>
        </w:tc>
        <w:tc>
          <w:tcPr>
            <w:tcW w:w="0" w:type="auto"/>
            <w:vAlign w:val="bottom"/>
          </w:tcPr>
          <w:p w:rsidR="00FF2D4F" w:rsidRPr="00473704" w:rsidRDefault="00FF104C" w:rsidP="00473704">
            <w:pPr>
              <w:spacing w:before="0" w:after="0"/>
              <w:rPr>
                <w:szCs w:val="22"/>
              </w:rPr>
            </w:pPr>
            <w:bookmarkStart w:id="1821" w:name="_Toc433621259"/>
            <w:r w:rsidRPr="00473704">
              <w:rPr>
                <w:sz w:val="22"/>
                <w:szCs w:val="22"/>
              </w:rPr>
              <w:t>0</w:t>
            </w:r>
            <w:bookmarkEnd w:id="1821"/>
          </w:p>
        </w:tc>
      </w:tr>
      <w:tr w:rsidR="00FF2D4F" w:rsidRPr="00473704">
        <w:trPr>
          <w:cantSplit/>
        </w:trPr>
        <w:tc>
          <w:tcPr>
            <w:tcW w:w="0" w:type="auto"/>
          </w:tcPr>
          <w:p w:rsidR="00FF2D4F" w:rsidRPr="00473704" w:rsidRDefault="00FF104C" w:rsidP="00473704">
            <w:pPr>
              <w:spacing w:before="0" w:after="0"/>
              <w:rPr>
                <w:szCs w:val="22"/>
              </w:rPr>
            </w:pPr>
            <w:bookmarkStart w:id="1822" w:name="_Toc433621260"/>
            <w:r w:rsidRPr="00473704">
              <w:rPr>
                <w:sz w:val="22"/>
                <w:szCs w:val="22"/>
              </w:rPr>
              <w:t>Abandoned Vacant Units</w:t>
            </w:r>
            <w:bookmarkEnd w:id="1822"/>
          </w:p>
        </w:tc>
        <w:tc>
          <w:tcPr>
            <w:tcW w:w="0" w:type="auto"/>
            <w:vAlign w:val="bottom"/>
          </w:tcPr>
          <w:p w:rsidR="00FF2D4F" w:rsidRPr="00473704" w:rsidRDefault="00FF104C" w:rsidP="00473704">
            <w:pPr>
              <w:spacing w:before="0" w:after="0"/>
              <w:rPr>
                <w:szCs w:val="22"/>
              </w:rPr>
            </w:pPr>
            <w:bookmarkStart w:id="1823" w:name="_Toc433621261"/>
            <w:r w:rsidRPr="00473704">
              <w:rPr>
                <w:sz w:val="22"/>
                <w:szCs w:val="22"/>
              </w:rPr>
              <w:t>0</w:t>
            </w:r>
            <w:bookmarkEnd w:id="1823"/>
          </w:p>
        </w:tc>
        <w:tc>
          <w:tcPr>
            <w:tcW w:w="0" w:type="auto"/>
            <w:vAlign w:val="bottom"/>
          </w:tcPr>
          <w:p w:rsidR="00FF2D4F" w:rsidRPr="00473704" w:rsidRDefault="00FF104C" w:rsidP="00473704">
            <w:pPr>
              <w:spacing w:before="0" w:after="0"/>
              <w:rPr>
                <w:szCs w:val="22"/>
              </w:rPr>
            </w:pPr>
            <w:bookmarkStart w:id="1824" w:name="_Toc433621262"/>
            <w:r w:rsidRPr="00473704">
              <w:rPr>
                <w:sz w:val="22"/>
                <w:szCs w:val="22"/>
              </w:rPr>
              <w:t>0</w:t>
            </w:r>
            <w:bookmarkEnd w:id="1824"/>
          </w:p>
        </w:tc>
        <w:tc>
          <w:tcPr>
            <w:tcW w:w="0" w:type="auto"/>
            <w:vAlign w:val="bottom"/>
          </w:tcPr>
          <w:p w:rsidR="00FF2D4F" w:rsidRPr="00473704" w:rsidRDefault="00FF104C" w:rsidP="00473704">
            <w:pPr>
              <w:spacing w:before="0" w:after="0"/>
              <w:rPr>
                <w:szCs w:val="22"/>
              </w:rPr>
            </w:pPr>
            <w:bookmarkStart w:id="1825" w:name="_Toc433621263"/>
            <w:r w:rsidRPr="00473704">
              <w:rPr>
                <w:sz w:val="22"/>
                <w:szCs w:val="22"/>
              </w:rPr>
              <w:t>0</w:t>
            </w:r>
            <w:bookmarkEnd w:id="1825"/>
          </w:p>
        </w:tc>
      </w:tr>
      <w:tr w:rsidR="00FF2D4F" w:rsidRPr="00473704">
        <w:trPr>
          <w:cantSplit/>
        </w:trPr>
        <w:tc>
          <w:tcPr>
            <w:tcW w:w="0" w:type="auto"/>
          </w:tcPr>
          <w:p w:rsidR="00FF2D4F" w:rsidRPr="00473704" w:rsidRDefault="00FF104C" w:rsidP="00473704">
            <w:pPr>
              <w:spacing w:before="0" w:after="0"/>
              <w:rPr>
                <w:szCs w:val="22"/>
              </w:rPr>
            </w:pPr>
            <w:bookmarkStart w:id="1826" w:name="_Toc433621264"/>
            <w:r w:rsidRPr="00473704">
              <w:rPr>
                <w:sz w:val="22"/>
                <w:szCs w:val="22"/>
              </w:rPr>
              <w:t>REO Properties</w:t>
            </w:r>
            <w:bookmarkEnd w:id="1826"/>
          </w:p>
        </w:tc>
        <w:tc>
          <w:tcPr>
            <w:tcW w:w="0" w:type="auto"/>
            <w:vAlign w:val="bottom"/>
          </w:tcPr>
          <w:p w:rsidR="00FF2D4F" w:rsidRPr="00473704" w:rsidRDefault="00FF104C" w:rsidP="00473704">
            <w:pPr>
              <w:spacing w:before="0" w:after="0"/>
              <w:rPr>
                <w:szCs w:val="22"/>
              </w:rPr>
            </w:pPr>
            <w:bookmarkStart w:id="1827" w:name="_Toc433621265"/>
            <w:r w:rsidRPr="00473704">
              <w:rPr>
                <w:sz w:val="22"/>
                <w:szCs w:val="22"/>
              </w:rPr>
              <w:t>0</w:t>
            </w:r>
            <w:bookmarkEnd w:id="1827"/>
          </w:p>
        </w:tc>
        <w:tc>
          <w:tcPr>
            <w:tcW w:w="0" w:type="auto"/>
            <w:vAlign w:val="bottom"/>
          </w:tcPr>
          <w:p w:rsidR="00FF2D4F" w:rsidRPr="00473704" w:rsidRDefault="00FF104C" w:rsidP="00473704">
            <w:pPr>
              <w:spacing w:before="0" w:after="0"/>
              <w:rPr>
                <w:szCs w:val="22"/>
              </w:rPr>
            </w:pPr>
            <w:bookmarkStart w:id="1828" w:name="_Toc433621266"/>
            <w:r w:rsidRPr="00473704">
              <w:rPr>
                <w:sz w:val="22"/>
                <w:szCs w:val="22"/>
              </w:rPr>
              <w:t>0</w:t>
            </w:r>
            <w:bookmarkEnd w:id="1828"/>
          </w:p>
        </w:tc>
        <w:tc>
          <w:tcPr>
            <w:tcW w:w="0" w:type="auto"/>
            <w:vAlign w:val="bottom"/>
          </w:tcPr>
          <w:p w:rsidR="00FF2D4F" w:rsidRPr="00473704" w:rsidRDefault="00FF104C" w:rsidP="00473704">
            <w:pPr>
              <w:spacing w:before="0" w:after="0"/>
              <w:rPr>
                <w:szCs w:val="22"/>
              </w:rPr>
            </w:pPr>
            <w:bookmarkStart w:id="1829" w:name="_Toc433621267"/>
            <w:r w:rsidRPr="00473704">
              <w:rPr>
                <w:sz w:val="22"/>
                <w:szCs w:val="22"/>
              </w:rPr>
              <w:t>0</w:t>
            </w:r>
            <w:bookmarkEnd w:id="1829"/>
          </w:p>
        </w:tc>
      </w:tr>
      <w:tr w:rsidR="00FF2D4F" w:rsidRPr="00473704">
        <w:trPr>
          <w:cantSplit/>
        </w:trPr>
        <w:tc>
          <w:tcPr>
            <w:tcW w:w="0" w:type="auto"/>
          </w:tcPr>
          <w:p w:rsidR="00FF2D4F" w:rsidRPr="00473704" w:rsidRDefault="00FF104C" w:rsidP="00473704">
            <w:pPr>
              <w:spacing w:before="0" w:after="0"/>
              <w:rPr>
                <w:szCs w:val="22"/>
              </w:rPr>
            </w:pPr>
            <w:bookmarkStart w:id="1830" w:name="_Toc433621268"/>
            <w:r w:rsidRPr="00473704">
              <w:rPr>
                <w:sz w:val="22"/>
                <w:szCs w:val="22"/>
              </w:rPr>
              <w:t>Abandoned REO Properties</w:t>
            </w:r>
            <w:bookmarkEnd w:id="1830"/>
          </w:p>
        </w:tc>
        <w:tc>
          <w:tcPr>
            <w:tcW w:w="0" w:type="auto"/>
            <w:vAlign w:val="bottom"/>
          </w:tcPr>
          <w:p w:rsidR="00FF2D4F" w:rsidRPr="00473704" w:rsidRDefault="00FF104C" w:rsidP="00473704">
            <w:pPr>
              <w:spacing w:before="0" w:after="0"/>
              <w:rPr>
                <w:szCs w:val="22"/>
              </w:rPr>
            </w:pPr>
            <w:bookmarkStart w:id="1831" w:name="_Toc433621269"/>
            <w:r w:rsidRPr="00473704">
              <w:rPr>
                <w:sz w:val="22"/>
                <w:szCs w:val="22"/>
              </w:rPr>
              <w:t>0</w:t>
            </w:r>
            <w:bookmarkEnd w:id="1831"/>
          </w:p>
        </w:tc>
        <w:tc>
          <w:tcPr>
            <w:tcW w:w="0" w:type="auto"/>
            <w:vAlign w:val="bottom"/>
          </w:tcPr>
          <w:p w:rsidR="00FF2D4F" w:rsidRPr="00473704" w:rsidRDefault="00FF104C" w:rsidP="00473704">
            <w:pPr>
              <w:spacing w:before="0" w:after="0"/>
              <w:rPr>
                <w:szCs w:val="22"/>
              </w:rPr>
            </w:pPr>
            <w:bookmarkStart w:id="1832" w:name="_Toc433621270"/>
            <w:r w:rsidRPr="00473704">
              <w:rPr>
                <w:sz w:val="22"/>
                <w:szCs w:val="22"/>
              </w:rPr>
              <w:t>0</w:t>
            </w:r>
            <w:bookmarkEnd w:id="1832"/>
          </w:p>
        </w:tc>
        <w:tc>
          <w:tcPr>
            <w:tcW w:w="0" w:type="auto"/>
            <w:vAlign w:val="bottom"/>
          </w:tcPr>
          <w:p w:rsidR="00FF2D4F" w:rsidRPr="00473704" w:rsidRDefault="00FF104C" w:rsidP="00473704">
            <w:pPr>
              <w:spacing w:before="0" w:after="0"/>
              <w:rPr>
                <w:szCs w:val="22"/>
              </w:rPr>
            </w:pPr>
            <w:bookmarkStart w:id="1833" w:name="_Toc433621271"/>
            <w:r w:rsidRPr="00473704">
              <w:rPr>
                <w:sz w:val="22"/>
                <w:szCs w:val="22"/>
              </w:rPr>
              <w:t>0</w:t>
            </w:r>
            <w:bookmarkEnd w:id="1833"/>
          </w:p>
        </w:tc>
      </w:tr>
    </w:tbl>
    <w:p w:rsidR="00FF2D4F" w:rsidRDefault="00FF104C" w:rsidP="004439C9">
      <w:pPr>
        <w:pStyle w:val="Caption"/>
        <w:spacing w:before="0"/>
      </w:pPr>
      <w:bookmarkStart w:id="1834" w:name="_Toc433621272"/>
      <w:r>
        <w:t xml:space="preserve">Table </w:t>
      </w:r>
      <w:r w:rsidR="00A93564">
        <w:fldChar w:fldCharType="begin"/>
      </w:r>
      <w:r>
        <w:instrText xml:space="preserve"> SEQ Table \* ARABIC </w:instrText>
      </w:r>
      <w:r w:rsidR="00A93564">
        <w:fldChar w:fldCharType="separate"/>
      </w:r>
      <w:r w:rsidR="0035731A">
        <w:rPr>
          <w:noProof/>
        </w:rPr>
        <w:t>37</w:t>
      </w:r>
      <w:r w:rsidR="00A93564">
        <w:fldChar w:fldCharType="end"/>
      </w:r>
      <w:r>
        <w:t xml:space="preserve"> - Vacant Units</w:t>
      </w:r>
      <w:bookmarkEnd w:id="1834"/>
    </w:p>
    <w:tbl>
      <w:tblPr>
        <w:tblW w:w="5000" w:type="pct"/>
        <w:tblInd w:w="115" w:type="dxa"/>
        <w:tblLook w:val="01E0"/>
      </w:tblPr>
      <w:tblGrid>
        <w:gridCol w:w="1613"/>
        <w:gridCol w:w="7963"/>
      </w:tblGrid>
      <w:tr w:rsidR="00FF2D4F" w:rsidRPr="00473704" w:rsidTr="00473704">
        <w:trPr>
          <w:cantSplit/>
        </w:trPr>
        <w:tc>
          <w:tcPr>
            <w:tcW w:w="1613" w:type="dxa"/>
          </w:tcPr>
          <w:p w:rsidR="00FF2D4F" w:rsidRPr="00473704" w:rsidRDefault="00FF104C" w:rsidP="0021226F">
            <w:pPr>
              <w:rPr>
                <w:szCs w:val="22"/>
              </w:rPr>
            </w:pPr>
            <w:bookmarkStart w:id="1835" w:name="_Toc433621273"/>
            <w:r w:rsidRPr="00473704">
              <w:rPr>
                <w:sz w:val="22"/>
                <w:szCs w:val="22"/>
              </w:rPr>
              <w:t>Data Source:</w:t>
            </w:r>
            <w:bookmarkEnd w:id="1835"/>
          </w:p>
        </w:tc>
        <w:tc>
          <w:tcPr>
            <w:tcW w:w="7963" w:type="dxa"/>
          </w:tcPr>
          <w:p w:rsidR="00FF2D4F" w:rsidRPr="00473704" w:rsidRDefault="00FF104C" w:rsidP="0021226F">
            <w:pPr>
              <w:rPr>
                <w:szCs w:val="22"/>
              </w:rPr>
            </w:pPr>
            <w:bookmarkStart w:id="1836" w:name="_Toc433621274"/>
            <w:r w:rsidRPr="00473704">
              <w:rPr>
                <w:sz w:val="22"/>
                <w:szCs w:val="22"/>
              </w:rPr>
              <w:t>2005-2009 CHAS</w:t>
            </w:r>
            <w:bookmarkEnd w:id="1836"/>
          </w:p>
        </w:tc>
      </w:tr>
    </w:tbl>
    <w:p w:rsidR="00FF2D4F" w:rsidRDefault="00FF2D4F" w:rsidP="0021226F"/>
    <w:p w:rsidR="00FF2D4F" w:rsidRPr="00473704" w:rsidRDefault="0025418B" w:rsidP="0021226F">
      <w:pPr>
        <w:rPr>
          <w:b/>
        </w:rPr>
      </w:pPr>
      <w:bookmarkStart w:id="1837" w:name="_Toc433621275"/>
      <w:r w:rsidRPr="00473704">
        <w:rPr>
          <w:b/>
        </w:rPr>
        <w:t>N</w:t>
      </w:r>
      <w:r w:rsidR="00FF104C" w:rsidRPr="00473704">
        <w:rPr>
          <w:b/>
        </w:rPr>
        <w:t>eed for Owner and Rental Rehabilitation</w:t>
      </w:r>
      <w:bookmarkEnd w:id="1837"/>
    </w:p>
    <w:p w:rsidR="00FF2D4F" w:rsidRDefault="00FF104C" w:rsidP="0021226F">
      <w:pPr>
        <w:rPr>
          <w:szCs w:val="26"/>
        </w:rPr>
      </w:pPr>
      <w:bookmarkStart w:id="1838" w:name="_Toc433621276"/>
      <w:r>
        <w:t>Selected Conditions- (1) lacks complete plumbing facilities, (2) lacks kitchen facilities, (3) more than one person per room, (4) cost burden greater than 30%.</w:t>
      </w:r>
      <w:bookmarkEnd w:id="1838"/>
    </w:p>
    <w:p w:rsidR="00FF2D4F" w:rsidRDefault="00FF104C" w:rsidP="0021226F">
      <w:pPr>
        <w:rPr>
          <w:szCs w:val="26"/>
        </w:rPr>
      </w:pPr>
      <w:bookmarkStart w:id="1839" w:name="_Toc433621277"/>
      <w:r>
        <w:t>46% of owner-occupied housing in Idaho was built before 1979. </w:t>
      </w:r>
      <w:r w:rsidR="00E05A49">
        <w:t>The largest percentage of this housing was actually built  1950-1979. </w:t>
      </w:r>
      <w:r>
        <w:t>However, 72% of owner-occupied housing has been identified by HUD as having "No Selected Conditions", and 25% having "One Selected Condition", which is most likely Cost-burdened because 29% of Idaho homeowners are defined as Cost-burdened. Homeowner rehabilitation was not identified as a priority housing need in Idaho. IHFA does not use HOME funds to rehabilitate owner-occupied housing.</w:t>
      </w:r>
      <w:bookmarkEnd w:id="1839"/>
    </w:p>
    <w:p w:rsidR="00FF2D4F" w:rsidRDefault="00E05A49" w:rsidP="0021226F">
      <w:pPr>
        <w:rPr>
          <w:szCs w:val="26"/>
        </w:rPr>
      </w:pPr>
      <w:bookmarkStart w:id="1840" w:name="_Toc433621278"/>
      <w:r>
        <w:t xml:space="preserve">52% of Idaho's rental housing stock was built prior to 1979, with 38% being built 1950-1979. </w:t>
      </w:r>
      <w:r w:rsidR="00FF104C">
        <w:t>54% of this housing stock has been identified by HUD as having no "Selected Conditions" and 42% having one "Selected Condition". Although this specific Condition is not defined, it is noted that 50% of Idaho's renters are identified as being Cost-burdened.</w:t>
      </w:r>
      <w:bookmarkEnd w:id="1840"/>
    </w:p>
    <w:p w:rsidR="00FF2D4F" w:rsidRDefault="00FF104C" w:rsidP="0021226F">
      <w:pPr>
        <w:rPr>
          <w:szCs w:val="26"/>
        </w:rPr>
      </w:pPr>
      <w:bookmarkStart w:id="1841" w:name="_Toc433621279"/>
      <w:r>
        <w:t>Data on the extent of the state’s housing units that need rehabilitation are scarce. As shown in Table 34 above,  the majority of the state’s owner occupied and rental units were built before 2000, with 50 percent of owner-occupied and 55 percent of rentals built before 1980. Thus, a significant portion of the state’s housing units are older and likely in need of some rehabilitation.</w:t>
      </w:r>
      <w:bookmarkEnd w:id="1841"/>
    </w:p>
    <w:p w:rsidR="00FF2D4F" w:rsidRDefault="00FF104C" w:rsidP="0021226F">
      <w:pPr>
        <w:rPr>
          <w:szCs w:val="26"/>
        </w:rPr>
      </w:pPr>
      <w:bookmarkStart w:id="1842" w:name="_Toc433621280"/>
      <w:r w:rsidRPr="0025418B">
        <w:t>Twenty-four percent of stakeholders responding to the survey conducted for this eCon Plan identified a</w:t>
      </w:r>
      <w:r>
        <w:t xml:space="preserve"> need for owner rehabilitation, particularly units targeted to low income homeowners (earning less than $38,000 per year). However, local stakeholders and other survey participants indicate there is a much higher need for the creation of affordable units </w:t>
      </w:r>
      <w:r w:rsidR="00E05A49">
        <w:t>vs.</w:t>
      </w:r>
      <w:r>
        <w:t xml:space="preserve"> the rehabilitation of existing units.</w:t>
      </w:r>
      <w:bookmarkEnd w:id="1842"/>
      <w:r>
        <w:t xml:space="preserve">  </w:t>
      </w:r>
    </w:p>
    <w:p w:rsidR="00FF2D4F" w:rsidRPr="00B31A64" w:rsidRDefault="00132B9D" w:rsidP="0021226F">
      <w:pPr>
        <w:rPr>
          <w:b/>
        </w:rPr>
      </w:pPr>
      <w:bookmarkStart w:id="1843" w:name="_Toc433621281"/>
      <w:r w:rsidRPr="00B31A64">
        <w:rPr>
          <w:b/>
        </w:rPr>
        <w:t>E</w:t>
      </w:r>
      <w:r w:rsidR="00FF104C" w:rsidRPr="00B31A64">
        <w:rPr>
          <w:b/>
        </w:rPr>
        <w:t>stimated Number of Housing Units Occupied by Low or Moderate Income Families with LBP Hazards</w:t>
      </w:r>
      <w:bookmarkEnd w:id="1843"/>
    </w:p>
    <w:p w:rsidR="00FF2D4F" w:rsidRDefault="00FF104C" w:rsidP="0021226F">
      <w:bookmarkStart w:id="1844" w:name="_Toc433621282"/>
      <w:r>
        <w:t>The U.S. Census estimates 47% of Idaho's housing stock was built prior to 1980. Based on the age of this housing,  one could make the assumption that some of these units will have Lead-based paint (LBP).  While not all pre-78 housing has Lead-based paint, housing constructed prior to 1959 (77,207 units) has a higher risk for having LBP. While it is unknown how many units in Idaho have undergone LBP remediation activity, including abatement, it is realistic to assume a lower income family would not be able to afford this type of activity. 12% of Idaho residents live at or below the poverty line, with an additional 4% of Idaho families with children at or below the poverty line.  Based on a total of Idaho families with children living in poverty(257,941 persons) one could assume that 16% of Idaho families live in housing that was built pre-78 (279,944 units).  Based on this information, it could also be extrapolated that 44,791 persons who live in poverty, also live in housing built prior to January 1, 1978, with 13%  or approximately 5, 823 persons live in housing built before 1950, which has an even higher incidence of LBP.</w:t>
      </w:r>
      <w:bookmarkEnd w:id="1844"/>
      <w:r>
        <w:t xml:space="preserve"> </w:t>
      </w:r>
    </w:p>
    <w:p w:rsidR="00FF2D4F" w:rsidRDefault="00FF2D4F" w:rsidP="0021226F"/>
    <w:p w:rsidR="00FF2D4F" w:rsidRDefault="00FF2D4F" w:rsidP="0021226F">
      <w:pPr>
        <w:pStyle w:val="Heading2"/>
        <w:sectPr w:rsidR="00FF2D4F" w:rsidSect="001C4130">
          <w:headerReference w:type="even" r:id="rId31"/>
          <w:headerReference w:type="default" r:id="rId32"/>
          <w:footerReference w:type="even" r:id="rId33"/>
          <w:headerReference w:type="first" r:id="rId34"/>
          <w:footerReference w:type="first" r:id="rId35"/>
          <w:pgSz w:w="12240" w:h="15840"/>
          <w:pgMar w:top="1440" w:right="1440" w:bottom="720" w:left="1440" w:header="720" w:footer="0" w:gutter="0"/>
          <w:cols w:space="720"/>
          <w:docGrid w:linePitch="360"/>
        </w:sectPr>
      </w:pPr>
    </w:p>
    <w:p w:rsidR="00FF2D4F" w:rsidRDefault="00FF104C" w:rsidP="0021226F">
      <w:pPr>
        <w:pStyle w:val="Heading2"/>
        <w:rPr>
          <w:i/>
        </w:rPr>
      </w:pPr>
      <w:bookmarkStart w:id="1845" w:name="_Toc433621284"/>
      <w:bookmarkStart w:id="1846" w:name="_Toc433723351"/>
      <w:r>
        <w:t>MA-25 Public and Assisted Housing – (Optional)</w:t>
      </w:r>
      <w:bookmarkEnd w:id="1845"/>
      <w:bookmarkEnd w:id="1846"/>
    </w:p>
    <w:p w:rsidR="00FF2D4F" w:rsidRDefault="00FF104C" w:rsidP="0021226F">
      <w:bookmarkStart w:id="1847" w:name="_Toc433621285"/>
      <w:r w:rsidRPr="00B31A64">
        <w:rPr>
          <w:b/>
        </w:rPr>
        <w:t>Introduction</w:t>
      </w:r>
      <w:r>
        <w:t>:</w:t>
      </w:r>
      <w:bookmarkEnd w:id="1847"/>
      <w:r>
        <w:t xml:space="preserve"> </w:t>
      </w:r>
    </w:p>
    <w:p w:rsidR="00FF2D4F" w:rsidRDefault="00FF104C" w:rsidP="0021226F">
      <w:pPr>
        <w:rPr>
          <w:szCs w:val="24"/>
        </w:rPr>
      </w:pPr>
      <w:bookmarkStart w:id="1848" w:name="_Toc433621286"/>
      <w:r>
        <w:t>IHFA administers the Section 8 Housing Choice Voucher program in 34 of 44 counties in Idaho and encourages public housing programs statewide. IHFA is only one in a statewide network of public housing providers.  IHFA does not oversee any citywide or countywide Participating Jurisdictions (PJs) for public housing. These jurisdictions have a local official governing board responsible to appoint the board of a Public Housing Authority (PHA) and direct PHA activities. With this consideration, a description of efforts to foster public housing resident initiatives during the 2014 program year are as follows:</w:t>
      </w:r>
      <w:bookmarkEnd w:id="1848"/>
    </w:p>
    <w:p w:rsidR="00FF2D4F" w:rsidRDefault="00FF104C" w:rsidP="0021226F">
      <w:pPr>
        <w:rPr>
          <w:szCs w:val="24"/>
        </w:rPr>
      </w:pPr>
      <w:bookmarkStart w:id="1849" w:name="_Toc433621287"/>
      <w:r>
        <w:t>IHFA will continue to make available a Housing Choice Voucher Homeownership program, currently available only to disabled households and those voucher households currently participating in the voucher Family Self Sufficiency program. Presently, 41 participants have been successful in purchasing homes using Section 8 Housing Choice Vouchers to provide mortgage payment subsidy on a long-term basis. IHFA will hold regional PHA Plan hearings and perform outreach in each area that IHFA has a branch office administering Section 8 vouchers and Low Rent Public Housing to encourage participation in a Resident Advisory Board.</w:t>
      </w:r>
      <w:bookmarkEnd w:id="1849"/>
    </w:p>
    <w:p w:rsidR="00FF2D4F" w:rsidRDefault="00FF104C" w:rsidP="0021226F">
      <w:pPr>
        <w:rPr>
          <w:szCs w:val="24"/>
        </w:rPr>
      </w:pPr>
      <w:bookmarkStart w:id="1850" w:name="_Toc433621288"/>
      <w:r>
        <w:t>IHFA implemented a Homeownership program for the 29 scattered-site Low Rent Public Housing units in Idaho Falls offering the homes first to public housing residents.  To date five homes have been purchased, and numerous public housing and family self-sufficiency clients are working toward homeownership.  IHFA submitted an application for the HUD Rental Assistance Demonstration program for its 47-unit complex in Kellogg.  Once approved this would provide for long-term affordability by converting the property to the Section 8 project-based program.  Until such time as these efforts are finalized the remaining residents will be asked to serve on Resident Advisory Boards.</w:t>
      </w:r>
      <w:bookmarkEnd w:id="1850"/>
    </w:p>
    <w:p w:rsidR="00B31A64" w:rsidRDefault="00FF104C" w:rsidP="0021226F">
      <w:bookmarkStart w:id="1851" w:name="_Toc433621289"/>
      <w:r>
        <w:t>No Public Housing Program within IHFA's jurisdiction is designated as "troubled.</w:t>
      </w:r>
      <w:bookmarkEnd w:id="1851"/>
    </w:p>
    <w:p w:rsidR="00B31A64" w:rsidRDefault="00B31A64">
      <w:pPr>
        <w:keepNext w:val="0"/>
        <w:spacing w:before="0" w:after="0"/>
      </w:pPr>
      <w:r>
        <w:br w:type="page"/>
      </w:r>
    </w:p>
    <w:p w:rsidR="00FF2D4F" w:rsidRPr="00B31A64" w:rsidRDefault="00FF104C" w:rsidP="0021226F">
      <w:pPr>
        <w:rPr>
          <w:b/>
        </w:rPr>
      </w:pPr>
      <w:bookmarkStart w:id="1852" w:name="_Toc433621290"/>
      <w:r w:rsidRPr="00B31A64">
        <w:rPr>
          <w:b/>
        </w:rPr>
        <w:t>Totals Number of Units</w:t>
      </w:r>
      <w:bookmarkEnd w:id="1852"/>
    </w:p>
    <w:tbl>
      <w:tblPr>
        <w:tblW w:w="5000" w:type="pct"/>
        <w:jc w:val="cente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6"/>
        <w:gridCol w:w="1143"/>
        <w:gridCol w:w="782"/>
        <w:gridCol w:w="941"/>
        <w:gridCol w:w="717"/>
        <w:gridCol w:w="852"/>
        <w:gridCol w:w="843"/>
        <w:gridCol w:w="1190"/>
        <w:gridCol w:w="1196"/>
        <w:gridCol w:w="985"/>
      </w:tblGrid>
      <w:tr w:rsidR="00FF2D4F" w:rsidRPr="00B31A64" w:rsidTr="00FE12E4">
        <w:trPr>
          <w:cantSplit/>
          <w:tblHeader/>
          <w:jc w:val="center"/>
        </w:trPr>
        <w:tc>
          <w:tcPr>
            <w:tcW w:w="9576" w:type="dxa"/>
            <w:gridSpan w:val="10"/>
          </w:tcPr>
          <w:p w:rsidR="00FF2D4F" w:rsidRPr="00B31A64" w:rsidRDefault="00FF104C" w:rsidP="00B31A64">
            <w:pPr>
              <w:spacing w:before="0" w:after="0"/>
              <w:rPr>
                <w:szCs w:val="22"/>
              </w:rPr>
            </w:pPr>
            <w:bookmarkStart w:id="1853" w:name="_Toc433621291"/>
            <w:r w:rsidRPr="00B31A64">
              <w:rPr>
                <w:sz w:val="22"/>
                <w:szCs w:val="22"/>
              </w:rPr>
              <w:t>Program Type</w:t>
            </w:r>
            <w:bookmarkEnd w:id="1853"/>
          </w:p>
        </w:tc>
      </w:tr>
      <w:tr w:rsidR="00FF2D4F" w:rsidRPr="00B31A64" w:rsidTr="00FE12E4">
        <w:trPr>
          <w:cantSplit/>
          <w:tblHeader/>
          <w:jc w:val="center"/>
        </w:trPr>
        <w:tc>
          <w:tcPr>
            <w:tcW w:w="2101" w:type="dxa"/>
            <w:vMerge w:val="restart"/>
          </w:tcPr>
          <w:p w:rsidR="00FF2D4F" w:rsidRPr="00B31A64" w:rsidRDefault="00FF2D4F" w:rsidP="00B31A64">
            <w:pPr>
              <w:spacing w:before="0" w:after="0"/>
              <w:rPr>
                <w:szCs w:val="22"/>
              </w:rPr>
            </w:pPr>
          </w:p>
        </w:tc>
        <w:tc>
          <w:tcPr>
            <w:tcW w:w="930" w:type="dxa"/>
            <w:vMerge w:val="restart"/>
          </w:tcPr>
          <w:p w:rsidR="00FF2D4F" w:rsidRPr="00B31A64" w:rsidRDefault="00FF104C" w:rsidP="00B31A64">
            <w:pPr>
              <w:spacing w:before="0" w:after="0"/>
              <w:rPr>
                <w:szCs w:val="22"/>
              </w:rPr>
            </w:pPr>
            <w:bookmarkStart w:id="1854" w:name="_Toc433621292"/>
            <w:r w:rsidRPr="00B31A64">
              <w:rPr>
                <w:sz w:val="22"/>
                <w:szCs w:val="22"/>
              </w:rPr>
              <w:t>Certificate</w:t>
            </w:r>
            <w:bookmarkEnd w:id="1854"/>
          </w:p>
        </w:tc>
        <w:tc>
          <w:tcPr>
            <w:tcW w:w="702" w:type="dxa"/>
            <w:vMerge w:val="restart"/>
          </w:tcPr>
          <w:p w:rsidR="00FF2D4F" w:rsidRPr="00B31A64" w:rsidRDefault="00FF104C" w:rsidP="00B31A64">
            <w:pPr>
              <w:spacing w:before="0" w:after="0"/>
              <w:rPr>
                <w:szCs w:val="22"/>
              </w:rPr>
            </w:pPr>
            <w:bookmarkStart w:id="1855" w:name="_Toc433621293"/>
            <w:r w:rsidRPr="00B31A64">
              <w:rPr>
                <w:sz w:val="22"/>
                <w:szCs w:val="22"/>
              </w:rPr>
              <w:t>Mod-Rehab</w:t>
            </w:r>
            <w:bookmarkEnd w:id="1855"/>
          </w:p>
        </w:tc>
        <w:tc>
          <w:tcPr>
            <w:tcW w:w="802" w:type="dxa"/>
            <w:vMerge w:val="restart"/>
          </w:tcPr>
          <w:p w:rsidR="00FF2D4F" w:rsidRPr="00B31A64" w:rsidRDefault="00FF104C" w:rsidP="00B31A64">
            <w:pPr>
              <w:spacing w:before="0" w:after="0"/>
              <w:rPr>
                <w:szCs w:val="22"/>
              </w:rPr>
            </w:pPr>
            <w:bookmarkStart w:id="1856" w:name="_Toc433621294"/>
            <w:r w:rsidRPr="00B31A64">
              <w:rPr>
                <w:sz w:val="22"/>
                <w:szCs w:val="22"/>
              </w:rPr>
              <w:t>Public Housing</w:t>
            </w:r>
            <w:bookmarkEnd w:id="1856"/>
          </w:p>
        </w:tc>
        <w:tc>
          <w:tcPr>
            <w:tcW w:w="5041" w:type="dxa"/>
            <w:gridSpan w:val="6"/>
          </w:tcPr>
          <w:p w:rsidR="00FF2D4F" w:rsidRPr="00B31A64" w:rsidRDefault="00FF104C" w:rsidP="00B31A64">
            <w:pPr>
              <w:spacing w:before="0" w:after="0"/>
              <w:rPr>
                <w:szCs w:val="22"/>
              </w:rPr>
            </w:pPr>
            <w:bookmarkStart w:id="1857" w:name="_Toc433621295"/>
            <w:r w:rsidRPr="00B31A64">
              <w:rPr>
                <w:sz w:val="22"/>
                <w:szCs w:val="22"/>
              </w:rPr>
              <w:t>Vouchers</w:t>
            </w:r>
            <w:bookmarkEnd w:id="1857"/>
          </w:p>
        </w:tc>
      </w:tr>
      <w:tr w:rsidR="00FF2D4F" w:rsidRPr="00B31A64" w:rsidTr="00FE12E4">
        <w:trPr>
          <w:cantSplit/>
          <w:tblHeader/>
          <w:jc w:val="center"/>
        </w:trPr>
        <w:tc>
          <w:tcPr>
            <w:tcW w:w="2101" w:type="dxa"/>
            <w:vMerge/>
          </w:tcPr>
          <w:p w:rsidR="00FF2D4F" w:rsidRPr="00B31A64" w:rsidRDefault="00FF2D4F" w:rsidP="00B31A64">
            <w:pPr>
              <w:spacing w:before="0" w:after="0"/>
              <w:rPr>
                <w:szCs w:val="22"/>
              </w:rPr>
            </w:pPr>
          </w:p>
        </w:tc>
        <w:tc>
          <w:tcPr>
            <w:tcW w:w="930" w:type="dxa"/>
            <w:vMerge/>
          </w:tcPr>
          <w:p w:rsidR="00FF2D4F" w:rsidRPr="00B31A64" w:rsidRDefault="00FF2D4F" w:rsidP="00B31A64">
            <w:pPr>
              <w:spacing w:before="0" w:after="0"/>
              <w:rPr>
                <w:szCs w:val="22"/>
              </w:rPr>
            </w:pPr>
          </w:p>
        </w:tc>
        <w:tc>
          <w:tcPr>
            <w:tcW w:w="702" w:type="dxa"/>
            <w:vMerge/>
          </w:tcPr>
          <w:p w:rsidR="00FF2D4F" w:rsidRPr="00B31A64" w:rsidRDefault="00FF2D4F" w:rsidP="00B31A64">
            <w:pPr>
              <w:spacing w:before="0" w:after="0"/>
              <w:rPr>
                <w:szCs w:val="22"/>
              </w:rPr>
            </w:pPr>
          </w:p>
        </w:tc>
        <w:tc>
          <w:tcPr>
            <w:tcW w:w="802" w:type="dxa"/>
            <w:vMerge/>
          </w:tcPr>
          <w:p w:rsidR="00FF2D4F" w:rsidRPr="00B31A64" w:rsidRDefault="00FF2D4F" w:rsidP="00B31A64">
            <w:pPr>
              <w:spacing w:before="0" w:after="0"/>
              <w:rPr>
                <w:szCs w:val="22"/>
              </w:rPr>
            </w:pPr>
          </w:p>
        </w:tc>
        <w:tc>
          <w:tcPr>
            <w:tcW w:w="722" w:type="dxa"/>
            <w:vMerge w:val="restart"/>
          </w:tcPr>
          <w:p w:rsidR="00FF2D4F" w:rsidRPr="00B31A64" w:rsidRDefault="00FF104C" w:rsidP="00B31A64">
            <w:pPr>
              <w:spacing w:before="0" w:after="0"/>
              <w:rPr>
                <w:szCs w:val="22"/>
              </w:rPr>
            </w:pPr>
            <w:bookmarkStart w:id="1858" w:name="_Toc433621296"/>
            <w:r w:rsidRPr="00B31A64">
              <w:rPr>
                <w:sz w:val="22"/>
                <w:szCs w:val="22"/>
              </w:rPr>
              <w:t>Total</w:t>
            </w:r>
            <w:bookmarkEnd w:id="1858"/>
          </w:p>
        </w:tc>
        <w:tc>
          <w:tcPr>
            <w:tcW w:w="772" w:type="dxa"/>
            <w:vMerge w:val="restart"/>
          </w:tcPr>
          <w:p w:rsidR="00FF2D4F" w:rsidRPr="00B31A64" w:rsidRDefault="00FF104C" w:rsidP="00B31A64">
            <w:pPr>
              <w:spacing w:before="0" w:after="0"/>
              <w:rPr>
                <w:szCs w:val="22"/>
              </w:rPr>
            </w:pPr>
            <w:bookmarkStart w:id="1859" w:name="_Toc433621297"/>
            <w:r w:rsidRPr="00B31A64">
              <w:rPr>
                <w:sz w:val="22"/>
                <w:szCs w:val="22"/>
              </w:rPr>
              <w:t>Project -based</w:t>
            </w:r>
            <w:bookmarkEnd w:id="1859"/>
          </w:p>
        </w:tc>
        <w:tc>
          <w:tcPr>
            <w:tcW w:w="766" w:type="dxa"/>
            <w:vMerge w:val="restart"/>
          </w:tcPr>
          <w:p w:rsidR="00FF2D4F" w:rsidRPr="00B31A64" w:rsidRDefault="00FF104C" w:rsidP="00B31A64">
            <w:pPr>
              <w:spacing w:before="0" w:after="0"/>
              <w:rPr>
                <w:szCs w:val="22"/>
              </w:rPr>
            </w:pPr>
            <w:bookmarkStart w:id="1860" w:name="_Toc433621298"/>
            <w:r w:rsidRPr="00B31A64">
              <w:rPr>
                <w:sz w:val="22"/>
                <w:szCs w:val="22"/>
              </w:rPr>
              <w:t>Tenant -based</w:t>
            </w:r>
            <w:bookmarkEnd w:id="1860"/>
          </w:p>
          <w:p w:rsidR="00FF2D4F" w:rsidRPr="00B31A64" w:rsidRDefault="00FF2D4F" w:rsidP="00B31A64">
            <w:pPr>
              <w:spacing w:before="0" w:after="0"/>
              <w:rPr>
                <w:szCs w:val="22"/>
              </w:rPr>
            </w:pPr>
          </w:p>
        </w:tc>
        <w:tc>
          <w:tcPr>
            <w:tcW w:w="2781" w:type="dxa"/>
            <w:gridSpan w:val="3"/>
          </w:tcPr>
          <w:p w:rsidR="00FF2D4F" w:rsidRPr="00B31A64" w:rsidRDefault="00FF104C" w:rsidP="00B31A64">
            <w:pPr>
              <w:spacing w:before="0" w:after="0"/>
              <w:rPr>
                <w:szCs w:val="22"/>
              </w:rPr>
            </w:pPr>
            <w:bookmarkStart w:id="1861" w:name="_Toc433621299"/>
            <w:r w:rsidRPr="00B31A64">
              <w:rPr>
                <w:sz w:val="22"/>
                <w:szCs w:val="22"/>
              </w:rPr>
              <w:t>Special Purpose Voucher</w:t>
            </w:r>
            <w:bookmarkEnd w:id="1861"/>
          </w:p>
        </w:tc>
      </w:tr>
      <w:tr w:rsidR="00FF2D4F" w:rsidRPr="00B31A64" w:rsidTr="00FE12E4">
        <w:trPr>
          <w:cantSplit/>
          <w:tblHeader/>
          <w:jc w:val="center"/>
        </w:trPr>
        <w:tc>
          <w:tcPr>
            <w:tcW w:w="2101" w:type="dxa"/>
            <w:vMerge/>
          </w:tcPr>
          <w:p w:rsidR="00FF2D4F" w:rsidRPr="00B31A64" w:rsidRDefault="00FF2D4F" w:rsidP="00B31A64">
            <w:pPr>
              <w:spacing w:before="0" w:after="0"/>
              <w:rPr>
                <w:szCs w:val="22"/>
              </w:rPr>
            </w:pPr>
          </w:p>
        </w:tc>
        <w:tc>
          <w:tcPr>
            <w:tcW w:w="930" w:type="dxa"/>
            <w:vMerge/>
          </w:tcPr>
          <w:p w:rsidR="00FF2D4F" w:rsidRPr="00B31A64" w:rsidRDefault="00FF2D4F" w:rsidP="00B31A64">
            <w:pPr>
              <w:spacing w:before="0" w:after="0"/>
              <w:rPr>
                <w:szCs w:val="22"/>
              </w:rPr>
            </w:pPr>
          </w:p>
        </w:tc>
        <w:tc>
          <w:tcPr>
            <w:tcW w:w="702" w:type="dxa"/>
            <w:vMerge/>
          </w:tcPr>
          <w:p w:rsidR="00FF2D4F" w:rsidRPr="00B31A64" w:rsidRDefault="00FF2D4F" w:rsidP="00B31A64">
            <w:pPr>
              <w:spacing w:before="0" w:after="0"/>
              <w:rPr>
                <w:szCs w:val="22"/>
              </w:rPr>
            </w:pPr>
          </w:p>
        </w:tc>
        <w:tc>
          <w:tcPr>
            <w:tcW w:w="802" w:type="dxa"/>
            <w:vMerge/>
          </w:tcPr>
          <w:p w:rsidR="00FF2D4F" w:rsidRPr="00B31A64" w:rsidRDefault="00FF2D4F" w:rsidP="00B31A64">
            <w:pPr>
              <w:spacing w:before="0" w:after="0"/>
              <w:rPr>
                <w:szCs w:val="22"/>
              </w:rPr>
            </w:pPr>
          </w:p>
        </w:tc>
        <w:tc>
          <w:tcPr>
            <w:tcW w:w="722" w:type="dxa"/>
            <w:vMerge/>
          </w:tcPr>
          <w:p w:rsidR="00FF2D4F" w:rsidRPr="00B31A64" w:rsidRDefault="00FF2D4F" w:rsidP="00B31A64">
            <w:pPr>
              <w:spacing w:before="0" w:after="0"/>
              <w:rPr>
                <w:szCs w:val="22"/>
              </w:rPr>
            </w:pPr>
          </w:p>
        </w:tc>
        <w:tc>
          <w:tcPr>
            <w:tcW w:w="772" w:type="dxa"/>
            <w:vMerge/>
          </w:tcPr>
          <w:p w:rsidR="00FF2D4F" w:rsidRPr="00B31A64" w:rsidRDefault="00FF2D4F" w:rsidP="00B31A64">
            <w:pPr>
              <w:spacing w:before="0" w:after="0"/>
              <w:rPr>
                <w:szCs w:val="22"/>
              </w:rPr>
            </w:pPr>
          </w:p>
        </w:tc>
        <w:tc>
          <w:tcPr>
            <w:tcW w:w="766" w:type="dxa"/>
            <w:vMerge/>
          </w:tcPr>
          <w:p w:rsidR="00FF2D4F" w:rsidRPr="00B31A64" w:rsidRDefault="00FF2D4F" w:rsidP="00B31A64">
            <w:pPr>
              <w:spacing w:before="0" w:after="0"/>
              <w:rPr>
                <w:szCs w:val="22"/>
              </w:rPr>
            </w:pPr>
          </w:p>
        </w:tc>
        <w:tc>
          <w:tcPr>
            <w:tcW w:w="990" w:type="dxa"/>
          </w:tcPr>
          <w:p w:rsidR="00FF2D4F" w:rsidRPr="00B31A64" w:rsidRDefault="00FF104C" w:rsidP="00B31A64">
            <w:pPr>
              <w:spacing w:before="0" w:after="0"/>
              <w:rPr>
                <w:szCs w:val="22"/>
              </w:rPr>
            </w:pPr>
            <w:bookmarkStart w:id="1862" w:name="_Toc433621300"/>
            <w:r w:rsidRPr="00B31A64">
              <w:rPr>
                <w:sz w:val="22"/>
                <w:szCs w:val="22"/>
              </w:rPr>
              <w:t>Veterans Affairs Supportive Housing</w:t>
            </w:r>
            <w:bookmarkEnd w:id="1862"/>
          </w:p>
        </w:tc>
        <w:tc>
          <w:tcPr>
            <w:tcW w:w="968" w:type="dxa"/>
          </w:tcPr>
          <w:p w:rsidR="00FF2D4F" w:rsidRPr="00B31A64" w:rsidRDefault="00FF104C" w:rsidP="00B31A64">
            <w:pPr>
              <w:spacing w:before="0" w:after="0"/>
              <w:rPr>
                <w:szCs w:val="22"/>
              </w:rPr>
            </w:pPr>
            <w:bookmarkStart w:id="1863" w:name="_Toc433621301"/>
            <w:r w:rsidRPr="00B31A64">
              <w:rPr>
                <w:sz w:val="22"/>
                <w:szCs w:val="22"/>
              </w:rPr>
              <w:t>Family Unification Program</w:t>
            </w:r>
            <w:bookmarkEnd w:id="1863"/>
          </w:p>
        </w:tc>
        <w:tc>
          <w:tcPr>
            <w:tcW w:w="823" w:type="dxa"/>
          </w:tcPr>
          <w:p w:rsidR="00FF2D4F" w:rsidRPr="00B31A64" w:rsidRDefault="00FF104C" w:rsidP="00B31A64">
            <w:pPr>
              <w:spacing w:before="0" w:after="0"/>
              <w:rPr>
                <w:szCs w:val="22"/>
              </w:rPr>
            </w:pPr>
            <w:bookmarkStart w:id="1864" w:name="_Toc433621302"/>
            <w:r w:rsidRPr="00B31A64">
              <w:rPr>
                <w:sz w:val="22"/>
                <w:szCs w:val="22"/>
              </w:rPr>
              <w:t>Disabled</w:t>
            </w:r>
            <w:bookmarkEnd w:id="1864"/>
          </w:p>
          <w:p w:rsidR="00FF2D4F" w:rsidRPr="00B31A64" w:rsidRDefault="00FF104C" w:rsidP="00B31A64">
            <w:pPr>
              <w:spacing w:before="0" w:after="0"/>
              <w:rPr>
                <w:szCs w:val="22"/>
              </w:rPr>
            </w:pPr>
            <w:bookmarkStart w:id="1865" w:name="_Toc433621303"/>
            <w:r w:rsidRPr="00B31A64">
              <w:rPr>
                <w:sz w:val="22"/>
                <w:szCs w:val="22"/>
              </w:rPr>
              <w:t>*</w:t>
            </w:r>
            <w:bookmarkEnd w:id="1865"/>
          </w:p>
        </w:tc>
      </w:tr>
      <w:tr w:rsidR="00FF2D4F" w:rsidRPr="00B31A64" w:rsidTr="00FE12E4">
        <w:trPr>
          <w:cantSplit/>
          <w:jc w:val="center"/>
        </w:trPr>
        <w:tc>
          <w:tcPr>
            <w:tcW w:w="0" w:type="auto"/>
          </w:tcPr>
          <w:p w:rsidR="00FF2D4F" w:rsidRPr="00B31A64" w:rsidRDefault="00FF104C" w:rsidP="00B31A64">
            <w:pPr>
              <w:spacing w:before="0" w:after="0"/>
              <w:rPr>
                <w:szCs w:val="22"/>
              </w:rPr>
            </w:pPr>
            <w:bookmarkStart w:id="1866" w:name="_Toc433621304"/>
            <w:r w:rsidRPr="00B31A64">
              <w:rPr>
                <w:sz w:val="22"/>
                <w:szCs w:val="22"/>
              </w:rPr>
              <w:t># of units vouchers available</w:t>
            </w:r>
            <w:bookmarkEnd w:id="1866"/>
          </w:p>
        </w:tc>
        <w:tc>
          <w:tcPr>
            <w:tcW w:w="0" w:type="auto"/>
            <w:vAlign w:val="bottom"/>
          </w:tcPr>
          <w:p w:rsidR="00FF2D4F" w:rsidRPr="00B31A64" w:rsidRDefault="00FF104C" w:rsidP="00B31A64">
            <w:pPr>
              <w:spacing w:before="0" w:after="0"/>
              <w:rPr>
                <w:szCs w:val="22"/>
              </w:rPr>
            </w:pPr>
            <w:r w:rsidRPr="00B31A64">
              <w:rPr>
                <w:sz w:val="22"/>
                <w:szCs w:val="22"/>
              </w:rPr>
              <w:t xml:space="preserve"> </w:t>
            </w:r>
          </w:p>
        </w:tc>
        <w:tc>
          <w:tcPr>
            <w:tcW w:w="0" w:type="auto"/>
            <w:vAlign w:val="bottom"/>
          </w:tcPr>
          <w:p w:rsidR="00FF2D4F" w:rsidRPr="00B31A64" w:rsidRDefault="00FF104C" w:rsidP="00B31A64">
            <w:pPr>
              <w:spacing w:before="0" w:after="0"/>
              <w:rPr>
                <w:szCs w:val="22"/>
              </w:rPr>
            </w:pPr>
            <w:r w:rsidRPr="00B31A64">
              <w:rPr>
                <w:sz w:val="22"/>
                <w:szCs w:val="22"/>
              </w:rPr>
              <w:t xml:space="preserve"> </w:t>
            </w:r>
          </w:p>
        </w:tc>
        <w:tc>
          <w:tcPr>
            <w:tcW w:w="0" w:type="auto"/>
            <w:vAlign w:val="bottom"/>
          </w:tcPr>
          <w:p w:rsidR="00FF2D4F" w:rsidRPr="00B31A64" w:rsidRDefault="00FF104C" w:rsidP="00B31A64">
            <w:pPr>
              <w:spacing w:before="0" w:after="0"/>
              <w:rPr>
                <w:szCs w:val="22"/>
              </w:rPr>
            </w:pPr>
            <w:bookmarkStart w:id="1867" w:name="_Toc433621305"/>
            <w:r w:rsidRPr="00B31A64">
              <w:rPr>
                <w:sz w:val="22"/>
                <w:szCs w:val="22"/>
              </w:rPr>
              <w:t>76</w:t>
            </w:r>
            <w:bookmarkEnd w:id="1867"/>
          </w:p>
        </w:tc>
        <w:tc>
          <w:tcPr>
            <w:tcW w:w="0" w:type="auto"/>
            <w:vAlign w:val="bottom"/>
          </w:tcPr>
          <w:p w:rsidR="00FF2D4F" w:rsidRPr="00B31A64" w:rsidRDefault="00FF104C" w:rsidP="00B31A64">
            <w:pPr>
              <w:spacing w:before="0" w:after="0"/>
              <w:rPr>
                <w:szCs w:val="22"/>
              </w:rPr>
            </w:pPr>
            <w:bookmarkStart w:id="1868" w:name="_Toc433621306"/>
            <w:r w:rsidRPr="00B31A64">
              <w:rPr>
                <w:sz w:val="22"/>
                <w:szCs w:val="22"/>
              </w:rPr>
              <w:t>3,419</w:t>
            </w:r>
            <w:bookmarkEnd w:id="1868"/>
          </w:p>
        </w:tc>
        <w:tc>
          <w:tcPr>
            <w:tcW w:w="0" w:type="auto"/>
            <w:vAlign w:val="bottom"/>
          </w:tcPr>
          <w:p w:rsidR="00FF2D4F" w:rsidRPr="00B31A64" w:rsidRDefault="00FF104C" w:rsidP="00B31A64">
            <w:pPr>
              <w:spacing w:before="0" w:after="0"/>
              <w:rPr>
                <w:szCs w:val="22"/>
              </w:rPr>
            </w:pPr>
            <w:r w:rsidRPr="00B31A64">
              <w:rPr>
                <w:sz w:val="22"/>
                <w:szCs w:val="22"/>
              </w:rPr>
              <w:t xml:space="preserve"> </w:t>
            </w:r>
          </w:p>
        </w:tc>
        <w:tc>
          <w:tcPr>
            <w:tcW w:w="0" w:type="auto"/>
            <w:vAlign w:val="bottom"/>
          </w:tcPr>
          <w:p w:rsidR="00FF2D4F" w:rsidRPr="00B31A64" w:rsidRDefault="00FF104C" w:rsidP="00B31A64">
            <w:pPr>
              <w:spacing w:before="0" w:after="0"/>
              <w:rPr>
                <w:szCs w:val="22"/>
              </w:rPr>
            </w:pPr>
            <w:r w:rsidRPr="00B31A64">
              <w:rPr>
                <w:sz w:val="22"/>
                <w:szCs w:val="22"/>
              </w:rPr>
              <w:t xml:space="preserve"> </w:t>
            </w:r>
          </w:p>
        </w:tc>
        <w:tc>
          <w:tcPr>
            <w:tcW w:w="0" w:type="auto"/>
            <w:vAlign w:val="bottom"/>
          </w:tcPr>
          <w:p w:rsidR="00FF2D4F" w:rsidRPr="00B31A64" w:rsidRDefault="00FF104C" w:rsidP="00B31A64">
            <w:pPr>
              <w:spacing w:before="0" w:after="0"/>
              <w:rPr>
                <w:szCs w:val="22"/>
              </w:rPr>
            </w:pPr>
            <w:bookmarkStart w:id="1869" w:name="_Toc433621307"/>
            <w:r w:rsidRPr="00B31A64">
              <w:rPr>
                <w:sz w:val="22"/>
                <w:szCs w:val="22"/>
              </w:rPr>
              <w:t>34</w:t>
            </w:r>
            <w:bookmarkEnd w:id="1869"/>
          </w:p>
        </w:tc>
        <w:tc>
          <w:tcPr>
            <w:tcW w:w="0" w:type="auto"/>
            <w:vAlign w:val="bottom"/>
          </w:tcPr>
          <w:p w:rsidR="00FF2D4F" w:rsidRPr="00B31A64" w:rsidRDefault="00FF104C" w:rsidP="00B31A64">
            <w:pPr>
              <w:spacing w:before="0" w:after="0"/>
              <w:rPr>
                <w:szCs w:val="22"/>
              </w:rPr>
            </w:pPr>
            <w:bookmarkStart w:id="1870" w:name="_Toc433621308"/>
            <w:r w:rsidRPr="00B31A64">
              <w:rPr>
                <w:sz w:val="22"/>
                <w:szCs w:val="22"/>
              </w:rPr>
              <w:t>0</w:t>
            </w:r>
            <w:bookmarkEnd w:id="1870"/>
          </w:p>
        </w:tc>
        <w:tc>
          <w:tcPr>
            <w:tcW w:w="0" w:type="auto"/>
            <w:vAlign w:val="bottom"/>
          </w:tcPr>
          <w:p w:rsidR="00FF2D4F" w:rsidRPr="00B31A64" w:rsidRDefault="00FF104C" w:rsidP="00B31A64">
            <w:pPr>
              <w:spacing w:before="0" w:after="0"/>
              <w:rPr>
                <w:szCs w:val="22"/>
              </w:rPr>
            </w:pPr>
            <w:bookmarkStart w:id="1871" w:name="_Toc433621309"/>
            <w:r w:rsidRPr="00B31A64">
              <w:rPr>
                <w:sz w:val="22"/>
                <w:szCs w:val="22"/>
              </w:rPr>
              <w:t>945</w:t>
            </w:r>
            <w:bookmarkEnd w:id="1871"/>
          </w:p>
        </w:tc>
      </w:tr>
      <w:tr w:rsidR="00FF2D4F" w:rsidRPr="00B31A64" w:rsidTr="00FE12E4">
        <w:trPr>
          <w:cantSplit/>
          <w:jc w:val="center"/>
        </w:trPr>
        <w:tc>
          <w:tcPr>
            <w:tcW w:w="0" w:type="auto"/>
          </w:tcPr>
          <w:p w:rsidR="00FF2D4F" w:rsidRPr="00B31A64" w:rsidRDefault="00FF104C" w:rsidP="00B31A64">
            <w:pPr>
              <w:spacing w:before="0" w:after="0"/>
              <w:rPr>
                <w:szCs w:val="22"/>
              </w:rPr>
            </w:pPr>
            <w:bookmarkStart w:id="1872" w:name="_Toc433621310"/>
            <w:r w:rsidRPr="00B31A64">
              <w:rPr>
                <w:sz w:val="22"/>
                <w:szCs w:val="22"/>
              </w:rPr>
              <w:t># of accessible units</w:t>
            </w:r>
            <w:bookmarkEnd w:id="1872"/>
          </w:p>
        </w:tc>
        <w:tc>
          <w:tcPr>
            <w:tcW w:w="0" w:type="auto"/>
            <w:vAlign w:val="bottom"/>
          </w:tcPr>
          <w:p w:rsidR="00FF2D4F" w:rsidRPr="00B31A64" w:rsidRDefault="00FF104C" w:rsidP="00B31A64">
            <w:pPr>
              <w:spacing w:before="0" w:after="0"/>
              <w:rPr>
                <w:szCs w:val="22"/>
              </w:rPr>
            </w:pPr>
            <w:r w:rsidRPr="00B31A64">
              <w:rPr>
                <w:sz w:val="22"/>
                <w:szCs w:val="22"/>
              </w:rPr>
              <w:t xml:space="preserve"> </w:t>
            </w:r>
          </w:p>
        </w:tc>
        <w:tc>
          <w:tcPr>
            <w:tcW w:w="0" w:type="auto"/>
            <w:vAlign w:val="bottom"/>
          </w:tcPr>
          <w:p w:rsidR="00FF2D4F" w:rsidRPr="00B31A64" w:rsidRDefault="00FF104C" w:rsidP="00B31A64">
            <w:pPr>
              <w:spacing w:before="0" w:after="0"/>
              <w:rPr>
                <w:szCs w:val="22"/>
              </w:rPr>
            </w:pPr>
            <w:r w:rsidRPr="00B31A64">
              <w:rPr>
                <w:sz w:val="22"/>
                <w:szCs w:val="22"/>
              </w:rPr>
              <w:t xml:space="preserve"> </w:t>
            </w:r>
          </w:p>
        </w:tc>
        <w:tc>
          <w:tcPr>
            <w:tcW w:w="0" w:type="auto"/>
            <w:vAlign w:val="bottom"/>
          </w:tcPr>
          <w:p w:rsidR="00FF2D4F" w:rsidRPr="00B31A64" w:rsidRDefault="00FF104C" w:rsidP="00B31A64">
            <w:pPr>
              <w:spacing w:before="0" w:after="0"/>
              <w:rPr>
                <w:szCs w:val="22"/>
              </w:rPr>
            </w:pPr>
            <w:r w:rsidRPr="00B31A64">
              <w:rPr>
                <w:sz w:val="22"/>
                <w:szCs w:val="22"/>
              </w:rPr>
              <w:t xml:space="preserve"> </w:t>
            </w:r>
          </w:p>
        </w:tc>
        <w:tc>
          <w:tcPr>
            <w:tcW w:w="0" w:type="auto"/>
            <w:vAlign w:val="bottom"/>
          </w:tcPr>
          <w:p w:rsidR="00FF2D4F" w:rsidRPr="00B31A64" w:rsidRDefault="00FF104C" w:rsidP="00B31A64">
            <w:pPr>
              <w:spacing w:before="0" w:after="0"/>
              <w:rPr>
                <w:szCs w:val="22"/>
              </w:rPr>
            </w:pPr>
            <w:r w:rsidRPr="00B31A64">
              <w:rPr>
                <w:sz w:val="22"/>
                <w:szCs w:val="22"/>
              </w:rPr>
              <w:t xml:space="preserve"> </w:t>
            </w:r>
          </w:p>
        </w:tc>
        <w:tc>
          <w:tcPr>
            <w:tcW w:w="0" w:type="auto"/>
            <w:vAlign w:val="bottom"/>
          </w:tcPr>
          <w:p w:rsidR="00FF2D4F" w:rsidRPr="00B31A64" w:rsidRDefault="00FF104C" w:rsidP="00B31A64">
            <w:pPr>
              <w:spacing w:before="0" w:after="0"/>
              <w:rPr>
                <w:szCs w:val="22"/>
              </w:rPr>
            </w:pPr>
            <w:r w:rsidRPr="00B31A64">
              <w:rPr>
                <w:sz w:val="22"/>
                <w:szCs w:val="22"/>
              </w:rPr>
              <w:t xml:space="preserve"> </w:t>
            </w:r>
          </w:p>
        </w:tc>
        <w:tc>
          <w:tcPr>
            <w:tcW w:w="0" w:type="auto"/>
            <w:vAlign w:val="bottom"/>
          </w:tcPr>
          <w:p w:rsidR="00FF2D4F" w:rsidRPr="00B31A64" w:rsidRDefault="00FF104C" w:rsidP="00B31A64">
            <w:pPr>
              <w:spacing w:before="0" w:after="0"/>
              <w:rPr>
                <w:szCs w:val="22"/>
              </w:rPr>
            </w:pPr>
            <w:r w:rsidRPr="00B31A64">
              <w:rPr>
                <w:sz w:val="22"/>
                <w:szCs w:val="22"/>
              </w:rPr>
              <w:t xml:space="preserve"> </w:t>
            </w:r>
          </w:p>
        </w:tc>
        <w:tc>
          <w:tcPr>
            <w:tcW w:w="0" w:type="auto"/>
            <w:vAlign w:val="bottom"/>
          </w:tcPr>
          <w:p w:rsidR="00FF2D4F" w:rsidRPr="00B31A64" w:rsidRDefault="00FF104C" w:rsidP="00B31A64">
            <w:pPr>
              <w:spacing w:before="0" w:after="0"/>
              <w:rPr>
                <w:szCs w:val="22"/>
              </w:rPr>
            </w:pPr>
            <w:r w:rsidRPr="00B31A64">
              <w:rPr>
                <w:sz w:val="22"/>
                <w:szCs w:val="22"/>
              </w:rPr>
              <w:t xml:space="preserve"> </w:t>
            </w:r>
          </w:p>
        </w:tc>
        <w:tc>
          <w:tcPr>
            <w:tcW w:w="0" w:type="auto"/>
            <w:vAlign w:val="bottom"/>
          </w:tcPr>
          <w:p w:rsidR="00FF2D4F" w:rsidRPr="00B31A64" w:rsidRDefault="00FF104C" w:rsidP="00B31A64">
            <w:pPr>
              <w:spacing w:before="0" w:after="0"/>
              <w:rPr>
                <w:szCs w:val="22"/>
              </w:rPr>
            </w:pPr>
            <w:r w:rsidRPr="00B31A64">
              <w:rPr>
                <w:sz w:val="22"/>
                <w:szCs w:val="22"/>
              </w:rPr>
              <w:t xml:space="preserve"> </w:t>
            </w:r>
          </w:p>
        </w:tc>
        <w:tc>
          <w:tcPr>
            <w:tcW w:w="0" w:type="auto"/>
            <w:vAlign w:val="bottom"/>
          </w:tcPr>
          <w:p w:rsidR="00FF2D4F" w:rsidRPr="00B31A64" w:rsidRDefault="00FF104C" w:rsidP="00B31A64">
            <w:pPr>
              <w:spacing w:before="0" w:after="0"/>
              <w:rPr>
                <w:szCs w:val="22"/>
              </w:rPr>
            </w:pPr>
            <w:r w:rsidRPr="00B31A64">
              <w:rPr>
                <w:sz w:val="22"/>
                <w:szCs w:val="22"/>
              </w:rPr>
              <w:t xml:space="preserve"> </w:t>
            </w:r>
          </w:p>
        </w:tc>
      </w:tr>
      <w:tr w:rsidR="00FF2D4F" w:rsidRPr="00B31A64" w:rsidTr="00FE12E4">
        <w:trPr>
          <w:jc w:val="center"/>
        </w:trPr>
        <w:tc>
          <w:tcPr>
            <w:tcW w:w="9576" w:type="dxa"/>
            <w:gridSpan w:val="10"/>
          </w:tcPr>
          <w:p w:rsidR="00FF2D4F" w:rsidRPr="00B31A64" w:rsidRDefault="00FF104C" w:rsidP="00B31A64">
            <w:pPr>
              <w:spacing w:before="0" w:after="0"/>
              <w:rPr>
                <w:szCs w:val="22"/>
              </w:rPr>
            </w:pPr>
            <w:bookmarkStart w:id="1873" w:name="_Toc433621311"/>
            <w:r w:rsidRPr="00B31A64">
              <w:rPr>
                <w:sz w:val="22"/>
                <w:szCs w:val="22"/>
              </w:rPr>
              <w:t>*includes Non-Elderly Disabled, Mainstream One-Year, Mainstream Five-year, and Nursing Home Transition</w:t>
            </w:r>
            <w:bookmarkEnd w:id="1873"/>
          </w:p>
        </w:tc>
      </w:tr>
    </w:tbl>
    <w:p w:rsidR="00FF2D4F" w:rsidRDefault="00FF104C" w:rsidP="00FE12E4">
      <w:pPr>
        <w:pStyle w:val="Caption"/>
        <w:spacing w:before="0"/>
      </w:pPr>
      <w:bookmarkStart w:id="1874" w:name="_Toc433621312"/>
      <w:r>
        <w:t xml:space="preserve">Table </w:t>
      </w:r>
      <w:r w:rsidR="00A93564">
        <w:fldChar w:fldCharType="begin"/>
      </w:r>
      <w:r>
        <w:instrText xml:space="preserve"> SEQ Table \* ARABIC </w:instrText>
      </w:r>
      <w:r w:rsidR="00A93564">
        <w:fldChar w:fldCharType="separate"/>
      </w:r>
      <w:r w:rsidR="0035731A">
        <w:rPr>
          <w:noProof/>
        </w:rPr>
        <w:t>38</w:t>
      </w:r>
      <w:r w:rsidR="00A93564">
        <w:fldChar w:fldCharType="end"/>
      </w:r>
      <w:r>
        <w:t xml:space="preserve"> – Total Number of Units by Program Type</w:t>
      </w:r>
      <w:bookmarkEnd w:id="1874"/>
    </w:p>
    <w:tbl>
      <w:tblPr>
        <w:tblW w:w="5000" w:type="pct"/>
        <w:tblInd w:w="115" w:type="dxa"/>
        <w:tblLook w:val="01E0"/>
      </w:tblPr>
      <w:tblGrid>
        <w:gridCol w:w="1613"/>
        <w:gridCol w:w="7963"/>
      </w:tblGrid>
      <w:tr w:rsidR="00FF2D4F" w:rsidRPr="00FE12E4" w:rsidTr="00B31A64">
        <w:trPr>
          <w:cantSplit/>
        </w:trPr>
        <w:tc>
          <w:tcPr>
            <w:tcW w:w="1613" w:type="dxa"/>
          </w:tcPr>
          <w:p w:rsidR="00FF2D4F" w:rsidRPr="00FE12E4" w:rsidRDefault="00FF104C" w:rsidP="00FE12E4">
            <w:pPr>
              <w:spacing w:before="0" w:after="0"/>
              <w:rPr>
                <w:szCs w:val="22"/>
              </w:rPr>
            </w:pPr>
            <w:bookmarkStart w:id="1875" w:name="_Toc433621313"/>
            <w:r w:rsidRPr="00FE12E4">
              <w:rPr>
                <w:sz w:val="22"/>
                <w:szCs w:val="22"/>
              </w:rPr>
              <w:t>Data Source:</w:t>
            </w:r>
            <w:bookmarkEnd w:id="1875"/>
          </w:p>
        </w:tc>
        <w:tc>
          <w:tcPr>
            <w:tcW w:w="7963" w:type="dxa"/>
          </w:tcPr>
          <w:p w:rsidR="00FF2D4F" w:rsidRPr="00FE12E4" w:rsidRDefault="00FF104C" w:rsidP="00FE12E4">
            <w:pPr>
              <w:spacing w:before="0" w:after="0"/>
              <w:rPr>
                <w:szCs w:val="22"/>
              </w:rPr>
            </w:pPr>
            <w:bookmarkStart w:id="1876" w:name="_Toc433621314"/>
            <w:r w:rsidRPr="00FE12E4">
              <w:rPr>
                <w:sz w:val="22"/>
                <w:szCs w:val="22"/>
              </w:rPr>
              <w:t>PIC (PIH Information Center)</w:t>
            </w:r>
            <w:bookmarkEnd w:id="1876"/>
          </w:p>
        </w:tc>
      </w:tr>
    </w:tbl>
    <w:p w:rsidR="00FF2D4F" w:rsidRDefault="00FF2D4F" w:rsidP="0021226F"/>
    <w:p w:rsidR="00FF2D4F" w:rsidRDefault="00FF104C" w:rsidP="00FE12E4">
      <w:pPr>
        <w:pStyle w:val="Normal1"/>
      </w:pPr>
      <w:bookmarkStart w:id="1877" w:name="_Toc433621316"/>
      <w:r>
        <w:t>Describe the number and physical condition of public housing units in the jurisdiction, including those that are participating in an approved Public Housing Agency Plan:</w:t>
      </w:r>
      <w:bookmarkEnd w:id="1877"/>
    </w:p>
    <w:p w:rsidR="00FF2D4F" w:rsidRDefault="00FF104C" w:rsidP="0021226F">
      <w:bookmarkStart w:id="1878" w:name="_Toc433621317"/>
      <w:r>
        <w:t>State response not required</w:t>
      </w:r>
      <w:bookmarkEnd w:id="1878"/>
    </w:p>
    <w:p w:rsidR="00FF2D4F" w:rsidRDefault="00FF104C" w:rsidP="00FE12E4">
      <w:pPr>
        <w:pStyle w:val="Normal1"/>
      </w:pPr>
      <w:bookmarkStart w:id="1879" w:name="_Toc433621318"/>
      <w:r>
        <w:t>Describe the Restoration and Revitalization Needs of public housing units in the jurisdiction:</w:t>
      </w:r>
      <w:bookmarkEnd w:id="1879"/>
    </w:p>
    <w:p w:rsidR="00FF2D4F" w:rsidRDefault="00FF104C" w:rsidP="0021226F">
      <w:bookmarkStart w:id="1880" w:name="_Toc433621319"/>
      <w:r>
        <w:t>State re</w:t>
      </w:r>
      <w:r w:rsidR="00132B9D">
        <w:t>s</w:t>
      </w:r>
      <w:r>
        <w:t>ponse not required</w:t>
      </w:r>
      <w:bookmarkEnd w:id="1880"/>
    </w:p>
    <w:p w:rsidR="00FF2D4F" w:rsidRDefault="00FF104C" w:rsidP="00FE12E4">
      <w:pPr>
        <w:pStyle w:val="Normal1"/>
      </w:pPr>
      <w:bookmarkStart w:id="1881" w:name="_Toc433621320"/>
      <w:r>
        <w:t>Describe the public housing agency's strategy for improving the living environment of low- and moderate-income families residing in public housing:</w:t>
      </w:r>
      <w:bookmarkEnd w:id="1881"/>
    </w:p>
    <w:p w:rsidR="00FF2D4F" w:rsidRDefault="00FF104C" w:rsidP="0021226F">
      <w:bookmarkStart w:id="1882" w:name="_Toc433621321"/>
      <w:r>
        <w:t>State response not required</w:t>
      </w:r>
      <w:bookmarkEnd w:id="1882"/>
    </w:p>
    <w:p w:rsidR="00FF2D4F" w:rsidRDefault="00FF104C" w:rsidP="00FE12E4">
      <w:pPr>
        <w:pStyle w:val="Normal1"/>
      </w:pPr>
      <w:bookmarkStart w:id="1883" w:name="_Toc433621322"/>
      <w:r>
        <w:t>Discussion:</w:t>
      </w:r>
      <w:bookmarkEnd w:id="1883"/>
      <w:r>
        <w:t xml:space="preserve"> </w:t>
      </w:r>
    </w:p>
    <w:p w:rsidR="00FF2D4F" w:rsidRDefault="00FF104C" w:rsidP="0021226F">
      <w:pPr>
        <w:rPr>
          <w:szCs w:val="24"/>
        </w:rPr>
      </w:pPr>
      <w:bookmarkStart w:id="1884" w:name="_Toc433621323"/>
      <w:r>
        <w:t>State response not required</w:t>
      </w:r>
      <w:bookmarkEnd w:id="1884"/>
    </w:p>
    <w:p w:rsidR="00FF2D4F" w:rsidRDefault="00FF2D4F" w:rsidP="0021226F">
      <w:pPr>
        <w:pStyle w:val="Heading2"/>
        <w:sectPr w:rsidR="00FF2D4F">
          <w:pgSz w:w="12240" w:h="15840"/>
          <w:pgMar w:top="1440" w:right="1440" w:bottom="1440" w:left="1440" w:header="720" w:footer="720" w:gutter="0"/>
          <w:cols w:space="720"/>
          <w:docGrid w:linePitch="360"/>
        </w:sectPr>
      </w:pPr>
      <w:bookmarkStart w:id="1885" w:name="_Toc309810479"/>
    </w:p>
    <w:p w:rsidR="00FF2D4F" w:rsidRDefault="00FF104C" w:rsidP="0021226F">
      <w:pPr>
        <w:pStyle w:val="Heading2"/>
        <w:rPr>
          <w:i/>
        </w:rPr>
      </w:pPr>
      <w:bookmarkStart w:id="1886" w:name="_Toc433621324"/>
      <w:bookmarkStart w:id="1887" w:name="_Toc433723352"/>
      <w:r>
        <w:t xml:space="preserve">MA-30 Homeless Facilities </w:t>
      </w:r>
      <w:bookmarkEnd w:id="1885"/>
      <w:r>
        <w:t>– 91.310(b)</w:t>
      </w:r>
      <w:bookmarkEnd w:id="1886"/>
      <w:bookmarkEnd w:id="1887"/>
    </w:p>
    <w:p w:rsidR="00FF2D4F" w:rsidRDefault="00FF104C" w:rsidP="0021226F">
      <w:bookmarkStart w:id="1888" w:name="_Toc433621325"/>
      <w:r>
        <w:t>Introduction</w:t>
      </w:r>
      <w:bookmarkEnd w:id="1888"/>
    </w:p>
    <w:p w:rsidR="00FF2D4F" w:rsidRDefault="00FF104C" w:rsidP="0021226F">
      <w:bookmarkStart w:id="1889" w:name="_Toc433621326"/>
      <w:r>
        <w:t>See Unique Appendices- Exceeds number of allowable characters.</w:t>
      </w:r>
      <w:bookmarkEnd w:id="1889"/>
    </w:p>
    <w:p w:rsidR="00FF2D4F" w:rsidRPr="00FE12E4" w:rsidRDefault="00FF104C" w:rsidP="0021226F">
      <w:pPr>
        <w:rPr>
          <w:b/>
        </w:rPr>
      </w:pPr>
      <w:bookmarkStart w:id="1890" w:name="_Toc433621327"/>
      <w:r w:rsidRPr="00FE12E4">
        <w:rPr>
          <w:b/>
        </w:rPr>
        <w:t>Facilities Targeted to Homeless Persons</w:t>
      </w:r>
      <w:bookmarkEnd w:id="1890"/>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2"/>
        <w:gridCol w:w="1428"/>
        <w:gridCol w:w="1403"/>
        <w:gridCol w:w="1477"/>
        <w:gridCol w:w="1249"/>
        <w:gridCol w:w="1547"/>
      </w:tblGrid>
      <w:tr w:rsidR="00FF2D4F" w:rsidRPr="00FE12E4">
        <w:trPr>
          <w:cantSplit/>
          <w:tblHeader/>
        </w:trPr>
        <w:tc>
          <w:tcPr>
            <w:tcW w:w="3625" w:type="dxa"/>
            <w:vMerge w:val="restart"/>
          </w:tcPr>
          <w:p w:rsidR="00FF2D4F" w:rsidRPr="00FE12E4" w:rsidRDefault="00FF2D4F" w:rsidP="00FE12E4">
            <w:pPr>
              <w:spacing w:before="0" w:after="0"/>
              <w:rPr>
                <w:szCs w:val="22"/>
              </w:rPr>
            </w:pPr>
          </w:p>
        </w:tc>
        <w:tc>
          <w:tcPr>
            <w:tcW w:w="4176" w:type="dxa"/>
            <w:gridSpan w:val="2"/>
          </w:tcPr>
          <w:p w:rsidR="00FF2D4F" w:rsidRPr="00FE12E4" w:rsidRDefault="00FF104C" w:rsidP="00FE12E4">
            <w:pPr>
              <w:spacing w:before="0" w:after="0"/>
              <w:rPr>
                <w:szCs w:val="22"/>
              </w:rPr>
            </w:pPr>
            <w:bookmarkStart w:id="1891" w:name="_Toc433621328"/>
            <w:r w:rsidRPr="00FE12E4">
              <w:rPr>
                <w:sz w:val="22"/>
                <w:szCs w:val="22"/>
              </w:rPr>
              <w:t>Emergency Shelter Beds</w:t>
            </w:r>
            <w:bookmarkEnd w:id="1891"/>
          </w:p>
        </w:tc>
        <w:tc>
          <w:tcPr>
            <w:tcW w:w="1816" w:type="dxa"/>
          </w:tcPr>
          <w:p w:rsidR="00FF2D4F" w:rsidRPr="00FE12E4" w:rsidRDefault="00FF104C" w:rsidP="00FE12E4">
            <w:pPr>
              <w:spacing w:before="0" w:after="0"/>
              <w:rPr>
                <w:szCs w:val="22"/>
              </w:rPr>
            </w:pPr>
            <w:bookmarkStart w:id="1892" w:name="_Toc433621329"/>
            <w:r w:rsidRPr="00FE12E4">
              <w:rPr>
                <w:sz w:val="22"/>
                <w:szCs w:val="22"/>
              </w:rPr>
              <w:t>Transitional Housing Beds</w:t>
            </w:r>
            <w:bookmarkEnd w:id="1892"/>
          </w:p>
        </w:tc>
        <w:tc>
          <w:tcPr>
            <w:tcW w:w="3559" w:type="dxa"/>
            <w:gridSpan w:val="2"/>
          </w:tcPr>
          <w:p w:rsidR="00FF2D4F" w:rsidRPr="00FE12E4" w:rsidRDefault="00FF104C" w:rsidP="00FE12E4">
            <w:pPr>
              <w:spacing w:before="0" w:after="0"/>
              <w:rPr>
                <w:szCs w:val="22"/>
              </w:rPr>
            </w:pPr>
            <w:bookmarkStart w:id="1893" w:name="_Toc433621330"/>
            <w:r w:rsidRPr="00FE12E4">
              <w:rPr>
                <w:sz w:val="22"/>
                <w:szCs w:val="22"/>
              </w:rPr>
              <w:t>Permanent Supportive Housing Beds</w:t>
            </w:r>
            <w:bookmarkEnd w:id="1893"/>
          </w:p>
        </w:tc>
      </w:tr>
      <w:tr w:rsidR="00FF2D4F" w:rsidRPr="00FE12E4">
        <w:trPr>
          <w:cantSplit/>
          <w:tblHeader/>
        </w:trPr>
        <w:tc>
          <w:tcPr>
            <w:tcW w:w="3625" w:type="dxa"/>
            <w:vMerge/>
          </w:tcPr>
          <w:p w:rsidR="00FF2D4F" w:rsidRPr="00FE12E4" w:rsidRDefault="00FF2D4F" w:rsidP="00FE12E4">
            <w:pPr>
              <w:spacing w:before="0" w:after="0"/>
              <w:rPr>
                <w:szCs w:val="22"/>
              </w:rPr>
            </w:pPr>
          </w:p>
        </w:tc>
        <w:tc>
          <w:tcPr>
            <w:tcW w:w="2179" w:type="dxa"/>
          </w:tcPr>
          <w:p w:rsidR="00FF2D4F" w:rsidRPr="00FE12E4" w:rsidRDefault="00FF104C" w:rsidP="00FE12E4">
            <w:pPr>
              <w:spacing w:before="0" w:after="0"/>
              <w:rPr>
                <w:szCs w:val="22"/>
              </w:rPr>
            </w:pPr>
            <w:bookmarkStart w:id="1894" w:name="_Toc433621331"/>
            <w:r w:rsidRPr="00FE12E4">
              <w:rPr>
                <w:sz w:val="22"/>
                <w:szCs w:val="22"/>
              </w:rPr>
              <w:t>Year Round Beds (Current &amp; New)</w:t>
            </w:r>
            <w:bookmarkEnd w:id="1894"/>
          </w:p>
        </w:tc>
        <w:tc>
          <w:tcPr>
            <w:tcW w:w="1997" w:type="dxa"/>
          </w:tcPr>
          <w:p w:rsidR="00FF2D4F" w:rsidRPr="00FE12E4" w:rsidRDefault="00FF104C" w:rsidP="00FE12E4">
            <w:pPr>
              <w:spacing w:before="0" w:after="0"/>
              <w:rPr>
                <w:szCs w:val="22"/>
              </w:rPr>
            </w:pPr>
            <w:bookmarkStart w:id="1895" w:name="_Toc433621332"/>
            <w:r w:rsidRPr="00FE12E4">
              <w:rPr>
                <w:sz w:val="22"/>
                <w:szCs w:val="22"/>
              </w:rPr>
              <w:t>Voucher / Seasonal / Overflow Beds</w:t>
            </w:r>
            <w:bookmarkEnd w:id="1895"/>
          </w:p>
        </w:tc>
        <w:tc>
          <w:tcPr>
            <w:tcW w:w="1816" w:type="dxa"/>
          </w:tcPr>
          <w:p w:rsidR="00FF2D4F" w:rsidRPr="00FE12E4" w:rsidRDefault="00FF104C" w:rsidP="00FE12E4">
            <w:pPr>
              <w:spacing w:before="0" w:after="0"/>
              <w:rPr>
                <w:szCs w:val="22"/>
              </w:rPr>
            </w:pPr>
            <w:bookmarkStart w:id="1896" w:name="_Toc433621333"/>
            <w:r w:rsidRPr="00FE12E4">
              <w:rPr>
                <w:sz w:val="22"/>
                <w:szCs w:val="22"/>
              </w:rPr>
              <w:t>Current &amp; New</w:t>
            </w:r>
            <w:bookmarkEnd w:id="1896"/>
          </w:p>
        </w:tc>
        <w:tc>
          <w:tcPr>
            <w:tcW w:w="1816" w:type="dxa"/>
          </w:tcPr>
          <w:p w:rsidR="00FF2D4F" w:rsidRPr="00FE12E4" w:rsidRDefault="00FF104C" w:rsidP="00FE12E4">
            <w:pPr>
              <w:spacing w:before="0" w:after="0"/>
              <w:rPr>
                <w:szCs w:val="22"/>
              </w:rPr>
            </w:pPr>
            <w:bookmarkStart w:id="1897" w:name="_Toc433621334"/>
            <w:r w:rsidRPr="00FE12E4">
              <w:rPr>
                <w:sz w:val="22"/>
                <w:szCs w:val="22"/>
              </w:rPr>
              <w:t>Current &amp; New</w:t>
            </w:r>
            <w:bookmarkEnd w:id="1897"/>
          </w:p>
        </w:tc>
        <w:tc>
          <w:tcPr>
            <w:tcW w:w="1743" w:type="dxa"/>
          </w:tcPr>
          <w:p w:rsidR="00FF2D4F" w:rsidRPr="00FE12E4" w:rsidRDefault="00FF104C" w:rsidP="00FE12E4">
            <w:pPr>
              <w:spacing w:before="0" w:after="0"/>
              <w:rPr>
                <w:szCs w:val="22"/>
              </w:rPr>
            </w:pPr>
            <w:bookmarkStart w:id="1898" w:name="_Toc433621335"/>
            <w:r w:rsidRPr="00FE12E4">
              <w:rPr>
                <w:sz w:val="22"/>
                <w:szCs w:val="22"/>
              </w:rPr>
              <w:t>Under Development</w:t>
            </w:r>
            <w:bookmarkEnd w:id="1898"/>
          </w:p>
        </w:tc>
      </w:tr>
      <w:tr w:rsidR="00FF2D4F" w:rsidRPr="00FE12E4">
        <w:trPr>
          <w:cantSplit/>
        </w:trPr>
        <w:tc>
          <w:tcPr>
            <w:tcW w:w="0" w:type="auto"/>
          </w:tcPr>
          <w:p w:rsidR="00FF2D4F" w:rsidRPr="00FE12E4" w:rsidRDefault="00FF104C" w:rsidP="00FE12E4">
            <w:pPr>
              <w:spacing w:before="0" w:after="0"/>
              <w:rPr>
                <w:szCs w:val="22"/>
              </w:rPr>
            </w:pPr>
            <w:bookmarkStart w:id="1899" w:name="_Toc433621336"/>
            <w:r w:rsidRPr="00FE12E4">
              <w:rPr>
                <w:sz w:val="22"/>
                <w:szCs w:val="22"/>
              </w:rPr>
              <w:t>Households with Adult(s) and Child(ren)</w:t>
            </w:r>
            <w:bookmarkEnd w:id="1899"/>
          </w:p>
        </w:tc>
        <w:tc>
          <w:tcPr>
            <w:tcW w:w="0" w:type="auto"/>
            <w:vAlign w:val="bottom"/>
          </w:tcPr>
          <w:p w:rsidR="00FF2D4F" w:rsidRPr="00FE12E4" w:rsidRDefault="00FF104C" w:rsidP="00FE12E4">
            <w:pPr>
              <w:spacing w:before="0" w:after="0"/>
              <w:rPr>
                <w:szCs w:val="22"/>
              </w:rPr>
            </w:pPr>
            <w:bookmarkStart w:id="1900" w:name="_Toc433621337"/>
            <w:r w:rsidRPr="00FE12E4">
              <w:rPr>
                <w:sz w:val="22"/>
                <w:szCs w:val="22"/>
              </w:rPr>
              <w:t>182</w:t>
            </w:r>
            <w:bookmarkEnd w:id="1900"/>
          </w:p>
        </w:tc>
        <w:tc>
          <w:tcPr>
            <w:tcW w:w="0" w:type="auto"/>
            <w:vAlign w:val="bottom"/>
          </w:tcPr>
          <w:p w:rsidR="00FF2D4F" w:rsidRPr="00FE12E4" w:rsidRDefault="00FF104C" w:rsidP="00FE12E4">
            <w:pPr>
              <w:spacing w:before="0" w:after="0"/>
              <w:rPr>
                <w:szCs w:val="22"/>
              </w:rPr>
            </w:pPr>
            <w:bookmarkStart w:id="1901" w:name="_Toc433621338"/>
            <w:r w:rsidRPr="00FE12E4">
              <w:rPr>
                <w:sz w:val="22"/>
                <w:szCs w:val="22"/>
              </w:rPr>
              <w:t>11</w:t>
            </w:r>
            <w:bookmarkEnd w:id="1901"/>
          </w:p>
        </w:tc>
        <w:tc>
          <w:tcPr>
            <w:tcW w:w="0" w:type="auto"/>
            <w:vAlign w:val="bottom"/>
          </w:tcPr>
          <w:p w:rsidR="00FF2D4F" w:rsidRPr="00FE12E4" w:rsidRDefault="00FF104C" w:rsidP="00FE12E4">
            <w:pPr>
              <w:spacing w:before="0" w:after="0"/>
              <w:rPr>
                <w:szCs w:val="22"/>
              </w:rPr>
            </w:pPr>
            <w:bookmarkStart w:id="1902" w:name="_Toc433621339"/>
            <w:r w:rsidRPr="00FE12E4">
              <w:rPr>
                <w:sz w:val="22"/>
                <w:szCs w:val="22"/>
              </w:rPr>
              <w:t>470</w:t>
            </w:r>
            <w:bookmarkEnd w:id="1902"/>
          </w:p>
        </w:tc>
        <w:tc>
          <w:tcPr>
            <w:tcW w:w="0" w:type="auto"/>
            <w:vAlign w:val="bottom"/>
          </w:tcPr>
          <w:p w:rsidR="00FF2D4F" w:rsidRPr="00FE12E4" w:rsidRDefault="00FF104C" w:rsidP="00FE12E4">
            <w:pPr>
              <w:spacing w:before="0" w:after="0"/>
              <w:rPr>
                <w:szCs w:val="22"/>
              </w:rPr>
            </w:pPr>
            <w:bookmarkStart w:id="1903" w:name="_Toc433621340"/>
            <w:r w:rsidRPr="00FE12E4">
              <w:rPr>
                <w:sz w:val="22"/>
                <w:szCs w:val="22"/>
              </w:rPr>
              <w:t>415</w:t>
            </w:r>
            <w:bookmarkEnd w:id="1903"/>
          </w:p>
        </w:tc>
        <w:tc>
          <w:tcPr>
            <w:tcW w:w="0" w:type="auto"/>
            <w:vAlign w:val="bottom"/>
          </w:tcPr>
          <w:p w:rsidR="00FF2D4F" w:rsidRPr="00FE12E4" w:rsidRDefault="00FF104C" w:rsidP="00FE12E4">
            <w:pPr>
              <w:spacing w:before="0" w:after="0"/>
              <w:rPr>
                <w:szCs w:val="22"/>
              </w:rPr>
            </w:pPr>
            <w:bookmarkStart w:id="1904" w:name="_Toc433621341"/>
            <w:r w:rsidRPr="00FE12E4">
              <w:rPr>
                <w:sz w:val="22"/>
                <w:szCs w:val="22"/>
              </w:rPr>
              <w:t>0</w:t>
            </w:r>
            <w:bookmarkEnd w:id="1904"/>
          </w:p>
        </w:tc>
      </w:tr>
      <w:tr w:rsidR="00FF2D4F" w:rsidRPr="00FE12E4">
        <w:trPr>
          <w:cantSplit/>
        </w:trPr>
        <w:tc>
          <w:tcPr>
            <w:tcW w:w="0" w:type="auto"/>
          </w:tcPr>
          <w:p w:rsidR="00FF2D4F" w:rsidRPr="00FE12E4" w:rsidRDefault="00FF104C" w:rsidP="00FE12E4">
            <w:pPr>
              <w:spacing w:before="0" w:after="0"/>
              <w:rPr>
                <w:szCs w:val="22"/>
              </w:rPr>
            </w:pPr>
            <w:bookmarkStart w:id="1905" w:name="_Toc433621342"/>
            <w:r w:rsidRPr="00FE12E4">
              <w:rPr>
                <w:sz w:val="22"/>
                <w:szCs w:val="22"/>
              </w:rPr>
              <w:t>Households with Only Adults</w:t>
            </w:r>
            <w:bookmarkEnd w:id="1905"/>
          </w:p>
        </w:tc>
        <w:tc>
          <w:tcPr>
            <w:tcW w:w="0" w:type="auto"/>
            <w:vAlign w:val="bottom"/>
          </w:tcPr>
          <w:p w:rsidR="00FF2D4F" w:rsidRPr="00FE12E4" w:rsidRDefault="00FF104C" w:rsidP="00FE12E4">
            <w:pPr>
              <w:spacing w:before="0" w:after="0"/>
              <w:rPr>
                <w:szCs w:val="22"/>
              </w:rPr>
            </w:pPr>
            <w:bookmarkStart w:id="1906" w:name="_Toc433621343"/>
            <w:r w:rsidRPr="00FE12E4">
              <w:rPr>
                <w:sz w:val="22"/>
                <w:szCs w:val="22"/>
              </w:rPr>
              <w:t>436</w:t>
            </w:r>
            <w:bookmarkEnd w:id="1906"/>
          </w:p>
        </w:tc>
        <w:tc>
          <w:tcPr>
            <w:tcW w:w="0" w:type="auto"/>
            <w:vAlign w:val="bottom"/>
          </w:tcPr>
          <w:p w:rsidR="00FF2D4F" w:rsidRPr="00FE12E4" w:rsidRDefault="00FF104C" w:rsidP="00FE12E4">
            <w:pPr>
              <w:spacing w:before="0" w:after="0"/>
              <w:rPr>
                <w:szCs w:val="22"/>
              </w:rPr>
            </w:pPr>
            <w:bookmarkStart w:id="1907" w:name="_Toc433621344"/>
            <w:r w:rsidRPr="00FE12E4">
              <w:rPr>
                <w:sz w:val="22"/>
                <w:szCs w:val="22"/>
              </w:rPr>
              <w:t>42</w:t>
            </w:r>
            <w:bookmarkEnd w:id="1907"/>
          </w:p>
        </w:tc>
        <w:tc>
          <w:tcPr>
            <w:tcW w:w="0" w:type="auto"/>
            <w:vAlign w:val="bottom"/>
          </w:tcPr>
          <w:p w:rsidR="00FF2D4F" w:rsidRPr="00FE12E4" w:rsidRDefault="00FF104C" w:rsidP="00FE12E4">
            <w:pPr>
              <w:spacing w:before="0" w:after="0"/>
              <w:rPr>
                <w:szCs w:val="22"/>
              </w:rPr>
            </w:pPr>
            <w:bookmarkStart w:id="1908" w:name="_Toc433621345"/>
            <w:r w:rsidRPr="00FE12E4">
              <w:rPr>
                <w:sz w:val="22"/>
                <w:szCs w:val="22"/>
              </w:rPr>
              <w:t>395</w:t>
            </w:r>
            <w:bookmarkEnd w:id="1908"/>
          </w:p>
        </w:tc>
        <w:tc>
          <w:tcPr>
            <w:tcW w:w="0" w:type="auto"/>
            <w:vAlign w:val="bottom"/>
          </w:tcPr>
          <w:p w:rsidR="00FF2D4F" w:rsidRPr="00FE12E4" w:rsidRDefault="00FF104C" w:rsidP="00FE12E4">
            <w:pPr>
              <w:spacing w:before="0" w:after="0"/>
              <w:rPr>
                <w:szCs w:val="22"/>
              </w:rPr>
            </w:pPr>
            <w:bookmarkStart w:id="1909" w:name="_Toc433621346"/>
            <w:r w:rsidRPr="00FE12E4">
              <w:rPr>
                <w:sz w:val="22"/>
                <w:szCs w:val="22"/>
              </w:rPr>
              <w:t>411</w:t>
            </w:r>
            <w:bookmarkEnd w:id="1909"/>
          </w:p>
        </w:tc>
        <w:tc>
          <w:tcPr>
            <w:tcW w:w="0" w:type="auto"/>
            <w:vAlign w:val="bottom"/>
          </w:tcPr>
          <w:p w:rsidR="00FF2D4F" w:rsidRPr="00FE12E4" w:rsidRDefault="00FF104C" w:rsidP="00FE12E4">
            <w:pPr>
              <w:spacing w:before="0" w:after="0"/>
              <w:rPr>
                <w:szCs w:val="22"/>
              </w:rPr>
            </w:pPr>
            <w:bookmarkStart w:id="1910" w:name="_Toc433621347"/>
            <w:r w:rsidRPr="00FE12E4">
              <w:rPr>
                <w:sz w:val="22"/>
                <w:szCs w:val="22"/>
              </w:rPr>
              <w:t>0</w:t>
            </w:r>
            <w:bookmarkEnd w:id="1910"/>
          </w:p>
        </w:tc>
      </w:tr>
      <w:tr w:rsidR="00FF2D4F" w:rsidRPr="00FE12E4">
        <w:trPr>
          <w:cantSplit/>
        </w:trPr>
        <w:tc>
          <w:tcPr>
            <w:tcW w:w="0" w:type="auto"/>
          </w:tcPr>
          <w:p w:rsidR="00FF2D4F" w:rsidRPr="00FE12E4" w:rsidRDefault="00FF104C" w:rsidP="00FE12E4">
            <w:pPr>
              <w:spacing w:before="0" w:after="0"/>
              <w:rPr>
                <w:szCs w:val="22"/>
              </w:rPr>
            </w:pPr>
            <w:bookmarkStart w:id="1911" w:name="_Toc433621348"/>
            <w:r w:rsidRPr="00FE12E4">
              <w:rPr>
                <w:sz w:val="22"/>
                <w:szCs w:val="22"/>
              </w:rPr>
              <w:t>Chronically Homeless Households</w:t>
            </w:r>
            <w:bookmarkEnd w:id="1911"/>
          </w:p>
        </w:tc>
        <w:tc>
          <w:tcPr>
            <w:tcW w:w="0" w:type="auto"/>
            <w:vAlign w:val="bottom"/>
          </w:tcPr>
          <w:p w:rsidR="00FF2D4F" w:rsidRPr="00FE12E4" w:rsidRDefault="00FF104C" w:rsidP="00FE12E4">
            <w:pPr>
              <w:spacing w:before="0" w:after="0"/>
              <w:rPr>
                <w:szCs w:val="22"/>
              </w:rPr>
            </w:pPr>
            <w:bookmarkStart w:id="1912" w:name="_Toc433621349"/>
            <w:r w:rsidRPr="00FE12E4">
              <w:rPr>
                <w:sz w:val="22"/>
                <w:szCs w:val="22"/>
              </w:rPr>
              <w:t>0</w:t>
            </w:r>
            <w:bookmarkEnd w:id="1912"/>
          </w:p>
        </w:tc>
        <w:tc>
          <w:tcPr>
            <w:tcW w:w="0" w:type="auto"/>
            <w:vAlign w:val="bottom"/>
          </w:tcPr>
          <w:p w:rsidR="00FF2D4F" w:rsidRPr="00FE12E4" w:rsidRDefault="00FF104C" w:rsidP="00FE12E4">
            <w:pPr>
              <w:spacing w:before="0" w:after="0"/>
              <w:rPr>
                <w:szCs w:val="22"/>
              </w:rPr>
            </w:pPr>
            <w:bookmarkStart w:id="1913" w:name="_Toc433621350"/>
            <w:r w:rsidRPr="00FE12E4">
              <w:rPr>
                <w:sz w:val="22"/>
                <w:szCs w:val="22"/>
              </w:rPr>
              <w:t>0</w:t>
            </w:r>
            <w:bookmarkEnd w:id="1913"/>
          </w:p>
        </w:tc>
        <w:tc>
          <w:tcPr>
            <w:tcW w:w="0" w:type="auto"/>
            <w:vAlign w:val="bottom"/>
          </w:tcPr>
          <w:p w:rsidR="00FF2D4F" w:rsidRPr="00FE12E4" w:rsidRDefault="00FF104C" w:rsidP="00FE12E4">
            <w:pPr>
              <w:spacing w:before="0" w:after="0"/>
              <w:rPr>
                <w:szCs w:val="22"/>
              </w:rPr>
            </w:pPr>
            <w:bookmarkStart w:id="1914" w:name="_Toc433621351"/>
            <w:r w:rsidRPr="00FE12E4">
              <w:rPr>
                <w:sz w:val="22"/>
                <w:szCs w:val="22"/>
              </w:rPr>
              <w:t>0</w:t>
            </w:r>
            <w:bookmarkEnd w:id="1914"/>
          </w:p>
        </w:tc>
        <w:tc>
          <w:tcPr>
            <w:tcW w:w="0" w:type="auto"/>
            <w:vAlign w:val="bottom"/>
          </w:tcPr>
          <w:p w:rsidR="00FF2D4F" w:rsidRPr="00FE12E4" w:rsidRDefault="00FF104C" w:rsidP="00FE12E4">
            <w:pPr>
              <w:spacing w:before="0" w:after="0"/>
              <w:rPr>
                <w:szCs w:val="22"/>
              </w:rPr>
            </w:pPr>
            <w:bookmarkStart w:id="1915" w:name="_Toc433621352"/>
            <w:r w:rsidRPr="00FE12E4">
              <w:rPr>
                <w:sz w:val="22"/>
                <w:szCs w:val="22"/>
              </w:rPr>
              <w:t>305</w:t>
            </w:r>
            <w:bookmarkEnd w:id="1915"/>
          </w:p>
        </w:tc>
        <w:tc>
          <w:tcPr>
            <w:tcW w:w="0" w:type="auto"/>
            <w:vAlign w:val="bottom"/>
          </w:tcPr>
          <w:p w:rsidR="00FF2D4F" w:rsidRPr="00FE12E4" w:rsidRDefault="00FF104C" w:rsidP="00FE12E4">
            <w:pPr>
              <w:spacing w:before="0" w:after="0"/>
              <w:rPr>
                <w:szCs w:val="22"/>
              </w:rPr>
            </w:pPr>
            <w:bookmarkStart w:id="1916" w:name="_Toc433621353"/>
            <w:r w:rsidRPr="00FE12E4">
              <w:rPr>
                <w:sz w:val="22"/>
                <w:szCs w:val="22"/>
              </w:rPr>
              <w:t>0</w:t>
            </w:r>
            <w:bookmarkEnd w:id="1916"/>
          </w:p>
        </w:tc>
      </w:tr>
      <w:tr w:rsidR="00FF2D4F" w:rsidRPr="00FE12E4">
        <w:trPr>
          <w:cantSplit/>
        </w:trPr>
        <w:tc>
          <w:tcPr>
            <w:tcW w:w="0" w:type="auto"/>
          </w:tcPr>
          <w:p w:rsidR="00FF2D4F" w:rsidRPr="00FE12E4" w:rsidRDefault="00FF104C" w:rsidP="00FE12E4">
            <w:pPr>
              <w:spacing w:before="0" w:after="0"/>
              <w:rPr>
                <w:szCs w:val="22"/>
              </w:rPr>
            </w:pPr>
            <w:bookmarkStart w:id="1917" w:name="_Toc433621354"/>
            <w:r w:rsidRPr="00FE12E4">
              <w:rPr>
                <w:sz w:val="22"/>
                <w:szCs w:val="22"/>
              </w:rPr>
              <w:t>Veterans</w:t>
            </w:r>
            <w:bookmarkEnd w:id="1917"/>
          </w:p>
        </w:tc>
        <w:tc>
          <w:tcPr>
            <w:tcW w:w="0" w:type="auto"/>
            <w:vAlign w:val="bottom"/>
          </w:tcPr>
          <w:p w:rsidR="00FF2D4F" w:rsidRPr="00FE12E4" w:rsidRDefault="00FF104C" w:rsidP="00FE12E4">
            <w:pPr>
              <w:spacing w:before="0" w:after="0"/>
              <w:rPr>
                <w:szCs w:val="22"/>
              </w:rPr>
            </w:pPr>
            <w:bookmarkStart w:id="1918" w:name="_Toc433621355"/>
            <w:r w:rsidRPr="00FE12E4">
              <w:rPr>
                <w:sz w:val="22"/>
                <w:szCs w:val="22"/>
              </w:rPr>
              <w:t>4</w:t>
            </w:r>
            <w:bookmarkEnd w:id="1918"/>
          </w:p>
        </w:tc>
        <w:tc>
          <w:tcPr>
            <w:tcW w:w="0" w:type="auto"/>
            <w:vAlign w:val="bottom"/>
          </w:tcPr>
          <w:p w:rsidR="00FF2D4F" w:rsidRPr="00FE12E4" w:rsidRDefault="00FF104C" w:rsidP="00FE12E4">
            <w:pPr>
              <w:spacing w:before="0" w:after="0"/>
              <w:rPr>
                <w:szCs w:val="22"/>
              </w:rPr>
            </w:pPr>
            <w:bookmarkStart w:id="1919" w:name="_Toc433621356"/>
            <w:r w:rsidRPr="00FE12E4">
              <w:rPr>
                <w:sz w:val="22"/>
                <w:szCs w:val="22"/>
              </w:rPr>
              <w:t>0</w:t>
            </w:r>
            <w:bookmarkEnd w:id="1919"/>
          </w:p>
        </w:tc>
        <w:tc>
          <w:tcPr>
            <w:tcW w:w="0" w:type="auto"/>
            <w:vAlign w:val="bottom"/>
          </w:tcPr>
          <w:p w:rsidR="00FF2D4F" w:rsidRPr="00FE12E4" w:rsidRDefault="00FF104C" w:rsidP="00FE12E4">
            <w:pPr>
              <w:spacing w:before="0" w:after="0"/>
              <w:rPr>
                <w:szCs w:val="22"/>
              </w:rPr>
            </w:pPr>
            <w:bookmarkStart w:id="1920" w:name="_Toc433621357"/>
            <w:r w:rsidRPr="00FE12E4">
              <w:rPr>
                <w:sz w:val="22"/>
                <w:szCs w:val="22"/>
              </w:rPr>
              <w:t>136</w:t>
            </w:r>
            <w:bookmarkEnd w:id="1920"/>
          </w:p>
        </w:tc>
        <w:tc>
          <w:tcPr>
            <w:tcW w:w="0" w:type="auto"/>
            <w:vAlign w:val="bottom"/>
          </w:tcPr>
          <w:p w:rsidR="00FF2D4F" w:rsidRPr="00FE12E4" w:rsidRDefault="00FF104C" w:rsidP="00FE12E4">
            <w:pPr>
              <w:spacing w:before="0" w:after="0"/>
              <w:rPr>
                <w:szCs w:val="22"/>
              </w:rPr>
            </w:pPr>
            <w:bookmarkStart w:id="1921" w:name="_Toc433621358"/>
            <w:r w:rsidRPr="00FE12E4">
              <w:rPr>
                <w:sz w:val="22"/>
                <w:szCs w:val="22"/>
              </w:rPr>
              <w:t>297</w:t>
            </w:r>
            <w:bookmarkEnd w:id="1921"/>
          </w:p>
        </w:tc>
        <w:tc>
          <w:tcPr>
            <w:tcW w:w="0" w:type="auto"/>
            <w:vAlign w:val="bottom"/>
          </w:tcPr>
          <w:p w:rsidR="00FF2D4F" w:rsidRPr="00FE12E4" w:rsidRDefault="00FF104C" w:rsidP="00FE12E4">
            <w:pPr>
              <w:spacing w:before="0" w:after="0"/>
              <w:rPr>
                <w:szCs w:val="22"/>
              </w:rPr>
            </w:pPr>
            <w:bookmarkStart w:id="1922" w:name="_Toc433621359"/>
            <w:r w:rsidRPr="00FE12E4">
              <w:rPr>
                <w:sz w:val="22"/>
                <w:szCs w:val="22"/>
              </w:rPr>
              <w:t>0</w:t>
            </w:r>
            <w:bookmarkEnd w:id="1922"/>
          </w:p>
        </w:tc>
      </w:tr>
      <w:tr w:rsidR="00FF2D4F" w:rsidRPr="00FE12E4">
        <w:trPr>
          <w:cantSplit/>
        </w:trPr>
        <w:tc>
          <w:tcPr>
            <w:tcW w:w="0" w:type="auto"/>
          </w:tcPr>
          <w:p w:rsidR="00FF2D4F" w:rsidRPr="00FE12E4" w:rsidRDefault="00FF104C" w:rsidP="00FE12E4">
            <w:pPr>
              <w:spacing w:before="0" w:after="0"/>
              <w:rPr>
                <w:szCs w:val="22"/>
              </w:rPr>
            </w:pPr>
            <w:bookmarkStart w:id="1923" w:name="_Toc433621360"/>
            <w:r w:rsidRPr="00FE12E4">
              <w:rPr>
                <w:sz w:val="22"/>
                <w:szCs w:val="22"/>
              </w:rPr>
              <w:t>Unaccompanied Youth</w:t>
            </w:r>
            <w:bookmarkEnd w:id="1923"/>
          </w:p>
        </w:tc>
        <w:tc>
          <w:tcPr>
            <w:tcW w:w="0" w:type="auto"/>
            <w:vAlign w:val="bottom"/>
          </w:tcPr>
          <w:p w:rsidR="00FF2D4F" w:rsidRPr="00FE12E4" w:rsidRDefault="00FF104C" w:rsidP="00FE12E4">
            <w:pPr>
              <w:spacing w:before="0" w:after="0"/>
              <w:rPr>
                <w:szCs w:val="22"/>
              </w:rPr>
            </w:pPr>
            <w:bookmarkStart w:id="1924" w:name="_Toc433621361"/>
            <w:r w:rsidRPr="00FE12E4">
              <w:rPr>
                <w:sz w:val="22"/>
                <w:szCs w:val="22"/>
              </w:rPr>
              <w:t>14</w:t>
            </w:r>
            <w:bookmarkEnd w:id="1924"/>
          </w:p>
        </w:tc>
        <w:tc>
          <w:tcPr>
            <w:tcW w:w="0" w:type="auto"/>
            <w:vAlign w:val="bottom"/>
          </w:tcPr>
          <w:p w:rsidR="00FF2D4F" w:rsidRPr="00FE12E4" w:rsidRDefault="00FF104C" w:rsidP="00FE12E4">
            <w:pPr>
              <w:spacing w:before="0" w:after="0"/>
              <w:rPr>
                <w:szCs w:val="22"/>
              </w:rPr>
            </w:pPr>
            <w:bookmarkStart w:id="1925" w:name="_Toc433621362"/>
            <w:r w:rsidRPr="00FE12E4">
              <w:rPr>
                <w:sz w:val="22"/>
                <w:szCs w:val="22"/>
              </w:rPr>
              <w:t>0</w:t>
            </w:r>
            <w:bookmarkEnd w:id="1925"/>
          </w:p>
        </w:tc>
        <w:tc>
          <w:tcPr>
            <w:tcW w:w="0" w:type="auto"/>
            <w:vAlign w:val="bottom"/>
          </w:tcPr>
          <w:p w:rsidR="00FF2D4F" w:rsidRPr="00FE12E4" w:rsidRDefault="00FF104C" w:rsidP="00FE12E4">
            <w:pPr>
              <w:spacing w:before="0" w:after="0"/>
              <w:rPr>
                <w:szCs w:val="22"/>
              </w:rPr>
            </w:pPr>
            <w:bookmarkStart w:id="1926" w:name="_Toc433621363"/>
            <w:r w:rsidRPr="00FE12E4">
              <w:rPr>
                <w:sz w:val="22"/>
                <w:szCs w:val="22"/>
              </w:rPr>
              <w:t>3</w:t>
            </w:r>
            <w:bookmarkEnd w:id="1926"/>
          </w:p>
        </w:tc>
        <w:tc>
          <w:tcPr>
            <w:tcW w:w="0" w:type="auto"/>
            <w:vAlign w:val="bottom"/>
          </w:tcPr>
          <w:p w:rsidR="00FF2D4F" w:rsidRPr="00FE12E4" w:rsidRDefault="00FF104C" w:rsidP="00FE12E4">
            <w:pPr>
              <w:spacing w:before="0" w:after="0"/>
              <w:rPr>
                <w:szCs w:val="22"/>
              </w:rPr>
            </w:pPr>
            <w:bookmarkStart w:id="1927" w:name="_Toc433621364"/>
            <w:r w:rsidRPr="00FE12E4">
              <w:rPr>
                <w:sz w:val="22"/>
                <w:szCs w:val="22"/>
              </w:rPr>
              <w:t>0</w:t>
            </w:r>
            <w:bookmarkEnd w:id="1927"/>
          </w:p>
        </w:tc>
        <w:tc>
          <w:tcPr>
            <w:tcW w:w="0" w:type="auto"/>
            <w:vAlign w:val="bottom"/>
          </w:tcPr>
          <w:p w:rsidR="00FF2D4F" w:rsidRPr="00FE12E4" w:rsidRDefault="00FF104C" w:rsidP="00FE12E4">
            <w:pPr>
              <w:spacing w:before="0" w:after="0"/>
              <w:rPr>
                <w:szCs w:val="22"/>
              </w:rPr>
            </w:pPr>
            <w:bookmarkStart w:id="1928" w:name="_Toc433621365"/>
            <w:r w:rsidRPr="00FE12E4">
              <w:rPr>
                <w:sz w:val="22"/>
                <w:szCs w:val="22"/>
              </w:rPr>
              <w:t>0</w:t>
            </w:r>
            <w:bookmarkEnd w:id="1928"/>
          </w:p>
        </w:tc>
      </w:tr>
    </w:tbl>
    <w:p w:rsidR="00FF2D4F" w:rsidRDefault="00FF104C" w:rsidP="00FE12E4">
      <w:pPr>
        <w:pStyle w:val="Caption"/>
        <w:spacing w:before="0"/>
      </w:pPr>
      <w:bookmarkStart w:id="1929" w:name="_Toc433621366"/>
      <w:r>
        <w:t xml:space="preserve">Table </w:t>
      </w:r>
      <w:r w:rsidR="00A93564">
        <w:fldChar w:fldCharType="begin"/>
      </w:r>
      <w:r>
        <w:instrText xml:space="preserve"> SEQ Table \* ARABIC </w:instrText>
      </w:r>
      <w:r w:rsidR="00A93564">
        <w:fldChar w:fldCharType="separate"/>
      </w:r>
      <w:r w:rsidR="0035731A">
        <w:rPr>
          <w:noProof/>
        </w:rPr>
        <w:t>39</w:t>
      </w:r>
      <w:r w:rsidR="00A93564">
        <w:fldChar w:fldCharType="end"/>
      </w:r>
      <w:r>
        <w:t xml:space="preserve"> - Facilities Targeted to Homeless Persons</w:t>
      </w:r>
      <w:bookmarkEnd w:id="1929"/>
    </w:p>
    <w:p w:rsidR="00FF2D4F" w:rsidRDefault="00FF2D4F" w:rsidP="0021226F"/>
    <w:p w:rsidR="00132B9D" w:rsidRDefault="00FF104C" w:rsidP="00FE12E4">
      <w:pPr>
        <w:spacing w:before="0"/>
        <w:sectPr w:rsidR="00132B9D" w:rsidSect="00132B9D">
          <w:pgSz w:w="12240" w:h="15840"/>
          <w:pgMar w:top="1440" w:right="1440" w:bottom="1440" w:left="1440" w:header="720" w:footer="720" w:gutter="0"/>
          <w:cols w:space="720"/>
          <w:docGrid w:linePitch="360"/>
        </w:sectPr>
      </w:pPr>
      <w:r>
        <w:rPr>
          <w:noProof/>
        </w:rPr>
        <w:drawing>
          <wp:inline distT="0" distB="0" distL="0" distR="0">
            <wp:extent cx="6472362" cy="3013544"/>
            <wp:effectExtent l="19050" t="0" r="4638"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stretch>
                      <a:fillRect/>
                    </a:stretch>
                  </pic:blipFill>
                  <pic:spPr>
                    <a:xfrm>
                      <a:off x="0" y="0"/>
                      <a:ext cx="6476210" cy="3015336"/>
                    </a:xfrm>
                    <a:prstGeom prst="rect">
                      <a:avLst/>
                    </a:prstGeom>
                  </pic:spPr>
                </pic:pic>
              </a:graphicData>
            </a:graphic>
          </wp:inline>
        </w:drawing>
      </w:r>
      <w:bookmarkStart w:id="1930" w:name="_Toc433621368"/>
      <w:r>
        <w:t>Facilities targeting DV only</w:t>
      </w:r>
      <w:bookmarkEnd w:id="1930"/>
    </w:p>
    <w:p w:rsidR="00132B9D" w:rsidRDefault="00FF104C" w:rsidP="00FE12E4">
      <w:pPr>
        <w:jc w:val="center"/>
      </w:pPr>
      <w:r>
        <w:rPr>
          <w:noProof/>
        </w:rPr>
        <w:drawing>
          <wp:inline distT="0" distB="0" distL="0" distR="0">
            <wp:extent cx="6604386" cy="5812404"/>
            <wp:effectExtent l="19050" t="0" r="5964"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stretch>
                      <a:fillRect/>
                    </a:stretch>
                  </pic:blipFill>
                  <pic:spPr>
                    <a:xfrm>
                      <a:off x="0" y="0"/>
                      <a:ext cx="6620486" cy="5826573"/>
                    </a:xfrm>
                    <a:prstGeom prst="rect">
                      <a:avLst/>
                    </a:prstGeom>
                  </pic:spPr>
                </pic:pic>
              </a:graphicData>
            </a:graphic>
          </wp:inline>
        </w:drawing>
      </w:r>
    </w:p>
    <w:p w:rsidR="00FF2D4F" w:rsidRDefault="00FF2D4F" w:rsidP="0021226F">
      <w:pPr>
        <w:sectPr w:rsidR="00FF2D4F" w:rsidSect="00132B9D">
          <w:pgSz w:w="15840" w:h="12240" w:orient="landscape"/>
          <w:pgMar w:top="720" w:right="720" w:bottom="720" w:left="720" w:header="720" w:footer="720" w:gutter="0"/>
          <w:cols w:space="720"/>
          <w:docGrid w:linePitch="360"/>
        </w:sectPr>
      </w:pPr>
    </w:p>
    <w:p w:rsidR="00FF2D4F" w:rsidRDefault="00FF104C" w:rsidP="00FE12E4">
      <w:pPr>
        <w:pStyle w:val="Normal1"/>
        <w:rPr>
          <w:highlight w:val="cyan"/>
        </w:rPr>
      </w:pPr>
      <w:bookmarkStart w:id="1931" w:name="_Toc433621370"/>
      <w:r>
        <w:t>Describe mainstream services, such as health, mental health, and employment services to the extent those services are use to complement services targeted to homeless persons</w:t>
      </w:r>
      <w:bookmarkEnd w:id="1931"/>
    </w:p>
    <w:p w:rsidR="00FF2D4F" w:rsidRDefault="00FF104C" w:rsidP="0021226F">
      <w:bookmarkStart w:id="1932" w:name="_Toc433621371"/>
      <w:r>
        <w:t>In addition to receiving housing assistance, homeless individuals and families have the opportunity to receive services, whether via the COC, ESG, or HOPWA programs, or partnering agencies.  Services may include case management, child care assistance, education and career counseling, employment assistance, job training, health care, mental health services, substance or alcohol abuse treatment, transportation, and utility assistance, among other supportive services.  The level of services and length of care or participation varies greatly.  To the extent that program regulations allow, service providers attempt to offer as much support as possible for as long as is needed.  Apart from projects and agencies operating COC, ESG, and HOPWA programs, the Department of Health and Welfare’s Behavioral Health Division, the Substance Abuse and Mental Health Services Administration, and faith-based welfare programs, along with other federal and/or state agencies, are the primary agencies offering services which target homeless individuals and families.</w:t>
      </w:r>
      <w:bookmarkEnd w:id="1932"/>
      <w:r>
        <w:t>   </w:t>
      </w:r>
    </w:p>
    <w:p w:rsidR="00B31A64" w:rsidRDefault="00FF104C" w:rsidP="00B31A64">
      <w:pPr>
        <w:pStyle w:val="Normal1"/>
      </w:pPr>
      <w:bookmarkStart w:id="1933" w:name="_Toc433621372"/>
      <w:r>
        <w:t>List and describe services and facilities that meet the needs of homeless persons, particularly chronically homeless individuals and families, families with children, veterans and their families, and unaccompanied youth. If the services and facilities are listed on screen SP-40 Institutional Delivery Structure or screen MA-35 Special Needs Facilities and Services, describe how these facilities and services specifically address the needs of these populations.</w:t>
      </w:r>
      <w:bookmarkStart w:id="1934" w:name="_Toc433621373"/>
      <w:bookmarkEnd w:id="1933"/>
    </w:p>
    <w:p w:rsidR="00B31A64" w:rsidRDefault="00FF104C" w:rsidP="00B31A64">
      <w:pPr>
        <w:pStyle w:val="Normal1"/>
        <w:rPr>
          <w:b w:val="0"/>
        </w:rPr>
      </w:pPr>
      <w:r w:rsidRPr="00B31A64">
        <w:rPr>
          <w:b w:val="0"/>
        </w:rPr>
        <w:t>According to homeless individual declarations from past Point In Time count surveys and the expertise of highly invol</w:t>
      </w:r>
      <w:r w:rsidR="004C6D2B" w:rsidRPr="00B31A64">
        <w:rPr>
          <w:b w:val="0"/>
        </w:rPr>
        <w:t>v</w:t>
      </w:r>
      <w:r w:rsidRPr="00B31A64">
        <w:rPr>
          <w:b w:val="0"/>
        </w:rPr>
        <w:t>ed service providers, the most commonly reported causes homelessness are identified as: 1) unemployment; 2) inability to find affordable housing; 3) divorce/family separation; 4) eviction; 5) substance abuse; and 6) lack of education or job skills.  One prevalent commonality among those experiencing homelessness is the existence of a disabling condition.  With this understanding, the BOS COC and staff administering COC, ESG and HOPWA programs attempt to seek out services and resources linked to the causes of homelessness listed above, as these most certainly become barriers to later locating and securing housing.  To that end, services must also include resources that aid those experiencing homelessness in extinguishing barriers that may have arisen as a result of become homeless, such as poor credit, criminal history, poor finances, etc.</w:t>
      </w:r>
      <w:bookmarkStart w:id="1935" w:name="_Toc433621374"/>
      <w:bookmarkEnd w:id="1934"/>
    </w:p>
    <w:p w:rsidR="004C6D2B" w:rsidRDefault="00FF104C" w:rsidP="00B31A64">
      <w:pPr>
        <w:pStyle w:val="Normal1"/>
      </w:pPr>
      <w:r w:rsidRPr="00B31A64">
        <w:rPr>
          <w:b w:val="0"/>
        </w:rPr>
        <w:t>Additional efforts will be made to link healthcare and housing providers and promote affordable housing projects which encourage access to supportive services for homeless families and individuals.  IHFA’s efforts in researching homelessness solutions, the receipt of HUD technical assistance to form partnerships between housing and healthcare providers, and proactively seeking systems that successfully pair vulnerable populations to appropriate services will all generate a positive impact on Idaho’s homeless population.</w:t>
      </w:r>
      <w:bookmarkEnd w:id="1935"/>
      <w:r w:rsidRPr="00B31A64">
        <w:rPr>
          <w:b w:val="0"/>
        </w:rPr>
        <w:t xml:space="preserve">  </w:t>
      </w:r>
      <w:bookmarkStart w:id="1936" w:name="_Toc433621375"/>
      <w:r>
        <w:t>See attached JPEG Housing and Services for Homeless</w:t>
      </w:r>
      <w:bookmarkEnd w:id="1936"/>
      <w:r w:rsidR="004C6D2B">
        <w:br w:type="page"/>
      </w:r>
    </w:p>
    <w:p w:rsidR="00FF2D4F" w:rsidRDefault="00FF104C" w:rsidP="0021226F">
      <w:pPr>
        <w:pStyle w:val="Heading2"/>
        <w:rPr>
          <w:i/>
        </w:rPr>
      </w:pPr>
      <w:bookmarkStart w:id="1937" w:name="_Toc433621376"/>
      <w:bookmarkStart w:id="1938" w:name="_Toc433723353"/>
      <w:r>
        <w:t>MA-35 Special Needs Facilities and Services – 91.310(c)</w:t>
      </w:r>
      <w:bookmarkEnd w:id="1937"/>
      <w:bookmarkEnd w:id="1938"/>
    </w:p>
    <w:p w:rsidR="00FF2D4F" w:rsidRPr="00FE12E4" w:rsidRDefault="00FF104C" w:rsidP="0021226F">
      <w:pPr>
        <w:rPr>
          <w:b/>
        </w:rPr>
      </w:pPr>
      <w:bookmarkStart w:id="1939" w:name="_Toc433621377"/>
      <w:r w:rsidRPr="00FE12E4">
        <w:rPr>
          <w:b/>
        </w:rPr>
        <w:t>Introduction</w:t>
      </w:r>
      <w:bookmarkEnd w:id="1939"/>
    </w:p>
    <w:p w:rsidR="00FF2D4F" w:rsidRDefault="00327361" w:rsidP="0021226F">
      <w:r>
        <w:rPr>
          <w:b/>
        </w:rPr>
        <w:t xml:space="preserve">  </w:t>
      </w:r>
      <w:bookmarkStart w:id="1940" w:name="_Toc433621379"/>
      <w:r w:rsidR="00FF104C">
        <w:t>Supportive housing is made available in two forms; scattered- or single-site.  Services associated with supportive housing projects are case management, transportation, life skills training, counseling, and educational and career building, among others.  Access to public assistance through programs such as SSI/SSDI Outreach, Access, and Recovery (SOAR) greatly improve one’s ability to experience a stable living environment.  These housing and service options assist not only those coming directly into housing from the streets, but those exiting institutions as well.  The housing provided offers stability, and safe, decent, and sanitary environments.  The services offered aid individuals in working towards being employable, gainfully employed, receiving linkages to resources, and removing barriers to attaining stable housing.</w:t>
      </w:r>
      <w:bookmarkEnd w:id="1940"/>
    </w:p>
    <w:p w:rsidR="00FF2D4F" w:rsidRDefault="00FF104C" w:rsidP="0021226F">
      <w:r>
        <w:t xml:space="preserve"> </w:t>
      </w:r>
      <w:bookmarkStart w:id="1941" w:name="_Toc433621380"/>
      <w:r>
        <w:t>See Unique Appendices  for Idaho's Facilities and Services for Special Needs Populations"</w:t>
      </w:r>
      <w:bookmarkEnd w:id="1941"/>
      <w:r>
        <w:t xml:space="preserve"> </w:t>
      </w:r>
    </w:p>
    <w:p w:rsidR="00FF2D4F" w:rsidRDefault="00FF104C" w:rsidP="00FE12E4">
      <w:pPr>
        <w:pStyle w:val="Normal1"/>
      </w:pPr>
      <w:bookmarkStart w:id="1942" w:name="_Toc433621381"/>
      <w:r>
        <w:t>Describe programs for ensuring that persons returning from mental and physical health institutions receive appropriate supportive housing</w:t>
      </w:r>
      <w:bookmarkEnd w:id="1942"/>
    </w:p>
    <w:p w:rsidR="00FF2D4F" w:rsidRDefault="00FF104C" w:rsidP="0021226F">
      <w:bookmarkStart w:id="1943" w:name="_Toc433621382"/>
      <w:r>
        <w:t>One definition of homelessness includes those individuals that are exiting a facility or institution who were homeless prior to entry, and when exiting, do so without services made available through their placement into society.  Resources to house these individuals, and potentially their families, are used to house them rapidly to minimize their potential to become, or time experiencing, homelessness.  Services necessary to eliminate barriers to permanent housing and gainful employment are made available.  Encouraging housing providers to adopt low-barrier eligibility screening, and promoting this system-wide within the COC, will help to avoid homelessness or minimize the length of time individuals and families spend in homelessness.  The Facilities and Services For Non-Homeless Persons table includes resources that those exiting mental or physical health institutions can access supportive housing or appropriate services.</w:t>
      </w:r>
      <w:bookmarkEnd w:id="1943"/>
      <w:r>
        <w:t xml:space="preserve">    </w:t>
      </w:r>
    </w:p>
    <w:p w:rsidR="00FF2D4F" w:rsidRDefault="00FF104C" w:rsidP="00FE12E4">
      <w:pPr>
        <w:pStyle w:val="Normal1"/>
      </w:pPr>
      <w:bookmarkStart w:id="1944" w:name="_Toc433621383"/>
      <w:r>
        <w:t>Specify the activities that the jurisdiction plans to undertake during the next year to address the housing and supportive services needs identified in accordance with 91.215(e) with respect to persons who are not homeless but have other special needs.  Link to one-year goals. 91.315(e)</w:t>
      </w:r>
      <w:bookmarkEnd w:id="1944"/>
    </w:p>
    <w:p w:rsidR="00FF2D4F" w:rsidRDefault="00FF104C" w:rsidP="0021226F">
      <w:bookmarkStart w:id="1945" w:name="_Toc433621384"/>
      <w:r>
        <w:t>The special needs housing programs administered by IHFA predominately serve homeless persons.  In many cases, these HUD program requirements do not allow funds to be used for non-homeless individuals.  However, ESG funds can be used for homelessness prevention and rapid re-housing activities.  Although an applicant must meet one of several HUD homeless definitions, one of those is being imminently at risk of homelessness (Category 2 of HUD’s homeless definition) which means they would still be housed when assistance is provided.  Those accessing ESG homelessness prevention and rapid re-housing assistance may receive short to medium term tenant-based rental assistance and/or housing relocation and stabilization services, including financial counseling, housing locator assistance, and housing stability case management.  IHFA also provides housing and/or supportive services to households participating in the Housing Opportunities For Persons With HIV/AIDS (HOPWA) program.  Homelessness is not a required program admittance requirement.  HOPWA participants may receive permanent rental subsidies, along with individualized case management.  While the COC, ESG, and HOPWA programs may serve vulnerable populations (elderly, frail elderly, persons with disabilities, etc.), the only specifically targeted subpopulations are HIV/AIDS and disabled.</w:t>
      </w:r>
      <w:bookmarkEnd w:id="1945"/>
      <w:r>
        <w:t xml:space="preserve">    </w:t>
      </w:r>
    </w:p>
    <w:p w:rsidR="00FF2D4F" w:rsidRDefault="00FF104C" w:rsidP="00FE12E4">
      <w:pPr>
        <w:pStyle w:val="Normal1"/>
      </w:pPr>
      <w:bookmarkStart w:id="1946" w:name="_Toc433621385"/>
      <w:r>
        <w:t>For entitlement/consortia grantees: Specify the activities that the jurisdiction plans to undertake during the next year to address the housing and supportive services needs identified in accordance with 91.215(e) with respect to persons who are not homeless but have other special needs.  Link to one-year goals. (91.220(2))</w:t>
      </w:r>
      <w:bookmarkEnd w:id="1946"/>
    </w:p>
    <w:p w:rsidR="00FE12E4" w:rsidRDefault="00FF104C">
      <w:pPr>
        <w:keepNext w:val="0"/>
        <w:spacing w:before="0" w:after="0"/>
      </w:pPr>
      <w:bookmarkStart w:id="1947" w:name="_Toc433621386"/>
      <w:r>
        <w:t>Not applicable to State Grantees.</w:t>
      </w:r>
      <w:bookmarkEnd w:id="1947"/>
    </w:p>
    <w:p w:rsidR="00FF2D4F" w:rsidRDefault="00FF104C" w:rsidP="00FE12E4">
      <w:pPr>
        <w:pStyle w:val="Heading2"/>
        <w:rPr>
          <w:i/>
        </w:rPr>
      </w:pPr>
      <w:bookmarkStart w:id="1948" w:name="_Toc433621387"/>
      <w:bookmarkStart w:id="1949" w:name="_Toc433723354"/>
      <w:r>
        <w:t>MA-40 Barriers to Affordable Housing – 91.310(d)</w:t>
      </w:r>
      <w:bookmarkEnd w:id="1948"/>
      <w:bookmarkEnd w:id="1949"/>
    </w:p>
    <w:p w:rsidR="00FF2D4F" w:rsidRDefault="00FF104C" w:rsidP="0021226F">
      <w:bookmarkStart w:id="1950" w:name="_Toc433621388"/>
      <w:r>
        <w:t>Negative Effects of Public Policies on Affordable Housing and Residential Investment</w:t>
      </w:r>
      <w:bookmarkEnd w:id="1950"/>
    </w:p>
    <w:p w:rsidR="00FF2D4F" w:rsidRDefault="00FF104C" w:rsidP="0021226F">
      <w:bookmarkStart w:id="1951" w:name="_Toc433621389"/>
      <w:r>
        <w:t>Response exceeds maximum allowable characters- See Unique Appendices.</w:t>
      </w:r>
      <w:bookmarkEnd w:id="1951"/>
      <w:r>
        <w:t xml:space="preserve"> </w:t>
      </w:r>
    </w:p>
    <w:p w:rsidR="00FF2D4F" w:rsidRDefault="00FF2D4F" w:rsidP="0021226F"/>
    <w:p w:rsidR="00FF2D4F" w:rsidRDefault="00FF104C" w:rsidP="0021226F">
      <w:pPr>
        <w:pStyle w:val="Heading2"/>
        <w:rPr>
          <w:i/>
        </w:rPr>
      </w:pPr>
      <w:bookmarkStart w:id="1952" w:name="_Toc433621390"/>
      <w:bookmarkStart w:id="1953" w:name="_Toc433723355"/>
      <w:r>
        <w:t>MA-45 Non-Housing Community Development Assets -91.315(f)</w:t>
      </w:r>
      <w:bookmarkEnd w:id="1952"/>
      <w:bookmarkEnd w:id="1953"/>
      <w:r>
        <w:t xml:space="preserve"> </w:t>
      </w:r>
    </w:p>
    <w:p w:rsidR="00FF2D4F" w:rsidRPr="00327361" w:rsidRDefault="00FF104C" w:rsidP="0021226F">
      <w:pPr>
        <w:rPr>
          <w:b/>
        </w:rPr>
      </w:pPr>
      <w:bookmarkStart w:id="1954" w:name="_Toc433621391"/>
      <w:r w:rsidRPr="00327361">
        <w:rPr>
          <w:b/>
        </w:rPr>
        <w:t>Introduction</w:t>
      </w:r>
      <w:bookmarkEnd w:id="1954"/>
    </w:p>
    <w:p w:rsidR="00FF2D4F" w:rsidRDefault="00FF104C" w:rsidP="0021226F">
      <w:bookmarkStart w:id="1955" w:name="_Toc433621392"/>
      <w:r>
        <w:t>Economic Development Market Analysis</w:t>
      </w:r>
      <w:bookmarkEnd w:id="1955"/>
    </w:p>
    <w:p w:rsidR="00FF2D4F" w:rsidRPr="00624CA0" w:rsidRDefault="00FF104C" w:rsidP="0021226F">
      <w:pPr>
        <w:rPr>
          <w:b/>
        </w:rPr>
      </w:pPr>
      <w:bookmarkStart w:id="1956" w:name="_Toc433621393"/>
      <w:r w:rsidRPr="00624CA0">
        <w:rPr>
          <w:b/>
        </w:rPr>
        <w:t>Business Activity</w:t>
      </w:r>
      <w:bookmarkEnd w:id="1956"/>
    </w:p>
    <w:tbl>
      <w:tblPr>
        <w:tblW w:w="5000" w:type="pct"/>
        <w:jc w:val="cente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3"/>
        <w:gridCol w:w="1497"/>
        <w:gridCol w:w="1499"/>
        <w:gridCol w:w="1499"/>
        <w:gridCol w:w="1499"/>
        <w:gridCol w:w="1499"/>
      </w:tblGrid>
      <w:tr w:rsidR="00FF2D4F" w:rsidRPr="00FE12E4" w:rsidTr="004C6D2B">
        <w:trPr>
          <w:cantSplit/>
          <w:tblHeader/>
          <w:jc w:val="center"/>
        </w:trPr>
        <w:tc>
          <w:tcPr>
            <w:tcW w:w="3907" w:type="dxa"/>
          </w:tcPr>
          <w:p w:rsidR="00FF2D4F" w:rsidRPr="00FE12E4" w:rsidRDefault="00FF104C" w:rsidP="00FE12E4">
            <w:pPr>
              <w:spacing w:before="0" w:after="0"/>
              <w:rPr>
                <w:szCs w:val="22"/>
              </w:rPr>
            </w:pPr>
            <w:bookmarkStart w:id="1957" w:name="_Toc433621394"/>
            <w:r w:rsidRPr="00FE12E4">
              <w:rPr>
                <w:sz w:val="22"/>
                <w:szCs w:val="22"/>
              </w:rPr>
              <w:t>Business by Sector</w:t>
            </w:r>
            <w:bookmarkEnd w:id="1957"/>
          </w:p>
        </w:tc>
        <w:tc>
          <w:tcPr>
            <w:tcW w:w="1133" w:type="dxa"/>
          </w:tcPr>
          <w:p w:rsidR="00FF2D4F" w:rsidRPr="00FE12E4" w:rsidRDefault="00FF104C" w:rsidP="00FE12E4">
            <w:pPr>
              <w:spacing w:before="0" w:after="0"/>
              <w:rPr>
                <w:szCs w:val="22"/>
              </w:rPr>
            </w:pPr>
            <w:bookmarkStart w:id="1958" w:name="_Toc433621395"/>
            <w:r w:rsidRPr="00FE12E4">
              <w:rPr>
                <w:sz w:val="22"/>
                <w:szCs w:val="22"/>
              </w:rPr>
              <w:t>Number of Workers</w:t>
            </w:r>
            <w:bookmarkEnd w:id="1958"/>
          </w:p>
        </w:tc>
        <w:tc>
          <w:tcPr>
            <w:tcW w:w="1134" w:type="dxa"/>
          </w:tcPr>
          <w:p w:rsidR="00FF2D4F" w:rsidRPr="00FE12E4" w:rsidRDefault="00FF104C" w:rsidP="00FE12E4">
            <w:pPr>
              <w:spacing w:before="0" w:after="0"/>
              <w:rPr>
                <w:szCs w:val="22"/>
              </w:rPr>
            </w:pPr>
            <w:bookmarkStart w:id="1959" w:name="_Toc433621396"/>
            <w:r w:rsidRPr="00FE12E4">
              <w:rPr>
                <w:sz w:val="22"/>
                <w:szCs w:val="22"/>
              </w:rPr>
              <w:t>Number of Jobs</w:t>
            </w:r>
            <w:bookmarkEnd w:id="1959"/>
          </w:p>
        </w:tc>
        <w:tc>
          <w:tcPr>
            <w:tcW w:w="1134" w:type="dxa"/>
          </w:tcPr>
          <w:p w:rsidR="00FF2D4F" w:rsidRPr="00FE12E4" w:rsidRDefault="00FF104C" w:rsidP="00FE12E4">
            <w:pPr>
              <w:spacing w:before="0" w:after="0"/>
              <w:rPr>
                <w:szCs w:val="22"/>
              </w:rPr>
            </w:pPr>
            <w:bookmarkStart w:id="1960" w:name="_Toc433621397"/>
            <w:r w:rsidRPr="00FE12E4">
              <w:rPr>
                <w:sz w:val="22"/>
                <w:szCs w:val="22"/>
              </w:rPr>
              <w:t>Share of Workers</w:t>
            </w:r>
            <w:bookmarkEnd w:id="1960"/>
          </w:p>
          <w:p w:rsidR="00FF2D4F" w:rsidRPr="00FE12E4" w:rsidRDefault="00FF104C" w:rsidP="00FE12E4">
            <w:pPr>
              <w:spacing w:before="0" w:after="0"/>
              <w:rPr>
                <w:szCs w:val="22"/>
              </w:rPr>
            </w:pPr>
            <w:bookmarkStart w:id="1961" w:name="_Toc433621398"/>
            <w:r w:rsidRPr="00FE12E4">
              <w:rPr>
                <w:sz w:val="22"/>
                <w:szCs w:val="22"/>
              </w:rPr>
              <w:t>%</w:t>
            </w:r>
            <w:bookmarkEnd w:id="1961"/>
          </w:p>
        </w:tc>
        <w:tc>
          <w:tcPr>
            <w:tcW w:w="1134" w:type="dxa"/>
          </w:tcPr>
          <w:p w:rsidR="00FF2D4F" w:rsidRPr="00FE12E4" w:rsidRDefault="00FF104C" w:rsidP="00FE12E4">
            <w:pPr>
              <w:spacing w:before="0" w:after="0"/>
              <w:rPr>
                <w:szCs w:val="22"/>
              </w:rPr>
            </w:pPr>
            <w:bookmarkStart w:id="1962" w:name="_Toc433621399"/>
            <w:r w:rsidRPr="00FE12E4">
              <w:rPr>
                <w:sz w:val="22"/>
                <w:szCs w:val="22"/>
              </w:rPr>
              <w:t>Share of Jobs</w:t>
            </w:r>
            <w:bookmarkEnd w:id="1962"/>
          </w:p>
          <w:p w:rsidR="00FF2D4F" w:rsidRPr="00FE12E4" w:rsidRDefault="00FF104C" w:rsidP="00FE12E4">
            <w:pPr>
              <w:spacing w:before="0" w:after="0"/>
              <w:rPr>
                <w:szCs w:val="22"/>
              </w:rPr>
            </w:pPr>
            <w:bookmarkStart w:id="1963" w:name="_Toc433621400"/>
            <w:r w:rsidRPr="00FE12E4">
              <w:rPr>
                <w:sz w:val="22"/>
                <w:szCs w:val="22"/>
              </w:rPr>
              <w:t>%</w:t>
            </w:r>
            <w:bookmarkEnd w:id="1963"/>
          </w:p>
        </w:tc>
        <w:tc>
          <w:tcPr>
            <w:tcW w:w="1134" w:type="dxa"/>
          </w:tcPr>
          <w:p w:rsidR="00FF2D4F" w:rsidRPr="00FE12E4" w:rsidRDefault="00FF104C" w:rsidP="00FE12E4">
            <w:pPr>
              <w:spacing w:before="0" w:after="0"/>
              <w:rPr>
                <w:szCs w:val="22"/>
              </w:rPr>
            </w:pPr>
            <w:bookmarkStart w:id="1964" w:name="_Toc433621401"/>
            <w:r w:rsidRPr="00FE12E4">
              <w:rPr>
                <w:sz w:val="22"/>
                <w:szCs w:val="22"/>
              </w:rPr>
              <w:t>Jobs less workers</w:t>
            </w:r>
            <w:bookmarkEnd w:id="1964"/>
          </w:p>
          <w:p w:rsidR="00FF2D4F" w:rsidRPr="00FE12E4" w:rsidRDefault="00FF104C" w:rsidP="00FE12E4">
            <w:pPr>
              <w:spacing w:before="0" w:after="0"/>
              <w:rPr>
                <w:szCs w:val="22"/>
              </w:rPr>
            </w:pPr>
            <w:bookmarkStart w:id="1965" w:name="_Toc433621402"/>
            <w:r w:rsidRPr="00FE12E4">
              <w:rPr>
                <w:sz w:val="22"/>
                <w:szCs w:val="22"/>
              </w:rPr>
              <w:t>%</w:t>
            </w:r>
            <w:bookmarkEnd w:id="1965"/>
          </w:p>
        </w:tc>
      </w:tr>
      <w:tr w:rsidR="00FF2D4F" w:rsidRPr="00FE12E4" w:rsidTr="004C6D2B">
        <w:trPr>
          <w:cantSplit/>
          <w:jc w:val="center"/>
        </w:trPr>
        <w:tc>
          <w:tcPr>
            <w:tcW w:w="0" w:type="auto"/>
          </w:tcPr>
          <w:p w:rsidR="00FF2D4F" w:rsidRPr="00FE12E4" w:rsidRDefault="00FF104C" w:rsidP="00FE12E4">
            <w:pPr>
              <w:spacing w:before="0" w:after="0"/>
              <w:rPr>
                <w:szCs w:val="22"/>
              </w:rPr>
            </w:pPr>
            <w:bookmarkStart w:id="1966" w:name="_Toc433621403"/>
            <w:r w:rsidRPr="00FE12E4">
              <w:rPr>
                <w:sz w:val="22"/>
                <w:szCs w:val="22"/>
              </w:rPr>
              <w:t>Agriculture, Mining, Oil &amp; Gas Extraction</w:t>
            </w:r>
            <w:bookmarkEnd w:id="1966"/>
          </w:p>
        </w:tc>
        <w:tc>
          <w:tcPr>
            <w:tcW w:w="0" w:type="auto"/>
            <w:vAlign w:val="bottom"/>
          </w:tcPr>
          <w:p w:rsidR="00FF2D4F" w:rsidRPr="00FE12E4" w:rsidRDefault="00FF104C" w:rsidP="00FE12E4">
            <w:pPr>
              <w:spacing w:before="0" w:after="0"/>
              <w:rPr>
                <w:szCs w:val="22"/>
              </w:rPr>
            </w:pPr>
            <w:bookmarkStart w:id="1967" w:name="_Toc433621404"/>
            <w:r w:rsidRPr="00FE12E4">
              <w:rPr>
                <w:sz w:val="22"/>
                <w:szCs w:val="22"/>
              </w:rPr>
              <w:t>19,371</w:t>
            </w:r>
            <w:bookmarkEnd w:id="1967"/>
          </w:p>
        </w:tc>
        <w:tc>
          <w:tcPr>
            <w:tcW w:w="0" w:type="auto"/>
            <w:vAlign w:val="bottom"/>
          </w:tcPr>
          <w:p w:rsidR="00FF2D4F" w:rsidRPr="00FE12E4" w:rsidRDefault="00FF104C" w:rsidP="00FE12E4">
            <w:pPr>
              <w:spacing w:before="0" w:after="0"/>
              <w:rPr>
                <w:szCs w:val="22"/>
              </w:rPr>
            </w:pPr>
            <w:bookmarkStart w:id="1968" w:name="_Toc433621405"/>
            <w:r w:rsidRPr="00FE12E4">
              <w:rPr>
                <w:sz w:val="22"/>
                <w:szCs w:val="22"/>
              </w:rPr>
              <w:t>21,167</w:t>
            </w:r>
            <w:bookmarkEnd w:id="1968"/>
          </w:p>
        </w:tc>
        <w:tc>
          <w:tcPr>
            <w:tcW w:w="0" w:type="auto"/>
            <w:vAlign w:val="bottom"/>
          </w:tcPr>
          <w:p w:rsidR="00FF2D4F" w:rsidRPr="00FE12E4" w:rsidRDefault="00FF104C" w:rsidP="00FE12E4">
            <w:pPr>
              <w:spacing w:before="0" w:after="0"/>
              <w:rPr>
                <w:szCs w:val="22"/>
              </w:rPr>
            </w:pPr>
            <w:bookmarkStart w:id="1969" w:name="_Toc433621406"/>
            <w:r w:rsidRPr="00FE12E4">
              <w:rPr>
                <w:sz w:val="22"/>
                <w:szCs w:val="22"/>
              </w:rPr>
              <w:t>7</w:t>
            </w:r>
            <w:bookmarkEnd w:id="1969"/>
          </w:p>
        </w:tc>
        <w:tc>
          <w:tcPr>
            <w:tcW w:w="0" w:type="auto"/>
            <w:vAlign w:val="bottom"/>
          </w:tcPr>
          <w:p w:rsidR="00FF2D4F" w:rsidRPr="00FE12E4" w:rsidRDefault="00FF104C" w:rsidP="00FE12E4">
            <w:pPr>
              <w:spacing w:before="0" w:after="0"/>
              <w:rPr>
                <w:szCs w:val="22"/>
              </w:rPr>
            </w:pPr>
            <w:bookmarkStart w:id="1970" w:name="_Toc433621407"/>
            <w:r w:rsidRPr="00FE12E4">
              <w:rPr>
                <w:sz w:val="22"/>
                <w:szCs w:val="22"/>
              </w:rPr>
              <w:t>10</w:t>
            </w:r>
            <w:bookmarkEnd w:id="1970"/>
          </w:p>
        </w:tc>
        <w:tc>
          <w:tcPr>
            <w:tcW w:w="0" w:type="auto"/>
            <w:vAlign w:val="bottom"/>
          </w:tcPr>
          <w:p w:rsidR="00FF2D4F" w:rsidRPr="00FE12E4" w:rsidRDefault="00FF104C" w:rsidP="00FE12E4">
            <w:pPr>
              <w:spacing w:before="0" w:after="0"/>
              <w:rPr>
                <w:szCs w:val="22"/>
              </w:rPr>
            </w:pPr>
            <w:bookmarkStart w:id="1971" w:name="_Toc433621408"/>
            <w:r w:rsidRPr="00FE12E4">
              <w:rPr>
                <w:sz w:val="22"/>
                <w:szCs w:val="22"/>
              </w:rPr>
              <w:t>3</w:t>
            </w:r>
            <w:bookmarkEnd w:id="1971"/>
          </w:p>
        </w:tc>
      </w:tr>
      <w:tr w:rsidR="00FF2D4F" w:rsidRPr="00FE12E4" w:rsidTr="004C6D2B">
        <w:trPr>
          <w:cantSplit/>
          <w:jc w:val="center"/>
        </w:trPr>
        <w:tc>
          <w:tcPr>
            <w:tcW w:w="0" w:type="auto"/>
          </w:tcPr>
          <w:p w:rsidR="00FF2D4F" w:rsidRPr="00FE12E4" w:rsidRDefault="00FF104C" w:rsidP="00FE12E4">
            <w:pPr>
              <w:spacing w:before="0" w:after="0"/>
              <w:rPr>
                <w:szCs w:val="22"/>
              </w:rPr>
            </w:pPr>
            <w:bookmarkStart w:id="1972" w:name="_Toc433621409"/>
            <w:r w:rsidRPr="00FE12E4">
              <w:rPr>
                <w:sz w:val="22"/>
                <w:szCs w:val="22"/>
              </w:rPr>
              <w:t>Arts, Entertainment, Accommodations</w:t>
            </w:r>
            <w:bookmarkEnd w:id="1972"/>
          </w:p>
        </w:tc>
        <w:tc>
          <w:tcPr>
            <w:tcW w:w="0" w:type="auto"/>
            <w:vAlign w:val="bottom"/>
          </w:tcPr>
          <w:p w:rsidR="00FF2D4F" w:rsidRPr="00FE12E4" w:rsidRDefault="00FF104C" w:rsidP="00FE12E4">
            <w:pPr>
              <w:spacing w:before="0" w:after="0"/>
              <w:rPr>
                <w:szCs w:val="22"/>
              </w:rPr>
            </w:pPr>
            <w:bookmarkStart w:id="1973" w:name="_Toc433621410"/>
            <w:r w:rsidRPr="00FE12E4">
              <w:rPr>
                <w:sz w:val="22"/>
                <w:szCs w:val="22"/>
              </w:rPr>
              <w:t>35,817</w:t>
            </w:r>
            <w:bookmarkEnd w:id="1973"/>
          </w:p>
        </w:tc>
        <w:tc>
          <w:tcPr>
            <w:tcW w:w="0" w:type="auto"/>
            <w:vAlign w:val="bottom"/>
          </w:tcPr>
          <w:p w:rsidR="00FF2D4F" w:rsidRPr="00FE12E4" w:rsidRDefault="00FF104C" w:rsidP="00FE12E4">
            <w:pPr>
              <w:spacing w:before="0" w:after="0"/>
              <w:rPr>
                <w:szCs w:val="22"/>
              </w:rPr>
            </w:pPr>
            <w:bookmarkStart w:id="1974" w:name="_Toc433621411"/>
            <w:r w:rsidRPr="00FE12E4">
              <w:rPr>
                <w:sz w:val="22"/>
                <w:szCs w:val="22"/>
              </w:rPr>
              <w:t>25,841</w:t>
            </w:r>
            <w:bookmarkEnd w:id="1974"/>
          </w:p>
        </w:tc>
        <w:tc>
          <w:tcPr>
            <w:tcW w:w="0" w:type="auto"/>
            <w:vAlign w:val="bottom"/>
          </w:tcPr>
          <w:p w:rsidR="00FF2D4F" w:rsidRPr="00FE12E4" w:rsidRDefault="00FF104C" w:rsidP="00FE12E4">
            <w:pPr>
              <w:spacing w:before="0" w:after="0"/>
              <w:rPr>
                <w:szCs w:val="22"/>
              </w:rPr>
            </w:pPr>
            <w:bookmarkStart w:id="1975" w:name="_Toc433621412"/>
            <w:r w:rsidRPr="00FE12E4">
              <w:rPr>
                <w:sz w:val="22"/>
                <w:szCs w:val="22"/>
              </w:rPr>
              <w:t>12</w:t>
            </w:r>
            <w:bookmarkEnd w:id="1975"/>
          </w:p>
        </w:tc>
        <w:tc>
          <w:tcPr>
            <w:tcW w:w="0" w:type="auto"/>
            <w:vAlign w:val="bottom"/>
          </w:tcPr>
          <w:p w:rsidR="00FF2D4F" w:rsidRPr="00FE12E4" w:rsidRDefault="00FF104C" w:rsidP="00FE12E4">
            <w:pPr>
              <w:spacing w:before="0" w:after="0"/>
              <w:rPr>
                <w:szCs w:val="22"/>
              </w:rPr>
            </w:pPr>
            <w:bookmarkStart w:id="1976" w:name="_Toc433621413"/>
            <w:r w:rsidRPr="00FE12E4">
              <w:rPr>
                <w:sz w:val="22"/>
                <w:szCs w:val="22"/>
              </w:rPr>
              <w:t>12</w:t>
            </w:r>
            <w:bookmarkEnd w:id="1976"/>
          </w:p>
        </w:tc>
        <w:tc>
          <w:tcPr>
            <w:tcW w:w="0" w:type="auto"/>
            <w:vAlign w:val="bottom"/>
          </w:tcPr>
          <w:p w:rsidR="00FF2D4F" w:rsidRPr="00FE12E4" w:rsidRDefault="00FF104C" w:rsidP="00FE12E4">
            <w:pPr>
              <w:spacing w:before="0" w:after="0"/>
              <w:rPr>
                <w:szCs w:val="22"/>
              </w:rPr>
            </w:pPr>
            <w:bookmarkStart w:id="1977" w:name="_Toc433621414"/>
            <w:r w:rsidRPr="00FE12E4">
              <w:rPr>
                <w:sz w:val="22"/>
                <w:szCs w:val="22"/>
              </w:rPr>
              <w:t>0</w:t>
            </w:r>
            <w:bookmarkEnd w:id="1977"/>
          </w:p>
        </w:tc>
      </w:tr>
      <w:tr w:rsidR="00FF2D4F" w:rsidRPr="00FE12E4" w:rsidTr="004C6D2B">
        <w:trPr>
          <w:cantSplit/>
          <w:jc w:val="center"/>
        </w:trPr>
        <w:tc>
          <w:tcPr>
            <w:tcW w:w="0" w:type="auto"/>
          </w:tcPr>
          <w:p w:rsidR="00FF2D4F" w:rsidRPr="00FE12E4" w:rsidRDefault="00FF104C" w:rsidP="00FE12E4">
            <w:pPr>
              <w:spacing w:before="0" w:after="0"/>
              <w:rPr>
                <w:szCs w:val="22"/>
              </w:rPr>
            </w:pPr>
            <w:bookmarkStart w:id="1978" w:name="_Toc433621415"/>
            <w:r w:rsidRPr="00FE12E4">
              <w:rPr>
                <w:sz w:val="22"/>
                <w:szCs w:val="22"/>
              </w:rPr>
              <w:t>Construction</w:t>
            </w:r>
            <w:bookmarkEnd w:id="1978"/>
          </w:p>
        </w:tc>
        <w:tc>
          <w:tcPr>
            <w:tcW w:w="0" w:type="auto"/>
            <w:vAlign w:val="bottom"/>
          </w:tcPr>
          <w:p w:rsidR="00FF2D4F" w:rsidRPr="00FE12E4" w:rsidRDefault="00FF104C" w:rsidP="00FE12E4">
            <w:pPr>
              <w:spacing w:before="0" w:after="0"/>
              <w:rPr>
                <w:szCs w:val="22"/>
              </w:rPr>
            </w:pPr>
            <w:bookmarkStart w:id="1979" w:name="_Toc433621416"/>
            <w:r w:rsidRPr="00FE12E4">
              <w:rPr>
                <w:sz w:val="22"/>
                <w:szCs w:val="22"/>
              </w:rPr>
              <w:t>19,275</w:t>
            </w:r>
            <w:bookmarkEnd w:id="1979"/>
          </w:p>
        </w:tc>
        <w:tc>
          <w:tcPr>
            <w:tcW w:w="0" w:type="auto"/>
            <w:vAlign w:val="bottom"/>
          </w:tcPr>
          <w:p w:rsidR="00FF2D4F" w:rsidRPr="00FE12E4" w:rsidRDefault="00FF104C" w:rsidP="00FE12E4">
            <w:pPr>
              <w:spacing w:before="0" w:after="0"/>
              <w:rPr>
                <w:szCs w:val="22"/>
              </w:rPr>
            </w:pPr>
            <w:bookmarkStart w:id="1980" w:name="_Toc433621417"/>
            <w:r w:rsidRPr="00FE12E4">
              <w:rPr>
                <w:sz w:val="22"/>
                <w:szCs w:val="22"/>
              </w:rPr>
              <w:t>17,147</w:t>
            </w:r>
            <w:bookmarkEnd w:id="1980"/>
          </w:p>
        </w:tc>
        <w:tc>
          <w:tcPr>
            <w:tcW w:w="0" w:type="auto"/>
            <w:vAlign w:val="bottom"/>
          </w:tcPr>
          <w:p w:rsidR="00FF2D4F" w:rsidRPr="00FE12E4" w:rsidRDefault="00FF104C" w:rsidP="00FE12E4">
            <w:pPr>
              <w:spacing w:before="0" w:after="0"/>
              <w:rPr>
                <w:szCs w:val="22"/>
              </w:rPr>
            </w:pPr>
            <w:bookmarkStart w:id="1981" w:name="_Toc433621418"/>
            <w:r w:rsidRPr="00FE12E4">
              <w:rPr>
                <w:sz w:val="22"/>
                <w:szCs w:val="22"/>
              </w:rPr>
              <w:t>7</w:t>
            </w:r>
            <w:bookmarkEnd w:id="1981"/>
          </w:p>
        </w:tc>
        <w:tc>
          <w:tcPr>
            <w:tcW w:w="0" w:type="auto"/>
            <w:vAlign w:val="bottom"/>
          </w:tcPr>
          <w:p w:rsidR="00FF2D4F" w:rsidRPr="00FE12E4" w:rsidRDefault="00FF104C" w:rsidP="00FE12E4">
            <w:pPr>
              <w:spacing w:before="0" w:after="0"/>
              <w:rPr>
                <w:szCs w:val="22"/>
              </w:rPr>
            </w:pPr>
            <w:bookmarkStart w:id="1982" w:name="_Toc433621419"/>
            <w:r w:rsidRPr="00FE12E4">
              <w:rPr>
                <w:sz w:val="22"/>
                <w:szCs w:val="22"/>
              </w:rPr>
              <w:t>8</w:t>
            </w:r>
            <w:bookmarkEnd w:id="1982"/>
          </w:p>
        </w:tc>
        <w:tc>
          <w:tcPr>
            <w:tcW w:w="0" w:type="auto"/>
            <w:vAlign w:val="bottom"/>
          </w:tcPr>
          <w:p w:rsidR="00FF2D4F" w:rsidRPr="00FE12E4" w:rsidRDefault="00FF104C" w:rsidP="00FE12E4">
            <w:pPr>
              <w:spacing w:before="0" w:after="0"/>
              <w:rPr>
                <w:szCs w:val="22"/>
              </w:rPr>
            </w:pPr>
            <w:bookmarkStart w:id="1983" w:name="_Toc433621420"/>
            <w:r w:rsidRPr="00FE12E4">
              <w:rPr>
                <w:sz w:val="22"/>
                <w:szCs w:val="22"/>
              </w:rPr>
              <w:t>1</w:t>
            </w:r>
            <w:bookmarkEnd w:id="1983"/>
          </w:p>
        </w:tc>
      </w:tr>
      <w:tr w:rsidR="00FF2D4F" w:rsidRPr="00FE12E4" w:rsidTr="004C6D2B">
        <w:trPr>
          <w:cantSplit/>
          <w:jc w:val="center"/>
        </w:trPr>
        <w:tc>
          <w:tcPr>
            <w:tcW w:w="0" w:type="auto"/>
          </w:tcPr>
          <w:p w:rsidR="00FF2D4F" w:rsidRPr="00FE12E4" w:rsidRDefault="00FF104C" w:rsidP="00FE12E4">
            <w:pPr>
              <w:spacing w:before="0" w:after="0"/>
              <w:rPr>
                <w:szCs w:val="22"/>
              </w:rPr>
            </w:pPr>
            <w:bookmarkStart w:id="1984" w:name="_Toc433621421"/>
            <w:r w:rsidRPr="00FE12E4">
              <w:rPr>
                <w:sz w:val="22"/>
                <w:szCs w:val="22"/>
              </w:rPr>
              <w:t>Education and Health Care Services</w:t>
            </w:r>
            <w:bookmarkEnd w:id="1984"/>
          </w:p>
        </w:tc>
        <w:tc>
          <w:tcPr>
            <w:tcW w:w="0" w:type="auto"/>
            <w:vAlign w:val="bottom"/>
          </w:tcPr>
          <w:p w:rsidR="00FF2D4F" w:rsidRPr="00FE12E4" w:rsidRDefault="00FF104C" w:rsidP="00FE12E4">
            <w:pPr>
              <w:spacing w:before="0" w:after="0"/>
              <w:rPr>
                <w:szCs w:val="22"/>
              </w:rPr>
            </w:pPr>
            <w:bookmarkStart w:id="1985" w:name="_Toc433621422"/>
            <w:r w:rsidRPr="00FE12E4">
              <w:rPr>
                <w:sz w:val="22"/>
                <w:szCs w:val="22"/>
              </w:rPr>
              <w:t>50,384</w:t>
            </w:r>
            <w:bookmarkEnd w:id="1985"/>
          </w:p>
        </w:tc>
        <w:tc>
          <w:tcPr>
            <w:tcW w:w="0" w:type="auto"/>
            <w:vAlign w:val="bottom"/>
          </w:tcPr>
          <w:p w:rsidR="00FF2D4F" w:rsidRPr="00FE12E4" w:rsidRDefault="00FF104C" w:rsidP="00FE12E4">
            <w:pPr>
              <w:spacing w:before="0" w:after="0"/>
              <w:rPr>
                <w:szCs w:val="22"/>
              </w:rPr>
            </w:pPr>
            <w:bookmarkStart w:id="1986" w:name="_Toc433621423"/>
            <w:r w:rsidRPr="00FE12E4">
              <w:rPr>
                <w:sz w:val="22"/>
                <w:szCs w:val="22"/>
              </w:rPr>
              <w:t>30,682</w:t>
            </w:r>
            <w:bookmarkEnd w:id="1986"/>
          </w:p>
        </w:tc>
        <w:tc>
          <w:tcPr>
            <w:tcW w:w="0" w:type="auto"/>
            <w:vAlign w:val="bottom"/>
          </w:tcPr>
          <w:p w:rsidR="00FF2D4F" w:rsidRPr="00FE12E4" w:rsidRDefault="00FF104C" w:rsidP="00FE12E4">
            <w:pPr>
              <w:spacing w:before="0" w:after="0"/>
              <w:rPr>
                <w:szCs w:val="22"/>
              </w:rPr>
            </w:pPr>
            <w:bookmarkStart w:id="1987" w:name="_Toc433621424"/>
            <w:r w:rsidRPr="00FE12E4">
              <w:rPr>
                <w:sz w:val="22"/>
                <w:szCs w:val="22"/>
              </w:rPr>
              <w:t>17</w:t>
            </w:r>
            <w:bookmarkEnd w:id="1987"/>
          </w:p>
        </w:tc>
        <w:tc>
          <w:tcPr>
            <w:tcW w:w="0" w:type="auto"/>
            <w:vAlign w:val="bottom"/>
          </w:tcPr>
          <w:p w:rsidR="00FF2D4F" w:rsidRPr="00FE12E4" w:rsidRDefault="00FF104C" w:rsidP="00FE12E4">
            <w:pPr>
              <w:spacing w:before="0" w:after="0"/>
              <w:rPr>
                <w:szCs w:val="22"/>
              </w:rPr>
            </w:pPr>
            <w:bookmarkStart w:id="1988" w:name="_Toc433621425"/>
            <w:r w:rsidRPr="00FE12E4">
              <w:rPr>
                <w:sz w:val="22"/>
                <w:szCs w:val="22"/>
              </w:rPr>
              <w:t>14</w:t>
            </w:r>
            <w:bookmarkEnd w:id="1988"/>
          </w:p>
        </w:tc>
        <w:tc>
          <w:tcPr>
            <w:tcW w:w="0" w:type="auto"/>
            <w:vAlign w:val="bottom"/>
          </w:tcPr>
          <w:p w:rsidR="00FF2D4F" w:rsidRPr="00FE12E4" w:rsidRDefault="00FF104C" w:rsidP="00FE12E4">
            <w:pPr>
              <w:spacing w:before="0" w:after="0"/>
              <w:rPr>
                <w:szCs w:val="22"/>
              </w:rPr>
            </w:pPr>
            <w:bookmarkStart w:id="1989" w:name="_Toc433621426"/>
            <w:r w:rsidRPr="00FE12E4">
              <w:rPr>
                <w:sz w:val="22"/>
                <w:szCs w:val="22"/>
              </w:rPr>
              <w:t>-3</w:t>
            </w:r>
            <w:bookmarkEnd w:id="1989"/>
          </w:p>
        </w:tc>
      </w:tr>
      <w:tr w:rsidR="00FF2D4F" w:rsidRPr="00FE12E4" w:rsidTr="004C6D2B">
        <w:trPr>
          <w:cantSplit/>
          <w:jc w:val="center"/>
        </w:trPr>
        <w:tc>
          <w:tcPr>
            <w:tcW w:w="0" w:type="auto"/>
          </w:tcPr>
          <w:p w:rsidR="00FF2D4F" w:rsidRPr="00FE12E4" w:rsidRDefault="00FF104C" w:rsidP="00FE12E4">
            <w:pPr>
              <w:spacing w:before="0" w:after="0"/>
              <w:rPr>
                <w:szCs w:val="22"/>
              </w:rPr>
            </w:pPr>
            <w:bookmarkStart w:id="1990" w:name="_Toc433621427"/>
            <w:r w:rsidRPr="00FE12E4">
              <w:rPr>
                <w:sz w:val="22"/>
                <w:szCs w:val="22"/>
              </w:rPr>
              <w:t>Finance, Insurance, and Real Estate</w:t>
            </w:r>
            <w:bookmarkEnd w:id="1990"/>
          </w:p>
        </w:tc>
        <w:tc>
          <w:tcPr>
            <w:tcW w:w="0" w:type="auto"/>
            <w:vAlign w:val="bottom"/>
          </w:tcPr>
          <w:p w:rsidR="00FF2D4F" w:rsidRPr="00FE12E4" w:rsidRDefault="00FF104C" w:rsidP="00FE12E4">
            <w:pPr>
              <w:spacing w:before="0" w:after="0"/>
              <w:rPr>
                <w:szCs w:val="22"/>
              </w:rPr>
            </w:pPr>
            <w:bookmarkStart w:id="1991" w:name="_Toc433621428"/>
            <w:r w:rsidRPr="00FE12E4">
              <w:rPr>
                <w:sz w:val="22"/>
                <w:szCs w:val="22"/>
              </w:rPr>
              <w:t>15,651</w:t>
            </w:r>
            <w:bookmarkEnd w:id="1991"/>
          </w:p>
        </w:tc>
        <w:tc>
          <w:tcPr>
            <w:tcW w:w="0" w:type="auto"/>
            <w:vAlign w:val="bottom"/>
          </w:tcPr>
          <w:p w:rsidR="00FF2D4F" w:rsidRPr="00FE12E4" w:rsidRDefault="00FF104C" w:rsidP="00FE12E4">
            <w:pPr>
              <w:spacing w:before="0" w:after="0"/>
              <w:rPr>
                <w:szCs w:val="22"/>
              </w:rPr>
            </w:pPr>
            <w:bookmarkStart w:id="1992" w:name="_Toc433621429"/>
            <w:r w:rsidRPr="00FE12E4">
              <w:rPr>
                <w:sz w:val="22"/>
                <w:szCs w:val="22"/>
              </w:rPr>
              <w:t>9,258</w:t>
            </w:r>
            <w:bookmarkEnd w:id="1992"/>
          </w:p>
        </w:tc>
        <w:tc>
          <w:tcPr>
            <w:tcW w:w="0" w:type="auto"/>
            <w:vAlign w:val="bottom"/>
          </w:tcPr>
          <w:p w:rsidR="00FF2D4F" w:rsidRPr="00FE12E4" w:rsidRDefault="00FF104C" w:rsidP="00FE12E4">
            <w:pPr>
              <w:spacing w:before="0" w:after="0"/>
              <w:rPr>
                <w:szCs w:val="22"/>
              </w:rPr>
            </w:pPr>
            <w:bookmarkStart w:id="1993" w:name="_Toc433621430"/>
            <w:r w:rsidRPr="00FE12E4">
              <w:rPr>
                <w:sz w:val="22"/>
                <w:szCs w:val="22"/>
              </w:rPr>
              <w:t>5</w:t>
            </w:r>
            <w:bookmarkEnd w:id="1993"/>
          </w:p>
        </w:tc>
        <w:tc>
          <w:tcPr>
            <w:tcW w:w="0" w:type="auto"/>
            <w:vAlign w:val="bottom"/>
          </w:tcPr>
          <w:p w:rsidR="00FF2D4F" w:rsidRPr="00FE12E4" w:rsidRDefault="00FF104C" w:rsidP="00FE12E4">
            <w:pPr>
              <w:spacing w:before="0" w:after="0"/>
              <w:rPr>
                <w:szCs w:val="22"/>
              </w:rPr>
            </w:pPr>
            <w:bookmarkStart w:id="1994" w:name="_Toc433621431"/>
            <w:r w:rsidRPr="00FE12E4">
              <w:rPr>
                <w:sz w:val="22"/>
                <w:szCs w:val="22"/>
              </w:rPr>
              <w:t>4</w:t>
            </w:r>
            <w:bookmarkEnd w:id="1994"/>
          </w:p>
        </w:tc>
        <w:tc>
          <w:tcPr>
            <w:tcW w:w="0" w:type="auto"/>
            <w:vAlign w:val="bottom"/>
          </w:tcPr>
          <w:p w:rsidR="00FF2D4F" w:rsidRPr="00FE12E4" w:rsidRDefault="00FF104C" w:rsidP="00FE12E4">
            <w:pPr>
              <w:spacing w:before="0" w:after="0"/>
              <w:rPr>
                <w:szCs w:val="22"/>
              </w:rPr>
            </w:pPr>
            <w:bookmarkStart w:id="1995" w:name="_Toc433621432"/>
            <w:r w:rsidRPr="00FE12E4">
              <w:rPr>
                <w:sz w:val="22"/>
                <w:szCs w:val="22"/>
              </w:rPr>
              <w:t>-1</w:t>
            </w:r>
            <w:bookmarkEnd w:id="1995"/>
          </w:p>
        </w:tc>
      </w:tr>
      <w:tr w:rsidR="00FF2D4F" w:rsidRPr="00FE12E4" w:rsidTr="004C6D2B">
        <w:trPr>
          <w:cantSplit/>
          <w:jc w:val="center"/>
        </w:trPr>
        <w:tc>
          <w:tcPr>
            <w:tcW w:w="0" w:type="auto"/>
          </w:tcPr>
          <w:p w:rsidR="00FF2D4F" w:rsidRPr="00FE12E4" w:rsidRDefault="00FF104C" w:rsidP="00FE12E4">
            <w:pPr>
              <w:spacing w:before="0" w:after="0"/>
              <w:rPr>
                <w:szCs w:val="22"/>
              </w:rPr>
            </w:pPr>
            <w:bookmarkStart w:id="1996" w:name="_Toc433621433"/>
            <w:r w:rsidRPr="00FE12E4">
              <w:rPr>
                <w:sz w:val="22"/>
                <w:szCs w:val="22"/>
              </w:rPr>
              <w:t>Information</w:t>
            </w:r>
            <w:bookmarkEnd w:id="1996"/>
          </w:p>
        </w:tc>
        <w:tc>
          <w:tcPr>
            <w:tcW w:w="0" w:type="auto"/>
            <w:vAlign w:val="bottom"/>
          </w:tcPr>
          <w:p w:rsidR="00FF2D4F" w:rsidRPr="00FE12E4" w:rsidRDefault="00FF104C" w:rsidP="00FE12E4">
            <w:pPr>
              <w:spacing w:before="0" w:after="0"/>
              <w:rPr>
                <w:szCs w:val="22"/>
              </w:rPr>
            </w:pPr>
            <w:bookmarkStart w:id="1997" w:name="_Toc433621434"/>
            <w:r w:rsidRPr="00FE12E4">
              <w:rPr>
                <w:sz w:val="22"/>
                <w:szCs w:val="22"/>
              </w:rPr>
              <w:t>5,473</w:t>
            </w:r>
            <w:bookmarkEnd w:id="1997"/>
          </w:p>
        </w:tc>
        <w:tc>
          <w:tcPr>
            <w:tcW w:w="0" w:type="auto"/>
            <w:vAlign w:val="bottom"/>
          </w:tcPr>
          <w:p w:rsidR="00FF2D4F" w:rsidRPr="00FE12E4" w:rsidRDefault="00FF104C" w:rsidP="00FE12E4">
            <w:pPr>
              <w:spacing w:before="0" w:after="0"/>
              <w:rPr>
                <w:szCs w:val="22"/>
              </w:rPr>
            </w:pPr>
            <w:bookmarkStart w:id="1998" w:name="_Toc433621435"/>
            <w:r w:rsidRPr="00FE12E4">
              <w:rPr>
                <w:sz w:val="22"/>
                <w:szCs w:val="22"/>
              </w:rPr>
              <w:t>3,042</w:t>
            </w:r>
            <w:bookmarkEnd w:id="1998"/>
          </w:p>
        </w:tc>
        <w:tc>
          <w:tcPr>
            <w:tcW w:w="0" w:type="auto"/>
            <w:vAlign w:val="bottom"/>
          </w:tcPr>
          <w:p w:rsidR="00FF2D4F" w:rsidRPr="00FE12E4" w:rsidRDefault="00FF104C" w:rsidP="00FE12E4">
            <w:pPr>
              <w:spacing w:before="0" w:after="0"/>
              <w:rPr>
                <w:szCs w:val="22"/>
              </w:rPr>
            </w:pPr>
            <w:bookmarkStart w:id="1999" w:name="_Toc433621436"/>
            <w:r w:rsidRPr="00FE12E4">
              <w:rPr>
                <w:sz w:val="22"/>
                <w:szCs w:val="22"/>
              </w:rPr>
              <w:t>2</w:t>
            </w:r>
            <w:bookmarkEnd w:id="1999"/>
          </w:p>
        </w:tc>
        <w:tc>
          <w:tcPr>
            <w:tcW w:w="0" w:type="auto"/>
            <w:vAlign w:val="bottom"/>
          </w:tcPr>
          <w:p w:rsidR="00FF2D4F" w:rsidRPr="00FE12E4" w:rsidRDefault="00FF104C" w:rsidP="00FE12E4">
            <w:pPr>
              <w:spacing w:before="0" w:after="0"/>
              <w:rPr>
                <w:szCs w:val="22"/>
              </w:rPr>
            </w:pPr>
            <w:bookmarkStart w:id="2000" w:name="_Toc433621437"/>
            <w:r w:rsidRPr="00FE12E4">
              <w:rPr>
                <w:sz w:val="22"/>
                <w:szCs w:val="22"/>
              </w:rPr>
              <w:t>1</w:t>
            </w:r>
            <w:bookmarkEnd w:id="2000"/>
          </w:p>
        </w:tc>
        <w:tc>
          <w:tcPr>
            <w:tcW w:w="0" w:type="auto"/>
            <w:vAlign w:val="bottom"/>
          </w:tcPr>
          <w:p w:rsidR="00FF2D4F" w:rsidRPr="00FE12E4" w:rsidRDefault="00FF104C" w:rsidP="00FE12E4">
            <w:pPr>
              <w:spacing w:before="0" w:after="0"/>
              <w:rPr>
                <w:szCs w:val="22"/>
              </w:rPr>
            </w:pPr>
            <w:bookmarkStart w:id="2001" w:name="_Toc433621438"/>
            <w:r w:rsidRPr="00FE12E4">
              <w:rPr>
                <w:sz w:val="22"/>
                <w:szCs w:val="22"/>
              </w:rPr>
              <w:t>-1</w:t>
            </w:r>
            <w:bookmarkEnd w:id="2001"/>
          </w:p>
        </w:tc>
      </w:tr>
      <w:tr w:rsidR="00FF2D4F" w:rsidRPr="00FE12E4" w:rsidTr="004C6D2B">
        <w:trPr>
          <w:cantSplit/>
          <w:jc w:val="center"/>
        </w:trPr>
        <w:tc>
          <w:tcPr>
            <w:tcW w:w="0" w:type="auto"/>
          </w:tcPr>
          <w:p w:rsidR="00FF2D4F" w:rsidRPr="00FE12E4" w:rsidRDefault="00FF104C" w:rsidP="00FE12E4">
            <w:pPr>
              <w:spacing w:before="0" w:after="0"/>
              <w:rPr>
                <w:szCs w:val="22"/>
              </w:rPr>
            </w:pPr>
            <w:bookmarkStart w:id="2002" w:name="_Toc433621439"/>
            <w:r w:rsidRPr="00FE12E4">
              <w:rPr>
                <w:sz w:val="22"/>
                <w:szCs w:val="22"/>
              </w:rPr>
              <w:t>Manufacturing</w:t>
            </w:r>
            <w:bookmarkEnd w:id="2002"/>
          </w:p>
        </w:tc>
        <w:tc>
          <w:tcPr>
            <w:tcW w:w="0" w:type="auto"/>
            <w:vAlign w:val="bottom"/>
          </w:tcPr>
          <w:p w:rsidR="00FF2D4F" w:rsidRPr="00FE12E4" w:rsidRDefault="00FF104C" w:rsidP="00FE12E4">
            <w:pPr>
              <w:spacing w:before="0" w:after="0"/>
              <w:rPr>
                <w:szCs w:val="22"/>
              </w:rPr>
            </w:pPr>
            <w:bookmarkStart w:id="2003" w:name="_Toc433621440"/>
            <w:r w:rsidRPr="00FE12E4">
              <w:rPr>
                <w:sz w:val="22"/>
                <w:szCs w:val="22"/>
              </w:rPr>
              <w:t>38,571</w:t>
            </w:r>
            <w:bookmarkEnd w:id="2003"/>
          </w:p>
        </w:tc>
        <w:tc>
          <w:tcPr>
            <w:tcW w:w="0" w:type="auto"/>
            <w:vAlign w:val="bottom"/>
          </w:tcPr>
          <w:p w:rsidR="00FF2D4F" w:rsidRPr="00FE12E4" w:rsidRDefault="00FF104C" w:rsidP="00FE12E4">
            <w:pPr>
              <w:spacing w:before="0" w:after="0"/>
              <w:rPr>
                <w:szCs w:val="22"/>
              </w:rPr>
            </w:pPr>
            <w:bookmarkStart w:id="2004" w:name="_Toc433621441"/>
            <w:r w:rsidRPr="00FE12E4">
              <w:rPr>
                <w:sz w:val="22"/>
                <w:szCs w:val="22"/>
              </w:rPr>
              <w:t>29,987</w:t>
            </w:r>
            <w:bookmarkEnd w:id="2004"/>
          </w:p>
        </w:tc>
        <w:tc>
          <w:tcPr>
            <w:tcW w:w="0" w:type="auto"/>
            <w:vAlign w:val="bottom"/>
          </w:tcPr>
          <w:p w:rsidR="00FF2D4F" w:rsidRPr="00FE12E4" w:rsidRDefault="00FF104C" w:rsidP="00FE12E4">
            <w:pPr>
              <w:spacing w:before="0" w:after="0"/>
              <w:rPr>
                <w:szCs w:val="22"/>
              </w:rPr>
            </w:pPr>
            <w:bookmarkStart w:id="2005" w:name="_Toc433621442"/>
            <w:r w:rsidRPr="00FE12E4">
              <w:rPr>
                <w:sz w:val="22"/>
                <w:szCs w:val="22"/>
              </w:rPr>
              <w:t>13</w:t>
            </w:r>
            <w:bookmarkEnd w:id="2005"/>
          </w:p>
        </w:tc>
        <w:tc>
          <w:tcPr>
            <w:tcW w:w="0" w:type="auto"/>
            <w:vAlign w:val="bottom"/>
          </w:tcPr>
          <w:p w:rsidR="00FF2D4F" w:rsidRPr="00FE12E4" w:rsidRDefault="00FF104C" w:rsidP="00FE12E4">
            <w:pPr>
              <w:spacing w:before="0" w:after="0"/>
              <w:rPr>
                <w:szCs w:val="22"/>
              </w:rPr>
            </w:pPr>
            <w:bookmarkStart w:id="2006" w:name="_Toc433621443"/>
            <w:r w:rsidRPr="00FE12E4">
              <w:rPr>
                <w:sz w:val="22"/>
                <w:szCs w:val="22"/>
              </w:rPr>
              <w:t>14</w:t>
            </w:r>
            <w:bookmarkEnd w:id="2006"/>
          </w:p>
        </w:tc>
        <w:tc>
          <w:tcPr>
            <w:tcW w:w="0" w:type="auto"/>
            <w:vAlign w:val="bottom"/>
          </w:tcPr>
          <w:p w:rsidR="00FF2D4F" w:rsidRPr="00FE12E4" w:rsidRDefault="00FF104C" w:rsidP="00FE12E4">
            <w:pPr>
              <w:spacing w:before="0" w:after="0"/>
              <w:rPr>
                <w:szCs w:val="22"/>
              </w:rPr>
            </w:pPr>
            <w:bookmarkStart w:id="2007" w:name="_Toc433621444"/>
            <w:r w:rsidRPr="00FE12E4">
              <w:rPr>
                <w:sz w:val="22"/>
                <w:szCs w:val="22"/>
              </w:rPr>
              <w:t>1</w:t>
            </w:r>
            <w:bookmarkEnd w:id="2007"/>
          </w:p>
        </w:tc>
      </w:tr>
      <w:tr w:rsidR="00FF2D4F" w:rsidRPr="00FE12E4" w:rsidTr="004C6D2B">
        <w:trPr>
          <w:cantSplit/>
          <w:jc w:val="center"/>
        </w:trPr>
        <w:tc>
          <w:tcPr>
            <w:tcW w:w="0" w:type="auto"/>
          </w:tcPr>
          <w:p w:rsidR="00FF2D4F" w:rsidRPr="00FE12E4" w:rsidRDefault="00FF104C" w:rsidP="00FE12E4">
            <w:pPr>
              <w:spacing w:before="0" w:after="0"/>
              <w:rPr>
                <w:szCs w:val="22"/>
              </w:rPr>
            </w:pPr>
            <w:bookmarkStart w:id="2008" w:name="_Toc433621445"/>
            <w:r w:rsidRPr="00FE12E4">
              <w:rPr>
                <w:sz w:val="22"/>
                <w:szCs w:val="22"/>
              </w:rPr>
              <w:t>Other Services</w:t>
            </w:r>
            <w:bookmarkEnd w:id="2008"/>
          </w:p>
        </w:tc>
        <w:tc>
          <w:tcPr>
            <w:tcW w:w="0" w:type="auto"/>
            <w:vAlign w:val="bottom"/>
          </w:tcPr>
          <w:p w:rsidR="00FF2D4F" w:rsidRPr="00FE12E4" w:rsidRDefault="00FF104C" w:rsidP="00FE12E4">
            <w:pPr>
              <w:spacing w:before="0" w:after="0"/>
              <w:rPr>
                <w:szCs w:val="22"/>
              </w:rPr>
            </w:pPr>
            <w:bookmarkStart w:id="2009" w:name="_Toc433621446"/>
            <w:r w:rsidRPr="00FE12E4">
              <w:rPr>
                <w:sz w:val="22"/>
                <w:szCs w:val="22"/>
              </w:rPr>
              <w:t>9,759</w:t>
            </w:r>
            <w:bookmarkEnd w:id="2009"/>
          </w:p>
        </w:tc>
        <w:tc>
          <w:tcPr>
            <w:tcW w:w="0" w:type="auto"/>
            <w:vAlign w:val="bottom"/>
          </w:tcPr>
          <w:p w:rsidR="00FF2D4F" w:rsidRPr="00FE12E4" w:rsidRDefault="00FF104C" w:rsidP="00FE12E4">
            <w:pPr>
              <w:spacing w:before="0" w:after="0"/>
              <w:rPr>
                <w:szCs w:val="22"/>
              </w:rPr>
            </w:pPr>
            <w:bookmarkStart w:id="2010" w:name="_Toc433621447"/>
            <w:r w:rsidRPr="00FE12E4">
              <w:rPr>
                <w:sz w:val="22"/>
                <w:szCs w:val="22"/>
              </w:rPr>
              <w:t>7,550</w:t>
            </w:r>
            <w:bookmarkEnd w:id="2010"/>
          </w:p>
        </w:tc>
        <w:tc>
          <w:tcPr>
            <w:tcW w:w="0" w:type="auto"/>
            <w:vAlign w:val="bottom"/>
          </w:tcPr>
          <w:p w:rsidR="00FF2D4F" w:rsidRPr="00FE12E4" w:rsidRDefault="00FF104C" w:rsidP="00FE12E4">
            <w:pPr>
              <w:spacing w:before="0" w:after="0"/>
              <w:rPr>
                <w:szCs w:val="22"/>
              </w:rPr>
            </w:pPr>
            <w:bookmarkStart w:id="2011" w:name="_Toc433621448"/>
            <w:r w:rsidRPr="00FE12E4">
              <w:rPr>
                <w:sz w:val="22"/>
                <w:szCs w:val="22"/>
              </w:rPr>
              <w:t>3</w:t>
            </w:r>
            <w:bookmarkEnd w:id="2011"/>
          </w:p>
        </w:tc>
        <w:tc>
          <w:tcPr>
            <w:tcW w:w="0" w:type="auto"/>
            <w:vAlign w:val="bottom"/>
          </w:tcPr>
          <w:p w:rsidR="00FF2D4F" w:rsidRPr="00FE12E4" w:rsidRDefault="00FF104C" w:rsidP="00FE12E4">
            <w:pPr>
              <w:spacing w:before="0" w:after="0"/>
              <w:rPr>
                <w:szCs w:val="22"/>
              </w:rPr>
            </w:pPr>
            <w:bookmarkStart w:id="2012" w:name="_Toc433621449"/>
            <w:r w:rsidRPr="00FE12E4">
              <w:rPr>
                <w:sz w:val="22"/>
                <w:szCs w:val="22"/>
              </w:rPr>
              <w:t>4</w:t>
            </w:r>
            <w:bookmarkEnd w:id="2012"/>
          </w:p>
        </w:tc>
        <w:tc>
          <w:tcPr>
            <w:tcW w:w="0" w:type="auto"/>
            <w:vAlign w:val="bottom"/>
          </w:tcPr>
          <w:p w:rsidR="00FF2D4F" w:rsidRPr="00FE12E4" w:rsidRDefault="00FF104C" w:rsidP="00FE12E4">
            <w:pPr>
              <w:spacing w:before="0" w:after="0"/>
              <w:rPr>
                <w:szCs w:val="22"/>
              </w:rPr>
            </w:pPr>
            <w:bookmarkStart w:id="2013" w:name="_Toc433621450"/>
            <w:r w:rsidRPr="00FE12E4">
              <w:rPr>
                <w:sz w:val="22"/>
                <w:szCs w:val="22"/>
              </w:rPr>
              <w:t>1</w:t>
            </w:r>
            <w:bookmarkEnd w:id="2013"/>
          </w:p>
        </w:tc>
      </w:tr>
      <w:tr w:rsidR="00FF2D4F" w:rsidRPr="00FE12E4" w:rsidTr="004C6D2B">
        <w:trPr>
          <w:cantSplit/>
          <w:jc w:val="center"/>
        </w:trPr>
        <w:tc>
          <w:tcPr>
            <w:tcW w:w="0" w:type="auto"/>
          </w:tcPr>
          <w:p w:rsidR="00FF2D4F" w:rsidRPr="00FE12E4" w:rsidRDefault="00FF104C" w:rsidP="00FE12E4">
            <w:pPr>
              <w:spacing w:before="0" w:after="0"/>
              <w:rPr>
                <w:szCs w:val="22"/>
              </w:rPr>
            </w:pPr>
            <w:bookmarkStart w:id="2014" w:name="_Toc433621451"/>
            <w:r w:rsidRPr="00FE12E4">
              <w:rPr>
                <w:sz w:val="22"/>
                <w:szCs w:val="22"/>
              </w:rPr>
              <w:t>Professional, Scientific, Management Services</w:t>
            </w:r>
            <w:bookmarkEnd w:id="2014"/>
          </w:p>
        </w:tc>
        <w:tc>
          <w:tcPr>
            <w:tcW w:w="0" w:type="auto"/>
            <w:vAlign w:val="bottom"/>
          </w:tcPr>
          <w:p w:rsidR="00FF2D4F" w:rsidRPr="00FE12E4" w:rsidRDefault="00FF104C" w:rsidP="00FE12E4">
            <w:pPr>
              <w:spacing w:before="0" w:after="0"/>
              <w:rPr>
                <w:szCs w:val="22"/>
              </w:rPr>
            </w:pPr>
            <w:bookmarkStart w:id="2015" w:name="_Toc433621452"/>
            <w:r w:rsidRPr="00FE12E4">
              <w:rPr>
                <w:sz w:val="22"/>
                <w:szCs w:val="22"/>
              </w:rPr>
              <w:t>21,761</w:t>
            </w:r>
            <w:bookmarkEnd w:id="2015"/>
          </w:p>
        </w:tc>
        <w:tc>
          <w:tcPr>
            <w:tcW w:w="0" w:type="auto"/>
            <w:vAlign w:val="bottom"/>
          </w:tcPr>
          <w:p w:rsidR="00FF2D4F" w:rsidRPr="00FE12E4" w:rsidRDefault="00FF104C" w:rsidP="00FE12E4">
            <w:pPr>
              <w:spacing w:before="0" w:after="0"/>
              <w:rPr>
                <w:szCs w:val="22"/>
              </w:rPr>
            </w:pPr>
            <w:bookmarkStart w:id="2016" w:name="_Toc433621453"/>
            <w:r w:rsidRPr="00FE12E4">
              <w:rPr>
                <w:sz w:val="22"/>
                <w:szCs w:val="22"/>
              </w:rPr>
              <w:t>12,231</w:t>
            </w:r>
            <w:bookmarkEnd w:id="2016"/>
          </w:p>
        </w:tc>
        <w:tc>
          <w:tcPr>
            <w:tcW w:w="0" w:type="auto"/>
            <w:vAlign w:val="bottom"/>
          </w:tcPr>
          <w:p w:rsidR="00FF2D4F" w:rsidRPr="00FE12E4" w:rsidRDefault="00FF104C" w:rsidP="00FE12E4">
            <w:pPr>
              <w:spacing w:before="0" w:after="0"/>
              <w:rPr>
                <w:szCs w:val="22"/>
              </w:rPr>
            </w:pPr>
            <w:bookmarkStart w:id="2017" w:name="_Toc433621454"/>
            <w:r w:rsidRPr="00FE12E4">
              <w:rPr>
                <w:sz w:val="22"/>
                <w:szCs w:val="22"/>
              </w:rPr>
              <w:t>7</w:t>
            </w:r>
            <w:bookmarkEnd w:id="2017"/>
          </w:p>
        </w:tc>
        <w:tc>
          <w:tcPr>
            <w:tcW w:w="0" w:type="auto"/>
            <w:vAlign w:val="bottom"/>
          </w:tcPr>
          <w:p w:rsidR="00FF2D4F" w:rsidRPr="00FE12E4" w:rsidRDefault="00FF104C" w:rsidP="00FE12E4">
            <w:pPr>
              <w:spacing w:before="0" w:after="0"/>
              <w:rPr>
                <w:szCs w:val="22"/>
              </w:rPr>
            </w:pPr>
            <w:bookmarkStart w:id="2018" w:name="_Toc433621455"/>
            <w:r w:rsidRPr="00FE12E4">
              <w:rPr>
                <w:sz w:val="22"/>
                <w:szCs w:val="22"/>
              </w:rPr>
              <w:t>6</w:t>
            </w:r>
            <w:bookmarkEnd w:id="2018"/>
          </w:p>
        </w:tc>
        <w:tc>
          <w:tcPr>
            <w:tcW w:w="0" w:type="auto"/>
            <w:vAlign w:val="bottom"/>
          </w:tcPr>
          <w:p w:rsidR="00FF2D4F" w:rsidRPr="00FE12E4" w:rsidRDefault="00FF104C" w:rsidP="00FE12E4">
            <w:pPr>
              <w:spacing w:before="0" w:after="0"/>
              <w:rPr>
                <w:szCs w:val="22"/>
              </w:rPr>
            </w:pPr>
            <w:bookmarkStart w:id="2019" w:name="_Toc433621456"/>
            <w:r w:rsidRPr="00FE12E4">
              <w:rPr>
                <w:sz w:val="22"/>
                <w:szCs w:val="22"/>
              </w:rPr>
              <w:t>-1</w:t>
            </w:r>
            <w:bookmarkEnd w:id="2019"/>
          </w:p>
        </w:tc>
      </w:tr>
      <w:tr w:rsidR="00FF2D4F" w:rsidRPr="00FE12E4" w:rsidTr="004C6D2B">
        <w:trPr>
          <w:cantSplit/>
          <w:jc w:val="center"/>
        </w:trPr>
        <w:tc>
          <w:tcPr>
            <w:tcW w:w="0" w:type="auto"/>
          </w:tcPr>
          <w:p w:rsidR="00FF2D4F" w:rsidRPr="00FE12E4" w:rsidRDefault="00FF104C" w:rsidP="00FE12E4">
            <w:pPr>
              <w:spacing w:before="0" w:after="0"/>
              <w:rPr>
                <w:szCs w:val="22"/>
              </w:rPr>
            </w:pPr>
            <w:bookmarkStart w:id="2020" w:name="_Toc433621457"/>
            <w:r w:rsidRPr="00FE12E4">
              <w:rPr>
                <w:sz w:val="22"/>
                <w:szCs w:val="22"/>
              </w:rPr>
              <w:t>Public Administration</w:t>
            </w:r>
            <w:bookmarkEnd w:id="2020"/>
          </w:p>
        </w:tc>
        <w:tc>
          <w:tcPr>
            <w:tcW w:w="0" w:type="auto"/>
            <w:vAlign w:val="bottom"/>
          </w:tcPr>
          <w:p w:rsidR="00FF2D4F" w:rsidRPr="00FE12E4" w:rsidRDefault="00FF104C" w:rsidP="00FE12E4">
            <w:pPr>
              <w:spacing w:before="0" w:after="0"/>
              <w:rPr>
                <w:szCs w:val="22"/>
              </w:rPr>
            </w:pPr>
            <w:bookmarkStart w:id="2021" w:name="_Toc433621458"/>
            <w:r w:rsidRPr="00FE12E4">
              <w:rPr>
                <w:sz w:val="22"/>
                <w:szCs w:val="22"/>
              </w:rPr>
              <w:t>0</w:t>
            </w:r>
            <w:bookmarkEnd w:id="2021"/>
          </w:p>
        </w:tc>
        <w:tc>
          <w:tcPr>
            <w:tcW w:w="0" w:type="auto"/>
            <w:vAlign w:val="bottom"/>
          </w:tcPr>
          <w:p w:rsidR="00FF2D4F" w:rsidRPr="00FE12E4" w:rsidRDefault="00FF104C" w:rsidP="00FE12E4">
            <w:pPr>
              <w:spacing w:before="0" w:after="0"/>
              <w:rPr>
                <w:szCs w:val="22"/>
              </w:rPr>
            </w:pPr>
            <w:bookmarkStart w:id="2022" w:name="_Toc433621459"/>
            <w:r w:rsidRPr="00FE12E4">
              <w:rPr>
                <w:sz w:val="22"/>
                <w:szCs w:val="22"/>
              </w:rPr>
              <w:t>0</w:t>
            </w:r>
            <w:bookmarkEnd w:id="2022"/>
          </w:p>
        </w:tc>
        <w:tc>
          <w:tcPr>
            <w:tcW w:w="0" w:type="auto"/>
            <w:vAlign w:val="bottom"/>
          </w:tcPr>
          <w:p w:rsidR="00FF2D4F" w:rsidRPr="00FE12E4" w:rsidRDefault="00FF104C" w:rsidP="00FE12E4">
            <w:pPr>
              <w:spacing w:before="0" w:after="0"/>
              <w:rPr>
                <w:szCs w:val="22"/>
              </w:rPr>
            </w:pPr>
            <w:bookmarkStart w:id="2023" w:name="_Toc433621460"/>
            <w:r w:rsidRPr="00FE12E4">
              <w:rPr>
                <w:sz w:val="22"/>
                <w:szCs w:val="22"/>
              </w:rPr>
              <w:t>0</w:t>
            </w:r>
            <w:bookmarkEnd w:id="2023"/>
          </w:p>
        </w:tc>
        <w:tc>
          <w:tcPr>
            <w:tcW w:w="0" w:type="auto"/>
            <w:vAlign w:val="bottom"/>
          </w:tcPr>
          <w:p w:rsidR="00FF2D4F" w:rsidRPr="00FE12E4" w:rsidRDefault="00FF104C" w:rsidP="00FE12E4">
            <w:pPr>
              <w:spacing w:before="0" w:after="0"/>
              <w:rPr>
                <w:szCs w:val="22"/>
              </w:rPr>
            </w:pPr>
            <w:bookmarkStart w:id="2024" w:name="_Toc433621461"/>
            <w:r w:rsidRPr="00FE12E4">
              <w:rPr>
                <w:sz w:val="22"/>
                <w:szCs w:val="22"/>
              </w:rPr>
              <w:t>0</w:t>
            </w:r>
            <w:bookmarkEnd w:id="2024"/>
          </w:p>
        </w:tc>
        <w:tc>
          <w:tcPr>
            <w:tcW w:w="0" w:type="auto"/>
            <w:vAlign w:val="bottom"/>
          </w:tcPr>
          <w:p w:rsidR="00FF2D4F" w:rsidRPr="00FE12E4" w:rsidRDefault="00FF104C" w:rsidP="00FE12E4">
            <w:pPr>
              <w:spacing w:before="0" w:after="0"/>
              <w:rPr>
                <w:szCs w:val="22"/>
              </w:rPr>
            </w:pPr>
            <w:bookmarkStart w:id="2025" w:name="_Toc433621462"/>
            <w:r w:rsidRPr="00FE12E4">
              <w:rPr>
                <w:sz w:val="22"/>
                <w:szCs w:val="22"/>
              </w:rPr>
              <w:t>0</w:t>
            </w:r>
            <w:bookmarkEnd w:id="2025"/>
          </w:p>
        </w:tc>
      </w:tr>
      <w:tr w:rsidR="00FF2D4F" w:rsidRPr="00FE12E4" w:rsidTr="004C6D2B">
        <w:trPr>
          <w:cantSplit/>
          <w:jc w:val="center"/>
        </w:trPr>
        <w:tc>
          <w:tcPr>
            <w:tcW w:w="0" w:type="auto"/>
          </w:tcPr>
          <w:p w:rsidR="00FF2D4F" w:rsidRPr="00FE12E4" w:rsidRDefault="00FF104C" w:rsidP="00FE12E4">
            <w:pPr>
              <w:spacing w:before="0" w:after="0"/>
              <w:rPr>
                <w:szCs w:val="22"/>
              </w:rPr>
            </w:pPr>
            <w:bookmarkStart w:id="2026" w:name="_Toc433621463"/>
            <w:r w:rsidRPr="00FE12E4">
              <w:rPr>
                <w:sz w:val="22"/>
                <w:szCs w:val="22"/>
              </w:rPr>
              <w:t>Retail Trade</w:t>
            </w:r>
            <w:bookmarkEnd w:id="2026"/>
          </w:p>
        </w:tc>
        <w:tc>
          <w:tcPr>
            <w:tcW w:w="0" w:type="auto"/>
            <w:vAlign w:val="bottom"/>
          </w:tcPr>
          <w:p w:rsidR="00FF2D4F" w:rsidRPr="00FE12E4" w:rsidRDefault="00FF104C" w:rsidP="00FE12E4">
            <w:pPr>
              <w:spacing w:before="0" w:after="0"/>
              <w:rPr>
                <w:szCs w:val="22"/>
              </w:rPr>
            </w:pPr>
            <w:bookmarkStart w:id="2027" w:name="_Toc433621464"/>
            <w:r w:rsidRPr="00FE12E4">
              <w:rPr>
                <w:sz w:val="22"/>
                <w:szCs w:val="22"/>
              </w:rPr>
              <w:t>49,087</w:t>
            </w:r>
            <w:bookmarkEnd w:id="2027"/>
          </w:p>
        </w:tc>
        <w:tc>
          <w:tcPr>
            <w:tcW w:w="0" w:type="auto"/>
            <w:vAlign w:val="bottom"/>
          </w:tcPr>
          <w:p w:rsidR="00FF2D4F" w:rsidRPr="00FE12E4" w:rsidRDefault="00FF104C" w:rsidP="00FE12E4">
            <w:pPr>
              <w:spacing w:before="0" w:after="0"/>
              <w:rPr>
                <w:szCs w:val="22"/>
              </w:rPr>
            </w:pPr>
            <w:bookmarkStart w:id="2028" w:name="_Toc433621465"/>
            <w:r w:rsidRPr="00FE12E4">
              <w:rPr>
                <w:sz w:val="22"/>
                <w:szCs w:val="22"/>
              </w:rPr>
              <w:t>35,279</w:t>
            </w:r>
            <w:bookmarkEnd w:id="2028"/>
          </w:p>
        </w:tc>
        <w:tc>
          <w:tcPr>
            <w:tcW w:w="0" w:type="auto"/>
            <w:vAlign w:val="bottom"/>
          </w:tcPr>
          <w:p w:rsidR="00FF2D4F" w:rsidRPr="00FE12E4" w:rsidRDefault="00FF104C" w:rsidP="00FE12E4">
            <w:pPr>
              <w:spacing w:before="0" w:after="0"/>
              <w:rPr>
                <w:szCs w:val="22"/>
              </w:rPr>
            </w:pPr>
            <w:bookmarkStart w:id="2029" w:name="_Toc433621466"/>
            <w:r w:rsidRPr="00FE12E4">
              <w:rPr>
                <w:sz w:val="22"/>
                <w:szCs w:val="22"/>
              </w:rPr>
              <w:t>17</w:t>
            </w:r>
            <w:bookmarkEnd w:id="2029"/>
          </w:p>
        </w:tc>
        <w:tc>
          <w:tcPr>
            <w:tcW w:w="0" w:type="auto"/>
            <w:vAlign w:val="bottom"/>
          </w:tcPr>
          <w:p w:rsidR="00FF2D4F" w:rsidRPr="00FE12E4" w:rsidRDefault="00FF104C" w:rsidP="00FE12E4">
            <w:pPr>
              <w:spacing w:before="0" w:after="0"/>
              <w:rPr>
                <w:szCs w:val="22"/>
              </w:rPr>
            </w:pPr>
            <w:bookmarkStart w:id="2030" w:name="_Toc433621467"/>
            <w:r w:rsidRPr="00FE12E4">
              <w:rPr>
                <w:sz w:val="22"/>
                <w:szCs w:val="22"/>
              </w:rPr>
              <w:t>16</w:t>
            </w:r>
            <w:bookmarkEnd w:id="2030"/>
          </w:p>
        </w:tc>
        <w:tc>
          <w:tcPr>
            <w:tcW w:w="0" w:type="auto"/>
            <w:vAlign w:val="bottom"/>
          </w:tcPr>
          <w:p w:rsidR="00FF2D4F" w:rsidRPr="00FE12E4" w:rsidRDefault="00FF104C" w:rsidP="00FE12E4">
            <w:pPr>
              <w:spacing w:before="0" w:after="0"/>
              <w:rPr>
                <w:szCs w:val="22"/>
              </w:rPr>
            </w:pPr>
            <w:bookmarkStart w:id="2031" w:name="_Toc433621468"/>
            <w:r w:rsidRPr="00FE12E4">
              <w:rPr>
                <w:sz w:val="22"/>
                <w:szCs w:val="22"/>
              </w:rPr>
              <w:t>-1</w:t>
            </w:r>
            <w:bookmarkEnd w:id="2031"/>
          </w:p>
        </w:tc>
      </w:tr>
      <w:tr w:rsidR="00FF2D4F" w:rsidRPr="00FE12E4" w:rsidTr="004C6D2B">
        <w:trPr>
          <w:cantSplit/>
          <w:jc w:val="center"/>
        </w:trPr>
        <w:tc>
          <w:tcPr>
            <w:tcW w:w="0" w:type="auto"/>
          </w:tcPr>
          <w:p w:rsidR="00FF2D4F" w:rsidRPr="00FE12E4" w:rsidRDefault="00FF104C" w:rsidP="00FE12E4">
            <w:pPr>
              <w:spacing w:before="0" w:after="0"/>
              <w:rPr>
                <w:szCs w:val="22"/>
              </w:rPr>
            </w:pPr>
            <w:bookmarkStart w:id="2032" w:name="_Toc433621469"/>
            <w:r w:rsidRPr="00FE12E4">
              <w:rPr>
                <w:sz w:val="22"/>
                <w:szCs w:val="22"/>
              </w:rPr>
              <w:t>Transportation and Warehousing</w:t>
            </w:r>
            <w:bookmarkEnd w:id="2032"/>
          </w:p>
        </w:tc>
        <w:tc>
          <w:tcPr>
            <w:tcW w:w="0" w:type="auto"/>
            <w:vAlign w:val="bottom"/>
          </w:tcPr>
          <w:p w:rsidR="00FF2D4F" w:rsidRPr="00FE12E4" w:rsidRDefault="00FF104C" w:rsidP="00FE12E4">
            <w:pPr>
              <w:spacing w:before="0" w:after="0"/>
              <w:rPr>
                <w:szCs w:val="22"/>
              </w:rPr>
            </w:pPr>
            <w:bookmarkStart w:id="2033" w:name="_Toc433621470"/>
            <w:r w:rsidRPr="00FE12E4">
              <w:rPr>
                <w:sz w:val="22"/>
                <w:szCs w:val="22"/>
              </w:rPr>
              <w:t>11,999</w:t>
            </w:r>
            <w:bookmarkEnd w:id="2033"/>
          </w:p>
        </w:tc>
        <w:tc>
          <w:tcPr>
            <w:tcW w:w="0" w:type="auto"/>
            <w:vAlign w:val="bottom"/>
          </w:tcPr>
          <w:p w:rsidR="00FF2D4F" w:rsidRPr="00FE12E4" w:rsidRDefault="00FF104C" w:rsidP="00FE12E4">
            <w:pPr>
              <w:spacing w:before="0" w:after="0"/>
              <w:rPr>
                <w:szCs w:val="22"/>
              </w:rPr>
            </w:pPr>
            <w:bookmarkStart w:id="2034" w:name="_Toc433621471"/>
            <w:r w:rsidRPr="00FE12E4">
              <w:rPr>
                <w:sz w:val="22"/>
                <w:szCs w:val="22"/>
              </w:rPr>
              <w:t>10,269</w:t>
            </w:r>
            <w:bookmarkEnd w:id="2034"/>
          </w:p>
        </w:tc>
        <w:tc>
          <w:tcPr>
            <w:tcW w:w="0" w:type="auto"/>
            <w:vAlign w:val="bottom"/>
          </w:tcPr>
          <w:p w:rsidR="00FF2D4F" w:rsidRPr="00FE12E4" w:rsidRDefault="00FF104C" w:rsidP="00FE12E4">
            <w:pPr>
              <w:spacing w:before="0" w:after="0"/>
              <w:rPr>
                <w:szCs w:val="22"/>
              </w:rPr>
            </w:pPr>
            <w:bookmarkStart w:id="2035" w:name="_Toc433621472"/>
            <w:r w:rsidRPr="00FE12E4">
              <w:rPr>
                <w:sz w:val="22"/>
                <w:szCs w:val="22"/>
              </w:rPr>
              <w:t>4</w:t>
            </w:r>
            <w:bookmarkEnd w:id="2035"/>
          </w:p>
        </w:tc>
        <w:tc>
          <w:tcPr>
            <w:tcW w:w="0" w:type="auto"/>
            <w:vAlign w:val="bottom"/>
          </w:tcPr>
          <w:p w:rsidR="00FF2D4F" w:rsidRPr="00FE12E4" w:rsidRDefault="00FF104C" w:rsidP="00FE12E4">
            <w:pPr>
              <w:spacing w:before="0" w:after="0"/>
              <w:rPr>
                <w:szCs w:val="22"/>
              </w:rPr>
            </w:pPr>
            <w:bookmarkStart w:id="2036" w:name="_Toc433621473"/>
            <w:r w:rsidRPr="00FE12E4">
              <w:rPr>
                <w:sz w:val="22"/>
                <w:szCs w:val="22"/>
              </w:rPr>
              <w:t>5</w:t>
            </w:r>
            <w:bookmarkEnd w:id="2036"/>
          </w:p>
        </w:tc>
        <w:tc>
          <w:tcPr>
            <w:tcW w:w="0" w:type="auto"/>
            <w:vAlign w:val="bottom"/>
          </w:tcPr>
          <w:p w:rsidR="00FF2D4F" w:rsidRPr="00FE12E4" w:rsidRDefault="00FF104C" w:rsidP="00FE12E4">
            <w:pPr>
              <w:spacing w:before="0" w:after="0"/>
              <w:rPr>
                <w:szCs w:val="22"/>
              </w:rPr>
            </w:pPr>
            <w:bookmarkStart w:id="2037" w:name="_Toc433621474"/>
            <w:r w:rsidRPr="00FE12E4">
              <w:rPr>
                <w:sz w:val="22"/>
                <w:szCs w:val="22"/>
              </w:rPr>
              <w:t>1</w:t>
            </w:r>
            <w:bookmarkEnd w:id="2037"/>
          </w:p>
        </w:tc>
      </w:tr>
      <w:tr w:rsidR="00FF2D4F" w:rsidRPr="00FE12E4" w:rsidTr="004C6D2B">
        <w:trPr>
          <w:cantSplit/>
          <w:jc w:val="center"/>
        </w:trPr>
        <w:tc>
          <w:tcPr>
            <w:tcW w:w="0" w:type="auto"/>
          </w:tcPr>
          <w:p w:rsidR="00FF2D4F" w:rsidRPr="00FE12E4" w:rsidRDefault="00FF104C" w:rsidP="00FE12E4">
            <w:pPr>
              <w:spacing w:before="0" w:after="0"/>
              <w:rPr>
                <w:szCs w:val="22"/>
              </w:rPr>
            </w:pPr>
            <w:bookmarkStart w:id="2038" w:name="_Toc433621475"/>
            <w:r w:rsidRPr="00FE12E4">
              <w:rPr>
                <w:sz w:val="22"/>
                <w:szCs w:val="22"/>
              </w:rPr>
              <w:t>Wholesale Trade</w:t>
            </w:r>
            <w:bookmarkEnd w:id="2038"/>
          </w:p>
        </w:tc>
        <w:tc>
          <w:tcPr>
            <w:tcW w:w="0" w:type="auto"/>
            <w:vAlign w:val="bottom"/>
          </w:tcPr>
          <w:p w:rsidR="00FF2D4F" w:rsidRPr="00FE12E4" w:rsidRDefault="00FF104C" w:rsidP="00FE12E4">
            <w:pPr>
              <w:spacing w:before="0" w:after="0"/>
              <w:rPr>
                <w:szCs w:val="22"/>
              </w:rPr>
            </w:pPr>
            <w:bookmarkStart w:id="2039" w:name="_Toc433621476"/>
            <w:r w:rsidRPr="00FE12E4">
              <w:rPr>
                <w:sz w:val="22"/>
                <w:szCs w:val="22"/>
              </w:rPr>
              <w:t>17,313</w:t>
            </w:r>
            <w:bookmarkEnd w:id="2039"/>
          </w:p>
        </w:tc>
        <w:tc>
          <w:tcPr>
            <w:tcW w:w="0" w:type="auto"/>
            <w:vAlign w:val="bottom"/>
          </w:tcPr>
          <w:p w:rsidR="00FF2D4F" w:rsidRPr="00FE12E4" w:rsidRDefault="00FF104C" w:rsidP="00FE12E4">
            <w:pPr>
              <w:spacing w:before="0" w:after="0"/>
              <w:rPr>
                <w:szCs w:val="22"/>
              </w:rPr>
            </w:pPr>
            <w:bookmarkStart w:id="2040" w:name="_Toc433621477"/>
            <w:r w:rsidRPr="00FE12E4">
              <w:rPr>
                <w:sz w:val="22"/>
                <w:szCs w:val="22"/>
              </w:rPr>
              <w:t>13,080</w:t>
            </w:r>
            <w:bookmarkEnd w:id="2040"/>
          </w:p>
        </w:tc>
        <w:tc>
          <w:tcPr>
            <w:tcW w:w="0" w:type="auto"/>
            <w:vAlign w:val="bottom"/>
          </w:tcPr>
          <w:p w:rsidR="00FF2D4F" w:rsidRPr="00FE12E4" w:rsidRDefault="00FF104C" w:rsidP="00FE12E4">
            <w:pPr>
              <w:spacing w:before="0" w:after="0"/>
              <w:rPr>
                <w:szCs w:val="22"/>
              </w:rPr>
            </w:pPr>
            <w:bookmarkStart w:id="2041" w:name="_Toc433621478"/>
            <w:r w:rsidRPr="00FE12E4">
              <w:rPr>
                <w:sz w:val="22"/>
                <w:szCs w:val="22"/>
              </w:rPr>
              <w:t>6</w:t>
            </w:r>
            <w:bookmarkEnd w:id="2041"/>
          </w:p>
        </w:tc>
        <w:tc>
          <w:tcPr>
            <w:tcW w:w="0" w:type="auto"/>
            <w:vAlign w:val="bottom"/>
          </w:tcPr>
          <w:p w:rsidR="00FF2D4F" w:rsidRPr="00FE12E4" w:rsidRDefault="00FF104C" w:rsidP="00FE12E4">
            <w:pPr>
              <w:spacing w:before="0" w:after="0"/>
              <w:rPr>
                <w:szCs w:val="22"/>
              </w:rPr>
            </w:pPr>
            <w:bookmarkStart w:id="2042" w:name="_Toc433621479"/>
            <w:r w:rsidRPr="00FE12E4">
              <w:rPr>
                <w:sz w:val="22"/>
                <w:szCs w:val="22"/>
              </w:rPr>
              <w:t>6</w:t>
            </w:r>
            <w:bookmarkEnd w:id="2042"/>
          </w:p>
        </w:tc>
        <w:tc>
          <w:tcPr>
            <w:tcW w:w="0" w:type="auto"/>
            <w:vAlign w:val="bottom"/>
          </w:tcPr>
          <w:p w:rsidR="00FF2D4F" w:rsidRPr="00FE12E4" w:rsidRDefault="00FF104C" w:rsidP="00FE12E4">
            <w:pPr>
              <w:spacing w:before="0" w:after="0"/>
              <w:rPr>
                <w:szCs w:val="22"/>
              </w:rPr>
            </w:pPr>
            <w:bookmarkStart w:id="2043" w:name="_Toc433621480"/>
            <w:r w:rsidRPr="00FE12E4">
              <w:rPr>
                <w:sz w:val="22"/>
                <w:szCs w:val="22"/>
              </w:rPr>
              <w:t>0</w:t>
            </w:r>
            <w:bookmarkEnd w:id="2043"/>
          </w:p>
        </w:tc>
      </w:tr>
      <w:tr w:rsidR="00FF2D4F" w:rsidRPr="00FE12E4" w:rsidTr="004C6D2B">
        <w:trPr>
          <w:cantSplit/>
          <w:jc w:val="center"/>
        </w:trPr>
        <w:tc>
          <w:tcPr>
            <w:tcW w:w="0" w:type="auto"/>
          </w:tcPr>
          <w:p w:rsidR="00FF2D4F" w:rsidRPr="00FE12E4" w:rsidRDefault="00FF104C" w:rsidP="00FE12E4">
            <w:pPr>
              <w:spacing w:before="0" w:after="0"/>
              <w:rPr>
                <w:szCs w:val="22"/>
              </w:rPr>
            </w:pPr>
            <w:bookmarkStart w:id="2044" w:name="_Toc433621481"/>
            <w:r w:rsidRPr="00FE12E4">
              <w:rPr>
                <w:sz w:val="22"/>
                <w:szCs w:val="22"/>
              </w:rPr>
              <w:t>Total</w:t>
            </w:r>
            <w:bookmarkEnd w:id="2044"/>
          </w:p>
        </w:tc>
        <w:tc>
          <w:tcPr>
            <w:tcW w:w="0" w:type="auto"/>
            <w:vAlign w:val="bottom"/>
          </w:tcPr>
          <w:p w:rsidR="00FF2D4F" w:rsidRPr="00FE12E4" w:rsidRDefault="00FF104C" w:rsidP="00FE12E4">
            <w:pPr>
              <w:spacing w:before="0" w:after="0"/>
              <w:rPr>
                <w:szCs w:val="22"/>
              </w:rPr>
            </w:pPr>
            <w:bookmarkStart w:id="2045" w:name="_Toc433621482"/>
            <w:r w:rsidRPr="00FE12E4">
              <w:rPr>
                <w:sz w:val="22"/>
                <w:szCs w:val="22"/>
              </w:rPr>
              <w:t>294,461</w:t>
            </w:r>
            <w:bookmarkEnd w:id="2045"/>
          </w:p>
        </w:tc>
        <w:tc>
          <w:tcPr>
            <w:tcW w:w="0" w:type="auto"/>
            <w:vAlign w:val="bottom"/>
          </w:tcPr>
          <w:p w:rsidR="00FF2D4F" w:rsidRPr="00FE12E4" w:rsidRDefault="00FF104C" w:rsidP="00FE12E4">
            <w:pPr>
              <w:spacing w:before="0" w:after="0"/>
              <w:rPr>
                <w:szCs w:val="22"/>
              </w:rPr>
            </w:pPr>
            <w:bookmarkStart w:id="2046" w:name="_Toc433621483"/>
            <w:r w:rsidRPr="00FE12E4">
              <w:rPr>
                <w:sz w:val="22"/>
                <w:szCs w:val="22"/>
              </w:rPr>
              <w:t>215,533</w:t>
            </w:r>
            <w:bookmarkEnd w:id="2046"/>
          </w:p>
        </w:tc>
        <w:tc>
          <w:tcPr>
            <w:tcW w:w="0" w:type="auto"/>
            <w:vAlign w:val="bottom"/>
          </w:tcPr>
          <w:p w:rsidR="00FF2D4F" w:rsidRPr="00FE12E4" w:rsidRDefault="00FF104C" w:rsidP="00FE12E4">
            <w:pPr>
              <w:spacing w:before="0" w:after="0"/>
              <w:rPr>
                <w:szCs w:val="22"/>
              </w:rPr>
            </w:pPr>
            <w:bookmarkStart w:id="2047" w:name="_Toc433621484"/>
            <w:r w:rsidRPr="00FE12E4">
              <w:rPr>
                <w:sz w:val="22"/>
                <w:szCs w:val="22"/>
              </w:rPr>
              <w:t>--</w:t>
            </w:r>
            <w:bookmarkEnd w:id="2047"/>
          </w:p>
        </w:tc>
        <w:tc>
          <w:tcPr>
            <w:tcW w:w="0" w:type="auto"/>
            <w:vAlign w:val="bottom"/>
          </w:tcPr>
          <w:p w:rsidR="00FF2D4F" w:rsidRPr="00FE12E4" w:rsidRDefault="00FF104C" w:rsidP="00FE12E4">
            <w:pPr>
              <w:spacing w:before="0" w:after="0"/>
              <w:rPr>
                <w:szCs w:val="22"/>
              </w:rPr>
            </w:pPr>
            <w:bookmarkStart w:id="2048" w:name="_Toc433621485"/>
            <w:r w:rsidRPr="00FE12E4">
              <w:rPr>
                <w:sz w:val="22"/>
                <w:szCs w:val="22"/>
              </w:rPr>
              <w:t>--</w:t>
            </w:r>
            <w:bookmarkEnd w:id="2048"/>
          </w:p>
        </w:tc>
        <w:tc>
          <w:tcPr>
            <w:tcW w:w="0" w:type="auto"/>
            <w:vAlign w:val="bottom"/>
          </w:tcPr>
          <w:p w:rsidR="00FF2D4F" w:rsidRPr="00FE12E4" w:rsidRDefault="00FF104C" w:rsidP="00FE12E4">
            <w:pPr>
              <w:spacing w:before="0" w:after="0"/>
              <w:rPr>
                <w:szCs w:val="22"/>
              </w:rPr>
            </w:pPr>
            <w:bookmarkStart w:id="2049" w:name="_Toc433621486"/>
            <w:r w:rsidRPr="00FE12E4">
              <w:rPr>
                <w:sz w:val="22"/>
                <w:szCs w:val="22"/>
              </w:rPr>
              <w:t>--</w:t>
            </w:r>
            <w:bookmarkEnd w:id="2049"/>
          </w:p>
        </w:tc>
      </w:tr>
    </w:tbl>
    <w:p w:rsidR="00FF2D4F" w:rsidRDefault="00FF104C" w:rsidP="00624CA0">
      <w:pPr>
        <w:pStyle w:val="Caption"/>
        <w:spacing w:before="0"/>
      </w:pPr>
      <w:bookmarkStart w:id="2050" w:name="_Toc433621487"/>
      <w:r>
        <w:t xml:space="preserve">Table </w:t>
      </w:r>
      <w:r w:rsidR="00A93564">
        <w:fldChar w:fldCharType="begin"/>
      </w:r>
      <w:r>
        <w:instrText xml:space="preserve"> SEQ Table \* ARABIC </w:instrText>
      </w:r>
      <w:r w:rsidR="00A93564">
        <w:fldChar w:fldCharType="separate"/>
      </w:r>
      <w:r w:rsidR="0035731A">
        <w:rPr>
          <w:noProof/>
        </w:rPr>
        <w:t>40</w:t>
      </w:r>
      <w:r w:rsidR="00A93564">
        <w:fldChar w:fldCharType="end"/>
      </w:r>
      <w:r>
        <w:t>- Business Activity</w:t>
      </w:r>
      <w:bookmarkEnd w:id="2050"/>
    </w:p>
    <w:tbl>
      <w:tblPr>
        <w:tblW w:w="5000" w:type="pct"/>
        <w:tblInd w:w="115" w:type="dxa"/>
        <w:tblLook w:val="01E0"/>
      </w:tblPr>
      <w:tblGrid>
        <w:gridCol w:w="1613"/>
        <w:gridCol w:w="11563"/>
      </w:tblGrid>
      <w:tr w:rsidR="00FF2D4F" w:rsidRPr="00B31A64" w:rsidTr="00B31A64">
        <w:trPr>
          <w:cantSplit/>
        </w:trPr>
        <w:tc>
          <w:tcPr>
            <w:tcW w:w="1613" w:type="dxa"/>
          </w:tcPr>
          <w:p w:rsidR="00FF2D4F" w:rsidRPr="00B31A64" w:rsidRDefault="00FF104C" w:rsidP="00624CA0">
            <w:pPr>
              <w:spacing w:before="0" w:after="0"/>
              <w:rPr>
                <w:szCs w:val="22"/>
              </w:rPr>
            </w:pPr>
            <w:bookmarkStart w:id="2051" w:name="_Toc433621488"/>
            <w:r w:rsidRPr="00B31A64">
              <w:rPr>
                <w:sz w:val="22"/>
                <w:szCs w:val="22"/>
              </w:rPr>
              <w:t>Data Source:</w:t>
            </w:r>
            <w:bookmarkEnd w:id="2051"/>
          </w:p>
        </w:tc>
        <w:tc>
          <w:tcPr>
            <w:tcW w:w="11563" w:type="dxa"/>
          </w:tcPr>
          <w:p w:rsidR="00FF2D4F" w:rsidRPr="00B31A64" w:rsidRDefault="00FF104C" w:rsidP="00624CA0">
            <w:pPr>
              <w:spacing w:before="0" w:after="0"/>
              <w:rPr>
                <w:szCs w:val="22"/>
              </w:rPr>
            </w:pPr>
            <w:bookmarkStart w:id="2052" w:name="_Toc433621489"/>
            <w:r w:rsidRPr="00B31A64">
              <w:rPr>
                <w:sz w:val="22"/>
                <w:szCs w:val="22"/>
              </w:rPr>
              <w:t>2007-2011 ACS (Workers), 2011 Longitudinal Employer-Household Dynamics (Jobs)</w:t>
            </w:r>
            <w:bookmarkEnd w:id="2052"/>
          </w:p>
        </w:tc>
      </w:tr>
    </w:tbl>
    <w:p w:rsidR="00FF2D4F" w:rsidRDefault="00FF2D4F" w:rsidP="0021226F">
      <w:pPr>
        <w:sectPr w:rsidR="00FF2D4F">
          <w:pgSz w:w="15840" w:h="12240" w:orient="landscape"/>
          <w:pgMar w:top="1440" w:right="1440" w:bottom="1440" w:left="1440" w:header="720" w:footer="720" w:gutter="0"/>
          <w:cols w:space="720"/>
          <w:docGrid w:linePitch="360"/>
        </w:sectPr>
      </w:pPr>
    </w:p>
    <w:p w:rsidR="00FF2D4F" w:rsidRPr="00624CA0" w:rsidRDefault="00FF104C" w:rsidP="00624CA0">
      <w:pPr>
        <w:spacing w:before="0"/>
        <w:rPr>
          <w:b/>
        </w:rPr>
      </w:pPr>
      <w:bookmarkStart w:id="2053" w:name="_Toc433621490"/>
      <w:r w:rsidRPr="00624CA0">
        <w:rPr>
          <w:b/>
        </w:rPr>
        <w:t>Labor Force</w:t>
      </w:r>
      <w:bookmarkEnd w:id="2053"/>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8"/>
        <w:gridCol w:w="4838"/>
      </w:tblGrid>
      <w:tr w:rsidR="00FF2D4F">
        <w:trPr>
          <w:cantSplit/>
        </w:trPr>
        <w:tc>
          <w:tcPr>
            <w:tcW w:w="4500" w:type="dxa"/>
            <w:tcBorders>
              <w:right w:val="nil"/>
            </w:tcBorders>
          </w:tcPr>
          <w:p w:rsidR="00FF2D4F" w:rsidRDefault="00FF2D4F" w:rsidP="00624CA0">
            <w:pPr>
              <w:spacing w:before="0" w:after="0"/>
            </w:pPr>
          </w:p>
        </w:tc>
        <w:tc>
          <w:tcPr>
            <w:tcW w:w="4968" w:type="dxa"/>
            <w:tcBorders>
              <w:left w:val="nil"/>
            </w:tcBorders>
          </w:tcPr>
          <w:p w:rsidR="00FF2D4F" w:rsidRDefault="00FF2D4F" w:rsidP="00624CA0">
            <w:pPr>
              <w:spacing w:before="0" w:after="0"/>
            </w:pPr>
          </w:p>
        </w:tc>
      </w:tr>
      <w:tr w:rsidR="00FF2D4F">
        <w:trPr>
          <w:cantSplit/>
        </w:trPr>
        <w:tc>
          <w:tcPr>
            <w:tcW w:w="0" w:type="auto"/>
          </w:tcPr>
          <w:p w:rsidR="00FF2D4F" w:rsidRDefault="00FF104C" w:rsidP="00624CA0">
            <w:pPr>
              <w:spacing w:before="0" w:after="0"/>
            </w:pPr>
            <w:bookmarkStart w:id="2054" w:name="_Toc433621491"/>
            <w:r>
              <w:t>Total Population in the Civilian Labor Force</w:t>
            </w:r>
            <w:bookmarkEnd w:id="2054"/>
          </w:p>
        </w:tc>
        <w:tc>
          <w:tcPr>
            <w:tcW w:w="0" w:type="auto"/>
            <w:vAlign w:val="bottom"/>
          </w:tcPr>
          <w:p w:rsidR="00FF2D4F" w:rsidRDefault="00FF104C" w:rsidP="00624CA0">
            <w:pPr>
              <w:spacing w:before="0" w:after="0"/>
            </w:pPr>
            <w:bookmarkStart w:id="2055" w:name="_Toc433621492"/>
            <w:r>
              <w:t>474,998</w:t>
            </w:r>
            <w:bookmarkEnd w:id="2055"/>
          </w:p>
        </w:tc>
      </w:tr>
      <w:tr w:rsidR="00FF2D4F">
        <w:trPr>
          <w:cantSplit/>
        </w:trPr>
        <w:tc>
          <w:tcPr>
            <w:tcW w:w="0" w:type="auto"/>
          </w:tcPr>
          <w:p w:rsidR="00FF2D4F" w:rsidRDefault="00FF104C" w:rsidP="00624CA0">
            <w:pPr>
              <w:spacing w:before="0" w:after="0"/>
            </w:pPr>
            <w:bookmarkStart w:id="2056" w:name="_Toc433621493"/>
            <w:r>
              <w:t>Civilian Employed Population 16 years and over</w:t>
            </w:r>
            <w:bookmarkEnd w:id="2056"/>
          </w:p>
        </w:tc>
        <w:tc>
          <w:tcPr>
            <w:tcW w:w="0" w:type="auto"/>
            <w:vAlign w:val="bottom"/>
          </w:tcPr>
          <w:p w:rsidR="00FF2D4F" w:rsidRDefault="00FF104C" w:rsidP="00624CA0">
            <w:pPr>
              <w:spacing w:before="0" w:after="0"/>
            </w:pPr>
            <w:bookmarkStart w:id="2057" w:name="_Toc433621494"/>
            <w:r>
              <w:t>437,991</w:t>
            </w:r>
            <w:bookmarkEnd w:id="2057"/>
          </w:p>
        </w:tc>
      </w:tr>
      <w:tr w:rsidR="00FF2D4F">
        <w:trPr>
          <w:cantSplit/>
        </w:trPr>
        <w:tc>
          <w:tcPr>
            <w:tcW w:w="0" w:type="auto"/>
          </w:tcPr>
          <w:p w:rsidR="00FF2D4F" w:rsidRDefault="00FF104C" w:rsidP="00624CA0">
            <w:pPr>
              <w:spacing w:before="0" w:after="0"/>
            </w:pPr>
            <w:bookmarkStart w:id="2058" w:name="_Toc433621495"/>
            <w:r>
              <w:t>Unemployment Rate</w:t>
            </w:r>
            <w:bookmarkEnd w:id="2058"/>
          </w:p>
        </w:tc>
        <w:tc>
          <w:tcPr>
            <w:tcW w:w="0" w:type="auto"/>
            <w:vAlign w:val="bottom"/>
          </w:tcPr>
          <w:p w:rsidR="00FF2D4F" w:rsidRDefault="00FF104C" w:rsidP="00624CA0">
            <w:pPr>
              <w:spacing w:before="0" w:after="0"/>
            </w:pPr>
            <w:bookmarkStart w:id="2059" w:name="_Toc433621496"/>
            <w:r>
              <w:t>7.79</w:t>
            </w:r>
            <w:bookmarkEnd w:id="2059"/>
          </w:p>
        </w:tc>
      </w:tr>
      <w:tr w:rsidR="00FF2D4F">
        <w:trPr>
          <w:cantSplit/>
        </w:trPr>
        <w:tc>
          <w:tcPr>
            <w:tcW w:w="0" w:type="auto"/>
          </w:tcPr>
          <w:p w:rsidR="00FF2D4F" w:rsidRDefault="00FF104C" w:rsidP="00624CA0">
            <w:pPr>
              <w:spacing w:before="0" w:after="0"/>
            </w:pPr>
            <w:bookmarkStart w:id="2060" w:name="_Toc433621497"/>
            <w:r>
              <w:t>Unemployment Rate for Ages 16-24</w:t>
            </w:r>
            <w:bookmarkEnd w:id="2060"/>
          </w:p>
        </w:tc>
        <w:tc>
          <w:tcPr>
            <w:tcW w:w="0" w:type="auto"/>
            <w:vAlign w:val="bottom"/>
          </w:tcPr>
          <w:p w:rsidR="00FF2D4F" w:rsidRDefault="00FF104C" w:rsidP="00624CA0">
            <w:pPr>
              <w:spacing w:before="0" w:after="0"/>
            </w:pPr>
            <w:bookmarkStart w:id="2061" w:name="_Toc433621498"/>
            <w:r>
              <w:t>20.39</w:t>
            </w:r>
            <w:bookmarkEnd w:id="2061"/>
          </w:p>
        </w:tc>
      </w:tr>
      <w:tr w:rsidR="00FF2D4F">
        <w:trPr>
          <w:cantSplit/>
        </w:trPr>
        <w:tc>
          <w:tcPr>
            <w:tcW w:w="0" w:type="auto"/>
          </w:tcPr>
          <w:p w:rsidR="00FF2D4F" w:rsidRDefault="00FF104C" w:rsidP="00624CA0">
            <w:pPr>
              <w:spacing w:before="0" w:after="0"/>
            </w:pPr>
            <w:bookmarkStart w:id="2062" w:name="_Toc433621499"/>
            <w:r>
              <w:t>Unemployment Rate for Ages 25-65</w:t>
            </w:r>
            <w:bookmarkEnd w:id="2062"/>
          </w:p>
        </w:tc>
        <w:tc>
          <w:tcPr>
            <w:tcW w:w="0" w:type="auto"/>
            <w:vAlign w:val="bottom"/>
          </w:tcPr>
          <w:p w:rsidR="00FF2D4F" w:rsidRDefault="00FF104C" w:rsidP="00624CA0">
            <w:pPr>
              <w:spacing w:before="0" w:after="0"/>
            </w:pPr>
            <w:bookmarkStart w:id="2063" w:name="_Toc433621500"/>
            <w:r>
              <w:t>4.61</w:t>
            </w:r>
            <w:bookmarkEnd w:id="2063"/>
          </w:p>
        </w:tc>
      </w:tr>
    </w:tbl>
    <w:p w:rsidR="00FF2D4F" w:rsidRDefault="00FF104C" w:rsidP="00624CA0">
      <w:pPr>
        <w:pStyle w:val="Caption"/>
        <w:spacing w:before="0"/>
      </w:pPr>
      <w:bookmarkStart w:id="2064" w:name="_Toc433621501"/>
      <w:r>
        <w:t xml:space="preserve">Table </w:t>
      </w:r>
      <w:r w:rsidR="00A93564">
        <w:fldChar w:fldCharType="begin"/>
      </w:r>
      <w:r>
        <w:instrText xml:space="preserve"> SEQ Table \* ARABIC </w:instrText>
      </w:r>
      <w:r w:rsidR="00A93564">
        <w:fldChar w:fldCharType="separate"/>
      </w:r>
      <w:r w:rsidR="0035731A">
        <w:rPr>
          <w:noProof/>
        </w:rPr>
        <w:t>41</w:t>
      </w:r>
      <w:r w:rsidR="00A93564">
        <w:fldChar w:fldCharType="end"/>
      </w:r>
      <w:r>
        <w:t xml:space="preserve"> - Labor Force</w:t>
      </w:r>
      <w:bookmarkEnd w:id="2064"/>
    </w:p>
    <w:tbl>
      <w:tblPr>
        <w:tblW w:w="5000" w:type="pct"/>
        <w:tblInd w:w="115" w:type="dxa"/>
        <w:tblLook w:val="01E0"/>
      </w:tblPr>
      <w:tblGrid>
        <w:gridCol w:w="1703"/>
        <w:gridCol w:w="7873"/>
      </w:tblGrid>
      <w:tr w:rsidR="00FF2D4F" w:rsidRPr="00B31A64" w:rsidTr="00B31A64">
        <w:trPr>
          <w:cantSplit/>
        </w:trPr>
        <w:tc>
          <w:tcPr>
            <w:tcW w:w="1703" w:type="dxa"/>
          </w:tcPr>
          <w:p w:rsidR="00FF2D4F" w:rsidRPr="00B31A64" w:rsidRDefault="00FF104C" w:rsidP="00624CA0">
            <w:pPr>
              <w:spacing w:before="0" w:after="0"/>
              <w:rPr>
                <w:szCs w:val="22"/>
              </w:rPr>
            </w:pPr>
            <w:bookmarkStart w:id="2065" w:name="_Toc433621502"/>
            <w:r w:rsidRPr="00B31A64">
              <w:rPr>
                <w:sz w:val="22"/>
                <w:szCs w:val="22"/>
              </w:rPr>
              <w:t>Data Source:</w:t>
            </w:r>
            <w:bookmarkEnd w:id="2065"/>
          </w:p>
        </w:tc>
        <w:tc>
          <w:tcPr>
            <w:tcW w:w="7873" w:type="dxa"/>
          </w:tcPr>
          <w:p w:rsidR="00FF2D4F" w:rsidRPr="00B31A64" w:rsidRDefault="00FF104C" w:rsidP="00624CA0">
            <w:pPr>
              <w:spacing w:before="0" w:after="0"/>
              <w:rPr>
                <w:szCs w:val="22"/>
              </w:rPr>
            </w:pPr>
            <w:bookmarkStart w:id="2066" w:name="_Toc433621503"/>
            <w:r w:rsidRPr="00B31A64">
              <w:rPr>
                <w:sz w:val="22"/>
                <w:szCs w:val="22"/>
              </w:rPr>
              <w:t>2007-2011 ACS</w:t>
            </w:r>
            <w:bookmarkEnd w:id="2066"/>
          </w:p>
        </w:tc>
      </w:tr>
    </w:tbl>
    <w:p w:rsidR="00FF2D4F" w:rsidRDefault="00FF2D4F" w:rsidP="0021226F"/>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4558"/>
        <w:gridCol w:w="5032"/>
      </w:tblGrid>
      <w:tr w:rsidR="00FF2D4F">
        <w:trPr>
          <w:cantSplit/>
          <w:tblHeader/>
        </w:trPr>
        <w:tc>
          <w:tcPr>
            <w:tcW w:w="4558" w:type="dxa"/>
            <w:tcBorders>
              <w:right w:val="nil"/>
            </w:tcBorders>
          </w:tcPr>
          <w:p w:rsidR="00FF2D4F" w:rsidRDefault="00FF104C" w:rsidP="00624CA0">
            <w:pPr>
              <w:spacing w:before="0" w:after="0"/>
            </w:pPr>
            <w:bookmarkStart w:id="2067" w:name="_Toc433621504"/>
            <w:r>
              <w:t>Occupations by Sector</w:t>
            </w:r>
            <w:bookmarkEnd w:id="2067"/>
          </w:p>
        </w:tc>
        <w:tc>
          <w:tcPr>
            <w:tcW w:w="5032" w:type="dxa"/>
            <w:tcBorders>
              <w:left w:val="nil"/>
            </w:tcBorders>
          </w:tcPr>
          <w:p w:rsidR="00FF2D4F" w:rsidRDefault="00FF104C" w:rsidP="00624CA0">
            <w:pPr>
              <w:spacing w:before="0" w:after="0"/>
              <w:rPr>
                <w:vanish/>
              </w:rPr>
            </w:pPr>
            <w:bookmarkStart w:id="2068" w:name="_Toc433621505"/>
            <w:r>
              <w:t>Number of People</w:t>
            </w:r>
            <w:bookmarkEnd w:id="2068"/>
          </w:p>
        </w:tc>
      </w:tr>
      <w:tr w:rsidR="00FF2D4F">
        <w:trPr>
          <w:cantSplit/>
        </w:trPr>
        <w:tc>
          <w:tcPr>
            <w:tcW w:w="4558" w:type="dxa"/>
          </w:tcPr>
          <w:p w:rsidR="00FF2D4F" w:rsidRDefault="00FF104C" w:rsidP="00624CA0">
            <w:pPr>
              <w:spacing w:before="0" w:after="0"/>
            </w:pPr>
            <w:bookmarkStart w:id="2069" w:name="_Toc433621506"/>
            <w:r>
              <w:t>Management, business and financial</w:t>
            </w:r>
            <w:bookmarkEnd w:id="2069"/>
          </w:p>
        </w:tc>
        <w:tc>
          <w:tcPr>
            <w:tcW w:w="5032" w:type="dxa"/>
            <w:vAlign w:val="bottom"/>
          </w:tcPr>
          <w:p w:rsidR="00FF2D4F" w:rsidRDefault="00FF104C" w:rsidP="00624CA0">
            <w:pPr>
              <w:spacing w:before="0" w:after="0"/>
            </w:pPr>
            <w:bookmarkStart w:id="2070" w:name="_Toc433621507"/>
            <w:r>
              <w:t>90,993</w:t>
            </w:r>
            <w:bookmarkEnd w:id="2070"/>
          </w:p>
        </w:tc>
      </w:tr>
      <w:tr w:rsidR="00FF2D4F">
        <w:trPr>
          <w:cantSplit/>
        </w:trPr>
        <w:tc>
          <w:tcPr>
            <w:tcW w:w="4558" w:type="dxa"/>
          </w:tcPr>
          <w:p w:rsidR="00FF2D4F" w:rsidRDefault="00FF104C" w:rsidP="00624CA0">
            <w:pPr>
              <w:spacing w:before="0" w:after="0"/>
            </w:pPr>
            <w:bookmarkStart w:id="2071" w:name="_Toc433621508"/>
            <w:r>
              <w:t>Farming, fisheries and forestry occupations</w:t>
            </w:r>
            <w:bookmarkEnd w:id="2071"/>
          </w:p>
        </w:tc>
        <w:tc>
          <w:tcPr>
            <w:tcW w:w="5032" w:type="dxa"/>
            <w:vAlign w:val="bottom"/>
          </w:tcPr>
          <w:p w:rsidR="00FF2D4F" w:rsidRDefault="00FF104C" w:rsidP="00624CA0">
            <w:pPr>
              <w:spacing w:before="0" w:after="0"/>
            </w:pPr>
            <w:bookmarkStart w:id="2072" w:name="_Toc433621509"/>
            <w:r>
              <w:t>16,281</w:t>
            </w:r>
            <w:bookmarkEnd w:id="2072"/>
          </w:p>
        </w:tc>
      </w:tr>
      <w:tr w:rsidR="00FF2D4F">
        <w:trPr>
          <w:cantSplit/>
        </w:trPr>
        <w:tc>
          <w:tcPr>
            <w:tcW w:w="4558" w:type="dxa"/>
          </w:tcPr>
          <w:p w:rsidR="00FF2D4F" w:rsidRDefault="00FF104C" w:rsidP="00624CA0">
            <w:pPr>
              <w:spacing w:before="0" w:after="0"/>
            </w:pPr>
            <w:bookmarkStart w:id="2073" w:name="_Toc433621510"/>
            <w:r>
              <w:t>Service</w:t>
            </w:r>
            <w:bookmarkEnd w:id="2073"/>
          </w:p>
        </w:tc>
        <w:tc>
          <w:tcPr>
            <w:tcW w:w="5032" w:type="dxa"/>
            <w:vAlign w:val="bottom"/>
          </w:tcPr>
          <w:p w:rsidR="00FF2D4F" w:rsidRDefault="00FF104C" w:rsidP="00624CA0">
            <w:pPr>
              <w:spacing w:before="0" w:after="0"/>
            </w:pPr>
            <w:bookmarkStart w:id="2074" w:name="_Toc433621511"/>
            <w:r>
              <w:t>45,804</w:t>
            </w:r>
            <w:bookmarkEnd w:id="2074"/>
          </w:p>
        </w:tc>
      </w:tr>
      <w:tr w:rsidR="00FF2D4F">
        <w:trPr>
          <w:cantSplit/>
        </w:trPr>
        <w:tc>
          <w:tcPr>
            <w:tcW w:w="4558" w:type="dxa"/>
          </w:tcPr>
          <w:p w:rsidR="00FF2D4F" w:rsidRDefault="00FF104C" w:rsidP="00624CA0">
            <w:pPr>
              <w:spacing w:before="0" w:after="0"/>
            </w:pPr>
            <w:bookmarkStart w:id="2075" w:name="_Toc433621512"/>
            <w:r>
              <w:t>Sales and office</w:t>
            </w:r>
            <w:bookmarkEnd w:id="2075"/>
          </w:p>
        </w:tc>
        <w:tc>
          <w:tcPr>
            <w:tcW w:w="5032" w:type="dxa"/>
            <w:vAlign w:val="bottom"/>
          </w:tcPr>
          <w:p w:rsidR="00FF2D4F" w:rsidRDefault="00FF104C" w:rsidP="00624CA0">
            <w:pPr>
              <w:spacing w:before="0" w:after="0"/>
            </w:pPr>
            <w:bookmarkStart w:id="2076" w:name="_Toc433621513"/>
            <w:r>
              <w:t>104,779</w:t>
            </w:r>
            <w:bookmarkEnd w:id="2076"/>
          </w:p>
        </w:tc>
      </w:tr>
      <w:tr w:rsidR="00FF2D4F">
        <w:trPr>
          <w:cantSplit/>
        </w:trPr>
        <w:tc>
          <w:tcPr>
            <w:tcW w:w="4558" w:type="dxa"/>
          </w:tcPr>
          <w:p w:rsidR="00FF2D4F" w:rsidRDefault="00FF104C" w:rsidP="00624CA0">
            <w:pPr>
              <w:spacing w:before="0" w:after="0"/>
            </w:pPr>
            <w:bookmarkStart w:id="2077" w:name="_Toc433621514"/>
            <w:r>
              <w:t>Construction, extraction, maintenance and repair</w:t>
            </w:r>
            <w:bookmarkEnd w:id="2077"/>
          </w:p>
        </w:tc>
        <w:tc>
          <w:tcPr>
            <w:tcW w:w="5032" w:type="dxa"/>
            <w:vAlign w:val="bottom"/>
          </w:tcPr>
          <w:p w:rsidR="00FF2D4F" w:rsidRDefault="00FF104C" w:rsidP="00624CA0">
            <w:pPr>
              <w:spacing w:before="0" w:after="0"/>
            </w:pPr>
            <w:bookmarkStart w:id="2078" w:name="_Toc433621515"/>
            <w:r>
              <w:t>64,064</w:t>
            </w:r>
            <w:bookmarkEnd w:id="2078"/>
          </w:p>
        </w:tc>
      </w:tr>
      <w:tr w:rsidR="00FF2D4F">
        <w:trPr>
          <w:cantSplit/>
        </w:trPr>
        <w:tc>
          <w:tcPr>
            <w:tcW w:w="4558" w:type="dxa"/>
          </w:tcPr>
          <w:p w:rsidR="00FF2D4F" w:rsidRDefault="00FF104C" w:rsidP="00624CA0">
            <w:pPr>
              <w:spacing w:before="0" w:after="0"/>
            </w:pPr>
            <w:bookmarkStart w:id="2079" w:name="_Toc433621516"/>
            <w:r>
              <w:t>Production, transportation and material moving</w:t>
            </w:r>
            <w:bookmarkEnd w:id="2079"/>
          </w:p>
        </w:tc>
        <w:tc>
          <w:tcPr>
            <w:tcW w:w="5032" w:type="dxa"/>
            <w:vAlign w:val="bottom"/>
          </w:tcPr>
          <w:p w:rsidR="00FF2D4F" w:rsidRDefault="00FF104C" w:rsidP="00624CA0">
            <w:pPr>
              <w:spacing w:before="0" w:after="0"/>
            </w:pPr>
            <w:bookmarkStart w:id="2080" w:name="_Toc433621517"/>
            <w:r>
              <w:t>30,445</w:t>
            </w:r>
            <w:bookmarkEnd w:id="2080"/>
          </w:p>
        </w:tc>
      </w:tr>
    </w:tbl>
    <w:p w:rsidR="00FF2D4F" w:rsidRDefault="00FF104C" w:rsidP="00624CA0">
      <w:pPr>
        <w:pStyle w:val="Caption"/>
        <w:spacing w:before="0"/>
      </w:pPr>
      <w:bookmarkStart w:id="2081" w:name="_Toc433621518"/>
      <w:r>
        <w:t xml:space="preserve">Table </w:t>
      </w:r>
      <w:r w:rsidR="00A93564">
        <w:fldChar w:fldCharType="begin"/>
      </w:r>
      <w:r>
        <w:instrText xml:space="preserve"> SEQ Table \* ARABIC </w:instrText>
      </w:r>
      <w:r w:rsidR="00A93564">
        <w:fldChar w:fldCharType="separate"/>
      </w:r>
      <w:r w:rsidR="0035731A">
        <w:rPr>
          <w:noProof/>
        </w:rPr>
        <w:t>42</w:t>
      </w:r>
      <w:r w:rsidR="00A93564">
        <w:fldChar w:fldCharType="end"/>
      </w:r>
      <w:r>
        <w:t xml:space="preserve"> – Occupations by Sector</w:t>
      </w:r>
      <w:bookmarkEnd w:id="2081"/>
    </w:p>
    <w:tbl>
      <w:tblPr>
        <w:tblW w:w="5000" w:type="pct"/>
        <w:tblInd w:w="115" w:type="dxa"/>
        <w:tblLook w:val="01E0"/>
      </w:tblPr>
      <w:tblGrid>
        <w:gridCol w:w="1703"/>
        <w:gridCol w:w="7873"/>
      </w:tblGrid>
      <w:tr w:rsidR="00FF2D4F" w:rsidRPr="00624CA0" w:rsidTr="00B31A64">
        <w:trPr>
          <w:cantSplit/>
        </w:trPr>
        <w:tc>
          <w:tcPr>
            <w:tcW w:w="1703" w:type="dxa"/>
          </w:tcPr>
          <w:p w:rsidR="00FF2D4F" w:rsidRPr="00624CA0" w:rsidRDefault="00FF104C" w:rsidP="00624CA0">
            <w:pPr>
              <w:spacing w:before="0" w:after="0"/>
              <w:rPr>
                <w:szCs w:val="22"/>
              </w:rPr>
            </w:pPr>
            <w:bookmarkStart w:id="2082" w:name="_Toc433621519"/>
            <w:r w:rsidRPr="00624CA0">
              <w:rPr>
                <w:sz w:val="22"/>
                <w:szCs w:val="22"/>
              </w:rPr>
              <w:t>Data Source:</w:t>
            </w:r>
            <w:bookmarkEnd w:id="2082"/>
          </w:p>
        </w:tc>
        <w:tc>
          <w:tcPr>
            <w:tcW w:w="7873" w:type="dxa"/>
          </w:tcPr>
          <w:p w:rsidR="00FF2D4F" w:rsidRPr="00624CA0" w:rsidRDefault="00FF104C" w:rsidP="00624CA0">
            <w:pPr>
              <w:spacing w:before="0" w:after="0"/>
              <w:rPr>
                <w:szCs w:val="22"/>
              </w:rPr>
            </w:pPr>
            <w:bookmarkStart w:id="2083" w:name="_Toc433621520"/>
            <w:r w:rsidRPr="00624CA0">
              <w:rPr>
                <w:sz w:val="22"/>
                <w:szCs w:val="22"/>
              </w:rPr>
              <w:t>2007-2011 ACS</w:t>
            </w:r>
            <w:bookmarkEnd w:id="2083"/>
          </w:p>
        </w:tc>
      </w:tr>
    </w:tbl>
    <w:p w:rsidR="00FF2D4F" w:rsidRDefault="00FF2D4F" w:rsidP="0021226F"/>
    <w:p w:rsidR="00FF2D4F" w:rsidRPr="00624CA0" w:rsidRDefault="00FF104C" w:rsidP="00624CA0">
      <w:pPr>
        <w:spacing w:before="0"/>
        <w:rPr>
          <w:b/>
        </w:rPr>
      </w:pPr>
      <w:bookmarkStart w:id="2084" w:name="_Toc433621521"/>
      <w:r w:rsidRPr="00624CA0">
        <w:rPr>
          <w:b/>
        </w:rPr>
        <w:t>Travel Time</w:t>
      </w:r>
      <w:bookmarkEnd w:id="2084"/>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228"/>
        <w:gridCol w:w="3228"/>
      </w:tblGrid>
      <w:tr w:rsidR="00FF2D4F">
        <w:trPr>
          <w:cantSplit/>
          <w:tblHeader/>
        </w:trPr>
        <w:tc>
          <w:tcPr>
            <w:tcW w:w="3084" w:type="dxa"/>
          </w:tcPr>
          <w:p w:rsidR="00FF2D4F" w:rsidRDefault="00FF104C" w:rsidP="00624CA0">
            <w:pPr>
              <w:spacing w:before="0" w:after="0"/>
            </w:pPr>
            <w:bookmarkStart w:id="2085" w:name="_Toc433621522"/>
            <w:r>
              <w:t>Travel Time</w:t>
            </w:r>
            <w:bookmarkEnd w:id="2085"/>
          </w:p>
        </w:tc>
        <w:tc>
          <w:tcPr>
            <w:tcW w:w="3192" w:type="dxa"/>
          </w:tcPr>
          <w:p w:rsidR="00FF2D4F" w:rsidRDefault="00FF104C" w:rsidP="00624CA0">
            <w:pPr>
              <w:spacing w:before="0" w:after="0"/>
            </w:pPr>
            <w:bookmarkStart w:id="2086" w:name="_Toc433621523"/>
            <w:r>
              <w:t>Number</w:t>
            </w:r>
            <w:bookmarkEnd w:id="2086"/>
          </w:p>
        </w:tc>
        <w:tc>
          <w:tcPr>
            <w:tcW w:w="3192" w:type="dxa"/>
          </w:tcPr>
          <w:p w:rsidR="00FF2D4F" w:rsidRDefault="00FF104C" w:rsidP="00624CA0">
            <w:pPr>
              <w:spacing w:before="0" w:after="0"/>
            </w:pPr>
            <w:bookmarkStart w:id="2087" w:name="_Toc433621524"/>
            <w:r>
              <w:t>Percentage</w:t>
            </w:r>
            <w:bookmarkEnd w:id="2087"/>
          </w:p>
        </w:tc>
      </w:tr>
      <w:tr w:rsidR="00FF2D4F">
        <w:trPr>
          <w:cantSplit/>
        </w:trPr>
        <w:tc>
          <w:tcPr>
            <w:tcW w:w="0" w:type="auto"/>
          </w:tcPr>
          <w:p w:rsidR="00FF2D4F" w:rsidRDefault="00FF104C" w:rsidP="00624CA0">
            <w:pPr>
              <w:spacing w:before="0" w:after="0"/>
            </w:pPr>
            <w:bookmarkStart w:id="2088" w:name="_Toc433621525"/>
            <w:r>
              <w:t>&lt; 30 Minutes</w:t>
            </w:r>
            <w:bookmarkEnd w:id="2088"/>
          </w:p>
        </w:tc>
        <w:tc>
          <w:tcPr>
            <w:tcW w:w="0" w:type="auto"/>
            <w:vAlign w:val="bottom"/>
          </w:tcPr>
          <w:p w:rsidR="00FF2D4F" w:rsidRDefault="00FF104C" w:rsidP="00624CA0">
            <w:pPr>
              <w:spacing w:before="0" w:after="0"/>
            </w:pPr>
            <w:bookmarkStart w:id="2089" w:name="_Toc433621526"/>
            <w:r>
              <w:t>300,073</w:t>
            </w:r>
            <w:bookmarkEnd w:id="2089"/>
          </w:p>
        </w:tc>
        <w:tc>
          <w:tcPr>
            <w:tcW w:w="0" w:type="auto"/>
            <w:vAlign w:val="bottom"/>
          </w:tcPr>
          <w:p w:rsidR="00FF2D4F" w:rsidRDefault="00FF104C" w:rsidP="00624CA0">
            <w:pPr>
              <w:spacing w:before="0" w:after="0"/>
            </w:pPr>
            <w:bookmarkStart w:id="2090" w:name="_Toc433621527"/>
            <w:r>
              <w:t>74%</w:t>
            </w:r>
            <w:bookmarkEnd w:id="2090"/>
          </w:p>
        </w:tc>
      </w:tr>
      <w:tr w:rsidR="00FF2D4F">
        <w:trPr>
          <w:cantSplit/>
        </w:trPr>
        <w:tc>
          <w:tcPr>
            <w:tcW w:w="0" w:type="auto"/>
          </w:tcPr>
          <w:p w:rsidR="00FF2D4F" w:rsidRDefault="00FF104C" w:rsidP="00624CA0">
            <w:pPr>
              <w:spacing w:before="0" w:after="0"/>
            </w:pPr>
            <w:bookmarkStart w:id="2091" w:name="_Toc433621528"/>
            <w:r>
              <w:t>30-59 Minutes</w:t>
            </w:r>
            <w:bookmarkEnd w:id="2091"/>
          </w:p>
        </w:tc>
        <w:tc>
          <w:tcPr>
            <w:tcW w:w="0" w:type="auto"/>
            <w:vAlign w:val="bottom"/>
          </w:tcPr>
          <w:p w:rsidR="00FF2D4F" w:rsidRDefault="00FF104C" w:rsidP="00624CA0">
            <w:pPr>
              <w:spacing w:before="0" w:after="0"/>
            </w:pPr>
            <w:bookmarkStart w:id="2092" w:name="_Toc433621529"/>
            <w:r>
              <w:t>81,832</w:t>
            </w:r>
            <w:bookmarkEnd w:id="2092"/>
          </w:p>
        </w:tc>
        <w:tc>
          <w:tcPr>
            <w:tcW w:w="0" w:type="auto"/>
            <w:vAlign w:val="bottom"/>
          </w:tcPr>
          <w:p w:rsidR="00FF2D4F" w:rsidRDefault="00FF104C" w:rsidP="00624CA0">
            <w:pPr>
              <w:spacing w:before="0" w:after="0"/>
            </w:pPr>
            <w:bookmarkStart w:id="2093" w:name="_Toc433621530"/>
            <w:r>
              <w:t>20%</w:t>
            </w:r>
            <w:bookmarkEnd w:id="2093"/>
          </w:p>
        </w:tc>
      </w:tr>
      <w:tr w:rsidR="00FF2D4F">
        <w:trPr>
          <w:cantSplit/>
        </w:trPr>
        <w:tc>
          <w:tcPr>
            <w:tcW w:w="0" w:type="auto"/>
          </w:tcPr>
          <w:p w:rsidR="00FF2D4F" w:rsidRDefault="00FF104C" w:rsidP="00624CA0">
            <w:pPr>
              <w:spacing w:before="0" w:after="0"/>
            </w:pPr>
            <w:bookmarkStart w:id="2094" w:name="_Toc433621531"/>
            <w:r>
              <w:t>60 or More Minutes</w:t>
            </w:r>
            <w:bookmarkEnd w:id="2094"/>
          </w:p>
        </w:tc>
        <w:tc>
          <w:tcPr>
            <w:tcW w:w="0" w:type="auto"/>
            <w:vAlign w:val="bottom"/>
          </w:tcPr>
          <w:p w:rsidR="00FF2D4F" w:rsidRDefault="00FF104C" w:rsidP="00624CA0">
            <w:pPr>
              <w:spacing w:before="0" w:after="0"/>
            </w:pPr>
            <w:bookmarkStart w:id="2095" w:name="_Toc433621532"/>
            <w:r>
              <w:t>22,107</w:t>
            </w:r>
            <w:bookmarkEnd w:id="2095"/>
          </w:p>
        </w:tc>
        <w:tc>
          <w:tcPr>
            <w:tcW w:w="0" w:type="auto"/>
            <w:vAlign w:val="bottom"/>
          </w:tcPr>
          <w:p w:rsidR="00FF2D4F" w:rsidRDefault="00FF104C" w:rsidP="00624CA0">
            <w:pPr>
              <w:spacing w:before="0" w:after="0"/>
            </w:pPr>
            <w:bookmarkStart w:id="2096" w:name="_Toc433621533"/>
            <w:r>
              <w:t>5%</w:t>
            </w:r>
            <w:bookmarkEnd w:id="2096"/>
          </w:p>
        </w:tc>
      </w:tr>
      <w:tr w:rsidR="00FF2D4F">
        <w:trPr>
          <w:cantSplit/>
        </w:trPr>
        <w:tc>
          <w:tcPr>
            <w:tcW w:w="0" w:type="auto"/>
          </w:tcPr>
          <w:p w:rsidR="00FF2D4F" w:rsidRDefault="00FF104C" w:rsidP="00624CA0">
            <w:pPr>
              <w:spacing w:before="0" w:after="0"/>
            </w:pPr>
            <w:bookmarkStart w:id="2097" w:name="_Toc433621534"/>
            <w:r>
              <w:t>Total</w:t>
            </w:r>
            <w:bookmarkEnd w:id="2097"/>
          </w:p>
        </w:tc>
        <w:tc>
          <w:tcPr>
            <w:tcW w:w="0" w:type="auto"/>
          </w:tcPr>
          <w:p w:rsidR="00FF2D4F" w:rsidRDefault="00FF104C" w:rsidP="00624CA0">
            <w:pPr>
              <w:spacing w:before="0" w:after="0"/>
            </w:pPr>
            <w:bookmarkStart w:id="2098" w:name="_Toc433621535"/>
            <w:r>
              <w:t>404,012</w:t>
            </w:r>
            <w:bookmarkEnd w:id="2098"/>
          </w:p>
        </w:tc>
        <w:tc>
          <w:tcPr>
            <w:tcW w:w="0" w:type="auto"/>
          </w:tcPr>
          <w:p w:rsidR="00FF2D4F" w:rsidRDefault="00FF104C" w:rsidP="00624CA0">
            <w:pPr>
              <w:spacing w:before="0" w:after="0"/>
            </w:pPr>
            <w:bookmarkStart w:id="2099" w:name="_Toc433621536"/>
            <w:r>
              <w:t>100%</w:t>
            </w:r>
            <w:bookmarkEnd w:id="2099"/>
          </w:p>
        </w:tc>
      </w:tr>
    </w:tbl>
    <w:p w:rsidR="00FF2D4F" w:rsidRDefault="00FF104C" w:rsidP="00624CA0">
      <w:pPr>
        <w:pStyle w:val="Caption"/>
        <w:spacing w:before="0"/>
      </w:pPr>
      <w:bookmarkStart w:id="2100" w:name="_Toc433621537"/>
      <w:r>
        <w:t xml:space="preserve">Table </w:t>
      </w:r>
      <w:r w:rsidR="00A93564">
        <w:fldChar w:fldCharType="begin"/>
      </w:r>
      <w:r>
        <w:instrText xml:space="preserve"> SEQ Table \* ARABIC </w:instrText>
      </w:r>
      <w:r w:rsidR="00A93564">
        <w:fldChar w:fldCharType="separate"/>
      </w:r>
      <w:r w:rsidR="0035731A">
        <w:rPr>
          <w:noProof/>
        </w:rPr>
        <w:t>43</w:t>
      </w:r>
      <w:r w:rsidR="00A93564">
        <w:fldChar w:fldCharType="end"/>
      </w:r>
      <w:r>
        <w:t xml:space="preserve"> - Travel Time</w:t>
      </w:r>
      <w:bookmarkEnd w:id="2100"/>
    </w:p>
    <w:tbl>
      <w:tblPr>
        <w:tblW w:w="5000" w:type="pct"/>
        <w:tblInd w:w="115" w:type="dxa"/>
        <w:tblLook w:val="01E0"/>
      </w:tblPr>
      <w:tblGrid>
        <w:gridCol w:w="1703"/>
        <w:gridCol w:w="7873"/>
      </w:tblGrid>
      <w:tr w:rsidR="00FF2D4F" w:rsidRPr="00624CA0" w:rsidTr="00B31A64">
        <w:trPr>
          <w:cantSplit/>
        </w:trPr>
        <w:tc>
          <w:tcPr>
            <w:tcW w:w="1703" w:type="dxa"/>
          </w:tcPr>
          <w:p w:rsidR="00FF2D4F" w:rsidRPr="00624CA0" w:rsidRDefault="00FF104C" w:rsidP="00624CA0">
            <w:pPr>
              <w:spacing w:before="0" w:after="0"/>
              <w:rPr>
                <w:szCs w:val="22"/>
              </w:rPr>
            </w:pPr>
            <w:bookmarkStart w:id="2101" w:name="_Toc433621538"/>
            <w:r w:rsidRPr="00624CA0">
              <w:rPr>
                <w:sz w:val="22"/>
                <w:szCs w:val="22"/>
              </w:rPr>
              <w:t>Data Source:</w:t>
            </w:r>
            <w:bookmarkEnd w:id="2101"/>
          </w:p>
        </w:tc>
        <w:tc>
          <w:tcPr>
            <w:tcW w:w="7873" w:type="dxa"/>
          </w:tcPr>
          <w:p w:rsidR="00FF2D4F" w:rsidRPr="00624CA0" w:rsidRDefault="00FF104C" w:rsidP="00624CA0">
            <w:pPr>
              <w:spacing w:before="0" w:after="0"/>
              <w:rPr>
                <w:szCs w:val="22"/>
              </w:rPr>
            </w:pPr>
            <w:bookmarkStart w:id="2102" w:name="_Toc433621539"/>
            <w:r w:rsidRPr="00624CA0">
              <w:rPr>
                <w:sz w:val="22"/>
                <w:szCs w:val="22"/>
              </w:rPr>
              <w:t>2007-2011 ACS</w:t>
            </w:r>
            <w:bookmarkEnd w:id="2102"/>
          </w:p>
        </w:tc>
      </w:tr>
    </w:tbl>
    <w:p w:rsidR="00B31A64" w:rsidRDefault="00B31A64">
      <w:pPr>
        <w:keepNext w:val="0"/>
        <w:spacing w:before="0" w:after="0"/>
      </w:pPr>
    </w:p>
    <w:p w:rsidR="00B31A64" w:rsidRDefault="00B31A64">
      <w:pPr>
        <w:keepNext w:val="0"/>
        <w:spacing w:before="0" w:after="0"/>
      </w:pPr>
      <w:r>
        <w:br w:type="page"/>
      </w:r>
    </w:p>
    <w:p w:rsidR="00FF2D4F" w:rsidRDefault="00FF104C" w:rsidP="0021226F">
      <w:bookmarkStart w:id="2103" w:name="_Toc433621540"/>
      <w:r w:rsidRPr="00624CA0">
        <w:rPr>
          <w:b/>
        </w:rPr>
        <w:t>Education</w:t>
      </w:r>
      <w:r>
        <w:t>:</w:t>
      </w:r>
      <w:bookmarkEnd w:id="2103"/>
    </w:p>
    <w:p w:rsidR="00FF2D4F" w:rsidRDefault="00FF104C" w:rsidP="0021226F">
      <w:bookmarkStart w:id="2104" w:name="_Toc433621541"/>
      <w:r>
        <w:t>Educational Attainment by Employment Status (Population 16 and Older)</w:t>
      </w:r>
      <w:bookmarkEnd w:id="2104"/>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6"/>
        <w:gridCol w:w="1893"/>
        <w:gridCol w:w="1950"/>
        <w:gridCol w:w="1847"/>
      </w:tblGrid>
      <w:tr w:rsidR="00FF2D4F">
        <w:trPr>
          <w:cantSplit/>
          <w:tblHeader/>
        </w:trPr>
        <w:tc>
          <w:tcPr>
            <w:tcW w:w="3233" w:type="dxa"/>
            <w:vMerge w:val="restart"/>
          </w:tcPr>
          <w:p w:rsidR="00FF2D4F" w:rsidRDefault="00FF104C" w:rsidP="00624CA0">
            <w:pPr>
              <w:spacing w:before="0" w:after="0"/>
            </w:pPr>
            <w:bookmarkStart w:id="2105" w:name="_Toc433621542"/>
            <w:r>
              <w:t>Educational Attainment</w:t>
            </w:r>
            <w:bookmarkEnd w:id="2105"/>
          </w:p>
        </w:tc>
        <w:tc>
          <w:tcPr>
            <w:tcW w:w="4140" w:type="dxa"/>
            <w:gridSpan w:val="2"/>
          </w:tcPr>
          <w:p w:rsidR="00FF2D4F" w:rsidRDefault="00FF104C" w:rsidP="00624CA0">
            <w:pPr>
              <w:spacing w:before="0" w:after="0"/>
            </w:pPr>
            <w:bookmarkStart w:id="2106" w:name="_Toc433621543"/>
            <w:r>
              <w:t>In Labor Force</w:t>
            </w:r>
            <w:bookmarkEnd w:id="2106"/>
          </w:p>
        </w:tc>
        <w:tc>
          <w:tcPr>
            <w:tcW w:w="2088" w:type="dxa"/>
          </w:tcPr>
          <w:p w:rsidR="00FF2D4F" w:rsidRDefault="00FF2D4F" w:rsidP="00624CA0">
            <w:pPr>
              <w:spacing w:before="0" w:after="0"/>
            </w:pPr>
          </w:p>
        </w:tc>
      </w:tr>
      <w:tr w:rsidR="00FF2D4F">
        <w:trPr>
          <w:cantSplit/>
          <w:tblHeader/>
        </w:trPr>
        <w:tc>
          <w:tcPr>
            <w:tcW w:w="3233" w:type="dxa"/>
            <w:vMerge/>
          </w:tcPr>
          <w:p w:rsidR="00FF2D4F" w:rsidRDefault="00FF2D4F" w:rsidP="00624CA0">
            <w:pPr>
              <w:spacing w:before="0" w:after="0"/>
            </w:pPr>
          </w:p>
        </w:tc>
        <w:tc>
          <w:tcPr>
            <w:tcW w:w="2070" w:type="dxa"/>
          </w:tcPr>
          <w:p w:rsidR="00FF2D4F" w:rsidRDefault="00FF104C" w:rsidP="00624CA0">
            <w:pPr>
              <w:spacing w:before="0" w:after="0"/>
            </w:pPr>
            <w:bookmarkStart w:id="2107" w:name="_Toc433621544"/>
            <w:r>
              <w:t>Civilian Employed</w:t>
            </w:r>
            <w:bookmarkEnd w:id="2107"/>
          </w:p>
        </w:tc>
        <w:tc>
          <w:tcPr>
            <w:tcW w:w="2070" w:type="dxa"/>
          </w:tcPr>
          <w:p w:rsidR="00FF2D4F" w:rsidRDefault="00FF104C" w:rsidP="00624CA0">
            <w:pPr>
              <w:spacing w:before="0" w:after="0"/>
            </w:pPr>
            <w:bookmarkStart w:id="2108" w:name="_Toc433621545"/>
            <w:r>
              <w:t>Unemployed</w:t>
            </w:r>
            <w:bookmarkEnd w:id="2108"/>
          </w:p>
        </w:tc>
        <w:tc>
          <w:tcPr>
            <w:tcW w:w="2088" w:type="dxa"/>
          </w:tcPr>
          <w:p w:rsidR="00FF2D4F" w:rsidRDefault="00FF104C" w:rsidP="00624CA0">
            <w:pPr>
              <w:spacing w:before="0" w:after="0"/>
            </w:pPr>
            <w:bookmarkStart w:id="2109" w:name="_Toc433621546"/>
            <w:r>
              <w:t>Not in Labor Force</w:t>
            </w:r>
            <w:bookmarkEnd w:id="2109"/>
          </w:p>
        </w:tc>
      </w:tr>
      <w:tr w:rsidR="00FF2D4F">
        <w:trPr>
          <w:cantSplit/>
        </w:trPr>
        <w:tc>
          <w:tcPr>
            <w:tcW w:w="0" w:type="auto"/>
          </w:tcPr>
          <w:p w:rsidR="00FF2D4F" w:rsidRDefault="00FF104C" w:rsidP="00624CA0">
            <w:pPr>
              <w:spacing w:before="0" w:after="0"/>
            </w:pPr>
            <w:bookmarkStart w:id="2110" w:name="_Toc433621547"/>
            <w:r>
              <w:t>Less than high school graduate</w:t>
            </w:r>
            <w:bookmarkEnd w:id="2110"/>
          </w:p>
        </w:tc>
        <w:tc>
          <w:tcPr>
            <w:tcW w:w="0" w:type="auto"/>
            <w:vAlign w:val="bottom"/>
          </w:tcPr>
          <w:p w:rsidR="00FF2D4F" w:rsidRDefault="00FF104C" w:rsidP="00624CA0">
            <w:pPr>
              <w:spacing w:before="0" w:after="0"/>
            </w:pPr>
            <w:bookmarkStart w:id="2111" w:name="_Toc433621548"/>
            <w:r>
              <w:t>35,329</w:t>
            </w:r>
            <w:bookmarkEnd w:id="2111"/>
          </w:p>
        </w:tc>
        <w:tc>
          <w:tcPr>
            <w:tcW w:w="0" w:type="auto"/>
            <w:vAlign w:val="bottom"/>
          </w:tcPr>
          <w:p w:rsidR="00FF2D4F" w:rsidRDefault="00FF104C" w:rsidP="00624CA0">
            <w:pPr>
              <w:spacing w:before="0" w:after="0"/>
            </w:pPr>
            <w:bookmarkStart w:id="2112" w:name="_Toc433621549"/>
            <w:r>
              <w:t>3,952</w:t>
            </w:r>
            <w:bookmarkEnd w:id="2112"/>
          </w:p>
        </w:tc>
        <w:tc>
          <w:tcPr>
            <w:tcW w:w="0" w:type="auto"/>
            <w:vAlign w:val="bottom"/>
          </w:tcPr>
          <w:p w:rsidR="00FF2D4F" w:rsidRDefault="00FF104C" w:rsidP="00624CA0">
            <w:pPr>
              <w:spacing w:before="0" w:after="0"/>
            </w:pPr>
            <w:bookmarkStart w:id="2113" w:name="_Toc433621550"/>
            <w:r>
              <w:t>19,572</w:t>
            </w:r>
            <w:bookmarkEnd w:id="2113"/>
          </w:p>
        </w:tc>
      </w:tr>
      <w:tr w:rsidR="00FF2D4F">
        <w:trPr>
          <w:cantSplit/>
        </w:trPr>
        <w:tc>
          <w:tcPr>
            <w:tcW w:w="0" w:type="auto"/>
          </w:tcPr>
          <w:p w:rsidR="00FF2D4F" w:rsidRDefault="00FF104C" w:rsidP="00624CA0">
            <w:pPr>
              <w:spacing w:before="0" w:after="0"/>
            </w:pPr>
            <w:bookmarkStart w:id="2114" w:name="_Toc433621551"/>
            <w:r>
              <w:t>High school graduate (includes equivalency)</w:t>
            </w:r>
            <w:bookmarkEnd w:id="2114"/>
          </w:p>
        </w:tc>
        <w:tc>
          <w:tcPr>
            <w:tcW w:w="0" w:type="auto"/>
            <w:vAlign w:val="bottom"/>
          </w:tcPr>
          <w:p w:rsidR="00FF2D4F" w:rsidRDefault="00FF104C" w:rsidP="00624CA0">
            <w:pPr>
              <w:spacing w:before="0" w:after="0"/>
            </w:pPr>
            <w:bookmarkStart w:id="2115" w:name="_Toc433621552"/>
            <w:r>
              <w:t>98,893</w:t>
            </w:r>
            <w:bookmarkEnd w:id="2115"/>
          </w:p>
        </w:tc>
        <w:tc>
          <w:tcPr>
            <w:tcW w:w="0" w:type="auto"/>
            <w:vAlign w:val="bottom"/>
          </w:tcPr>
          <w:p w:rsidR="00FF2D4F" w:rsidRDefault="00FF104C" w:rsidP="00624CA0">
            <w:pPr>
              <w:spacing w:before="0" w:after="0"/>
            </w:pPr>
            <w:bookmarkStart w:id="2116" w:name="_Toc433621553"/>
            <w:r>
              <w:t>8,287</w:t>
            </w:r>
            <w:bookmarkEnd w:id="2116"/>
          </w:p>
        </w:tc>
        <w:tc>
          <w:tcPr>
            <w:tcW w:w="0" w:type="auto"/>
            <w:vAlign w:val="bottom"/>
          </w:tcPr>
          <w:p w:rsidR="00FF2D4F" w:rsidRDefault="00FF104C" w:rsidP="00624CA0">
            <w:pPr>
              <w:spacing w:before="0" w:after="0"/>
            </w:pPr>
            <w:bookmarkStart w:id="2117" w:name="_Toc433621554"/>
            <w:r>
              <w:t>36,832</w:t>
            </w:r>
            <w:bookmarkEnd w:id="2117"/>
          </w:p>
        </w:tc>
      </w:tr>
      <w:tr w:rsidR="00FF2D4F">
        <w:trPr>
          <w:cantSplit/>
        </w:trPr>
        <w:tc>
          <w:tcPr>
            <w:tcW w:w="0" w:type="auto"/>
          </w:tcPr>
          <w:p w:rsidR="00FF2D4F" w:rsidRDefault="00FF104C" w:rsidP="00624CA0">
            <w:pPr>
              <w:spacing w:before="0" w:after="0"/>
            </w:pPr>
            <w:bookmarkStart w:id="2118" w:name="_Toc433621555"/>
            <w:r>
              <w:t>Some college or Associate's degree</w:t>
            </w:r>
            <w:bookmarkEnd w:id="2118"/>
          </w:p>
        </w:tc>
        <w:tc>
          <w:tcPr>
            <w:tcW w:w="0" w:type="auto"/>
            <w:vAlign w:val="bottom"/>
          </w:tcPr>
          <w:p w:rsidR="00FF2D4F" w:rsidRDefault="00FF104C" w:rsidP="00624CA0">
            <w:pPr>
              <w:spacing w:before="0" w:after="0"/>
            </w:pPr>
            <w:bookmarkStart w:id="2119" w:name="_Toc433621556"/>
            <w:r>
              <w:t>132,993</w:t>
            </w:r>
            <w:bookmarkEnd w:id="2119"/>
          </w:p>
        </w:tc>
        <w:tc>
          <w:tcPr>
            <w:tcW w:w="0" w:type="auto"/>
            <w:vAlign w:val="bottom"/>
          </w:tcPr>
          <w:p w:rsidR="00FF2D4F" w:rsidRDefault="00FF104C" w:rsidP="00624CA0">
            <w:pPr>
              <w:spacing w:before="0" w:after="0"/>
            </w:pPr>
            <w:bookmarkStart w:id="2120" w:name="_Toc433621557"/>
            <w:r>
              <w:t>8,005</w:t>
            </w:r>
            <w:bookmarkEnd w:id="2120"/>
          </w:p>
        </w:tc>
        <w:tc>
          <w:tcPr>
            <w:tcW w:w="0" w:type="auto"/>
            <w:vAlign w:val="bottom"/>
          </w:tcPr>
          <w:p w:rsidR="00FF2D4F" w:rsidRDefault="00FF104C" w:rsidP="00624CA0">
            <w:pPr>
              <w:spacing w:before="0" w:after="0"/>
            </w:pPr>
            <w:bookmarkStart w:id="2121" w:name="_Toc433621558"/>
            <w:r>
              <w:t>42,204</w:t>
            </w:r>
            <w:bookmarkEnd w:id="2121"/>
          </w:p>
        </w:tc>
      </w:tr>
      <w:tr w:rsidR="00FF2D4F">
        <w:trPr>
          <w:cantSplit/>
        </w:trPr>
        <w:tc>
          <w:tcPr>
            <w:tcW w:w="0" w:type="auto"/>
          </w:tcPr>
          <w:p w:rsidR="00FF2D4F" w:rsidRDefault="00FF104C" w:rsidP="00624CA0">
            <w:pPr>
              <w:spacing w:before="0" w:after="0"/>
            </w:pPr>
            <w:bookmarkStart w:id="2122" w:name="_Toc433621559"/>
            <w:r>
              <w:t>Bachelor's degree or higher</w:t>
            </w:r>
            <w:bookmarkEnd w:id="2122"/>
          </w:p>
        </w:tc>
        <w:tc>
          <w:tcPr>
            <w:tcW w:w="0" w:type="auto"/>
            <w:vAlign w:val="bottom"/>
          </w:tcPr>
          <w:p w:rsidR="00FF2D4F" w:rsidRDefault="00FF104C" w:rsidP="00624CA0">
            <w:pPr>
              <w:spacing w:before="0" w:after="0"/>
            </w:pPr>
            <w:bookmarkStart w:id="2123" w:name="_Toc433621560"/>
            <w:r>
              <w:t>88,513</w:t>
            </w:r>
            <w:bookmarkEnd w:id="2123"/>
          </w:p>
        </w:tc>
        <w:tc>
          <w:tcPr>
            <w:tcW w:w="0" w:type="auto"/>
            <w:vAlign w:val="bottom"/>
          </w:tcPr>
          <w:p w:rsidR="00FF2D4F" w:rsidRDefault="00FF104C" w:rsidP="00624CA0">
            <w:pPr>
              <w:spacing w:before="0" w:after="0"/>
            </w:pPr>
            <w:bookmarkStart w:id="2124" w:name="_Toc433621561"/>
            <w:r>
              <w:t>2,812</w:t>
            </w:r>
            <w:bookmarkEnd w:id="2124"/>
          </w:p>
        </w:tc>
        <w:tc>
          <w:tcPr>
            <w:tcW w:w="0" w:type="auto"/>
            <w:vAlign w:val="bottom"/>
          </w:tcPr>
          <w:p w:rsidR="00FF2D4F" w:rsidRDefault="00FF104C" w:rsidP="00624CA0">
            <w:pPr>
              <w:spacing w:before="0" w:after="0"/>
            </w:pPr>
            <w:bookmarkStart w:id="2125" w:name="_Toc433621562"/>
            <w:r>
              <w:t>20,054</w:t>
            </w:r>
            <w:bookmarkEnd w:id="2125"/>
          </w:p>
        </w:tc>
      </w:tr>
    </w:tbl>
    <w:p w:rsidR="00FF2D4F" w:rsidRPr="00624CA0" w:rsidRDefault="00FF104C" w:rsidP="00624CA0">
      <w:pPr>
        <w:pStyle w:val="Caption"/>
        <w:spacing w:before="0"/>
        <w:rPr>
          <w:sz w:val="22"/>
          <w:szCs w:val="22"/>
        </w:rPr>
      </w:pPr>
      <w:bookmarkStart w:id="2126" w:name="_Toc433621563"/>
      <w:r w:rsidRPr="00624CA0">
        <w:rPr>
          <w:sz w:val="22"/>
          <w:szCs w:val="22"/>
        </w:rPr>
        <w:t xml:space="preserve">Table </w:t>
      </w:r>
      <w:r w:rsidR="00A93564" w:rsidRPr="00624CA0">
        <w:rPr>
          <w:sz w:val="22"/>
          <w:szCs w:val="22"/>
        </w:rPr>
        <w:fldChar w:fldCharType="begin"/>
      </w:r>
      <w:r w:rsidRPr="00624CA0">
        <w:rPr>
          <w:sz w:val="22"/>
          <w:szCs w:val="22"/>
        </w:rPr>
        <w:instrText xml:space="preserve"> SEQ Table \* ARABIC </w:instrText>
      </w:r>
      <w:r w:rsidR="00A93564" w:rsidRPr="00624CA0">
        <w:rPr>
          <w:sz w:val="22"/>
          <w:szCs w:val="22"/>
        </w:rPr>
        <w:fldChar w:fldCharType="separate"/>
      </w:r>
      <w:r w:rsidR="0035731A">
        <w:rPr>
          <w:noProof/>
          <w:sz w:val="22"/>
          <w:szCs w:val="22"/>
        </w:rPr>
        <w:t>44</w:t>
      </w:r>
      <w:r w:rsidR="00A93564" w:rsidRPr="00624CA0">
        <w:rPr>
          <w:sz w:val="22"/>
          <w:szCs w:val="22"/>
        </w:rPr>
        <w:fldChar w:fldCharType="end"/>
      </w:r>
      <w:r w:rsidRPr="00624CA0">
        <w:rPr>
          <w:sz w:val="22"/>
          <w:szCs w:val="22"/>
        </w:rPr>
        <w:t xml:space="preserve"> - Educational Attainment by Employment Status</w:t>
      </w:r>
      <w:bookmarkEnd w:id="2126"/>
    </w:p>
    <w:tbl>
      <w:tblPr>
        <w:tblW w:w="5000" w:type="pct"/>
        <w:tblInd w:w="115" w:type="dxa"/>
        <w:tblLook w:val="01E0"/>
      </w:tblPr>
      <w:tblGrid>
        <w:gridCol w:w="1703"/>
        <w:gridCol w:w="7873"/>
      </w:tblGrid>
      <w:tr w:rsidR="00FF2D4F" w:rsidRPr="00624CA0" w:rsidTr="00B31A64">
        <w:trPr>
          <w:cantSplit/>
        </w:trPr>
        <w:tc>
          <w:tcPr>
            <w:tcW w:w="1703" w:type="dxa"/>
          </w:tcPr>
          <w:p w:rsidR="00FF2D4F" w:rsidRPr="00624CA0" w:rsidRDefault="00FF104C" w:rsidP="00624CA0">
            <w:pPr>
              <w:spacing w:before="0" w:after="0"/>
              <w:rPr>
                <w:szCs w:val="22"/>
              </w:rPr>
            </w:pPr>
            <w:bookmarkStart w:id="2127" w:name="_Toc433621564"/>
            <w:r w:rsidRPr="00624CA0">
              <w:rPr>
                <w:sz w:val="22"/>
                <w:szCs w:val="22"/>
              </w:rPr>
              <w:t>Data Source:</w:t>
            </w:r>
            <w:bookmarkEnd w:id="2127"/>
          </w:p>
        </w:tc>
        <w:tc>
          <w:tcPr>
            <w:tcW w:w="7873" w:type="dxa"/>
          </w:tcPr>
          <w:p w:rsidR="00FF2D4F" w:rsidRPr="00624CA0" w:rsidRDefault="00FF104C" w:rsidP="00624CA0">
            <w:pPr>
              <w:spacing w:before="0" w:after="0"/>
              <w:rPr>
                <w:szCs w:val="22"/>
              </w:rPr>
            </w:pPr>
            <w:bookmarkStart w:id="2128" w:name="_Toc433621565"/>
            <w:r w:rsidRPr="00624CA0">
              <w:rPr>
                <w:sz w:val="22"/>
                <w:szCs w:val="22"/>
              </w:rPr>
              <w:t>2007-2011 ACS</w:t>
            </w:r>
            <w:bookmarkEnd w:id="2128"/>
          </w:p>
        </w:tc>
      </w:tr>
    </w:tbl>
    <w:p w:rsidR="00FF2D4F" w:rsidRDefault="00FF2D4F" w:rsidP="0021226F"/>
    <w:p w:rsidR="00FF2D4F" w:rsidRPr="00624CA0" w:rsidRDefault="00FF104C" w:rsidP="0021226F">
      <w:pPr>
        <w:rPr>
          <w:b/>
        </w:rPr>
      </w:pPr>
      <w:bookmarkStart w:id="2129" w:name="_Toc433621566"/>
      <w:r w:rsidRPr="00624CA0">
        <w:rPr>
          <w:b/>
        </w:rPr>
        <w:t>Educational Attainment by Age</w:t>
      </w:r>
      <w:bookmarkEnd w:id="2129"/>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3"/>
        <w:gridCol w:w="1256"/>
        <w:gridCol w:w="1257"/>
        <w:gridCol w:w="1256"/>
        <w:gridCol w:w="1257"/>
        <w:gridCol w:w="1257"/>
      </w:tblGrid>
      <w:tr w:rsidR="00FF2D4F" w:rsidRPr="00624CA0">
        <w:trPr>
          <w:cantSplit/>
          <w:tblHeader/>
        </w:trPr>
        <w:tc>
          <w:tcPr>
            <w:tcW w:w="2513" w:type="dxa"/>
            <w:vMerge w:val="restart"/>
          </w:tcPr>
          <w:p w:rsidR="00FF2D4F" w:rsidRPr="00624CA0" w:rsidRDefault="00FF2D4F" w:rsidP="00624CA0">
            <w:pPr>
              <w:spacing w:before="0" w:after="0"/>
              <w:rPr>
                <w:szCs w:val="22"/>
              </w:rPr>
            </w:pPr>
          </w:p>
        </w:tc>
        <w:tc>
          <w:tcPr>
            <w:tcW w:w="6948" w:type="dxa"/>
            <w:gridSpan w:val="5"/>
          </w:tcPr>
          <w:p w:rsidR="00FF2D4F" w:rsidRPr="00624CA0" w:rsidRDefault="00FF104C" w:rsidP="00624CA0">
            <w:pPr>
              <w:spacing w:before="0" w:after="0"/>
              <w:rPr>
                <w:szCs w:val="22"/>
              </w:rPr>
            </w:pPr>
            <w:bookmarkStart w:id="2130" w:name="_Toc433621567"/>
            <w:r w:rsidRPr="00624CA0">
              <w:rPr>
                <w:sz w:val="22"/>
                <w:szCs w:val="22"/>
              </w:rPr>
              <w:t>Age</w:t>
            </w:r>
            <w:bookmarkEnd w:id="2130"/>
          </w:p>
        </w:tc>
      </w:tr>
      <w:tr w:rsidR="00FF2D4F" w:rsidRPr="00624CA0">
        <w:trPr>
          <w:cantSplit/>
          <w:tblHeader/>
        </w:trPr>
        <w:tc>
          <w:tcPr>
            <w:tcW w:w="2513" w:type="dxa"/>
            <w:vMerge/>
          </w:tcPr>
          <w:p w:rsidR="00FF2D4F" w:rsidRPr="00624CA0" w:rsidRDefault="00FF2D4F" w:rsidP="00624CA0">
            <w:pPr>
              <w:spacing w:before="0" w:after="0"/>
              <w:rPr>
                <w:szCs w:val="22"/>
              </w:rPr>
            </w:pPr>
          </w:p>
        </w:tc>
        <w:tc>
          <w:tcPr>
            <w:tcW w:w="1389" w:type="dxa"/>
          </w:tcPr>
          <w:p w:rsidR="00FF2D4F" w:rsidRPr="00624CA0" w:rsidRDefault="00FF104C" w:rsidP="00624CA0">
            <w:pPr>
              <w:spacing w:before="0" w:after="0"/>
              <w:rPr>
                <w:szCs w:val="22"/>
              </w:rPr>
            </w:pPr>
            <w:bookmarkStart w:id="2131" w:name="_Toc433621568"/>
            <w:r w:rsidRPr="00624CA0">
              <w:rPr>
                <w:sz w:val="22"/>
                <w:szCs w:val="22"/>
              </w:rPr>
              <w:t>18–24 yrs</w:t>
            </w:r>
            <w:bookmarkEnd w:id="2131"/>
          </w:p>
        </w:tc>
        <w:tc>
          <w:tcPr>
            <w:tcW w:w="1390" w:type="dxa"/>
          </w:tcPr>
          <w:p w:rsidR="00FF2D4F" w:rsidRPr="00624CA0" w:rsidRDefault="00FF104C" w:rsidP="00624CA0">
            <w:pPr>
              <w:spacing w:before="0" w:after="0"/>
              <w:rPr>
                <w:szCs w:val="22"/>
              </w:rPr>
            </w:pPr>
            <w:bookmarkStart w:id="2132" w:name="_Toc433621569"/>
            <w:r w:rsidRPr="00624CA0">
              <w:rPr>
                <w:sz w:val="22"/>
                <w:szCs w:val="22"/>
              </w:rPr>
              <w:t>25–34 yrs</w:t>
            </w:r>
            <w:bookmarkEnd w:id="2132"/>
          </w:p>
        </w:tc>
        <w:tc>
          <w:tcPr>
            <w:tcW w:w="1389" w:type="dxa"/>
          </w:tcPr>
          <w:p w:rsidR="00FF2D4F" w:rsidRPr="00624CA0" w:rsidRDefault="00FF104C" w:rsidP="00624CA0">
            <w:pPr>
              <w:spacing w:before="0" w:after="0"/>
              <w:rPr>
                <w:szCs w:val="22"/>
              </w:rPr>
            </w:pPr>
            <w:bookmarkStart w:id="2133" w:name="_Toc433621570"/>
            <w:r w:rsidRPr="00624CA0">
              <w:rPr>
                <w:sz w:val="22"/>
                <w:szCs w:val="22"/>
              </w:rPr>
              <w:t>35–44 yrs</w:t>
            </w:r>
            <w:bookmarkEnd w:id="2133"/>
          </w:p>
        </w:tc>
        <w:tc>
          <w:tcPr>
            <w:tcW w:w="1390" w:type="dxa"/>
          </w:tcPr>
          <w:p w:rsidR="00FF2D4F" w:rsidRPr="00624CA0" w:rsidRDefault="00FF104C" w:rsidP="00624CA0">
            <w:pPr>
              <w:spacing w:before="0" w:after="0"/>
              <w:rPr>
                <w:szCs w:val="22"/>
              </w:rPr>
            </w:pPr>
            <w:bookmarkStart w:id="2134" w:name="_Toc433621571"/>
            <w:r w:rsidRPr="00624CA0">
              <w:rPr>
                <w:sz w:val="22"/>
                <w:szCs w:val="22"/>
              </w:rPr>
              <w:t>45–65 yrs</w:t>
            </w:r>
            <w:bookmarkEnd w:id="2134"/>
          </w:p>
        </w:tc>
        <w:tc>
          <w:tcPr>
            <w:tcW w:w="1390" w:type="dxa"/>
          </w:tcPr>
          <w:p w:rsidR="00FF2D4F" w:rsidRPr="00624CA0" w:rsidRDefault="00FF104C" w:rsidP="00624CA0">
            <w:pPr>
              <w:spacing w:before="0" w:after="0"/>
              <w:rPr>
                <w:szCs w:val="22"/>
              </w:rPr>
            </w:pPr>
            <w:bookmarkStart w:id="2135" w:name="_Toc433621572"/>
            <w:r w:rsidRPr="00624CA0">
              <w:rPr>
                <w:sz w:val="22"/>
                <w:szCs w:val="22"/>
              </w:rPr>
              <w:t>65+ yrs</w:t>
            </w:r>
            <w:bookmarkEnd w:id="2135"/>
          </w:p>
        </w:tc>
      </w:tr>
      <w:tr w:rsidR="00FF2D4F" w:rsidRPr="00624CA0">
        <w:trPr>
          <w:cantSplit/>
        </w:trPr>
        <w:tc>
          <w:tcPr>
            <w:tcW w:w="0" w:type="auto"/>
          </w:tcPr>
          <w:p w:rsidR="00FF2D4F" w:rsidRPr="00624CA0" w:rsidRDefault="00FF104C" w:rsidP="00624CA0">
            <w:pPr>
              <w:spacing w:before="0" w:after="0"/>
              <w:rPr>
                <w:szCs w:val="22"/>
              </w:rPr>
            </w:pPr>
            <w:bookmarkStart w:id="2136" w:name="_Toc433621573"/>
            <w:r w:rsidRPr="00624CA0">
              <w:rPr>
                <w:sz w:val="22"/>
                <w:szCs w:val="22"/>
              </w:rPr>
              <w:t>Less than 9th grade</w:t>
            </w:r>
            <w:bookmarkEnd w:id="2136"/>
          </w:p>
        </w:tc>
        <w:tc>
          <w:tcPr>
            <w:tcW w:w="0" w:type="auto"/>
            <w:vAlign w:val="bottom"/>
          </w:tcPr>
          <w:p w:rsidR="00FF2D4F" w:rsidRPr="00624CA0" w:rsidRDefault="00FF104C" w:rsidP="00624CA0">
            <w:pPr>
              <w:spacing w:before="0" w:after="0"/>
              <w:rPr>
                <w:szCs w:val="22"/>
              </w:rPr>
            </w:pPr>
            <w:bookmarkStart w:id="2137" w:name="_Toc433621574"/>
            <w:r w:rsidRPr="00624CA0">
              <w:rPr>
                <w:sz w:val="22"/>
                <w:szCs w:val="22"/>
              </w:rPr>
              <w:t>2,015</w:t>
            </w:r>
            <w:bookmarkEnd w:id="2137"/>
          </w:p>
        </w:tc>
        <w:tc>
          <w:tcPr>
            <w:tcW w:w="0" w:type="auto"/>
            <w:vAlign w:val="bottom"/>
          </w:tcPr>
          <w:p w:rsidR="00FF2D4F" w:rsidRPr="00624CA0" w:rsidRDefault="00FF104C" w:rsidP="00624CA0">
            <w:pPr>
              <w:spacing w:before="0" w:after="0"/>
              <w:rPr>
                <w:szCs w:val="22"/>
              </w:rPr>
            </w:pPr>
            <w:bookmarkStart w:id="2138" w:name="_Toc433621575"/>
            <w:r w:rsidRPr="00624CA0">
              <w:rPr>
                <w:sz w:val="22"/>
                <w:szCs w:val="22"/>
              </w:rPr>
              <w:t>5,887</w:t>
            </w:r>
            <w:bookmarkEnd w:id="2138"/>
          </w:p>
        </w:tc>
        <w:tc>
          <w:tcPr>
            <w:tcW w:w="0" w:type="auto"/>
            <w:vAlign w:val="bottom"/>
          </w:tcPr>
          <w:p w:rsidR="00FF2D4F" w:rsidRPr="00624CA0" w:rsidRDefault="00FF104C" w:rsidP="00624CA0">
            <w:pPr>
              <w:spacing w:before="0" w:after="0"/>
              <w:rPr>
                <w:szCs w:val="22"/>
              </w:rPr>
            </w:pPr>
            <w:bookmarkStart w:id="2139" w:name="_Toc433621576"/>
            <w:r w:rsidRPr="00624CA0">
              <w:rPr>
                <w:sz w:val="22"/>
                <w:szCs w:val="22"/>
              </w:rPr>
              <w:t>6,902</w:t>
            </w:r>
            <w:bookmarkEnd w:id="2139"/>
          </w:p>
        </w:tc>
        <w:tc>
          <w:tcPr>
            <w:tcW w:w="0" w:type="auto"/>
            <w:vAlign w:val="bottom"/>
          </w:tcPr>
          <w:p w:rsidR="00FF2D4F" w:rsidRPr="00624CA0" w:rsidRDefault="00FF104C" w:rsidP="00624CA0">
            <w:pPr>
              <w:spacing w:before="0" w:after="0"/>
              <w:rPr>
                <w:szCs w:val="22"/>
              </w:rPr>
            </w:pPr>
            <w:bookmarkStart w:id="2140" w:name="_Toc433621577"/>
            <w:r w:rsidRPr="00624CA0">
              <w:rPr>
                <w:sz w:val="22"/>
                <w:szCs w:val="22"/>
              </w:rPr>
              <w:t>11,075</w:t>
            </w:r>
            <w:bookmarkEnd w:id="2140"/>
          </w:p>
        </w:tc>
        <w:tc>
          <w:tcPr>
            <w:tcW w:w="0" w:type="auto"/>
            <w:vAlign w:val="bottom"/>
          </w:tcPr>
          <w:p w:rsidR="00FF2D4F" w:rsidRPr="00624CA0" w:rsidRDefault="00FF104C" w:rsidP="00624CA0">
            <w:pPr>
              <w:spacing w:before="0" w:after="0"/>
              <w:rPr>
                <w:szCs w:val="22"/>
              </w:rPr>
            </w:pPr>
            <w:bookmarkStart w:id="2141" w:name="_Toc433621578"/>
            <w:r w:rsidRPr="00624CA0">
              <w:rPr>
                <w:sz w:val="22"/>
                <w:szCs w:val="22"/>
              </w:rPr>
              <w:t>9,045</w:t>
            </w:r>
            <w:bookmarkEnd w:id="2141"/>
          </w:p>
        </w:tc>
      </w:tr>
      <w:tr w:rsidR="00FF2D4F" w:rsidRPr="00624CA0">
        <w:trPr>
          <w:cantSplit/>
        </w:trPr>
        <w:tc>
          <w:tcPr>
            <w:tcW w:w="0" w:type="auto"/>
          </w:tcPr>
          <w:p w:rsidR="00FF2D4F" w:rsidRPr="00624CA0" w:rsidRDefault="00FF104C" w:rsidP="00624CA0">
            <w:pPr>
              <w:spacing w:before="0" w:after="0"/>
              <w:rPr>
                <w:szCs w:val="22"/>
              </w:rPr>
            </w:pPr>
            <w:bookmarkStart w:id="2142" w:name="_Toc433621579"/>
            <w:r w:rsidRPr="00624CA0">
              <w:rPr>
                <w:sz w:val="22"/>
                <w:szCs w:val="22"/>
              </w:rPr>
              <w:t>9th to 12th grade, no diploma</w:t>
            </w:r>
            <w:bookmarkEnd w:id="2142"/>
          </w:p>
        </w:tc>
        <w:tc>
          <w:tcPr>
            <w:tcW w:w="0" w:type="auto"/>
            <w:vAlign w:val="bottom"/>
          </w:tcPr>
          <w:p w:rsidR="00FF2D4F" w:rsidRPr="00624CA0" w:rsidRDefault="00FF104C" w:rsidP="00624CA0">
            <w:pPr>
              <w:spacing w:before="0" w:after="0"/>
              <w:rPr>
                <w:szCs w:val="22"/>
              </w:rPr>
            </w:pPr>
            <w:bookmarkStart w:id="2143" w:name="_Toc433621580"/>
            <w:r w:rsidRPr="00624CA0">
              <w:rPr>
                <w:sz w:val="22"/>
                <w:szCs w:val="22"/>
              </w:rPr>
              <w:t>14,734</w:t>
            </w:r>
            <w:bookmarkEnd w:id="2143"/>
          </w:p>
        </w:tc>
        <w:tc>
          <w:tcPr>
            <w:tcW w:w="0" w:type="auto"/>
            <w:vAlign w:val="bottom"/>
          </w:tcPr>
          <w:p w:rsidR="00FF2D4F" w:rsidRPr="00624CA0" w:rsidRDefault="00FF104C" w:rsidP="00624CA0">
            <w:pPr>
              <w:spacing w:before="0" w:after="0"/>
              <w:rPr>
                <w:szCs w:val="22"/>
              </w:rPr>
            </w:pPr>
            <w:bookmarkStart w:id="2144" w:name="_Toc433621581"/>
            <w:r w:rsidRPr="00624CA0">
              <w:rPr>
                <w:sz w:val="22"/>
                <w:szCs w:val="22"/>
              </w:rPr>
              <w:t>9,684</w:t>
            </w:r>
            <w:bookmarkEnd w:id="2144"/>
          </w:p>
        </w:tc>
        <w:tc>
          <w:tcPr>
            <w:tcW w:w="0" w:type="auto"/>
            <w:vAlign w:val="bottom"/>
          </w:tcPr>
          <w:p w:rsidR="00FF2D4F" w:rsidRPr="00624CA0" w:rsidRDefault="00FF104C" w:rsidP="00624CA0">
            <w:pPr>
              <w:spacing w:before="0" w:after="0"/>
              <w:rPr>
                <w:szCs w:val="22"/>
              </w:rPr>
            </w:pPr>
            <w:bookmarkStart w:id="2145" w:name="_Toc433621582"/>
            <w:r w:rsidRPr="00624CA0">
              <w:rPr>
                <w:sz w:val="22"/>
                <w:szCs w:val="22"/>
              </w:rPr>
              <w:t>8,577</w:t>
            </w:r>
            <w:bookmarkEnd w:id="2145"/>
          </w:p>
        </w:tc>
        <w:tc>
          <w:tcPr>
            <w:tcW w:w="0" w:type="auto"/>
            <w:vAlign w:val="bottom"/>
          </w:tcPr>
          <w:p w:rsidR="00FF2D4F" w:rsidRPr="00624CA0" w:rsidRDefault="00FF104C" w:rsidP="00624CA0">
            <w:pPr>
              <w:spacing w:before="0" w:after="0"/>
              <w:rPr>
                <w:szCs w:val="22"/>
              </w:rPr>
            </w:pPr>
            <w:bookmarkStart w:id="2146" w:name="_Toc433621583"/>
            <w:r w:rsidRPr="00624CA0">
              <w:rPr>
                <w:sz w:val="22"/>
                <w:szCs w:val="22"/>
              </w:rPr>
              <w:t>16,728</w:t>
            </w:r>
            <w:bookmarkEnd w:id="2146"/>
          </w:p>
        </w:tc>
        <w:tc>
          <w:tcPr>
            <w:tcW w:w="0" w:type="auto"/>
            <w:vAlign w:val="bottom"/>
          </w:tcPr>
          <w:p w:rsidR="00FF2D4F" w:rsidRPr="00624CA0" w:rsidRDefault="00FF104C" w:rsidP="00624CA0">
            <w:pPr>
              <w:spacing w:before="0" w:after="0"/>
              <w:rPr>
                <w:szCs w:val="22"/>
              </w:rPr>
            </w:pPr>
            <w:bookmarkStart w:id="2147" w:name="_Toc433621584"/>
            <w:r w:rsidRPr="00624CA0">
              <w:rPr>
                <w:sz w:val="22"/>
                <w:szCs w:val="22"/>
              </w:rPr>
              <w:t>14,522</w:t>
            </w:r>
            <w:bookmarkEnd w:id="2147"/>
          </w:p>
        </w:tc>
      </w:tr>
      <w:tr w:rsidR="00FF2D4F" w:rsidRPr="00624CA0">
        <w:trPr>
          <w:cantSplit/>
        </w:trPr>
        <w:tc>
          <w:tcPr>
            <w:tcW w:w="0" w:type="auto"/>
          </w:tcPr>
          <w:p w:rsidR="00FF2D4F" w:rsidRPr="00624CA0" w:rsidRDefault="00FF104C" w:rsidP="00624CA0">
            <w:pPr>
              <w:spacing w:before="0" w:after="0"/>
              <w:rPr>
                <w:szCs w:val="22"/>
              </w:rPr>
            </w:pPr>
            <w:bookmarkStart w:id="2148" w:name="_Toc433621585"/>
            <w:r w:rsidRPr="00624CA0">
              <w:rPr>
                <w:sz w:val="22"/>
                <w:szCs w:val="22"/>
              </w:rPr>
              <w:t>High school graduate, GED, or alternative</w:t>
            </w:r>
            <w:bookmarkEnd w:id="2148"/>
          </w:p>
        </w:tc>
        <w:tc>
          <w:tcPr>
            <w:tcW w:w="0" w:type="auto"/>
            <w:vAlign w:val="bottom"/>
          </w:tcPr>
          <w:p w:rsidR="00FF2D4F" w:rsidRPr="00624CA0" w:rsidRDefault="00FF104C" w:rsidP="00624CA0">
            <w:pPr>
              <w:spacing w:before="0" w:after="0"/>
              <w:rPr>
                <w:szCs w:val="22"/>
              </w:rPr>
            </w:pPr>
            <w:bookmarkStart w:id="2149" w:name="_Toc433621586"/>
            <w:r w:rsidRPr="00624CA0">
              <w:rPr>
                <w:sz w:val="22"/>
                <w:szCs w:val="22"/>
              </w:rPr>
              <w:t>32,126</w:t>
            </w:r>
            <w:bookmarkEnd w:id="2149"/>
          </w:p>
        </w:tc>
        <w:tc>
          <w:tcPr>
            <w:tcW w:w="0" w:type="auto"/>
            <w:vAlign w:val="bottom"/>
          </w:tcPr>
          <w:p w:rsidR="00FF2D4F" w:rsidRPr="00624CA0" w:rsidRDefault="00FF104C" w:rsidP="00624CA0">
            <w:pPr>
              <w:spacing w:before="0" w:after="0"/>
              <w:rPr>
                <w:szCs w:val="22"/>
              </w:rPr>
            </w:pPr>
            <w:bookmarkStart w:id="2150" w:name="_Toc433621587"/>
            <w:r w:rsidRPr="00624CA0">
              <w:rPr>
                <w:sz w:val="22"/>
                <w:szCs w:val="22"/>
              </w:rPr>
              <w:t>36,638</w:t>
            </w:r>
            <w:bookmarkEnd w:id="2150"/>
          </w:p>
        </w:tc>
        <w:tc>
          <w:tcPr>
            <w:tcW w:w="0" w:type="auto"/>
            <w:vAlign w:val="bottom"/>
          </w:tcPr>
          <w:p w:rsidR="00FF2D4F" w:rsidRPr="00624CA0" w:rsidRDefault="00FF104C" w:rsidP="00624CA0">
            <w:pPr>
              <w:spacing w:before="0" w:after="0"/>
              <w:rPr>
                <w:szCs w:val="22"/>
              </w:rPr>
            </w:pPr>
            <w:bookmarkStart w:id="2151" w:name="_Toc433621588"/>
            <w:r w:rsidRPr="00624CA0">
              <w:rPr>
                <w:sz w:val="22"/>
                <w:szCs w:val="22"/>
              </w:rPr>
              <w:t>32,907</w:t>
            </w:r>
            <w:bookmarkEnd w:id="2151"/>
          </w:p>
        </w:tc>
        <w:tc>
          <w:tcPr>
            <w:tcW w:w="0" w:type="auto"/>
            <w:vAlign w:val="bottom"/>
          </w:tcPr>
          <w:p w:rsidR="00FF2D4F" w:rsidRPr="00624CA0" w:rsidRDefault="00FF104C" w:rsidP="00624CA0">
            <w:pPr>
              <w:spacing w:before="0" w:after="0"/>
              <w:rPr>
                <w:szCs w:val="22"/>
              </w:rPr>
            </w:pPr>
            <w:bookmarkStart w:id="2152" w:name="_Toc433621589"/>
            <w:r w:rsidRPr="00624CA0">
              <w:rPr>
                <w:sz w:val="22"/>
                <w:szCs w:val="22"/>
              </w:rPr>
              <w:t>74,670</w:t>
            </w:r>
            <w:bookmarkEnd w:id="2152"/>
          </w:p>
        </w:tc>
        <w:tc>
          <w:tcPr>
            <w:tcW w:w="0" w:type="auto"/>
            <w:vAlign w:val="bottom"/>
          </w:tcPr>
          <w:p w:rsidR="00FF2D4F" w:rsidRPr="00624CA0" w:rsidRDefault="00FF104C" w:rsidP="00624CA0">
            <w:pPr>
              <w:spacing w:before="0" w:after="0"/>
              <w:rPr>
                <w:szCs w:val="22"/>
              </w:rPr>
            </w:pPr>
            <w:bookmarkStart w:id="2153" w:name="_Toc433621590"/>
            <w:r w:rsidRPr="00624CA0">
              <w:rPr>
                <w:sz w:val="22"/>
                <w:szCs w:val="22"/>
              </w:rPr>
              <w:t>43,876</w:t>
            </w:r>
            <w:bookmarkEnd w:id="2153"/>
          </w:p>
        </w:tc>
      </w:tr>
      <w:tr w:rsidR="00FF2D4F" w:rsidRPr="00624CA0">
        <w:trPr>
          <w:cantSplit/>
        </w:trPr>
        <w:tc>
          <w:tcPr>
            <w:tcW w:w="0" w:type="auto"/>
          </w:tcPr>
          <w:p w:rsidR="00FF2D4F" w:rsidRPr="00624CA0" w:rsidRDefault="00FF104C" w:rsidP="00624CA0">
            <w:pPr>
              <w:spacing w:before="0" w:after="0"/>
              <w:rPr>
                <w:szCs w:val="22"/>
              </w:rPr>
            </w:pPr>
            <w:bookmarkStart w:id="2154" w:name="_Toc433621591"/>
            <w:r w:rsidRPr="00624CA0">
              <w:rPr>
                <w:sz w:val="22"/>
                <w:szCs w:val="22"/>
              </w:rPr>
              <w:t>Some college, no degree</w:t>
            </w:r>
            <w:bookmarkEnd w:id="2154"/>
          </w:p>
        </w:tc>
        <w:tc>
          <w:tcPr>
            <w:tcW w:w="0" w:type="auto"/>
            <w:vAlign w:val="bottom"/>
          </w:tcPr>
          <w:p w:rsidR="00FF2D4F" w:rsidRPr="00624CA0" w:rsidRDefault="00FF104C" w:rsidP="00624CA0">
            <w:pPr>
              <w:spacing w:before="0" w:after="0"/>
              <w:rPr>
                <w:szCs w:val="22"/>
              </w:rPr>
            </w:pPr>
            <w:bookmarkStart w:id="2155" w:name="_Toc433621592"/>
            <w:r w:rsidRPr="00624CA0">
              <w:rPr>
                <w:sz w:val="22"/>
                <w:szCs w:val="22"/>
              </w:rPr>
              <w:t>38,446</w:t>
            </w:r>
            <w:bookmarkEnd w:id="2155"/>
          </w:p>
        </w:tc>
        <w:tc>
          <w:tcPr>
            <w:tcW w:w="0" w:type="auto"/>
            <w:vAlign w:val="bottom"/>
          </w:tcPr>
          <w:p w:rsidR="00FF2D4F" w:rsidRPr="00624CA0" w:rsidRDefault="00FF104C" w:rsidP="00624CA0">
            <w:pPr>
              <w:spacing w:before="0" w:after="0"/>
              <w:rPr>
                <w:szCs w:val="22"/>
              </w:rPr>
            </w:pPr>
            <w:bookmarkStart w:id="2156" w:name="_Toc433621593"/>
            <w:r w:rsidRPr="00624CA0">
              <w:rPr>
                <w:sz w:val="22"/>
                <w:szCs w:val="22"/>
              </w:rPr>
              <w:t>34,240</w:t>
            </w:r>
            <w:bookmarkEnd w:id="2156"/>
          </w:p>
        </w:tc>
        <w:tc>
          <w:tcPr>
            <w:tcW w:w="0" w:type="auto"/>
            <w:vAlign w:val="bottom"/>
          </w:tcPr>
          <w:p w:rsidR="00FF2D4F" w:rsidRPr="00624CA0" w:rsidRDefault="00FF104C" w:rsidP="00624CA0">
            <w:pPr>
              <w:spacing w:before="0" w:after="0"/>
              <w:rPr>
                <w:szCs w:val="22"/>
              </w:rPr>
            </w:pPr>
            <w:bookmarkStart w:id="2157" w:name="_Toc433621594"/>
            <w:r w:rsidRPr="00624CA0">
              <w:rPr>
                <w:sz w:val="22"/>
                <w:szCs w:val="22"/>
              </w:rPr>
              <w:t>31,070</w:t>
            </w:r>
            <w:bookmarkEnd w:id="2157"/>
          </w:p>
        </w:tc>
        <w:tc>
          <w:tcPr>
            <w:tcW w:w="0" w:type="auto"/>
            <w:vAlign w:val="bottom"/>
          </w:tcPr>
          <w:p w:rsidR="00FF2D4F" w:rsidRPr="00624CA0" w:rsidRDefault="00FF104C" w:rsidP="00624CA0">
            <w:pPr>
              <w:spacing w:before="0" w:after="0"/>
              <w:rPr>
                <w:szCs w:val="22"/>
              </w:rPr>
            </w:pPr>
            <w:bookmarkStart w:id="2158" w:name="_Toc433621595"/>
            <w:r w:rsidRPr="00624CA0">
              <w:rPr>
                <w:sz w:val="22"/>
                <w:szCs w:val="22"/>
              </w:rPr>
              <w:t>70,971</w:t>
            </w:r>
            <w:bookmarkEnd w:id="2158"/>
          </w:p>
        </w:tc>
        <w:tc>
          <w:tcPr>
            <w:tcW w:w="0" w:type="auto"/>
            <w:vAlign w:val="bottom"/>
          </w:tcPr>
          <w:p w:rsidR="00FF2D4F" w:rsidRPr="00624CA0" w:rsidRDefault="00FF104C" w:rsidP="00624CA0">
            <w:pPr>
              <w:spacing w:before="0" w:after="0"/>
              <w:rPr>
                <w:szCs w:val="22"/>
              </w:rPr>
            </w:pPr>
            <w:bookmarkStart w:id="2159" w:name="_Toc433621596"/>
            <w:r w:rsidRPr="00624CA0">
              <w:rPr>
                <w:sz w:val="22"/>
                <w:szCs w:val="22"/>
              </w:rPr>
              <w:t>31,305</w:t>
            </w:r>
            <w:bookmarkEnd w:id="2159"/>
          </w:p>
        </w:tc>
      </w:tr>
      <w:tr w:rsidR="00FF2D4F" w:rsidRPr="00624CA0">
        <w:trPr>
          <w:cantSplit/>
        </w:trPr>
        <w:tc>
          <w:tcPr>
            <w:tcW w:w="0" w:type="auto"/>
          </w:tcPr>
          <w:p w:rsidR="00FF2D4F" w:rsidRPr="00624CA0" w:rsidRDefault="00FF104C" w:rsidP="00624CA0">
            <w:pPr>
              <w:spacing w:before="0" w:after="0"/>
              <w:rPr>
                <w:szCs w:val="22"/>
              </w:rPr>
            </w:pPr>
            <w:bookmarkStart w:id="2160" w:name="_Toc433621597"/>
            <w:r w:rsidRPr="00624CA0">
              <w:rPr>
                <w:sz w:val="22"/>
                <w:szCs w:val="22"/>
              </w:rPr>
              <w:t>Associate's degree</w:t>
            </w:r>
            <w:bookmarkEnd w:id="2160"/>
          </w:p>
        </w:tc>
        <w:tc>
          <w:tcPr>
            <w:tcW w:w="0" w:type="auto"/>
            <w:vAlign w:val="bottom"/>
          </w:tcPr>
          <w:p w:rsidR="00FF2D4F" w:rsidRPr="00624CA0" w:rsidRDefault="00FF104C" w:rsidP="00624CA0">
            <w:pPr>
              <w:spacing w:before="0" w:after="0"/>
              <w:rPr>
                <w:szCs w:val="22"/>
              </w:rPr>
            </w:pPr>
            <w:bookmarkStart w:id="2161" w:name="_Toc433621598"/>
            <w:r w:rsidRPr="00624CA0">
              <w:rPr>
                <w:sz w:val="22"/>
                <w:szCs w:val="22"/>
              </w:rPr>
              <w:t>4,731</w:t>
            </w:r>
            <w:bookmarkEnd w:id="2161"/>
          </w:p>
        </w:tc>
        <w:tc>
          <w:tcPr>
            <w:tcW w:w="0" w:type="auto"/>
            <w:vAlign w:val="bottom"/>
          </w:tcPr>
          <w:p w:rsidR="00FF2D4F" w:rsidRPr="00624CA0" w:rsidRDefault="00FF104C" w:rsidP="00624CA0">
            <w:pPr>
              <w:spacing w:before="0" w:after="0"/>
              <w:rPr>
                <w:szCs w:val="22"/>
              </w:rPr>
            </w:pPr>
            <w:bookmarkStart w:id="2162" w:name="_Toc433621599"/>
            <w:r w:rsidRPr="00624CA0">
              <w:rPr>
                <w:sz w:val="22"/>
                <w:szCs w:val="22"/>
              </w:rPr>
              <w:t>11,859</w:t>
            </w:r>
            <w:bookmarkEnd w:id="2162"/>
          </w:p>
        </w:tc>
        <w:tc>
          <w:tcPr>
            <w:tcW w:w="0" w:type="auto"/>
            <w:vAlign w:val="bottom"/>
          </w:tcPr>
          <w:p w:rsidR="00FF2D4F" w:rsidRPr="00624CA0" w:rsidRDefault="00FF104C" w:rsidP="00624CA0">
            <w:pPr>
              <w:spacing w:before="0" w:after="0"/>
              <w:rPr>
                <w:szCs w:val="22"/>
              </w:rPr>
            </w:pPr>
            <w:bookmarkStart w:id="2163" w:name="_Toc433621600"/>
            <w:r w:rsidRPr="00624CA0">
              <w:rPr>
                <w:sz w:val="22"/>
                <w:szCs w:val="22"/>
              </w:rPr>
              <w:t>12,667</w:t>
            </w:r>
            <w:bookmarkEnd w:id="2163"/>
          </w:p>
        </w:tc>
        <w:tc>
          <w:tcPr>
            <w:tcW w:w="0" w:type="auto"/>
            <w:vAlign w:val="bottom"/>
          </w:tcPr>
          <w:p w:rsidR="00FF2D4F" w:rsidRPr="00624CA0" w:rsidRDefault="00FF104C" w:rsidP="00624CA0">
            <w:pPr>
              <w:spacing w:before="0" w:after="0"/>
              <w:rPr>
                <w:szCs w:val="22"/>
              </w:rPr>
            </w:pPr>
            <w:bookmarkStart w:id="2164" w:name="_Toc433621601"/>
            <w:r w:rsidRPr="00624CA0">
              <w:rPr>
                <w:sz w:val="22"/>
                <w:szCs w:val="22"/>
              </w:rPr>
              <w:t>23,803</w:t>
            </w:r>
            <w:bookmarkEnd w:id="2164"/>
          </w:p>
        </w:tc>
        <w:tc>
          <w:tcPr>
            <w:tcW w:w="0" w:type="auto"/>
            <w:vAlign w:val="bottom"/>
          </w:tcPr>
          <w:p w:rsidR="00FF2D4F" w:rsidRPr="00624CA0" w:rsidRDefault="00FF104C" w:rsidP="00624CA0">
            <w:pPr>
              <w:spacing w:before="0" w:after="0"/>
              <w:rPr>
                <w:szCs w:val="22"/>
              </w:rPr>
            </w:pPr>
            <w:bookmarkStart w:id="2165" w:name="_Toc433621602"/>
            <w:r w:rsidRPr="00624CA0">
              <w:rPr>
                <w:sz w:val="22"/>
                <w:szCs w:val="22"/>
              </w:rPr>
              <w:t>6,007</w:t>
            </w:r>
            <w:bookmarkEnd w:id="2165"/>
          </w:p>
        </w:tc>
      </w:tr>
      <w:tr w:rsidR="00FF2D4F" w:rsidRPr="00624CA0">
        <w:trPr>
          <w:cantSplit/>
        </w:trPr>
        <w:tc>
          <w:tcPr>
            <w:tcW w:w="0" w:type="auto"/>
          </w:tcPr>
          <w:p w:rsidR="00FF2D4F" w:rsidRPr="00624CA0" w:rsidRDefault="00FF104C" w:rsidP="00624CA0">
            <w:pPr>
              <w:spacing w:before="0" w:after="0"/>
              <w:rPr>
                <w:szCs w:val="22"/>
              </w:rPr>
            </w:pPr>
            <w:bookmarkStart w:id="2166" w:name="_Toc433621603"/>
            <w:r w:rsidRPr="00624CA0">
              <w:rPr>
                <w:sz w:val="22"/>
                <w:szCs w:val="22"/>
              </w:rPr>
              <w:t>Bachelor's degree</w:t>
            </w:r>
            <w:bookmarkEnd w:id="2166"/>
          </w:p>
        </w:tc>
        <w:tc>
          <w:tcPr>
            <w:tcW w:w="0" w:type="auto"/>
            <w:vAlign w:val="bottom"/>
          </w:tcPr>
          <w:p w:rsidR="00FF2D4F" w:rsidRPr="00624CA0" w:rsidRDefault="00FF104C" w:rsidP="00624CA0">
            <w:pPr>
              <w:spacing w:before="0" w:after="0"/>
              <w:rPr>
                <w:szCs w:val="22"/>
              </w:rPr>
            </w:pPr>
            <w:bookmarkStart w:id="2167" w:name="_Toc433621604"/>
            <w:r w:rsidRPr="00624CA0">
              <w:rPr>
                <w:sz w:val="22"/>
                <w:szCs w:val="22"/>
              </w:rPr>
              <w:t>4,367</w:t>
            </w:r>
            <w:bookmarkEnd w:id="2167"/>
          </w:p>
        </w:tc>
        <w:tc>
          <w:tcPr>
            <w:tcW w:w="0" w:type="auto"/>
            <w:vAlign w:val="bottom"/>
          </w:tcPr>
          <w:p w:rsidR="00FF2D4F" w:rsidRPr="00624CA0" w:rsidRDefault="00FF104C" w:rsidP="00624CA0">
            <w:pPr>
              <w:spacing w:before="0" w:after="0"/>
              <w:rPr>
                <w:szCs w:val="22"/>
              </w:rPr>
            </w:pPr>
            <w:bookmarkStart w:id="2168" w:name="_Toc433621605"/>
            <w:r w:rsidRPr="00624CA0">
              <w:rPr>
                <w:sz w:val="22"/>
                <w:szCs w:val="22"/>
              </w:rPr>
              <w:t>19,648</w:t>
            </w:r>
            <w:bookmarkEnd w:id="2168"/>
          </w:p>
        </w:tc>
        <w:tc>
          <w:tcPr>
            <w:tcW w:w="0" w:type="auto"/>
            <w:vAlign w:val="bottom"/>
          </w:tcPr>
          <w:p w:rsidR="00FF2D4F" w:rsidRPr="00624CA0" w:rsidRDefault="00FF104C" w:rsidP="00624CA0">
            <w:pPr>
              <w:spacing w:before="0" w:after="0"/>
              <w:rPr>
                <w:szCs w:val="22"/>
              </w:rPr>
            </w:pPr>
            <w:bookmarkStart w:id="2169" w:name="_Toc433621606"/>
            <w:r w:rsidRPr="00624CA0">
              <w:rPr>
                <w:sz w:val="22"/>
                <w:szCs w:val="22"/>
              </w:rPr>
              <w:t>20,806</w:t>
            </w:r>
            <w:bookmarkEnd w:id="2169"/>
          </w:p>
        </w:tc>
        <w:tc>
          <w:tcPr>
            <w:tcW w:w="0" w:type="auto"/>
            <w:vAlign w:val="bottom"/>
          </w:tcPr>
          <w:p w:rsidR="00FF2D4F" w:rsidRPr="00624CA0" w:rsidRDefault="00FF104C" w:rsidP="00624CA0">
            <w:pPr>
              <w:spacing w:before="0" w:after="0"/>
              <w:rPr>
                <w:szCs w:val="22"/>
              </w:rPr>
            </w:pPr>
            <w:bookmarkStart w:id="2170" w:name="_Toc433621607"/>
            <w:r w:rsidRPr="00624CA0">
              <w:rPr>
                <w:sz w:val="22"/>
                <w:szCs w:val="22"/>
              </w:rPr>
              <w:t>39,094</w:t>
            </w:r>
            <w:bookmarkEnd w:id="2170"/>
          </w:p>
        </w:tc>
        <w:tc>
          <w:tcPr>
            <w:tcW w:w="0" w:type="auto"/>
            <w:vAlign w:val="bottom"/>
          </w:tcPr>
          <w:p w:rsidR="00FF2D4F" w:rsidRPr="00624CA0" w:rsidRDefault="00FF104C" w:rsidP="00624CA0">
            <w:pPr>
              <w:spacing w:before="0" w:after="0"/>
              <w:rPr>
                <w:szCs w:val="22"/>
              </w:rPr>
            </w:pPr>
            <w:bookmarkStart w:id="2171" w:name="_Toc433621608"/>
            <w:r w:rsidRPr="00624CA0">
              <w:rPr>
                <w:sz w:val="22"/>
                <w:szCs w:val="22"/>
              </w:rPr>
              <w:t>14,970</w:t>
            </w:r>
            <w:bookmarkEnd w:id="2171"/>
          </w:p>
        </w:tc>
      </w:tr>
      <w:tr w:rsidR="00FF2D4F" w:rsidRPr="00624CA0">
        <w:trPr>
          <w:cantSplit/>
        </w:trPr>
        <w:tc>
          <w:tcPr>
            <w:tcW w:w="0" w:type="auto"/>
          </w:tcPr>
          <w:p w:rsidR="00FF2D4F" w:rsidRPr="00624CA0" w:rsidRDefault="00FF104C" w:rsidP="00624CA0">
            <w:pPr>
              <w:spacing w:before="0" w:after="0"/>
              <w:rPr>
                <w:szCs w:val="22"/>
              </w:rPr>
            </w:pPr>
            <w:bookmarkStart w:id="2172" w:name="_Toc433621609"/>
            <w:r w:rsidRPr="00624CA0">
              <w:rPr>
                <w:sz w:val="22"/>
                <w:szCs w:val="22"/>
              </w:rPr>
              <w:t>Graduate or professional degree</w:t>
            </w:r>
            <w:bookmarkEnd w:id="2172"/>
          </w:p>
        </w:tc>
        <w:tc>
          <w:tcPr>
            <w:tcW w:w="0" w:type="auto"/>
            <w:vAlign w:val="bottom"/>
          </w:tcPr>
          <w:p w:rsidR="00FF2D4F" w:rsidRPr="00624CA0" w:rsidRDefault="00FF104C" w:rsidP="00624CA0">
            <w:pPr>
              <w:spacing w:before="0" w:after="0"/>
              <w:rPr>
                <w:szCs w:val="22"/>
              </w:rPr>
            </w:pPr>
            <w:bookmarkStart w:id="2173" w:name="_Toc433621610"/>
            <w:r w:rsidRPr="00624CA0">
              <w:rPr>
                <w:sz w:val="22"/>
                <w:szCs w:val="22"/>
              </w:rPr>
              <w:t>184</w:t>
            </w:r>
            <w:bookmarkEnd w:id="2173"/>
          </w:p>
        </w:tc>
        <w:tc>
          <w:tcPr>
            <w:tcW w:w="0" w:type="auto"/>
            <w:vAlign w:val="bottom"/>
          </w:tcPr>
          <w:p w:rsidR="00FF2D4F" w:rsidRPr="00624CA0" w:rsidRDefault="00FF104C" w:rsidP="00624CA0">
            <w:pPr>
              <w:spacing w:before="0" w:after="0"/>
              <w:rPr>
                <w:szCs w:val="22"/>
              </w:rPr>
            </w:pPr>
            <w:bookmarkStart w:id="2174" w:name="_Toc433621611"/>
            <w:r w:rsidRPr="00624CA0">
              <w:rPr>
                <w:sz w:val="22"/>
                <w:szCs w:val="22"/>
              </w:rPr>
              <w:t>4,859</w:t>
            </w:r>
            <w:bookmarkEnd w:id="2174"/>
          </w:p>
        </w:tc>
        <w:tc>
          <w:tcPr>
            <w:tcW w:w="0" w:type="auto"/>
            <w:vAlign w:val="bottom"/>
          </w:tcPr>
          <w:p w:rsidR="00FF2D4F" w:rsidRPr="00624CA0" w:rsidRDefault="00FF104C" w:rsidP="00624CA0">
            <w:pPr>
              <w:spacing w:before="0" w:after="0"/>
              <w:rPr>
                <w:szCs w:val="22"/>
              </w:rPr>
            </w:pPr>
            <w:bookmarkStart w:id="2175" w:name="_Toc433621612"/>
            <w:r w:rsidRPr="00624CA0">
              <w:rPr>
                <w:sz w:val="22"/>
                <w:szCs w:val="22"/>
              </w:rPr>
              <w:t>8,497</w:t>
            </w:r>
            <w:bookmarkEnd w:id="2175"/>
          </w:p>
        </w:tc>
        <w:tc>
          <w:tcPr>
            <w:tcW w:w="0" w:type="auto"/>
            <w:vAlign w:val="bottom"/>
          </w:tcPr>
          <w:p w:rsidR="00FF2D4F" w:rsidRPr="00624CA0" w:rsidRDefault="00FF104C" w:rsidP="00624CA0">
            <w:pPr>
              <w:spacing w:before="0" w:after="0"/>
              <w:rPr>
                <w:szCs w:val="22"/>
              </w:rPr>
            </w:pPr>
            <w:bookmarkStart w:id="2176" w:name="_Toc433621613"/>
            <w:r w:rsidRPr="00624CA0">
              <w:rPr>
                <w:sz w:val="22"/>
                <w:szCs w:val="22"/>
              </w:rPr>
              <w:t>19,035</w:t>
            </w:r>
            <w:bookmarkEnd w:id="2176"/>
          </w:p>
        </w:tc>
        <w:tc>
          <w:tcPr>
            <w:tcW w:w="0" w:type="auto"/>
            <w:vAlign w:val="bottom"/>
          </w:tcPr>
          <w:p w:rsidR="00FF2D4F" w:rsidRPr="00624CA0" w:rsidRDefault="00FF104C" w:rsidP="00624CA0">
            <w:pPr>
              <w:spacing w:before="0" w:after="0"/>
              <w:rPr>
                <w:szCs w:val="22"/>
              </w:rPr>
            </w:pPr>
            <w:bookmarkStart w:id="2177" w:name="_Toc433621614"/>
            <w:r w:rsidRPr="00624CA0">
              <w:rPr>
                <w:sz w:val="22"/>
                <w:szCs w:val="22"/>
              </w:rPr>
              <w:t>8,815</w:t>
            </w:r>
            <w:bookmarkEnd w:id="2177"/>
          </w:p>
        </w:tc>
      </w:tr>
    </w:tbl>
    <w:p w:rsidR="00FF2D4F" w:rsidRPr="00624CA0" w:rsidRDefault="00FF104C" w:rsidP="00624CA0">
      <w:pPr>
        <w:pStyle w:val="Caption"/>
        <w:spacing w:before="0"/>
        <w:rPr>
          <w:sz w:val="22"/>
          <w:szCs w:val="22"/>
        </w:rPr>
      </w:pPr>
      <w:bookmarkStart w:id="2178" w:name="_Toc433621615"/>
      <w:r w:rsidRPr="00624CA0">
        <w:rPr>
          <w:sz w:val="22"/>
          <w:szCs w:val="22"/>
        </w:rPr>
        <w:t xml:space="preserve">Table </w:t>
      </w:r>
      <w:r w:rsidR="00A93564" w:rsidRPr="00624CA0">
        <w:rPr>
          <w:sz w:val="22"/>
          <w:szCs w:val="22"/>
        </w:rPr>
        <w:fldChar w:fldCharType="begin"/>
      </w:r>
      <w:r w:rsidRPr="00624CA0">
        <w:rPr>
          <w:sz w:val="22"/>
          <w:szCs w:val="22"/>
        </w:rPr>
        <w:instrText xml:space="preserve"> SEQ Table \* ARABIC </w:instrText>
      </w:r>
      <w:r w:rsidR="00A93564" w:rsidRPr="00624CA0">
        <w:rPr>
          <w:sz w:val="22"/>
          <w:szCs w:val="22"/>
        </w:rPr>
        <w:fldChar w:fldCharType="separate"/>
      </w:r>
      <w:r w:rsidR="0035731A">
        <w:rPr>
          <w:noProof/>
          <w:sz w:val="22"/>
          <w:szCs w:val="22"/>
        </w:rPr>
        <w:t>45</w:t>
      </w:r>
      <w:r w:rsidR="00A93564" w:rsidRPr="00624CA0">
        <w:rPr>
          <w:sz w:val="22"/>
          <w:szCs w:val="22"/>
        </w:rPr>
        <w:fldChar w:fldCharType="end"/>
      </w:r>
      <w:r w:rsidRPr="00624CA0">
        <w:rPr>
          <w:sz w:val="22"/>
          <w:szCs w:val="22"/>
        </w:rPr>
        <w:t xml:space="preserve"> - Educational Attainment by Age</w:t>
      </w:r>
      <w:bookmarkEnd w:id="2178"/>
    </w:p>
    <w:tbl>
      <w:tblPr>
        <w:tblW w:w="5000" w:type="pct"/>
        <w:tblInd w:w="115" w:type="dxa"/>
        <w:tblLook w:val="01E0"/>
      </w:tblPr>
      <w:tblGrid>
        <w:gridCol w:w="1703"/>
        <w:gridCol w:w="7873"/>
      </w:tblGrid>
      <w:tr w:rsidR="00FF2D4F" w:rsidRPr="00624CA0" w:rsidTr="00B31A64">
        <w:trPr>
          <w:cantSplit/>
        </w:trPr>
        <w:tc>
          <w:tcPr>
            <w:tcW w:w="1703" w:type="dxa"/>
          </w:tcPr>
          <w:p w:rsidR="00FF2D4F" w:rsidRPr="00624CA0" w:rsidRDefault="00FF104C" w:rsidP="00624CA0">
            <w:pPr>
              <w:spacing w:before="0" w:after="0"/>
              <w:rPr>
                <w:szCs w:val="22"/>
              </w:rPr>
            </w:pPr>
            <w:bookmarkStart w:id="2179" w:name="_Toc433621616"/>
            <w:r w:rsidRPr="00624CA0">
              <w:rPr>
                <w:sz w:val="22"/>
                <w:szCs w:val="22"/>
              </w:rPr>
              <w:t>Data Source:</w:t>
            </w:r>
            <w:bookmarkEnd w:id="2179"/>
          </w:p>
        </w:tc>
        <w:tc>
          <w:tcPr>
            <w:tcW w:w="7873" w:type="dxa"/>
          </w:tcPr>
          <w:p w:rsidR="00FF2D4F" w:rsidRPr="00624CA0" w:rsidRDefault="00FF104C" w:rsidP="00624CA0">
            <w:pPr>
              <w:spacing w:before="0" w:after="0"/>
              <w:rPr>
                <w:szCs w:val="22"/>
              </w:rPr>
            </w:pPr>
            <w:bookmarkStart w:id="2180" w:name="_Toc433621617"/>
            <w:r w:rsidRPr="00624CA0">
              <w:rPr>
                <w:sz w:val="22"/>
                <w:szCs w:val="22"/>
              </w:rPr>
              <w:t>2007-2011 ACS</w:t>
            </w:r>
            <w:bookmarkEnd w:id="2180"/>
          </w:p>
        </w:tc>
      </w:tr>
    </w:tbl>
    <w:p w:rsidR="00FF2D4F" w:rsidRDefault="00FF2D4F" w:rsidP="0021226F"/>
    <w:p w:rsidR="00FF2D4F" w:rsidRPr="00624CA0" w:rsidRDefault="00FF104C" w:rsidP="0021226F">
      <w:pPr>
        <w:rPr>
          <w:b/>
        </w:rPr>
      </w:pPr>
      <w:bookmarkStart w:id="2181" w:name="_Toc433621618"/>
      <w:r w:rsidRPr="00624CA0">
        <w:rPr>
          <w:b/>
        </w:rPr>
        <w:t>Educational Attainment – Median Earnings in the Past 12 Months</w:t>
      </w:r>
      <w:bookmarkEnd w:id="2181"/>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51"/>
        <w:gridCol w:w="5025"/>
      </w:tblGrid>
      <w:tr w:rsidR="00FF2D4F" w:rsidRPr="00624CA0">
        <w:trPr>
          <w:cantSplit/>
          <w:tblHeader/>
        </w:trPr>
        <w:tc>
          <w:tcPr>
            <w:tcW w:w="4500" w:type="dxa"/>
          </w:tcPr>
          <w:p w:rsidR="00FF2D4F" w:rsidRPr="00624CA0" w:rsidRDefault="00FF104C" w:rsidP="00624CA0">
            <w:pPr>
              <w:spacing w:before="0" w:after="0"/>
              <w:rPr>
                <w:szCs w:val="22"/>
              </w:rPr>
            </w:pPr>
            <w:bookmarkStart w:id="2182" w:name="_Toc433621619"/>
            <w:r w:rsidRPr="00624CA0">
              <w:rPr>
                <w:sz w:val="22"/>
                <w:szCs w:val="22"/>
              </w:rPr>
              <w:t>Educational Attainment</w:t>
            </w:r>
            <w:bookmarkEnd w:id="2182"/>
          </w:p>
        </w:tc>
        <w:tc>
          <w:tcPr>
            <w:tcW w:w="4968" w:type="dxa"/>
          </w:tcPr>
          <w:p w:rsidR="00FF2D4F" w:rsidRPr="00624CA0" w:rsidRDefault="00FF104C" w:rsidP="00624CA0">
            <w:pPr>
              <w:spacing w:before="0" w:after="0"/>
              <w:rPr>
                <w:szCs w:val="22"/>
              </w:rPr>
            </w:pPr>
            <w:bookmarkStart w:id="2183" w:name="_Toc433621620"/>
            <w:r w:rsidRPr="00624CA0">
              <w:rPr>
                <w:sz w:val="22"/>
                <w:szCs w:val="22"/>
              </w:rPr>
              <w:t>Median Earnings in the Past 12 Months</w:t>
            </w:r>
            <w:bookmarkEnd w:id="2183"/>
          </w:p>
        </w:tc>
      </w:tr>
      <w:tr w:rsidR="00FF2D4F" w:rsidRPr="00624CA0">
        <w:trPr>
          <w:cantSplit/>
        </w:trPr>
        <w:tc>
          <w:tcPr>
            <w:tcW w:w="0" w:type="auto"/>
          </w:tcPr>
          <w:p w:rsidR="00FF2D4F" w:rsidRPr="00624CA0" w:rsidRDefault="00FF104C" w:rsidP="00624CA0">
            <w:pPr>
              <w:spacing w:before="0" w:after="0"/>
              <w:rPr>
                <w:szCs w:val="22"/>
              </w:rPr>
            </w:pPr>
            <w:bookmarkStart w:id="2184" w:name="_Toc433621621"/>
            <w:r w:rsidRPr="00624CA0">
              <w:rPr>
                <w:sz w:val="22"/>
                <w:szCs w:val="22"/>
              </w:rPr>
              <w:t>Less than high school graduate</w:t>
            </w:r>
            <w:bookmarkEnd w:id="2184"/>
          </w:p>
        </w:tc>
        <w:tc>
          <w:tcPr>
            <w:tcW w:w="0" w:type="auto"/>
            <w:vAlign w:val="bottom"/>
          </w:tcPr>
          <w:p w:rsidR="00FF2D4F" w:rsidRPr="00624CA0" w:rsidRDefault="00FF104C" w:rsidP="00624CA0">
            <w:pPr>
              <w:spacing w:before="0" w:after="0"/>
              <w:rPr>
                <w:szCs w:val="22"/>
              </w:rPr>
            </w:pPr>
            <w:bookmarkStart w:id="2185" w:name="_Toc433621622"/>
            <w:r w:rsidRPr="00624CA0">
              <w:rPr>
                <w:sz w:val="22"/>
                <w:szCs w:val="22"/>
              </w:rPr>
              <w:t>0</w:t>
            </w:r>
            <w:bookmarkEnd w:id="2185"/>
          </w:p>
        </w:tc>
      </w:tr>
      <w:tr w:rsidR="00FF2D4F" w:rsidRPr="00624CA0">
        <w:trPr>
          <w:cantSplit/>
        </w:trPr>
        <w:tc>
          <w:tcPr>
            <w:tcW w:w="0" w:type="auto"/>
          </w:tcPr>
          <w:p w:rsidR="00FF2D4F" w:rsidRPr="00624CA0" w:rsidRDefault="00FF104C" w:rsidP="00624CA0">
            <w:pPr>
              <w:spacing w:before="0" w:after="0"/>
              <w:rPr>
                <w:szCs w:val="22"/>
              </w:rPr>
            </w:pPr>
            <w:bookmarkStart w:id="2186" w:name="_Toc433621623"/>
            <w:r w:rsidRPr="00624CA0">
              <w:rPr>
                <w:sz w:val="22"/>
                <w:szCs w:val="22"/>
              </w:rPr>
              <w:t>High school graduate (includes equivalency)</w:t>
            </w:r>
            <w:bookmarkEnd w:id="2186"/>
          </w:p>
        </w:tc>
        <w:tc>
          <w:tcPr>
            <w:tcW w:w="0" w:type="auto"/>
            <w:vAlign w:val="bottom"/>
          </w:tcPr>
          <w:p w:rsidR="00FF2D4F" w:rsidRPr="00624CA0" w:rsidRDefault="00FF104C" w:rsidP="00624CA0">
            <w:pPr>
              <w:spacing w:before="0" w:after="0"/>
              <w:rPr>
                <w:szCs w:val="22"/>
              </w:rPr>
            </w:pPr>
            <w:bookmarkStart w:id="2187" w:name="_Toc433621624"/>
            <w:r w:rsidRPr="00624CA0">
              <w:rPr>
                <w:sz w:val="22"/>
                <w:szCs w:val="22"/>
              </w:rPr>
              <w:t>0</w:t>
            </w:r>
            <w:bookmarkEnd w:id="2187"/>
          </w:p>
        </w:tc>
      </w:tr>
      <w:tr w:rsidR="00FF2D4F" w:rsidRPr="00624CA0">
        <w:trPr>
          <w:cantSplit/>
        </w:trPr>
        <w:tc>
          <w:tcPr>
            <w:tcW w:w="0" w:type="auto"/>
          </w:tcPr>
          <w:p w:rsidR="00FF2D4F" w:rsidRPr="00624CA0" w:rsidRDefault="00FF104C" w:rsidP="00624CA0">
            <w:pPr>
              <w:spacing w:before="0" w:after="0"/>
              <w:rPr>
                <w:szCs w:val="22"/>
              </w:rPr>
            </w:pPr>
            <w:bookmarkStart w:id="2188" w:name="_Toc433621625"/>
            <w:r w:rsidRPr="00624CA0">
              <w:rPr>
                <w:sz w:val="22"/>
                <w:szCs w:val="22"/>
              </w:rPr>
              <w:t>Some college or Associate's degree</w:t>
            </w:r>
            <w:bookmarkEnd w:id="2188"/>
          </w:p>
        </w:tc>
        <w:tc>
          <w:tcPr>
            <w:tcW w:w="0" w:type="auto"/>
            <w:vAlign w:val="bottom"/>
          </w:tcPr>
          <w:p w:rsidR="00FF2D4F" w:rsidRPr="00624CA0" w:rsidRDefault="00FF104C" w:rsidP="00624CA0">
            <w:pPr>
              <w:spacing w:before="0" w:after="0"/>
              <w:rPr>
                <w:szCs w:val="22"/>
              </w:rPr>
            </w:pPr>
            <w:bookmarkStart w:id="2189" w:name="_Toc433621626"/>
            <w:r w:rsidRPr="00624CA0">
              <w:rPr>
                <w:sz w:val="22"/>
                <w:szCs w:val="22"/>
              </w:rPr>
              <w:t>0</w:t>
            </w:r>
            <w:bookmarkEnd w:id="2189"/>
          </w:p>
        </w:tc>
      </w:tr>
      <w:tr w:rsidR="00FF2D4F" w:rsidRPr="00624CA0">
        <w:trPr>
          <w:cantSplit/>
        </w:trPr>
        <w:tc>
          <w:tcPr>
            <w:tcW w:w="0" w:type="auto"/>
          </w:tcPr>
          <w:p w:rsidR="00FF2D4F" w:rsidRPr="00624CA0" w:rsidRDefault="00FF104C" w:rsidP="00624CA0">
            <w:pPr>
              <w:spacing w:before="0" w:after="0"/>
              <w:rPr>
                <w:szCs w:val="22"/>
              </w:rPr>
            </w:pPr>
            <w:bookmarkStart w:id="2190" w:name="_Toc433621627"/>
            <w:r w:rsidRPr="00624CA0">
              <w:rPr>
                <w:sz w:val="22"/>
                <w:szCs w:val="22"/>
              </w:rPr>
              <w:t>Bachelor's degree</w:t>
            </w:r>
            <w:bookmarkEnd w:id="2190"/>
          </w:p>
        </w:tc>
        <w:tc>
          <w:tcPr>
            <w:tcW w:w="0" w:type="auto"/>
            <w:vAlign w:val="bottom"/>
          </w:tcPr>
          <w:p w:rsidR="00FF2D4F" w:rsidRPr="00624CA0" w:rsidRDefault="00FF104C" w:rsidP="00624CA0">
            <w:pPr>
              <w:spacing w:before="0" w:after="0"/>
              <w:rPr>
                <w:szCs w:val="22"/>
              </w:rPr>
            </w:pPr>
            <w:bookmarkStart w:id="2191" w:name="_Toc433621628"/>
            <w:r w:rsidRPr="00624CA0">
              <w:rPr>
                <w:sz w:val="22"/>
                <w:szCs w:val="22"/>
              </w:rPr>
              <w:t>0</w:t>
            </w:r>
            <w:bookmarkEnd w:id="2191"/>
          </w:p>
        </w:tc>
      </w:tr>
      <w:tr w:rsidR="00FF2D4F" w:rsidRPr="00624CA0">
        <w:trPr>
          <w:cantSplit/>
        </w:trPr>
        <w:tc>
          <w:tcPr>
            <w:tcW w:w="0" w:type="auto"/>
          </w:tcPr>
          <w:p w:rsidR="00FF2D4F" w:rsidRPr="00624CA0" w:rsidRDefault="00FF104C" w:rsidP="00624CA0">
            <w:pPr>
              <w:spacing w:before="0" w:after="0"/>
              <w:rPr>
                <w:szCs w:val="22"/>
              </w:rPr>
            </w:pPr>
            <w:bookmarkStart w:id="2192" w:name="_Toc433621629"/>
            <w:r w:rsidRPr="00624CA0">
              <w:rPr>
                <w:sz w:val="22"/>
                <w:szCs w:val="22"/>
              </w:rPr>
              <w:t>Graduate or professional degree</w:t>
            </w:r>
            <w:bookmarkEnd w:id="2192"/>
          </w:p>
        </w:tc>
        <w:tc>
          <w:tcPr>
            <w:tcW w:w="0" w:type="auto"/>
            <w:vAlign w:val="bottom"/>
          </w:tcPr>
          <w:p w:rsidR="00FF2D4F" w:rsidRPr="00624CA0" w:rsidRDefault="00FF104C" w:rsidP="00624CA0">
            <w:pPr>
              <w:spacing w:before="0" w:after="0"/>
              <w:rPr>
                <w:szCs w:val="22"/>
              </w:rPr>
            </w:pPr>
            <w:bookmarkStart w:id="2193" w:name="_Toc433621630"/>
            <w:r w:rsidRPr="00624CA0">
              <w:rPr>
                <w:sz w:val="22"/>
                <w:szCs w:val="22"/>
              </w:rPr>
              <w:t>0</w:t>
            </w:r>
            <w:bookmarkEnd w:id="2193"/>
          </w:p>
        </w:tc>
      </w:tr>
    </w:tbl>
    <w:p w:rsidR="00FF2D4F" w:rsidRPr="00624CA0" w:rsidRDefault="00FF104C" w:rsidP="00624CA0">
      <w:pPr>
        <w:pStyle w:val="Caption"/>
        <w:spacing w:before="0"/>
        <w:rPr>
          <w:sz w:val="22"/>
          <w:szCs w:val="22"/>
        </w:rPr>
      </w:pPr>
      <w:bookmarkStart w:id="2194" w:name="_Toc433621631"/>
      <w:r w:rsidRPr="00624CA0">
        <w:rPr>
          <w:sz w:val="22"/>
          <w:szCs w:val="22"/>
        </w:rPr>
        <w:t xml:space="preserve">Table </w:t>
      </w:r>
      <w:r w:rsidR="00A93564" w:rsidRPr="00624CA0">
        <w:rPr>
          <w:sz w:val="22"/>
          <w:szCs w:val="22"/>
        </w:rPr>
        <w:fldChar w:fldCharType="begin"/>
      </w:r>
      <w:r w:rsidRPr="00624CA0">
        <w:rPr>
          <w:sz w:val="22"/>
          <w:szCs w:val="22"/>
        </w:rPr>
        <w:instrText xml:space="preserve"> SEQ Table \* ARABIC </w:instrText>
      </w:r>
      <w:r w:rsidR="00A93564" w:rsidRPr="00624CA0">
        <w:rPr>
          <w:sz w:val="22"/>
          <w:szCs w:val="22"/>
        </w:rPr>
        <w:fldChar w:fldCharType="separate"/>
      </w:r>
      <w:r w:rsidR="0035731A">
        <w:rPr>
          <w:noProof/>
          <w:sz w:val="22"/>
          <w:szCs w:val="22"/>
        </w:rPr>
        <w:t>46</w:t>
      </w:r>
      <w:r w:rsidR="00A93564" w:rsidRPr="00624CA0">
        <w:rPr>
          <w:sz w:val="22"/>
          <w:szCs w:val="22"/>
        </w:rPr>
        <w:fldChar w:fldCharType="end"/>
      </w:r>
      <w:r w:rsidRPr="00624CA0">
        <w:rPr>
          <w:sz w:val="22"/>
          <w:szCs w:val="22"/>
        </w:rPr>
        <w:t xml:space="preserve"> – Median Earnings in the Past 12 Months</w:t>
      </w:r>
      <w:bookmarkEnd w:id="2194"/>
    </w:p>
    <w:tbl>
      <w:tblPr>
        <w:tblW w:w="5000" w:type="pct"/>
        <w:tblInd w:w="115" w:type="dxa"/>
        <w:tblLook w:val="01E0"/>
      </w:tblPr>
      <w:tblGrid>
        <w:gridCol w:w="1613"/>
        <w:gridCol w:w="7963"/>
      </w:tblGrid>
      <w:tr w:rsidR="00FF2D4F" w:rsidRPr="00624CA0" w:rsidTr="00B31A64">
        <w:trPr>
          <w:cantSplit/>
        </w:trPr>
        <w:tc>
          <w:tcPr>
            <w:tcW w:w="1613" w:type="dxa"/>
          </w:tcPr>
          <w:p w:rsidR="00FF2D4F" w:rsidRPr="00624CA0" w:rsidRDefault="00FF104C" w:rsidP="00624CA0">
            <w:pPr>
              <w:spacing w:before="0" w:after="0"/>
              <w:rPr>
                <w:szCs w:val="22"/>
              </w:rPr>
            </w:pPr>
            <w:bookmarkStart w:id="2195" w:name="_Toc433621632"/>
            <w:r w:rsidRPr="00624CA0">
              <w:rPr>
                <w:sz w:val="22"/>
                <w:szCs w:val="22"/>
              </w:rPr>
              <w:t>Data Source:</w:t>
            </w:r>
            <w:bookmarkEnd w:id="2195"/>
          </w:p>
        </w:tc>
        <w:tc>
          <w:tcPr>
            <w:tcW w:w="7963" w:type="dxa"/>
          </w:tcPr>
          <w:p w:rsidR="00FF2D4F" w:rsidRPr="00624CA0" w:rsidRDefault="00FF104C" w:rsidP="00624CA0">
            <w:pPr>
              <w:spacing w:before="0" w:after="0"/>
              <w:rPr>
                <w:szCs w:val="22"/>
              </w:rPr>
            </w:pPr>
            <w:bookmarkStart w:id="2196" w:name="_Toc433621633"/>
            <w:r w:rsidRPr="00624CA0">
              <w:rPr>
                <w:sz w:val="22"/>
                <w:szCs w:val="22"/>
              </w:rPr>
              <w:t>2007-2011 ACS</w:t>
            </w:r>
            <w:bookmarkEnd w:id="2196"/>
          </w:p>
        </w:tc>
      </w:tr>
    </w:tbl>
    <w:p w:rsidR="00FF2D4F" w:rsidRDefault="00FF2D4F" w:rsidP="0021226F"/>
    <w:p w:rsidR="00B31A64" w:rsidRDefault="00B31A64" w:rsidP="0021226F"/>
    <w:p w:rsidR="00FF2D4F" w:rsidRPr="00624CA0" w:rsidRDefault="00FF104C" w:rsidP="0021226F">
      <w:pPr>
        <w:rPr>
          <w:b/>
        </w:rPr>
      </w:pPr>
      <w:bookmarkStart w:id="2197" w:name="_Toc433621634"/>
      <w:r w:rsidRPr="00624CA0">
        <w:rPr>
          <w:b/>
        </w:rPr>
        <w:t>Based on the Business Activity table above, what are the major employment sectors within the state?</w:t>
      </w:r>
      <w:bookmarkEnd w:id="2197"/>
    </w:p>
    <w:p w:rsidR="00FF2D4F" w:rsidRDefault="00FF104C" w:rsidP="0021226F">
      <w:bookmarkStart w:id="2198" w:name="_Toc433621635"/>
      <w:r>
        <w:t>1.  Education and Health Care Service</w:t>
      </w:r>
      <w:bookmarkEnd w:id="2198"/>
    </w:p>
    <w:p w:rsidR="00FF2D4F" w:rsidRDefault="00FF104C" w:rsidP="0021226F">
      <w:r>
        <w:t> </w:t>
      </w:r>
      <w:bookmarkStart w:id="2199" w:name="_Toc433621636"/>
      <w:r>
        <w:t>2.  Retail Trade</w:t>
      </w:r>
      <w:bookmarkEnd w:id="2199"/>
      <w:r>
        <w:t xml:space="preserve"> </w:t>
      </w:r>
    </w:p>
    <w:p w:rsidR="00FF2D4F" w:rsidRDefault="00FF104C" w:rsidP="0021226F">
      <w:bookmarkStart w:id="2200" w:name="_Toc433621637"/>
      <w:r>
        <w:t>3.  Manufacturing</w:t>
      </w:r>
      <w:bookmarkEnd w:id="2200"/>
    </w:p>
    <w:p w:rsidR="00FF2D4F" w:rsidRDefault="00FF104C" w:rsidP="0021226F">
      <w:bookmarkStart w:id="2201" w:name="_Toc433621638"/>
      <w:r>
        <w:t>4. Construction</w:t>
      </w:r>
      <w:bookmarkEnd w:id="2201"/>
    </w:p>
    <w:p w:rsidR="00FF2D4F" w:rsidRPr="00B31A64" w:rsidRDefault="00FF104C" w:rsidP="0021226F">
      <w:pPr>
        <w:rPr>
          <w:b/>
        </w:rPr>
      </w:pPr>
      <w:bookmarkStart w:id="2202" w:name="_Toc433621639"/>
      <w:r w:rsidRPr="00B31A64">
        <w:rPr>
          <w:b/>
        </w:rPr>
        <w:t>Describe the workforce and infrastructure needs of business in the state.</w:t>
      </w:r>
      <w:bookmarkEnd w:id="2202"/>
    </w:p>
    <w:p w:rsidR="00FF2D4F" w:rsidRDefault="00FF104C" w:rsidP="0021226F">
      <w:bookmarkStart w:id="2203" w:name="_Toc433621640"/>
      <w:r>
        <w:t>See Unique Appendices.</w:t>
      </w:r>
      <w:bookmarkEnd w:id="2203"/>
    </w:p>
    <w:p w:rsidR="00FF2D4F" w:rsidRPr="00624CA0" w:rsidRDefault="00FF104C" w:rsidP="0021226F">
      <w:pPr>
        <w:rPr>
          <w:b/>
        </w:rPr>
      </w:pPr>
      <w:bookmarkStart w:id="2204" w:name="_Toc433621641"/>
      <w:r w:rsidRPr="00624CA0">
        <w:rPr>
          <w:b/>
        </w:rPr>
        <w:t>Describe any major changes that may have an economic impact, such as planned public or private sector investments or initiatives that have affected or may affect job and business growth opportunities during the planning period. Describe any needs for workforce development, business support or infrastructure these changes may create.</w:t>
      </w:r>
      <w:bookmarkEnd w:id="2204"/>
    </w:p>
    <w:p w:rsidR="00FF2D4F" w:rsidRDefault="00FF104C" w:rsidP="0021226F">
      <w:bookmarkStart w:id="2205" w:name="_Toc433621642"/>
      <w:r>
        <w:t>See Unique Appendices</w:t>
      </w:r>
      <w:bookmarkEnd w:id="2205"/>
    </w:p>
    <w:p w:rsidR="00FF2D4F" w:rsidRPr="004C6D2B" w:rsidRDefault="00FF104C" w:rsidP="0021226F">
      <w:pPr>
        <w:rPr>
          <w:rStyle w:val="Strong"/>
        </w:rPr>
      </w:pPr>
      <w:bookmarkStart w:id="2206" w:name="_Toc433621643"/>
      <w:r w:rsidRPr="004C6D2B">
        <w:rPr>
          <w:rStyle w:val="Strong"/>
        </w:rPr>
        <w:t>How do the skills and education of the current workforce correspond to employment opportunities in the state?</w:t>
      </w:r>
      <w:bookmarkEnd w:id="2206"/>
    </w:p>
    <w:p w:rsidR="00FF2D4F" w:rsidRDefault="00FF104C" w:rsidP="0021226F">
      <w:bookmarkStart w:id="2207" w:name="_Toc433621644"/>
      <w:r>
        <w:t>Ida</w:t>
      </w:r>
      <w:r w:rsidR="00327361">
        <w:t xml:space="preserve">ho is large geographically but </w:t>
      </w:r>
      <w:r>
        <w:t xml:space="preserve">sparsely populated.  It is experiencing </w:t>
      </w:r>
      <w:r w:rsidR="00327361">
        <w:t xml:space="preserve">net </w:t>
      </w:r>
      <w:r>
        <w:t>in-migration, but stakeholders and policy makers must remember the significant rural population when developing strategies.</w:t>
      </w:r>
      <w:bookmarkEnd w:id="2207"/>
    </w:p>
    <w:p w:rsidR="00FF2D4F" w:rsidRDefault="00FF104C" w:rsidP="0021226F">
      <w:bookmarkStart w:id="2208" w:name="_Toc433621645"/>
      <w:r>
        <w:t>Idaho’s population continues to grow and age, yet connecting youth to employment and long-term workforce retention must be emphasized.</w:t>
      </w:r>
      <w:bookmarkEnd w:id="2208"/>
    </w:p>
    <w:p w:rsidR="00FF2D4F" w:rsidRDefault="00FF104C" w:rsidP="0021226F">
      <w:bookmarkStart w:id="2209" w:name="_Toc433621646"/>
      <w:r>
        <w:t>Idaho private sector, nonfarm employment is 82 percent in the service sector, not typically offering sustainable wages or career opportunities.  But there are opportunities for growth in a variety of other professional/ business service subsectors.</w:t>
      </w:r>
      <w:bookmarkEnd w:id="2209"/>
    </w:p>
    <w:p w:rsidR="00FF2D4F" w:rsidRDefault="00FF104C" w:rsidP="0021226F">
      <w:bookmarkStart w:id="2210" w:name="_Toc433621647"/>
      <w:r>
        <w:t>Technical skills required of today’s workers are evolving as technology rapidly progresses, making collaboration among education, workforce and economic development systems critical to address skill needs of growth industries.</w:t>
      </w:r>
      <w:bookmarkEnd w:id="2210"/>
    </w:p>
    <w:p w:rsidR="00FF2D4F" w:rsidRDefault="00FF104C" w:rsidP="0021226F">
      <w:bookmarkStart w:id="2211" w:name="_Toc433621648"/>
      <w:r>
        <w:t>While strong technical skills are necessary for job function, the demand for interpersonal, or soft, skills remain a concern for employers</w:t>
      </w:r>
      <w:bookmarkEnd w:id="2211"/>
    </w:p>
    <w:p w:rsidR="00FF2D4F" w:rsidRDefault="00FF104C" w:rsidP="0021226F">
      <w:bookmarkStart w:id="2212" w:name="_Toc433621649"/>
      <w:r>
        <w:t>Describe current workforce training initiatives supported by the state. Describe how these efforts will support the state's Consolidated Plan.</w:t>
      </w:r>
      <w:bookmarkEnd w:id="2212"/>
    </w:p>
    <w:p w:rsidR="00FF2D4F" w:rsidRDefault="00FF104C" w:rsidP="0021226F">
      <w:bookmarkStart w:id="2213" w:name="_Toc433621650"/>
      <w:r>
        <w:t>Workforce Development Training Fund Program – This program administered by the Idaho Department of Labor can reimburse employee training costs to eligible companies that are bringing jobs to Idaho, adding jobs through expansion or upgrading skills of current workers who are at risk of being permanently laid off.  The fund is financed by employers through an offset to the unemployment insurance tax.</w:t>
      </w:r>
      <w:bookmarkEnd w:id="2213"/>
      <w:r>
        <w:t xml:space="preserve">  </w:t>
      </w:r>
    </w:p>
    <w:p w:rsidR="004C6D2B" w:rsidRDefault="00FF104C" w:rsidP="0021226F">
      <w:bookmarkStart w:id="2214" w:name="_Toc433621651"/>
      <w:r w:rsidRPr="00327361">
        <w:rPr>
          <w:b/>
        </w:rPr>
        <w:t>Business Solutions Initiative</w:t>
      </w:r>
      <w:r>
        <w:t xml:space="preserve"> –</w:t>
      </w:r>
      <w:bookmarkEnd w:id="2214"/>
      <w:r>
        <w:t xml:space="preserve"> </w:t>
      </w:r>
    </w:p>
    <w:p w:rsidR="00FF2D4F" w:rsidRDefault="00FF104C" w:rsidP="0021226F">
      <w:bookmarkStart w:id="2215" w:name="_Toc433621652"/>
      <w:r>
        <w:t>This effort includes training One-Stop management staff and selected workforce consultants to reach out and consult with businesses in targeted industries to better understand their workforce needs and help provide solutions by coordinating education and workforce resources.  The initiatives will better serve both employer and workers by meeting the skill, recruitment and retention needs of employers and the training, employment and career advancement needs of workers. Sector initiatives:</w:t>
      </w:r>
      <w:bookmarkEnd w:id="2215"/>
    </w:p>
    <w:p w:rsidR="00FF2D4F" w:rsidRDefault="00FF104C" w:rsidP="0021226F">
      <w:bookmarkStart w:id="2216" w:name="_Toc433621653"/>
      <w:r>
        <w:t>The business solutions approach will:</w:t>
      </w:r>
      <w:bookmarkEnd w:id="2216"/>
    </w:p>
    <w:p w:rsidR="00FF2D4F" w:rsidRDefault="00FF104C" w:rsidP="0021226F">
      <w:bookmarkStart w:id="2217" w:name="_Toc433621654"/>
      <w:r>
        <w:t>Focus intensively on the workforce needs to a specific industry sector over a sustained period, often concentrating on a specific occupation or set of critical occupations;</w:t>
      </w:r>
      <w:bookmarkEnd w:id="2217"/>
    </w:p>
    <w:p w:rsidR="00FF2D4F" w:rsidRDefault="00FF104C" w:rsidP="0021226F">
      <w:r>
        <w:t xml:space="preserve">  </w:t>
      </w:r>
      <w:bookmarkStart w:id="2218" w:name="_Toc433621655"/>
      <w:r>
        <w:t>Create formal career paths to good jobs, reducing barriers to employment and sustaining or increasing middle-class jobs; Bolster economic competitiveness by creatively engaging economic development experts in workforce issues and align education and workforce development planning; Engage a broader array of key stakeholders through partnerships; and Promote systemic flexibility and change that achieve ongoing benefits for the industry and workers. On-the Job Training Program. This program administered by the Idaho Department of Labor can will allow qualifying businesses to receive a reimbursement for partial training cost when they agree to hire and train an eligible worker. These efforts support the Consolidated Plan in that they are providing job training to individuals for skilled and semi-skilled positions in growing industries. This will improve an individual’s ability to qualify for and retain a good paying job. Having a good job skill set should reduce the number of low income and poverty level families in the state.</w:t>
      </w:r>
      <w:bookmarkEnd w:id="2218"/>
    </w:p>
    <w:p w:rsidR="00FF2D4F" w:rsidRPr="00624CA0" w:rsidRDefault="00FF104C" w:rsidP="0021226F">
      <w:pPr>
        <w:rPr>
          <w:b/>
        </w:rPr>
      </w:pPr>
      <w:bookmarkStart w:id="2219" w:name="_Toc433621656"/>
      <w:r w:rsidRPr="00624CA0">
        <w:rPr>
          <w:b/>
        </w:rPr>
        <w:t>Describe any other state efforts to support economic growth.</w:t>
      </w:r>
      <w:bookmarkEnd w:id="2219"/>
    </w:p>
    <w:p w:rsidR="00FF2D4F" w:rsidRDefault="00FF104C" w:rsidP="0021226F">
      <w:bookmarkStart w:id="2220" w:name="_Toc433621657"/>
      <w:r>
        <w:t>Idaho Tax Reimbursement Incentive (TRI) - TRI is a performance based incentive that provides tax credit up to 30% for up to 15 years on new corporate income tax, sales tax, and payroll taxes paid as a result of a new qualifying project.  To qualify, a new project must meet certain requirements for creating high-paying jobs in Idaho.  The credit is refundable and is available to both existing and new companies.  The tax credit percentage and project term is negotiated based upon the quality of jobs created, regional economic impact and return on investment for Idaho.</w:t>
      </w:r>
      <w:bookmarkEnd w:id="2220"/>
    </w:p>
    <w:p w:rsidR="00FF2D4F" w:rsidRDefault="00FF104C" w:rsidP="0021226F">
      <w:bookmarkStart w:id="2221" w:name="_Toc433621658"/>
      <w:r>
        <w:t>Business Advantage Program – If your business invests at least $500,000 in new facilities and creates 10 or more jobs with salaries averaging $40,000 a year with benefits, you may qualify for an incentive package which could include a variety of tax credits, sales tax rebates, and property tax exemptions.</w:t>
      </w:r>
      <w:bookmarkEnd w:id="2221"/>
    </w:p>
    <w:p w:rsidR="00FF2D4F" w:rsidRDefault="00FF104C" w:rsidP="0021226F">
      <w:bookmarkStart w:id="2222" w:name="_Toc433621659"/>
      <w:r>
        <w:t>3% Investment Tax Credit – If a business makes qualifying new investments in personal property, they may earn a 3% income tax credit to offset up to 50% of their tax liability.</w:t>
      </w:r>
      <w:bookmarkEnd w:id="2222"/>
    </w:p>
    <w:p w:rsidR="00FF2D4F" w:rsidRDefault="00FF104C" w:rsidP="0021226F">
      <w:bookmarkStart w:id="2223" w:name="_Toc433621660"/>
      <w:r>
        <w:t>Property Tax Exemption – If a business invests $3 million in a new manufacturing facility, they may receive a full or partial property tax exemption on the building facilities and personal property for up to five years.</w:t>
      </w:r>
      <w:bookmarkEnd w:id="2223"/>
      <w:r>
        <w:t> </w:t>
      </w:r>
    </w:p>
    <w:p w:rsidR="00FF2D4F" w:rsidRDefault="00FF104C" w:rsidP="0021226F">
      <w:bookmarkStart w:id="2224" w:name="_Toc433621661"/>
      <w:r>
        <w:t>Idaho Opportunity Fund – Grants can be awarded to local governments to support the expansion or extension of infrastructure to support a qualifying businesses.  A qualifying business must be creating jobs.</w:t>
      </w:r>
      <w:bookmarkEnd w:id="2224"/>
    </w:p>
    <w:p w:rsidR="00FF2D4F" w:rsidRDefault="00FF104C" w:rsidP="0021226F">
      <w:bookmarkStart w:id="2225" w:name="_Toc433621662"/>
      <w:r>
        <w:t>Idaho Collateral Loan program - The Program is a collaborative partnership between the U.S. Department of Treasury, Idaho Department of Commerce, Idaho Housing and Finance Association, and the Idaho Bankers Association that launched in November 2011. In summary, the Program places pledged cash deposits with lending institutions to enhance the collateral of qualified small business borrowers who would not otherwise be able to obtain financing. The deposits are available to cover loan losses, in the event of a default, or are returned to be recycled for the benefit of another qualified borrower.</w:t>
      </w:r>
      <w:bookmarkEnd w:id="2225"/>
    </w:p>
    <w:p w:rsidR="00624CA0" w:rsidRDefault="00FF104C" w:rsidP="0021226F">
      <w:bookmarkStart w:id="2226" w:name="_Toc433621663"/>
      <w:r>
        <w:t>Comprehensive Economic Development Strategies (CEDS) - The State of Idaho participated in helping Idaho’s six Economic Development Districts develop their CEDS goals and objectives. The state is committed, where it can, to help the districts implement action items as identified in their CEDS.</w:t>
      </w:r>
      <w:bookmarkEnd w:id="2226"/>
    </w:p>
    <w:p w:rsidR="00624CA0" w:rsidRDefault="00624CA0">
      <w:pPr>
        <w:keepNext w:val="0"/>
        <w:spacing w:before="0" w:after="0"/>
      </w:pPr>
      <w:r>
        <w:br w:type="page"/>
      </w:r>
    </w:p>
    <w:p w:rsidR="00FF2D4F" w:rsidRDefault="00FF104C" w:rsidP="00BE0F98">
      <w:pPr>
        <w:pStyle w:val="Heading2"/>
        <w:rPr>
          <w:i/>
        </w:rPr>
      </w:pPr>
      <w:bookmarkStart w:id="2227" w:name="_Toc433621664"/>
      <w:bookmarkStart w:id="2228" w:name="_Toc433723356"/>
      <w:r>
        <w:t>MA-50 Needs and Market Analysis Discussion</w:t>
      </w:r>
      <w:bookmarkEnd w:id="2227"/>
      <w:bookmarkEnd w:id="2228"/>
      <w:r>
        <w:t xml:space="preserve"> </w:t>
      </w:r>
    </w:p>
    <w:p w:rsidR="00FF2D4F" w:rsidRPr="00B31A64" w:rsidRDefault="00FF104C" w:rsidP="0021226F">
      <w:pPr>
        <w:rPr>
          <w:b/>
        </w:rPr>
      </w:pPr>
      <w:bookmarkStart w:id="2229" w:name="_Toc433621665"/>
      <w:r w:rsidRPr="00B31A64">
        <w:rPr>
          <w:b/>
        </w:rPr>
        <w:t>Are there areas where households with multiple housing problems are concentrated? (include a definition of "concentration")</w:t>
      </w:r>
      <w:bookmarkEnd w:id="2229"/>
    </w:p>
    <w:p w:rsidR="00FF2D4F" w:rsidRDefault="00FF104C" w:rsidP="0021226F">
      <w:bookmarkStart w:id="2230" w:name="_Toc433621666"/>
      <w:r>
        <w:t>The State of Idaho’s last Analysis of Impediments to Fair Housing Choice (AI) examined concentrations of households by protected class. At the time the study was conducted, “concentration” was defined using HUD’s disproportionate need (10 percentage points) definition. This is a broader definition of concentration than more recent definitions used by HUD, including a 50 percent minority threshold and a 20 percentage points threshold.</w:t>
      </w:r>
      <w:bookmarkEnd w:id="2230"/>
      <w:r>
        <w:t xml:space="preserve"> </w:t>
      </w:r>
    </w:p>
    <w:p w:rsidR="00FF2D4F" w:rsidRDefault="00FF104C" w:rsidP="0021226F">
      <w:r>
        <w:t> </w:t>
      </w:r>
      <w:bookmarkStart w:id="2231" w:name="_Toc433621667"/>
      <w:r>
        <w:t>The state has only a handful of Census Tracts where the proportion of non-White residents is 10 percentage points greater than the state proportion overall. Two tracts are located in northern Idaho along the state’s western border, one in is southeast Idaho and one in southwest Idaho. Two of these Census Tracts have high concentrations, 58 and 73 percent, of non-White populations. Overall, the</w:t>
      </w:r>
      <w:r w:rsidR="00F43BA9">
        <w:t xml:space="preserve"> </w:t>
      </w:r>
      <w:r>
        <w:t>minorities in these Census tracts represent less than 3 percent of the state’s total non-White populations.  There are fewer than 25 Census Tracts where the proportion of Hispanic residents exceeds 21 percent(the threshold for “Hispanic concentration”). Three Census Tracts in the entire state have Hispanic proportions exceeding 50 percent. However, in these Census Tracts where the Hispanic population is proportionately the highest, the Census Tract represents less than 2 percent of the state’s entire Hispanic population.</w:t>
      </w:r>
      <w:bookmarkEnd w:id="2231"/>
    </w:p>
    <w:p w:rsidR="00FF2D4F" w:rsidRDefault="00FF104C" w:rsidP="0021226F">
      <w:bookmarkStart w:id="2232" w:name="_Toc433621668"/>
      <w:r>
        <w:t>A comparison of Hispanic residents to all residents by county found that Canyon County is the only county that has disproportionately more persons of Hispanic descent than its overall share of the state’s</w:t>
      </w:r>
      <w:bookmarkEnd w:id="2232"/>
      <w:r>
        <w:t xml:space="preserve"> </w:t>
      </w:r>
      <w:bookmarkStart w:id="2233" w:name="_Toc433621669"/>
      <w:r>
        <w:t>population.  Only one Census Tract in the state showed a concentration of persons with disabilities</w:t>
      </w:r>
      <w:bookmarkEnd w:id="2233"/>
    </w:p>
    <w:p w:rsidR="00FF2D4F" w:rsidRPr="00624CA0" w:rsidRDefault="00FF104C" w:rsidP="0021226F">
      <w:pPr>
        <w:rPr>
          <w:b/>
        </w:rPr>
      </w:pPr>
      <w:bookmarkStart w:id="2234" w:name="_Toc433621670"/>
      <w:r w:rsidRPr="00624CA0">
        <w:rPr>
          <w:b/>
        </w:rPr>
        <w:t>Are there any areas in the jurisdiction where racial or ethnic minorities or low-income families are concentrated? (include a definition of "concentration")</w:t>
      </w:r>
      <w:bookmarkEnd w:id="2234"/>
    </w:p>
    <w:p w:rsidR="00FF2D4F" w:rsidRDefault="00FF104C" w:rsidP="0021226F">
      <w:r>
        <w:t> </w:t>
      </w:r>
      <w:bookmarkStart w:id="2235" w:name="_Toc433621672"/>
      <w:r>
        <w:t>There are fewer than 25 Census Tracts where the proportion of Hispanic residents exceeds 21 percent</w:t>
      </w:r>
      <w:bookmarkStart w:id="2236" w:name="_Toc433621673"/>
      <w:bookmarkEnd w:id="2235"/>
      <w:r w:rsidR="00624CA0">
        <w:t xml:space="preserve"> </w:t>
      </w:r>
      <w:r>
        <w:t>(the threshold for “Hispanic concentration”). Three Census Tracts in the entire state have Hispanic</w:t>
      </w:r>
      <w:bookmarkStart w:id="2237" w:name="_Toc433621674"/>
      <w:bookmarkEnd w:id="2236"/>
      <w:r w:rsidR="00624CA0">
        <w:t xml:space="preserve"> </w:t>
      </w:r>
      <w:r>
        <w:t>proportions exceeding 50 percent. However, in these Census Tracts where the Hispanic population is</w:t>
      </w:r>
      <w:bookmarkStart w:id="2238" w:name="_Toc433621675"/>
      <w:bookmarkEnd w:id="2237"/>
      <w:r w:rsidR="00327361">
        <w:t xml:space="preserve"> </w:t>
      </w:r>
      <w:r>
        <w:t>proportionately the highest, the Census Tract represents less than 2 percent of the state’s entire</w:t>
      </w:r>
      <w:bookmarkStart w:id="2239" w:name="_Toc433621676"/>
      <w:bookmarkEnd w:id="2238"/>
      <w:r w:rsidR="00624CA0">
        <w:t xml:space="preserve"> </w:t>
      </w:r>
      <w:r>
        <w:t>Hispanic population.</w:t>
      </w:r>
      <w:bookmarkEnd w:id="2239"/>
    </w:p>
    <w:p w:rsidR="00FF2D4F" w:rsidRDefault="00FF104C" w:rsidP="0021226F">
      <w:r>
        <w:t> </w:t>
      </w:r>
      <w:bookmarkStart w:id="2240" w:name="_Toc433621677"/>
      <w:r>
        <w:t>A comparison of Hispanic residents to all residents by county found that Canyon County is the only county that has disproportionately more persons of Hispanic descent than its overall share of the state’s</w:t>
      </w:r>
      <w:bookmarkEnd w:id="2240"/>
      <w:r w:rsidR="00624CA0">
        <w:t xml:space="preserve"> </w:t>
      </w:r>
      <w:bookmarkStart w:id="2241" w:name="_Toc433621678"/>
      <w:r>
        <w:t>population.</w:t>
      </w:r>
      <w:bookmarkEnd w:id="2241"/>
      <w:r w:rsidR="00624CA0">
        <w:t> </w:t>
      </w:r>
      <w:bookmarkStart w:id="2242" w:name="_Toc433621679"/>
      <w:r>
        <w:t>Only one Census Tract in the state showed a concentration of persons with disabilities.</w:t>
      </w:r>
      <w:bookmarkEnd w:id="2242"/>
    </w:p>
    <w:p w:rsidR="00FF2D4F" w:rsidRPr="00624CA0" w:rsidRDefault="00FF104C" w:rsidP="0021226F">
      <w:pPr>
        <w:rPr>
          <w:b/>
        </w:rPr>
      </w:pPr>
      <w:bookmarkStart w:id="2243" w:name="_Toc433621680"/>
      <w:r w:rsidRPr="00624CA0">
        <w:rPr>
          <w:b/>
        </w:rPr>
        <w:t>What are the characteristics of the market in these areas/neighborhoods?</w:t>
      </w:r>
      <w:bookmarkEnd w:id="2243"/>
    </w:p>
    <w:p w:rsidR="00FF2D4F" w:rsidRDefault="00FF104C" w:rsidP="0021226F">
      <w:bookmarkStart w:id="2244" w:name="_Toc433621681"/>
      <w:r>
        <w:t>All Census tracts high non-White concentrations are adjacent to Native American reservations.</w:t>
      </w:r>
      <w:bookmarkEnd w:id="2244"/>
      <w:r>
        <w:t xml:space="preserve"> </w:t>
      </w:r>
    </w:p>
    <w:p w:rsidR="00FF2D4F" w:rsidRDefault="00FF104C" w:rsidP="0021226F">
      <w:bookmarkStart w:id="2245" w:name="_Toc433621682"/>
      <w:r>
        <w:t xml:space="preserve">Many </w:t>
      </w:r>
      <w:r w:rsidR="00327361">
        <w:t>c</w:t>
      </w:r>
      <w:r>
        <w:t>ensus tracts with Hispanic concentration are located in Canyon County or counties with similar agricultural influences.</w:t>
      </w:r>
      <w:bookmarkEnd w:id="2245"/>
      <w:r>
        <w:t xml:space="preserve"> </w:t>
      </w:r>
    </w:p>
    <w:p w:rsidR="00FF2D4F" w:rsidRDefault="00FF104C" w:rsidP="0021226F">
      <w:bookmarkStart w:id="2246" w:name="_Toc433621683"/>
      <w:r>
        <w:t>Are there any community assets in these areas/neighborhoods?</w:t>
      </w:r>
      <w:bookmarkEnd w:id="2246"/>
    </w:p>
    <w:p w:rsidR="00FF2D4F" w:rsidRDefault="00FF104C" w:rsidP="0021226F">
      <w:bookmarkStart w:id="2247" w:name="_Toc433621684"/>
      <w:r>
        <w:t>State Grantees response not required</w:t>
      </w:r>
      <w:bookmarkEnd w:id="2247"/>
    </w:p>
    <w:p w:rsidR="00FF2D4F" w:rsidRDefault="00FF104C" w:rsidP="0021226F">
      <w:bookmarkStart w:id="2248" w:name="_Toc433621685"/>
      <w:r>
        <w:t>Are there other strategic opportunities in any of these areas?</w:t>
      </w:r>
      <w:bookmarkEnd w:id="2248"/>
    </w:p>
    <w:p w:rsidR="00FF2D4F" w:rsidRDefault="00FF104C" w:rsidP="0021226F">
      <w:bookmarkStart w:id="2249" w:name="_Toc433621686"/>
      <w:r>
        <w:t>State Grantee response not required</w:t>
      </w:r>
      <w:bookmarkEnd w:id="2249"/>
    </w:p>
    <w:p w:rsidR="00B31A64" w:rsidRDefault="00A93564" w:rsidP="0021226F">
      <w:r>
        <w:pict>
          <v:rect id="_x0000_i1276" style="width:0;height:1.5pt" o:hralign="center" o:hrstd="t" o:hr="t" fillcolor="#a0a0a0" stroked="f"/>
        </w:pict>
      </w:r>
    </w:p>
    <w:p w:rsidR="00FF2D4F" w:rsidRDefault="003138CB" w:rsidP="0021226F">
      <w:pPr>
        <w:pStyle w:val="Heading1"/>
      </w:pPr>
      <w:bookmarkStart w:id="2250" w:name="_Toc433621687"/>
      <w:bookmarkStart w:id="2251" w:name="_Toc433723357"/>
      <w:r>
        <w:t>STRATEGIC PLAN</w:t>
      </w:r>
      <w:bookmarkEnd w:id="2250"/>
      <w:bookmarkEnd w:id="2251"/>
    </w:p>
    <w:p w:rsidR="00FF2D4F" w:rsidRDefault="00FF104C" w:rsidP="0021226F">
      <w:pPr>
        <w:pStyle w:val="Heading2"/>
        <w:rPr>
          <w:i/>
        </w:rPr>
      </w:pPr>
      <w:bookmarkStart w:id="2252" w:name="_Toc433621688"/>
      <w:bookmarkStart w:id="2253" w:name="_Toc433723358"/>
      <w:r>
        <w:t>SP-05 Overview</w:t>
      </w:r>
      <w:bookmarkEnd w:id="2252"/>
      <w:bookmarkEnd w:id="2253"/>
    </w:p>
    <w:p w:rsidR="00FF2D4F" w:rsidRPr="008F64B7" w:rsidRDefault="00FF104C" w:rsidP="008F64B7">
      <w:pPr>
        <w:rPr>
          <w:b/>
        </w:rPr>
      </w:pPr>
      <w:bookmarkStart w:id="2254" w:name="_Toc433621689"/>
      <w:r w:rsidRPr="008F64B7">
        <w:rPr>
          <w:b/>
        </w:rPr>
        <w:t>Strategic Plan Overview</w:t>
      </w:r>
      <w:bookmarkEnd w:id="2254"/>
    </w:p>
    <w:p w:rsidR="00FF2D4F" w:rsidRDefault="00FF104C" w:rsidP="0021226F">
      <w:bookmarkStart w:id="2255" w:name="_Toc433621690"/>
      <w:r>
        <w:t>The Strategic Plan identifies Idaho's affordable housing goals and community development needs, as well as the strategies and resources used to help address the priority needs as identified herein. IHFA and IDC conducted a statewide affordable housing and community development survey, commissioned a </w:t>
      </w:r>
      <w:r>
        <w:rPr>
          <w:i/>
        </w:rPr>
        <w:t>2014 Housing, Demographic, and Transportation Report</w:t>
      </w:r>
      <w:r>
        <w:t>, solicited input from the public and other entities prior to drafting the 2015-2019 Five-Year Consolidated Plan and the 2015 Action Plan.</w:t>
      </w:r>
      <w:bookmarkEnd w:id="2255"/>
    </w:p>
    <w:p w:rsidR="00FF2D4F" w:rsidRDefault="00FF104C" w:rsidP="0021226F">
      <w:bookmarkStart w:id="2256" w:name="_Toc433621691"/>
      <w:r>
        <w:t>The State of Idaho consists of small towns and cities with six Metropolitan Statistical areas: Boise City-Nampa, Idaho Falls, Coeur d'Alene, Pocatello, Lewiston, ID-WA, Logan UT-ID. The geographical makeup within Idaho's borders, including two major mountain ranges, five major river systems, and 44 individual counties, create a unique set of barriers that can create barriers to the delivery of services.  This creates a challenge when prioritizing affordable housing and homeless needs.</w:t>
      </w:r>
      <w:bookmarkEnd w:id="2256"/>
      <w:r>
        <w:t xml:space="preserve"> </w:t>
      </w:r>
    </w:p>
    <w:p w:rsidR="00FF2D4F" w:rsidRPr="00624CA0" w:rsidRDefault="00FF104C" w:rsidP="0021226F">
      <w:pPr>
        <w:rPr>
          <w:b/>
        </w:rPr>
      </w:pPr>
      <w:r>
        <w:t xml:space="preserve"> </w:t>
      </w:r>
      <w:bookmarkStart w:id="2257" w:name="_Toc433621692"/>
      <w:r w:rsidRPr="00624CA0">
        <w:rPr>
          <w:b/>
        </w:rPr>
        <w:t>CDBG Program</w:t>
      </w:r>
      <w:bookmarkEnd w:id="2257"/>
    </w:p>
    <w:p w:rsidR="00FF2D4F" w:rsidRDefault="00FF104C" w:rsidP="0021226F">
      <w:bookmarkStart w:id="2258" w:name="_Toc433621693"/>
      <w:r>
        <w:t>Commerce will not target CDBG funds geographically, but will ensure at least 70 % of the CDBG funds will benefit low-to-moderate income persons in whatever eligible geographic area they reside.</w:t>
      </w:r>
      <w:bookmarkEnd w:id="2258"/>
      <w:r>
        <w:t xml:space="preserve">   </w:t>
      </w:r>
    </w:p>
    <w:p w:rsidR="00FF2D4F" w:rsidRDefault="00FF104C" w:rsidP="0021226F">
      <w:bookmarkStart w:id="2259" w:name="_Toc433621694"/>
      <w:r>
        <w:t>The needs for the CDBG program were established by a local government survey, public hearing, and review of prior demand.   The top needs indicated are broad.   They range from streets to public parks to housing for homeless to public infrastructure support for job growth.   Based on these needs, Commerce has increased the CDBG funding percentage objective under the public facilities / infrastructure goal from the 2010 consolidated plan.</w:t>
      </w:r>
      <w:bookmarkEnd w:id="2259"/>
      <w:r>
        <w:t>        </w:t>
      </w:r>
    </w:p>
    <w:p w:rsidR="00FF2D4F" w:rsidRDefault="00FF104C" w:rsidP="0021226F">
      <w:bookmarkStart w:id="2260" w:name="_Toc433621695"/>
      <w:r>
        <w:t>The CDBG delivery structure consisting of threshold factors; application format, submission dates, scoring criteria, and the five funding set-asides may have some slight changes made to them but they will not be significant.   This constant, keeps the process familiar and recognizable for local governments.   This is helpful since almost all local governments do not regularly submit for CDBG funds and may not have the resources to learn of a new process or procedures.  Consistency of delivery structure has kept the CDBG funds accessible.</w:t>
      </w:r>
      <w:bookmarkEnd w:id="2260"/>
      <w:r>
        <w:t xml:space="preserve"> </w:t>
      </w:r>
    </w:p>
    <w:p w:rsidR="00FF2D4F" w:rsidRDefault="00FF104C" w:rsidP="0021226F">
      <w:bookmarkStart w:id="2261" w:name="_Toc433621696"/>
      <w:r>
        <w:t>Commerce does recognize a need to make some changes to the CDBG state agency rules (administrative code).  Changes that Commerce will look to incorporate include:</w:t>
      </w:r>
      <w:bookmarkEnd w:id="2261"/>
    </w:p>
    <w:p w:rsidR="00FF2D4F" w:rsidRDefault="00FF104C" w:rsidP="0021226F">
      <w:bookmarkStart w:id="2262" w:name="_Toc433621697"/>
      <w:r>
        <w:t>slightly decreasing match points available,</w:t>
      </w:r>
      <w:bookmarkEnd w:id="2262"/>
    </w:p>
    <w:p w:rsidR="00FF2D4F" w:rsidRDefault="00FF104C" w:rsidP="0021226F">
      <w:bookmarkStart w:id="2263" w:name="_Toc433621698"/>
      <w:r>
        <w:t>increasing points for project readiness and preparedness,</w:t>
      </w:r>
      <w:bookmarkEnd w:id="2263"/>
    </w:p>
    <w:p w:rsidR="00FF2D4F" w:rsidRDefault="00FF104C" w:rsidP="0021226F">
      <w:bookmarkStart w:id="2264" w:name="_Toc433621699"/>
      <w:r>
        <w:t>Combining the health and safety, housing, and social services categories and their separate pointing into one category instead of the three separate.</w:t>
      </w:r>
      <w:bookmarkEnd w:id="2264"/>
      <w:r>
        <w:t>   </w:t>
      </w:r>
    </w:p>
    <w:p w:rsidR="00FF2D4F" w:rsidRDefault="00FF104C" w:rsidP="0021226F">
      <w:bookmarkStart w:id="2265" w:name="_Toc433621700"/>
      <w:r>
        <w:t>Adding public parks to the senior / community center set-aside.</w:t>
      </w:r>
      <w:bookmarkEnd w:id="2265"/>
      <w:r>
        <w:t> </w:t>
      </w:r>
    </w:p>
    <w:p w:rsidR="00327361" w:rsidRDefault="00FF104C" w:rsidP="0021226F">
      <w:bookmarkStart w:id="2266" w:name="_Toc433621701"/>
      <w:r>
        <w:t>These change should level the playing field for all applications under the public facilities set-aside.  Whereas, Idaho local governments lack the tools necessary to generate revenue (such as a local option tax,  limits on tax increases, and debt limitations)  for improvements to public infrastructure and facilities they do look to CDBG to help fill the financial gap in meeting the needs of their citizens.</w:t>
      </w:r>
      <w:bookmarkEnd w:id="2266"/>
      <w:r>
        <w:t xml:space="preserve">  </w:t>
      </w:r>
    </w:p>
    <w:p w:rsidR="00327361" w:rsidRDefault="00327361">
      <w:pPr>
        <w:keepNext w:val="0"/>
        <w:spacing w:before="0" w:after="0"/>
      </w:pPr>
      <w:r>
        <w:br w:type="page"/>
      </w:r>
    </w:p>
    <w:p w:rsidR="00FF2D4F" w:rsidRDefault="00FF104C" w:rsidP="0021226F">
      <w:pPr>
        <w:pStyle w:val="Heading2"/>
        <w:rPr>
          <w:i/>
        </w:rPr>
      </w:pPr>
      <w:bookmarkStart w:id="2267" w:name="_Toc433621702"/>
      <w:bookmarkStart w:id="2268" w:name="_Toc433723359"/>
      <w:r>
        <w:t>SP-10 Geographic Priorities – 91.315(a)(1)</w:t>
      </w:r>
      <w:bookmarkEnd w:id="2267"/>
      <w:bookmarkEnd w:id="2268"/>
    </w:p>
    <w:p w:rsidR="00FF2D4F" w:rsidRPr="00A51AAA" w:rsidRDefault="00FF104C" w:rsidP="0021226F">
      <w:pPr>
        <w:rPr>
          <w:b/>
        </w:rPr>
      </w:pPr>
      <w:bookmarkStart w:id="2269" w:name="_Toc433621703"/>
      <w:r w:rsidRPr="00A51AAA">
        <w:rPr>
          <w:b/>
        </w:rPr>
        <w:t>General Allocation Priorities</w:t>
      </w:r>
      <w:bookmarkEnd w:id="2269"/>
    </w:p>
    <w:p w:rsidR="00FF2D4F" w:rsidRPr="00A51AAA" w:rsidRDefault="00FF104C" w:rsidP="0021226F">
      <w:pPr>
        <w:rPr>
          <w:b/>
          <w:szCs w:val="24"/>
        </w:rPr>
      </w:pPr>
      <w:bookmarkStart w:id="2270" w:name="_Toc433621704"/>
      <w:r w:rsidRPr="00A51AAA">
        <w:rPr>
          <w:b/>
        </w:rPr>
        <w:t>Describe the basis for allocating investments geographically within the jurisdiction (or within the EMSA for HOPWA)</w:t>
      </w:r>
      <w:bookmarkEnd w:id="2270"/>
    </w:p>
    <w:p w:rsidR="00FF2D4F" w:rsidRDefault="00FF104C" w:rsidP="0021226F">
      <w:bookmarkStart w:id="2271" w:name="_Toc433621705"/>
      <w:r>
        <w:t>HOME- Idaho's HOME program does not award funds based on a geographic distribution method.  IHFA uses its very limited resources to help fund housing activities that serve low, very-low and extremely-low income households throughout Idaho. Each proposed activity must meet HOME’s regulatory requirements and IHFA’s policies and procedures. This method provides the flexibility for a community to address its own individual housing needs. The HOME Program supports the creation of special community-based non-profit housing development organizations around the state.  These “CHDOs” are responsible to their community to identify and help address its affordable housing needs.</w:t>
      </w:r>
      <w:bookmarkEnd w:id="2271"/>
    </w:p>
    <w:p w:rsidR="00FF2D4F" w:rsidRDefault="00FF104C" w:rsidP="0021226F">
      <w:bookmarkStart w:id="2272" w:name="_Toc433621706"/>
      <w:r>
        <w:t xml:space="preserve">CDBG-Idaho CDBG program does not award funds based on geographic distribution.  The State CDBG program benefits low to moderate income areas throughout the State of Idaho as required to meet </w:t>
      </w:r>
      <w:r w:rsidR="00E05A49">
        <w:t>HUD's</w:t>
      </w:r>
      <w:r>
        <w:t xml:space="preserve"> national objective.</w:t>
      </w:r>
      <w:bookmarkEnd w:id="2272"/>
    </w:p>
    <w:p w:rsidR="007F05EB" w:rsidRDefault="00FF104C" w:rsidP="007F05EB">
      <w:bookmarkStart w:id="2273" w:name="_Toc433621707"/>
      <w:r>
        <w:t>SG fund allocation is not determined by geographic distribution.  Each year IHFA solicits requests for proposals throughout the state of Idaho.  Agencies from all regions of the state are eligible to participate in a competitive application and selection process.  Therefore, communities and regions are given the ability to lobby for the level of funding they deem appropriate as opposed to limiting the impact the ESG program may have on any particular region of the state.</w:t>
      </w:r>
      <w:bookmarkStart w:id="2274" w:name="_Toc433621708"/>
      <w:bookmarkEnd w:id="2273"/>
    </w:p>
    <w:p w:rsidR="00B31A64" w:rsidRDefault="00327361" w:rsidP="007F05EB">
      <w:pPr>
        <w:sectPr w:rsidR="00B31A64" w:rsidSect="00B31A64">
          <w:pgSz w:w="12240" w:h="15840"/>
          <w:pgMar w:top="1440" w:right="1440" w:bottom="1440" w:left="1440" w:header="720" w:footer="720" w:gutter="0"/>
          <w:cols w:space="720"/>
          <w:docGrid w:linePitch="360"/>
        </w:sectPr>
      </w:pPr>
      <w:r>
        <w:rPr>
          <w:sz w:val="32"/>
          <w:szCs w:val="32"/>
        </w:rPr>
        <w:t xml:space="preserve">Idaho by </w:t>
      </w:r>
      <w:r w:rsidR="00A51AAA">
        <w:rPr>
          <w:sz w:val="32"/>
          <w:szCs w:val="32"/>
        </w:rPr>
        <w:t>R</w:t>
      </w:r>
      <w:r w:rsidR="00F43BA9" w:rsidRPr="00F43BA9">
        <w:rPr>
          <w:sz w:val="32"/>
          <w:szCs w:val="32"/>
        </w:rPr>
        <w:t>egion</w:t>
      </w:r>
      <w:r w:rsidR="00FF104C">
        <w:rPr>
          <w:noProof/>
        </w:rPr>
        <w:drawing>
          <wp:inline distT="0" distB="0" distL="0" distR="0">
            <wp:extent cx="6485117" cy="7402664"/>
            <wp:effectExtent l="1905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stretch>
                      <a:fillRect/>
                    </a:stretch>
                  </pic:blipFill>
                  <pic:spPr>
                    <a:xfrm>
                      <a:off x="0" y="0"/>
                      <a:ext cx="6490863" cy="7409223"/>
                    </a:xfrm>
                    <a:prstGeom prst="rect">
                      <a:avLst/>
                    </a:prstGeom>
                  </pic:spPr>
                </pic:pic>
              </a:graphicData>
            </a:graphic>
          </wp:inline>
        </w:drawing>
      </w:r>
      <w:r w:rsidR="00FF104C">
        <w:br/>
      </w:r>
    </w:p>
    <w:p w:rsidR="007F05EB" w:rsidRDefault="007F05EB" w:rsidP="008F64B7">
      <w:pPr>
        <w:pStyle w:val="Heading2"/>
      </w:pPr>
    </w:p>
    <w:p w:rsidR="00FF2D4F" w:rsidRDefault="007F05EB" w:rsidP="008F64B7">
      <w:pPr>
        <w:pStyle w:val="Heading2"/>
        <w:rPr>
          <w:i/>
        </w:rPr>
      </w:pPr>
      <w:bookmarkStart w:id="2275" w:name="_Toc433723360"/>
      <w:r>
        <w:t>S</w:t>
      </w:r>
      <w:r w:rsidR="00FF104C">
        <w:t>P-25 Priority Needs – 91.315(a)(2)</w:t>
      </w:r>
      <w:bookmarkEnd w:id="2274"/>
      <w:bookmarkEnd w:id="2275"/>
    </w:p>
    <w:p w:rsidR="00FF2D4F" w:rsidRPr="006E102C" w:rsidRDefault="00FF104C" w:rsidP="006E102C">
      <w:pPr>
        <w:rPr>
          <w:b/>
        </w:rPr>
      </w:pPr>
      <w:bookmarkStart w:id="2276" w:name="_Toc433621709"/>
      <w:r w:rsidRPr="006E102C">
        <w:rPr>
          <w:b/>
        </w:rPr>
        <w:t>Priority Needs</w:t>
      </w:r>
      <w:bookmarkEnd w:id="2276"/>
    </w:p>
    <w:tbl>
      <w:tblPr>
        <w:tblW w:w="13176"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1"/>
        <w:gridCol w:w="1557"/>
        <w:gridCol w:w="11178"/>
      </w:tblGrid>
      <w:tr w:rsidR="00FF2D4F" w:rsidRPr="00156658" w:rsidTr="006E102C">
        <w:trPr>
          <w:cantSplit/>
        </w:trPr>
        <w:tc>
          <w:tcPr>
            <w:tcW w:w="441" w:type="dxa"/>
            <w:vMerge w:val="restart"/>
          </w:tcPr>
          <w:p w:rsidR="00FF2D4F" w:rsidRPr="00156658" w:rsidRDefault="00FF104C" w:rsidP="00156658">
            <w:pPr>
              <w:spacing w:before="0" w:after="0"/>
              <w:jc w:val="center"/>
              <w:rPr>
                <w:szCs w:val="22"/>
              </w:rPr>
            </w:pPr>
            <w:bookmarkStart w:id="2277" w:name="_Toc433621711"/>
            <w:r w:rsidRPr="00156658">
              <w:rPr>
                <w:sz w:val="22"/>
                <w:szCs w:val="22"/>
              </w:rPr>
              <w:t>1</w:t>
            </w:r>
            <w:bookmarkEnd w:id="2277"/>
          </w:p>
        </w:tc>
        <w:tc>
          <w:tcPr>
            <w:tcW w:w="1557" w:type="dxa"/>
          </w:tcPr>
          <w:p w:rsidR="00FF2D4F" w:rsidRPr="00156658" w:rsidRDefault="00FF104C" w:rsidP="00156658">
            <w:pPr>
              <w:spacing w:before="0" w:after="0"/>
              <w:rPr>
                <w:szCs w:val="22"/>
              </w:rPr>
            </w:pPr>
            <w:bookmarkStart w:id="2278" w:name="_Toc433621712"/>
            <w:r w:rsidRPr="00156658">
              <w:rPr>
                <w:sz w:val="22"/>
                <w:szCs w:val="22"/>
              </w:rPr>
              <w:t>Priority Need Name</w:t>
            </w:r>
            <w:bookmarkEnd w:id="2278"/>
          </w:p>
        </w:tc>
        <w:tc>
          <w:tcPr>
            <w:tcW w:w="11178" w:type="dxa"/>
            <w:tcBorders>
              <w:top w:val="single" w:sz="4" w:space="0" w:color="auto"/>
            </w:tcBorders>
          </w:tcPr>
          <w:p w:rsidR="00FF2D4F" w:rsidRPr="00156658" w:rsidRDefault="00FF104C" w:rsidP="00156658">
            <w:pPr>
              <w:spacing w:before="0" w:after="0"/>
              <w:rPr>
                <w:szCs w:val="22"/>
              </w:rPr>
            </w:pPr>
            <w:bookmarkStart w:id="2279" w:name="_Toc433621713"/>
            <w:r w:rsidRPr="00156658">
              <w:rPr>
                <w:sz w:val="22"/>
                <w:szCs w:val="22"/>
              </w:rPr>
              <w:t>Create and Preserve Affordable Rental Housing</w:t>
            </w:r>
            <w:bookmarkEnd w:id="2279"/>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280" w:name="_Toc433621714"/>
            <w:r w:rsidRPr="00156658">
              <w:rPr>
                <w:sz w:val="22"/>
                <w:szCs w:val="22"/>
              </w:rPr>
              <w:t>Priority Level</w:t>
            </w:r>
            <w:bookmarkEnd w:id="2280"/>
          </w:p>
        </w:tc>
        <w:tc>
          <w:tcPr>
            <w:tcW w:w="11178" w:type="dxa"/>
          </w:tcPr>
          <w:p w:rsidR="00FF2D4F" w:rsidRPr="00156658" w:rsidRDefault="00FF104C" w:rsidP="00156658">
            <w:pPr>
              <w:spacing w:before="0" w:after="0"/>
              <w:rPr>
                <w:szCs w:val="22"/>
              </w:rPr>
            </w:pPr>
            <w:bookmarkStart w:id="2281" w:name="_Toc433621715"/>
            <w:r w:rsidRPr="00156658">
              <w:rPr>
                <w:sz w:val="22"/>
                <w:szCs w:val="22"/>
              </w:rPr>
              <w:t>High</w:t>
            </w:r>
            <w:bookmarkEnd w:id="2281"/>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282" w:name="_Toc433621716"/>
            <w:r w:rsidRPr="00156658">
              <w:rPr>
                <w:sz w:val="22"/>
                <w:szCs w:val="22"/>
              </w:rPr>
              <w:t>Population</w:t>
            </w:r>
            <w:bookmarkEnd w:id="2282"/>
          </w:p>
        </w:tc>
        <w:tc>
          <w:tcPr>
            <w:tcW w:w="11178" w:type="dxa"/>
          </w:tcPr>
          <w:p w:rsidR="00FF2D4F" w:rsidRPr="00156658" w:rsidRDefault="00FF104C" w:rsidP="00156658">
            <w:pPr>
              <w:spacing w:before="0" w:after="0"/>
              <w:rPr>
                <w:szCs w:val="22"/>
              </w:rPr>
            </w:pPr>
            <w:bookmarkStart w:id="2283" w:name="_Toc433621717"/>
            <w:r w:rsidRPr="00156658">
              <w:rPr>
                <w:sz w:val="22"/>
                <w:szCs w:val="22"/>
              </w:rPr>
              <w:t>Extremely Low</w:t>
            </w:r>
            <w:r w:rsidRPr="00156658">
              <w:rPr>
                <w:sz w:val="22"/>
                <w:szCs w:val="22"/>
              </w:rPr>
              <w:br/>
              <w:t>Low</w:t>
            </w:r>
            <w:r w:rsidRPr="00156658">
              <w:rPr>
                <w:sz w:val="22"/>
                <w:szCs w:val="22"/>
              </w:rPr>
              <w:br/>
              <w:t>Elderly</w:t>
            </w:r>
            <w:r w:rsidRPr="00156658">
              <w:rPr>
                <w:sz w:val="22"/>
                <w:szCs w:val="22"/>
              </w:rPr>
              <w:br/>
              <w:t>Persons with Mental Disabilities</w:t>
            </w:r>
            <w:r w:rsidRPr="00156658">
              <w:rPr>
                <w:sz w:val="22"/>
                <w:szCs w:val="22"/>
              </w:rPr>
              <w:br/>
              <w:t>Persons with Physical Disabilities</w:t>
            </w:r>
            <w:r w:rsidRPr="00156658">
              <w:rPr>
                <w:sz w:val="22"/>
                <w:szCs w:val="22"/>
              </w:rPr>
              <w:br/>
              <w:t>Persons with Developmental Disabilities</w:t>
            </w:r>
            <w:bookmarkEnd w:id="2283"/>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284" w:name="_Toc433621718"/>
            <w:r w:rsidRPr="00156658">
              <w:rPr>
                <w:sz w:val="22"/>
                <w:szCs w:val="22"/>
              </w:rPr>
              <w:t>Geographic Areas Affected</w:t>
            </w:r>
            <w:bookmarkEnd w:id="2284"/>
          </w:p>
        </w:tc>
        <w:tc>
          <w:tcPr>
            <w:tcW w:w="11178" w:type="dxa"/>
          </w:tcPr>
          <w:p w:rsidR="00FF2D4F" w:rsidRPr="00156658" w:rsidRDefault="00FF104C" w:rsidP="00156658">
            <w:pPr>
              <w:spacing w:before="0" w:after="0"/>
              <w:rPr>
                <w:szCs w:val="22"/>
              </w:rPr>
            </w:pPr>
            <w:r w:rsidRPr="00156658">
              <w:rPr>
                <w:sz w:val="22"/>
                <w:szCs w:val="22"/>
              </w:rPr>
              <w:t xml:space="preserve"> </w:t>
            </w:r>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285" w:name="_Toc433621719"/>
            <w:r w:rsidRPr="00156658">
              <w:rPr>
                <w:sz w:val="22"/>
                <w:szCs w:val="22"/>
              </w:rPr>
              <w:t>Associated Goals</w:t>
            </w:r>
            <w:bookmarkEnd w:id="2285"/>
          </w:p>
        </w:tc>
        <w:tc>
          <w:tcPr>
            <w:tcW w:w="11178" w:type="dxa"/>
          </w:tcPr>
          <w:p w:rsidR="00FF2D4F" w:rsidRPr="00156658" w:rsidRDefault="00FF104C" w:rsidP="00156658">
            <w:pPr>
              <w:spacing w:before="0" w:after="0"/>
              <w:rPr>
                <w:szCs w:val="22"/>
              </w:rPr>
            </w:pPr>
            <w:bookmarkStart w:id="2286" w:name="_Toc433621720"/>
            <w:r w:rsidRPr="00156658">
              <w:rPr>
                <w:sz w:val="22"/>
                <w:szCs w:val="22"/>
              </w:rPr>
              <w:t>Provide Decent Affordable Housing</w:t>
            </w:r>
            <w:bookmarkEnd w:id="2286"/>
          </w:p>
        </w:tc>
      </w:tr>
      <w:tr w:rsidR="00FF2D4F" w:rsidRPr="00156658" w:rsidTr="006E102C">
        <w:trPr>
          <w:cantSplit/>
        </w:trPr>
        <w:tc>
          <w:tcPr>
            <w:tcW w:w="441" w:type="dxa"/>
            <w:vMerge/>
          </w:tcPr>
          <w:p w:rsidR="00FF2D4F" w:rsidRPr="00156658" w:rsidRDefault="00FF2D4F" w:rsidP="00156658">
            <w:pPr>
              <w:spacing w:before="0" w:after="0"/>
              <w:rPr>
                <w:szCs w:val="22"/>
              </w:rPr>
            </w:pPr>
          </w:p>
        </w:tc>
        <w:tc>
          <w:tcPr>
            <w:tcW w:w="1557" w:type="dxa"/>
            <w:tcBorders>
              <w:bottom w:val="nil"/>
            </w:tcBorders>
          </w:tcPr>
          <w:p w:rsidR="00FF2D4F" w:rsidRPr="00156658" w:rsidRDefault="00FF104C" w:rsidP="00156658">
            <w:pPr>
              <w:spacing w:before="0" w:after="0"/>
              <w:rPr>
                <w:szCs w:val="22"/>
              </w:rPr>
            </w:pPr>
            <w:bookmarkStart w:id="2287" w:name="_Toc433621721"/>
            <w:r w:rsidRPr="00156658">
              <w:rPr>
                <w:sz w:val="22"/>
                <w:szCs w:val="22"/>
              </w:rPr>
              <w:t>Description</w:t>
            </w:r>
            <w:bookmarkEnd w:id="2287"/>
          </w:p>
        </w:tc>
        <w:tc>
          <w:tcPr>
            <w:tcW w:w="11178" w:type="dxa"/>
            <w:tcBorders>
              <w:bottom w:val="single" w:sz="4" w:space="0" w:color="auto"/>
            </w:tcBorders>
          </w:tcPr>
          <w:p w:rsidR="00FF2D4F" w:rsidRPr="00156658" w:rsidRDefault="00FF104C" w:rsidP="00156658">
            <w:pPr>
              <w:spacing w:before="0" w:after="0"/>
              <w:rPr>
                <w:szCs w:val="22"/>
              </w:rPr>
            </w:pPr>
            <w:bookmarkStart w:id="2288" w:name="_Toc433621722"/>
            <w:r w:rsidRPr="00156658">
              <w:rPr>
                <w:sz w:val="22"/>
                <w:szCs w:val="22"/>
              </w:rPr>
              <w:t>The HOME program includes the Program Funds Rule as well as a Project Rule, which places constraints on the income levels of tenants occupying HOME-assisted units at initial occupancy and throughout the HOME Period of Affordability. These constraints require 90% of occupants in HOME-assisted rental and TBRA units have incomes ≤60% AMI, and 20% be rented to households with incomes at or below 50% AMI.</w:t>
            </w:r>
            <w:bookmarkEnd w:id="2288"/>
          </w:p>
          <w:p w:rsidR="00FF2D4F" w:rsidRPr="00156658" w:rsidRDefault="00FF104C" w:rsidP="00156658">
            <w:pPr>
              <w:spacing w:before="0" w:after="0"/>
              <w:rPr>
                <w:szCs w:val="22"/>
              </w:rPr>
            </w:pPr>
            <w:bookmarkStart w:id="2289" w:name="_Toc433621723"/>
            <w:r w:rsidRPr="00156658">
              <w:rPr>
                <w:sz w:val="22"/>
                <w:szCs w:val="22"/>
              </w:rPr>
              <w:t>When HTF funds are used to construct or rehabilitation housing units, requirement indicate the units must target households ≤</w:t>
            </w:r>
            <w:r w:rsidR="00E05A49" w:rsidRPr="00156658">
              <w:rPr>
                <w:sz w:val="22"/>
                <w:szCs w:val="22"/>
              </w:rPr>
              <w:t>30%</w:t>
            </w:r>
            <w:r w:rsidR="00E05A49">
              <w:rPr>
                <w:sz w:val="22"/>
                <w:szCs w:val="22"/>
              </w:rPr>
              <w:t xml:space="preserve"> </w:t>
            </w:r>
            <w:r w:rsidR="00E05A49" w:rsidRPr="00156658">
              <w:rPr>
                <w:sz w:val="22"/>
                <w:szCs w:val="22"/>
              </w:rPr>
              <w:t>AMI</w:t>
            </w:r>
            <w:r w:rsidRPr="00156658">
              <w:rPr>
                <w:sz w:val="22"/>
                <w:szCs w:val="22"/>
              </w:rPr>
              <w:t>. Because HTF will be able to provide operation support for HTF units, IHFA anticipates it may be able to provide an additional 16 HTF units of rental housing.  It is anticipated the HTF funds will be an additional funding source in some HOME/LIHTC housing activities, throughout the state.</w:t>
            </w:r>
            <w:bookmarkEnd w:id="2289"/>
          </w:p>
          <w:p w:rsidR="00FF2D4F" w:rsidRPr="00156658" w:rsidRDefault="00FF104C" w:rsidP="00156658">
            <w:pPr>
              <w:spacing w:before="0" w:after="0"/>
              <w:rPr>
                <w:szCs w:val="22"/>
              </w:rPr>
            </w:pPr>
            <w:bookmarkStart w:id="2290" w:name="_Toc433621724"/>
            <w:r w:rsidRPr="00156658">
              <w:rPr>
                <w:sz w:val="22"/>
                <w:szCs w:val="22"/>
              </w:rPr>
              <w:t>New Construction</w:t>
            </w:r>
            <w:bookmarkEnd w:id="2290"/>
          </w:p>
          <w:p w:rsidR="00FF2D4F" w:rsidRPr="00156658" w:rsidRDefault="00FF104C" w:rsidP="00156658">
            <w:pPr>
              <w:spacing w:before="0" w:after="0"/>
              <w:rPr>
                <w:szCs w:val="22"/>
              </w:rPr>
            </w:pPr>
            <w:bookmarkStart w:id="2291" w:name="_Toc433621725"/>
            <w:r w:rsidRPr="00156658">
              <w:rPr>
                <w:sz w:val="22"/>
                <w:szCs w:val="22"/>
              </w:rPr>
              <w:t>Acquisition and Rehabilitation of Substandard Housing</w:t>
            </w:r>
            <w:bookmarkEnd w:id="2291"/>
          </w:p>
          <w:p w:rsidR="00FF2D4F" w:rsidRPr="00156658" w:rsidRDefault="00FF104C" w:rsidP="00156658">
            <w:pPr>
              <w:spacing w:before="0" w:after="0"/>
              <w:rPr>
                <w:szCs w:val="22"/>
              </w:rPr>
            </w:pPr>
            <w:bookmarkStart w:id="2292" w:name="_Toc433621726"/>
            <w:r w:rsidRPr="00156658">
              <w:rPr>
                <w:sz w:val="22"/>
                <w:szCs w:val="22"/>
              </w:rPr>
              <w:t>Acquisition of Standard Housing</w:t>
            </w:r>
            <w:bookmarkEnd w:id="2292"/>
          </w:p>
          <w:p w:rsidR="00FF2D4F" w:rsidRPr="00156658" w:rsidRDefault="00FF104C" w:rsidP="00156658">
            <w:pPr>
              <w:spacing w:before="0" w:after="0"/>
              <w:rPr>
                <w:szCs w:val="22"/>
              </w:rPr>
            </w:pPr>
            <w:bookmarkStart w:id="2293" w:name="_Toc433621727"/>
            <w:r w:rsidRPr="00156658">
              <w:rPr>
                <w:sz w:val="22"/>
                <w:szCs w:val="22"/>
              </w:rPr>
              <w:t>Rehabilitation of Substandard Housing</w:t>
            </w:r>
            <w:bookmarkEnd w:id="2293"/>
          </w:p>
          <w:p w:rsidR="00FF2D4F" w:rsidRPr="00156658" w:rsidRDefault="00FF2D4F" w:rsidP="00156658">
            <w:pPr>
              <w:spacing w:before="0" w:after="0"/>
              <w:rPr>
                <w:szCs w:val="22"/>
              </w:rPr>
            </w:pPr>
          </w:p>
        </w:tc>
      </w:tr>
      <w:tr w:rsidR="00FF2D4F" w:rsidRPr="00156658" w:rsidTr="006E102C">
        <w:trPr>
          <w:cantSplit/>
        </w:trPr>
        <w:tc>
          <w:tcPr>
            <w:tcW w:w="441" w:type="dxa"/>
            <w:vMerge/>
          </w:tcPr>
          <w:p w:rsidR="00FF2D4F" w:rsidRPr="00156658" w:rsidRDefault="00FF2D4F" w:rsidP="00156658">
            <w:pPr>
              <w:spacing w:before="0" w:after="0"/>
              <w:rPr>
                <w:szCs w:val="22"/>
              </w:rPr>
            </w:pPr>
          </w:p>
        </w:tc>
        <w:tc>
          <w:tcPr>
            <w:tcW w:w="1557" w:type="dxa"/>
            <w:tcBorders>
              <w:top w:val="nil"/>
            </w:tcBorders>
          </w:tcPr>
          <w:p w:rsidR="00FF2D4F" w:rsidRPr="00156658" w:rsidRDefault="00FF104C" w:rsidP="00156658">
            <w:pPr>
              <w:spacing w:before="0" w:after="0"/>
              <w:rPr>
                <w:szCs w:val="22"/>
              </w:rPr>
            </w:pPr>
            <w:bookmarkStart w:id="2294" w:name="_Toc433621728"/>
            <w:r w:rsidRPr="00156658">
              <w:rPr>
                <w:sz w:val="22"/>
                <w:szCs w:val="22"/>
              </w:rPr>
              <w:t>Basis for Relative</w:t>
            </w:r>
            <w:r w:rsidRPr="006E102C">
              <w:rPr>
                <w:sz w:val="22"/>
                <w:szCs w:val="22"/>
                <w:bdr w:val="single" w:sz="4" w:space="0" w:color="auto"/>
              </w:rPr>
              <w:t xml:space="preserve"> </w:t>
            </w:r>
            <w:r w:rsidRPr="00156658">
              <w:rPr>
                <w:sz w:val="22"/>
                <w:szCs w:val="22"/>
              </w:rPr>
              <w:t>Priority</w:t>
            </w:r>
            <w:bookmarkEnd w:id="2294"/>
          </w:p>
        </w:tc>
        <w:tc>
          <w:tcPr>
            <w:tcW w:w="11178" w:type="dxa"/>
            <w:tcBorders>
              <w:top w:val="single" w:sz="4" w:space="0" w:color="auto"/>
            </w:tcBorders>
          </w:tcPr>
          <w:p w:rsidR="00FF2D4F" w:rsidRPr="00156658" w:rsidRDefault="00FF104C" w:rsidP="00156658">
            <w:pPr>
              <w:spacing w:before="0" w:after="0"/>
              <w:rPr>
                <w:szCs w:val="22"/>
              </w:rPr>
            </w:pPr>
            <w:bookmarkStart w:id="2295" w:name="_Toc433621729"/>
            <w:r w:rsidRPr="00156658">
              <w:rPr>
                <w:sz w:val="22"/>
                <w:szCs w:val="22"/>
              </w:rPr>
              <w:t>The 2014 Idaho Housing Needs Assessment, 2014 Idaho County-by-County Demographic, Housing, and Transportation Report and the public input helped inform and identify Idaho's priority housing needs.</w:t>
            </w:r>
            <w:bookmarkEnd w:id="2295"/>
            <w:r w:rsidRPr="00156658">
              <w:rPr>
                <w:sz w:val="22"/>
                <w:szCs w:val="22"/>
              </w:rPr>
              <w:t xml:space="preserve"> </w:t>
            </w:r>
          </w:p>
        </w:tc>
      </w:tr>
      <w:tr w:rsidR="00FF2D4F" w:rsidRPr="00156658" w:rsidTr="00156658">
        <w:trPr>
          <w:cantSplit/>
        </w:trPr>
        <w:tc>
          <w:tcPr>
            <w:tcW w:w="441" w:type="dxa"/>
            <w:vMerge w:val="restart"/>
          </w:tcPr>
          <w:p w:rsidR="00FF2D4F" w:rsidRPr="00156658" w:rsidRDefault="00FF104C" w:rsidP="00156658">
            <w:pPr>
              <w:spacing w:before="0" w:after="0"/>
              <w:rPr>
                <w:szCs w:val="22"/>
              </w:rPr>
            </w:pPr>
            <w:bookmarkStart w:id="2296" w:name="_Toc433621730"/>
            <w:r w:rsidRPr="00156658">
              <w:rPr>
                <w:sz w:val="22"/>
                <w:szCs w:val="22"/>
              </w:rPr>
              <w:t>2</w:t>
            </w:r>
            <w:bookmarkEnd w:id="2296"/>
          </w:p>
        </w:tc>
        <w:tc>
          <w:tcPr>
            <w:tcW w:w="1557" w:type="dxa"/>
          </w:tcPr>
          <w:p w:rsidR="00FF2D4F" w:rsidRPr="00156658" w:rsidRDefault="00FF104C" w:rsidP="00156658">
            <w:pPr>
              <w:spacing w:before="0" w:after="0"/>
              <w:rPr>
                <w:szCs w:val="22"/>
              </w:rPr>
            </w:pPr>
            <w:bookmarkStart w:id="2297" w:name="_Toc433621731"/>
            <w:r w:rsidRPr="00156658">
              <w:rPr>
                <w:sz w:val="22"/>
                <w:szCs w:val="22"/>
              </w:rPr>
              <w:t>Priority Need Name</w:t>
            </w:r>
            <w:bookmarkEnd w:id="2297"/>
          </w:p>
        </w:tc>
        <w:tc>
          <w:tcPr>
            <w:tcW w:w="11178" w:type="dxa"/>
          </w:tcPr>
          <w:p w:rsidR="00FF2D4F" w:rsidRPr="00156658" w:rsidRDefault="00FF104C" w:rsidP="00156658">
            <w:pPr>
              <w:spacing w:before="0" w:after="0"/>
              <w:rPr>
                <w:szCs w:val="22"/>
              </w:rPr>
            </w:pPr>
            <w:bookmarkStart w:id="2298" w:name="_Toc433621732"/>
            <w:r w:rsidRPr="00156658">
              <w:rPr>
                <w:sz w:val="22"/>
                <w:szCs w:val="22"/>
              </w:rPr>
              <w:t>Create Decent Affordable Homeownership</w:t>
            </w:r>
            <w:bookmarkEnd w:id="2298"/>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299" w:name="_Toc433621733"/>
            <w:r w:rsidRPr="00156658">
              <w:rPr>
                <w:sz w:val="22"/>
                <w:szCs w:val="22"/>
              </w:rPr>
              <w:t>Priority Level</w:t>
            </w:r>
            <w:bookmarkEnd w:id="2299"/>
          </w:p>
        </w:tc>
        <w:tc>
          <w:tcPr>
            <w:tcW w:w="11178" w:type="dxa"/>
          </w:tcPr>
          <w:p w:rsidR="00FF2D4F" w:rsidRPr="00156658" w:rsidRDefault="00FF104C" w:rsidP="00156658">
            <w:pPr>
              <w:spacing w:before="0" w:after="0"/>
              <w:rPr>
                <w:szCs w:val="22"/>
              </w:rPr>
            </w:pPr>
            <w:bookmarkStart w:id="2300" w:name="_Toc433621734"/>
            <w:r w:rsidRPr="00156658">
              <w:rPr>
                <w:sz w:val="22"/>
                <w:szCs w:val="22"/>
              </w:rPr>
              <w:t>High</w:t>
            </w:r>
            <w:bookmarkEnd w:id="2300"/>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301" w:name="_Toc433621735"/>
            <w:r w:rsidRPr="00156658">
              <w:rPr>
                <w:sz w:val="22"/>
                <w:szCs w:val="22"/>
              </w:rPr>
              <w:t>Population</w:t>
            </w:r>
            <w:bookmarkEnd w:id="2301"/>
          </w:p>
        </w:tc>
        <w:tc>
          <w:tcPr>
            <w:tcW w:w="11178" w:type="dxa"/>
          </w:tcPr>
          <w:p w:rsidR="00FF2D4F" w:rsidRPr="00156658" w:rsidRDefault="00FF104C" w:rsidP="00156658">
            <w:pPr>
              <w:spacing w:before="0" w:after="0"/>
              <w:rPr>
                <w:szCs w:val="22"/>
              </w:rPr>
            </w:pPr>
            <w:bookmarkStart w:id="2302" w:name="_Toc433621736"/>
            <w:r w:rsidRPr="00156658">
              <w:rPr>
                <w:sz w:val="22"/>
                <w:szCs w:val="22"/>
              </w:rPr>
              <w:t>Low</w:t>
            </w:r>
            <w:bookmarkEnd w:id="2302"/>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303" w:name="_Toc433621737"/>
            <w:r w:rsidRPr="00156658">
              <w:rPr>
                <w:sz w:val="22"/>
                <w:szCs w:val="22"/>
              </w:rPr>
              <w:t>Geographic Areas Affected</w:t>
            </w:r>
            <w:bookmarkEnd w:id="2303"/>
          </w:p>
        </w:tc>
        <w:tc>
          <w:tcPr>
            <w:tcW w:w="11178" w:type="dxa"/>
          </w:tcPr>
          <w:p w:rsidR="00FF2D4F" w:rsidRPr="00156658" w:rsidRDefault="00FF104C" w:rsidP="00156658">
            <w:pPr>
              <w:spacing w:before="0" w:after="0"/>
              <w:rPr>
                <w:szCs w:val="22"/>
              </w:rPr>
            </w:pPr>
            <w:r w:rsidRPr="00156658">
              <w:rPr>
                <w:sz w:val="22"/>
                <w:szCs w:val="22"/>
              </w:rPr>
              <w:t xml:space="preserve"> </w:t>
            </w:r>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304" w:name="_Toc433621738"/>
            <w:r w:rsidRPr="00156658">
              <w:rPr>
                <w:sz w:val="22"/>
                <w:szCs w:val="22"/>
              </w:rPr>
              <w:t>Associated Goals</w:t>
            </w:r>
            <w:bookmarkEnd w:id="2304"/>
          </w:p>
        </w:tc>
        <w:tc>
          <w:tcPr>
            <w:tcW w:w="11178" w:type="dxa"/>
          </w:tcPr>
          <w:p w:rsidR="00FF2D4F" w:rsidRPr="00156658" w:rsidRDefault="00FF104C" w:rsidP="00156658">
            <w:pPr>
              <w:spacing w:before="0" w:after="0"/>
              <w:rPr>
                <w:szCs w:val="22"/>
              </w:rPr>
            </w:pPr>
            <w:bookmarkStart w:id="2305" w:name="_Toc433621739"/>
            <w:r w:rsidRPr="00156658">
              <w:rPr>
                <w:sz w:val="22"/>
                <w:szCs w:val="22"/>
              </w:rPr>
              <w:t>Provide Decent Affordable Housing</w:t>
            </w:r>
            <w:bookmarkEnd w:id="2305"/>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306" w:name="_Toc433621740"/>
            <w:r w:rsidRPr="00156658">
              <w:rPr>
                <w:sz w:val="22"/>
                <w:szCs w:val="22"/>
              </w:rPr>
              <w:t>Description</w:t>
            </w:r>
            <w:bookmarkEnd w:id="2306"/>
          </w:p>
        </w:tc>
        <w:tc>
          <w:tcPr>
            <w:tcW w:w="11178" w:type="dxa"/>
          </w:tcPr>
          <w:p w:rsidR="00FF2D4F" w:rsidRPr="00156658" w:rsidRDefault="00FF104C" w:rsidP="00156658">
            <w:pPr>
              <w:spacing w:before="0" w:after="0"/>
              <w:rPr>
                <w:szCs w:val="22"/>
              </w:rPr>
            </w:pPr>
            <w:bookmarkStart w:id="2307" w:name="_Toc433621741"/>
            <w:r w:rsidRPr="00156658">
              <w:rPr>
                <w:sz w:val="22"/>
                <w:szCs w:val="22"/>
              </w:rPr>
              <w:t>Down-Payment/Closing Cost Assistance</w:t>
            </w:r>
            <w:bookmarkEnd w:id="2307"/>
          </w:p>
          <w:p w:rsidR="00FF2D4F" w:rsidRPr="00156658" w:rsidRDefault="00FF104C" w:rsidP="00156658">
            <w:pPr>
              <w:spacing w:before="0" w:after="0"/>
              <w:rPr>
                <w:szCs w:val="22"/>
              </w:rPr>
            </w:pPr>
            <w:bookmarkStart w:id="2308" w:name="_Toc433621742"/>
            <w:r w:rsidRPr="00156658">
              <w:rPr>
                <w:sz w:val="22"/>
                <w:szCs w:val="22"/>
              </w:rPr>
              <w:t>Homebuyer Properties Activities</w:t>
            </w:r>
            <w:bookmarkEnd w:id="2308"/>
          </w:p>
          <w:p w:rsidR="00FF2D4F" w:rsidRPr="00156658" w:rsidRDefault="00FF104C" w:rsidP="00156658">
            <w:pPr>
              <w:spacing w:before="0" w:after="0"/>
              <w:rPr>
                <w:szCs w:val="22"/>
              </w:rPr>
            </w:pPr>
            <w:bookmarkStart w:id="2309" w:name="_Toc433621743"/>
            <w:r w:rsidRPr="00156658">
              <w:rPr>
                <w:sz w:val="22"/>
                <w:szCs w:val="22"/>
              </w:rPr>
              <w:t>Acquisition and Rehabilitation</w:t>
            </w:r>
            <w:r w:rsidR="00156658" w:rsidRPr="00156658">
              <w:rPr>
                <w:sz w:val="22"/>
                <w:szCs w:val="22"/>
              </w:rPr>
              <w:t xml:space="preserve">/ </w:t>
            </w:r>
            <w:r w:rsidRPr="00156658">
              <w:rPr>
                <w:sz w:val="22"/>
                <w:szCs w:val="22"/>
              </w:rPr>
              <w:t>New Construction</w:t>
            </w:r>
            <w:bookmarkEnd w:id="2309"/>
          </w:p>
          <w:p w:rsidR="00FF2D4F" w:rsidRPr="00156658" w:rsidRDefault="00FF104C" w:rsidP="00156658">
            <w:pPr>
              <w:spacing w:before="0" w:after="0"/>
              <w:rPr>
                <w:szCs w:val="22"/>
              </w:rPr>
            </w:pPr>
            <w:bookmarkStart w:id="2310" w:name="_Toc433621744"/>
            <w:r w:rsidRPr="00156658">
              <w:rPr>
                <w:sz w:val="22"/>
                <w:szCs w:val="22"/>
              </w:rPr>
              <w:t>The HOME program serves households with income not to exceed 80% AMI. </w:t>
            </w:r>
            <w:r w:rsidR="00E05A49">
              <w:rPr>
                <w:sz w:val="22"/>
                <w:szCs w:val="22"/>
              </w:rPr>
              <w:t xml:space="preserve"> </w:t>
            </w:r>
            <w:r w:rsidRPr="00156658">
              <w:rPr>
                <w:sz w:val="22"/>
                <w:szCs w:val="22"/>
              </w:rPr>
              <w:t xml:space="preserve">Homeownership opportunities are often available to low-income households because </w:t>
            </w:r>
            <w:r w:rsidR="00E05A49">
              <w:rPr>
                <w:sz w:val="22"/>
                <w:szCs w:val="22"/>
              </w:rPr>
              <w:t xml:space="preserve">HOME provides the gap financing for households not able to </w:t>
            </w:r>
            <w:r w:rsidRPr="00156658">
              <w:rPr>
                <w:sz w:val="22"/>
                <w:szCs w:val="22"/>
              </w:rPr>
              <w:t xml:space="preserve">qualify for </w:t>
            </w:r>
            <w:r w:rsidR="00E05A49">
              <w:rPr>
                <w:sz w:val="22"/>
                <w:szCs w:val="22"/>
              </w:rPr>
              <w:t xml:space="preserve">the entire amount needed to purchase a home through a primary mortgage of the </w:t>
            </w:r>
            <w:r w:rsidRPr="00156658">
              <w:rPr>
                <w:sz w:val="22"/>
                <w:szCs w:val="22"/>
              </w:rPr>
              <w:t>sales price. The HOME Down Payment/ Closing Cost assistance program provides</w:t>
            </w:r>
            <w:r w:rsidR="00E05A49">
              <w:rPr>
                <w:sz w:val="22"/>
                <w:szCs w:val="22"/>
              </w:rPr>
              <w:t xml:space="preserve"> the gap between the sales price and the primary loan </w:t>
            </w:r>
            <w:r w:rsidRPr="00156658">
              <w:rPr>
                <w:sz w:val="22"/>
                <w:szCs w:val="22"/>
              </w:rPr>
              <w:t xml:space="preserve">up to a maximum amount </w:t>
            </w:r>
            <w:r w:rsidR="00E05A49">
              <w:rPr>
                <w:sz w:val="22"/>
                <w:szCs w:val="22"/>
              </w:rPr>
              <w:t xml:space="preserve">established on an annual basis depending on funds available and market conditions. </w:t>
            </w:r>
            <w:r w:rsidRPr="00156658">
              <w:rPr>
                <w:sz w:val="22"/>
                <w:szCs w:val="22"/>
              </w:rPr>
              <w:t>IHFA's HOME program requires the household to qualify</w:t>
            </w:r>
            <w:r w:rsidR="00E05A49">
              <w:rPr>
                <w:sz w:val="22"/>
                <w:szCs w:val="22"/>
              </w:rPr>
              <w:t xml:space="preserve"> and accept the maximum </w:t>
            </w:r>
            <w:r w:rsidRPr="00156658">
              <w:rPr>
                <w:sz w:val="22"/>
                <w:szCs w:val="22"/>
              </w:rPr>
              <w:t>primary loan</w:t>
            </w:r>
            <w:r w:rsidR="00E05A49">
              <w:rPr>
                <w:sz w:val="22"/>
                <w:szCs w:val="22"/>
              </w:rPr>
              <w:t xml:space="preserve"> available before the amount of HOME funds is determined.  Other conditions apply. </w:t>
            </w:r>
            <w:r w:rsidRPr="00156658">
              <w:rPr>
                <w:sz w:val="22"/>
                <w:szCs w:val="22"/>
              </w:rPr>
              <w:t>Acceptable </w:t>
            </w:r>
            <w:r w:rsidR="00E05A49">
              <w:rPr>
                <w:sz w:val="22"/>
                <w:szCs w:val="22"/>
              </w:rPr>
              <w:t xml:space="preserve">primary </w:t>
            </w:r>
            <w:r w:rsidRPr="00156658">
              <w:rPr>
                <w:sz w:val="22"/>
                <w:szCs w:val="22"/>
              </w:rPr>
              <w:t>loan products are Conventional, VA, USDA-RD and FHA.</w:t>
            </w:r>
            <w:bookmarkEnd w:id="2310"/>
            <w:r w:rsidRPr="00156658">
              <w:rPr>
                <w:sz w:val="22"/>
                <w:szCs w:val="22"/>
              </w:rPr>
              <w:t>   </w:t>
            </w:r>
          </w:p>
          <w:p w:rsidR="00FF2D4F" w:rsidRPr="00156658" w:rsidRDefault="00FF104C" w:rsidP="00156658">
            <w:pPr>
              <w:spacing w:before="0" w:after="0"/>
              <w:rPr>
                <w:szCs w:val="22"/>
              </w:rPr>
            </w:pPr>
            <w:r w:rsidRPr="00156658">
              <w:rPr>
                <w:sz w:val="22"/>
                <w:szCs w:val="22"/>
              </w:rPr>
              <w:t xml:space="preserve">  </w:t>
            </w:r>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311" w:name="_Toc433621745"/>
            <w:r w:rsidRPr="00156658">
              <w:rPr>
                <w:sz w:val="22"/>
                <w:szCs w:val="22"/>
              </w:rPr>
              <w:t>Basis for Relative Priority</w:t>
            </w:r>
            <w:bookmarkEnd w:id="2311"/>
          </w:p>
        </w:tc>
        <w:tc>
          <w:tcPr>
            <w:tcW w:w="11178" w:type="dxa"/>
          </w:tcPr>
          <w:p w:rsidR="00FF2D4F" w:rsidRPr="00156658" w:rsidRDefault="00FF104C" w:rsidP="00156658">
            <w:pPr>
              <w:spacing w:before="0" w:after="0"/>
              <w:rPr>
                <w:szCs w:val="22"/>
              </w:rPr>
            </w:pPr>
            <w:bookmarkStart w:id="2312" w:name="_Toc433621746"/>
            <w:r w:rsidRPr="00156658">
              <w:rPr>
                <w:sz w:val="22"/>
                <w:szCs w:val="22"/>
              </w:rPr>
              <w:t>The 2014 Housing Needs Survey, input from the public (including units of local government, local regional and state level stakeholders), American Community Survey 5-Year Estimates(2008-2012 &amp; 2013, and the 2014 Idaho County-by-County Housing, Demographic, and Transportation Report.</w:t>
            </w:r>
            <w:bookmarkEnd w:id="2312"/>
          </w:p>
        </w:tc>
      </w:tr>
      <w:tr w:rsidR="00FF2D4F" w:rsidRPr="00156658" w:rsidTr="00156658">
        <w:trPr>
          <w:cantSplit/>
        </w:trPr>
        <w:tc>
          <w:tcPr>
            <w:tcW w:w="441" w:type="dxa"/>
            <w:vMerge w:val="restart"/>
          </w:tcPr>
          <w:p w:rsidR="00FF2D4F" w:rsidRPr="00156658" w:rsidRDefault="00FF104C" w:rsidP="00156658">
            <w:pPr>
              <w:spacing w:before="0" w:after="0"/>
              <w:rPr>
                <w:szCs w:val="22"/>
              </w:rPr>
            </w:pPr>
            <w:bookmarkStart w:id="2313" w:name="_Toc433621747"/>
            <w:r w:rsidRPr="00156658">
              <w:rPr>
                <w:sz w:val="22"/>
                <w:szCs w:val="22"/>
              </w:rPr>
              <w:t>3</w:t>
            </w:r>
            <w:bookmarkEnd w:id="2313"/>
          </w:p>
        </w:tc>
        <w:tc>
          <w:tcPr>
            <w:tcW w:w="1557" w:type="dxa"/>
          </w:tcPr>
          <w:p w:rsidR="00FF2D4F" w:rsidRPr="00156658" w:rsidRDefault="00FF104C" w:rsidP="00156658">
            <w:pPr>
              <w:spacing w:before="0" w:after="0"/>
              <w:rPr>
                <w:szCs w:val="22"/>
              </w:rPr>
            </w:pPr>
            <w:bookmarkStart w:id="2314" w:name="_Toc433621748"/>
            <w:r w:rsidRPr="00156658">
              <w:rPr>
                <w:sz w:val="22"/>
                <w:szCs w:val="22"/>
              </w:rPr>
              <w:t>Priority Need Name</w:t>
            </w:r>
            <w:bookmarkEnd w:id="2314"/>
          </w:p>
        </w:tc>
        <w:tc>
          <w:tcPr>
            <w:tcW w:w="11178" w:type="dxa"/>
          </w:tcPr>
          <w:p w:rsidR="00FF2D4F" w:rsidRPr="00156658" w:rsidRDefault="00FF104C" w:rsidP="00156658">
            <w:pPr>
              <w:spacing w:before="0" w:after="0"/>
              <w:rPr>
                <w:szCs w:val="22"/>
              </w:rPr>
            </w:pPr>
            <w:bookmarkStart w:id="2315" w:name="_Toc433621749"/>
            <w:r w:rsidRPr="00156658">
              <w:rPr>
                <w:sz w:val="22"/>
                <w:szCs w:val="22"/>
              </w:rPr>
              <w:t>Tenant-Based Rental Assistance</w:t>
            </w:r>
            <w:bookmarkEnd w:id="2315"/>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316" w:name="_Toc433621750"/>
            <w:r w:rsidRPr="00156658">
              <w:rPr>
                <w:sz w:val="22"/>
                <w:szCs w:val="22"/>
              </w:rPr>
              <w:t>Priority Level</w:t>
            </w:r>
            <w:bookmarkEnd w:id="2316"/>
          </w:p>
        </w:tc>
        <w:tc>
          <w:tcPr>
            <w:tcW w:w="11178" w:type="dxa"/>
          </w:tcPr>
          <w:p w:rsidR="00FF2D4F" w:rsidRPr="00156658" w:rsidRDefault="00FF104C" w:rsidP="00156658">
            <w:pPr>
              <w:spacing w:before="0" w:after="0"/>
              <w:rPr>
                <w:szCs w:val="22"/>
              </w:rPr>
            </w:pPr>
            <w:bookmarkStart w:id="2317" w:name="_Toc433621751"/>
            <w:r w:rsidRPr="00156658">
              <w:rPr>
                <w:sz w:val="22"/>
                <w:szCs w:val="22"/>
              </w:rPr>
              <w:t>High</w:t>
            </w:r>
            <w:bookmarkEnd w:id="2317"/>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318" w:name="_Toc433621752"/>
            <w:r w:rsidRPr="00156658">
              <w:rPr>
                <w:sz w:val="22"/>
                <w:szCs w:val="22"/>
              </w:rPr>
              <w:t>Population</w:t>
            </w:r>
            <w:bookmarkEnd w:id="2318"/>
          </w:p>
        </w:tc>
        <w:tc>
          <w:tcPr>
            <w:tcW w:w="11178" w:type="dxa"/>
          </w:tcPr>
          <w:p w:rsidR="00FF2D4F" w:rsidRPr="00156658" w:rsidRDefault="00FF104C" w:rsidP="00156658">
            <w:pPr>
              <w:spacing w:before="0" w:after="0"/>
              <w:rPr>
                <w:szCs w:val="22"/>
              </w:rPr>
            </w:pPr>
            <w:bookmarkStart w:id="2319" w:name="_Toc433621753"/>
            <w:r w:rsidRPr="00156658">
              <w:rPr>
                <w:sz w:val="22"/>
                <w:szCs w:val="22"/>
              </w:rPr>
              <w:t>Extremely Low</w:t>
            </w:r>
            <w:bookmarkEnd w:id="2319"/>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320" w:name="_Toc433621754"/>
            <w:r w:rsidRPr="00156658">
              <w:rPr>
                <w:sz w:val="22"/>
                <w:szCs w:val="22"/>
              </w:rPr>
              <w:t>Geographic Areas Affected</w:t>
            </w:r>
            <w:bookmarkEnd w:id="2320"/>
          </w:p>
        </w:tc>
        <w:tc>
          <w:tcPr>
            <w:tcW w:w="11178" w:type="dxa"/>
          </w:tcPr>
          <w:p w:rsidR="00FF2D4F" w:rsidRPr="00156658" w:rsidRDefault="00FF104C" w:rsidP="00156658">
            <w:pPr>
              <w:spacing w:before="0" w:after="0"/>
              <w:rPr>
                <w:szCs w:val="22"/>
              </w:rPr>
            </w:pPr>
            <w:r w:rsidRPr="00156658">
              <w:rPr>
                <w:sz w:val="22"/>
                <w:szCs w:val="22"/>
              </w:rPr>
              <w:t xml:space="preserve"> </w:t>
            </w:r>
          </w:p>
        </w:tc>
      </w:tr>
      <w:tr w:rsidR="00FF2D4F" w:rsidRPr="00156658" w:rsidTr="006E102C">
        <w:trPr>
          <w:cantSplit/>
        </w:trPr>
        <w:tc>
          <w:tcPr>
            <w:tcW w:w="441" w:type="dxa"/>
            <w:vMerge/>
          </w:tcPr>
          <w:p w:rsidR="00FF2D4F" w:rsidRPr="00156658" w:rsidRDefault="00FF2D4F" w:rsidP="00156658">
            <w:pPr>
              <w:spacing w:before="0" w:after="0"/>
              <w:rPr>
                <w:szCs w:val="22"/>
              </w:rPr>
            </w:pPr>
          </w:p>
        </w:tc>
        <w:tc>
          <w:tcPr>
            <w:tcW w:w="1557" w:type="dxa"/>
            <w:tcBorders>
              <w:bottom w:val="single" w:sz="4" w:space="0" w:color="auto"/>
            </w:tcBorders>
          </w:tcPr>
          <w:p w:rsidR="00FF2D4F" w:rsidRPr="00156658" w:rsidRDefault="00FF104C" w:rsidP="00156658">
            <w:pPr>
              <w:spacing w:before="0" w:after="0"/>
              <w:rPr>
                <w:szCs w:val="22"/>
              </w:rPr>
            </w:pPr>
            <w:bookmarkStart w:id="2321" w:name="_Toc433621755"/>
            <w:r w:rsidRPr="00156658">
              <w:rPr>
                <w:sz w:val="22"/>
                <w:szCs w:val="22"/>
              </w:rPr>
              <w:t>Associated Goals</w:t>
            </w:r>
            <w:bookmarkEnd w:id="2321"/>
          </w:p>
        </w:tc>
        <w:tc>
          <w:tcPr>
            <w:tcW w:w="11178" w:type="dxa"/>
            <w:tcBorders>
              <w:bottom w:val="single" w:sz="4" w:space="0" w:color="auto"/>
            </w:tcBorders>
          </w:tcPr>
          <w:p w:rsidR="00FF2D4F" w:rsidRPr="00156658" w:rsidRDefault="00FF104C" w:rsidP="00156658">
            <w:pPr>
              <w:spacing w:before="0" w:after="0"/>
              <w:rPr>
                <w:szCs w:val="22"/>
              </w:rPr>
            </w:pPr>
            <w:bookmarkStart w:id="2322" w:name="_Toc433621756"/>
            <w:r w:rsidRPr="00156658">
              <w:rPr>
                <w:sz w:val="22"/>
                <w:szCs w:val="22"/>
              </w:rPr>
              <w:t>Provide Decent Affordable Housing</w:t>
            </w:r>
            <w:r w:rsidRPr="00156658">
              <w:rPr>
                <w:sz w:val="22"/>
                <w:szCs w:val="22"/>
              </w:rPr>
              <w:br/>
              <w:t>Provide Suitable Living Environment</w:t>
            </w:r>
            <w:bookmarkEnd w:id="2322"/>
          </w:p>
        </w:tc>
      </w:tr>
      <w:tr w:rsidR="00FF2D4F" w:rsidRPr="00156658" w:rsidTr="006E102C">
        <w:trPr>
          <w:cantSplit/>
        </w:trPr>
        <w:tc>
          <w:tcPr>
            <w:tcW w:w="441" w:type="dxa"/>
            <w:vMerge/>
          </w:tcPr>
          <w:p w:rsidR="00FF2D4F" w:rsidRPr="00156658" w:rsidRDefault="00FF2D4F" w:rsidP="00156658">
            <w:pPr>
              <w:spacing w:before="0" w:after="0"/>
              <w:rPr>
                <w:szCs w:val="22"/>
              </w:rPr>
            </w:pPr>
          </w:p>
        </w:tc>
        <w:tc>
          <w:tcPr>
            <w:tcW w:w="1557" w:type="dxa"/>
            <w:tcBorders>
              <w:top w:val="single" w:sz="4" w:space="0" w:color="auto"/>
            </w:tcBorders>
          </w:tcPr>
          <w:p w:rsidR="00FF2D4F" w:rsidRPr="00156658" w:rsidRDefault="00FF104C" w:rsidP="00156658">
            <w:pPr>
              <w:spacing w:before="0" w:after="0"/>
              <w:rPr>
                <w:szCs w:val="22"/>
              </w:rPr>
            </w:pPr>
            <w:bookmarkStart w:id="2323" w:name="_Toc433621757"/>
            <w:r w:rsidRPr="00156658">
              <w:rPr>
                <w:sz w:val="22"/>
                <w:szCs w:val="22"/>
              </w:rPr>
              <w:t>Description</w:t>
            </w:r>
            <w:bookmarkEnd w:id="2323"/>
          </w:p>
        </w:tc>
        <w:tc>
          <w:tcPr>
            <w:tcW w:w="11178" w:type="dxa"/>
            <w:tcBorders>
              <w:top w:val="single" w:sz="4" w:space="0" w:color="auto"/>
            </w:tcBorders>
          </w:tcPr>
          <w:p w:rsidR="00FF2D4F" w:rsidRPr="00156658" w:rsidRDefault="00FF104C" w:rsidP="00156658">
            <w:pPr>
              <w:spacing w:before="0" w:after="0"/>
              <w:rPr>
                <w:szCs w:val="22"/>
              </w:rPr>
            </w:pPr>
            <w:bookmarkStart w:id="2324" w:name="_Toc433621758"/>
            <w:r w:rsidRPr="00156658">
              <w:rPr>
                <w:sz w:val="22"/>
                <w:szCs w:val="22"/>
              </w:rPr>
              <w:t>The 2014 Idaho Housing Needs Survey, the 2014 Idaho County by County Demographic, Housing and Transportation report, and public input identified permanent rental housing for extremely low-income(1st) and homeless individuals and families (4th) as unmet housing needs in Idaho. This income categories would certainly include the non-homeless in need of supportive services, such as persons with mental, physical, and cognitive disabilities. IHFA believes in some areas of Idaho, a HOME TBRA program may be beneficial if there is rental housing available. IHFA will explore the possibility of a HOME TBRA program in PY2015.</w:t>
            </w:r>
            <w:bookmarkEnd w:id="2324"/>
          </w:p>
          <w:p w:rsidR="00FF2D4F" w:rsidRPr="00156658" w:rsidRDefault="00FF104C" w:rsidP="00156658">
            <w:pPr>
              <w:spacing w:before="0" w:after="0"/>
              <w:rPr>
                <w:szCs w:val="22"/>
              </w:rPr>
            </w:pPr>
            <w:bookmarkStart w:id="2325" w:name="_Toc433621759"/>
            <w:r w:rsidRPr="00156658">
              <w:rPr>
                <w:sz w:val="22"/>
                <w:szCs w:val="22"/>
              </w:rPr>
              <w:t>The 2015-2019 Five-Year Consolidated Plan submitted to HUD on or before April 1, 2015 will not contain a HOME TBRA program except to identify it as a priority housing need. IHFA will develop the TBRA program during PY2015. Once developed, IHFA will follow its Public Participation Plan and amend the Consolidated Plan. Once the amendment has been approved by HUD-CPD, IHFA will implement a HUD approved HOME TBRA program.  The most recent Public Participation Plan for Idaho's Federal Affordable Housing and Community Development Programs can be found at   http://www.idahohousing.com/Portals/0/Media/grant%20programs/2014%20Adopted%20Citizen%20Participation%20Plan-021715.pdf</w:t>
            </w:r>
            <w:bookmarkEnd w:id="2325"/>
          </w:p>
          <w:p w:rsidR="00FF2D4F" w:rsidRPr="00156658" w:rsidRDefault="00FF2D4F" w:rsidP="00156658">
            <w:pPr>
              <w:spacing w:before="0" w:after="0"/>
              <w:rPr>
                <w:szCs w:val="22"/>
              </w:rPr>
            </w:pPr>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326" w:name="_Toc433621760"/>
            <w:r w:rsidRPr="00156658">
              <w:rPr>
                <w:sz w:val="22"/>
                <w:szCs w:val="22"/>
              </w:rPr>
              <w:t>Basis for Relative Priority</w:t>
            </w:r>
            <w:bookmarkEnd w:id="2326"/>
          </w:p>
        </w:tc>
        <w:tc>
          <w:tcPr>
            <w:tcW w:w="11178" w:type="dxa"/>
          </w:tcPr>
          <w:p w:rsidR="00FF2D4F" w:rsidRPr="00156658" w:rsidRDefault="00FF104C" w:rsidP="00156658">
            <w:pPr>
              <w:spacing w:before="0" w:after="0"/>
              <w:rPr>
                <w:szCs w:val="22"/>
              </w:rPr>
            </w:pPr>
            <w:bookmarkStart w:id="2327" w:name="_Toc433621761"/>
            <w:r w:rsidRPr="00156658">
              <w:rPr>
                <w:sz w:val="22"/>
                <w:szCs w:val="22"/>
              </w:rPr>
              <w:t>The 2014 Idaho Housing Needs Survey, and public comme</w:t>
            </w:r>
            <w:r w:rsidR="00F43BA9" w:rsidRPr="00156658">
              <w:rPr>
                <w:sz w:val="22"/>
                <w:szCs w:val="22"/>
              </w:rPr>
              <w:t>nts identified housing for extr</w:t>
            </w:r>
            <w:r w:rsidRPr="00156658">
              <w:rPr>
                <w:sz w:val="22"/>
                <w:szCs w:val="22"/>
              </w:rPr>
              <w:t>emely-low income includes homeless families as two priority unmet housing needs.</w:t>
            </w:r>
            <w:bookmarkEnd w:id="2327"/>
            <w:r w:rsidRPr="00156658">
              <w:rPr>
                <w:sz w:val="22"/>
                <w:szCs w:val="22"/>
              </w:rPr>
              <w:t>  </w:t>
            </w:r>
          </w:p>
          <w:p w:rsidR="00FF2D4F" w:rsidRPr="00156658" w:rsidRDefault="00FF2D4F" w:rsidP="00156658">
            <w:pPr>
              <w:spacing w:before="0" w:after="0"/>
              <w:rPr>
                <w:szCs w:val="22"/>
              </w:rPr>
            </w:pPr>
          </w:p>
        </w:tc>
      </w:tr>
      <w:tr w:rsidR="00FF2D4F" w:rsidRPr="00156658" w:rsidTr="00156658">
        <w:trPr>
          <w:cantSplit/>
        </w:trPr>
        <w:tc>
          <w:tcPr>
            <w:tcW w:w="441" w:type="dxa"/>
            <w:vMerge w:val="restart"/>
          </w:tcPr>
          <w:p w:rsidR="00FF2D4F" w:rsidRPr="00156658" w:rsidRDefault="00FF104C" w:rsidP="00156658">
            <w:pPr>
              <w:spacing w:before="0" w:after="0"/>
              <w:rPr>
                <w:szCs w:val="22"/>
              </w:rPr>
            </w:pPr>
            <w:bookmarkStart w:id="2328" w:name="_Toc433621762"/>
            <w:r w:rsidRPr="00156658">
              <w:rPr>
                <w:sz w:val="22"/>
                <w:szCs w:val="22"/>
              </w:rPr>
              <w:t>4</w:t>
            </w:r>
            <w:bookmarkEnd w:id="2328"/>
          </w:p>
        </w:tc>
        <w:tc>
          <w:tcPr>
            <w:tcW w:w="1557" w:type="dxa"/>
          </w:tcPr>
          <w:p w:rsidR="00FF2D4F" w:rsidRPr="00156658" w:rsidRDefault="00FF104C" w:rsidP="00156658">
            <w:pPr>
              <w:spacing w:before="0" w:after="0"/>
              <w:rPr>
                <w:szCs w:val="22"/>
              </w:rPr>
            </w:pPr>
            <w:bookmarkStart w:id="2329" w:name="_Toc433621763"/>
            <w:r w:rsidRPr="00156658">
              <w:rPr>
                <w:sz w:val="22"/>
                <w:szCs w:val="22"/>
              </w:rPr>
              <w:t>Priority Need Name</w:t>
            </w:r>
            <w:bookmarkEnd w:id="2329"/>
          </w:p>
        </w:tc>
        <w:tc>
          <w:tcPr>
            <w:tcW w:w="11178" w:type="dxa"/>
          </w:tcPr>
          <w:p w:rsidR="00FF2D4F" w:rsidRPr="00156658" w:rsidRDefault="00FF104C" w:rsidP="00156658">
            <w:pPr>
              <w:spacing w:before="0" w:after="0"/>
              <w:rPr>
                <w:szCs w:val="22"/>
              </w:rPr>
            </w:pPr>
            <w:bookmarkStart w:id="2330" w:name="_Toc433621764"/>
            <w:r w:rsidRPr="00156658">
              <w:rPr>
                <w:sz w:val="22"/>
                <w:szCs w:val="22"/>
              </w:rPr>
              <w:t>Public Facilities</w:t>
            </w:r>
            <w:bookmarkEnd w:id="2330"/>
          </w:p>
        </w:tc>
      </w:tr>
      <w:tr w:rsidR="00FF2D4F" w:rsidRPr="00156658" w:rsidTr="006E102C">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331" w:name="_Toc433621765"/>
            <w:r w:rsidRPr="00156658">
              <w:rPr>
                <w:sz w:val="22"/>
                <w:szCs w:val="22"/>
              </w:rPr>
              <w:t>Priority Level</w:t>
            </w:r>
            <w:bookmarkEnd w:id="2331"/>
          </w:p>
        </w:tc>
        <w:tc>
          <w:tcPr>
            <w:tcW w:w="11178" w:type="dxa"/>
            <w:tcBorders>
              <w:bottom w:val="nil"/>
            </w:tcBorders>
          </w:tcPr>
          <w:p w:rsidR="00FF2D4F" w:rsidRPr="00156658" w:rsidRDefault="00FF104C" w:rsidP="00156658">
            <w:pPr>
              <w:spacing w:before="0" w:after="0"/>
              <w:rPr>
                <w:szCs w:val="22"/>
              </w:rPr>
            </w:pPr>
            <w:bookmarkStart w:id="2332" w:name="_Toc433621766"/>
            <w:r w:rsidRPr="00156658">
              <w:rPr>
                <w:sz w:val="22"/>
                <w:szCs w:val="22"/>
              </w:rPr>
              <w:t>High</w:t>
            </w:r>
            <w:bookmarkEnd w:id="2332"/>
          </w:p>
        </w:tc>
      </w:tr>
      <w:tr w:rsidR="00FF2D4F" w:rsidRPr="00156658" w:rsidTr="006E102C">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333" w:name="_Toc433621767"/>
            <w:r w:rsidRPr="00156658">
              <w:rPr>
                <w:sz w:val="22"/>
                <w:szCs w:val="22"/>
              </w:rPr>
              <w:t>Population</w:t>
            </w:r>
            <w:bookmarkEnd w:id="2333"/>
          </w:p>
        </w:tc>
        <w:tc>
          <w:tcPr>
            <w:tcW w:w="11178" w:type="dxa"/>
            <w:tcBorders>
              <w:top w:val="nil"/>
            </w:tcBorders>
          </w:tcPr>
          <w:p w:rsidR="00FF2D4F" w:rsidRPr="00156658" w:rsidRDefault="00FF104C" w:rsidP="00156658">
            <w:pPr>
              <w:spacing w:before="0" w:after="0"/>
              <w:rPr>
                <w:szCs w:val="22"/>
              </w:rPr>
            </w:pPr>
            <w:bookmarkStart w:id="2334" w:name="_Toc433621768"/>
            <w:r w:rsidRPr="00156658">
              <w:rPr>
                <w:sz w:val="22"/>
                <w:szCs w:val="22"/>
              </w:rPr>
              <w:t>Extremely Low</w:t>
            </w:r>
            <w:r w:rsidRPr="00156658">
              <w:rPr>
                <w:sz w:val="22"/>
                <w:szCs w:val="22"/>
              </w:rPr>
              <w:br/>
              <w:t>Low</w:t>
            </w:r>
            <w:r w:rsidRPr="00156658">
              <w:rPr>
                <w:sz w:val="22"/>
                <w:szCs w:val="22"/>
              </w:rPr>
              <w:br/>
              <w:t>Moderate</w:t>
            </w:r>
            <w:r w:rsidRPr="00156658">
              <w:rPr>
                <w:sz w:val="22"/>
                <w:szCs w:val="22"/>
              </w:rPr>
              <w:br/>
              <w:t>Large Families</w:t>
            </w:r>
            <w:r w:rsidRPr="00156658">
              <w:rPr>
                <w:sz w:val="22"/>
                <w:szCs w:val="22"/>
              </w:rPr>
              <w:br/>
              <w:t>Families with Children</w:t>
            </w:r>
            <w:r w:rsidRPr="00156658">
              <w:rPr>
                <w:sz w:val="22"/>
                <w:szCs w:val="22"/>
              </w:rPr>
              <w:br/>
              <w:t>Elderly</w:t>
            </w:r>
            <w:r w:rsidRPr="00156658">
              <w:rPr>
                <w:sz w:val="22"/>
                <w:szCs w:val="22"/>
              </w:rPr>
              <w:br/>
              <w:t>Rural</w:t>
            </w:r>
            <w:r w:rsidRPr="00156658">
              <w:rPr>
                <w:sz w:val="22"/>
                <w:szCs w:val="22"/>
              </w:rPr>
              <w:br/>
              <w:t>Chronic Homelessness</w:t>
            </w:r>
            <w:r w:rsidRPr="00156658">
              <w:rPr>
                <w:sz w:val="22"/>
                <w:szCs w:val="22"/>
              </w:rPr>
              <w:br/>
              <w:t>Individuals</w:t>
            </w:r>
            <w:r w:rsidRPr="00156658">
              <w:rPr>
                <w:sz w:val="22"/>
                <w:szCs w:val="22"/>
              </w:rPr>
              <w:br/>
              <w:t>Families with Children</w:t>
            </w:r>
            <w:r w:rsidRPr="00156658">
              <w:rPr>
                <w:sz w:val="22"/>
                <w:szCs w:val="22"/>
              </w:rPr>
              <w:br/>
              <w:t>Victims of Domestic Violence</w:t>
            </w:r>
            <w:r w:rsidRPr="00156658">
              <w:rPr>
                <w:sz w:val="22"/>
                <w:szCs w:val="22"/>
              </w:rPr>
              <w:br/>
              <w:t>Elderly</w:t>
            </w:r>
            <w:r w:rsidRPr="00156658">
              <w:rPr>
                <w:sz w:val="22"/>
                <w:szCs w:val="22"/>
              </w:rPr>
              <w:br/>
              <w:t>Frail Elderly</w:t>
            </w:r>
            <w:r w:rsidRPr="00156658">
              <w:rPr>
                <w:sz w:val="22"/>
                <w:szCs w:val="22"/>
              </w:rPr>
              <w:br/>
              <w:t>Persons with Developmental Disabilities</w:t>
            </w:r>
            <w:r w:rsidRPr="00156658">
              <w:rPr>
                <w:sz w:val="22"/>
                <w:szCs w:val="22"/>
              </w:rPr>
              <w:br/>
              <w:t>Victims of Domestic Violence</w:t>
            </w:r>
            <w:r w:rsidRPr="00156658">
              <w:rPr>
                <w:sz w:val="22"/>
                <w:szCs w:val="22"/>
              </w:rPr>
              <w:br/>
              <w:t>Non-housing Community Development</w:t>
            </w:r>
            <w:bookmarkEnd w:id="2334"/>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335" w:name="_Toc433621769"/>
            <w:r w:rsidRPr="00156658">
              <w:rPr>
                <w:sz w:val="22"/>
                <w:szCs w:val="22"/>
              </w:rPr>
              <w:t>Geographic Areas Affected</w:t>
            </w:r>
            <w:bookmarkEnd w:id="2335"/>
          </w:p>
        </w:tc>
        <w:tc>
          <w:tcPr>
            <w:tcW w:w="11178" w:type="dxa"/>
          </w:tcPr>
          <w:p w:rsidR="00FF2D4F" w:rsidRPr="00156658" w:rsidRDefault="00FF104C" w:rsidP="00156658">
            <w:pPr>
              <w:spacing w:before="0" w:after="0"/>
              <w:rPr>
                <w:szCs w:val="22"/>
              </w:rPr>
            </w:pPr>
            <w:r w:rsidRPr="00156658">
              <w:rPr>
                <w:sz w:val="22"/>
                <w:szCs w:val="22"/>
              </w:rPr>
              <w:t xml:space="preserve"> </w:t>
            </w:r>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336" w:name="_Toc433621770"/>
            <w:r w:rsidRPr="00156658">
              <w:rPr>
                <w:sz w:val="22"/>
                <w:szCs w:val="22"/>
              </w:rPr>
              <w:t>Associated Goals</w:t>
            </w:r>
            <w:bookmarkEnd w:id="2336"/>
          </w:p>
        </w:tc>
        <w:tc>
          <w:tcPr>
            <w:tcW w:w="11178" w:type="dxa"/>
          </w:tcPr>
          <w:p w:rsidR="00FF2D4F" w:rsidRPr="00156658" w:rsidRDefault="00FF104C" w:rsidP="00156658">
            <w:pPr>
              <w:spacing w:before="0" w:after="0"/>
              <w:rPr>
                <w:szCs w:val="22"/>
              </w:rPr>
            </w:pPr>
            <w:bookmarkStart w:id="2337" w:name="_Toc433621771"/>
            <w:r w:rsidRPr="00156658">
              <w:rPr>
                <w:sz w:val="22"/>
                <w:szCs w:val="22"/>
              </w:rPr>
              <w:t>Public Facilities/Infrastructure-Compliance</w:t>
            </w:r>
            <w:r w:rsidRPr="00156658">
              <w:rPr>
                <w:sz w:val="22"/>
                <w:szCs w:val="22"/>
              </w:rPr>
              <w:br/>
              <w:t>Public Facilities/Infrastructure-Rehabilitation</w:t>
            </w:r>
            <w:r w:rsidRPr="00156658">
              <w:rPr>
                <w:sz w:val="22"/>
                <w:szCs w:val="22"/>
              </w:rPr>
              <w:br/>
              <w:t>Public Facilities/Infrastructure-New Construction</w:t>
            </w:r>
            <w:bookmarkEnd w:id="2337"/>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338" w:name="_Toc433621772"/>
            <w:r w:rsidRPr="00156658">
              <w:rPr>
                <w:sz w:val="22"/>
                <w:szCs w:val="22"/>
              </w:rPr>
              <w:t>Description</w:t>
            </w:r>
            <w:bookmarkEnd w:id="2338"/>
          </w:p>
        </w:tc>
        <w:tc>
          <w:tcPr>
            <w:tcW w:w="11178" w:type="dxa"/>
          </w:tcPr>
          <w:p w:rsidR="00FF2D4F" w:rsidRPr="00156658" w:rsidRDefault="00FF104C" w:rsidP="00156658">
            <w:pPr>
              <w:spacing w:before="0" w:after="0"/>
              <w:rPr>
                <w:szCs w:val="22"/>
              </w:rPr>
            </w:pPr>
            <w:bookmarkStart w:id="2339" w:name="_Toc433621773"/>
            <w:r w:rsidRPr="00156658">
              <w:rPr>
                <w:sz w:val="22"/>
                <w:szCs w:val="22"/>
              </w:rPr>
              <w:t>Public Facilities - health facilities, fire and EMT stations, fire trucks, senior centers, community centers, homeless shelters, child care centers, parks, youth centers, domestic shelters and non-residential historic.</w:t>
            </w:r>
            <w:bookmarkEnd w:id="2339"/>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340" w:name="_Toc433621774"/>
            <w:r w:rsidRPr="00156658">
              <w:rPr>
                <w:sz w:val="22"/>
                <w:szCs w:val="22"/>
              </w:rPr>
              <w:t>Basis for Relative Priority</w:t>
            </w:r>
            <w:bookmarkEnd w:id="2340"/>
          </w:p>
        </w:tc>
        <w:tc>
          <w:tcPr>
            <w:tcW w:w="11178" w:type="dxa"/>
          </w:tcPr>
          <w:p w:rsidR="00FF2D4F" w:rsidRPr="00156658" w:rsidRDefault="00FF104C" w:rsidP="00156658">
            <w:pPr>
              <w:spacing w:before="0" w:after="0"/>
              <w:rPr>
                <w:szCs w:val="22"/>
              </w:rPr>
            </w:pPr>
            <w:bookmarkStart w:id="2341" w:name="_Toc433621775"/>
            <w:r w:rsidRPr="00156658">
              <w:rPr>
                <w:sz w:val="22"/>
                <w:szCs w:val="22"/>
              </w:rPr>
              <w:t>The basis has been determined by four sources:</w:t>
            </w:r>
            <w:bookmarkEnd w:id="2341"/>
          </w:p>
          <w:p w:rsidR="00FF2D4F" w:rsidRPr="00156658" w:rsidRDefault="00FF104C" w:rsidP="00156658">
            <w:pPr>
              <w:spacing w:before="0" w:after="0"/>
              <w:rPr>
                <w:szCs w:val="22"/>
              </w:rPr>
            </w:pPr>
            <w:bookmarkStart w:id="2342" w:name="_Toc433621776"/>
            <w:r w:rsidRPr="00156658">
              <w:rPr>
                <w:sz w:val="22"/>
                <w:szCs w:val="22"/>
              </w:rPr>
              <w:t>The local government needs survey that was conducted by IDC August 2014</w:t>
            </w:r>
            <w:bookmarkEnd w:id="2342"/>
          </w:p>
          <w:p w:rsidR="00FF2D4F" w:rsidRPr="00156658" w:rsidRDefault="00FF104C" w:rsidP="00156658">
            <w:pPr>
              <w:spacing w:before="0" w:after="0"/>
              <w:rPr>
                <w:szCs w:val="22"/>
              </w:rPr>
            </w:pPr>
            <w:bookmarkStart w:id="2343" w:name="_Toc433621777"/>
            <w:r w:rsidRPr="00156658">
              <w:rPr>
                <w:sz w:val="22"/>
                <w:szCs w:val="22"/>
              </w:rPr>
              <w:t>The American Society of Civil Engineers, 2012 Report Card for Idaho’s infrastructure was used to further assess non-housing community development needs.</w:t>
            </w:r>
            <w:bookmarkEnd w:id="2343"/>
            <w:r w:rsidRPr="00156658">
              <w:rPr>
                <w:sz w:val="22"/>
                <w:szCs w:val="22"/>
              </w:rPr>
              <w:t> </w:t>
            </w:r>
          </w:p>
          <w:p w:rsidR="00FF2D4F" w:rsidRPr="00156658" w:rsidRDefault="00FF104C" w:rsidP="00156658">
            <w:pPr>
              <w:spacing w:before="0" w:after="0"/>
              <w:rPr>
                <w:szCs w:val="22"/>
              </w:rPr>
            </w:pPr>
            <w:bookmarkStart w:id="2344" w:name="_Toc433621778"/>
            <w:r w:rsidRPr="00156658">
              <w:rPr>
                <w:sz w:val="22"/>
                <w:szCs w:val="22"/>
              </w:rPr>
              <w:t>Public participation was another method to determine need.   A number of pre-draft written and hearing comments, see attached, identified that housing of homeless families and individuals was a very important need as well as ensuring the development of affordable housing.  A high majority of comments received, favor the implementation of a “housing first” type program to assist the homeless population.</w:t>
            </w:r>
            <w:bookmarkEnd w:id="2344"/>
          </w:p>
          <w:p w:rsidR="00FF2D4F" w:rsidRPr="00156658" w:rsidRDefault="00FF104C" w:rsidP="00156658">
            <w:pPr>
              <w:spacing w:before="0" w:after="0"/>
              <w:rPr>
                <w:szCs w:val="22"/>
              </w:rPr>
            </w:pPr>
            <w:bookmarkStart w:id="2345" w:name="_Toc433621779"/>
            <w:r w:rsidRPr="00156658">
              <w:rPr>
                <w:sz w:val="22"/>
                <w:szCs w:val="22"/>
              </w:rPr>
              <w:t>Prior five years of CDBG application submissions</w:t>
            </w:r>
            <w:bookmarkEnd w:id="2345"/>
          </w:p>
        </w:tc>
      </w:tr>
      <w:tr w:rsidR="00FF2D4F" w:rsidRPr="00156658" w:rsidTr="00156658">
        <w:trPr>
          <w:cantSplit/>
        </w:trPr>
        <w:tc>
          <w:tcPr>
            <w:tcW w:w="441" w:type="dxa"/>
            <w:vMerge w:val="restart"/>
          </w:tcPr>
          <w:p w:rsidR="00FF2D4F" w:rsidRPr="00156658" w:rsidRDefault="00FF104C" w:rsidP="00156658">
            <w:pPr>
              <w:spacing w:before="0" w:after="0"/>
              <w:rPr>
                <w:szCs w:val="22"/>
              </w:rPr>
            </w:pPr>
            <w:bookmarkStart w:id="2346" w:name="_Toc433621780"/>
            <w:r w:rsidRPr="00156658">
              <w:rPr>
                <w:sz w:val="22"/>
                <w:szCs w:val="22"/>
              </w:rPr>
              <w:t>5</w:t>
            </w:r>
            <w:bookmarkEnd w:id="2346"/>
          </w:p>
        </w:tc>
        <w:tc>
          <w:tcPr>
            <w:tcW w:w="1557" w:type="dxa"/>
          </w:tcPr>
          <w:p w:rsidR="00FF2D4F" w:rsidRPr="00156658" w:rsidRDefault="00FF104C" w:rsidP="00156658">
            <w:pPr>
              <w:spacing w:before="0" w:after="0"/>
              <w:rPr>
                <w:szCs w:val="22"/>
              </w:rPr>
            </w:pPr>
            <w:bookmarkStart w:id="2347" w:name="_Toc433621781"/>
            <w:r w:rsidRPr="00156658">
              <w:rPr>
                <w:sz w:val="22"/>
                <w:szCs w:val="22"/>
              </w:rPr>
              <w:t>Priority Need Name</w:t>
            </w:r>
            <w:bookmarkEnd w:id="2347"/>
          </w:p>
        </w:tc>
        <w:tc>
          <w:tcPr>
            <w:tcW w:w="11178" w:type="dxa"/>
          </w:tcPr>
          <w:p w:rsidR="00FF2D4F" w:rsidRPr="00156658" w:rsidRDefault="00FF104C" w:rsidP="00156658">
            <w:pPr>
              <w:spacing w:before="0" w:after="0"/>
              <w:rPr>
                <w:szCs w:val="22"/>
              </w:rPr>
            </w:pPr>
            <w:bookmarkStart w:id="2348" w:name="_Toc433621782"/>
            <w:r w:rsidRPr="00156658">
              <w:rPr>
                <w:sz w:val="22"/>
                <w:szCs w:val="22"/>
              </w:rPr>
              <w:t>Public Infrastructure</w:t>
            </w:r>
            <w:bookmarkEnd w:id="2348"/>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349" w:name="_Toc433621783"/>
            <w:r w:rsidRPr="00156658">
              <w:rPr>
                <w:sz w:val="22"/>
                <w:szCs w:val="22"/>
              </w:rPr>
              <w:t>Priority Level</w:t>
            </w:r>
            <w:bookmarkEnd w:id="2349"/>
          </w:p>
        </w:tc>
        <w:tc>
          <w:tcPr>
            <w:tcW w:w="11178" w:type="dxa"/>
          </w:tcPr>
          <w:p w:rsidR="00FF2D4F" w:rsidRPr="00156658" w:rsidRDefault="00FF104C" w:rsidP="00156658">
            <w:pPr>
              <w:spacing w:before="0" w:after="0"/>
              <w:rPr>
                <w:szCs w:val="22"/>
              </w:rPr>
            </w:pPr>
            <w:bookmarkStart w:id="2350" w:name="_Toc433621784"/>
            <w:r w:rsidRPr="00156658">
              <w:rPr>
                <w:sz w:val="22"/>
                <w:szCs w:val="22"/>
              </w:rPr>
              <w:t>High</w:t>
            </w:r>
            <w:bookmarkEnd w:id="2350"/>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351" w:name="_Toc433621785"/>
            <w:r w:rsidRPr="00156658">
              <w:rPr>
                <w:sz w:val="22"/>
                <w:szCs w:val="22"/>
              </w:rPr>
              <w:t>Population</w:t>
            </w:r>
            <w:bookmarkEnd w:id="2351"/>
          </w:p>
        </w:tc>
        <w:tc>
          <w:tcPr>
            <w:tcW w:w="11178" w:type="dxa"/>
          </w:tcPr>
          <w:p w:rsidR="00FF2D4F" w:rsidRPr="00156658" w:rsidRDefault="00FF104C" w:rsidP="00156658">
            <w:pPr>
              <w:spacing w:before="0" w:after="0"/>
              <w:rPr>
                <w:szCs w:val="22"/>
              </w:rPr>
            </w:pPr>
            <w:bookmarkStart w:id="2352" w:name="_Toc433621786"/>
            <w:r w:rsidRPr="00156658">
              <w:rPr>
                <w:sz w:val="22"/>
                <w:szCs w:val="22"/>
              </w:rPr>
              <w:t>Extremely Low</w:t>
            </w:r>
            <w:r w:rsidRPr="00156658">
              <w:rPr>
                <w:sz w:val="22"/>
                <w:szCs w:val="22"/>
              </w:rPr>
              <w:br/>
              <w:t>Low</w:t>
            </w:r>
            <w:r w:rsidRPr="00156658">
              <w:rPr>
                <w:sz w:val="22"/>
                <w:szCs w:val="22"/>
              </w:rPr>
              <w:br/>
              <w:t>Moderate</w:t>
            </w:r>
            <w:r w:rsidRPr="00156658">
              <w:rPr>
                <w:sz w:val="22"/>
                <w:szCs w:val="22"/>
              </w:rPr>
              <w:br/>
              <w:t>Middle</w:t>
            </w:r>
            <w:r w:rsidRPr="00156658">
              <w:rPr>
                <w:sz w:val="22"/>
                <w:szCs w:val="22"/>
              </w:rPr>
              <w:br/>
              <w:t>Non-housing Community Development</w:t>
            </w:r>
            <w:bookmarkEnd w:id="2352"/>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353" w:name="_Toc433621787"/>
            <w:r w:rsidRPr="00156658">
              <w:rPr>
                <w:sz w:val="22"/>
                <w:szCs w:val="22"/>
              </w:rPr>
              <w:t>Geographic Areas Affected</w:t>
            </w:r>
            <w:bookmarkEnd w:id="2353"/>
          </w:p>
        </w:tc>
        <w:tc>
          <w:tcPr>
            <w:tcW w:w="11178" w:type="dxa"/>
          </w:tcPr>
          <w:p w:rsidR="00FF2D4F" w:rsidRPr="00156658" w:rsidRDefault="00FF104C" w:rsidP="00156658">
            <w:pPr>
              <w:spacing w:before="0" w:after="0"/>
              <w:rPr>
                <w:szCs w:val="22"/>
              </w:rPr>
            </w:pPr>
            <w:r w:rsidRPr="00156658">
              <w:rPr>
                <w:sz w:val="22"/>
                <w:szCs w:val="22"/>
              </w:rPr>
              <w:t xml:space="preserve"> </w:t>
            </w:r>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354" w:name="_Toc433621788"/>
            <w:r w:rsidRPr="00156658">
              <w:rPr>
                <w:sz w:val="22"/>
                <w:szCs w:val="22"/>
              </w:rPr>
              <w:t>Associated Goals</w:t>
            </w:r>
            <w:bookmarkEnd w:id="2354"/>
          </w:p>
        </w:tc>
        <w:tc>
          <w:tcPr>
            <w:tcW w:w="11178" w:type="dxa"/>
          </w:tcPr>
          <w:p w:rsidR="00FF2D4F" w:rsidRPr="00156658" w:rsidRDefault="00FF104C" w:rsidP="00156658">
            <w:pPr>
              <w:spacing w:before="0" w:after="0"/>
              <w:rPr>
                <w:szCs w:val="22"/>
              </w:rPr>
            </w:pPr>
            <w:bookmarkStart w:id="2355" w:name="_Toc433621789"/>
            <w:r w:rsidRPr="00156658">
              <w:rPr>
                <w:sz w:val="22"/>
                <w:szCs w:val="22"/>
              </w:rPr>
              <w:t>Public Facilities/Infrastructure-Compliance</w:t>
            </w:r>
            <w:r w:rsidRPr="00156658">
              <w:rPr>
                <w:sz w:val="22"/>
                <w:szCs w:val="22"/>
              </w:rPr>
              <w:br/>
              <w:t>Public Facilities/Infrastructure-Rehabilitation</w:t>
            </w:r>
            <w:r w:rsidRPr="00156658">
              <w:rPr>
                <w:sz w:val="22"/>
                <w:szCs w:val="22"/>
              </w:rPr>
              <w:br/>
              <w:t>Public Facilities/Infrastructure-New Construction</w:t>
            </w:r>
            <w:bookmarkEnd w:id="2355"/>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356" w:name="_Toc433621790"/>
            <w:r w:rsidRPr="00156658">
              <w:rPr>
                <w:sz w:val="22"/>
                <w:szCs w:val="22"/>
              </w:rPr>
              <w:t>Description</w:t>
            </w:r>
            <w:bookmarkEnd w:id="2356"/>
          </w:p>
        </w:tc>
        <w:tc>
          <w:tcPr>
            <w:tcW w:w="11178" w:type="dxa"/>
          </w:tcPr>
          <w:p w:rsidR="00FF2D4F" w:rsidRPr="00156658" w:rsidRDefault="00FF104C" w:rsidP="00156658">
            <w:pPr>
              <w:spacing w:before="0" w:after="0"/>
              <w:rPr>
                <w:szCs w:val="22"/>
              </w:rPr>
            </w:pPr>
            <w:bookmarkStart w:id="2357" w:name="_Toc433621791"/>
            <w:r w:rsidRPr="00156658">
              <w:rPr>
                <w:sz w:val="22"/>
                <w:szCs w:val="22"/>
              </w:rPr>
              <w:t>Public Infrastructure - water systems, sewer systems, streets, sidewalks, solid waste disposal, surface and storm water drainage, public parking facilities.</w:t>
            </w:r>
            <w:bookmarkEnd w:id="2357"/>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358" w:name="_Toc433621792"/>
            <w:r w:rsidRPr="00156658">
              <w:rPr>
                <w:sz w:val="22"/>
                <w:szCs w:val="22"/>
              </w:rPr>
              <w:t>Basis for Relative Priority</w:t>
            </w:r>
            <w:bookmarkEnd w:id="2358"/>
          </w:p>
        </w:tc>
        <w:tc>
          <w:tcPr>
            <w:tcW w:w="11178" w:type="dxa"/>
          </w:tcPr>
          <w:p w:rsidR="00FF2D4F" w:rsidRPr="00156658" w:rsidRDefault="00FF104C" w:rsidP="00156658">
            <w:pPr>
              <w:spacing w:before="0" w:after="0"/>
              <w:rPr>
                <w:szCs w:val="22"/>
              </w:rPr>
            </w:pPr>
            <w:bookmarkStart w:id="2359" w:name="_Toc433621793"/>
            <w:r w:rsidRPr="00156658">
              <w:rPr>
                <w:sz w:val="22"/>
                <w:szCs w:val="22"/>
              </w:rPr>
              <w:t>The basis has been determined by four sources:</w:t>
            </w:r>
            <w:bookmarkEnd w:id="2359"/>
          </w:p>
          <w:p w:rsidR="00FF2D4F" w:rsidRPr="00156658" w:rsidRDefault="00FF104C" w:rsidP="00156658">
            <w:pPr>
              <w:spacing w:before="0" w:after="0"/>
              <w:rPr>
                <w:szCs w:val="22"/>
              </w:rPr>
            </w:pPr>
            <w:bookmarkStart w:id="2360" w:name="_Toc433621794"/>
            <w:r w:rsidRPr="00156658">
              <w:rPr>
                <w:sz w:val="22"/>
                <w:szCs w:val="22"/>
              </w:rPr>
              <w:t>The local government needs survey that was conducted by IDC August 2014</w:t>
            </w:r>
            <w:bookmarkEnd w:id="2360"/>
          </w:p>
          <w:p w:rsidR="00FF2D4F" w:rsidRPr="00156658" w:rsidRDefault="00FF104C" w:rsidP="00156658">
            <w:pPr>
              <w:spacing w:before="0" w:after="0"/>
              <w:rPr>
                <w:szCs w:val="22"/>
              </w:rPr>
            </w:pPr>
            <w:bookmarkStart w:id="2361" w:name="_Toc433621795"/>
            <w:r w:rsidRPr="00156658">
              <w:rPr>
                <w:sz w:val="22"/>
                <w:szCs w:val="22"/>
              </w:rPr>
              <w:t>The American Society of Civil Engineers, 2012 Report Card for Idaho’s infrastructure was used to further assess non-housing community development needs.</w:t>
            </w:r>
            <w:bookmarkEnd w:id="2361"/>
            <w:r w:rsidRPr="00156658">
              <w:rPr>
                <w:sz w:val="22"/>
                <w:szCs w:val="22"/>
              </w:rPr>
              <w:t> </w:t>
            </w:r>
          </w:p>
          <w:p w:rsidR="00FF2D4F" w:rsidRPr="00156658" w:rsidRDefault="00FF104C" w:rsidP="00156658">
            <w:pPr>
              <w:spacing w:before="0" w:after="0"/>
              <w:rPr>
                <w:szCs w:val="22"/>
              </w:rPr>
            </w:pPr>
            <w:bookmarkStart w:id="2362" w:name="_Toc433621796"/>
            <w:r w:rsidRPr="00156658">
              <w:rPr>
                <w:sz w:val="22"/>
                <w:szCs w:val="22"/>
              </w:rPr>
              <w:t>Public participation was another method to determine need.   A number of pre-draft written and hearing comments, see attached, identified that housing of homeless families and individuals was a very important need as well as ensuring the development of affordable housing.  A high majority of comments received, favor the implementation of a “housing first” type program to assist the homeless population.</w:t>
            </w:r>
            <w:bookmarkEnd w:id="2362"/>
          </w:p>
          <w:p w:rsidR="00FF2D4F" w:rsidRPr="00156658" w:rsidRDefault="00FF104C" w:rsidP="00156658">
            <w:pPr>
              <w:spacing w:before="0" w:after="0"/>
              <w:rPr>
                <w:szCs w:val="22"/>
              </w:rPr>
            </w:pPr>
            <w:bookmarkStart w:id="2363" w:name="_Toc433621797"/>
            <w:r w:rsidRPr="00156658">
              <w:rPr>
                <w:sz w:val="22"/>
                <w:szCs w:val="22"/>
              </w:rPr>
              <w:t>Prior five years of CDBG application submissions</w:t>
            </w:r>
            <w:bookmarkEnd w:id="2363"/>
          </w:p>
          <w:p w:rsidR="00FF2D4F" w:rsidRPr="00156658" w:rsidRDefault="00FF2D4F" w:rsidP="00156658">
            <w:pPr>
              <w:spacing w:before="0" w:after="0"/>
              <w:rPr>
                <w:szCs w:val="22"/>
              </w:rPr>
            </w:pPr>
          </w:p>
        </w:tc>
      </w:tr>
      <w:tr w:rsidR="00FF2D4F" w:rsidRPr="00156658" w:rsidTr="00156658">
        <w:trPr>
          <w:cantSplit/>
        </w:trPr>
        <w:tc>
          <w:tcPr>
            <w:tcW w:w="441" w:type="dxa"/>
            <w:vMerge w:val="restart"/>
          </w:tcPr>
          <w:p w:rsidR="00FF2D4F" w:rsidRPr="00156658" w:rsidRDefault="00FF104C" w:rsidP="00156658">
            <w:pPr>
              <w:spacing w:before="0" w:after="0"/>
              <w:rPr>
                <w:szCs w:val="22"/>
              </w:rPr>
            </w:pPr>
            <w:bookmarkStart w:id="2364" w:name="_Toc433621798"/>
            <w:r w:rsidRPr="00156658">
              <w:rPr>
                <w:sz w:val="22"/>
                <w:szCs w:val="22"/>
              </w:rPr>
              <w:t>6</w:t>
            </w:r>
            <w:bookmarkEnd w:id="2364"/>
          </w:p>
        </w:tc>
        <w:tc>
          <w:tcPr>
            <w:tcW w:w="1557" w:type="dxa"/>
          </w:tcPr>
          <w:p w:rsidR="00FF2D4F" w:rsidRPr="00156658" w:rsidRDefault="00FF104C" w:rsidP="00156658">
            <w:pPr>
              <w:spacing w:before="0" w:after="0"/>
              <w:rPr>
                <w:szCs w:val="22"/>
              </w:rPr>
            </w:pPr>
            <w:bookmarkStart w:id="2365" w:name="_Toc433621799"/>
            <w:r w:rsidRPr="00156658">
              <w:rPr>
                <w:sz w:val="22"/>
                <w:szCs w:val="22"/>
              </w:rPr>
              <w:t>Priority Need Name</w:t>
            </w:r>
            <w:bookmarkEnd w:id="2365"/>
          </w:p>
        </w:tc>
        <w:tc>
          <w:tcPr>
            <w:tcW w:w="11178" w:type="dxa"/>
          </w:tcPr>
          <w:p w:rsidR="00FF2D4F" w:rsidRPr="00156658" w:rsidRDefault="00FF104C" w:rsidP="00156658">
            <w:pPr>
              <w:spacing w:before="0" w:after="0"/>
              <w:rPr>
                <w:szCs w:val="22"/>
              </w:rPr>
            </w:pPr>
            <w:bookmarkStart w:id="2366" w:name="_Toc433621800"/>
            <w:r w:rsidRPr="00156658">
              <w:rPr>
                <w:sz w:val="22"/>
                <w:szCs w:val="22"/>
              </w:rPr>
              <w:t>Housing related activities</w:t>
            </w:r>
            <w:bookmarkEnd w:id="2366"/>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367" w:name="_Toc433621801"/>
            <w:r w:rsidRPr="00156658">
              <w:rPr>
                <w:sz w:val="22"/>
                <w:szCs w:val="22"/>
              </w:rPr>
              <w:t>Priority Level</w:t>
            </w:r>
            <w:bookmarkEnd w:id="2367"/>
          </w:p>
        </w:tc>
        <w:tc>
          <w:tcPr>
            <w:tcW w:w="11178" w:type="dxa"/>
          </w:tcPr>
          <w:p w:rsidR="00FF2D4F" w:rsidRPr="00156658" w:rsidRDefault="00FF104C" w:rsidP="00156658">
            <w:pPr>
              <w:spacing w:before="0" w:after="0"/>
              <w:rPr>
                <w:szCs w:val="22"/>
              </w:rPr>
            </w:pPr>
            <w:bookmarkStart w:id="2368" w:name="_Toc433621802"/>
            <w:r w:rsidRPr="00156658">
              <w:rPr>
                <w:sz w:val="22"/>
                <w:szCs w:val="22"/>
              </w:rPr>
              <w:t>High</w:t>
            </w:r>
            <w:bookmarkEnd w:id="2368"/>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369" w:name="_Toc433621803"/>
            <w:r w:rsidRPr="00156658">
              <w:rPr>
                <w:sz w:val="22"/>
                <w:szCs w:val="22"/>
              </w:rPr>
              <w:t>Population</w:t>
            </w:r>
            <w:bookmarkEnd w:id="2369"/>
          </w:p>
        </w:tc>
        <w:tc>
          <w:tcPr>
            <w:tcW w:w="11178" w:type="dxa"/>
          </w:tcPr>
          <w:p w:rsidR="00FF2D4F" w:rsidRPr="00156658" w:rsidRDefault="00FF104C" w:rsidP="00156658">
            <w:pPr>
              <w:spacing w:before="0" w:after="0"/>
              <w:rPr>
                <w:szCs w:val="22"/>
              </w:rPr>
            </w:pPr>
            <w:bookmarkStart w:id="2370" w:name="_Toc433621804"/>
            <w:r w:rsidRPr="00156658">
              <w:rPr>
                <w:sz w:val="22"/>
                <w:szCs w:val="22"/>
              </w:rPr>
              <w:t>Extremely Low</w:t>
            </w:r>
            <w:r w:rsidRPr="00156658">
              <w:rPr>
                <w:sz w:val="22"/>
                <w:szCs w:val="22"/>
              </w:rPr>
              <w:br/>
              <w:t>Low</w:t>
            </w:r>
            <w:r w:rsidRPr="00156658">
              <w:rPr>
                <w:sz w:val="22"/>
                <w:szCs w:val="22"/>
              </w:rPr>
              <w:br/>
              <w:t>Moderate</w:t>
            </w:r>
            <w:r w:rsidRPr="00156658">
              <w:rPr>
                <w:sz w:val="22"/>
                <w:szCs w:val="22"/>
              </w:rPr>
              <w:br/>
              <w:t>Middle</w:t>
            </w:r>
            <w:r w:rsidRPr="00156658">
              <w:rPr>
                <w:sz w:val="22"/>
                <w:szCs w:val="22"/>
              </w:rPr>
              <w:br/>
              <w:t>Large Families</w:t>
            </w:r>
            <w:r w:rsidRPr="00156658">
              <w:rPr>
                <w:sz w:val="22"/>
                <w:szCs w:val="22"/>
              </w:rPr>
              <w:br/>
              <w:t>Families with Children</w:t>
            </w:r>
            <w:r w:rsidRPr="00156658">
              <w:rPr>
                <w:sz w:val="22"/>
                <w:szCs w:val="22"/>
              </w:rPr>
              <w:br/>
              <w:t>Elderly</w:t>
            </w:r>
            <w:r w:rsidRPr="00156658">
              <w:rPr>
                <w:sz w:val="22"/>
                <w:szCs w:val="22"/>
              </w:rPr>
              <w:br/>
              <w:t>Rural</w:t>
            </w:r>
            <w:r w:rsidRPr="00156658">
              <w:rPr>
                <w:sz w:val="22"/>
                <w:szCs w:val="22"/>
              </w:rPr>
              <w:br/>
              <w:t>Chronic Homelessness</w:t>
            </w:r>
            <w:bookmarkEnd w:id="2370"/>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371" w:name="_Toc433621805"/>
            <w:r w:rsidRPr="00156658">
              <w:rPr>
                <w:sz w:val="22"/>
                <w:szCs w:val="22"/>
              </w:rPr>
              <w:t>Geographic Areas Affected</w:t>
            </w:r>
            <w:bookmarkEnd w:id="2371"/>
          </w:p>
        </w:tc>
        <w:tc>
          <w:tcPr>
            <w:tcW w:w="11178" w:type="dxa"/>
          </w:tcPr>
          <w:p w:rsidR="00FF2D4F" w:rsidRPr="00156658" w:rsidRDefault="00FF104C" w:rsidP="00156658">
            <w:pPr>
              <w:spacing w:before="0" w:after="0"/>
              <w:rPr>
                <w:szCs w:val="22"/>
              </w:rPr>
            </w:pPr>
            <w:r w:rsidRPr="00156658">
              <w:rPr>
                <w:sz w:val="22"/>
                <w:szCs w:val="22"/>
              </w:rPr>
              <w:t xml:space="preserve"> </w:t>
            </w:r>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372" w:name="_Toc433621806"/>
            <w:r w:rsidRPr="00156658">
              <w:rPr>
                <w:sz w:val="22"/>
                <w:szCs w:val="22"/>
              </w:rPr>
              <w:t>Associated Goals</w:t>
            </w:r>
            <w:bookmarkEnd w:id="2372"/>
          </w:p>
        </w:tc>
        <w:tc>
          <w:tcPr>
            <w:tcW w:w="11178" w:type="dxa"/>
          </w:tcPr>
          <w:p w:rsidR="00FF2D4F" w:rsidRPr="00156658" w:rsidRDefault="00FF104C" w:rsidP="00156658">
            <w:pPr>
              <w:spacing w:before="0" w:after="0"/>
              <w:rPr>
                <w:szCs w:val="22"/>
              </w:rPr>
            </w:pPr>
            <w:bookmarkStart w:id="2373" w:name="_Toc433621807"/>
            <w:r w:rsidRPr="00156658">
              <w:rPr>
                <w:sz w:val="22"/>
                <w:szCs w:val="22"/>
              </w:rPr>
              <w:t>Public Facilities/Infrastructure-Compliance</w:t>
            </w:r>
            <w:r w:rsidRPr="00156658">
              <w:rPr>
                <w:sz w:val="22"/>
                <w:szCs w:val="22"/>
              </w:rPr>
              <w:br/>
              <w:t>Public Facilities/Infrastructure-New Construction</w:t>
            </w:r>
            <w:r w:rsidRPr="00156658">
              <w:rPr>
                <w:sz w:val="22"/>
                <w:szCs w:val="22"/>
              </w:rPr>
              <w:br/>
              <w:t>Provide Suitable Living Environment</w:t>
            </w:r>
            <w:bookmarkEnd w:id="2373"/>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374" w:name="_Toc433621808"/>
            <w:r w:rsidRPr="00156658">
              <w:rPr>
                <w:sz w:val="22"/>
                <w:szCs w:val="22"/>
              </w:rPr>
              <w:t>Description</w:t>
            </w:r>
            <w:bookmarkEnd w:id="2374"/>
          </w:p>
        </w:tc>
        <w:tc>
          <w:tcPr>
            <w:tcW w:w="11178" w:type="dxa"/>
          </w:tcPr>
          <w:p w:rsidR="00FF2D4F" w:rsidRPr="00156658" w:rsidRDefault="00FF104C" w:rsidP="00156658">
            <w:pPr>
              <w:spacing w:before="0" w:after="0"/>
              <w:rPr>
                <w:szCs w:val="22"/>
              </w:rPr>
            </w:pPr>
            <w:bookmarkStart w:id="2375" w:name="_Toc433621809"/>
            <w:r w:rsidRPr="00156658">
              <w:rPr>
                <w:sz w:val="22"/>
                <w:szCs w:val="22"/>
              </w:rPr>
              <w:t>Housing related activities - water/sewer hookups to low to moderate income persons, public infrastructure expansion to affordable housing, acquisition of property to construct affordable housing, acquisition or rehabilitation of existing affordable housing, subordinated loans for homeownership.</w:t>
            </w:r>
            <w:bookmarkEnd w:id="2375"/>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376" w:name="_Toc433621810"/>
            <w:r w:rsidRPr="00156658">
              <w:rPr>
                <w:sz w:val="22"/>
                <w:szCs w:val="22"/>
              </w:rPr>
              <w:t>Basis for Relative Priority</w:t>
            </w:r>
            <w:bookmarkEnd w:id="2376"/>
          </w:p>
        </w:tc>
        <w:tc>
          <w:tcPr>
            <w:tcW w:w="11178" w:type="dxa"/>
          </w:tcPr>
          <w:p w:rsidR="00FF2D4F" w:rsidRPr="00156658" w:rsidRDefault="00FF104C" w:rsidP="00156658">
            <w:pPr>
              <w:spacing w:before="0" w:after="0"/>
              <w:rPr>
                <w:szCs w:val="22"/>
              </w:rPr>
            </w:pPr>
            <w:bookmarkStart w:id="2377" w:name="_Toc433621811"/>
            <w:r w:rsidRPr="00156658">
              <w:rPr>
                <w:sz w:val="22"/>
                <w:szCs w:val="22"/>
              </w:rPr>
              <w:t>The basis has been determined by four sources:</w:t>
            </w:r>
            <w:bookmarkEnd w:id="2377"/>
            <w:r w:rsidRPr="00156658">
              <w:rPr>
                <w:sz w:val="22"/>
                <w:szCs w:val="22"/>
              </w:rPr>
              <w:t xml:space="preserve">  </w:t>
            </w:r>
          </w:p>
          <w:p w:rsidR="00FF2D4F" w:rsidRPr="00156658" w:rsidRDefault="00FF104C" w:rsidP="00156658">
            <w:pPr>
              <w:spacing w:before="0" w:after="0"/>
              <w:rPr>
                <w:szCs w:val="22"/>
              </w:rPr>
            </w:pPr>
            <w:bookmarkStart w:id="2378" w:name="_Toc433621812"/>
            <w:r w:rsidRPr="00156658">
              <w:rPr>
                <w:sz w:val="22"/>
                <w:szCs w:val="22"/>
              </w:rPr>
              <w:t>The local government needs survey that was conducted by IDC in August 2014.</w:t>
            </w:r>
            <w:bookmarkEnd w:id="2378"/>
          </w:p>
          <w:p w:rsidR="00FF2D4F" w:rsidRPr="00156658" w:rsidRDefault="00FF104C" w:rsidP="00156658">
            <w:pPr>
              <w:spacing w:before="0" w:after="0"/>
              <w:rPr>
                <w:szCs w:val="22"/>
              </w:rPr>
            </w:pPr>
            <w:bookmarkStart w:id="2379" w:name="_Toc433621813"/>
            <w:r w:rsidRPr="00156658">
              <w:rPr>
                <w:sz w:val="22"/>
                <w:szCs w:val="22"/>
              </w:rPr>
              <w:t>The American Society of Civil Engineers, 2012 Report Card for Idaho’s infrastructure was used to further assess non-housing community development needs.</w:t>
            </w:r>
            <w:bookmarkEnd w:id="2379"/>
            <w:r w:rsidRPr="00156658">
              <w:rPr>
                <w:sz w:val="22"/>
                <w:szCs w:val="22"/>
              </w:rPr>
              <w:t> </w:t>
            </w:r>
          </w:p>
          <w:p w:rsidR="00FF2D4F" w:rsidRPr="00156658" w:rsidRDefault="00FF104C" w:rsidP="00156658">
            <w:pPr>
              <w:spacing w:before="0" w:after="0"/>
              <w:rPr>
                <w:szCs w:val="22"/>
              </w:rPr>
            </w:pPr>
            <w:bookmarkStart w:id="2380" w:name="_Toc433621814"/>
            <w:r w:rsidRPr="00156658">
              <w:rPr>
                <w:sz w:val="22"/>
                <w:szCs w:val="22"/>
              </w:rPr>
              <w:t>Public participation was another method to determine need.   A number of pre-draft written and hearing comments, see appendix, identified that housing of homeless families and individuals was a very important need as well as ensuring the development of affordable housing.  A high majority of comments received, favor the implementation of a “housing first” type program to assist the homeless population.</w:t>
            </w:r>
            <w:bookmarkEnd w:id="2380"/>
          </w:p>
          <w:p w:rsidR="00FF2D4F" w:rsidRPr="00156658" w:rsidRDefault="00FF104C" w:rsidP="00156658">
            <w:pPr>
              <w:spacing w:before="0" w:after="0"/>
              <w:rPr>
                <w:szCs w:val="22"/>
              </w:rPr>
            </w:pPr>
            <w:bookmarkStart w:id="2381" w:name="_Toc433621815"/>
            <w:r w:rsidRPr="00156658">
              <w:rPr>
                <w:sz w:val="22"/>
                <w:szCs w:val="22"/>
              </w:rPr>
              <w:t>Prior five years of CDBG application submissions</w:t>
            </w:r>
            <w:bookmarkEnd w:id="2381"/>
          </w:p>
          <w:p w:rsidR="00FF2D4F" w:rsidRPr="00156658" w:rsidRDefault="00FF2D4F" w:rsidP="00156658">
            <w:pPr>
              <w:spacing w:before="0" w:after="0"/>
              <w:rPr>
                <w:szCs w:val="22"/>
              </w:rPr>
            </w:pPr>
          </w:p>
          <w:p w:rsidR="00FF2D4F" w:rsidRPr="00156658" w:rsidRDefault="00FF2D4F" w:rsidP="00156658">
            <w:pPr>
              <w:spacing w:before="0" w:after="0"/>
              <w:rPr>
                <w:szCs w:val="22"/>
              </w:rPr>
            </w:pPr>
          </w:p>
        </w:tc>
      </w:tr>
      <w:tr w:rsidR="00FF2D4F" w:rsidRPr="00156658" w:rsidTr="00156658">
        <w:trPr>
          <w:cantSplit/>
        </w:trPr>
        <w:tc>
          <w:tcPr>
            <w:tcW w:w="441" w:type="dxa"/>
            <w:vMerge w:val="restart"/>
          </w:tcPr>
          <w:p w:rsidR="00FF2D4F" w:rsidRPr="00156658" w:rsidRDefault="00FF104C" w:rsidP="00156658">
            <w:pPr>
              <w:spacing w:before="0" w:after="0"/>
              <w:rPr>
                <w:szCs w:val="22"/>
              </w:rPr>
            </w:pPr>
            <w:bookmarkStart w:id="2382" w:name="_Toc433621816"/>
            <w:r w:rsidRPr="00156658">
              <w:rPr>
                <w:sz w:val="22"/>
                <w:szCs w:val="22"/>
              </w:rPr>
              <w:t>7</w:t>
            </w:r>
            <w:bookmarkEnd w:id="2382"/>
          </w:p>
        </w:tc>
        <w:tc>
          <w:tcPr>
            <w:tcW w:w="1557" w:type="dxa"/>
          </w:tcPr>
          <w:p w:rsidR="00FF2D4F" w:rsidRPr="00156658" w:rsidRDefault="00FF104C" w:rsidP="00156658">
            <w:pPr>
              <w:spacing w:before="0" w:after="0"/>
              <w:rPr>
                <w:szCs w:val="22"/>
              </w:rPr>
            </w:pPr>
            <w:bookmarkStart w:id="2383" w:name="_Toc433621817"/>
            <w:r w:rsidRPr="00156658">
              <w:rPr>
                <w:sz w:val="22"/>
                <w:szCs w:val="22"/>
              </w:rPr>
              <w:t>Priority Need Name</w:t>
            </w:r>
            <w:bookmarkEnd w:id="2383"/>
          </w:p>
        </w:tc>
        <w:tc>
          <w:tcPr>
            <w:tcW w:w="11178" w:type="dxa"/>
          </w:tcPr>
          <w:p w:rsidR="00FF2D4F" w:rsidRPr="00156658" w:rsidRDefault="00FF104C" w:rsidP="00156658">
            <w:pPr>
              <w:spacing w:before="0" w:after="0"/>
              <w:rPr>
                <w:szCs w:val="22"/>
              </w:rPr>
            </w:pPr>
            <w:bookmarkStart w:id="2384" w:name="_Toc433621818"/>
            <w:r w:rsidRPr="00156658">
              <w:rPr>
                <w:sz w:val="22"/>
                <w:szCs w:val="22"/>
              </w:rPr>
              <w:t>Economic Development</w:t>
            </w:r>
            <w:bookmarkEnd w:id="2384"/>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385" w:name="_Toc433621819"/>
            <w:r w:rsidRPr="00156658">
              <w:rPr>
                <w:sz w:val="22"/>
                <w:szCs w:val="22"/>
              </w:rPr>
              <w:t>Priority Level</w:t>
            </w:r>
            <w:bookmarkEnd w:id="2385"/>
          </w:p>
        </w:tc>
        <w:tc>
          <w:tcPr>
            <w:tcW w:w="11178" w:type="dxa"/>
          </w:tcPr>
          <w:p w:rsidR="00FF2D4F" w:rsidRPr="00156658" w:rsidRDefault="00FF104C" w:rsidP="00156658">
            <w:pPr>
              <w:spacing w:before="0" w:after="0"/>
              <w:rPr>
                <w:szCs w:val="22"/>
              </w:rPr>
            </w:pPr>
            <w:bookmarkStart w:id="2386" w:name="_Toc433621820"/>
            <w:r w:rsidRPr="00156658">
              <w:rPr>
                <w:sz w:val="22"/>
                <w:szCs w:val="22"/>
              </w:rPr>
              <w:t>High</w:t>
            </w:r>
            <w:bookmarkEnd w:id="2386"/>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387" w:name="_Toc433621821"/>
            <w:r w:rsidRPr="00156658">
              <w:rPr>
                <w:sz w:val="22"/>
                <w:szCs w:val="22"/>
              </w:rPr>
              <w:t>Population</w:t>
            </w:r>
            <w:bookmarkEnd w:id="2387"/>
          </w:p>
        </w:tc>
        <w:tc>
          <w:tcPr>
            <w:tcW w:w="11178" w:type="dxa"/>
          </w:tcPr>
          <w:p w:rsidR="00FF2D4F" w:rsidRPr="00156658" w:rsidRDefault="00FF104C" w:rsidP="00156658">
            <w:pPr>
              <w:spacing w:before="0" w:after="0"/>
              <w:rPr>
                <w:szCs w:val="22"/>
              </w:rPr>
            </w:pPr>
            <w:bookmarkStart w:id="2388" w:name="_Toc433621822"/>
            <w:r w:rsidRPr="00156658">
              <w:rPr>
                <w:sz w:val="22"/>
                <w:szCs w:val="22"/>
              </w:rPr>
              <w:t>Extremely Low</w:t>
            </w:r>
            <w:r w:rsidRPr="00156658">
              <w:rPr>
                <w:sz w:val="22"/>
                <w:szCs w:val="22"/>
              </w:rPr>
              <w:br/>
              <w:t>Low</w:t>
            </w:r>
            <w:r w:rsidRPr="00156658">
              <w:rPr>
                <w:sz w:val="22"/>
                <w:szCs w:val="22"/>
              </w:rPr>
              <w:br/>
              <w:t>Moderate</w:t>
            </w:r>
            <w:r w:rsidRPr="00156658">
              <w:rPr>
                <w:sz w:val="22"/>
                <w:szCs w:val="22"/>
              </w:rPr>
              <w:br/>
              <w:t>Rural</w:t>
            </w:r>
            <w:r w:rsidRPr="00156658">
              <w:rPr>
                <w:sz w:val="22"/>
                <w:szCs w:val="22"/>
              </w:rPr>
              <w:br/>
              <w:t>Non-housing Community Development</w:t>
            </w:r>
            <w:bookmarkEnd w:id="2388"/>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389" w:name="_Toc433621823"/>
            <w:r w:rsidRPr="00156658">
              <w:rPr>
                <w:sz w:val="22"/>
                <w:szCs w:val="22"/>
              </w:rPr>
              <w:t>Geographic Areas Affected</w:t>
            </w:r>
            <w:bookmarkEnd w:id="2389"/>
          </w:p>
        </w:tc>
        <w:tc>
          <w:tcPr>
            <w:tcW w:w="11178" w:type="dxa"/>
          </w:tcPr>
          <w:p w:rsidR="00FF2D4F" w:rsidRPr="00156658" w:rsidRDefault="00FF104C" w:rsidP="00156658">
            <w:pPr>
              <w:spacing w:before="0" w:after="0"/>
              <w:rPr>
                <w:szCs w:val="22"/>
              </w:rPr>
            </w:pPr>
            <w:r w:rsidRPr="00156658">
              <w:rPr>
                <w:sz w:val="22"/>
                <w:szCs w:val="22"/>
              </w:rPr>
              <w:t xml:space="preserve"> </w:t>
            </w:r>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390" w:name="_Toc433621824"/>
            <w:r w:rsidRPr="00156658">
              <w:rPr>
                <w:sz w:val="22"/>
                <w:szCs w:val="22"/>
              </w:rPr>
              <w:t>Associated Goals</w:t>
            </w:r>
            <w:bookmarkEnd w:id="2390"/>
          </w:p>
        </w:tc>
        <w:tc>
          <w:tcPr>
            <w:tcW w:w="11178" w:type="dxa"/>
          </w:tcPr>
          <w:p w:rsidR="00FF2D4F" w:rsidRPr="00156658" w:rsidRDefault="00FF104C" w:rsidP="00156658">
            <w:pPr>
              <w:spacing w:before="0" w:after="0"/>
              <w:rPr>
                <w:szCs w:val="22"/>
              </w:rPr>
            </w:pPr>
            <w:bookmarkStart w:id="2391" w:name="_Toc433621825"/>
            <w:r w:rsidRPr="00156658">
              <w:rPr>
                <w:sz w:val="22"/>
                <w:szCs w:val="22"/>
              </w:rPr>
              <w:t>Economic Development-Job Creation</w:t>
            </w:r>
            <w:r w:rsidRPr="00156658">
              <w:rPr>
                <w:sz w:val="22"/>
                <w:szCs w:val="22"/>
              </w:rPr>
              <w:br/>
              <w:t>Economic Development-Downtown Revitalization</w:t>
            </w:r>
            <w:bookmarkEnd w:id="2391"/>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392" w:name="_Toc433621826"/>
            <w:r w:rsidRPr="00156658">
              <w:rPr>
                <w:sz w:val="22"/>
                <w:szCs w:val="22"/>
              </w:rPr>
              <w:t>Description</w:t>
            </w:r>
            <w:bookmarkEnd w:id="2392"/>
          </w:p>
        </w:tc>
        <w:tc>
          <w:tcPr>
            <w:tcW w:w="11178" w:type="dxa"/>
          </w:tcPr>
          <w:p w:rsidR="00FF2D4F" w:rsidRPr="00156658" w:rsidRDefault="00FF104C" w:rsidP="00156658">
            <w:pPr>
              <w:spacing w:before="0" w:after="0"/>
              <w:rPr>
                <w:szCs w:val="22"/>
              </w:rPr>
            </w:pPr>
            <w:bookmarkStart w:id="2393" w:name="_Toc433621827"/>
            <w:r w:rsidRPr="00156658">
              <w:rPr>
                <w:sz w:val="22"/>
                <w:szCs w:val="22"/>
              </w:rPr>
              <w:t>Economic Development - job creation and downtown revitalization (expansion or extension of public infrastructure that serves a business that will create new jobs).  Providing business loans.</w:t>
            </w:r>
            <w:bookmarkEnd w:id="2393"/>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394" w:name="_Toc433621828"/>
            <w:r w:rsidRPr="00156658">
              <w:rPr>
                <w:sz w:val="22"/>
                <w:szCs w:val="22"/>
              </w:rPr>
              <w:t>Basis for Relative Priority</w:t>
            </w:r>
            <w:bookmarkEnd w:id="2394"/>
          </w:p>
        </w:tc>
        <w:tc>
          <w:tcPr>
            <w:tcW w:w="11178" w:type="dxa"/>
          </w:tcPr>
          <w:p w:rsidR="00FF2D4F" w:rsidRPr="00156658" w:rsidRDefault="00FF104C" w:rsidP="00156658">
            <w:pPr>
              <w:spacing w:before="0" w:after="0"/>
              <w:rPr>
                <w:szCs w:val="22"/>
              </w:rPr>
            </w:pPr>
            <w:bookmarkStart w:id="2395" w:name="_Toc433621829"/>
            <w:r w:rsidRPr="00156658">
              <w:rPr>
                <w:sz w:val="22"/>
                <w:szCs w:val="22"/>
              </w:rPr>
              <w:t>The basis has been determined by four sources:</w:t>
            </w:r>
            <w:bookmarkEnd w:id="2395"/>
            <w:r w:rsidRPr="00156658">
              <w:rPr>
                <w:sz w:val="22"/>
                <w:szCs w:val="22"/>
              </w:rPr>
              <w:t xml:space="preserve">  </w:t>
            </w:r>
          </w:p>
          <w:p w:rsidR="00FF2D4F" w:rsidRPr="00156658" w:rsidRDefault="00FF104C" w:rsidP="00156658">
            <w:pPr>
              <w:spacing w:before="0" w:after="0"/>
              <w:rPr>
                <w:szCs w:val="22"/>
              </w:rPr>
            </w:pPr>
            <w:bookmarkStart w:id="2396" w:name="_Toc433621830"/>
            <w:r w:rsidRPr="00156658">
              <w:rPr>
                <w:sz w:val="22"/>
                <w:szCs w:val="22"/>
              </w:rPr>
              <w:t>The local government needs survey that was conducted by IDC in August 2014.</w:t>
            </w:r>
            <w:bookmarkEnd w:id="2396"/>
          </w:p>
          <w:p w:rsidR="00FF2D4F" w:rsidRPr="00156658" w:rsidRDefault="00FF104C" w:rsidP="00156658">
            <w:pPr>
              <w:spacing w:before="0" w:after="0"/>
              <w:rPr>
                <w:szCs w:val="22"/>
              </w:rPr>
            </w:pPr>
            <w:bookmarkStart w:id="2397" w:name="_Toc433621831"/>
            <w:r w:rsidRPr="00156658">
              <w:rPr>
                <w:sz w:val="22"/>
                <w:szCs w:val="22"/>
              </w:rPr>
              <w:t>The American Society of Civil Engineers, 2012 Report Card for Idaho’s infrastructure was used to further assess non-housing community development needs.</w:t>
            </w:r>
            <w:bookmarkEnd w:id="2397"/>
            <w:r w:rsidRPr="00156658">
              <w:rPr>
                <w:sz w:val="22"/>
                <w:szCs w:val="22"/>
              </w:rPr>
              <w:t> </w:t>
            </w:r>
          </w:p>
          <w:p w:rsidR="00FF2D4F" w:rsidRPr="00156658" w:rsidRDefault="00FF104C" w:rsidP="00156658">
            <w:pPr>
              <w:spacing w:before="0" w:after="0"/>
              <w:rPr>
                <w:szCs w:val="22"/>
              </w:rPr>
            </w:pPr>
            <w:bookmarkStart w:id="2398" w:name="_Toc433621832"/>
            <w:r w:rsidRPr="00156658">
              <w:rPr>
                <w:sz w:val="22"/>
                <w:szCs w:val="22"/>
              </w:rPr>
              <w:t>Public participation was another method to determine need.   A number of pre-draft written and hearing comments, see appendix, identified that housing of homeless families and individuals was a very important need as well as ensuring the development of affordable housing.  A high majority of comments received, favor the implementation of a “housing first” type program to assist the homeless population.</w:t>
            </w:r>
            <w:bookmarkEnd w:id="2398"/>
          </w:p>
          <w:p w:rsidR="00FF2D4F" w:rsidRPr="00156658" w:rsidRDefault="00FF104C" w:rsidP="00156658">
            <w:pPr>
              <w:spacing w:before="0" w:after="0"/>
              <w:rPr>
                <w:szCs w:val="22"/>
              </w:rPr>
            </w:pPr>
            <w:bookmarkStart w:id="2399" w:name="_Toc433621833"/>
            <w:r w:rsidRPr="00156658">
              <w:rPr>
                <w:sz w:val="22"/>
                <w:szCs w:val="22"/>
              </w:rPr>
              <w:t>Prior five years of CDBG application submissions</w:t>
            </w:r>
            <w:bookmarkEnd w:id="2399"/>
          </w:p>
          <w:p w:rsidR="00FF2D4F" w:rsidRPr="00156658" w:rsidRDefault="00FF2D4F" w:rsidP="00156658">
            <w:pPr>
              <w:spacing w:before="0" w:after="0"/>
              <w:rPr>
                <w:szCs w:val="22"/>
              </w:rPr>
            </w:pPr>
          </w:p>
        </w:tc>
      </w:tr>
      <w:tr w:rsidR="00FF2D4F" w:rsidRPr="00156658" w:rsidTr="00156658">
        <w:trPr>
          <w:cantSplit/>
        </w:trPr>
        <w:tc>
          <w:tcPr>
            <w:tcW w:w="441" w:type="dxa"/>
            <w:vMerge w:val="restart"/>
          </w:tcPr>
          <w:p w:rsidR="00FF2D4F" w:rsidRPr="00156658" w:rsidRDefault="00FF104C" w:rsidP="00156658">
            <w:pPr>
              <w:spacing w:before="0" w:after="0"/>
              <w:rPr>
                <w:szCs w:val="22"/>
              </w:rPr>
            </w:pPr>
            <w:bookmarkStart w:id="2400" w:name="_Toc433621834"/>
            <w:r w:rsidRPr="00156658">
              <w:rPr>
                <w:sz w:val="22"/>
                <w:szCs w:val="22"/>
              </w:rPr>
              <w:t>8</w:t>
            </w:r>
            <w:bookmarkEnd w:id="2400"/>
          </w:p>
        </w:tc>
        <w:tc>
          <w:tcPr>
            <w:tcW w:w="1557" w:type="dxa"/>
          </w:tcPr>
          <w:p w:rsidR="00FF2D4F" w:rsidRPr="00156658" w:rsidRDefault="00FF104C" w:rsidP="00156658">
            <w:pPr>
              <w:spacing w:before="0" w:after="0"/>
              <w:rPr>
                <w:szCs w:val="22"/>
              </w:rPr>
            </w:pPr>
            <w:bookmarkStart w:id="2401" w:name="_Toc433621835"/>
            <w:r w:rsidRPr="00156658">
              <w:rPr>
                <w:sz w:val="22"/>
                <w:szCs w:val="22"/>
              </w:rPr>
              <w:t>Priority Need Name</w:t>
            </w:r>
            <w:bookmarkEnd w:id="2401"/>
          </w:p>
        </w:tc>
        <w:tc>
          <w:tcPr>
            <w:tcW w:w="11178" w:type="dxa"/>
          </w:tcPr>
          <w:p w:rsidR="00FF2D4F" w:rsidRPr="00156658" w:rsidRDefault="00FF104C" w:rsidP="00156658">
            <w:pPr>
              <w:spacing w:before="0" w:after="0"/>
              <w:rPr>
                <w:szCs w:val="22"/>
              </w:rPr>
            </w:pPr>
            <w:bookmarkStart w:id="2402" w:name="_Toc433621836"/>
            <w:r w:rsidRPr="00156658">
              <w:rPr>
                <w:sz w:val="22"/>
                <w:szCs w:val="22"/>
              </w:rPr>
              <w:t>Cleanup of blighted properties</w:t>
            </w:r>
            <w:bookmarkEnd w:id="2402"/>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403" w:name="_Toc433621837"/>
            <w:r w:rsidRPr="00156658">
              <w:rPr>
                <w:sz w:val="22"/>
                <w:szCs w:val="22"/>
              </w:rPr>
              <w:t>Priority Level</w:t>
            </w:r>
            <w:bookmarkEnd w:id="2403"/>
          </w:p>
        </w:tc>
        <w:tc>
          <w:tcPr>
            <w:tcW w:w="11178" w:type="dxa"/>
          </w:tcPr>
          <w:p w:rsidR="00FF2D4F" w:rsidRPr="00156658" w:rsidRDefault="00FF104C" w:rsidP="00156658">
            <w:pPr>
              <w:spacing w:before="0" w:after="0"/>
              <w:rPr>
                <w:szCs w:val="22"/>
              </w:rPr>
            </w:pPr>
            <w:bookmarkStart w:id="2404" w:name="_Toc433621838"/>
            <w:r w:rsidRPr="00156658">
              <w:rPr>
                <w:sz w:val="22"/>
                <w:szCs w:val="22"/>
              </w:rPr>
              <w:t>Low</w:t>
            </w:r>
            <w:bookmarkEnd w:id="2404"/>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405" w:name="_Toc433621839"/>
            <w:r w:rsidRPr="00156658">
              <w:rPr>
                <w:sz w:val="22"/>
                <w:szCs w:val="22"/>
              </w:rPr>
              <w:t>Population</w:t>
            </w:r>
            <w:bookmarkEnd w:id="2405"/>
          </w:p>
        </w:tc>
        <w:tc>
          <w:tcPr>
            <w:tcW w:w="11178" w:type="dxa"/>
          </w:tcPr>
          <w:p w:rsidR="00FF2D4F" w:rsidRPr="00156658" w:rsidRDefault="00FF104C" w:rsidP="00156658">
            <w:pPr>
              <w:spacing w:before="0" w:after="0"/>
              <w:rPr>
                <w:szCs w:val="22"/>
              </w:rPr>
            </w:pPr>
            <w:bookmarkStart w:id="2406" w:name="_Toc433621840"/>
            <w:r w:rsidRPr="00156658">
              <w:rPr>
                <w:sz w:val="22"/>
                <w:szCs w:val="22"/>
              </w:rPr>
              <w:t>Non-housing Community Development</w:t>
            </w:r>
            <w:bookmarkEnd w:id="2406"/>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407" w:name="_Toc433621841"/>
            <w:r w:rsidRPr="00156658">
              <w:rPr>
                <w:sz w:val="22"/>
                <w:szCs w:val="22"/>
              </w:rPr>
              <w:t>Geographic Areas Affected</w:t>
            </w:r>
            <w:bookmarkEnd w:id="2407"/>
          </w:p>
        </w:tc>
        <w:tc>
          <w:tcPr>
            <w:tcW w:w="11178" w:type="dxa"/>
          </w:tcPr>
          <w:p w:rsidR="00FF2D4F" w:rsidRPr="00156658" w:rsidRDefault="00FF104C" w:rsidP="00156658">
            <w:pPr>
              <w:spacing w:before="0" w:after="0"/>
              <w:rPr>
                <w:szCs w:val="22"/>
              </w:rPr>
            </w:pPr>
            <w:r w:rsidRPr="00156658">
              <w:rPr>
                <w:sz w:val="22"/>
                <w:szCs w:val="22"/>
              </w:rPr>
              <w:t xml:space="preserve"> </w:t>
            </w:r>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408" w:name="_Toc433621842"/>
            <w:r w:rsidRPr="00156658">
              <w:rPr>
                <w:sz w:val="22"/>
                <w:szCs w:val="22"/>
              </w:rPr>
              <w:t>Associated Goals</w:t>
            </w:r>
            <w:bookmarkEnd w:id="2408"/>
          </w:p>
        </w:tc>
        <w:tc>
          <w:tcPr>
            <w:tcW w:w="11178" w:type="dxa"/>
          </w:tcPr>
          <w:p w:rsidR="00FF2D4F" w:rsidRPr="00156658" w:rsidRDefault="00FF104C" w:rsidP="00156658">
            <w:pPr>
              <w:spacing w:before="0" w:after="0"/>
              <w:rPr>
                <w:szCs w:val="22"/>
              </w:rPr>
            </w:pPr>
            <w:bookmarkStart w:id="2409" w:name="_Toc433621843"/>
            <w:r w:rsidRPr="00156658">
              <w:rPr>
                <w:sz w:val="22"/>
                <w:szCs w:val="22"/>
              </w:rPr>
              <w:t>Public Facilities/Infrastructure-Rehabilitation</w:t>
            </w:r>
            <w:r w:rsidRPr="00156658">
              <w:rPr>
                <w:sz w:val="22"/>
                <w:szCs w:val="22"/>
              </w:rPr>
              <w:br/>
              <w:t>Economic Development-Downtown Revitalization</w:t>
            </w:r>
            <w:bookmarkEnd w:id="2409"/>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410" w:name="_Toc433621844"/>
            <w:r w:rsidRPr="00156658">
              <w:rPr>
                <w:sz w:val="22"/>
                <w:szCs w:val="22"/>
              </w:rPr>
              <w:t>Description</w:t>
            </w:r>
            <w:bookmarkEnd w:id="2410"/>
          </w:p>
        </w:tc>
        <w:tc>
          <w:tcPr>
            <w:tcW w:w="11178" w:type="dxa"/>
          </w:tcPr>
          <w:p w:rsidR="00FF2D4F" w:rsidRPr="00156658" w:rsidRDefault="00FF104C" w:rsidP="00156658">
            <w:pPr>
              <w:spacing w:before="0" w:after="0"/>
              <w:rPr>
                <w:szCs w:val="22"/>
              </w:rPr>
            </w:pPr>
            <w:bookmarkStart w:id="2411" w:name="_Toc433621845"/>
            <w:r w:rsidRPr="00156658">
              <w:rPr>
                <w:sz w:val="22"/>
                <w:szCs w:val="22"/>
              </w:rPr>
              <w:t>Clean-up of contaminated public property and sites; and clearance and demolition of blighted properties</w:t>
            </w:r>
            <w:bookmarkEnd w:id="2411"/>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412" w:name="_Toc433621846"/>
            <w:r w:rsidRPr="00156658">
              <w:rPr>
                <w:sz w:val="22"/>
                <w:szCs w:val="22"/>
              </w:rPr>
              <w:t>Basis for Relative Priority</w:t>
            </w:r>
            <w:bookmarkEnd w:id="2412"/>
          </w:p>
        </w:tc>
        <w:tc>
          <w:tcPr>
            <w:tcW w:w="11178" w:type="dxa"/>
          </w:tcPr>
          <w:p w:rsidR="00FF2D4F" w:rsidRPr="00156658" w:rsidRDefault="00FF104C" w:rsidP="00156658">
            <w:pPr>
              <w:spacing w:before="0" w:after="0"/>
              <w:rPr>
                <w:szCs w:val="22"/>
              </w:rPr>
            </w:pPr>
            <w:bookmarkStart w:id="2413" w:name="_Toc433621847"/>
            <w:r w:rsidRPr="00156658">
              <w:rPr>
                <w:sz w:val="22"/>
                <w:szCs w:val="22"/>
              </w:rPr>
              <w:t>The basis has been determined by four sources:</w:t>
            </w:r>
            <w:bookmarkEnd w:id="2413"/>
            <w:r w:rsidRPr="00156658">
              <w:rPr>
                <w:sz w:val="22"/>
                <w:szCs w:val="22"/>
              </w:rPr>
              <w:t xml:space="preserve">  </w:t>
            </w:r>
          </w:p>
          <w:p w:rsidR="00FF2D4F" w:rsidRPr="00156658" w:rsidRDefault="00FF104C" w:rsidP="00156658">
            <w:pPr>
              <w:spacing w:before="0" w:after="0"/>
              <w:rPr>
                <w:szCs w:val="22"/>
              </w:rPr>
            </w:pPr>
            <w:bookmarkStart w:id="2414" w:name="_Toc433621848"/>
            <w:r w:rsidRPr="00156658">
              <w:rPr>
                <w:sz w:val="22"/>
                <w:szCs w:val="22"/>
              </w:rPr>
              <w:t>The local government needs survey that was conducted by IDC in August 2014.</w:t>
            </w:r>
            <w:bookmarkEnd w:id="2414"/>
          </w:p>
          <w:p w:rsidR="00FF2D4F" w:rsidRPr="00156658" w:rsidRDefault="00FF104C" w:rsidP="00156658">
            <w:pPr>
              <w:spacing w:before="0" w:after="0"/>
              <w:rPr>
                <w:szCs w:val="22"/>
              </w:rPr>
            </w:pPr>
            <w:bookmarkStart w:id="2415" w:name="_Toc433621849"/>
            <w:r w:rsidRPr="00156658">
              <w:rPr>
                <w:sz w:val="22"/>
                <w:szCs w:val="22"/>
              </w:rPr>
              <w:t>The American Society of Civil Engineers, 2012 Report Card for Idaho’s infrastructure was used to further assess non-housing community development needs.</w:t>
            </w:r>
            <w:bookmarkEnd w:id="2415"/>
            <w:r w:rsidRPr="00156658">
              <w:rPr>
                <w:sz w:val="22"/>
                <w:szCs w:val="22"/>
              </w:rPr>
              <w:t> </w:t>
            </w:r>
          </w:p>
          <w:p w:rsidR="00FF2D4F" w:rsidRPr="00156658" w:rsidRDefault="00FF104C" w:rsidP="00156658">
            <w:pPr>
              <w:spacing w:before="0" w:after="0"/>
              <w:rPr>
                <w:szCs w:val="22"/>
              </w:rPr>
            </w:pPr>
            <w:bookmarkStart w:id="2416" w:name="_Toc433621850"/>
            <w:r w:rsidRPr="00156658">
              <w:rPr>
                <w:sz w:val="22"/>
                <w:szCs w:val="22"/>
              </w:rPr>
              <w:t>Public participation was another method to determine need.   A number of pre-draft written and hearing comments, see appendix, identified that housing of homeless families and individuals was a very important need as well as ensuring the development of affordable housing.  A high majority of comments received, favor the implementation of a “housing first” type program to assist the homeless population.</w:t>
            </w:r>
            <w:bookmarkEnd w:id="2416"/>
          </w:p>
          <w:p w:rsidR="00FF2D4F" w:rsidRPr="00156658" w:rsidRDefault="00FF104C" w:rsidP="00156658">
            <w:pPr>
              <w:spacing w:before="0" w:after="0"/>
              <w:rPr>
                <w:szCs w:val="22"/>
              </w:rPr>
            </w:pPr>
            <w:bookmarkStart w:id="2417" w:name="_Toc433621851"/>
            <w:r w:rsidRPr="00156658">
              <w:rPr>
                <w:sz w:val="22"/>
                <w:szCs w:val="22"/>
              </w:rPr>
              <w:t>Prior five years of CDBG application submissions</w:t>
            </w:r>
            <w:bookmarkEnd w:id="2417"/>
          </w:p>
          <w:p w:rsidR="00FF2D4F" w:rsidRPr="00156658" w:rsidRDefault="00FF2D4F" w:rsidP="00156658">
            <w:pPr>
              <w:spacing w:before="0" w:after="0"/>
              <w:rPr>
                <w:szCs w:val="22"/>
              </w:rPr>
            </w:pPr>
          </w:p>
        </w:tc>
      </w:tr>
      <w:tr w:rsidR="00FF2D4F" w:rsidRPr="00156658" w:rsidTr="00156658">
        <w:trPr>
          <w:cantSplit/>
        </w:trPr>
        <w:tc>
          <w:tcPr>
            <w:tcW w:w="441" w:type="dxa"/>
            <w:vMerge w:val="restart"/>
          </w:tcPr>
          <w:p w:rsidR="00FF2D4F" w:rsidRPr="00156658" w:rsidRDefault="00FF104C" w:rsidP="00156658">
            <w:pPr>
              <w:spacing w:before="0" w:after="0"/>
              <w:rPr>
                <w:szCs w:val="22"/>
              </w:rPr>
            </w:pPr>
            <w:bookmarkStart w:id="2418" w:name="_Toc433621852"/>
            <w:r w:rsidRPr="00156658">
              <w:rPr>
                <w:sz w:val="22"/>
                <w:szCs w:val="22"/>
              </w:rPr>
              <w:t>9</w:t>
            </w:r>
            <w:bookmarkEnd w:id="2418"/>
          </w:p>
        </w:tc>
        <w:tc>
          <w:tcPr>
            <w:tcW w:w="1557" w:type="dxa"/>
          </w:tcPr>
          <w:p w:rsidR="00FF2D4F" w:rsidRPr="00156658" w:rsidRDefault="00FF104C" w:rsidP="00156658">
            <w:pPr>
              <w:spacing w:before="0" w:after="0"/>
              <w:rPr>
                <w:szCs w:val="22"/>
              </w:rPr>
            </w:pPr>
            <w:bookmarkStart w:id="2419" w:name="_Toc433621853"/>
            <w:r w:rsidRPr="00156658">
              <w:rPr>
                <w:sz w:val="22"/>
                <w:szCs w:val="22"/>
              </w:rPr>
              <w:t>Priority Need Name</w:t>
            </w:r>
            <w:bookmarkEnd w:id="2419"/>
          </w:p>
        </w:tc>
        <w:tc>
          <w:tcPr>
            <w:tcW w:w="11178" w:type="dxa"/>
          </w:tcPr>
          <w:p w:rsidR="00FF2D4F" w:rsidRPr="00156658" w:rsidRDefault="00FF104C" w:rsidP="00156658">
            <w:pPr>
              <w:spacing w:before="0" w:after="0"/>
              <w:rPr>
                <w:szCs w:val="22"/>
              </w:rPr>
            </w:pPr>
            <w:bookmarkStart w:id="2420" w:name="_Toc433621854"/>
            <w:r w:rsidRPr="00156658">
              <w:rPr>
                <w:sz w:val="22"/>
                <w:szCs w:val="22"/>
              </w:rPr>
              <w:t>Planning Studies</w:t>
            </w:r>
            <w:bookmarkEnd w:id="2420"/>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421" w:name="_Toc433621855"/>
            <w:r w:rsidRPr="00156658">
              <w:rPr>
                <w:sz w:val="22"/>
                <w:szCs w:val="22"/>
              </w:rPr>
              <w:t>Priority Level</w:t>
            </w:r>
            <w:bookmarkEnd w:id="2421"/>
          </w:p>
        </w:tc>
        <w:tc>
          <w:tcPr>
            <w:tcW w:w="11178" w:type="dxa"/>
          </w:tcPr>
          <w:p w:rsidR="00FF2D4F" w:rsidRPr="00156658" w:rsidRDefault="00FF104C" w:rsidP="00156658">
            <w:pPr>
              <w:spacing w:before="0" w:after="0"/>
              <w:rPr>
                <w:szCs w:val="22"/>
              </w:rPr>
            </w:pPr>
            <w:bookmarkStart w:id="2422" w:name="_Toc433621856"/>
            <w:r w:rsidRPr="00156658">
              <w:rPr>
                <w:sz w:val="22"/>
                <w:szCs w:val="22"/>
              </w:rPr>
              <w:t>Low</w:t>
            </w:r>
            <w:bookmarkEnd w:id="2422"/>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423" w:name="_Toc433621857"/>
            <w:r w:rsidRPr="00156658">
              <w:rPr>
                <w:sz w:val="22"/>
                <w:szCs w:val="22"/>
              </w:rPr>
              <w:t>Population</w:t>
            </w:r>
            <w:bookmarkEnd w:id="2423"/>
          </w:p>
        </w:tc>
        <w:tc>
          <w:tcPr>
            <w:tcW w:w="11178" w:type="dxa"/>
          </w:tcPr>
          <w:p w:rsidR="00FF2D4F" w:rsidRPr="00156658" w:rsidRDefault="00FF104C" w:rsidP="00156658">
            <w:pPr>
              <w:spacing w:before="0" w:after="0"/>
              <w:rPr>
                <w:szCs w:val="22"/>
              </w:rPr>
            </w:pPr>
            <w:bookmarkStart w:id="2424" w:name="_Toc433621858"/>
            <w:r w:rsidRPr="00156658">
              <w:rPr>
                <w:sz w:val="22"/>
                <w:szCs w:val="22"/>
              </w:rPr>
              <w:t>Non-housing Community Development</w:t>
            </w:r>
            <w:bookmarkEnd w:id="2424"/>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425" w:name="_Toc433621859"/>
            <w:r w:rsidRPr="00156658">
              <w:rPr>
                <w:sz w:val="22"/>
                <w:szCs w:val="22"/>
              </w:rPr>
              <w:t>Geographic Areas Affected</w:t>
            </w:r>
            <w:bookmarkEnd w:id="2425"/>
          </w:p>
        </w:tc>
        <w:tc>
          <w:tcPr>
            <w:tcW w:w="11178" w:type="dxa"/>
          </w:tcPr>
          <w:p w:rsidR="00FF2D4F" w:rsidRPr="00156658" w:rsidRDefault="00FF104C" w:rsidP="00156658">
            <w:pPr>
              <w:spacing w:before="0" w:after="0"/>
              <w:rPr>
                <w:szCs w:val="22"/>
              </w:rPr>
            </w:pPr>
            <w:r w:rsidRPr="00156658">
              <w:rPr>
                <w:sz w:val="22"/>
                <w:szCs w:val="22"/>
              </w:rPr>
              <w:t xml:space="preserve"> </w:t>
            </w:r>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426" w:name="_Toc433621860"/>
            <w:r w:rsidRPr="00156658">
              <w:rPr>
                <w:sz w:val="22"/>
                <w:szCs w:val="22"/>
              </w:rPr>
              <w:t>Associated Goals</w:t>
            </w:r>
            <w:bookmarkEnd w:id="2426"/>
          </w:p>
        </w:tc>
        <w:tc>
          <w:tcPr>
            <w:tcW w:w="11178" w:type="dxa"/>
          </w:tcPr>
          <w:p w:rsidR="00FF2D4F" w:rsidRPr="00156658" w:rsidRDefault="00FF104C" w:rsidP="00156658">
            <w:pPr>
              <w:spacing w:before="0" w:after="0"/>
              <w:rPr>
                <w:szCs w:val="22"/>
              </w:rPr>
            </w:pPr>
            <w:bookmarkStart w:id="2427" w:name="_Toc433621861"/>
            <w:r w:rsidRPr="00156658">
              <w:rPr>
                <w:sz w:val="22"/>
                <w:szCs w:val="22"/>
              </w:rPr>
              <w:t>Public Facilities/Infrastructure-Compliance</w:t>
            </w:r>
            <w:r w:rsidRPr="00156658">
              <w:rPr>
                <w:sz w:val="22"/>
                <w:szCs w:val="22"/>
              </w:rPr>
              <w:br/>
              <w:t>Public Facilities/Infrastructure-Rehabilitation</w:t>
            </w:r>
            <w:r w:rsidRPr="00156658">
              <w:rPr>
                <w:sz w:val="22"/>
                <w:szCs w:val="22"/>
              </w:rPr>
              <w:br/>
              <w:t>Public Facilities/Infrastructure-New Construction</w:t>
            </w:r>
            <w:r w:rsidRPr="00156658">
              <w:rPr>
                <w:sz w:val="22"/>
                <w:szCs w:val="22"/>
              </w:rPr>
              <w:br/>
              <w:t>Economic Development-Job Creation</w:t>
            </w:r>
            <w:r w:rsidRPr="00156658">
              <w:rPr>
                <w:sz w:val="22"/>
                <w:szCs w:val="22"/>
              </w:rPr>
              <w:br/>
              <w:t>Economic Development-Downtown Revitalization</w:t>
            </w:r>
            <w:bookmarkEnd w:id="2427"/>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428" w:name="_Toc433621862"/>
            <w:r w:rsidRPr="00156658">
              <w:rPr>
                <w:sz w:val="22"/>
                <w:szCs w:val="22"/>
              </w:rPr>
              <w:t>Description</w:t>
            </w:r>
            <w:bookmarkEnd w:id="2428"/>
          </w:p>
        </w:tc>
        <w:tc>
          <w:tcPr>
            <w:tcW w:w="11178" w:type="dxa"/>
          </w:tcPr>
          <w:p w:rsidR="00FF2D4F" w:rsidRPr="00156658" w:rsidRDefault="00FF104C" w:rsidP="00156658">
            <w:pPr>
              <w:spacing w:before="0" w:after="0"/>
              <w:rPr>
                <w:szCs w:val="22"/>
              </w:rPr>
            </w:pPr>
            <w:bookmarkStart w:id="2429" w:name="_Toc433621863"/>
            <w:r w:rsidRPr="00156658">
              <w:rPr>
                <w:sz w:val="22"/>
                <w:szCs w:val="22"/>
              </w:rPr>
              <w:t>Comprehensive plan, facility plan or preliminary engineering, environmental studies, economic development and energy conservation.</w:t>
            </w:r>
            <w:bookmarkEnd w:id="2429"/>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430" w:name="_Toc433621864"/>
            <w:r w:rsidRPr="00156658">
              <w:rPr>
                <w:sz w:val="22"/>
                <w:szCs w:val="22"/>
              </w:rPr>
              <w:t>Basis for Relative Priority</w:t>
            </w:r>
            <w:bookmarkEnd w:id="2430"/>
          </w:p>
        </w:tc>
        <w:tc>
          <w:tcPr>
            <w:tcW w:w="11178" w:type="dxa"/>
          </w:tcPr>
          <w:p w:rsidR="00FF2D4F" w:rsidRPr="00156658" w:rsidRDefault="00FF104C" w:rsidP="00156658">
            <w:pPr>
              <w:spacing w:before="0" w:after="0"/>
              <w:rPr>
                <w:szCs w:val="22"/>
              </w:rPr>
            </w:pPr>
            <w:bookmarkStart w:id="2431" w:name="_Toc433621865"/>
            <w:r w:rsidRPr="00156658">
              <w:rPr>
                <w:sz w:val="22"/>
                <w:szCs w:val="22"/>
              </w:rPr>
              <w:t>The basis has been determined by the local government needs survey that was conducted by IDC in August 2014.</w:t>
            </w:r>
            <w:bookmarkEnd w:id="2431"/>
            <w:r w:rsidRPr="00156658">
              <w:rPr>
                <w:sz w:val="22"/>
                <w:szCs w:val="22"/>
              </w:rPr>
              <w:t xml:space="preserve">  </w:t>
            </w:r>
          </w:p>
          <w:p w:rsidR="00FF2D4F" w:rsidRPr="00156658" w:rsidRDefault="00FF2D4F" w:rsidP="00156658">
            <w:pPr>
              <w:spacing w:before="0" w:after="0"/>
              <w:rPr>
                <w:szCs w:val="22"/>
              </w:rPr>
            </w:pPr>
          </w:p>
        </w:tc>
      </w:tr>
      <w:tr w:rsidR="00FF2D4F" w:rsidRPr="00156658" w:rsidTr="00156658">
        <w:trPr>
          <w:cantSplit/>
        </w:trPr>
        <w:tc>
          <w:tcPr>
            <w:tcW w:w="441" w:type="dxa"/>
            <w:vMerge w:val="restart"/>
          </w:tcPr>
          <w:p w:rsidR="00FF2D4F" w:rsidRPr="00156658" w:rsidRDefault="00FF104C" w:rsidP="00156658">
            <w:pPr>
              <w:spacing w:before="0" w:after="0"/>
              <w:rPr>
                <w:szCs w:val="22"/>
              </w:rPr>
            </w:pPr>
            <w:bookmarkStart w:id="2432" w:name="_Toc433621866"/>
            <w:r w:rsidRPr="00156658">
              <w:rPr>
                <w:sz w:val="22"/>
                <w:szCs w:val="22"/>
              </w:rPr>
              <w:t>10</w:t>
            </w:r>
            <w:bookmarkEnd w:id="2432"/>
          </w:p>
        </w:tc>
        <w:tc>
          <w:tcPr>
            <w:tcW w:w="1557" w:type="dxa"/>
          </w:tcPr>
          <w:p w:rsidR="00FF2D4F" w:rsidRPr="00156658" w:rsidRDefault="00FF104C" w:rsidP="00156658">
            <w:pPr>
              <w:spacing w:before="0" w:after="0"/>
              <w:rPr>
                <w:szCs w:val="22"/>
              </w:rPr>
            </w:pPr>
            <w:bookmarkStart w:id="2433" w:name="_Toc433621867"/>
            <w:r w:rsidRPr="00156658">
              <w:rPr>
                <w:sz w:val="22"/>
                <w:szCs w:val="22"/>
              </w:rPr>
              <w:t>Priority Need Name</w:t>
            </w:r>
            <w:bookmarkEnd w:id="2433"/>
          </w:p>
        </w:tc>
        <w:tc>
          <w:tcPr>
            <w:tcW w:w="11178" w:type="dxa"/>
          </w:tcPr>
          <w:p w:rsidR="00FF2D4F" w:rsidRPr="00156658" w:rsidRDefault="00FF104C" w:rsidP="00156658">
            <w:pPr>
              <w:spacing w:before="0" w:after="0"/>
              <w:rPr>
                <w:szCs w:val="22"/>
              </w:rPr>
            </w:pPr>
            <w:bookmarkStart w:id="2434" w:name="_Toc433621868"/>
            <w:r w:rsidRPr="00156658">
              <w:rPr>
                <w:sz w:val="22"/>
                <w:szCs w:val="22"/>
              </w:rPr>
              <w:t>Homeless Shelter Operations &amp; Prevention</w:t>
            </w:r>
            <w:bookmarkEnd w:id="2434"/>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435" w:name="_Toc433621869"/>
            <w:r w:rsidRPr="00156658">
              <w:rPr>
                <w:sz w:val="22"/>
                <w:szCs w:val="22"/>
              </w:rPr>
              <w:t>Priority Level</w:t>
            </w:r>
            <w:bookmarkEnd w:id="2435"/>
          </w:p>
        </w:tc>
        <w:tc>
          <w:tcPr>
            <w:tcW w:w="11178" w:type="dxa"/>
          </w:tcPr>
          <w:p w:rsidR="00FF2D4F" w:rsidRPr="00156658" w:rsidRDefault="00FF104C" w:rsidP="00156658">
            <w:pPr>
              <w:spacing w:before="0" w:after="0"/>
              <w:rPr>
                <w:szCs w:val="22"/>
              </w:rPr>
            </w:pPr>
            <w:bookmarkStart w:id="2436" w:name="_Toc433621870"/>
            <w:r w:rsidRPr="00156658">
              <w:rPr>
                <w:sz w:val="22"/>
                <w:szCs w:val="22"/>
              </w:rPr>
              <w:t>High</w:t>
            </w:r>
            <w:bookmarkEnd w:id="2436"/>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437" w:name="_Toc433621871"/>
            <w:r w:rsidRPr="00156658">
              <w:rPr>
                <w:sz w:val="22"/>
                <w:szCs w:val="22"/>
              </w:rPr>
              <w:t>Population</w:t>
            </w:r>
            <w:bookmarkEnd w:id="2437"/>
          </w:p>
        </w:tc>
        <w:tc>
          <w:tcPr>
            <w:tcW w:w="11178" w:type="dxa"/>
          </w:tcPr>
          <w:p w:rsidR="00FF2D4F" w:rsidRPr="00156658" w:rsidRDefault="00FF104C" w:rsidP="00156658">
            <w:pPr>
              <w:spacing w:before="0" w:after="0"/>
              <w:rPr>
                <w:szCs w:val="22"/>
              </w:rPr>
            </w:pPr>
            <w:bookmarkStart w:id="2438" w:name="_Toc433621872"/>
            <w:r w:rsidRPr="00156658">
              <w:rPr>
                <w:sz w:val="22"/>
                <w:szCs w:val="22"/>
              </w:rPr>
              <w:t>Extremely Low</w:t>
            </w:r>
            <w:r w:rsidRPr="00156658">
              <w:rPr>
                <w:sz w:val="22"/>
                <w:szCs w:val="22"/>
              </w:rPr>
              <w:br/>
              <w:t>Rural</w:t>
            </w:r>
            <w:r w:rsidRPr="00156658">
              <w:rPr>
                <w:sz w:val="22"/>
                <w:szCs w:val="22"/>
              </w:rPr>
              <w:br/>
              <w:t>Chronic Homelessness</w:t>
            </w:r>
            <w:r w:rsidRPr="00156658">
              <w:rPr>
                <w:sz w:val="22"/>
                <w:szCs w:val="22"/>
              </w:rPr>
              <w:br/>
              <w:t>Individuals</w:t>
            </w:r>
            <w:r w:rsidRPr="00156658">
              <w:rPr>
                <w:sz w:val="22"/>
                <w:szCs w:val="22"/>
              </w:rPr>
              <w:br/>
              <w:t>Families with Children</w:t>
            </w:r>
            <w:r w:rsidRPr="00156658">
              <w:rPr>
                <w:sz w:val="22"/>
                <w:szCs w:val="22"/>
              </w:rPr>
              <w:br/>
              <w:t>Mentally Ill</w:t>
            </w:r>
            <w:r w:rsidRPr="00156658">
              <w:rPr>
                <w:sz w:val="22"/>
                <w:szCs w:val="22"/>
              </w:rPr>
              <w:br/>
              <w:t>Chronic Substance Abuse</w:t>
            </w:r>
            <w:r w:rsidRPr="00156658">
              <w:rPr>
                <w:sz w:val="22"/>
                <w:szCs w:val="22"/>
              </w:rPr>
              <w:br/>
              <w:t>veterans</w:t>
            </w:r>
            <w:r w:rsidRPr="00156658">
              <w:rPr>
                <w:sz w:val="22"/>
                <w:szCs w:val="22"/>
              </w:rPr>
              <w:br/>
              <w:t>Persons with HIV/AIDS</w:t>
            </w:r>
            <w:r w:rsidRPr="00156658">
              <w:rPr>
                <w:sz w:val="22"/>
                <w:szCs w:val="22"/>
              </w:rPr>
              <w:br/>
              <w:t>Victims of Domestic Violence</w:t>
            </w:r>
            <w:r w:rsidRPr="00156658">
              <w:rPr>
                <w:sz w:val="22"/>
                <w:szCs w:val="22"/>
              </w:rPr>
              <w:br/>
              <w:t>Unaccompanied Youth</w:t>
            </w:r>
            <w:bookmarkEnd w:id="2438"/>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439" w:name="_Toc433621873"/>
            <w:r w:rsidRPr="00156658">
              <w:rPr>
                <w:sz w:val="22"/>
                <w:szCs w:val="22"/>
              </w:rPr>
              <w:t>Geographic Areas Affected</w:t>
            </w:r>
            <w:bookmarkEnd w:id="2439"/>
          </w:p>
        </w:tc>
        <w:tc>
          <w:tcPr>
            <w:tcW w:w="11178" w:type="dxa"/>
          </w:tcPr>
          <w:p w:rsidR="00FF2D4F" w:rsidRPr="00156658" w:rsidRDefault="00FF104C" w:rsidP="00156658">
            <w:pPr>
              <w:spacing w:before="0" w:after="0"/>
              <w:rPr>
                <w:szCs w:val="22"/>
              </w:rPr>
            </w:pPr>
            <w:r w:rsidRPr="00156658">
              <w:rPr>
                <w:sz w:val="22"/>
                <w:szCs w:val="22"/>
              </w:rPr>
              <w:t xml:space="preserve"> </w:t>
            </w:r>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440" w:name="_Toc433621874"/>
            <w:r w:rsidRPr="00156658">
              <w:rPr>
                <w:sz w:val="22"/>
                <w:szCs w:val="22"/>
              </w:rPr>
              <w:t>Associated Goals</w:t>
            </w:r>
            <w:bookmarkEnd w:id="2440"/>
          </w:p>
        </w:tc>
        <w:tc>
          <w:tcPr>
            <w:tcW w:w="11178" w:type="dxa"/>
          </w:tcPr>
          <w:p w:rsidR="00FF2D4F" w:rsidRPr="00156658" w:rsidRDefault="00FF104C" w:rsidP="00156658">
            <w:pPr>
              <w:spacing w:before="0" w:after="0"/>
              <w:rPr>
                <w:szCs w:val="22"/>
              </w:rPr>
            </w:pPr>
            <w:bookmarkStart w:id="2441" w:name="_Toc433621875"/>
            <w:r w:rsidRPr="00156658">
              <w:rPr>
                <w:sz w:val="22"/>
                <w:szCs w:val="22"/>
              </w:rPr>
              <w:t>Provide Suitable Living Environment</w:t>
            </w:r>
            <w:bookmarkEnd w:id="2441"/>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442" w:name="_Toc433621876"/>
            <w:r w:rsidRPr="00156658">
              <w:rPr>
                <w:sz w:val="22"/>
                <w:szCs w:val="22"/>
              </w:rPr>
              <w:t>Description</w:t>
            </w:r>
            <w:bookmarkEnd w:id="2442"/>
          </w:p>
        </w:tc>
        <w:tc>
          <w:tcPr>
            <w:tcW w:w="11178" w:type="dxa"/>
          </w:tcPr>
          <w:p w:rsidR="00FF2D4F" w:rsidRPr="00156658" w:rsidRDefault="00FF104C" w:rsidP="00156658">
            <w:pPr>
              <w:spacing w:before="0" w:after="0"/>
              <w:rPr>
                <w:szCs w:val="22"/>
              </w:rPr>
            </w:pPr>
            <w:bookmarkStart w:id="2443" w:name="_Toc433621877"/>
            <w:r w:rsidRPr="00156658">
              <w:rPr>
                <w:sz w:val="22"/>
                <w:szCs w:val="22"/>
              </w:rPr>
              <w:t>Shelter operations and supportive services offered through shelters in all seven regions in Idaho. Rapid Re-housing and Homelessness Prevention made available through homeless services providers in all seven regions in Idaho.</w:t>
            </w:r>
            <w:bookmarkEnd w:id="2443"/>
          </w:p>
        </w:tc>
      </w:tr>
      <w:tr w:rsidR="00FF2D4F" w:rsidRPr="00156658" w:rsidTr="00156658">
        <w:trPr>
          <w:cantSplit/>
        </w:trPr>
        <w:tc>
          <w:tcPr>
            <w:tcW w:w="441" w:type="dxa"/>
            <w:vMerge/>
          </w:tcPr>
          <w:p w:rsidR="00FF2D4F" w:rsidRPr="00156658" w:rsidRDefault="00FF2D4F" w:rsidP="00156658">
            <w:pPr>
              <w:spacing w:before="0" w:after="0"/>
              <w:rPr>
                <w:szCs w:val="22"/>
              </w:rPr>
            </w:pPr>
          </w:p>
        </w:tc>
        <w:tc>
          <w:tcPr>
            <w:tcW w:w="1557" w:type="dxa"/>
          </w:tcPr>
          <w:p w:rsidR="00FF2D4F" w:rsidRPr="00156658" w:rsidRDefault="00FF104C" w:rsidP="00156658">
            <w:pPr>
              <w:spacing w:before="0" w:after="0"/>
              <w:rPr>
                <w:szCs w:val="22"/>
              </w:rPr>
            </w:pPr>
            <w:bookmarkStart w:id="2444" w:name="_Toc433621878"/>
            <w:r w:rsidRPr="00156658">
              <w:rPr>
                <w:sz w:val="22"/>
                <w:szCs w:val="22"/>
              </w:rPr>
              <w:t>Basis for Relative Priority</w:t>
            </w:r>
            <w:bookmarkEnd w:id="2444"/>
          </w:p>
        </w:tc>
        <w:tc>
          <w:tcPr>
            <w:tcW w:w="11178" w:type="dxa"/>
          </w:tcPr>
          <w:p w:rsidR="00FF2D4F" w:rsidRPr="00156658" w:rsidRDefault="00FF104C" w:rsidP="00156658">
            <w:pPr>
              <w:spacing w:before="0" w:after="0"/>
              <w:rPr>
                <w:szCs w:val="22"/>
              </w:rPr>
            </w:pPr>
            <w:bookmarkStart w:id="2445" w:name="_Toc433621879"/>
            <w:r w:rsidRPr="00156658">
              <w:rPr>
                <w:sz w:val="22"/>
                <w:szCs w:val="22"/>
              </w:rPr>
              <w:t>2014 Statewide Housing Needs Homeless Needs Assessment demonstrates a need to direct resources towards efforts which offer opportun</w:t>
            </w:r>
            <w:r w:rsidR="00156658" w:rsidRPr="00156658">
              <w:rPr>
                <w:sz w:val="22"/>
                <w:szCs w:val="22"/>
              </w:rPr>
              <w:t>i</w:t>
            </w:r>
            <w:r w:rsidRPr="00156658">
              <w:rPr>
                <w:sz w:val="22"/>
                <w:szCs w:val="22"/>
              </w:rPr>
              <w:t>ties that assist homeless individuals and families in avoiding homelessness, reducing time spent homeless, and repri</w:t>
            </w:r>
            <w:r w:rsidR="00156658" w:rsidRPr="00156658">
              <w:rPr>
                <w:sz w:val="22"/>
                <w:szCs w:val="22"/>
              </w:rPr>
              <w:t>e</w:t>
            </w:r>
            <w:r w:rsidRPr="00156658">
              <w:rPr>
                <w:sz w:val="22"/>
                <w:szCs w:val="22"/>
              </w:rPr>
              <w:t>ve from living in environments not meant for human habitation.</w:t>
            </w:r>
            <w:bookmarkEnd w:id="2445"/>
          </w:p>
        </w:tc>
      </w:tr>
    </w:tbl>
    <w:p w:rsidR="00156658" w:rsidRDefault="00156658" w:rsidP="0021226F">
      <w:pPr>
        <w:sectPr w:rsidR="00156658" w:rsidSect="00B31A64">
          <w:pgSz w:w="15840" w:h="12240" w:orient="landscape"/>
          <w:pgMar w:top="1440" w:right="1440" w:bottom="1440" w:left="1440" w:header="720" w:footer="720" w:gutter="0"/>
          <w:cols w:space="720"/>
          <w:docGrid w:linePitch="360"/>
        </w:sectPr>
      </w:pPr>
    </w:p>
    <w:p w:rsidR="00FF2D4F" w:rsidRPr="008F64B7" w:rsidRDefault="00FF104C" w:rsidP="008F64B7">
      <w:pPr>
        <w:rPr>
          <w:b/>
        </w:rPr>
      </w:pPr>
      <w:bookmarkStart w:id="2446" w:name="_Toc433621880"/>
      <w:r w:rsidRPr="008F64B7">
        <w:rPr>
          <w:b/>
        </w:rPr>
        <w:t>Narrative (Optional)</w:t>
      </w:r>
      <w:bookmarkEnd w:id="2446"/>
    </w:p>
    <w:p w:rsidR="00FF2D4F" w:rsidRDefault="00FF104C" w:rsidP="0021226F">
      <w:bookmarkStart w:id="2447" w:name="_Toc433621881"/>
      <w:r>
        <w:t>According to the 2014 Idaho Housing Needs Assessment, the most urgent housing needs are(highest to lowest):</w:t>
      </w:r>
      <w:bookmarkEnd w:id="2447"/>
    </w:p>
    <w:p w:rsidR="00FF2D4F" w:rsidRDefault="00FF104C" w:rsidP="0021226F">
      <w:bookmarkStart w:id="2448" w:name="_Toc433621882"/>
      <w:r>
        <w:t>Rental housing for households at 30 percent AMI or less;</w:t>
      </w:r>
      <w:bookmarkEnd w:id="2448"/>
    </w:p>
    <w:p w:rsidR="00FF2D4F" w:rsidRDefault="00FF104C" w:rsidP="0021226F">
      <w:bookmarkStart w:id="2449" w:name="_Toc433621883"/>
      <w:r>
        <w:t>Homeownership opportunities for low income residents;</w:t>
      </w:r>
      <w:bookmarkEnd w:id="2449"/>
    </w:p>
    <w:p w:rsidR="00FF2D4F" w:rsidRDefault="00FF104C" w:rsidP="0021226F">
      <w:bookmarkStart w:id="2450" w:name="_Toc433621884"/>
      <w:r>
        <w:t>Rental housing for households at 80 percent AMI or less;</w:t>
      </w:r>
      <w:bookmarkEnd w:id="2450"/>
    </w:p>
    <w:p w:rsidR="00FF2D4F" w:rsidRDefault="00FF104C" w:rsidP="0021226F">
      <w:bookmarkStart w:id="2451" w:name="_Toc433621885"/>
      <w:r>
        <w:t>Emergency shelter for homeless/homeless shelter; and</w:t>
      </w:r>
      <w:bookmarkEnd w:id="2451"/>
    </w:p>
    <w:p w:rsidR="00FF2D4F" w:rsidRDefault="00FF104C" w:rsidP="0021226F">
      <w:bookmarkStart w:id="2452" w:name="_Toc433621886"/>
      <w:r>
        <w:t>Housing for homeless families.</w:t>
      </w:r>
      <w:bookmarkEnd w:id="2452"/>
    </w:p>
    <w:p w:rsidR="00FF2D4F" w:rsidRDefault="00FF104C" w:rsidP="0021226F">
      <w:bookmarkStart w:id="2453" w:name="_Toc433621887"/>
      <w:r>
        <w:t>IHFA is a non-profit housing corporation created by the State of Idaho to receive and administer federal programs and resources. The State of Idaho does not own or provide housing or housing resources.</w:t>
      </w:r>
      <w:bookmarkEnd w:id="2453"/>
    </w:p>
    <w:p w:rsidR="00FF2D4F" w:rsidRDefault="00FF104C" w:rsidP="0021226F">
      <w:bookmarkStart w:id="2454" w:name="_Toc433621888"/>
      <w:r>
        <w:t>IHFA HOME program provides funds only for permanent rental and homebuyer housing activities, see Priority Needs #1 and #2.  HOME funds cannot be used for any type of services, including supportive services. However, in an attempt to address the supportive services needs of HOME and LIHTC rental housing tenants, an a</w:t>
      </w:r>
      <w:r w:rsidR="0021226F">
        <w:t>pplicant (owner/developer) recei</w:t>
      </w:r>
      <w:r>
        <w:t>ve additional points if the project application includes the provision of supportive services to their tenant population though the HOME period of affordability. The HOME program also has the flexibility to partner with many other types of supportive housing and special needs hous</w:t>
      </w:r>
      <w:r w:rsidR="0021226F">
        <w:t>i</w:t>
      </w:r>
      <w:r>
        <w:t>ng programs by providing the funds for the creation of the affordable housing units.</w:t>
      </w:r>
      <w:bookmarkEnd w:id="2454"/>
      <w:r>
        <w:t>  </w:t>
      </w:r>
    </w:p>
    <w:p w:rsidR="00FF2D4F" w:rsidRDefault="00FF104C" w:rsidP="0021226F">
      <w:bookmarkStart w:id="2455" w:name="_Toc433621889"/>
      <w:r>
        <w:t>The special needs housing programs administered by IHFA predominately serve homeless persons.  In many cases, these HUD program requirements do not allow funds to be used for non-homeless individuals.  However, ESG funds can be used for homelessness prevention and rapid re-housing activities.  Although an applicant must meet one of several HUD homeless definitions, one of those is being imminently at risk of homelessness (Category 2 of HUD’s homeless definition) which means they would still be housed when assistance is provided.  Those accessing ESG homelessness prevention and rapid re-housing assistance may receive short to medium term tenant-based rental assistance and/or housing relocation and stabilization services, including financial counseling, housing locator assistance, and housing stability case management.  IHFA also provides housing and/or supportive services to households participating in the Housing Opportunities For Persons With HIV/AIDS (HOPWA) program.  Homelessness is not a required program admittance requirement.  HOPWA participants may receive permanent rental subsidies, along with individualized case management.  While the COC, ESG, and HOPWA programs may serve vulnerable populations (elderly, frail elderly, persons with disabilities, etc.), the only specifically targeted subpopulations are HIV/AIDS and disabled.  Limited resources and service providers, the lack of local financial support, and the rural make-up of Idaho make providing services and housing to non-homeless persons an extreme challenge.  Further, the limited federal resources awarded to Idaho are to be targeted towards special needs and specific populations, such as the chronically homeless and veterans, which can make meeting the needs of non-homeless persons with COC and ESG programs difficult.</w:t>
      </w:r>
      <w:bookmarkEnd w:id="2455"/>
    </w:p>
    <w:p w:rsidR="00FF2D4F" w:rsidRDefault="00FF104C" w:rsidP="008F64B7">
      <w:pPr>
        <w:pStyle w:val="Heading2"/>
        <w:rPr>
          <w:i/>
        </w:rPr>
      </w:pPr>
      <w:bookmarkStart w:id="2456" w:name="_Toc433621890"/>
      <w:bookmarkStart w:id="2457" w:name="_Toc433723361"/>
      <w:r>
        <w:t>SP-30 Influence of Market Conditions – 91.315(b)</w:t>
      </w:r>
      <w:bookmarkEnd w:id="2456"/>
      <w:bookmarkEnd w:id="2457"/>
    </w:p>
    <w:p w:rsidR="00FF2D4F" w:rsidRDefault="00FF104C" w:rsidP="0021226F">
      <w:pPr>
        <w:pStyle w:val="Heading3"/>
      </w:pPr>
      <w:bookmarkStart w:id="2458" w:name="_Toc433621891"/>
      <w:bookmarkStart w:id="2459" w:name="_Toc433723362"/>
      <w:r>
        <w:t>Influence of Market Conditions</w:t>
      </w:r>
      <w:bookmarkEnd w:id="2458"/>
      <w:bookmarkEnd w:id="245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3"/>
        <w:gridCol w:w="7595"/>
      </w:tblGrid>
      <w:tr w:rsidR="00FF2D4F" w:rsidRPr="00156658">
        <w:trPr>
          <w:cantSplit/>
          <w:tblHeader/>
        </w:trPr>
        <w:tc>
          <w:tcPr>
            <w:tcW w:w="0" w:type="auto"/>
          </w:tcPr>
          <w:p w:rsidR="00FF2D4F" w:rsidRPr="00156658" w:rsidRDefault="00FF104C" w:rsidP="00156658">
            <w:pPr>
              <w:spacing w:before="0" w:after="0"/>
              <w:rPr>
                <w:szCs w:val="22"/>
              </w:rPr>
            </w:pPr>
            <w:bookmarkStart w:id="2460" w:name="_Toc433621892"/>
            <w:r w:rsidRPr="00156658">
              <w:rPr>
                <w:sz w:val="22"/>
                <w:szCs w:val="22"/>
              </w:rPr>
              <w:t>Affordable Housing Type</w:t>
            </w:r>
            <w:bookmarkEnd w:id="2460"/>
          </w:p>
        </w:tc>
        <w:tc>
          <w:tcPr>
            <w:tcW w:w="0" w:type="auto"/>
          </w:tcPr>
          <w:p w:rsidR="00FF2D4F" w:rsidRPr="00156658" w:rsidRDefault="00FF104C" w:rsidP="00156658">
            <w:pPr>
              <w:spacing w:before="0" w:after="0"/>
              <w:rPr>
                <w:szCs w:val="22"/>
              </w:rPr>
            </w:pPr>
            <w:bookmarkStart w:id="2461" w:name="_Toc433621893"/>
            <w:r w:rsidRPr="00156658">
              <w:rPr>
                <w:sz w:val="22"/>
                <w:szCs w:val="22"/>
              </w:rPr>
              <w:t xml:space="preserve">Market Characteristics that will influence </w:t>
            </w:r>
            <w:r w:rsidRPr="00156658">
              <w:rPr>
                <w:sz w:val="22"/>
                <w:szCs w:val="22"/>
              </w:rPr>
              <w:br/>
              <w:t>the use of funds available for housing type</w:t>
            </w:r>
            <w:bookmarkEnd w:id="2461"/>
          </w:p>
        </w:tc>
      </w:tr>
      <w:tr w:rsidR="00FF2D4F" w:rsidRPr="00156658" w:rsidTr="0021226F">
        <w:trPr>
          <w:cantSplit/>
        </w:trPr>
        <w:tc>
          <w:tcPr>
            <w:tcW w:w="0" w:type="auto"/>
            <w:vAlign w:val="center"/>
          </w:tcPr>
          <w:p w:rsidR="00FF2D4F" w:rsidRPr="00156658" w:rsidRDefault="00FF104C" w:rsidP="00156658">
            <w:pPr>
              <w:spacing w:before="0" w:after="0"/>
              <w:rPr>
                <w:szCs w:val="22"/>
              </w:rPr>
            </w:pPr>
            <w:bookmarkStart w:id="2462" w:name="_Toc433621894"/>
            <w:r w:rsidRPr="00156658">
              <w:rPr>
                <w:sz w:val="22"/>
                <w:szCs w:val="22"/>
              </w:rPr>
              <w:t>Tenant Based Rental Assistance (TBRA)</w:t>
            </w:r>
            <w:bookmarkEnd w:id="2462"/>
          </w:p>
        </w:tc>
        <w:tc>
          <w:tcPr>
            <w:tcW w:w="0" w:type="auto"/>
          </w:tcPr>
          <w:p w:rsidR="00FF2D4F" w:rsidRPr="00156658" w:rsidRDefault="00FF104C" w:rsidP="00156658">
            <w:pPr>
              <w:spacing w:before="0" w:after="0"/>
              <w:rPr>
                <w:szCs w:val="22"/>
              </w:rPr>
            </w:pPr>
            <w:bookmarkStart w:id="2463" w:name="_Toc433621895"/>
            <w:r w:rsidRPr="00156658">
              <w:rPr>
                <w:sz w:val="22"/>
                <w:szCs w:val="22"/>
              </w:rPr>
              <w:t>IHFA will explore the need for a TBRA program in certain areas in Idaho.  When IHFA determines the parameters of a proposed TBRA program, it will prepare to substantially amend the Con Plan to include the program, including any target populations and areas.</w:t>
            </w:r>
            <w:bookmarkEnd w:id="2463"/>
          </w:p>
          <w:p w:rsidR="00FF2D4F" w:rsidRPr="00156658" w:rsidRDefault="00FF2D4F" w:rsidP="00156658">
            <w:pPr>
              <w:spacing w:before="0" w:after="0"/>
              <w:rPr>
                <w:szCs w:val="22"/>
              </w:rPr>
            </w:pPr>
          </w:p>
        </w:tc>
      </w:tr>
      <w:tr w:rsidR="00FF2D4F" w:rsidRPr="00156658" w:rsidTr="0021226F">
        <w:trPr>
          <w:cantSplit/>
        </w:trPr>
        <w:tc>
          <w:tcPr>
            <w:tcW w:w="0" w:type="auto"/>
            <w:vAlign w:val="center"/>
          </w:tcPr>
          <w:p w:rsidR="00FF2D4F" w:rsidRPr="00156658" w:rsidRDefault="00FF104C" w:rsidP="00156658">
            <w:pPr>
              <w:spacing w:before="0" w:after="0"/>
              <w:rPr>
                <w:szCs w:val="22"/>
              </w:rPr>
            </w:pPr>
            <w:bookmarkStart w:id="2464" w:name="_Toc433621896"/>
            <w:r w:rsidRPr="00156658">
              <w:rPr>
                <w:sz w:val="22"/>
                <w:szCs w:val="22"/>
              </w:rPr>
              <w:t>TBRA for Non-Homeless Special Needs</w:t>
            </w:r>
            <w:bookmarkEnd w:id="2464"/>
          </w:p>
        </w:tc>
        <w:tc>
          <w:tcPr>
            <w:tcW w:w="0" w:type="auto"/>
          </w:tcPr>
          <w:p w:rsidR="00FF2D4F" w:rsidRPr="00156658" w:rsidRDefault="00FF104C" w:rsidP="00156658">
            <w:pPr>
              <w:spacing w:before="0" w:after="0"/>
              <w:rPr>
                <w:szCs w:val="22"/>
              </w:rPr>
            </w:pPr>
            <w:r w:rsidRPr="00156658">
              <w:rPr>
                <w:sz w:val="22"/>
                <w:szCs w:val="22"/>
              </w:rPr>
              <w:t xml:space="preserve"> </w:t>
            </w:r>
          </w:p>
        </w:tc>
      </w:tr>
      <w:tr w:rsidR="00FF2D4F" w:rsidRPr="00156658" w:rsidTr="0021226F">
        <w:trPr>
          <w:cantSplit/>
        </w:trPr>
        <w:tc>
          <w:tcPr>
            <w:tcW w:w="0" w:type="auto"/>
            <w:vAlign w:val="center"/>
          </w:tcPr>
          <w:p w:rsidR="00FF2D4F" w:rsidRPr="00156658" w:rsidRDefault="00FF104C" w:rsidP="00156658">
            <w:pPr>
              <w:spacing w:before="0" w:after="0"/>
              <w:rPr>
                <w:szCs w:val="22"/>
              </w:rPr>
            </w:pPr>
            <w:bookmarkStart w:id="2465" w:name="_Toc433621897"/>
            <w:r w:rsidRPr="00156658">
              <w:rPr>
                <w:sz w:val="22"/>
                <w:szCs w:val="22"/>
              </w:rPr>
              <w:t>New Unit Production</w:t>
            </w:r>
            <w:bookmarkEnd w:id="2465"/>
          </w:p>
        </w:tc>
        <w:tc>
          <w:tcPr>
            <w:tcW w:w="0" w:type="auto"/>
          </w:tcPr>
          <w:p w:rsidR="00FF2D4F" w:rsidRPr="00156658" w:rsidRDefault="00FF104C" w:rsidP="00156658">
            <w:pPr>
              <w:spacing w:before="0" w:after="0"/>
              <w:rPr>
                <w:szCs w:val="22"/>
              </w:rPr>
            </w:pPr>
            <w:bookmarkStart w:id="2466" w:name="_Toc433621898"/>
            <w:r w:rsidRPr="00156658">
              <w:rPr>
                <w:sz w:val="22"/>
                <w:szCs w:val="22"/>
              </w:rPr>
              <w:t>Individual market studies that are submitted with proposed rental activities, the 2014 Idaho Housing, Demographics, and Transportation Report, and the 2014 Idaho Housing Needs Survey indicates adding new affordable rental housing remains a unmet housing need in many areas of Idaho. Data indicates Idaho's aging population, net in-migration, and the percentage of Cost-burdened renters and owners (49% of all wage earners in Idaho who live in rental housing are defined as Cost-burdened(rent alone is 30% or more of the total household income), combine together to create the need for additional affordable rental and homebuyer units.</w:t>
            </w:r>
            <w:bookmarkEnd w:id="2466"/>
            <w:r w:rsidRPr="00156658">
              <w:rPr>
                <w:sz w:val="22"/>
                <w:szCs w:val="22"/>
              </w:rPr>
              <w:t xml:space="preserve">  </w:t>
            </w:r>
          </w:p>
        </w:tc>
      </w:tr>
      <w:tr w:rsidR="00FF2D4F" w:rsidRPr="00156658" w:rsidTr="0021226F">
        <w:trPr>
          <w:cantSplit/>
        </w:trPr>
        <w:tc>
          <w:tcPr>
            <w:tcW w:w="0" w:type="auto"/>
            <w:vAlign w:val="center"/>
          </w:tcPr>
          <w:p w:rsidR="00FF2D4F" w:rsidRPr="00156658" w:rsidRDefault="00FF104C" w:rsidP="00156658">
            <w:pPr>
              <w:spacing w:before="0" w:after="0"/>
              <w:rPr>
                <w:szCs w:val="22"/>
              </w:rPr>
            </w:pPr>
            <w:bookmarkStart w:id="2467" w:name="_Toc433621899"/>
            <w:r w:rsidRPr="00156658">
              <w:rPr>
                <w:sz w:val="22"/>
                <w:szCs w:val="22"/>
              </w:rPr>
              <w:t>Rehabilitation</w:t>
            </w:r>
            <w:bookmarkEnd w:id="2467"/>
          </w:p>
        </w:tc>
        <w:tc>
          <w:tcPr>
            <w:tcW w:w="0" w:type="auto"/>
          </w:tcPr>
          <w:p w:rsidR="00FF2D4F" w:rsidRPr="00156658" w:rsidRDefault="00FF104C" w:rsidP="00156658">
            <w:pPr>
              <w:spacing w:before="0" w:after="0"/>
              <w:rPr>
                <w:szCs w:val="22"/>
              </w:rPr>
            </w:pPr>
            <w:bookmarkStart w:id="2468" w:name="_Toc433621900"/>
            <w:r w:rsidRPr="00156658">
              <w:rPr>
                <w:sz w:val="22"/>
                <w:szCs w:val="22"/>
              </w:rPr>
              <w:t>Fifty-seven percent (57%) of Idaho's housing stock was built prior to 1990, with 47% being built prior to 1979.  Older rental housing may require rehabilitation to meet or continue to meet HOME and LIHTC property standards, This includes existing Section 8 and USDA-RD properties in many of Idaho's smaller towns.</w:t>
            </w:r>
            <w:bookmarkEnd w:id="2468"/>
            <w:r w:rsidRPr="00156658">
              <w:rPr>
                <w:sz w:val="22"/>
                <w:szCs w:val="22"/>
              </w:rPr>
              <w:t xml:space="preserve"> </w:t>
            </w:r>
          </w:p>
          <w:p w:rsidR="00FF2D4F" w:rsidRPr="00156658" w:rsidRDefault="00FF104C" w:rsidP="00156658">
            <w:pPr>
              <w:spacing w:before="0" w:after="0"/>
              <w:rPr>
                <w:szCs w:val="22"/>
              </w:rPr>
            </w:pPr>
            <w:bookmarkStart w:id="2469" w:name="_Toc433621901"/>
            <w:r w:rsidRPr="00156658">
              <w:rPr>
                <w:sz w:val="22"/>
                <w:szCs w:val="22"/>
              </w:rPr>
              <w:t>There are several areas in Idaho that have a steady market of modest single-family homes for sale. When purchased and rehabilitated, they provide safe decent housing these community's low-income households that want to own their own home and not live in rental housing. In these communities, rehabilitating existing single-family units to be sold to low-income households helps to create a continuum of housing choices in these communities.</w:t>
            </w:r>
            <w:bookmarkEnd w:id="2469"/>
            <w:r w:rsidRPr="00156658">
              <w:rPr>
                <w:sz w:val="22"/>
                <w:szCs w:val="22"/>
              </w:rPr>
              <w:t xml:space="preserve"> </w:t>
            </w:r>
          </w:p>
          <w:p w:rsidR="00FF2D4F" w:rsidRPr="00156658" w:rsidRDefault="00FF2D4F" w:rsidP="00156658">
            <w:pPr>
              <w:spacing w:before="0" w:after="0"/>
              <w:rPr>
                <w:szCs w:val="22"/>
              </w:rPr>
            </w:pPr>
          </w:p>
        </w:tc>
      </w:tr>
      <w:tr w:rsidR="00FF2D4F" w:rsidRPr="00156658" w:rsidTr="00D03CFA">
        <w:trPr>
          <w:cantSplit/>
          <w:trHeight w:val="4211"/>
        </w:trPr>
        <w:tc>
          <w:tcPr>
            <w:tcW w:w="0" w:type="auto"/>
            <w:vAlign w:val="center"/>
          </w:tcPr>
          <w:p w:rsidR="00FF2D4F" w:rsidRPr="00156658" w:rsidRDefault="00D03CFA" w:rsidP="00156658">
            <w:pPr>
              <w:spacing w:before="0" w:after="0"/>
              <w:rPr>
                <w:szCs w:val="22"/>
              </w:rPr>
            </w:pPr>
            <w:bookmarkStart w:id="2470" w:name="_Toc433621902"/>
            <w:r>
              <w:rPr>
                <w:sz w:val="22"/>
                <w:szCs w:val="22"/>
              </w:rPr>
              <w:t xml:space="preserve">Acquisition </w:t>
            </w:r>
            <w:r w:rsidR="00FF104C" w:rsidRPr="00156658">
              <w:rPr>
                <w:sz w:val="22"/>
                <w:szCs w:val="22"/>
              </w:rPr>
              <w:t>including preservation</w:t>
            </w:r>
            <w:bookmarkEnd w:id="2470"/>
          </w:p>
        </w:tc>
        <w:tc>
          <w:tcPr>
            <w:tcW w:w="0" w:type="auto"/>
          </w:tcPr>
          <w:p w:rsidR="00FF2D4F" w:rsidRPr="00156658" w:rsidRDefault="00FF104C" w:rsidP="00D03CFA">
            <w:pPr>
              <w:spacing w:before="0" w:after="120"/>
              <w:rPr>
                <w:szCs w:val="22"/>
              </w:rPr>
            </w:pPr>
            <w:bookmarkStart w:id="2471" w:name="_Toc433621903"/>
            <w:r w:rsidRPr="00156658">
              <w:rPr>
                <w:sz w:val="22"/>
                <w:szCs w:val="22"/>
              </w:rPr>
              <w:t>There is a continued demand for HOME down payment/closing cost assistance to help qualified low-income homebuyers acquire a standard condition single-family property in Idaho. The HOME DP/CC program requires a single-family property to meet IHFA-HOME program definition of Standard Condition housing, i.e. meets state and local housing quality/property standards and code, at acquisition; if no such standards exist then property must meet the HOME program's current property standard.</w:t>
            </w:r>
            <w:bookmarkEnd w:id="2471"/>
            <w:r w:rsidRPr="00156658">
              <w:rPr>
                <w:sz w:val="22"/>
                <w:szCs w:val="22"/>
              </w:rPr>
              <w:t>  </w:t>
            </w:r>
          </w:p>
          <w:p w:rsidR="00FF2D4F" w:rsidRPr="00156658" w:rsidRDefault="00FF104C" w:rsidP="00156658">
            <w:pPr>
              <w:spacing w:before="0" w:after="0"/>
              <w:rPr>
                <w:szCs w:val="22"/>
              </w:rPr>
            </w:pPr>
            <w:bookmarkStart w:id="2472" w:name="_Toc433621904"/>
            <w:r w:rsidRPr="00156658">
              <w:rPr>
                <w:sz w:val="22"/>
                <w:szCs w:val="22"/>
              </w:rPr>
              <w:t>As Idaho's affordable housing rental properties age, there is a demand for HOME-assistance to help acquire the property. Under this program, when a rental property meet IHFA-HOME's definition of Standard Condition, which is defined as meeting Idaho's building code, local code/property standards/zoning</w:t>
            </w:r>
            <w:r w:rsidR="00D03CFA">
              <w:rPr>
                <w:sz w:val="22"/>
                <w:szCs w:val="22"/>
              </w:rPr>
              <w:t xml:space="preserve"> </w:t>
            </w:r>
            <w:r w:rsidRPr="00156658">
              <w:rPr>
                <w:sz w:val="22"/>
                <w:szCs w:val="22"/>
              </w:rPr>
              <w:t>/ordinances and the HOME Program's property standards prior to acquisition, HOME funds are used to help acquire the property.</w:t>
            </w:r>
            <w:bookmarkEnd w:id="2472"/>
            <w:r w:rsidRPr="00156658">
              <w:rPr>
                <w:sz w:val="22"/>
                <w:szCs w:val="22"/>
              </w:rPr>
              <w:t xml:space="preserve"> </w:t>
            </w:r>
          </w:p>
          <w:p w:rsidR="00FF2D4F" w:rsidRPr="00156658" w:rsidRDefault="00FF104C" w:rsidP="00D03CFA">
            <w:pPr>
              <w:spacing w:before="0" w:after="0"/>
              <w:rPr>
                <w:szCs w:val="22"/>
              </w:rPr>
            </w:pPr>
            <w:bookmarkStart w:id="2473" w:name="_Toc433621905"/>
            <w:r w:rsidRPr="00156658">
              <w:rPr>
                <w:sz w:val="22"/>
                <w:szCs w:val="22"/>
              </w:rPr>
              <w:t>If a homebuyer or a rental property does not meet the definition of Standard Condition at acquisition,</w:t>
            </w:r>
            <w:bookmarkEnd w:id="2473"/>
            <w:r w:rsidRPr="00156658">
              <w:rPr>
                <w:sz w:val="22"/>
                <w:szCs w:val="22"/>
              </w:rPr>
              <w:t xml:space="preserve"> </w:t>
            </w:r>
            <w:r w:rsidR="00D03CFA">
              <w:rPr>
                <w:sz w:val="22"/>
                <w:szCs w:val="22"/>
              </w:rPr>
              <w:t xml:space="preserve">it must be rehabilitated prior to completion. </w:t>
            </w:r>
          </w:p>
        </w:tc>
      </w:tr>
    </w:tbl>
    <w:p w:rsidR="00FF2D4F" w:rsidRDefault="00FF104C" w:rsidP="00D03CFA">
      <w:pPr>
        <w:pStyle w:val="Caption"/>
        <w:spacing w:before="0"/>
      </w:pPr>
      <w:bookmarkStart w:id="2474" w:name="_Toc433621906"/>
      <w:r>
        <w:t xml:space="preserve">Table </w:t>
      </w:r>
      <w:r w:rsidR="00A93564">
        <w:fldChar w:fldCharType="begin"/>
      </w:r>
      <w:r>
        <w:instrText xml:space="preserve"> SEQ Table \* ARABIC </w:instrText>
      </w:r>
      <w:r w:rsidR="00A93564">
        <w:fldChar w:fldCharType="separate"/>
      </w:r>
      <w:r w:rsidR="0035731A">
        <w:rPr>
          <w:noProof/>
        </w:rPr>
        <w:t>47</w:t>
      </w:r>
      <w:r w:rsidR="00A93564">
        <w:fldChar w:fldCharType="end"/>
      </w:r>
      <w:r>
        <w:t xml:space="preserve"> – Influence of Market Conditions</w:t>
      </w:r>
      <w:bookmarkEnd w:id="2474"/>
    </w:p>
    <w:p w:rsidR="00D03CFA" w:rsidRDefault="00D03CFA" w:rsidP="00D03CFA">
      <w:pPr>
        <w:spacing w:before="0" w:after="0"/>
        <w:rPr>
          <w:b/>
        </w:rPr>
      </w:pPr>
    </w:p>
    <w:p w:rsidR="00D03CFA" w:rsidRDefault="00D03CFA" w:rsidP="00D03CFA">
      <w:pPr>
        <w:spacing w:before="0" w:after="0"/>
        <w:rPr>
          <w:b/>
        </w:rPr>
      </w:pPr>
    </w:p>
    <w:p w:rsidR="00B31A64" w:rsidRDefault="00D03CFA" w:rsidP="00D03CFA">
      <w:pPr>
        <w:spacing w:before="0" w:after="0"/>
        <w:sectPr w:rsidR="00B31A64">
          <w:pgSz w:w="12240" w:h="15840"/>
          <w:pgMar w:top="1440" w:right="1440" w:bottom="1440" w:left="1440" w:header="720" w:footer="720" w:gutter="0"/>
          <w:cols w:space="720"/>
          <w:docGrid w:linePitch="360"/>
        </w:sectPr>
      </w:pPr>
      <w:r>
        <w:rPr>
          <w:b/>
        </w:rPr>
        <w:t xml:space="preserve">       </w:t>
      </w:r>
      <w:r w:rsidRPr="00B31A64">
        <w:rPr>
          <w:b/>
        </w:rPr>
        <w:t>Projected Rental and Homeowner Occupied Units</w:t>
      </w:r>
      <w:r w:rsidR="00FF104C">
        <w:rPr>
          <w:noProof/>
        </w:rPr>
        <w:drawing>
          <wp:inline distT="0" distB="0" distL="0" distR="0">
            <wp:extent cx="6349945" cy="2282024"/>
            <wp:effectExtent l="1905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stretch>
                      <a:fillRect/>
                    </a:stretch>
                  </pic:blipFill>
                  <pic:spPr>
                    <a:xfrm>
                      <a:off x="0" y="0"/>
                      <a:ext cx="6351988" cy="2282758"/>
                    </a:xfrm>
                    <a:prstGeom prst="rect">
                      <a:avLst/>
                    </a:prstGeom>
                  </pic:spPr>
                </pic:pic>
              </a:graphicData>
            </a:graphic>
          </wp:inline>
        </w:drawing>
      </w:r>
      <w:bookmarkStart w:id="2475" w:name="_Toc433621907"/>
    </w:p>
    <w:p w:rsidR="00FF2D4F" w:rsidRDefault="00FF104C" w:rsidP="000062FF">
      <w:pPr>
        <w:pStyle w:val="Heading2"/>
      </w:pPr>
      <w:bookmarkStart w:id="2476" w:name="_Toc433621908"/>
      <w:bookmarkStart w:id="2477" w:name="_Toc433723363"/>
      <w:bookmarkEnd w:id="2475"/>
      <w:r>
        <w:t>SP-35 Anticipated Resources - 91.315(a)(4), 91.320(c)(1,2)</w:t>
      </w:r>
      <w:bookmarkEnd w:id="2476"/>
      <w:bookmarkEnd w:id="2477"/>
    </w:p>
    <w:p w:rsidR="00FF2D4F" w:rsidRPr="00B31A64" w:rsidRDefault="00FF104C" w:rsidP="0021226F">
      <w:pPr>
        <w:rPr>
          <w:b/>
        </w:rPr>
      </w:pPr>
      <w:bookmarkStart w:id="2478" w:name="_Toc433621909"/>
      <w:r w:rsidRPr="00B31A64">
        <w:rPr>
          <w:b/>
        </w:rPr>
        <w:t>Introduction</w:t>
      </w:r>
      <w:bookmarkEnd w:id="2478"/>
      <w:r w:rsidRPr="00B31A64">
        <w:rPr>
          <w:b/>
        </w:rPr>
        <w:t xml:space="preserve"> </w:t>
      </w:r>
    </w:p>
    <w:p w:rsidR="000062FF" w:rsidRDefault="00FF104C">
      <w:pPr>
        <w:keepNext w:val="0"/>
        <w:spacing w:before="0" w:after="0"/>
      </w:pPr>
      <w:r>
        <w:t>Idaho Housing and Finance Association is the Allocating Agency for Idaho's Low-Income Housing Tax Credit program(LIHTC), the designated Administrator for Idaho's HOME Investment Partnership Program, HERA Housing Trust Fund, the Neighborhood Stabilization Program, and the Emergency Solutions Grant Program. The Idaho Department of Commerce is the designated Administrator of Idaho's CDBG Program.</w:t>
      </w:r>
      <w:r w:rsidR="000062FF">
        <w:br w:type="page"/>
      </w:r>
    </w:p>
    <w:p w:rsidR="00FF2D4F" w:rsidRPr="006E102C" w:rsidRDefault="00FF104C" w:rsidP="006E102C">
      <w:pPr>
        <w:rPr>
          <w:b/>
        </w:rPr>
      </w:pPr>
      <w:bookmarkStart w:id="2479" w:name="_Toc433621910"/>
      <w:r w:rsidRPr="006E102C">
        <w:rPr>
          <w:b/>
        </w:rPr>
        <w:t>Anticipated Resources</w:t>
      </w:r>
      <w:bookmarkEnd w:id="2479"/>
    </w:p>
    <w:tbl>
      <w:tblPr>
        <w:tblW w:w="5099" w:type="pct"/>
        <w:jc w:val="cente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2"/>
        <w:gridCol w:w="793"/>
        <w:gridCol w:w="1406"/>
        <w:gridCol w:w="1087"/>
        <w:gridCol w:w="1026"/>
        <w:gridCol w:w="1099"/>
        <w:gridCol w:w="1026"/>
        <w:gridCol w:w="1127"/>
        <w:gridCol w:w="1452"/>
      </w:tblGrid>
      <w:tr w:rsidR="00FF2D4F" w:rsidRPr="000062FF" w:rsidTr="00D03CFA">
        <w:trPr>
          <w:cantSplit/>
          <w:trHeight w:val="144"/>
          <w:tblHeader/>
          <w:jc w:val="center"/>
        </w:trPr>
        <w:tc>
          <w:tcPr>
            <w:tcW w:w="749" w:type="dxa"/>
            <w:vMerge w:val="restart"/>
          </w:tcPr>
          <w:p w:rsidR="00FF2D4F" w:rsidRPr="00AE44D3" w:rsidRDefault="00FF104C" w:rsidP="000062FF">
            <w:pPr>
              <w:rPr>
                <w:b/>
                <w:sz w:val="20"/>
                <w:szCs w:val="20"/>
              </w:rPr>
            </w:pPr>
            <w:bookmarkStart w:id="2480" w:name="_Toc433621911"/>
            <w:r w:rsidRPr="00AE44D3">
              <w:rPr>
                <w:b/>
                <w:sz w:val="20"/>
                <w:szCs w:val="20"/>
              </w:rPr>
              <w:t>Program</w:t>
            </w:r>
            <w:bookmarkEnd w:id="2480"/>
          </w:p>
        </w:tc>
        <w:tc>
          <w:tcPr>
            <w:tcW w:w="793" w:type="dxa"/>
            <w:vMerge w:val="restart"/>
          </w:tcPr>
          <w:p w:rsidR="00FF2D4F" w:rsidRPr="00AE44D3" w:rsidRDefault="00FF104C" w:rsidP="000062FF">
            <w:pPr>
              <w:rPr>
                <w:b/>
                <w:sz w:val="20"/>
                <w:szCs w:val="20"/>
              </w:rPr>
            </w:pPr>
            <w:bookmarkStart w:id="2481" w:name="_Toc433621912"/>
            <w:r w:rsidRPr="00AE44D3">
              <w:rPr>
                <w:b/>
                <w:sz w:val="20"/>
                <w:szCs w:val="20"/>
              </w:rPr>
              <w:t>Source of Funds</w:t>
            </w:r>
            <w:bookmarkEnd w:id="2481"/>
          </w:p>
        </w:tc>
        <w:tc>
          <w:tcPr>
            <w:tcW w:w="1406" w:type="dxa"/>
            <w:vMerge w:val="restart"/>
          </w:tcPr>
          <w:p w:rsidR="00FF2D4F" w:rsidRPr="00AE44D3" w:rsidRDefault="00FF104C" w:rsidP="000062FF">
            <w:pPr>
              <w:rPr>
                <w:b/>
                <w:sz w:val="20"/>
                <w:szCs w:val="20"/>
              </w:rPr>
            </w:pPr>
            <w:bookmarkStart w:id="2482" w:name="_Toc433621913"/>
            <w:r w:rsidRPr="00AE44D3">
              <w:rPr>
                <w:b/>
                <w:sz w:val="20"/>
                <w:szCs w:val="20"/>
              </w:rPr>
              <w:t>Uses of Funds</w:t>
            </w:r>
            <w:bookmarkEnd w:id="2482"/>
          </w:p>
        </w:tc>
        <w:tc>
          <w:tcPr>
            <w:tcW w:w="4238" w:type="dxa"/>
            <w:gridSpan w:val="4"/>
          </w:tcPr>
          <w:p w:rsidR="00FF2D4F" w:rsidRPr="00AE44D3" w:rsidRDefault="00FF104C" w:rsidP="000062FF">
            <w:pPr>
              <w:rPr>
                <w:b/>
                <w:sz w:val="20"/>
                <w:szCs w:val="20"/>
              </w:rPr>
            </w:pPr>
            <w:bookmarkStart w:id="2483" w:name="_Toc433621914"/>
            <w:r w:rsidRPr="00AE44D3">
              <w:rPr>
                <w:b/>
                <w:sz w:val="20"/>
                <w:szCs w:val="20"/>
              </w:rPr>
              <w:t>Expected Amount Available Year 1</w:t>
            </w:r>
            <w:bookmarkEnd w:id="2483"/>
          </w:p>
        </w:tc>
        <w:tc>
          <w:tcPr>
            <w:tcW w:w="1127" w:type="dxa"/>
            <w:vMerge w:val="restart"/>
          </w:tcPr>
          <w:p w:rsidR="00FF2D4F" w:rsidRPr="00AE44D3" w:rsidRDefault="00FF104C" w:rsidP="00AE44D3">
            <w:pPr>
              <w:ind w:right="-91"/>
              <w:rPr>
                <w:b/>
                <w:sz w:val="20"/>
                <w:szCs w:val="20"/>
              </w:rPr>
            </w:pPr>
            <w:bookmarkStart w:id="2484" w:name="_Toc433621915"/>
            <w:r w:rsidRPr="00AE44D3">
              <w:rPr>
                <w:b/>
                <w:sz w:val="20"/>
                <w:szCs w:val="20"/>
              </w:rPr>
              <w:t>Expected Amount Available Reminder of ConPlan $</w:t>
            </w:r>
            <w:bookmarkEnd w:id="2484"/>
          </w:p>
        </w:tc>
        <w:tc>
          <w:tcPr>
            <w:tcW w:w="1452" w:type="dxa"/>
            <w:vMerge w:val="restart"/>
          </w:tcPr>
          <w:p w:rsidR="00FF2D4F" w:rsidRPr="00AE44D3" w:rsidRDefault="00FF104C" w:rsidP="000062FF">
            <w:pPr>
              <w:rPr>
                <w:b/>
                <w:sz w:val="20"/>
                <w:szCs w:val="20"/>
              </w:rPr>
            </w:pPr>
            <w:bookmarkStart w:id="2485" w:name="_Toc433621916"/>
            <w:r w:rsidRPr="00AE44D3">
              <w:rPr>
                <w:b/>
                <w:sz w:val="20"/>
                <w:szCs w:val="20"/>
              </w:rPr>
              <w:t>Narrative Description</w:t>
            </w:r>
            <w:bookmarkEnd w:id="2485"/>
          </w:p>
        </w:tc>
      </w:tr>
      <w:tr w:rsidR="00AE44D3" w:rsidRPr="000062FF" w:rsidTr="00D03CFA">
        <w:trPr>
          <w:cantSplit/>
          <w:trHeight w:val="144"/>
          <w:tblHeader/>
          <w:jc w:val="center"/>
        </w:trPr>
        <w:tc>
          <w:tcPr>
            <w:tcW w:w="749" w:type="dxa"/>
            <w:vMerge/>
          </w:tcPr>
          <w:p w:rsidR="00FF2D4F" w:rsidRPr="000062FF" w:rsidRDefault="00FF2D4F" w:rsidP="000062FF">
            <w:pPr>
              <w:rPr>
                <w:sz w:val="20"/>
                <w:szCs w:val="20"/>
              </w:rPr>
            </w:pPr>
          </w:p>
        </w:tc>
        <w:tc>
          <w:tcPr>
            <w:tcW w:w="793" w:type="dxa"/>
            <w:vMerge/>
          </w:tcPr>
          <w:p w:rsidR="00FF2D4F" w:rsidRPr="000062FF" w:rsidRDefault="00FF2D4F" w:rsidP="000062FF">
            <w:pPr>
              <w:rPr>
                <w:sz w:val="20"/>
                <w:szCs w:val="20"/>
              </w:rPr>
            </w:pPr>
          </w:p>
        </w:tc>
        <w:tc>
          <w:tcPr>
            <w:tcW w:w="1406" w:type="dxa"/>
            <w:vMerge/>
          </w:tcPr>
          <w:p w:rsidR="00FF2D4F" w:rsidRPr="000062FF" w:rsidRDefault="00FF2D4F" w:rsidP="000062FF">
            <w:pPr>
              <w:rPr>
                <w:sz w:val="20"/>
                <w:szCs w:val="20"/>
              </w:rPr>
            </w:pPr>
          </w:p>
        </w:tc>
        <w:tc>
          <w:tcPr>
            <w:tcW w:w="1087" w:type="dxa"/>
          </w:tcPr>
          <w:p w:rsidR="00FF2D4F" w:rsidRPr="000062FF" w:rsidRDefault="00FF104C" w:rsidP="000062FF">
            <w:pPr>
              <w:rPr>
                <w:sz w:val="20"/>
                <w:szCs w:val="20"/>
              </w:rPr>
            </w:pPr>
            <w:bookmarkStart w:id="2486" w:name="_Toc433621917"/>
            <w:r w:rsidRPr="000062FF">
              <w:rPr>
                <w:sz w:val="20"/>
                <w:szCs w:val="20"/>
              </w:rPr>
              <w:t>Annual Allocation: $</w:t>
            </w:r>
            <w:bookmarkEnd w:id="2486"/>
          </w:p>
        </w:tc>
        <w:tc>
          <w:tcPr>
            <w:tcW w:w="1026" w:type="dxa"/>
          </w:tcPr>
          <w:p w:rsidR="00FF2D4F" w:rsidRPr="000062FF" w:rsidRDefault="00FF104C" w:rsidP="000062FF">
            <w:pPr>
              <w:rPr>
                <w:sz w:val="20"/>
                <w:szCs w:val="20"/>
              </w:rPr>
            </w:pPr>
            <w:bookmarkStart w:id="2487" w:name="_Toc433621918"/>
            <w:r w:rsidRPr="000062FF">
              <w:rPr>
                <w:sz w:val="20"/>
                <w:szCs w:val="20"/>
              </w:rPr>
              <w:t>Program Income: $</w:t>
            </w:r>
            <w:bookmarkEnd w:id="2487"/>
          </w:p>
        </w:tc>
        <w:tc>
          <w:tcPr>
            <w:tcW w:w="1099" w:type="dxa"/>
          </w:tcPr>
          <w:p w:rsidR="00FF2D4F" w:rsidRPr="000062FF" w:rsidRDefault="00FF104C" w:rsidP="000062FF">
            <w:pPr>
              <w:rPr>
                <w:sz w:val="20"/>
                <w:szCs w:val="20"/>
              </w:rPr>
            </w:pPr>
            <w:bookmarkStart w:id="2488" w:name="_Toc433621919"/>
            <w:r w:rsidRPr="000062FF">
              <w:rPr>
                <w:sz w:val="20"/>
                <w:szCs w:val="20"/>
              </w:rPr>
              <w:t>Prior Year Resources: $</w:t>
            </w:r>
            <w:bookmarkEnd w:id="2488"/>
          </w:p>
        </w:tc>
        <w:tc>
          <w:tcPr>
            <w:tcW w:w="1026" w:type="dxa"/>
          </w:tcPr>
          <w:p w:rsidR="00FF2D4F" w:rsidRPr="000062FF" w:rsidRDefault="00AE44D3" w:rsidP="00AE44D3">
            <w:pPr>
              <w:rPr>
                <w:sz w:val="20"/>
                <w:szCs w:val="20"/>
              </w:rPr>
            </w:pPr>
            <w:bookmarkStart w:id="2489" w:name="_Toc433621920"/>
            <w:r>
              <w:rPr>
                <w:sz w:val="20"/>
                <w:szCs w:val="20"/>
              </w:rPr>
              <w:t xml:space="preserve">Total </w:t>
            </w:r>
            <w:r w:rsidR="00FF104C" w:rsidRPr="000062FF">
              <w:rPr>
                <w:sz w:val="20"/>
                <w:szCs w:val="20"/>
              </w:rPr>
              <w:t>$</w:t>
            </w:r>
            <w:bookmarkEnd w:id="2489"/>
          </w:p>
        </w:tc>
        <w:tc>
          <w:tcPr>
            <w:tcW w:w="1127" w:type="dxa"/>
            <w:vMerge/>
          </w:tcPr>
          <w:p w:rsidR="00FF2D4F" w:rsidRPr="000062FF" w:rsidRDefault="00FF2D4F" w:rsidP="000062FF">
            <w:pPr>
              <w:rPr>
                <w:sz w:val="20"/>
                <w:szCs w:val="20"/>
              </w:rPr>
            </w:pPr>
          </w:p>
        </w:tc>
        <w:tc>
          <w:tcPr>
            <w:tcW w:w="1452" w:type="dxa"/>
            <w:vMerge/>
          </w:tcPr>
          <w:p w:rsidR="00FF2D4F" w:rsidRPr="000062FF" w:rsidRDefault="00FF2D4F" w:rsidP="000062FF">
            <w:pPr>
              <w:rPr>
                <w:sz w:val="20"/>
                <w:szCs w:val="20"/>
              </w:rPr>
            </w:pPr>
          </w:p>
        </w:tc>
      </w:tr>
      <w:tr w:rsidR="00AE44D3" w:rsidRPr="000062FF" w:rsidTr="00D03CFA">
        <w:trPr>
          <w:cantSplit/>
          <w:trHeight w:val="144"/>
          <w:jc w:val="center"/>
        </w:trPr>
        <w:tc>
          <w:tcPr>
            <w:tcW w:w="749" w:type="dxa"/>
          </w:tcPr>
          <w:p w:rsidR="00FF2D4F" w:rsidRPr="000062FF" w:rsidRDefault="00FF104C" w:rsidP="000062FF">
            <w:pPr>
              <w:rPr>
                <w:sz w:val="20"/>
                <w:szCs w:val="20"/>
              </w:rPr>
            </w:pPr>
            <w:bookmarkStart w:id="2490" w:name="_Toc433621921"/>
            <w:r w:rsidRPr="000062FF">
              <w:rPr>
                <w:sz w:val="20"/>
                <w:szCs w:val="20"/>
              </w:rPr>
              <w:t>CDBG</w:t>
            </w:r>
            <w:bookmarkEnd w:id="2490"/>
          </w:p>
        </w:tc>
        <w:tc>
          <w:tcPr>
            <w:tcW w:w="793" w:type="dxa"/>
          </w:tcPr>
          <w:p w:rsidR="00FF2D4F" w:rsidRPr="000062FF" w:rsidRDefault="00FF104C" w:rsidP="000062FF">
            <w:pPr>
              <w:rPr>
                <w:sz w:val="20"/>
                <w:szCs w:val="20"/>
              </w:rPr>
            </w:pPr>
            <w:bookmarkStart w:id="2491" w:name="_Toc433621922"/>
            <w:r w:rsidRPr="000062FF">
              <w:rPr>
                <w:sz w:val="20"/>
                <w:szCs w:val="20"/>
              </w:rPr>
              <w:t>public - fed</w:t>
            </w:r>
            <w:r w:rsidR="000062FF">
              <w:rPr>
                <w:sz w:val="20"/>
                <w:szCs w:val="20"/>
              </w:rPr>
              <w:t>e</w:t>
            </w:r>
            <w:r w:rsidRPr="000062FF">
              <w:rPr>
                <w:sz w:val="20"/>
                <w:szCs w:val="20"/>
              </w:rPr>
              <w:t>ral</w:t>
            </w:r>
            <w:bookmarkEnd w:id="2491"/>
          </w:p>
        </w:tc>
        <w:tc>
          <w:tcPr>
            <w:tcW w:w="1406" w:type="dxa"/>
          </w:tcPr>
          <w:p w:rsidR="00FF2D4F" w:rsidRPr="000062FF" w:rsidRDefault="00FF104C" w:rsidP="000062FF">
            <w:pPr>
              <w:rPr>
                <w:sz w:val="20"/>
                <w:szCs w:val="20"/>
              </w:rPr>
            </w:pPr>
            <w:bookmarkStart w:id="2492" w:name="_Toc433621923"/>
            <w:r w:rsidRPr="000062FF">
              <w:rPr>
                <w:sz w:val="20"/>
                <w:szCs w:val="20"/>
              </w:rPr>
              <w:t>Acquisition</w:t>
            </w:r>
            <w:r w:rsidRPr="000062FF">
              <w:rPr>
                <w:sz w:val="20"/>
                <w:szCs w:val="20"/>
              </w:rPr>
              <w:br/>
              <w:t>Admin and Planning</w:t>
            </w:r>
            <w:r w:rsidRPr="000062FF">
              <w:rPr>
                <w:sz w:val="20"/>
                <w:szCs w:val="20"/>
              </w:rPr>
              <w:br/>
              <w:t>Economic Development</w:t>
            </w:r>
            <w:r w:rsidRPr="000062FF">
              <w:rPr>
                <w:sz w:val="20"/>
                <w:szCs w:val="20"/>
              </w:rPr>
              <w:br/>
              <w:t>Housing</w:t>
            </w:r>
            <w:r w:rsidRPr="000062FF">
              <w:rPr>
                <w:sz w:val="20"/>
                <w:szCs w:val="20"/>
              </w:rPr>
              <w:br/>
              <w:t>Public Improvements</w:t>
            </w:r>
            <w:r w:rsidRPr="000062FF">
              <w:rPr>
                <w:sz w:val="20"/>
                <w:szCs w:val="20"/>
              </w:rPr>
              <w:br/>
              <w:t>Public Services</w:t>
            </w:r>
            <w:bookmarkEnd w:id="2492"/>
          </w:p>
        </w:tc>
        <w:tc>
          <w:tcPr>
            <w:tcW w:w="1087" w:type="dxa"/>
          </w:tcPr>
          <w:p w:rsidR="00FF2D4F" w:rsidRPr="000062FF" w:rsidRDefault="00FF104C" w:rsidP="000062FF">
            <w:pPr>
              <w:rPr>
                <w:sz w:val="20"/>
                <w:szCs w:val="20"/>
              </w:rPr>
            </w:pPr>
            <w:bookmarkStart w:id="2493" w:name="_Toc433621924"/>
            <w:r w:rsidRPr="000062FF">
              <w:rPr>
                <w:sz w:val="20"/>
                <w:szCs w:val="20"/>
              </w:rPr>
              <w:t>7,822,995</w:t>
            </w:r>
            <w:bookmarkEnd w:id="2493"/>
          </w:p>
        </w:tc>
        <w:tc>
          <w:tcPr>
            <w:tcW w:w="1026" w:type="dxa"/>
          </w:tcPr>
          <w:p w:rsidR="00FF2D4F" w:rsidRPr="000062FF" w:rsidRDefault="00FF104C" w:rsidP="000062FF">
            <w:pPr>
              <w:rPr>
                <w:sz w:val="20"/>
                <w:szCs w:val="20"/>
              </w:rPr>
            </w:pPr>
            <w:bookmarkStart w:id="2494" w:name="_Toc433621925"/>
            <w:r w:rsidRPr="000062FF">
              <w:rPr>
                <w:sz w:val="20"/>
                <w:szCs w:val="20"/>
              </w:rPr>
              <w:t>0</w:t>
            </w:r>
            <w:bookmarkEnd w:id="2494"/>
          </w:p>
        </w:tc>
        <w:tc>
          <w:tcPr>
            <w:tcW w:w="1099" w:type="dxa"/>
          </w:tcPr>
          <w:p w:rsidR="00FF2D4F" w:rsidRPr="000062FF" w:rsidRDefault="00FF104C" w:rsidP="000062FF">
            <w:pPr>
              <w:rPr>
                <w:sz w:val="20"/>
                <w:szCs w:val="20"/>
              </w:rPr>
            </w:pPr>
            <w:bookmarkStart w:id="2495" w:name="_Toc433621926"/>
            <w:r w:rsidRPr="000062FF">
              <w:rPr>
                <w:sz w:val="20"/>
                <w:szCs w:val="20"/>
              </w:rPr>
              <w:t>0</w:t>
            </w:r>
            <w:bookmarkEnd w:id="2495"/>
          </w:p>
        </w:tc>
        <w:tc>
          <w:tcPr>
            <w:tcW w:w="1026" w:type="dxa"/>
          </w:tcPr>
          <w:p w:rsidR="00FF2D4F" w:rsidRPr="000062FF" w:rsidRDefault="00FF104C" w:rsidP="000062FF">
            <w:pPr>
              <w:rPr>
                <w:sz w:val="20"/>
                <w:szCs w:val="20"/>
              </w:rPr>
            </w:pPr>
            <w:bookmarkStart w:id="2496" w:name="_Toc433621927"/>
            <w:r w:rsidRPr="000062FF">
              <w:rPr>
                <w:sz w:val="20"/>
                <w:szCs w:val="20"/>
              </w:rPr>
              <w:t>7,822,995</w:t>
            </w:r>
            <w:bookmarkEnd w:id="2496"/>
          </w:p>
        </w:tc>
        <w:tc>
          <w:tcPr>
            <w:tcW w:w="1127" w:type="dxa"/>
          </w:tcPr>
          <w:p w:rsidR="00FF2D4F" w:rsidRPr="000062FF" w:rsidRDefault="00FF104C" w:rsidP="000062FF">
            <w:pPr>
              <w:rPr>
                <w:sz w:val="20"/>
                <w:szCs w:val="20"/>
              </w:rPr>
            </w:pPr>
            <w:bookmarkStart w:id="2497" w:name="_Toc433621928"/>
            <w:r w:rsidRPr="000062FF">
              <w:rPr>
                <w:sz w:val="20"/>
                <w:szCs w:val="20"/>
              </w:rPr>
              <w:t>30,000,000</w:t>
            </w:r>
            <w:bookmarkEnd w:id="2497"/>
          </w:p>
        </w:tc>
        <w:tc>
          <w:tcPr>
            <w:tcW w:w="1452" w:type="dxa"/>
          </w:tcPr>
          <w:p w:rsidR="00FF2D4F" w:rsidRPr="000062FF" w:rsidRDefault="00FF104C" w:rsidP="000062FF">
            <w:pPr>
              <w:rPr>
                <w:sz w:val="20"/>
                <w:szCs w:val="20"/>
              </w:rPr>
            </w:pPr>
            <w:bookmarkStart w:id="2498" w:name="_Toc433621929"/>
            <w:r w:rsidRPr="000062FF">
              <w:rPr>
                <w:sz w:val="20"/>
                <w:szCs w:val="20"/>
              </w:rPr>
              <w:t>Over the next year it is expected CDBG funding will be used to construct or improve eligible public facilities, public infrastructure, housing related activities, and economic development activities specific to job creation or downtown improvements.  These high priority activities will typically benefit populations including low-to-moderate income, families, rural, special needs, and non-housing community development</w:t>
            </w:r>
            <w:bookmarkEnd w:id="2498"/>
          </w:p>
        </w:tc>
      </w:tr>
      <w:tr w:rsidR="00AE44D3" w:rsidRPr="000062FF" w:rsidTr="00D03CFA">
        <w:trPr>
          <w:cantSplit/>
          <w:trHeight w:val="144"/>
          <w:jc w:val="center"/>
        </w:trPr>
        <w:tc>
          <w:tcPr>
            <w:tcW w:w="749" w:type="dxa"/>
          </w:tcPr>
          <w:p w:rsidR="00FF2D4F" w:rsidRPr="000062FF" w:rsidRDefault="00FF104C" w:rsidP="000062FF">
            <w:pPr>
              <w:rPr>
                <w:sz w:val="20"/>
                <w:szCs w:val="20"/>
              </w:rPr>
            </w:pPr>
            <w:bookmarkStart w:id="2499" w:name="_Toc433621930"/>
            <w:r w:rsidRPr="000062FF">
              <w:rPr>
                <w:sz w:val="20"/>
                <w:szCs w:val="20"/>
              </w:rPr>
              <w:t>HOME</w:t>
            </w:r>
            <w:bookmarkEnd w:id="2499"/>
          </w:p>
        </w:tc>
        <w:tc>
          <w:tcPr>
            <w:tcW w:w="793" w:type="dxa"/>
          </w:tcPr>
          <w:p w:rsidR="00FF2D4F" w:rsidRPr="000062FF" w:rsidRDefault="00FF104C" w:rsidP="000062FF">
            <w:pPr>
              <w:rPr>
                <w:sz w:val="20"/>
                <w:szCs w:val="20"/>
              </w:rPr>
            </w:pPr>
            <w:bookmarkStart w:id="2500" w:name="_Toc433621931"/>
            <w:r w:rsidRPr="000062FF">
              <w:rPr>
                <w:sz w:val="20"/>
                <w:szCs w:val="20"/>
              </w:rPr>
              <w:t>public - federal</w:t>
            </w:r>
            <w:bookmarkEnd w:id="2500"/>
          </w:p>
        </w:tc>
        <w:tc>
          <w:tcPr>
            <w:tcW w:w="1406" w:type="dxa"/>
          </w:tcPr>
          <w:p w:rsidR="00FF2D4F" w:rsidRPr="000062FF" w:rsidRDefault="00FF104C" w:rsidP="000062FF">
            <w:pPr>
              <w:rPr>
                <w:sz w:val="20"/>
                <w:szCs w:val="20"/>
              </w:rPr>
            </w:pPr>
            <w:bookmarkStart w:id="2501" w:name="_Toc433621932"/>
            <w:r w:rsidRPr="000062FF">
              <w:rPr>
                <w:sz w:val="20"/>
                <w:szCs w:val="20"/>
              </w:rPr>
              <w:t>Acquisition</w:t>
            </w:r>
            <w:r w:rsidRPr="000062FF">
              <w:rPr>
                <w:sz w:val="20"/>
                <w:szCs w:val="20"/>
              </w:rPr>
              <w:br/>
              <w:t>Homebuyer assistance</w:t>
            </w:r>
            <w:r w:rsidRPr="000062FF">
              <w:rPr>
                <w:sz w:val="20"/>
                <w:szCs w:val="20"/>
              </w:rPr>
              <w:br/>
              <w:t>Homeowner rehab</w:t>
            </w:r>
            <w:r w:rsidRPr="000062FF">
              <w:rPr>
                <w:sz w:val="20"/>
                <w:szCs w:val="20"/>
              </w:rPr>
              <w:br/>
              <w:t>Multifamily rental new construction</w:t>
            </w:r>
            <w:r w:rsidRPr="000062FF">
              <w:rPr>
                <w:sz w:val="20"/>
                <w:szCs w:val="20"/>
              </w:rPr>
              <w:br/>
              <w:t>Multifamily rental rehab</w:t>
            </w:r>
            <w:r w:rsidRPr="000062FF">
              <w:rPr>
                <w:sz w:val="20"/>
                <w:szCs w:val="20"/>
              </w:rPr>
              <w:br/>
              <w:t>New construction for ownership</w:t>
            </w:r>
            <w:r w:rsidRPr="000062FF">
              <w:rPr>
                <w:sz w:val="20"/>
                <w:szCs w:val="20"/>
              </w:rPr>
              <w:br/>
              <w:t>TBRA</w:t>
            </w:r>
            <w:bookmarkEnd w:id="2501"/>
          </w:p>
        </w:tc>
        <w:tc>
          <w:tcPr>
            <w:tcW w:w="1087" w:type="dxa"/>
          </w:tcPr>
          <w:p w:rsidR="00FF2D4F" w:rsidRPr="000062FF" w:rsidRDefault="00FF104C" w:rsidP="000062FF">
            <w:pPr>
              <w:rPr>
                <w:sz w:val="20"/>
                <w:szCs w:val="20"/>
              </w:rPr>
            </w:pPr>
            <w:bookmarkStart w:id="2502" w:name="_Toc433621933"/>
            <w:r w:rsidRPr="000062FF">
              <w:rPr>
                <w:sz w:val="20"/>
                <w:szCs w:val="20"/>
              </w:rPr>
              <w:t>3,252,306</w:t>
            </w:r>
            <w:bookmarkEnd w:id="2502"/>
          </w:p>
        </w:tc>
        <w:tc>
          <w:tcPr>
            <w:tcW w:w="1026" w:type="dxa"/>
          </w:tcPr>
          <w:p w:rsidR="00FF2D4F" w:rsidRPr="000062FF" w:rsidRDefault="00FF104C" w:rsidP="000062FF">
            <w:pPr>
              <w:rPr>
                <w:sz w:val="20"/>
                <w:szCs w:val="20"/>
              </w:rPr>
            </w:pPr>
            <w:bookmarkStart w:id="2503" w:name="_Toc433621934"/>
            <w:r w:rsidRPr="000062FF">
              <w:rPr>
                <w:sz w:val="20"/>
                <w:szCs w:val="20"/>
              </w:rPr>
              <w:t>5,000,000</w:t>
            </w:r>
            <w:bookmarkEnd w:id="2503"/>
          </w:p>
        </w:tc>
        <w:tc>
          <w:tcPr>
            <w:tcW w:w="1099" w:type="dxa"/>
          </w:tcPr>
          <w:p w:rsidR="00FF2D4F" w:rsidRPr="000062FF" w:rsidRDefault="00FF104C" w:rsidP="000062FF">
            <w:pPr>
              <w:rPr>
                <w:sz w:val="20"/>
                <w:szCs w:val="20"/>
              </w:rPr>
            </w:pPr>
            <w:bookmarkStart w:id="2504" w:name="_Toc433621935"/>
            <w:r w:rsidRPr="000062FF">
              <w:rPr>
                <w:sz w:val="20"/>
                <w:szCs w:val="20"/>
              </w:rPr>
              <w:t>0</w:t>
            </w:r>
            <w:bookmarkEnd w:id="2504"/>
          </w:p>
        </w:tc>
        <w:tc>
          <w:tcPr>
            <w:tcW w:w="1026" w:type="dxa"/>
          </w:tcPr>
          <w:p w:rsidR="00FF2D4F" w:rsidRPr="000062FF" w:rsidRDefault="00FF104C" w:rsidP="000062FF">
            <w:pPr>
              <w:rPr>
                <w:sz w:val="20"/>
                <w:szCs w:val="20"/>
              </w:rPr>
            </w:pPr>
            <w:bookmarkStart w:id="2505" w:name="_Toc433621936"/>
            <w:r w:rsidRPr="000062FF">
              <w:rPr>
                <w:sz w:val="20"/>
                <w:szCs w:val="20"/>
              </w:rPr>
              <w:t>8,252,306</w:t>
            </w:r>
            <w:bookmarkEnd w:id="2505"/>
          </w:p>
        </w:tc>
        <w:tc>
          <w:tcPr>
            <w:tcW w:w="1127" w:type="dxa"/>
          </w:tcPr>
          <w:p w:rsidR="00FF2D4F" w:rsidRPr="000062FF" w:rsidRDefault="00FF104C" w:rsidP="000062FF">
            <w:pPr>
              <w:rPr>
                <w:sz w:val="20"/>
                <w:szCs w:val="20"/>
              </w:rPr>
            </w:pPr>
            <w:bookmarkStart w:id="2506" w:name="_Toc433621937"/>
            <w:r w:rsidRPr="000062FF">
              <w:rPr>
                <w:sz w:val="20"/>
                <w:szCs w:val="20"/>
              </w:rPr>
              <w:t>12,000,000</w:t>
            </w:r>
            <w:bookmarkEnd w:id="2506"/>
          </w:p>
        </w:tc>
        <w:tc>
          <w:tcPr>
            <w:tcW w:w="1452" w:type="dxa"/>
          </w:tcPr>
          <w:p w:rsidR="00FF2D4F" w:rsidRPr="000062FF" w:rsidRDefault="00FF104C" w:rsidP="000062FF">
            <w:pPr>
              <w:rPr>
                <w:sz w:val="20"/>
                <w:szCs w:val="20"/>
              </w:rPr>
            </w:pPr>
            <w:bookmarkStart w:id="2507" w:name="_Toc433621938"/>
            <w:r w:rsidRPr="000062FF">
              <w:rPr>
                <w:sz w:val="20"/>
                <w:szCs w:val="20"/>
              </w:rPr>
              <w:t>Homeowner rehabilitation not an approved program under IHFA HOME Program</w:t>
            </w:r>
            <w:bookmarkEnd w:id="2507"/>
          </w:p>
        </w:tc>
      </w:tr>
      <w:tr w:rsidR="00AE44D3" w:rsidRPr="000062FF" w:rsidTr="00D03CFA">
        <w:trPr>
          <w:cantSplit/>
          <w:trHeight w:val="144"/>
          <w:jc w:val="center"/>
        </w:trPr>
        <w:tc>
          <w:tcPr>
            <w:tcW w:w="749" w:type="dxa"/>
          </w:tcPr>
          <w:p w:rsidR="00FF2D4F" w:rsidRPr="000062FF" w:rsidRDefault="00FF104C" w:rsidP="000062FF">
            <w:pPr>
              <w:rPr>
                <w:sz w:val="20"/>
                <w:szCs w:val="20"/>
              </w:rPr>
            </w:pPr>
            <w:bookmarkStart w:id="2508" w:name="_Toc433621939"/>
            <w:r w:rsidRPr="000062FF">
              <w:rPr>
                <w:sz w:val="20"/>
                <w:szCs w:val="20"/>
              </w:rPr>
              <w:t>ESG</w:t>
            </w:r>
            <w:bookmarkEnd w:id="2508"/>
          </w:p>
        </w:tc>
        <w:tc>
          <w:tcPr>
            <w:tcW w:w="793" w:type="dxa"/>
          </w:tcPr>
          <w:p w:rsidR="00FF2D4F" w:rsidRPr="000062FF" w:rsidRDefault="00FF104C" w:rsidP="000062FF">
            <w:pPr>
              <w:rPr>
                <w:sz w:val="20"/>
                <w:szCs w:val="20"/>
              </w:rPr>
            </w:pPr>
            <w:bookmarkStart w:id="2509" w:name="_Toc433621940"/>
            <w:r w:rsidRPr="000062FF">
              <w:rPr>
                <w:sz w:val="20"/>
                <w:szCs w:val="20"/>
              </w:rPr>
              <w:t>public - federal</w:t>
            </w:r>
            <w:bookmarkEnd w:id="2509"/>
          </w:p>
        </w:tc>
        <w:tc>
          <w:tcPr>
            <w:tcW w:w="1406" w:type="dxa"/>
          </w:tcPr>
          <w:p w:rsidR="00FF2D4F" w:rsidRPr="000062FF" w:rsidRDefault="00FF104C" w:rsidP="000062FF">
            <w:pPr>
              <w:rPr>
                <w:sz w:val="20"/>
                <w:szCs w:val="20"/>
              </w:rPr>
            </w:pPr>
            <w:bookmarkStart w:id="2510" w:name="_Toc433621941"/>
            <w:r w:rsidRPr="000062FF">
              <w:rPr>
                <w:sz w:val="20"/>
                <w:szCs w:val="20"/>
              </w:rPr>
              <w:t>Conversion and rehab for transitional housing</w:t>
            </w:r>
            <w:r w:rsidRPr="000062FF">
              <w:rPr>
                <w:sz w:val="20"/>
                <w:szCs w:val="20"/>
              </w:rPr>
              <w:br/>
              <w:t>Financial Assistance</w:t>
            </w:r>
            <w:r w:rsidRPr="000062FF">
              <w:rPr>
                <w:sz w:val="20"/>
                <w:szCs w:val="20"/>
              </w:rPr>
              <w:br/>
              <w:t>Overnight shelter</w:t>
            </w:r>
            <w:r w:rsidRPr="000062FF">
              <w:rPr>
                <w:sz w:val="20"/>
                <w:szCs w:val="20"/>
              </w:rPr>
              <w:br/>
              <w:t>Rapid re-housing (rental assistance)</w:t>
            </w:r>
            <w:r w:rsidRPr="000062FF">
              <w:rPr>
                <w:sz w:val="20"/>
                <w:szCs w:val="20"/>
              </w:rPr>
              <w:br/>
              <w:t>Rental Assistance</w:t>
            </w:r>
            <w:r w:rsidRPr="000062FF">
              <w:rPr>
                <w:sz w:val="20"/>
                <w:szCs w:val="20"/>
              </w:rPr>
              <w:br/>
              <w:t>Services</w:t>
            </w:r>
            <w:r w:rsidRPr="000062FF">
              <w:rPr>
                <w:sz w:val="20"/>
                <w:szCs w:val="20"/>
              </w:rPr>
              <w:br/>
              <w:t>Transitional housing</w:t>
            </w:r>
            <w:bookmarkEnd w:id="2510"/>
          </w:p>
        </w:tc>
        <w:tc>
          <w:tcPr>
            <w:tcW w:w="1087" w:type="dxa"/>
          </w:tcPr>
          <w:p w:rsidR="00FF2D4F" w:rsidRPr="000062FF" w:rsidRDefault="00FF104C" w:rsidP="000062FF">
            <w:pPr>
              <w:rPr>
                <w:sz w:val="20"/>
                <w:szCs w:val="20"/>
              </w:rPr>
            </w:pPr>
            <w:bookmarkStart w:id="2511" w:name="_Toc433621942"/>
            <w:r w:rsidRPr="000062FF">
              <w:rPr>
                <w:sz w:val="20"/>
                <w:szCs w:val="20"/>
              </w:rPr>
              <w:t>1,013,565</w:t>
            </w:r>
            <w:bookmarkEnd w:id="2511"/>
          </w:p>
        </w:tc>
        <w:tc>
          <w:tcPr>
            <w:tcW w:w="1026" w:type="dxa"/>
          </w:tcPr>
          <w:p w:rsidR="00FF2D4F" w:rsidRPr="000062FF" w:rsidRDefault="00FF104C" w:rsidP="000062FF">
            <w:pPr>
              <w:rPr>
                <w:sz w:val="20"/>
                <w:szCs w:val="20"/>
              </w:rPr>
            </w:pPr>
            <w:bookmarkStart w:id="2512" w:name="_Toc433621943"/>
            <w:r w:rsidRPr="000062FF">
              <w:rPr>
                <w:sz w:val="20"/>
                <w:szCs w:val="20"/>
              </w:rPr>
              <w:t>0</w:t>
            </w:r>
            <w:bookmarkEnd w:id="2512"/>
          </w:p>
        </w:tc>
        <w:tc>
          <w:tcPr>
            <w:tcW w:w="1099" w:type="dxa"/>
          </w:tcPr>
          <w:p w:rsidR="00FF2D4F" w:rsidRPr="000062FF" w:rsidRDefault="00FF104C" w:rsidP="000062FF">
            <w:pPr>
              <w:rPr>
                <w:sz w:val="20"/>
                <w:szCs w:val="20"/>
              </w:rPr>
            </w:pPr>
            <w:bookmarkStart w:id="2513" w:name="_Toc433621944"/>
            <w:r w:rsidRPr="000062FF">
              <w:rPr>
                <w:sz w:val="20"/>
                <w:szCs w:val="20"/>
              </w:rPr>
              <w:t>0</w:t>
            </w:r>
            <w:bookmarkEnd w:id="2513"/>
          </w:p>
        </w:tc>
        <w:tc>
          <w:tcPr>
            <w:tcW w:w="1026" w:type="dxa"/>
          </w:tcPr>
          <w:p w:rsidR="00FF2D4F" w:rsidRPr="000062FF" w:rsidRDefault="00FF104C" w:rsidP="000062FF">
            <w:pPr>
              <w:rPr>
                <w:sz w:val="20"/>
                <w:szCs w:val="20"/>
              </w:rPr>
            </w:pPr>
            <w:bookmarkStart w:id="2514" w:name="_Toc433621945"/>
            <w:r w:rsidRPr="000062FF">
              <w:rPr>
                <w:sz w:val="20"/>
                <w:szCs w:val="20"/>
              </w:rPr>
              <w:t>1,013,565</w:t>
            </w:r>
            <w:bookmarkEnd w:id="2514"/>
          </w:p>
        </w:tc>
        <w:tc>
          <w:tcPr>
            <w:tcW w:w="1127" w:type="dxa"/>
          </w:tcPr>
          <w:p w:rsidR="00FF2D4F" w:rsidRPr="000062FF" w:rsidRDefault="00FF104C" w:rsidP="000062FF">
            <w:pPr>
              <w:rPr>
                <w:sz w:val="20"/>
                <w:szCs w:val="20"/>
              </w:rPr>
            </w:pPr>
            <w:bookmarkStart w:id="2515" w:name="_Toc433621946"/>
            <w:r w:rsidRPr="000062FF">
              <w:rPr>
                <w:sz w:val="20"/>
                <w:szCs w:val="20"/>
              </w:rPr>
              <w:t>4,052,260</w:t>
            </w:r>
            <w:bookmarkEnd w:id="2515"/>
          </w:p>
        </w:tc>
        <w:tc>
          <w:tcPr>
            <w:tcW w:w="1452" w:type="dxa"/>
          </w:tcPr>
          <w:p w:rsidR="00FF2D4F" w:rsidRPr="000062FF" w:rsidRDefault="00FF104C" w:rsidP="000062FF">
            <w:pPr>
              <w:rPr>
                <w:sz w:val="20"/>
                <w:szCs w:val="20"/>
              </w:rPr>
            </w:pPr>
            <w:bookmarkStart w:id="2516" w:name="_Toc433621947"/>
            <w:r w:rsidRPr="000062FF">
              <w:rPr>
                <w:sz w:val="20"/>
                <w:szCs w:val="20"/>
              </w:rPr>
              <w:t>Shelter Operations and services, homelessness prevention and rapid re-housing. Conversion and rehab of transitional housing is not an approved activity under IHFA's ESG Program.</w:t>
            </w:r>
            <w:bookmarkEnd w:id="2516"/>
          </w:p>
        </w:tc>
      </w:tr>
      <w:tr w:rsidR="00AE44D3" w:rsidRPr="000062FF" w:rsidTr="00D03CFA">
        <w:trPr>
          <w:cantSplit/>
          <w:trHeight w:val="144"/>
          <w:jc w:val="center"/>
        </w:trPr>
        <w:tc>
          <w:tcPr>
            <w:tcW w:w="749" w:type="dxa"/>
          </w:tcPr>
          <w:p w:rsidR="00FF2D4F" w:rsidRPr="000062FF" w:rsidRDefault="00FF104C" w:rsidP="000062FF">
            <w:pPr>
              <w:rPr>
                <w:sz w:val="20"/>
                <w:szCs w:val="20"/>
              </w:rPr>
            </w:pPr>
            <w:bookmarkStart w:id="2517" w:name="_Toc433621948"/>
            <w:r w:rsidRPr="000062FF">
              <w:rPr>
                <w:sz w:val="20"/>
                <w:szCs w:val="20"/>
              </w:rPr>
              <w:t>Continuum of Care</w:t>
            </w:r>
            <w:bookmarkEnd w:id="2517"/>
          </w:p>
        </w:tc>
        <w:tc>
          <w:tcPr>
            <w:tcW w:w="793" w:type="dxa"/>
          </w:tcPr>
          <w:p w:rsidR="00FF2D4F" w:rsidRPr="000062FF" w:rsidRDefault="006E102C" w:rsidP="000062FF">
            <w:pPr>
              <w:rPr>
                <w:sz w:val="20"/>
                <w:szCs w:val="20"/>
              </w:rPr>
            </w:pPr>
            <w:bookmarkStart w:id="2518" w:name="_Toc433621949"/>
            <w:r>
              <w:rPr>
                <w:sz w:val="20"/>
                <w:szCs w:val="20"/>
              </w:rPr>
              <w:t xml:space="preserve">public </w:t>
            </w:r>
            <w:r w:rsidR="00FF104C" w:rsidRPr="000062FF">
              <w:rPr>
                <w:sz w:val="20"/>
                <w:szCs w:val="20"/>
              </w:rPr>
              <w:t>federal</w:t>
            </w:r>
            <w:bookmarkEnd w:id="2518"/>
          </w:p>
        </w:tc>
        <w:tc>
          <w:tcPr>
            <w:tcW w:w="1406" w:type="dxa"/>
          </w:tcPr>
          <w:p w:rsidR="00FF2D4F" w:rsidRPr="000062FF" w:rsidRDefault="00FF104C" w:rsidP="000062FF">
            <w:pPr>
              <w:rPr>
                <w:sz w:val="20"/>
                <w:szCs w:val="20"/>
              </w:rPr>
            </w:pPr>
            <w:bookmarkStart w:id="2519" w:name="_Toc433621950"/>
            <w:r w:rsidRPr="000062FF">
              <w:rPr>
                <w:sz w:val="20"/>
                <w:szCs w:val="20"/>
              </w:rPr>
              <w:t>Admin and Planning</w:t>
            </w:r>
            <w:r w:rsidRPr="000062FF">
              <w:rPr>
                <w:sz w:val="20"/>
                <w:szCs w:val="20"/>
              </w:rPr>
              <w:br/>
              <w:t>Housing</w:t>
            </w:r>
            <w:r w:rsidRPr="000062FF">
              <w:rPr>
                <w:sz w:val="20"/>
                <w:szCs w:val="20"/>
              </w:rPr>
              <w:br/>
              <w:t>Rental Assistance</w:t>
            </w:r>
            <w:r w:rsidRPr="000062FF">
              <w:rPr>
                <w:sz w:val="20"/>
                <w:szCs w:val="20"/>
              </w:rPr>
              <w:br/>
              <w:t>Services</w:t>
            </w:r>
            <w:r w:rsidRPr="000062FF">
              <w:rPr>
                <w:sz w:val="20"/>
                <w:szCs w:val="20"/>
              </w:rPr>
              <w:br/>
              <w:t>Other</w:t>
            </w:r>
            <w:bookmarkEnd w:id="2519"/>
          </w:p>
        </w:tc>
        <w:tc>
          <w:tcPr>
            <w:tcW w:w="1087" w:type="dxa"/>
          </w:tcPr>
          <w:p w:rsidR="00FF2D4F" w:rsidRPr="000062FF" w:rsidRDefault="00FF104C" w:rsidP="000062FF">
            <w:pPr>
              <w:rPr>
                <w:sz w:val="20"/>
                <w:szCs w:val="20"/>
              </w:rPr>
            </w:pPr>
            <w:bookmarkStart w:id="2520" w:name="_Toc433621951"/>
            <w:r w:rsidRPr="000062FF">
              <w:rPr>
                <w:sz w:val="20"/>
                <w:szCs w:val="20"/>
              </w:rPr>
              <w:t>3,111,636</w:t>
            </w:r>
            <w:bookmarkEnd w:id="2520"/>
          </w:p>
        </w:tc>
        <w:tc>
          <w:tcPr>
            <w:tcW w:w="1026" w:type="dxa"/>
          </w:tcPr>
          <w:p w:rsidR="00FF2D4F" w:rsidRPr="000062FF" w:rsidRDefault="00FF104C" w:rsidP="000062FF">
            <w:pPr>
              <w:rPr>
                <w:sz w:val="20"/>
                <w:szCs w:val="20"/>
              </w:rPr>
            </w:pPr>
            <w:bookmarkStart w:id="2521" w:name="_Toc433621952"/>
            <w:r w:rsidRPr="000062FF">
              <w:rPr>
                <w:sz w:val="20"/>
                <w:szCs w:val="20"/>
              </w:rPr>
              <w:t>0</w:t>
            </w:r>
            <w:bookmarkEnd w:id="2521"/>
          </w:p>
        </w:tc>
        <w:tc>
          <w:tcPr>
            <w:tcW w:w="1099" w:type="dxa"/>
          </w:tcPr>
          <w:p w:rsidR="00FF2D4F" w:rsidRPr="000062FF" w:rsidRDefault="00FF104C" w:rsidP="000062FF">
            <w:pPr>
              <w:rPr>
                <w:sz w:val="20"/>
                <w:szCs w:val="20"/>
              </w:rPr>
            </w:pPr>
            <w:bookmarkStart w:id="2522" w:name="_Toc433621953"/>
            <w:r w:rsidRPr="000062FF">
              <w:rPr>
                <w:sz w:val="20"/>
                <w:szCs w:val="20"/>
              </w:rPr>
              <w:t>0</w:t>
            </w:r>
            <w:bookmarkEnd w:id="2522"/>
          </w:p>
        </w:tc>
        <w:tc>
          <w:tcPr>
            <w:tcW w:w="1026" w:type="dxa"/>
          </w:tcPr>
          <w:p w:rsidR="00FF2D4F" w:rsidRPr="000062FF" w:rsidRDefault="00FF104C" w:rsidP="000062FF">
            <w:pPr>
              <w:rPr>
                <w:sz w:val="20"/>
                <w:szCs w:val="20"/>
              </w:rPr>
            </w:pPr>
            <w:bookmarkStart w:id="2523" w:name="_Toc433621954"/>
            <w:r w:rsidRPr="000062FF">
              <w:rPr>
                <w:sz w:val="20"/>
                <w:szCs w:val="20"/>
              </w:rPr>
              <w:t>3,111,636</w:t>
            </w:r>
            <w:bookmarkEnd w:id="2523"/>
          </w:p>
        </w:tc>
        <w:tc>
          <w:tcPr>
            <w:tcW w:w="1127" w:type="dxa"/>
          </w:tcPr>
          <w:p w:rsidR="00FF2D4F" w:rsidRPr="000062FF" w:rsidRDefault="00FF104C" w:rsidP="000062FF">
            <w:pPr>
              <w:rPr>
                <w:sz w:val="20"/>
                <w:szCs w:val="20"/>
              </w:rPr>
            </w:pPr>
            <w:bookmarkStart w:id="2524" w:name="_Toc433621955"/>
            <w:r w:rsidRPr="000062FF">
              <w:rPr>
                <w:sz w:val="20"/>
                <w:szCs w:val="20"/>
              </w:rPr>
              <w:t>12,446,544</w:t>
            </w:r>
            <w:bookmarkEnd w:id="2524"/>
          </w:p>
        </w:tc>
        <w:tc>
          <w:tcPr>
            <w:tcW w:w="1452" w:type="dxa"/>
          </w:tcPr>
          <w:p w:rsidR="00FF2D4F" w:rsidRPr="000062FF" w:rsidRDefault="00FF104C" w:rsidP="000062FF">
            <w:pPr>
              <w:rPr>
                <w:sz w:val="20"/>
                <w:szCs w:val="20"/>
              </w:rPr>
            </w:pPr>
            <w:r w:rsidRPr="000062FF">
              <w:rPr>
                <w:sz w:val="20"/>
                <w:szCs w:val="20"/>
              </w:rPr>
              <w:t xml:space="preserve">  </w:t>
            </w:r>
          </w:p>
        </w:tc>
      </w:tr>
      <w:tr w:rsidR="00AE44D3" w:rsidRPr="000062FF" w:rsidTr="00D03CFA">
        <w:trPr>
          <w:cantSplit/>
          <w:trHeight w:val="144"/>
          <w:jc w:val="center"/>
        </w:trPr>
        <w:tc>
          <w:tcPr>
            <w:tcW w:w="749" w:type="dxa"/>
          </w:tcPr>
          <w:p w:rsidR="00AE44D3" w:rsidRDefault="00AE44D3" w:rsidP="00AE44D3">
            <w:pPr>
              <w:spacing w:after="0"/>
              <w:rPr>
                <w:sz w:val="20"/>
                <w:szCs w:val="20"/>
              </w:rPr>
            </w:pPr>
            <w:bookmarkStart w:id="2525" w:name="_Toc433621956"/>
            <w:r>
              <w:rPr>
                <w:sz w:val="20"/>
                <w:szCs w:val="20"/>
              </w:rPr>
              <w:t>Federal</w:t>
            </w:r>
            <w:bookmarkEnd w:id="2525"/>
          </w:p>
          <w:p w:rsidR="00FF2D4F" w:rsidRPr="000062FF" w:rsidRDefault="00FF104C" w:rsidP="00AE44D3">
            <w:pPr>
              <w:spacing w:before="0"/>
              <w:rPr>
                <w:sz w:val="20"/>
                <w:szCs w:val="20"/>
              </w:rPr>
            </w:pPr>
            <w:bookmarkStart w:id="2526" w:name="_Toc433621957"/>
            <w:r w:rsidRPr="000062FF">
              <w:rPr>
                <w:sz w:val="20"/>
                <w:szCs w:val="20"/>
              </w:rPr>
              <w:t>Housing Trust Fund</w:t>
            </w:r>
            <w:bookmarkEnd w:id="2526"/>
          </w:p>
        </w:tc>
        <w:tc>
          <w:tcPr>
            <w:tcW w:w="793" w:type="dxa"/>
          </w:tcPr>
          <w:p w:rsidR="00FF2D4F" w:rsidRPr="000062FF" w:rsidRDefault="006E102C" w:rsidP="000062FF">
            <w:pPr>
              <w:rPr>
                <w:sz w:val="20"/>
                <w:szCs w:val="20"/>
              </w:rPr>
            </w:pPr>
            <w:bookmarkStart w:id="2527" w:name="_Toc433621958"/>
            <w:r>
              <w:rPr>
                <w:sz w:val="20"/>
                <w:szCs w:val="20"/>
              </w:rPr>
              <w:t xml:space="preserve">public </w:t>
            </w:r>
            <w:r w:rsidR="00FF104C" w:rsidRPr="000062FF">
              <w:rPr>
                <w:sz w:val="20"/>
                <w:szCs w:val="20"/>
              </w:rPr>
              <w:t>federal</w:t>
            </w:r>
            <w:bookmarkEnd w:id="2527"/>
          </w:p>
        </w:tc>
        <w:tc>
          <w:tcPr>
            <w:tcW w:w="1406" w:type="dxa"/>
          </w:tcPr>
          <w:p w:rsidR="00FF2D4F" w:rsidRPr="000062FF" w:rsidRDefault="00FF104C" w:rsidP="000062FF">
            <w:pPr>
              <w:rPr>
                <w:sz w:val="20"/>
                <w:szCs w:val="20"/>
              </w:rPr>
            </w:pPr>
            <w:bookmarkStart w:id="2528" w:name="_Toc433621959"/>
            <w:r w:rsidRPr="000062FF">
              <w:rPr>
                <w:sz w:val="20"/>
                <w:szCs w:val="20"/>
              </w:rPr>
              <w:t>Acquisition</w:t>
            </w:r>
            <w:r w:rsidRPr="000062FF">
              <w:rPr>
                <w:sz w:val="20"/>
                <w:szCs w:val="20"/>
              </w:rPr>
              <w:br/>
              <w:t>Admin and Planning</w:t>
            </w:r>
            <w:r w:rsidRPr="000062FF">
              <w:rPr>
                <w:sz w:val="20"/>
                <w:szCs w:val="20"/>
              </w:rPr>
              <w:br/>
              <w:t>Conversion and rehab for transitional housing</w:t>
            </w:r>
            <w:r w:rsidRPr="000062FF">
              <w:rPr>
                <w:sz w:val="20"/>
                <w:szCs w:val="20"/>
              </w:rPr>
              <w:br/>
              <w:t>Financial Assistance</w:t>
            </w:r>
            <w:r w:rsidRPr="000062FF">
              <w:rPr>
                <w:sz w:val="20"/>
                <w:szCs w:val="20"/>
              </w:rPr>
              <w:br/>
              <w:t>Homebuyer assistance</w:t>
            </w:r>
            <w:r w:rsidRPr="000062FF">
              <w:rPr>
                <w:sz w:val="20"/>
                <w:szCs w:val="20"/>
              </w:rPr>
              <w:br/>
              <w:t>Multifamily rental new construction</w:t>
            </w:r>
            <w:r w:rsidRPr="000062FF">
              <w:rPr>
                <w:sz w:val="20"/>
                <w:szCs w:val="20"/>
              </w:rPr>
              <w:br/>
              <w:t>Multifamily rental rehab</w:t>
            </w:r>
            <w:r w:rsidRPr="000062FF">
              <w:rPr>
                <w:sz w:val="20"/>
                <w:szCs w:val="20"/>
              </w:rPr>
              <w:br/>
              <w:t>New construction for ownership</w:t>
            </w:r>
            <w:r w:rsidRPr="000062FF">
              <w:rPr>
                <w:sz w:val="20"/>
                <w:szCs w:val="20"/>
              </w:rPr>
              <w:br/>
              <w:t>Rental Assistance</w:t>
            </w:r>
            <w:r w:rsidRPr="000062FF">
              <w:rPr>
                <w:sz w:val="20"/>
                <w:szCs w:val="20"/>
              </w:rPr>
              <w:br/>
              <w:t>TBRA</w:t>
            </w:r>
            <w:bookmarkEnd w:id="2528"/>
          </w:p>
        </w:tc>
        <w:tc>
          <w:tcPr>
            <w:tcW w:w="1087" w:type="dxa"/>
          </w:tcPr>
          <w:p w:rsidR="00FF2D4F" w:rsidRPr="000062FF" w:rsidRDefault="00FF104C" w:rsidP="000062FF">
            <w:pPr>
              <w:rPr>
                <w:sz w:val="20"/>
                <w:szCs w:val="20"/>
              </w:rPr>
            </w:pPr>
            <w:bookmarkStart w:id="2529" w:name="_Toc433621960"/>
            <w:r w:rsidRPr="000062FF">
              <w:rPr>
                <w:sz w:val="20"/>
                <w:szCs w:val="20"/>
              </w:rPr>
              <w:t>0</w:t>
            </w:r>
            <w:bookmarkEnd w:id="2529"/>
          </w:p>
        </w:tc>
        <w:tc>
          <w:tcPr>
            <w:tcW w:w="1026" w:type="dxa"/>
          </w:tcPr>
          <w:p w:rsidR="00FF2D4F" w:rsidRPr="000062FF" w:rsidRDefault="00FF104C" w:rsidP="000062FF">
            <w:pPr>
              <w:rPr>
                <w:sz w:val="20"/>
                <w:szCs w:val="20"/>
              </w:rPr>
            </w:pPr>
            <w:bookmarkStart w:id="2530" w:name="_Toc433621961"/>
            <w:r w:rsidRPr="000062FF">
              <w:rPr>
                <w:sz w:val="20"/>
                <w:szCs w:val="20"/>
              </w:rPr>
              <w:t>0</w:t>
            </w:r>
            <w:bookmarkEnd w:id="2530"/>
          </w:p>
        </w:tc>
        <w:tc>
          <w:tcPr>
            <w:tcW w:w="1099" w:type="dxa"/>
          </w:tcPr>
          <w:p w:rsidR="00FF2D4F" w:rsidRPr="000062FF" w:rsidRDefault="00FF104C" w:rsidP="000062FF">
            <w:pPr>
              <w:rPr>
                <w:sz w:val="20"/>
                <w:szCs w:val="20"/>
              </w:rPr>
            </w:pPr>
            <w:bookmarkStart w:id="2531" w:name="_Toc433621962"/>
            <w:r w:rsidRPr="000062FF">
              <w:rPr>
                <w:sz w:val="20"/>
                <w:szCs w:val="20"/>
              </w:rPr>
              <w:t>0</w:t>
            </w:r>
            <w:bookmarkEnd w:id="2531"/>
          </w:p>
        </w:tc>
        <w:tc>
          <w:tcPr>
            <w:tcW w:w="1026" w:type="dxa"/>
          </w:tcPr>
          <w:p w:rsidR="00FF2D4F" w:rsidRPr="000062FF" w:rsidRDefault="00FF104C" w:rsidP="000062FF">
            <w:pPr>
              <w:rPr>
                <w:sz w:val="20"/>
                <w:szCs w:val="20"/>
              </w:rPr>
            </w:pPr>
            <w:bookmarkStart w:id="2532" w:name="_Toc433621963"/>
            <w:r w:rsidRPr="000062FF">
              <w:rPr>
                <w:sz w:val="20"/>
                <w:szCs w:val="20"/>
              </w:rPr>
              <w:t>0</w:t>
            </w:r>
            <w:bookmarkEnd w:id="2532"/>
          </w:p>
        </w:tc>
        <w:tc>
          <w:tcPr>
            <w:tcW w:w="1127" w:type="dxa"/>
          </w:tcPr>
          <w:p w:rsidR="00FF2D4F" w:rsidRPr="000062FF" w:rsidRDefault="00FF104C" w:rsidP="000062FF">
            <w:pPr>
              <w:rPr>
                <w:sz w:val="20"/>
                <w:szCs w:val="20"/>
              </w:rPr>
            </w:pPr>
            <w:bookmarkStart w:id="2533" w:name="_Toc433621964"/>
            <w:r w:rsidRPr="000062FF">
              <w:rPr>
                <w:sz w:val="20"/>
                <w:szCs w:val="20"/>
              </w:rPr>
              <w:t>12,000,000</w:t>
            </w:r>
            <w:bookmarkEnd w:id="2533"/>
          </w:p>
        </w:tc>
        <w:tc>
          <w:tcPr>
            <w:tcW w:w="1452" w:type="dxa"/>
          </w:tcPr>
          <w:p w:rsidR="00FF2D4F" w:rsidRPr="000062FF" w:rsidRDefault="00FF104C" w:rsidP="000062FF">
            <w:pPr>
              <w:rPr>
                <w:sz w:val="20"/>
                <w:szCs w:val="20"/>
              </w:rPr>
            </w:pPr>
            <w:bookmarkStart w:id="2534" w:name="_Toc433621965"/>
            <w:r w:rsidRPr="000062FF">
              <w:rPr>
                <w:sz w:val="20"/>
                <w:szCs w:val="20"/>
              </w:rPr>
              <w:t>This is added only as a potential resource.</w:t>
            </w:r>
            <w:bookmarkEnd w:id="2534"/>
          </w:p>
        </w:tc>
      </w:tr>
      <w:tr w:rsidR="00AE44D3" w:rsidRPr="000062FF" w:rsidTr="00D03CFA">
        <w:trPr>
          <w:cantSplit/>
          <w:trHeight w:val="144"/>
          <w:jc w:val="center"/>
        </w:trPr>
        <w:tc>
          <w:tcPr>
            <w:tcW w:w="749" w:type="dxa"/>
          </w:tcPr>
          <w:p w:rsidR="00FF2D4F" w:rsidRPr="000062FF" w:rsidRDefault="00FF104C" w:rsidP="000062FF">
            <w:pPr>
              <w:rPr>
                <w:sz w:val="20"/>
                <w:szCs w:val="20"/>
              </w:rPr>
            </w:pPr>
            <w:bookmarkStart w:id="2535" w:name="_Toc433621966"/>
            <w:r w:rsidRPr="000062FF">
              <w:rPr>
                <w:sz w:val="20"/>
                <w:szCs w:val="20"/>
              </w:rPr>
              <w:t>LIHTC</w:t>
            </w:r>
            <w:bookmarkEnd w:id="2535"/>
          </w:p>
        </w:tc>
        <w:tc>
          <w:tcPr>
            <w:tcW w:w="793" w:type="dxa"/>
          </w:tcPr>
          <w:p w:rsidR="00FF2D4F" w:rsidRPr="000062FF" w:rsidRDefault="00FF104C" w:rsidP="000062FF">
            <w:pPr>
              <w:rPr>
                <w:sz w:val="20"/>
                <w:szCs w:val="20"/>
              </w:rPr>
            </w:pPr>
            <w:bookmarkStart w:id="2536" w:name="_Toc433621967"/>
            <w:r w:rsidRPr="000062FF">
              <w:rPr>
                <w:sz w:val="20"/>
                <w:szCs w:val="20"/>
              </w:rPr>
              <w:t>private</w:t>
            </w:r>
            <w:bookmarkEnd w:id="2536"/>
          </w:p>
        </w:tc>
        <w:tc>
          <w:tcPr>
            <w:tcW w:w="1406" w:type="dxa"/>
          </w:tcPr>
          <w:p w:rsidR="00FF2D4F" w:rsidRPr="000062FF" w:rsidRDefault="00FF104C" w:rsidP="000062FF">
            <w:pPr>
              <w:rPr>
                <w:sz w:val="20"/>
                <w:szCs w:val="20"/>
              </w:rPr>
            </w:pPr>
            <w:bookmarkStart w:id="2537" w:name="_Toc433621968"/>
            <w:r w:rsidRPr="000062FF">
              <w:rPr>
                <w:sz w:val="20"/>
                <w:szCs w:val="20"/>
              </w:rPr>
              <w:t>Multifamily rental new construction</w:t>
            </w:r>
            <w:r w:rsidRPr="000062FF">
              <w:rPr>
                <w:sz w:val="20"/>
                <w:szCs w:val="20"/>
              </w:rPr>
              <w:br/>
              <w:t>Multifamily rental rehab</w:t>
            </w:r>
            <w:bookmarkEnd w:id="2537"/>
          </w:p>
        </w:tc>
        <w:tc>
          <w:tcPr>
            <w:tcW w:w="1087" w:type="dxa"/>
          </w:tcPr>
          <w:p w:rsidR="00FF2D4F" w:rsidRPr="000062FF" w:rsidRDefault="00FF104C" w:rsidP="000062FF">
            <w:pPr>
              <w:rPr>
                <w:sz w:val="20"/>
                <w:szCs w:val="20"/>
              </w:rPr>
            </w:pPr>
            <w:bookmarkStart w:id="2538" w:name="_Toc433621969"/>
            <w:r w:rsidRPr="000062FF">
              <w:rPr>
                <w:sz w:val="20"/>
                <w:szCs w:val="20"/>
              </w:rPr>
              <w:t>3,700,000</w:t>
            </w:r>
            <w:bookmarkEnd w:id="2538"/>
          </w:p>
        </w:tc>
        <w:tc>
          <w:tcPr>
            <w:tcW w:w="1026" w:type="dxa"/>
          </w:tcPr>
          <w:p w:rsidR="00FF2D4F" w:rsidRPr="000062FF" w:rsidRDefault="00FF104C" w:rsidP="000062FF">
            <w:pPr>
              <w:rPr>
                <w:sz w:val="20"/>
                <w:szCs w:val="20"/>
              </w:rPr>
            </w:pPr>
            <w:bookmarkStart w:id="2539" w:name="_Toc433621970"/>
            <w:r w:rsidRPr="000062FF">
              <w:rPr>
                <w:sz w:val="20"/>
                <w:szCs w:val="20"/>
              </w:rPr>
              <w:t>0</w:t>
            </w:r>
            <w:bookmarkEnd w:id="2539"/>
          </w:p>
        </w:tc>
        <w:tc>
          <w:tcPr>
            <w:tcW w:w="1099" w:type="dxa"/>
          </w:tcPr>
          <w:p w:rsidR="00FF2D4F" w:rsidRPr="000062FF" w:rsidRDefault="00FF104C" w:rsidP="000062FF">
            <w:pPr>
              <w:rPr>
                <w:sz w:val="20"/>
                <w:szCs w:val="20"/>
              </w:rPr>
            </w:pPr>
            <w:bookmarkStart w:id="2540" w:name="_Toc433621971"/>
            <w:r w:rsidRPr="000062FF">
              <w:rPr>
                <w:sz w:val="20"/>
                <w:szCs w:val="20"/>
              </w:rPr>
              <w:t>0</w:t>
            </w:r>
            <w:bookmarkEnd w:id="2540"/>
          </w:p>
        </w:tc>
        <w:tc>
          <w:tcPr>
            <w:tcW w:w="1026" w:type="dxa"/>
          </w:tcPr>
          <w:p w:rsidR="00FF2D4F" w:rsidRPr="000062FF" w:rsidRDefault="00FF104C" w:rsidP="000062FF">
            <w:pPr>
              <w:rPr>
                <w:sz w:val="20"/>
                <w:szCs w:val="20"/>
              </w:rPr>
            </w:pPr>
            <w:bookmarkStart w:id="2541" w:name="_Toc433621972"/>
            <w:r w:rsidRPr="000062FF">
              <w:rPr>
                <w:sz w:val="20"/>
                <w:szCs w:val="20"/>
              </w:rPr>
              <w:t>3,700,000</w:t>
            </w:r>
            <w:bookmarkEnd w:id="2541"/>
          </w:p>
        </w:tc>
        <w:tc>
          <w:tcPr>
            <w:tcW w:w="1127" w:type="dxa"/>
          </w:tcPr>
          <w:p w:rsidR="00FF2D4F" w:rsidRPr="000062FF" w:rsidRDefault="00FF104C" w:rsidP="000062FF">
            <w:pPr>
              <w:rPr>
                <w:sz w:val="20"/>
                <w:szCs w:val="20"/>
              </w:rPr>
            </w:pPr>
            <w:bookmarkStart w:id="2542" w:name="_Toc433621973"/>
            <w:r w:rsidRPr="000062FF">
              <w:rPr>
                <w:sz w:val="20"/>
                <w:szCs w:val="20"/>
              </w:rPr>
              <w:t>14,800,000</w:t>
            </w:r>
            <w:bookmarkEnd w:id="2542"/>
          </w:p>
        </w:tc>
        <w:tc>
          <w:tcPr>
            <w:tcW w:w="1452" w:type="dxa"/>
          </w:tcPr>
          <w:p w:rsidR="00FF2D4F" w:rsidRPr="000062FF" w:rsidRDefault="00FF104C" w:rsidP="000062FF">
            <w:pPr>
              <w:rPr>
                <w:sz w:val="20"/>
                <w:szCs w:val="20"/>
              </w:rPr>
            </w:pPr>
            <w:bookmarkStart w:id="2543" w:name="_Toc433621974"/>
            <w:r w:rsidRPr="000062FF">
              <w:rPr>
                <w:sz w:val="20"/>
                <w:szCs w:val="20"/>
              </w:rPr>
              <w:t>Low-Income Housing Tax Credits</w:t>
            </w:r>
            <w:bookmarkEnd w:id="2543"/>
          </w:p>
        </w:tc>
      </w:tr>
      <w:tr w:rsidR="00AE44D3" w:rsidRPr="000062FF" w:rsidTr="00D03CFA">
        <w:trPr>
          <w:cantSplit/>
          <w:trHeight w:val="144"/>
          <w:jc w:val="center"/>
        </w:trPr>
        <w:tc>
          <w:tcPr>
            <w:tcW w:w="749" w:type="dxa"/>
          </w:tcPr>
          <w:p w:rsidR="00FF2D4F" w:rsidRPr="000062FF" w:rsidRDefault="00FF104C" w:rsidP="000062FF">
            <w:pPr>
              <w:rPr>
                <w:sz w:val="20"/>
                <w:szCs w:val="20"/>
              </w:rPr>
            </w:pPr>
            <w:bookmarkStart w:id="2544" w:name="_Toc433621975"/>
            <w:r w:rsidRPr="000062FF">
              <w:rPr>
                <w:sz w:val="20"/>
                <w:szCs w:val="20"/>
              </w:rPr>
              <w:t>Other</w:t>
            </w:r>
            <w:bookmarkEnd w:id="2544"/>
          </w:p>
        </w:tc>
        <w:tc>
          <w:tcPr>
            <w:tcW w:w="793" w:type="dxa"/>
          </w:tcPr>
          <w:p w:rsidR="00FF2D4F" w:rsidRPr="000062FF" w:rsidRDefault="00FF104C" w:rsidP="000062FF">
            <w:pPr>
              <w:rPr>
                <w:sz w:val="20"/>
                <w:szCs w:val="20"/>
              </w:rPr>
            </w:pPr>
            <w:bookmarkStart w:id="2545" w:name="_Toc433621976"/>
            <w:r w:rsidRPr="000062FF">
              <w:rPr>
                <w:sz w:val="20"/>
                <w:szCs w:val="20"/>
              </w:rPr>
              <w:t>private</w:t>
            </w:r>
            <w:bookmarkEnd w:id="2545"/>
          </w:p>
        </w:tc>
        <w:tc>
          <w:tcPr>
            <w:tcW w:w="1406" w:type="dxa"/>
          </w:tcPr>
          <w:p w:rsidR="00FF2D4F" w:rsidRPr="000062FF" w:rsidRDefault="00FF104C" w:rsidP="000062FF">
            <w:pPr>
              <w:rPr>
                <w:sz w:val="20"/>
                <w:szCs w:val="20"/>
              </w:rPr>
            </w:pPr>
            <w:bookmarkStart w:id="2546" w:name="_Toc433621977"/>
            <w:r w:rsidRPr="000062FF">
              <w:rPr>
                <w:sz w:val="20"/>
                <w:szCs w:val="20"/>
              </w:rPr>
              <w:t>Overnight shelter</w:t>
            </w:r>
            <w:r w:rsidRPr="000062FF">
              <w:rPr>
                <w:sz w:val="20"/>
                <w:szCs w:val="20"/>
              </w:rPr>
              <w:br/>
              <w:t>Rapid re-housing (rental assistance)</w:t>
            </w:r>
            <w:r w:rsidRPr="000062FF">
              <w:rPr>
                <w:sz w:val="20"/>
                <w:szCs w:val="20"/>
              </w:rPr>
              <w:br/>
              <w:t>Rental Assistance</w:t>
            </w:r>
            <w:r w:rsidRPr="000062FF">
              <w:rPr>
                <w:sz w:val="20"/>
                <w:szCs w:val="20"/>
              </w:rPr>
              <w:br/>
              <w:t>Services</w:t>
            </w:r>
            <w:bookmarkEnd w:id="2546"/>
          </w:p>
        </w:tc>
        <w:tc>
          <w:tcPr>
            <w:tcW w:w="1087" w:type="dxa"/>
          </w:tcPr>
          <w:p w:rsidR="00FF2D4F" w:rsidRPr="000062FF" w:rsidRDefault="00FF104C" w:rsidP="000062FF">
            <w:pPr>
              <w:rPr>
                <w:sz w:val="20"/>
                <w:szCs w:val="20"/>
              </w:rPr>
            </w:pPr>
            <w:bookmarkStart w:id="2547" w:name="_Toc433621978"/>
            <w:r w:rsidRPr="000062FF">
              <w:rPr>
                <w:sz w:val="20"/>
                <w:szCs w:val="20"/>
              </w:rPr>
              <w:t>813,000</w:t>
            </w:r>
            <w:bookmarkEnd w:id="2547"/>
          </w:p>
        </w:tc>
        <w:tc>
          <w:tcPr>
            <w:tcW w:w="1026" w:type="dxa"/>
          </w:tcPr>
          <w:p w:rsidR="00FF2D4F" w:rsidRPr="000062FF" w:rsidRDefault="00FF104C" w:rsidP="000062FF">
            <w:pPr>
              <w:rPr>
                <w:sz w:val="20"/>
                <w:szCs w:val="20"/>
              </w:rPr>
            </w:pPr>
            <w:bookmarkStart w:id="2548" w:name="_Toc433621979"/>
            <w:r w:rsidRPr="000062FF">
              <w:rPr>
                <w:sz w:val="20"/>
                <w:szCs w:val="20"/>
              </w:rPr>
              <w:t>0</w:t>
            </w:r>
            <w:bookmarkEnd w:id="2548"/>
          </w:p>
        </w:tc>
        <w:tc>
          <w:tcPr>
            <w:tcW w:w="1099" w:type="dxa"/>
          </w:tcPr>
          <w:p w:rsidR="00FF2D4F" w:rsidRPr="000062FF" w:rsidRDefault="00FF104C" w:rsidP="000062FF">
            <w:pPr>
              <w:rPr>
                <w:sz w:val="20"/>
                <w:szCs w:val="20"/>
              </w:rPr>
            </w:pPr>
            <w:bookmarkStart w:id="2549" w:name="_Toc433621980"/>
            <w:r w:rsidRPr="000062FF">
              <w:rPr>
                <w:sz w:val="20"/>
                <w:szCs w:val="20"/>
              </w:rPr>
              <w:t>0</w:t>
            </w:r>
            <w:bookmarkEnd w:id="2549"/>
          </w:p>
        </w:tc>
        <w:tc>
          <w:tcPr>
            <w:tcW w:w="1026" w:type="dxa"/>
          </w:tcPr>
          <w:p w:rsidR="00FF2D4F" w:rsidRPr="000062FF" w:rsidRDefault="00FF104C" w:rsidP="000062FF">
            <w:pPr>
              <w:rPr>
                <w:sz w:val="20"/>
                <w:szCs w:val="20"/>
              </w:rPr>
            </w:pPr>
            <w:bookmarkStart w:id="2550" w:name="_Toc433621981"/>
            <w:r w:rsidRPr="000062FF">
              <w:rPr>
                <w:sz w:val="20"/>
                <w:szCs w:val="20"/>
              </w:rPr>
              <w:t>813,000</w:t>
            </w:r>
            <w:bookmarkEnd w:id="2550"/>
          </w:p>
        </w:tc>
        <w:tc>
          <w:tcPr>
            <w:tcW w:w="1127" w:type="dxa"/>
          </w:tcPr>
          <w:p w:rsidR="00FF2D4F" w:rsidRPr="000062FF" w:rsidRDefault="00FF104C" w:rsidP="000062FF">
            <w:pPr>
              <w:rPr>
                <w:sz w:val="20"/>
                <w:szCs w:val="20"/>
              </w:rPr>
            </w:pPr>
            <w:bookmarkStart w:id="2551" w:name="_Toc433621982"/>
            <w:r w:rsidRPr="000062FF">
              <w:rPr>
                <w:sz w:val="20"/>
                <w:szCs w:val="20"/>
              </w:rPr>
              <w:t>3,252,000</w:t>
            </w:r>
            <w:bookmarkEnd w:id="2551"/>
          </w:p>
        </w:tc>
        <w:tc>
          <w:tcPr>
            <w:tcW w:w="1452" w:type="dxa"/>
          </w:tcPr>
          <w:p w:rsidR="00FF2D4F" w:rsidRPr="000062FF" w:rsidRDefault="00FF104C" w:rsidP="000062FF">
            <w:pPr>
              <w:rPr>
                <w:sz w:val="20"/>
                <w:szCs w:val="20"/>
              </w:rPr>
            </w:pPr>
            <w:bookmarkStart w:id="2552" w:name="_Toc433621983"/>
            <w:r w:rsidRPr="000062FF">
              <w:rPr>
                <w:sz w:val="20"/>
                <w:szCs w:val="20"/>
              </w:rPr>
              <w:t>Match may be Federal and State, but is primarily private funding</w:t>
            </w:r>
            <w:bookmarkEnd w:id="2552"/>
          </w:p>
        </w:tc>
      </w:tr>
      <w:tr w:rsidR="00AE44D3" w:rsidRPr="000062FF" w:rsidTr="00D03CFA">
        <w:trPr>
          <w:cantSplit/>
          <w:trHeight w:val="144"/>
          <w:jc w:val="center"/>
        </w:trPr>
        <w:tc>
          <w:tcPr>
            <w:tcW w:w="749" w:type="dxa"/>
          </w:tcPr>
          <w:p w:rsidR="00FF2D4F" w:rsidRPr="000062FF" w:rsidRDefault="00FF104C" w:rsidP="000062FF">
            <w:pPr>
              <w:rPr>
                <w:sz w:val="20"/>
                <w:szCs w:val="20"/>
              </w:rPr>
            </w:pPr>
            <w:bookmarkStart w:id="2553" w:name="_Toc433621984"/>
            <w:r w:rsidRPr="000062FF">
              <w:rPr>
                <w:sz w:val="20"/>
                <w:szCs w:val="20"/>
              </w:rPr>
              <w:t>Other</w:t>
            </w:r>
            <w:bookmarkEnd w:id="2553"/>
          </w:p>
        </w:tc>
        <w:tc>
          <w:tcPr>
            <w:tcW w:w="793" w:type="dxa"/>
          </w:tcPr>
          <w:p w:rsidR="00FF2D4F" w:rsidRPr="000062FF" w:rsidRDefault="006E102C" w:rsidP="000062FF">
            <w:pPr>
              <w:rPr>
                <w:sz w:val="20"/>
                <w:szCs w:val="20"/>
              </w:rPr>
            </w:pPr>
            <w:bookmarkStart w:id="2554" w:name="_Toc433621985"/>
            <w:r>
              <w:rPr>
                <w:sz w:val="20"/>
                <w:szCs w:val="20"/>
              </w:rPr>
              <w:t xml:space="preserve">public </w:t>
            </w:r>
            <w:r w:rsidR="00FF104C" w:rsidRPr="000062FF">
              <w:rPr>
                <w:sz w:val="20"/>
                <w:szCs w:val="20"/>
              </w:rPr>
              <w:t>federal</w:t>
            </w:r>
            <w:bookmarkEnd w:id="2554"/>
          </w:p>
        </w:tc>
        <w:tc>
          <w:tcPr>
            <w:tcW w:w="1406" w:type="dxa"/>
          </w:tcPr>
          <w:p w:rsidR="00FF2D4F" w:rsidRPr="000062FF" w:rsidRDefault="00FF104C" w:rsidP="000062FF">
            <w:pPr>
              <w:rPr>
                <w:sz w:val="20"/>
                <w:szCs w:val="20"/>
              </w:rPr>
            </w:pPr>
            <w:bookmarkStart w:id="2555" w:name="_Toc433621986"/>
            <w:r w:rsidRPr="000062FF">
              <w:rPr>
                <w:sz w:val="20"/>
                <w:szCs w:val="20"/>
              </w:rPr>
              <w:t>Admin and Planning</w:t>
            </w:r>
            <w:r w:rsidRPr="000062FF">
              <w:rPr>
                <w:sz w:val="20"/>
                <w:szCs w:val="20"/>
              </w:rPr>
              <w:br/>
              <w:t>Services</w:t>
            </w:r>
            <w:r w:rsidRPr="000062FF">
              <w:rPr>
                <w:sz w:val="20"/>
                <w:szCs w:val="20"/>
              </w:rPr>
              <w:br/>
              <w:t>TBRA</w:t>
            </w:r>
            <w:r w:rsidRPr="000062FF">
              <w:rPr>
                <w:sz w:val="20"/>
                <w:szCs w:val="20"/>
              </w:rPr>
              <w:br/>
              <w:t>Other</w:t>
            </w:r>
            <w:bookmarkEnd w:id="2555"/>
          </w:p>
        </w:tc>
        <w:tc>
          <w:tcPr>
            <w:tcW w:w="1087" w:type="dxa"/>
          </w:tcPr>
          <w:p w:rsidR="00FF2D4F" w:rsidRPr="000062FF" w:rsidRDefault="00FF104C" w:rsidP="000062FF">
            <w:pPr>
              <w:rPr>
                <w:sz w:val="20"/>
                <w:szCs w:val="20"/>
              </w:rPr>
            </w:pPr>
            <w:bookmarkStart w:id="2556" w:name="_Toc433621987"/>
            <w:r w:rsidRPr="000062FF">
              <w:rPr>
                <w:sz w:val="20"/>
                <w:szCs w:val="20"/>
              </w:rPr>
              <w:t>463,423</w:t>
            </w:r>
            <w:bookmarkEnd w:id="2556"/>
          </w:p>
        </w:tc>
        <w:tc>
          <w:tcPr>
            <w:tcW w:w="1026" w:type="dxa"/>
          </w:tcPr>
          <w:p w:rsidR="00FF2D4F" w:rsidRPr="000062FF" w:rsidRDefault="00FF104C" w:rsidP="000062FF">
            <w:pPr>
              <w:rPr>
                <w:sz w:val="20"/>
                <w:szCs w:val="20"/>
              </w:rPr>
            </w:pPr>
            <w:bookmarkStart w:id="2557" w:name="_Toc433621988"/>
            <w:r w:rsidRPr="000062FF">
              <w:rPr>
                <w:sz w:val="20"/>
                <w:szCs w:val="20"/>
              </w:rPr>
              <w:t>0</w:t>
            </w:r>
            <w:bookmarkEnd w:id="2557"/>
          </w:p>
        </w:tc>
        <w:tc>
          <w:tcPr>
            <w:tcW w:w="1099" w:type="dxa"/>
          </w:tcPr>
          <w:p w:rsidR="00FF2D4F" w:rsidRPr="000062FF" w:rsidRDefault="00FF104C" w:rsidP="000062FF">
            <w:pPr>
              <w:rPr>
                <w:sz w:val="20"/>
                <w:szCs w:val="20"/>
              </w:rPr>
            </w:pPr>
            <w:bookmarkStart w:id="2558" w:name="_Toc433621989"/>
            <w:r w:rsidRPr="000062FF">
              <w:rPr>
                <w:sz w:val="20"/>
                <w:szCs w:val="20"/>
              </w:rPr>
              <w:t>0</w:t>
            </w:r>
            <w:bookmarkEnd w:id="2558"/>
          </w:p>
        </w:tc>
        <w:tc>
          <w:tcPr>
            <w:tcW w:w="1026" w:type="dxa"/>
          </w:tcPr>
          <w:p w:rsidR="00FF2D4F" w:rsidRPr="000062FF" w:rsidRDefault="00FF104C" w:rsidP="000062FF">
            <w:pPr>
              <w:rPr>
                <w:sz w:val="20"/>
                <w:szCs w:val="20"/>
              </w:rPr>
            </w:pPr>
            <w:bookmarkStart w:id="2559" w:name="_Toc433621990"/>
            <w:r w:rsidRPr="000062FF">
              <w:rPr>
                <w:sz w:val="20"/>
                <w:szCs w:val="20"/>
              </w:rPr>
              <w:t>463,423</w:t>
            </w:r>
            <w:bookmarkEnd w:id="2559"/>
          </w:p>
        </w:tc>
        <w:tc>
          <w:tcPr>
            <w:tcW w:w="1127" w:type="dxa"/>
          </w:tcPr>
          <w:p w:rsidR="00FF2D4F" w:rsidRPr="000062FF" w:rsidRDefault="00FF104C" w:rsidP="000062FF">
            <w:pPr>
              <w:rPr>
                <w:sz w:val="20"/>
                <w:szCs w:val="20"/>
              </w:rPr>
            </w:pPr>
            <w:bookmarkStart w:id="2560" w:name="_Toc433621991"/>
            <w:r w:rsidRPr="000062FF">
              <w:rPr>
                <w:sz w:val="20"/>
                <w:szCs w:val="20"/>
              </w:rPr>
              <w:t>1,853,692</w:t>
            </w:r>
            <w:bookmarkEnd w:id="2560"/>
          </w:p>
        </w:tc>
        <w:tc>
          <w:tcPr>
            <w:tcW w:w="1452" w:type="dxa"/>
          </w:tcPr>
          <w:p w:rsidR="00FF2D4F" w:rsidRPr="000062FF" w:rsidRDefault="00FF104C" w:rsidP="000062FF">
            <w:pPr>
              <w:rPr>
                <w:sz w:val="20"/>
                <w:szCs w:val="20"/>
              </w:rPr>
            </w:pPr>
            <w:bookmarkStart w:id="2561" w:name="_Toc433621992"/>
            <w:r w:rsidRPr="000062FF">
              <w:rPr>
                <w:sz w:val="20"/>
                <w:szCs w:val="20"/>
              </w:rPr>
              <w:t>Match is not currently a HOPWA program requirement; therefore, all contributions are considered leverage.  Sources of HOPWA donations of time, expertise, and funds include public, private, grants, and Ryan White programs.  Contributions to the HOPWA program offer HIV/AIDS prevention, medical care, HIV/AIDS treatment, HIV/AIDS medication assistance, case management, utility assistance, transportation, food assistance, among other activities.</w:t>
            </w:r>
            <w:bookmarkEnd w:id="2561"/>
          </w:p>
        </w:tc>
      </w:tr>
    </w:tbl>
    <w:p w:rsidR="00FF2D4F" w:rsidRDefault="00FF104C" w:rsidP="0021226F">
      <w:pPr>
        <w:pStyle w:val="Caption"/>
      </w:pPr>
      <w:bookmarkStart w:id="2562" w:name="_Toc433621993"/>
      <w:r>
        <w:t xml:space="preserve">Table </w:t>
      </w:r>
      <w:r w:rsidR="00A93564">
        <w:fldChar w:fldCharType="begin"/>
      </w:r>
      <w:r>
        <w:instrText xml:space="preserve"> SEQ Table \* ARABIC </w:instrText>
      </w:r>
      <w:r w:rsidR="00A93564">
        <w:fldChar w:fldCharType="separate"/>
      </w:r>
      <w:r w:rsidR="0035731A">
        <w:rPr>
          <w:noProof/>
        </w:rPr>
        <w:t>48</w:t>
      </w:r>
      <w:r w:rsidR="00A93564">
        <w:fldChar w:fldCharType="end"/>
      </w:r>
      <w:r>
        <w:t xml:space="preserve"> - Anticipated Resources</w:t>
      </w:r>
      <w:bookmarkEnd w:id="2562"/>
    </w:p>
    <w:p w:rsidR="0021226F" w:rsidRDefault="0021226F" w:rsidP="0021226F">
      <w:r>
        <w:br w:type="page"/>
      </w:r>
    </w:p>
    <w:p w:rsidR="00FF2D4F" w:rsidRPr="00B31A64" w:rsidRDefault="00FF104C" w:rsidP="00AE44D3">
      <w:pPr>
        <w:rPr>
          <w:b/>
        </w:rPr>
      </w:pPr>
      <w:bookmarkStart w:id="2563" w:name="_Toc433621994"/>
      <w:r w:rsidRPr="00B31A64">
        <w:rPr>
          <w:b/>
        </w:rPr>
        <w:t>Explain how federal funds will leverage those additional resources (private, state and local funds), including a description of how matching requirements will be satisfied</w:t>
      </w:r>
      <w:bookmarkEnd w:id="2563"/>
    </w:p>
    <w:p w:rsidR="00FF2D4F" w:rsidRDefault="00FF104C" w:rsidP="00AE44D3">
      <w:pPr>
        <w:rPr>
          <w:szCs w:val="24"/>
        </w:rPr>
      </w:pPr>
      <w:bookmarkStart w:id="2564" w:name="_Toc433621995"/>
      <w:r>
        <w:t>The CDBG program does not require match except for administration at the State level, but CDBG does award points to projects based partially on the percentage of match they provide to the project. The local, State, and Federal match categories leverage the CDBG funds by completing the funding package necessary to construct public facilities and infrastructure and housing related projects. The private match leverage is from businesses expanding or building new facilities as a result of the CDBG infrastructure improvements.</w:t>
      </w:r>
      <w:bookmarkEnd w:id="2564"/>
    </w:p>
    <w:p w:rsidR="00FF2D4F" w:rsidRDefault="00FF104C" w:rsidP="00AE44D3">
      <w:pPr>
        <w:rPr>
          <w:szCs w:val="24"/>
        </w:rPr>
      </w:pPr>
      <w:bookmarkStart w:id="2565" w:name="_Toc433621996"/>
      <w:r>
        <w:t>With the projected $37.5 million over 5 year period the Idaho Department of Commerce expects to receive in CDBG funding it is estimated a total of $30 million annually from other local, State, Federal, and private sources will be partnered with the CDBG funded project.</w:t>
      </w:r>
      <w:bookmarkEnd w:id="2565"/>
    </w:p>
    <w:p w:rsidR="00FF2D4F" w:rsidRDefault="00FF104C" w:rsidP="00AE44D3">
      <w:pPr>
        <w:rPr>
          <w:szCs w:val="24"/>
        </w:rPr>
      </w:pPr>
      <w:bookmarkStart w:id="2566" w:name="_Toc433621997"/>
      <w:r>
        <w:t>Idaho's HOME program provides the gap financing to IHFA-approved rental and homebuyer activities. The HOME funds are leveraged with private loans and other Federal housing program funds.  IHFA incurs a 25% match liability for every HOME entitlement expended on housing activities.  IHFA meets this match liability by identifying eligible forms match as defined at HOME CPD Notice 97-03.</w:t>
      </w:r>
      <w:bookmarkEnd w:id="2566"/>
    </w:p>
    <w:p w:rsidR="00FF2D4F" w:rsidRDefault="00FF104C" w:rsidP="00AE44D3">
      <w:pPr>
        <w:rPr>
          <w:szCs w:val="24"/>
        </w:rPr>
      </w:pPr>
      <w:bookmarkStart w:id="2567" w:name="_Toc433621998"/>
      <w:r>
        <w:t>The HUD table above appears to indicate  HOME funds identif</w:t>
      </w:r>
      <w:r w:rsidR="0021226F">
        <w:t>i</w:t>
      </w:r>
      <w:r>
        <w:t>ed appear to be the total amount available for HOME-assisted activities. However, what the table does not identify is the estimated amounts that will be used for administrative and planning costs and CHDO Operating Assistance(and not HOME housing activities). Each annual HOME allocation and program income receipte</w:t>
      </w:r>
      <w:r w:rsidR="0021226F">
        <w:t>d</w:t>
      </w:r>
      <w:r>
        <w:t xml:space="preserve"> is subject to a maximum 10% Administrative/planning fee (to help cover the costs of administering the program) and up to 5% for Community Housing Development Organizations(CHDOs) operating assistance grants.</w:t>
      </w:r>
      <w:bookmarkEnd w:id="2567"/>
    </w:p>
    <w:p w:rsidR="00FF2D4F" w:rsidRDefault="00FF104C" w:rsidP="00AE44D3">
      <w:pPr>
        <w:rPr>
          <w:szCs w:val="24"/>
        </w:rPr>
      </w:pPr>
      <w:r>
        <w:t> </w:t>
      </w:r>
      <w:bookmarkStart w:id="2568" w:name="_Toc433621999"/>
      <w:r>
        <w:t>ESG contribution sources include other non-ESG HUD funds, other federal funds, state government, local government, private funds, and other.  ESG imposes a 100% match requirement which may be fulfilled by cash or in-kind services.  Donations to the ESG encouraged and supported numerous activities, including encouraging homeownership, increasing access to facilities and services, case management, life skills guidance, counseling, among other support and service efforts.</w:t>
      </w:r>
      <w:bookmarkEnd w:id="2568"/>
    </w:p>
    <w:p w:rsidR="00FF2D4F" w:rsidRPr="00B31A64" w:rsidRDefault="00FF104C" w:rsidP="00AE44D3">
      <w:pPr>
        <w:rPr>
          <w:b/>
        </w:rPr>
      </w:pPr>
      <w:bookmarkStart w:id="2569" w:name="_Toc433622000"/>
      <w:r w:rsidRPr="00B31A64">
        <w:rPr>
          <w:b/>
        </w:rPr>
        <w:t>If appropriate, describe publically owned land or property located within the state that may be used to address the needs identified in the plan</w:t>
      </w:r>
      <w:bookmarkEnd w:id="2569"/>
    </w:p>
    <w:p w:rsidR="00AE44D3" w:rsidRDefault="00FF104C" w:rsidP="0021226F">
      <w:pPr>
        <w:sectPr w:rsidR="00AE44D3" w:rsidSect="00D03CFA">
          <w:pgSz w:w="12240" w:h="15840"/>
          <w:pgMar w:top="1440" w:right="1440" w:bottom="1440" w:left="1440" w:header="720" w:footer="0" w:gutter="0"/>
          <w:cols w:space="720"/>
          <w:docGrid w:linePitch="360"/>
        </w:sectPr>
      </w:pPr>
      <w:bookmarkStart w:id="2570" w:name="_Toc433622001"/>
      <w:r>
        <w:t>The State of Idaho does not designate publically-owned land or property to address the needs identified in this plan.</w:t>
      </w:r>
      <w:bookmarkEnd w:id="2570"/>
    </w:p>
    <w:p w:rsidR="00FF2D4F" w:rsidRDefault="00FF104C" w:rsidP="00AE44D3">
      <w:pPr>
        <w:pStyle w:val="Heading2"/>
      </w:pPr>
      <w:bookmarkStart w:id="2571" w:name="_Toc433622002"/>
      <w:bookmarkStart w:id="2572" w:name="_Toc433723364"/>
      <w:r>
        <w:t>SP-40 Institutional Delivery Structure – 91.315(k)</w:t>
      </w:r>
      <w:bookmarkEnd w:id="2571"/>
      <w:bookmarkEnd w:id="2572"/>
    </w:p>
    <w:p w:rsidR="00FF2D4F" w:rsidRPr="00B31A64" w:rsidRDefault="00FF104C" w:rsidP="0021226F">
      <w:pPr>
        <w:pStyle w:val="Style3"/>
        <w:rPr>
          <w:b/>
        </w:rPr>
      </w:pPr>
      <w:bookmarkStart w:id="2573" w:name="_Toc433622003"/>
      <w:r w:rsidRPr="00B31A64">
        <w:rPr>
          <w:b/>
        </w:rPr>
        <w:t>Explain the institutional structure through which the jurisdiction will carry out its consolidated plan including private industry, non-profit organizations, and public institutions.</w:t>
      </w:r>
      <w:bookmarkEnd w:id="2573"/>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425"/>
        <w:gridCol w:w="2352"/>
        <w:gridCol w:w="2352"/>
        <w:gridCol w:w="2461"/>
      </w:tblGrid>
      <w:tr w:rsidR="00FF2D4F" w:rsidRPr="00AE44D3">
        <w:trPr>
          <w:cantSplit/>
          <w:tblHeader/>
        </w:trPr>
        <w:tc>
          <w:tcPr>
            <w:tcW w:w="2425" w:type="dxa"/>
          </w:tcPr>
          <w:p w:rsidR="00FF2D4F" w:rsidRPr="00AE44D3" w:rsidRDefault="00FF104C" w:rsidP="0021226F">
            <w:pPr>
              <w:rPr>
                <w:sz w:val="20"/>
                <w:szCs w:val="20"/>
              </w:rPr>
            </w:pPr>
            <w:bookmarkStart w:id="2574" w:name="_Toc433622004"/>
            <w:r w:rsidRPr="00AE44D3">
              <w:rPr>
                <w:sz w:val="20"/>
                <w:szCs w:val="20"/>
              </w:rPr>
              <w:t>Responsible Entity</w:t>
            </w:r>
            <w:bookmarkEnd w:id="2574"/>
          </w:p>
        </w:tc>
        <w:tc>
          <w:tcPr>
            <w:tcW w:w="2352" w:type="dxa"/>
          </w:tcPr>
          <w:p w:rsidR="00FF2D4F" w:rsidRPr="00AE44D3" w:rsidRDefault="00FF104C" w:rsidP="0021226F">
            <w:pPr>
              <w:rPr>
                <w:sz w:val="20"/>
                <w:szCs w:val="20"/>
              </w:rPr>
            </w:pPr>
            <w:bookmarkStart w:id="2575" w:name="_Toc433622005"/>
            <w:r w:rsidRPr="00AE44D3">
              <w:rPr>
                <w:sz w:val="20"/>
                <w:szCs w:val="20"/>
              </w:rPr>
              <w:t>Responsible Entity Type</w:t>
            </w:r>
            <w:bookmarkEnd w:id="2575"/>
          </w:p>
        </w:tc>
        <w:tc>
          <w:tcPr>
            <w:tcW w:w="2352" w:type="dxa"/>
          </w:tcPr>
          <w:p w:rsidR="00FF2D4F" w:rsidRPr="00AE44D3" w:rsidRDefault="00FF104C" w:rsidP="0021226F">
            <w:pPr>
              <w:rPr>
                <w:sz w:val="20"/>
                <w:szCs w:val="20"/>
              </w:rPr>
            </w:pPr>
            <w:bookmarkStart w:id="2576" w:name="_Toc433622006"/>
            <w:r w:rsidRPr="00AE44D3">
              <w:rPr>
                <w:sz w:val="20"/>
                <w:szCs w:val="20"/>
              </w:rPr>
              <w:t>Role</w:t>
            </w:r>
            <w:bookmarkEnd w:id="2576"/>
          </w:p>
        </w:tc>
        <w:tc>
          <w:tcPr>
            <w:tcW w:w="2461" w:type="dxa"/>
          </w:tcPr>
          <w:p w:rsidR="00FF2D4F" w:rsidRPr="00AE44D3" w:rsidRDefault="00FF104C" w:rsidP="0021226F">
            <w:pPr>
              <w:rPr>
                <w:sz w:val="20"/>
                <w:szCs w:val="20"/>
              </w:rPr>
            </w:pPr>
            <w:bookmarkStart w:id="2577" w:name="_Toc433622007"/>
            <w:r w:rsidRPr="00AE44D3">
              <w:rPr>
                <w:sz w:val="20"/>
                <w:szCs w:val="20"/>
              </w:rPr>
              <w:t>Geographic Area Served</w:t>
            </w:r>
            <w:bookmarkEnd w:id="2577"/>
          </w:p>
        </w:tc>
      </w:tr>
      <w:tr w:rsidR="00FF2D4F" w:rsidRPr="00AE44D3">
        <w:trPr>
          <w:cantSplit/>
        </w:trPr>
        <w:tc>
          <w:tcPr>
            <w:tcW w:w="2425" w:type="dxa"/>
          </w:tcPr>
          <w:p w:rsidR="00FF2D4F" w:rsidRPr="00AE44D3" w:rsidRDefault="00FF104C" w:rsidP="0021226F">
            <w:pPr>
              <w:rPr>
                <w:sz w:val="20"/>
                <w:szCs w:val="20"/>
              </w:rPr>
            </w:pPr>
            <w:bookmarkStart w:id="2578" w:name="_Toc433622008"/>
            <w:r w:rsidRPr="00AE44D3">
              <w:rPr>
                <w:sz w:val="20"/>
                <w:szCs w:val="20"/>
              </w:rPr>
              <w:t>IDAHO HOUSING AND FINANCE ASSOCIATION</w:t>
            </w:r>
            <w:bookmarkEnd w:id="2578"/>
          </w:p>
        </w:tc>
        <w:tc>
          <w:tcPr>
            <w:tcW w:w="2352" w:type="dxa"/>
          </w:tcPr>
          <w:p w:rsidR="00FF2D4F" w:rsidRPr="00AE44D3" w:rsidRDefault="00FF104C" w:rsidP="0021226F">
            <w:pPr>
              <w:rPr>
                <w:sz w:val="20"/>
                <w:szCs w:val="20"/>
              </w:rPr>
            </w:pPr>
            <w:bookmarkStart w:id="2579" w:name="_Toc433622009"/>
            <w:r w:rsidRPr="00AE44D3">
              <w:rPr>
                <w:sz w:val="20"/>
                <w:szCs w:val="20"/>
              </w:rPr>
              <w:t>Other</w:t>
            </w:r>
            <w:bookmarkEnd w:id="2579"/>
          </w:p>
        </w:tc>
        <w:tc>
          <w:tcPr>
            <w:tcW w:w="2352" w:type="dxa"/>
          </w:tcPr>
          <w:p w:rsidR="00FF2D4F" w:rsidRPr="00AE44D3" w:rsidRDefault="00FF104C" w:rsidP="0021226F">
            <w:pPr>
              <w:rPr>
                <w:sz w:val="20"/>
                <w:szCs w:val="20"/>
              </w:rPr>
            </w:pPr>
            <w:bookmarkStart w:id="2580" w:name="_Toc433622010"/>
            <w:r w:rsidRPr="00AE44D3">
              <w:rPr>
                <w:sz w:val="20"/>
                <w:szCs w:val="20"/>
              </w:rPr>
              <w:t>Homelessness</w:t>
            </w:r>
            <w:r w:rsidRPr="00AE44D3">
              <w:rPr>
                <w:sz w:val="20"/>
                <w:szCs w:val="20"/>
              </w:rPr>
              <w:br/>
              <w:t>Non-homeless special needs</w:t>
            </w:r>
            <w:r w:rsidRPr="00AE44D3">
              <w:rPr>
                <w:sz w:val="20"/>
                <w:szCs w:val="20"/>
              </w:rPr>
              <w:br/>
              <w:t>Ownership</w:t>
            </w:r>
            <w:r w:rsidRPr="00AE44D3">
              <w:rPr>
                <w:sz w:val="20"/>
                <w:szCs w:val="20"/>
              </w:rPr>
              <w:br/>
              <w:t>Rental</w:t>
            </w:r>
            <w:bookmarkEnd w:id="2580"/>
          </w:p>
        </w:tc>
        <w:tc>
          <w:tcPr>
            <w:tcW w:w="2461" w:type="dxa"/>
          </w:tcPr>
          <w:p w:rsidR="00FF2D4F" w:rsidRPr="00AE44D3" w:rsidRDefault="00FF104C" w:rsidP="0021226F">
            <w:pPr>
              <w:rPr>
                <w:sz w:val="20"/>
                <w:szCs w:val="20"/>
              </w:rPr>
            </w:pPr>
            <w:bookmarkStart w:id="2581" w:name="_Toc433622011"/>
            <w:r w:rsidRPr="00AE44D3">
              <w:rPr>
                <w:sz w:val="20"/>
                <w:szCs w:val="20"/>
              </w:rPr>
              <w:t>Jurisdiction</w:t>
            </w:r>
            <w:bookmarkEnd w:id="2581"/>
          </w:p>
        </w:tc>
      </w:tr>
      <w:tr w:rsidR="00FF2D4F" w:rsidRPr="00AE44D3">
        <w:trPr>
          <w:cantSplit/>
        </w:trPr>
        <w:tc>
          <w:tcPr>
            <w:tcW w:w="2425" w:type="dxa"/>
          </w:tcPr>
          <w:p w:rsidR="00FF2D4F" w:rsidRPr="00AE44D3" w:rsidRDefault="00FF104C" w:rsidP="0021226F">
            <w:pPr>
              <w:rPr>
                <w:sz w:val="20"/>
                <w:szCs w:val="20"/>
              </w:rPr>
            </w:pPr>
            <w:bookmarkStart w:id="2582" w:name="_Toc433622012"/>
            <w:r w:rsidRPr="00AE44D3">
              <w:rPr>
                <w:sz w:val="20"/>
                <w:szCs w:val="20"/>
              </w:rPr>
              <w:t>State of Idaho Dept of Commerce</w:t>
            </w:r>
            <w:bookmarkEnd w:id="2582"/>
          </w:p>
        </w:tc>
        <w:tc>
          <w:tcPr>
            <w:tcW w:w="2352" w:type="dxa"/>
          </w:tcPr>
          <w:p w:rsidR="00FF2D4F" w:rsidRPr="00AE44D3" w:rsidRDefault="00FF104C" w:rsidP="0021226F">
            <w:pPr>
              <w:rPr>
                <w:sz w:val="20"/>
                <w:szCs w:val="20"/>
              </w:rPr>
            </w:pPr>
            <w:bookmarkStart w:id="2583" w:name="_Toc433622013"/>
            <w:r w:rsidRPr="00AE44D3">
              <w:rPr>
                <w:sz w:val="20"/>
                <w:szCs w:val="20"/>
              </w:rPr>
              <w:t>Government</w:t>
            </w:r>
            <w:bookmarkEnd w:id="2583"/>
          </w:p>
        </w:tc>
        <w:tc>
          <w:tcPr>
            <w:tcW w:w="2352" w:type="dxa"/>
          </w:tcPr>
          <w:p w:rsidR="00FF2D4F" w:rsidRPr="00AE44D3" w:rsidRDefault="00FF104C" w:rsidP="0021226F">
            <w:pPr>
              <w:rPr>
                <w:sz w:val="20"/>
                <w:szCs w:val="20"/>
              </w:rPr>
            </w:pPr>
            <w:bookmarkStart w:id="2584" w:name="_Toc433622014"/>
            <w:r w:rsidRPr="00AE44D3">
              <w:rPr>
                <w:sz w:val="20"/>
                <w:szCs w:val="20"/>
              </w:rPr>
              <w:t>Economic Development</w:t>
            </w:r>
            <w:r w:rsidRPr="00AE44D3">
              <w:rPr>
                <w:sz w:val="20"/>
                <w:szCs w:val="20"/>
              </w:rPr>
              <w:br/>
              <w:t>neighborhood improvements</w:t>
            </w:r>
            <w:r w:rsidRPr="00AE44D3">
              <w:rPr>
                <w:sz w:val="20"/>
                <w:szCs w:val="20"/>
              </w:rPr>
              <w:br/>
              <w:t>public facilities</w:t>
            </w:r>
            <w:bookmarkEnd w:id="2584"/>
          </w:p>
        </w:tc>
        <w:tc>
          <w:tcPr>
            <w:tcW w:w="2461" w:type="dxa"/>
          </w:tcPr>
          <w:p w:rsidR="00FF2D4F" w:rsidRPr="00AE44D3" w:rsidRDefault="00FF104C" w:rsidP="0021226F">
            <w:pPr>
              <w:rPr>
                <w:sz w:val="20"/>
                <w:szCs w:val="20"/>
              </w:rPr>
            </w:pPr>
            <w:bookmarkStart w:id="2585" w:name="_Toc433622015"/>
            <w:r w:rsidRPr="00AE44D3">
              <w:rPr>
                <w:sz w:val="20"/>
                <w:szCs w:val="20"/>
              </w:rPr>
              <w:t>State</w:t>
            </w:r>
            <w:bookmarkEnd w:id="2585"/>
          </w:p>
        </w:tc>
      </w:tr>
    </w:tbl>
    <w:p w:rsidR="00FF2D4F" w:rsidRDefault="00FF104C" w:rsidP="00AE44D3">
      <w:pPr>
        <w:pStyle w:val="Caption"/>
        <w:spacing w:before="0"/>
      </w:pPr>
      <w:bookmarkStart w:id="2586" w:name="_Toc433622016"/>
      <w:r>
        <w:t xml:space="preserve">Table </w:t>
      </w:r>
      <w:r w:rsidR="00A93564">
        <w:fldChar w:fldCharType="begin"/>
      </w:r>
      <w:r>
        <w:instrText xml:space="preserve"> SEQ Table \* ARABIC </w:instrText>
      </w:r>
      <w:r w:rsidR="00A93564">
        <w:fldChar w:fldCharType="separate"/>
      </w:r>
      <w:r w:rsidR="0035731A">
        <w:rPr>
          <w:noProof/>
        </w:rPr>
        <w:t>49</w:t>
      </w:r>
      <w:r w:rsidR="00A93564">
        <w:fldChar w:fldCharType="end"/>
      </w:r>
      <w:r>
        <w:t xml:space="preserve"> - Institutional Delivery Structure</w:t>
      </w:r>
      <w:bookmarkEnd w:id="2586"/>
    </w:p>
    <w:p w:rsidR="00B31A64" w:rsidRDefault="00B31A64" w:rsidP="0021226F">
      <w:bookmarkStart w:id="2587" w:name="_Toc433622017"/>
    </w:p>
    <w:p w:rsidR="00FF2D4F" w:rsidRPr="00B31A64" w:rsidRDefault="00FF104C" w:rsidP="0021226F">
      <w:pPr>
        <w:rPr>
          <w:b/>
          <w:sz w:val="26"/>
          <w:szCs w:val="26"/>
        </w:rPr>
      </w:pPr>
      <w:r w:rsidRPr="00B31A64">
        <w:rPr>
          <w:b/>
        </w:rPr>
        <w:t>Assess of Strengths and Gaps in the Institutional Delivery System</w:t>
      </w:r>
      <w:bookmarkEnd w:id="2587"/>
    </w:p>
    <w:p w:rsidR="00FF2D4F" w:rsidRDefault="00FF104C" w:rsidP="0021226F">
      <w:r>
        <w:t> </w:t>
      </w:r>
      <w:bookmarkStart w:id="2588" w:name="_Toc433622018"/>
      <w:r>
        <w:t xml:space="preserve">See </w:t>
      </w:r>
      <w:r>
        <w:rPr>
          <w:i/>
        </w:rPr>
        <w:t>Grantees Unique Appendices</w:t>
      </w:r>
      <w:r>
        <w:t xml:space="preserve"> for individual program respon</w:t>
      </w:r>
      <w:r w:rsidR="00AE44D3">
        <w:t>s</w:t>
      </w:r>
      <w:r>
        <w:t>es</w:t>
      </w:r>
      <w:bookmarkEnd w:id="2588"/>
      <w:r>
        <w:t xml:space="preserve"> </w:t>
      </w:r>
    </w:p>
    <w:p w:rsidR="00FF2D4F" w:rsidRPr="00B31A64" w:rsidRDefault="00FF104C" w:rsidP="0021226F">
      <w:pPr>
        <w:rPr>
          <w:b/>
        </w:rPr>
      </w:pPr>
      <w:bookmarkStart w:id="2589" w:name="_Toc433622019"/>
      <w:r w:rsidRPr="00B31A64">
        <w:rPr>
          <w:b/>
        </w:rPr>
        <w:t>Availability of services targeted to homeless persons and persons with HIV and mainstream services</w:t>
      </w:r>
      <w:bookmarkEnd w:id="2589"/>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3098"/>
        <w:gridCol w:w="2164"/>
        <w:gridCol w:w="2164"/>
        <w:gridCol w:w="2164"/>
      </w:tblGrid>
      <w:tr w:rsidR="00FF2D4F" w:rsidTr="00D03CFA">
        <w:trPr>
          <w:cantSplit/>
          <w:tblHeader/>
        </w:trPr>
        <w:tc>
          <w:tcPr>
            <w:tcW w:w="3098" w:type="dxa"/>
          </w:tcPr>
          <w:p w:rsidR="00FF2D4F" w:rsidRDefault="00FF104C" w:rsidP="00AE44D3">
            <w:pPr>
              <w:spacing w:before="0"/>
            </w:pPr>
            <w:bookmarkStart w:id="2590" w:name="_Toc433622020"/>
            <w:r>
              <w:t>Homelessness Prevention Services</w:t>
            </w:r>
            <w:bookmarkEnd w:id="2590"/>
          </w:p>
        </w:tc>
        <w:tc>
          <w:tcPr>
            <w:tcW w:w="2164" w:type="dxa"/>
          </w:tcPr>
          <w:p w:rsidR="00FF2D4F" w:rsidRDefault="00FF104C" w:rsidP="00AE44D3">
            <w:pPr>
              <w:spacing w:before="0"/>
            </w:pPr>
            <w:bookmarkStart w:id="2591" w:name="_Toc433622021"/>
            <w:r>
              <w:t>Available in the Community</w:t>
            </w:r>
            <w:bookmarkEnd w:id="2591"/>
          </w:p>
        </w:tc>
        <w:tc>
          <w:tcPr>
            <w:tcW w:w="2164" w:type="dxa"/>
          </w:tcPr>
          <w:p w:rsidR="00FF2D4F" w:rsidRDefault="00FF104C" w:rsidP="00AE44D3">
            <w:pPr>
              <w:spacing w:before="0"/>
            </w:pPr>
            <w:bookmarkStart w:id="2592" w:name="_Toc433622022"/>
            <w:r>
              <w:t>Targeted to Homeless</w:t>
            </w:r>
            <w:bookmarkEnd w:id="2592"/>
          </w:p>
        </w:tc>
        <w:tc>
          <w:tcPr>
            <w:tcW w:w="2164" w:type="dxa"/>
          </w:tcPr>
          <w:p w:rsidR="00FF2D4F" w:rsidRDefault="00FF104C" w:rsidP="00AE44D3">
            <w:pPr>
              <w:spacing w:before="0"/>
            </w:pPr>
            <w:bookmarkStart w:id="2593" w:name="_Toc433622023"/>
            <w:r>
              <w:t>Targeted to People with HIV</w:t>
            </w:r>
            <w:bookmarkEnd w:id="2593"/>
          </w:p>
        </w:tc>
      </w:tr>
      <w:tr w:rsidR="00FF2D4F" w:rsidTr="00D03CFA">
        <w:trPr>
          <w:cantSplit/>
          <w:trHeight w:val="107"/>
          <w:tblHeader/>
        </w:trPr>
        <w:tc>
          <w:tcPr>
            <w:tcW w:w="9590" w:type="dxa"/>
            <w:gridSpan w:val="4"/>
          </w:tcPr>
          <w:p w:rsidR="00FF2D4F" w:rsidRDefault="00FF104C" w:rsidP="00AE44D3">
            <w:pPr>
              <w:spacing w:before="0"/>
            </w:pPr>
            <w:bookmarkStart w:id="2594" w:name="_Toc433622024"/>
            <w:r>
              <w:t>Homelessness Prevention Services</w:t>
            </w:r>
            <w:bookmarkEnd w:id="2594"/>
          </w:p>
        </w:tc>
      </w:tr>
      <w:tr w:rsidR="00FF2D4F" w:rsidTr="00D03CFA">
        <w:trPr>
          <w:cantSplit/>
          <w:tblHeader/>
        </w:trPr>
        <w:tc>
          <w:tcPr>
            <w:tcW w:w="3098" w:type="dxa"/>
          </w:tcPr>
          <w:p w:rsidR="00FF2D4F" w:rsidRDefault="00FF2D4F" w:rsidP="00AE44D3">
            <w:pPr>
              <w:spacing w:before="0"/>
            </w:pPr>
          </w:p>
        </w:tc>
        <w:tc>
          <w:tcPr>
            <w:tcW w:w="2164" w:type="dxa"/>
          </w:tcPr>
          <w:p w:rsidR="00FF2D4F" w:rsidRDefault="00FF2D4F" w:rsidP="00AE44D3">
            <w:pPr>
              <w:spacing w:before="0"/>
            </w:pPr>
          </w:p>
        </w:tc>
        <w:tc>
          <w:tcPr>
            <w:tcW w:w="2164" w:type="dxa"/>
          </w:tcPr>
          <w:p w:rsidR="00FF2D4F" w:rsidRDefault="00FF2D4F" w:rsidP="00AE44D3">
            <w:pPr>
              <w:spacing w:before="0"/>
            </w:pPr>
          </w:p>
        </w:tc>
        <w:tc>
          <w:tcPr>
            <w:tcW w:w="2164" w:type="dxa"/>
          </w:tcPr>
          <w:p w:rsidR="00FF2D4F" w:rsidRDefault="00FF2D4F" w:rsidP="00AE44D3">
            <w:pPr>
              <w:spacing w:before="0"/>
            </w:pPr>
          </w:p>
        </w:tc>
      </w:tr>
      <w:tr w:rsidR="00FF2D4F">
        <w:trPr>
          <w:cantSplit/>
        </w:trPr>
        <w:tc>
          <w:tcPr>
            <w:tcW w:w="3098" w:type="dxa"/>
            <w:tcBorders>
              <w:top w:val="nil"/>
            </w:tcBorders>
          </w:tcPr>
          <w:p w:rsidR="00FF2D4F" w:rsidRDefault="00FF104C" w:rsidP="00AE44D3">
            <w:pPr>
              <w:spacing w:before="0"/>
            </w:pPr>
            <w:bookmarkStart w:id="2595" w:name="_Toc433622025"/>
            <w:r>
              <w:t>Counseling/Advocacy</w:t>
            </w:r>
            <w:bookmarkEnd w:id="2595"/>
          </w:p>
        </w:tc>
        <w:tc>
          <w:tcPr>
            <w:tcW w:w="2164" w:type="dxa"/>
            <w:tcBorders>
              <w:top w:val="nil"/>
            </w:tcBorders>
            <w:vAlign w:val="bottom"/>
          </w:tcPr>
          <w:p w:rsidR="00FF2D4F" w:rsidRDefault="00FF104C" w:rsidP="00AE44D3">
            <w:pPr>
              <w:spacing w:before="0"/>
            </w:pPr>
            <w:bookmarkStart w:id="2596" w:name="_Toc433622026"/>
            <w:r>
              <w:t>X</w:t>
            </w:r>
            <w:bookmarkEnd w:id="2596"/>
          </w:p>
        </w:tc>
        <w:tc>
          <w:tcPr>
            <w:tcW w:w="2164" w:type="dxa"/>
            <w:tcBorders>
              <w:top w:val="nil"/>
            </w:tcBorders>
            <w:vAlign w:val="bottom"/>
          </w:tcPr>
          <w:p w:rsidR="00FF2D4F" w:rsidRDefault="00FF104C" w:rsidP="00AE44D3">
            <w:pPr>
              <w:spacing w:before="0"/>
            </w:pPr>
            <w:bookmarkStart w:id="2597" w:name="_Toc433622027"/>
            <w:r>
              <w:t>X</w:t>
            </w:r>
            <w:bookmarkEnd w:id="2597"/>
          </w:p>
        </w:tc>
        <w:tc>
          <w:tcPr>
            <w:tcW w:w="2164" w:type="dxa"/>
            <w:tcBorders>
              <w:top w:val="nil"/>
            </w:tcBorders>
            <w:vAlign w:val="bottom"/>
          </w:tcPr>
          <w:p w:rsidR="00FF2D4F" w:rsidRDefault="00FF104C" w:rsidP="00AE44D3">
            <w:pPr>
              <w:spacing w:before="0"/>
            </w:pPr>
            <w:r>
              <w:t xml:space="preserve"> </w:t>
            </w:r>
          </w:p>
        </w:tc>
      </w:tr>
      <w:tr w:rsidR="00FF2D4F">
        <w:trPr>
          <w:cantSplit/>
        </w:trPr>
        <w:tc>
          <w:tcPr>
            <w:tcW w:w="3098" w:type="dxa"/>
            <w:tcBorders>
              <w:top w:val="nil"/>
            </w:tcBorders>
          </w:tcPr>
          <w:p w:rsidR="00FF2D4F" w:rsidRDefault="00FF104C" w:rsidP="00AE44D3">
            <w:pPr>
              <w:spacing w:before="0"/>
            </w:pPr>
            <w:bookmarkStart w:id="2598" w:name="_Toc433622028"/>
            <w:r>
              <w:t>Legal Assistance</w:t>
            </w:r>
            <w:bookmarkEnd w:id="2598"/>
          </w:p>
        </w:tc>
        <w:tc>
          <w:tcPr>
            <w:tcW w:w="2164" w:type="dxa"/>
            <w:tcBorders>
              <w:top w:val="nil"/>
            </w:tcBorders>
            <w:vAlign w:val="bottom"/>
          </w:tcPr>
          <w:p w:rsidR="00FF2D4F" w:rsidRDefault="00FF104C" w:rsidP="00AE44D3">
            <w:pPr>
              <w:spacing w:before="0"/>
            </w:pPr>
            <w:bookmarkStart w:id="2599" w:name="_Toc433622029"/>
            <w:r>
              <w:t>X</w:t>
            </w:r>
            <w:bookmarkEnd w:id="2599"/>
          </w:p>
        </w:tc>
        <w:tc>
          <w:tcPr>
            <w:tcW w:w="2164" w:type="dxa"/>
            <w:tcBorders>
              <w:top w:val="nil"/>
            </w:tcBorders>
            <w:vAlign w:val="bottom"/>
          </w:tcPr>
          <w:p w:rsidR="00FF2D4F" w:rsidRDefault="00FF104C" w:rsidP="00AE44D3">
            <w:pPr>
              <w:spacing w:before="0"/>
            </w:pPr>
            <w:r>
              <w:t xml:space="preserve"> </w:t>
            </w:r>
          </w:p>
        </w:tc>
        <w:tc>
          <w:tcPr>
            <w:tcW w:w="2164" w:type="dxa"/>
            <w:tcBorders>
              <w:top w:val="nil"/>
            </w:tcBorders>
            <w:vAlign w:val="bottom"/>
          </w:tcPr>
          <w:p w:rsidR="00FF2D4F" w:rsidRDefault="00FF104C" w:rsidP="00AE44D3">
            <w:pPr>
              <w:spacing w:before="0"/>
            </w:pPr>
            <w:r>
              <w:t xml:space="preserve"> </w:t>
            </w:r>
          </w:p>
        </w:tc>
      </w:tr>
      <w:tr w:rsidR="00FF2D4F">
        <w:trPr>
          <w:cantSplit/>
        </w:trPr>
        <w:tc>
          <w:tcPr>
            <w:tcW w:w="3098" w:type="dxa"/>
            <w:tcBorders>
              <w:top w:val="nil"/>
            </w:tcBorders>
          </w:tcPr>
          <w:p w:rsidR="00FF2D4F" w:rsidRDefault="00FF104C" w:rsidP="00AE44D3">
            <w:pPr>
              <w:spacing w:before="0"/>
            </w:pPr>
            <w:bookmarkStart w:id="2600" w:name="_Toc433622030"/>
            <w:r>
              <w:t>Mortgage Assistance</w:t>
            </w:r>
            <w:bookmarkEnd w:id="2600"/>
          </w:p>
        </w:tc>
        <w:tc>
          <w:tcPr>
            <w:tcW w:w="2164" w:type="dxa"/>
            <w:tcBorders>
              <w:top w:val="nil"/>
            </w:tcBorders>
            <w:vAlign w:val="bottom"/>
          </w:tcPr>
          <w:p w:rsidR="00FF2D4F" w:rsidRDefault="00FF104C" w:rsidP="00AE44D3">
            <w:pPr>
              <w:spacing w:before="0"/>
            </w:pPr>
            <w:bookmarkStart w:id="2601" w:name="_Toc433622031"/>
            <w:r>
              <w:t>X</w:t>
            </w:r>
            <w:bookmarkEnd w:id="2601"/>
          </w:p>
        </w:tc>
        <w:tc>
          <w:tcPr>
            <w:tcW w:w="2164" w:type="dxa"/>
            <w:tcBorders>
              <w:top w:val="nil"/>
            </w:tcBorders>
            <w:vAlign w:val="bottom"/>
          </w:tcPr>
          <w:p w:rsidR="00FF2D4F" w:rsidRDefault="00FF104C" w:rsidP="00AE44D3">
            <w:pPr>
              <w:spacing w:before="0"/>
            </w:pPr>
            <w:bookmarkStart w:id="2602" w:name="_Toc433622032"/>
            <w:r>
              <w:t>X</w:t>
            </w:r>
            <w:bookmarkEnd w:id="2602"/>
          </w:p>
        </w:tc>
        <w:tc>
          <w:tcPr>
            <w:tcW w:w="2164" w:type="dxa"/>
            <w:tcBorders>
              <w:top w:val="nil"/>
            </w:tcBorders>
            <w:vAlign w:val="bottom"/>
          </w:tcPr>
          <w:p w:rsidR="00FF2D4F" w:rsidRDefault="00FF104C" w:rsidP="00AE44D3">
            <w:pPr>
              <w:spacing w:before="0"/>
            </w:pPr>
            <w:r>
              <w:t xml:space="preserve"> </w:t>
            </w:r>
          </w:p>
        </w:tc>
      </w:tr>
      <w:tr w:rsidR="00FF2D4F">
        <w:trPr>
          <w:cantSplit/>
        </w:trPr>
        <w:tc>
          <w:tcPr>
            <w:tcW w:w="3098" w:type="dxa"/>
            <w:tcBorders>
              <w:top w:val="nil"/>
            </w:tcBorders>
          </w:tcPr>
          <w:p w:rsidR="00FF2D4F" w:rsidRDefault="00FF104C" w:rsidP="00AE44D3">
            <w:pPr>
              <w:spacing w:before="0"/>
            </w:pPr>
            <w:bookmarkStart w:id="2603" w:name="_Toc433622033"/>
            <w:r>
              <w:t>Rental Assistance</w:t>
            </w:r>
            <w:bookmarkEnd w:id="2603"/>
          </w:p>
        </w:tc>
        <w:tc>
          <w:tcPr>
            <w:tcW w:w="2164" w:type="dxa"/>
            <w:tcBorders>
              <w:top w:val="nil"/>
            </w:tcBorders>
            <w:vAlign w:val="bottom"/>
          </w:tcPr>
          <w:p w:rsidR="00FF2D4F" w:rsidRDefault="00FF104C" w:rsidP="00AE44D3">
            <w:pPr>
              <w:spacing w:before="0"/>
            </w:pPr>
            <w:r>
              <w:t xml:space="preserve"> </w:t>
            </w:r>
          </w:p>
        </w:tc>
        <w:tc>
          <w:tcPr>
            <w:tcW w:w="2164" w:type="dxa"/>
            <w:tcBorders>
              <w:top w:val="nil"/>
            </w:tcBorders>
            <w:vAlign w:val="bottom"/>
          </w:tcPr>
          <w:p w:rsidR="00FF2D4F" w:rsidRDefault="00FF104C" w:rsidP="00AE44D3">
            <w:pPr>
              <w:spacing w:before="0"/>
            </w:pPr>
            <w:bookmarkStart w:id="2604" w:name="_Toc433622034"/>
            <w:r>
              <w:t>X</w:t>
            </w:r>
            <w:bookmarkEnd w:id="2604"/>
          </w:p>
        </w:tc>
        <w:tc>
          <w:tcPr>
            <w:tcW w:w="2164" w:type="dxa"/>
            <w:tcBorders>
              <w:top w:val="nil"/>
            </w:tcBorders>
            <w:vAlign w:val="bottom"/>
          </w:tcPr>
          <w:p w:rsidR="00FF2D4F" w:rsidRDefault="00FF104C" w:rsidP="00AE44D3">
            <w:pPr>
              <w:spacing w:before="0"/>
            </w:pPr>
            <w:bookmarkStart w:id="2605" w:name="_Toc433622035"/>
            <w:r>
              <w:t>X</w:t>
            </w:r>
            <w:bookmarkEnd w:id="2605"/>
          </w:p>
        </w:tc>
      </w:tr>
      <w:tr w:rsidR="00FF2D4F">
        <w:trPr>
          <w:cantSplit/>
        </w:trPr>
        <w:tc>
          <w:tcPr>
            <w:tcW w:w="3098" w:type="dxa"/>
            <w:tcBorders>
              <w:top w:val="nil"/>
            </w:tcBorders>
          </w:tcPr>
          <w:p w:rsidR="00FF2D4F" w:rsidRDefault="00FF104C" w:rsidP="00AE44D3">
            <w:pPr>
              <w:spacing w:before="0"/>
            </w:pPr>
            <w:bookmarkStart w:id="2606" w:name="_Toc433622036"/>
            <w:r>
              <w:t>Utilities Assistance</w:t>
            </w:r>
            <w:bookmarkEnd w:id="2606"/>
          </w:p>
        </w:tc>
        <w:tc>
          <w:tcPr>
            <w:tcW w:w="2164" w:type="dxa"/>
            <w:tcBorders>
              <w:top w:val="nil"/>
            </w:tcBorders>
            <w:vAlign w:val="bottom"/>
          </w:tcPr>
          <w:p w:rsidR="00FF2D4F" w:rsidRDefault="00FF104C" w:rsidP="00AE44D3">
            <w:pPr>
              <w:spacing w:before="0"/>
            </w:pPr>
            <w:bookmarkStart w:id="2607" w:name="_Toc433622037"/>
            <w:r>
              <w:t>X</w:t>
            </w:r>
            <w:bookmarkEnd w:id="2607"/>
          </w:p>
        </w:tc>
        <w:tc>
          <w:tcPr>
            <w:tcW w:w="2164" w:type="dxa"/>
            <w:tcBorders>
              <w:top w:val="nil"/>
            </w:tcBorders>
            <w:vAlign w:val="bottom"/>
          </w:tcPr>
          <w:p w:rsidR="00FF2D4F" w:rsidRDefault="00FF104C" w:rsidP="00AE44D3">
            <w:pPr>
              <w:spacing w:before="0"/>
            </w:pPr>
            <w:bookmarkStart w:id="2608" w:name="_Toc433622038"/>
            <w:r>
              <w:t>X</w:t>
            </w:r>
            <w:bookmarkEnd w:id="2608"/>
          </w:p>
        </w:tc>
        <w:tc>
          <w:tcPr>
            <w:tcW w:w="2164" w:type="dxa"/>
            <w:tcBorders>
              <w:top w:val="nil"/>
            </w:tcBorders>
            <w:vAlign w:val="bottom"/>
          </w:tcPr>
          <w:p w:rsidR="00FF2D4F" w:rsidRDefault="00FF104C" w:rsidP="00AE44D3">
            <w:pPr>
              <w:spacing w:before="0"/>
            </w:pPr>
            <w:bookmarkStart w:id="2609" w:name="_Toc433622039"/>
            <w:r>
              <w:t>X</w:t>
            </w:r>
            <w:bookmarkEnd w:id="2609"/>
          </w:p>
        </w:tc>
      </w:tr>
      <w:tr w:rsidR="00FF2D4F" w:rsidTr="00B31A64">
        <w:trPr>
          <w:cantSplit/>
          <w:trHeight w:val="107"/>
          <w:tblHeader/>
        </w:trPr>
        <w:tc>
          <w:tcPr>
            <w:tcW w:w="9590" w:type="dxa"/>
            <w:gridSpan w:val="4"/>
          </w:tcPr>
          <w:p w:rsidR="00FF2D4F" w:rsidRDefault="00D03CFA" w:rsidP="00AE44D3">
            <w:pPr>
              <w:spacing w:before="0"/>
            </w:pPr>
            <w:bookmarkStart w:id="2610" w:name="_Toc433622040"/>
            <w:r>
              <w:t>S</w:t>
            </w:r>
            <w:r w:rsidR="00FF104C">
              <w:t>treet Outreach Services</w:t>
            </w:r>
            <w:bookmarkEnd w:id="2610"/>
          </w:p>
        </w:tc>
      </w:tr>
      <w:tr w:rsidR="00FF2D4F">
        <w:trPr>
          <w:cantSplit/>
        </w:trPr>
        <w:tc>
          <w:tcPr>
            <w:tcW w:w="3098" w:type="dxa"/>
            <w:tcBorders>
              <w:top w:val="nil"/>
            </w:tcBorders>
          </w:tcPr>
          <w:p w:rsidR="00FF2D4F" w:rsidRDefault="00FF104C" w:rsidP="00AE44D3">
            <w:pPr>
              <w:spacing w:before="0"/>
            </w:pPr>
            <w:bookmarkStart w:id="2611" w:name="_Toc433622041"/>
            <w:r>
              <w:t>Law Enforcement</w:t>
            </w:r>
            <w:bookmarkEnd w:id="2611"/>
          </w:p>
        </w:tc>
        <w:tc>
          <w:tcPr>
            <w:tcW w:w="2164" w:type="dxa"/>
            <w:tcBorders>
              <w:top w:val="nil"/>
            </w:tcBorders>
            <w:vAlign w:val="bottom"/>
          </w:tcPr>
          <w:p w:rsidR="00FF2D4F" w:rsidRDefault="00FF104C" w:rsidP="00AE44D3">
            <w:pPr>
              <w:spacing w:before="0"/>
            </w:pPr>
            <w:bookmarkStart w:id="2612" w:name="_Toc433622042"/>
            <w:r>
              <w:t>X</w:t>
            </w:r>
            <w:bookmarkEnd w:id="2612"/>
          </w:p>
        </w:tc>
        <w:tc>
          <w:tcPr>
            <w:tcW w:w="2164" w:type="dxa"/>
            <w:tcBorders>
              <w:top w:val="nil"/>
            </w:tcBorders>
            <w:vAlign w:val="bottom"/>
          </w:tcPr>
          <w:p w:rsidR="00FF2D4F" w:rsidRDefault="00FF104C" w:rsidP="00AE44D3">
            <w:pPr>
              <w:spacing w:before="0"/>
            </w:pPr>
            <w:r>
              <w:t xml:space="preserve"> </w:t>
            </w:r>
          </w:p>
        </w:tc>
        <w:tc>
          <w:tcPr>
            <w:tcW w:w="2164" w:type="dxa"/>
            <w:tcBorders>
              <w:top w:val="nil"/>
            </w:tcBorders>
            <w:vAlign w:val="bottom"/>
          </w:tcPr>
          <w:p w:rsidR="00FF2D4F" w:rsidRDefault="00FF104C" w:rsidP="00AE44D3">
            <w:pPr>
              <w:spacing w:before="0"/>
            </w:pPr>
            <w:r>
              <w:t xml:space="preserve">   </w:t>
            </w:r>
          </w:p>
        </w:tc>
      </w:tr>
      <w:tr w:rsidR="00FF2D4F">
        <w:trPr>
          <w:cantSplit/>
        </w:trPr>
        <w:tc>
          <w:tcPr>
            <w:tcW w:w="3098" w:type="dxa"/>
            <w:tcBorders>
              <w:top w:val="nil"/>
            </w:tcBorders>
          </w:tcPr>
          <w:p w:rsidR="00FF2D4F" w:rsidRDefault="00FF104C" w:rsidP="00AE44D3">
            <w:pPr>
              <w:spacing w:before="0"/>
            </w:pPr>
            <w:bookmarkStart w:id="2613" w:name="_Toc433622043"/>
            <w:r>
              <w:t>Mobile Clinics</w:t>
            </w:r>
            <w:bookmarkEnd w:id="2613"/>
          </w:p>
        </w:tc>
        <w:tc>
          <w:tcPr>
            <w:tcW w:w="2164" w:type="dxa"/>
            <w:tcBorders>
              <w:top w:val="nil"/>
            </w:tcBorders>
            <w:vAlign w:val="bottom"/>
          </w:tcPr>
          <w:p w:rsidR="00FF2D4F" w:rsidRDefault="00FF104C" w:rsidP="00AE44D3">
            <w:pPr>
              <w:spacing w:before="0"/>
            </w:pPr>
            <w:bookmarkStart w:id="2614" w:name="_Toc433622044"/>
            <w:r>
              <w:t>X</w:t>
            </w:r>
            <w:bookmarkEnd w:id="2614"/>
          </w:p>
        </w:tc>
        <w:tc>
          <w:tcPr>
            <w:tcW w:w="2164" w:type="dxa"/>
            <w:tcBorders>
              <w:top w:val="nil"/>
            </w:tcBorders>
            <w:vAlign w:val="bottom"/>
          </w:tcPr>
          <w:p w:rsidR="00FF2D4F" w:rsidRDefault="00FF104C" w:rsidP="00AE44D3">
            <w:pPr>
              <w:spacing w:before="0"/>
            </w:pPr>
            <w:r>
              <w:t xml:space="preserve"> </w:t>
            </w:r>
          </w:p>
        </w:tc>
        <w:tc>
          <w:tcPr>
            <w:tcW w:w="2164" w:type="dxa"/>
            <w:tcBorders>
              <w:top w:val="nil"/>
            </w:tcBorders>
            <w:vAlign w:val="bottom"/>
          </w:tcPr>
          <w:p w:rsidR="00FF2D4F" w:rsidRDefault="00FF104C" w:rsidP="00AE44D3">
            <w:pPr>
              <w:spacing w:before="0"/>
            </w:pPr>
            <w:r>
              <w:t xml:space="preserve">   </w:t>
            </w:r>
          </w:p>
        </w:tc>
      </w:tr>
      <w:tr w:rsidR="00FF2D4F">
        <w:trPr>
          <w:cantSplit/>
        </w:trPr>
        <w:tc>
          <w:tcPr>
            <w:tcW w:w="3098" w:type="dxa"/>
            <w:tcBorders>
              <w:top w:val="nil"/>
            </w:tcBorders>
          </w:tcPr>
          <w:p w:rsidR="00FF2D4F" w:rsidRDefault="00FF104C" w:rsidP="00AE44D3">
            <w:pPr>
              <w:spacing w:before="0"/>
            </w:pPr>
            <w:bookmarkStart w:id="2615" w:name="_Toc433622045"/>
            <w:r>
              <w:t>Other Street Outreach Services</w:t>
            </w:r>
            <w:bookmarkEnd w:id="2615"/>
          </w:p>
        </w:tc>
        <w:tc>
          <w:tcPr>
            <w:tcW w:w="2164" w:type="dxa"/>
            <w:tcBorders>
              <w:top w:val="nil"/>
            </w:tcBorders>
            <w:vAlign w:val="bottom"/>
          </w:tcPr>
          <w:p w:rsidR="00FF2D4F" w:rsidRDefault="00FF104C" w:rsidP="00AE44D3">
            <w:pPr>
              <w:spacing w:before="0"/>
            </w:pPr>
            <w:bookmarkStart w:id="2616" w:name="_Toc433622046"/>
            <w:r>
              <w:t>X</w:t>
            </w:r>
            <w:bookmarkEnd w:id="2616"/>
          </w:p>
        </w:tc>
        <w:tc>
          <w:tcPr>
            <w:tcW w:w="2164" w:type="dxa"/>
            <w:tcBorders>
              <w:top w:val="nil"/>
            </w:tcBorders>
            <w:vAlign w:val="bottom"/>
          </w:tcPr>
          <w:p w:rsidR="00FF2D4F" w:rsidRDefault="00FF104C" w:rsidP="00AE44D3">
            <w:pPr>
              <w:spacing w:before="0"/>
            </w:pPr>
            <w:r>
              <w:t xml:space="preserve"> </w:t>
            </w:r>
          </w:p>
        </w:tc>
        <w:tc>
          <w:tcPr>
            <w:tcW w:w="2164" w:type="dxa"/>
            <w:tcBorders>
              <w:top w:val="nil"/>
            </w:tcBorders>
            <w:vAlign w:val="bottom"/>
          </w:tcPr>
          <w:p w:rsidR="00FF2D4F" w:rsidRDefault="00FF104C" w:rsidP="00AE44D3">
            <w:pPr>
              <w:spacing w:before="0"/>
            </w:pPr>
            <w:r>
              <w:t xml:space="preserve">   </w:t>
            </w:r>
          </w:p>
        </w:tc>
      </w:tr>
    </w:tbl>
    <w:p w:rsidR="00D03CFA" w:rsidRDefault="00D03CFA" w:rsidP="0021226F"/>
    <w:p w:rsidR="00D03CFA" w:rsidRDefault="00D03CFA">
      <w:pPr>
        <w:keepNext w:val="0"/>
        <w:spacing w:before="0" w:after="0"/>
      </w:pPr>
      <w:r>
        <w:br w:type="page"/>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3098"/>
        <w:gridCol w:w="2164"/>
        <w:gridCol w:w="2164"/>
        <w:gridCol w:w="2164"/>
      </w:tblGrid>
      <w:tr w:rsidR="00FF2D4F" w:rsidTr="00D03CFA">
        <w:trPr>
          <w:cantSplit/>
          <w:trHeight w:val="107"/>
          <w:tblHeader/>
        </w:trPr>
        <w:tc>
          <w:tcPr>
            <w:tcW w:w="9590" w:type="dxa"/>
            <w:gridSpan w:val="4"/>
          </w:tcPr>
          <w:p w:rsidR="00FF2D4F" w:rsidRDefault="00FF104C" w:rsidP="00AE44D3">
            <w:pPr>
              <w:spacing w:before="0"/>
            </w:pPr>
            <w:bookmarkStart w:id="2617" w:name="_Toc433622047"/>
            <w:r>
              <w:t>Supportive Services</w:t>
            </w:r>
            <w:bookmarkEnd w:id="2617"/>
          </w:p>
        </w:tc>
      </w:tr>
      <w:tr w:rsidR="00FF2D4F">
        <w:trPr>
          <w:cantSplit/>
        </w:trPr>
        <w:tc>
          <w:tcPr>
            <w:tcW w:w="3098" w:type="dxa"/>
            <w:tcBorders>
              <w:top w:val="nil"/>
            </w:tcBorders>
          </w:tcPr>
          <w:p w:rsidR="00FF2D4F" w:rsidRDefault="00FF104C" w:rsidP="00AE44D3">
            <w:pPr>
              <w:spacing w:before="0"/>
            </w:pPr>
            <w:bookmarkStart w:id="2618" w:name="_Toc433622048"/>
            <w:r>
              <w:t>Alcohol &amp; Drug Abuse</w:t>
            </w:r>
            <w:bookmarkEnd w:id="2618"/>
          </w:p>
        </w:tc>
        <w:tc>
          <w:tcPr>
            <w:tcW w:w="2164" w:type="dxa"/>
            <w:tcBorders>
              <w:top w:val="nil"/>
            </w:tcBorders>
            <w:vAlign w:val="bottom"/>
          </w:tcPr>
          <w:p w:rsidR="00FF2D4F" w:rsidRDefault="00FF104C" w:rsidP="00AE44D3">
            <w:pPr>
              <w:spacing w:before="0"/>
            </w:pPr>
            <w:bookmarkStart w:id="2619" w:name="_Toc433622049"/>
            <w:r>
              <w:t>X</w:t>
            </w:r>
            <w:bookmarkEnd w:id="2619"/>
          </w:p>
        </w:tc>
        <w:tc>
          <w:tcPr>
            <w:tcW w:w="2164" w:type="dxa"/>
            <w:tcBorders>
              <w:top w:val="nil"/>
            </w:tcBorders>
            <w:vAlign w:val="bottom"/>
          </w:tcPr>
          <w:p w:rsidR="00FF2D4F" w:rsidRDefault="00FF104C" w:rsidP="00AE44D3">
            <w:pPr>
              <w:spacing w:before="0"/>
            </w:pPr>
            <w:bookmarkStart w:id="2620" w:name="_Toc433622050"/>
            <w:r>
              <w:t>X</w:t>
            </w:r>
            <w:bookmarkEnd w:id="2620"/>
          </w:p>
        </w:tc>
        <w:tc>
          <w:tcPr>
            <w:tcW w:w="2164" w:type="dxa"/>
            <w:tcBorders>
              <w:top w:val="nil"/>
            </w:tcBorders>
            <w:vAlign w:val="bottom"/>
          </w:tcPr>
          <w:p w:rsidR="00FF2D4F" w:rsidRDefault="00FF104C" w:rsidP="00AE44D3">
            <w:pPr>
              <w:spacing w:before="0"/>
            </w:pPr>
            <w:r>
              <w:t xml:space="preserve">  </w:t>
            </w:r>
          </w:p>
        </w:tc>
      </w:tr>
      <w:tr w:rsidR="00FF2D4F">
        <w:trPr>
          <w:cantSplit/>
        </w:trPr>
        <w:tc>
          <w:tcPr>
            <w:tcW w:w="3098" w:type="dxa"/>
            <w:tcBorders>
              <w:top w:val="nil"/>
            </w:tcBorders>
          </w:tcPr>
          <w:p w:rsidR="00FF2D4F" w:rsidRDefault="00FF104C" w:rsidP="00AE44D3">
            <w:pPr>
              <w:spacing w:before="0"/>
            </w:pPr>
            <w:bookmarkStart w:id="2621" w:name="_Toc433622051"/>
            <w:r>
              <w:t>Child Care</w:t>
            </w:r>
            <w:bookmarkEnd w:id="2621"/>
          </w:p>
        </w:tc>
        <w:tc>
          <w:tcPr>
            <w:tcW w:w="2164" w:type="dxa"/>
            <w:tcBorders>
              <w:top w:val="nil"/>
            </w:tcBorders>
            <w:vAlign w:val="bottom"/>
          </w:tcPr>
          <w:p w:rsidR="00FF2D4F" w:rsidRDefault="00FF104C" w:rsidP="00AE44D3">
            <w:pPr>
              <w:spacing w:before="0"/>
            </w:pPr>
            <w:bookmarkStart w:id="2622" w:name="_Toc433622052"/>
            <w:r>
              <w:t>X</w:t>
            </w:r>
            <w:bookmarkEnd w:id="2622"/>
          </w:p>
        </w:tc>
        <w:tc>
          <w:tcPr>
            <w:tcW w:w="2164" w:type="dxa"/>
            <w:tcBorders>
              <w:top w:val="nil"/>
            </w:tcBorders>
            <w:vAlign w:val="bottom"/>
          </w:tcPr>
          <w:p w:rsidR="00FF2D4F" w:rsidRDefault="00FF104C" w:rsidP="00AE44D3">
            <w:pPr>
              <w:spacing w:before="0"/>
            </w:pPr>
            <w:r>
              <w:t xml:space="preserve">  </w:t>
            </w:r>
          </w:p>
        </w:tc>
        <w:tc>
          <w:tcPr>
            <w:tcW w:w="2164" w:type="dxa"/>
            <w:tcBorders>
              <w:top w:val="nil"/>
            </w:tcBorders>
            <w:vAlign w:val="bottom"/>
          </w:tcPr>
          <w:p w:rsidR="00FF2D4F" w:rsidRDefault="00FF104C" w:rsidP="00AE44D3">
            <w:pPr>
              <w:spacing w:before="0"/>
            </w:pPr>
            <w:r>
              <w:t xml:space="preserve">  </w:t>
            </w:r>
          </w:p>
        </w:tc>
      </w:tr>
      <w:tr w:rsidR="00FF2D4F">
        <w:trPr>
          <w:cantSplit/>
        </w:trPr>
        <w:tc>
          <w:tcPr>
            <w:tcW w:w="3098" w:type="dxa"/>
            <w:tcBorders>
              <w:top w:val="nil"/>
            </w:tcBorders>
          </w:tcPr>
          <w:p w:rsidR="00FF2D4F" w:rsidRDefault="00FF104C" w:rsidP="00AE44D3">
            <w:pPr>
              <w:spacing w:before="0"/>
            </w:pPr>
            <w:bookmarkStart w:id="2623" w:name="_Toc433622053"/>
            <w:r>
              <w:t>Education</w:t>
            </w:r>
            <w:bookmarkEnd w:id="2623"/>
          </w:p>
        </w:tc>
        <w:tc>
          <w:tcPr>
            <w:tcW w:w="2164" w:type="dxa"/>
            <w:tcBorders>
              <w:top w:val="nil"/>
            </w:tcBorders>
            <w:vAlign w:val="bottom"/>
          </w:tcPr>
          <w:p w:rsidR="00FF2D4F" w:rsidRDefault="00FF104C" w:rsidP="00AE44D3">
            <w:pPr>
              <w:spacing w:before="0"/>
            </w:pPr>
            <w:bookmarkStart w:id="2624" w:name="_Toc433622054"/>
            <w:r>
              <w:t>X</w:t>
            </w:r>
            <w:bookmarkEnd w:id="2624"/>
          </w:p>
        </w:tc>
        <w:tc>
          <w:tcPr>
            <w:tcW w:w="2164" w:type="dxa"/>
            <w:tcBorders>
              <w:top w:val="nil"/>
            </w:tcBorders>
            <w:vAlign w:val="bottom"/>
          </w:tcPr>
          <w:p w:rsidR="00FF2D4F" w:rsidRDefault="00FF104C" w:rsidP="00AE44D3">
            <w:pPr>
              <w:spacing w:before="0"/>
            </w:pPr>
            <w:r>
              <w:t xml:space="preserve">  </w:t>
            </w:r>
          </w:p>
        </w:tc>
        <w:tc>
          <w:tcPr>
            <w:tcW w:w="2164" w:type="dxa"/>
            <w:tcBorders>
              <w:top w:val="nil"/>
            </w:tcBorders>
            <w:vAlign w:val="bottom"/>
          </w:tcPr>
          <w:p w:rsidR="00FF2D4F" w:rsidRDefault="00FF104C" w:rsidP="00AE44D3">
            <w:pPr>
              <w:spacing w:before="0"/>
            </w:pPr>
            <w:r>
              <w:t xml:space="preserve">  </w:t>
            </w:r>
          </w:p>
        </w:tc>
      </w:tr>
      <w:tr w:rsidR="00FF2D4F">
        <w:trPr>
          <w:cantSplit/>
        </w:trPr>
        <w:tc>
          <w:tcPr>
            <w:tcW w:w="3098" w:type="dxa"/>
            <w:tcBorders>
              <w:top w:val="nil"/>
            </w:tcBorders>
          </w:tcPr>
          <w:p w:rsidR="00FF2D4F" w:rsidRDefault="00FF104C" w:rsidP="00AE44D3">
            <w:pPr>
              <w:spacing w:before="0"/>
            </w:pPr>
            <w:bookmarkStart w:id="2625" w:name="_Toc433622055"/>
            <w:r>
              <w:t>Employment and Employment Training</w:t>
            </w:r>
            <w:bookmarkEnd w:id="2625"/>
          </w:p>
        </w:tc>
        <w:tc>
          <w:tcPr>
            <w:tcW w:w="2164" w:type="dxa"/>
            <w:tcBorders>
              <w:top w:val="nil"/>
            </w:tcBorders>
            <w:vAlign w:val="bottom"/>
          </w:tcPr>
          <w:p w:rsidR="00FF2D4F" w:rsidRDefault="00FF104C" w:rsidP="00AE44D3">
            <w:pPr>
              <w:spacing w:before="0"/>
            </w:pPr>
            <w:bookmarkStart w:id="2626" w:name="_Toc433622056"/>
            <w:r>
              <w:t>X</w:t>
            </w:r>
            <w:bookmarkEnd w:id="2626"/>
          </w:p>
        </w:tc>
        <w:tc>
          <w:tcPr>
            <w:tcW w:w="2164" w:type="dxa"/>
            <w:tcBorders>
              <w:top w:val="nil"/>
            </w:tcBorders>
            <w:vAlign w:val="bottom"/>
          </w:tcPr>
          <w:p w:rsidR="00FF2D4F" w:rsidRDefault="00FF104C" w:rsidP="00AE44D3">
            <w:pPr>
              <w:spacing w:before="0"/>
            </w:pPr>
            <w:r>
              <w:t xml:space="preserve">  </w:t>
            </w:r>
          </w:p>
        </w:tc>
        <w:tc>
          <w:tcPr>
            <w:tcW w:w="2164" w:type="dxa"/>
            <w:tcBorders>
              <w:top w:val="nil"/>
            </w:tcBorders>
            <w:vAlign w:val="bottom"/>
          </w:tcPr>
          <w:p w:rsidR="00FF2D4F" w:rsidRDefault="00FF104C" w:rsidP="00AE44D3">
            <w:pPr>
              <w:spacing w:before="0"/>
            </w:pPr>
            <w:r>
              <w:t xml:space="preserve">  </w:t>
            </w:r>
          </w:p>
        </w:tc>
      </w:tr>
      <w:tr w:rsidR="00FF2D4F">
        <w:trPr>
          <w:cantSplit/>
        </w:trPr>
        <w:tc>
          <w:tcPr>
            <w:tcW w:w="3098" w:type="dxa"/>
            <w:tcBorders>
              <w:top w:val="nil"/>
            </w:tcBorders>
          </w:tcPr>
          <w:p w:rsidR="00FF2D4F" w:rsidRDefault="00FF104C" w:rsidP="00AE44D3">
            <w:pPr>
              <w:spacing w:before="0"/>
            </w:pPr>
            <w:bookmarkStart w:id="2627" w:name="_Toc433622057"/>
            <w:r>
              <w:t>Healthcare</w:t>
            </w:r>
            <w:bookmarkEnd w:id="2627"/>
          </w:p>
        </w:tc>
        <w:tc>
          <w:tcPr>
            <w:tcW w:w="2164" w:type="dxa"/>
            <w:tcBorders>
              <w:top w:val="nil"/>
            </w:tcBorders>
            <w:vAlign w:val="bottom"/>
          </w:tcPr>
          <w:p w:rsidR="00FF2D4F" w:rsidRDefault="00FF104C" w:rsidP="00AE44D3">
            <w:pPr>
              <w:spacing w:before="0"/>
            </w:pPr>
            <w:bookmarkStart w:id="2628" w:name="_Toc433622058"/>
            <w:r>
              <w:t>X</w:t>
            </w:r>
            <w:bookmarkEnd w:id="2628"/>
          </w:p>
        </w:tc>
        <w:tc>
          <w:tcPr>
            <w:tcW w:w="2164" w:type="dxa"/>
            <w:tcBorders>
              <w:top w:val="nil"/>
            </w:tcBorders>
            <w:vAlign w:val="bottom"/>
          </w:tcPr>
          <w:p w:rsidR="00FF2D4F" w:rsidRDefault="00FF104C" w:rsidP="00AE44D3">
            <w:pPr>
              <w:spacing w:before="0"/>
            </w:pPr>
            <w:r>
              <w:t xml:space="preserve">  </w:t>
            </w:r>
          </w:p>
        </w:tc>
        <w:tc>
          <w:tcPr>
            <w:tcW w:w="2164" w:type="dxa"/>
            <w:tcBorders>
              <w:top w:val="nil"/>
            </w:tcBorders>
            <w:vAlign w:val="bottom"/>
          </w:tcPr>
          <w:p w:rsidR="00FF2D4F" w:rsidRDefault="00FF104C" w:rsidP="00AE44D3">
            <w:pPr>
              <w:spacing w:before="0"/>
            </w:pPr>
            <w:r>
              <w:t xml:space="preserve">  </w:t>
            </w:r>
          </w:p>
        </w:tc>
      </w:tr>
      <w:tr w:rsidR="00FF2D4F">
        <w:trPr>
          <w:cantSplit/>
        </w:trPr>
        <w:tc>
          <w:tcPr>
            <w:tcW w:w="3098" w:type="dxa"/>
            <w:tcBorders>
              <w:top w:val="nil"/>
            </w:tcBorders>
          </w:tcPr>
          <w:p w:rsidR="00FF2D4F" w:rsidRDefault="00FF104C" w:rsidP="00AE44D3">
            <w:pPr>
              <w:spacing w:before="0"/>
            </w:pPr>
            <w:bookmarkStart w:id="2629" w:name="_Toc433622059"/>
            <w:r>
              <w:t>HIV/AIDS</w:t>
            </w:r>
            <w:bookmarkEnd w:id="2629"/>
          </w:p>
        </w:tc>
        <w:tc>
          <w:tcPr>
            <w:tcW w:w="2164" w:type="dxa"/>
            <w:tcBorders>
              <w:top w:val="nil"/>
            </w:tcBorders>
            <w:vAlign w:val="bottom"/>
          </w:tcPr>
          <w:p w:rsidR="00FF2D4F" w:rsidRDefault="00FF104C" w:rsidP="00AE44D3">
            <w:pPr>
              <w:spacing w:before="0"/>
            </w:pPr>
            <w:bookmarkStart w:id="2630" w:name="_Toc433622060"/>
            <w:r>
              <w:t>X</w:t>
            </w:r>
            <w:bookmarkEnd w:id="2630"/>
          </w:p>
        </w:tc>
        <w:tc>
          <w:tcPr>
            <w:tcW w:w="2164" w:type="dxa"/>
            <w:tcBorders>
              <w:top w:val="nil"/>
            </w:tcBorders>
            <w:vAlign w:val="bottom"/>
          </w:tcPr>
          <w:p w:rsidR="00FF2D4F" w:rsidRDefault="00FF104C" w:rsidP="00AE44D3">
            <w:pPr>
              <w:spacing w:before="0"/>
            </w:pPr>
            <w:bookmarkStart w:id="2631" w:name="_Toc433622061"/>
            <w:r>
              <w:t>X</w:t>
            </w:r>
            <w:bookmarkEnd w:id="2631"/>
          </w:p>
        </w:tc>
        <w:tc>
          <w:tcPr>
            <w:tcW w:w="2164" w:type="dxa"/>
            <w:tcBorders>
              <w:top w:val="nil"/>
            </w:tcBorders>
            <w:vAlign w:val="bottom"/>
          </w:tcPr>
          <w:p w:rsidR="00FF2D4F" w:rsidRDefault="00FF104C" w:rsidP="00AE44D3">
            <w:pPr>
              <w:spacing w:before="0"/>
            </w:pPr>
            <w:r>
              <w:t xml:space="preserve">  </w:t>
            </w:r>
          </w:p>
        </w:tc>
      </w:tr>
      <w:tr w:rsidR="00FF2D4F">
        <w:trPr>
          <w:cantSplit/>
        </w:trPr>
        <w:tc>
          <w:tcPr>
            <w:tcW w:w="3098" w:type="dxa"/>
            <w:tcBorders>
              <w:top w:val="nil"/>
            </w:tcBorders>
          </w:tcPr>
          <w:p w:rsidR="00FF2D4F" w:rsidRDefault="00FF104C" w:rsidP="00AE44D3">
            <w:pPr>
              <w:spacing w:before="0"/>
            </w:pPr>
            <w:bookmarkStart w:id="2632" w:name="_Toc433622062"/>
            <w:r>
              <w:t>Life Skills</w:t>
            </w:r>
            <w:bookmarkEnd w:id="2632"/>
          </w:p>
        </w:tc>
        <w:tc>
          <w:tcPr>
            <w:tcW w:w="2164" w:type="dxa"/>
            <w:tcBorders>
              <w:top w:val="nil"/>
            </w:tcBorders>
            <w:vAlign w:val="bottom"/>
          </w:tcPr>
          <w:p w:rsidR="00FF2D4F" w:rsidRDefault="00FF104C" w:rsidP="00AE44D3">
            <w:pPr>
              <w:spacing w:before="0"/>
            </w:pPr>
            <w:bookmarkStart w:id="2633" w:name="_Toc433622063"/>
            <w:r>
              <w:t>X</w:t>
            </w:r>
            <w:bookmarkEnd w:id="2633"/>
          </w:p>
        </w:tc>
        <w:tc>
          <w:tcPr>
            <w:tcW w:w="2164" w:type="dxa"/>
            <w:tcBorders>
              <w:top w:val="nil"/>
            </w:tcBorders>
            <w:vAlign w:val="bottom"/>
          </w:tcPr>
          <w:p w:rsidR="00FF2D4F" w:rsidRDefault="00FF104C" w:rsidP="00AE44D3">
            <w:pPr>
              <w:spacing w:before="0"/>
            </w:pPr>
            <w:r>
              <w:t xml:space="preserve">  </w:t>
            </w:r>
          </w:p>
        </w:tc>
        <w:tc>
          <w:tcPr>
            <w:tcW w:w="2164" w:type="dxa"/>
            <w:tcBorders>
              <w:top w:val="nil"/>
            </w:tcBorders>
            <w:vAlign w:val="bottom"/>
          </w:tcPr>
          <w:p w:rsidR="00FF2D4F" w:rsidRDefault="00FF104C" w:rsidP="00AE44D3">
            <w:pPr>
              <w:spacing w:before="0"/>
            </w:pPr>
            <w:bookmarkStart w:id="2634" w:name="_Toc433622064"/>
            <w:r>
              <w:t>X</w:t>
            </w:r>
            <w:bookmarkEnd w:id="2634"/>
          </w:p>
        </w:tc>
      </w:tr>
      <w:tr w:rsidR="00FF2D4F">
        <w:trPr>
          <w:cantSplit/>
        </w:trPr>
        <w:tc>
          <w:tcPr>
            <w:tcW w:w="3098" w:type="dxa"/>
            <w:tcBorders>
              <w:top w:val="nil"/>
            </w:tcBorders>
          </w:tcPr>
          <w:p w:rsidR="00FF2D4F" w:rsidRDefault="00FF104C" w:rsidP="00AE44D3">
            <w:pPr>
              <w:spacing w:before="0"/>
            </w:pPr>
            <w:bookmarkStart w:id="2635" w:name="_Toc433622065"/>
            <w:r>
              <w:t>Mental Health Counseling</w:t>
            </w:r>
            <w:bookmarkEnd w:id="2635"/>
          </w:p>
        </w:tc>
        <w:tc>
          <w:tcPr>
            <w:tcW w:w="2164" w:type="dxa"/>
            <w:tcBorders>
              <w:top w:val="nil"/>
            </w:tcBorders>
            <w:vAlign w:val="bottom"/>
          </w:tcPr>
          <w:p w:rsidR="00FF2D4F" w:rsidRDefault="00FF104C" w:rsidP="00AE44D3">
            <w:pPr>
              <w:spacing w:before="0"/>
            </w:pPr>
            <w:bookmarkStart w:id="2636" w:name="_Toc433622066"/>
            <w:r>
              <w:t>X</w:t>
            </w:r>
            <w:bookmarkEnd w:id="2636"/>
          </w:p>
        </w:tc>
        <w:tc>
          <w:tcPr>
            <w:tcW w:w="2164" w:type="dxa"/>
            <w:tcBorders>
              <w:top w:val="nil"/>
            </w:tcBorders>
            <w:vAlign w:val="bottom"/>
          </w:tcPr>
          <w:p w:rsidR="00FF2D4F" w:rsidRDefault="00FF104C" w:rsidP="00AE44D3">
            <w:pPr>
              <w:spacing w:before="0"/>
            </w:pPr>
            <w:bookmarkStart w:id="2637" w:name="_Toc433622067"/>
            <w:r>
              <w:t>X</w:t>
            </w:r>
            <w:bookmarkEnd w:id="2637"/>
          </w:p>
        </w:tc>
        <w:tc>
          <w:tcPr>
            <w:tcW w:w="2164" w:type="dxa"/>
            <w:tcBorders>
              <w:top w:val="nil"/>
            </w:tcBorders>
            <w:vAlign w:val="bottom"/>
          </w:tcPr>
          <w:p w:rsidR="00FF2D4F" w:rsidRDefault="00FF104C" w:rsidP="00AE44D3">
            <w:pPr>
              <w:spacing w:before="0"/>
            </w:pPr>
            <w:bookmarkStart w:id="2638" w:name="_Toc433622068"/>
            <w:r>
              <w:t>X</w:t>
            </w:r>
            <w:bookmarkEnd w:id="2638"/>
          </w:p>
        </w:tc>
      </w:tr>
      <w:tr w:rsidR="00FF2D4F">
        <w:trPr>
          <w:cantSplit/>
        </w:trPr>
        <w:tc>
          <w:tcPr>
            <w:tcW w:w="3098" w:type="dxa"/>
            <w:tcBorders>
              <w:top w:val="nil"/>
            </w:tcBorders>
          </w:tcPr>
          <w:p w:rsidR="00FF2D4F" w:rsidRDefault="00FF104C" w:rsidP="00AE44D3">
            <w:pPr>
              <w:spacing w:before="0"/>
            </w:pPr>
            <w:bookmarkStart w:id="2639" w:name="_Toc433622069"/>
            <w:r>
              <w:t>Transportation</w:t>
            </w:r>
            <w:bookmarkEnd w:id="2639"/>
          </w:p>
        </w:tc>
        <w:tc>
          <w:tcPr>
            <w:tcW w:w="2164" w:type="dxa"/>
            <w:tcBorders>
              <w:top w:val="nil"/>
            </w:tcBorders>
            <w:vAlign w:val="bottom"/>
          </w:tcPr>
          <w:p w:rsidR="00FF2D4F" w:rsidRDefault="00FF104C" w:rsidP="00AE44D3">
            <w:pPr>
              <w:spacing w:before="0"/>
            </w:pPr>
            <w:bookmarkStart w:id="2640" w:name="_Toc433622070"/>
            <w:r>
              <w:t>X</w:t>
            </w:r>
            <w:bookmarkEnd w:id="2640"/>
          </w:p>
        </w:tc>
        <w:tc>
          <w:tcPr>
            <w:tcW w:w="2164" w:type="dxa"/>
            <w:tcBorders>
              <w:top w:val="nil"/>
            </w:tcBorders>
            <w:vAlign w:val="bottom"/>
          </w:tcPr>
          <w:p w:rsidR="00FF2D4F" w:rsidRDefault="00FF104C" w:rsidP="00AE44D3">
            <w:pPr>
              <w:spacing w:before="0"/>
            </w:pPr>
            <w:bookmarkStart w:id="2641" w:name="_Toc433622071"/>
            <w:r>
              <w:t>X</w:t>
            </w:r>
            <w:bookmarkEnd w:id="2641"/>
          </w:p>
        </w:tc>
        <w:tc>
          <w:tcPr>
            <w:tcW w:w="2164" w:type="dxa"/>
            <w:tcBorders>
              <w:top w:val="nil"/>
            </w:tcBorders>
            <w:vAlign w:val="bottom"/>
          </w:tcPr>
          <w:p w:rsidR="00FF2D4F" w:rsidRDefault="00FF104C" w:rsidP="00AE44D3">
            <w:pPr>
              <w:spacing w:before="0"/>
            </w:pPr>
            <w:bookmarkStart w:id="2642" w:name="_Toc433622072"/>
            <w:r>
              <w:t>X</w:t>
            </w:r>
            <w:bookmarkEnd w:id="2642"/>
          </w:p>
        </w:tc>
      </w:tr>
      <w:tr w:rsidR="00FF2D4F" w:rsidTr="00D03CFA">
        <w:trPr>
          <w:cantSplit/>
          <w:trHeight w:val="107"/>
          <w:tblHeader/>
        </w:trPr>
        <w:tc>
          <w:tcPr>
            <w:tcW w:w="9590" w:type="dxa"/>
            <w:gridSpan w:val="4"/>
          </w:tcPr>
          <w:p w:rsidR="00FF2D4F" w:rsidRDefault="00FF104C" w:rsidP="00AE44D3">
            <w:pPr>
              <w:spacing w:before="0"/>
            </w:pPr>
            <w:bookmarkStart w:id="2643" w:name="_Toc433622073"/>
            <w:r>
              <w:t>Other</w:t>
            </w:r>
            <w:bookmarkEnd w:id="2643"/>
          </w:p>
        </w:tc>
      </w:tr>
      <w:tr w:rsidR="00FF2D4F">
        <w:trPr>
          <w:cantSplit/>
        </w:trPr>
        <w:tc>
          <w:tcPr>
            <w:tcW w:w="3098" w:type="dxa"/>
            <w:tcBorders>
              <w:top w:val="nil"/>
            </w:tcBorders>
          </w:tcPr>
          <w:p w:rsidR="00FF2D4F" w:rsidRDefault="00FF104C" w:rsidP="00AE44D3">
            <w:pPr>
              <w:spacing w:before="0"/>
            </w:pPr>
            <w:r>
              <w:t xml:space="preserve"> </w:t>
            </w:r>
          </w:p>
        </w:tc>
        <w:tc>
          <w:tcPr>
            <w:tcW w:w="2164" w:type="dxa"/>
            <w:tcBorders>
              <w:top w:val="nil"/>
            </w:tcBorders>
            <w:vAlign w:val="bottom"/>
          </w:tcPr>
          <w:p w:rsidR="00FF2D4F" w:rsidRDefault="00FF104C" w:rsidP="00AE44D3">
            <w:pPr>
              <w:spacing w:before="0"/>
            </w:pPr>
            <w:bookmarkStart w:id="2644" w:name="_Toc433622074"/>
            <w:r>
              <w:t>X</w:t>
            </w:r>
            <w:bookmarkEnd w:id="2644"/>
          </w:p>
        </w:tc>
        <w:tc>
          <w:tcPr>
            <w:tcW w:w="2164" w:type="dxa"/>
            <w:tcBorders>
              <w:top w:val="nil"/>
            </w:tcBorders>
            <w:vAlign w:val="bottom"/>
          </w:tcPr>
          <w:p w:rsidR="00FF2D4F" w:rsidRDefault="00FF104C" w:rsidP="00AE44D3">
            <w:pPr>
              <w:spacing w:before="0"/>
            </w:pPr>
            <w:bookmarkStart w:id="2645" w:name="_Toc433622075"/>
            <w:r>
              <w:t>X</w:t>
            </w:r>
            <w:bookmarkEnd w:id="2645"/>
          </w:p>
        </w:tc>
        <w:tc>
          <w:tcPr>
            <w:tcW w:w="2164" w:type="dxa"/>
            <w:tcBorders>
              <w:top w:val="nil"/>
            </w:tcBorders>
            <w:vAlign w:val="bottom"/>
          </w:tcPr>
          <w:p w:rsidR="00FF2D4F" w:rsidRDefault="00FF104C" w:rsidP="00AE44D3">
            <w:pPr>
              <w:spacing w:before="0"/>
            </w:pPr>
            <w:bookmarkStart w:id="2646" w:name="_Toc433622076"/>
            <w:r>
              <w:t>X</w:t>
            </w:r>
            <w:bookmarkEnd w:id="2646"/>
          </w:p>
        </w:tc>
      </w:tr>
    </w:tbl>
    <w:p w:rsidR="00FF2D4F" w:rsidRDefault="00FF104C" w:rsidP="00AE44D3">
      <w:pPr>
        <w:pStyle w:val="Caption"/>
        <w:spacing w:before="0"/>
      </w:pPr>
      <w:bookmarkStart w:id="2647" w:name="_Toc433622077"/>
      <w:r>
        <w:t xml:space="preserve">Table </w:t>
      </w:r>
      <w:r w:rsidR="00A93564">
        <w:fldChar w:fldCharType="begin"/>
      </w:r>
      <w:r>
        <w:instrText xml:space="preserve"> SEQ Table \* ARABIC </w:instrText>
      </w:r>
      <w:r w:rsidR="00A93564">
        <w:fldChar w:fldCharType="separate"/>
      </w:r>
      <w:r w:rsidR="0035731A">
        <w:rPr>
          <w:noProof/>
        </w:rPr>
        <w:t>50</w:t>
      </w:r>
      <w:r w:rsidR="00A93564">
        <w:fldChar w:fldCharType="end"/>
      </w:r>
      <w:r>
        <w:t xml:space="preserve"> - Homeless Prevention Services Summary</w:t>
      </w:r>
      <w:bookmarkEnd w:id="2647"/>
    </w:p>
    <w:p w:rsidR="00FF2D4F" w:rsidRPr="00036595" w:rsidRDefault="00FF104C" w:rsidP="00AE44D3">
      <w:pPr>
        <w:rPr>
          <w:b/>
        </w:rPr>
      </w:pPr>
      <w:bookmarkStart w:id="2648" w:name="_Toc433622078"/>
      <w:r w:rsidRPr="00036595">
        <w:rPr>
          <w:b/>
        </w:rPr>
        <w:t>Describe the extent to which services targeted to homeless person and persons with HIV and mainstream services, such as health, mental health and employment services are made available to and used by homeless persons (particularly chronically homeless individuals and families, families with children, veterans and their families and unaccompanied youth) and persons with HIV within the jurisdiction</w:t>
      </w:r>
      <w:bookmarkEnd w:id="2648"/>
    </w:p>
    <w:p w:rsidR="00FF2D4F" w:rsidRPr="00AE44D3" w:rsidRDefault="00FF104C" w:rsidP="0021226F">
      <w:pPr>
        <w:rPr>
          <w:rStyle w:val="Strong"/>
        </w:rPr>
      </w:pPr>
      <w:bookmarkStart w:id="2649" w:name="_Toc433622079"/>
      <w:r w:rsidRPr="00AE44D3">
        <w:rPr>
          <w:rStyle w:val="Strong"/>
        </w:rPr>
        <w:t>Describe the strengths and gaps of the service delivery system for special needs population and persons experiencing homelessness, including, but not limited to, the services listed above</w:t>
      </w:r>
      <w:bookmarkEnd w:id="2649"/>
    </w:p>
    <w:p w:rsidR="00FF2D4F" w:rsidRDefault="00FF104C" w:rsidP="0021226F">
      <w:pPr>
        <w:rPr>
          <w:szCs w:val="24"/>
        </w:rPr>
      </w:pPr>
      <w:bookmarkStart w:id="2650" w:name="_Toc433622080"/>
      <w:r>
        <w:t>Due to the lack of a high concentration of individuals living with HIV/AIDS, funding, support, and awareness can limit the services and resources dedicated to this population.  This is further exacerbated by Idaho’s rural character.  Small towns are not well equipped, if at all, to appropriately serve HIV/AIDS patients.  This is evident in Table 49's demonstration of a lack of services targeting individuals with HIV/AIDS.</w:t>
      </w:r>
      <w:bookmarkEnd w:id="2650"/>
    </w:p>
    <w:p w:rsidR="00FF2D4F" w:rsidRDefault="00FF104C" w:rsidP="0021226F">
      <w:pPr>
        <w:rPr>
          <w:szCs w:val="24"/>
        </w:rPr>
      </w:pPr>
      <w:bookmarkStart w:id="2651" w:name="_Toc433622081"/>
      <w:r>
        <w:t>The second largest gap in service delivery is the absence of services which promote education and career growth.  These services include child care, education, employment services, and legal assistance.  While these services may be available in Idaho communities or regions, they oftentimes do not offer preference to homeless individuals or families.</w:t>
      </w:r>
      <w:bookmarkEnd w:id="2651"/>
    </w:p>
    <w:p w:rsidR="00FF2D4F" w:rsidRDefault="00FF104C" w:rsidP="0021226F">
      <w:pPr>
        <w:rPr>
          <w:szCs w:val="24"/>
        </w:rPr>
      </w:pPr>
      <w:bookmarkStart w:id="2652" w:name="_Toc433622082"/>
      <w:r>
        <w:t>When it comes to housing services, acceptance to rental assistance programs may be possible; however, landlord screening and backgrounds checks may restrict homeless households from attaining housing.  Poor credit/rental history or a criminal record can prohibit someone from being selected from a pool of prospective tenants.  This issue is currently exacerbated in some regions within Idaho due to very low vacancy rates.</w:t>
      </w:r>
      <w:bookmarkEnd w:id="2652"/>
    </w:p>
    <w:p w:rsidR="00FF2D4F" w:rsidRDefault="00FF104C" w:rsidP="0021226F">
      <w:pPr>
        <w:rPr>
          <w:szCs w:val="24"/>
        </w:rPr>
      </w:pPr>
      <w:bookmarkStart w:id="2653" w:name="_Toc433622083"/>
      <w:r>
        <w:t>The Continuum of Care network and structure which has been established is a huge contributor to Idaho's success in addressing homelessness issues.  Although the BOS COC covers a large geographical area, activities, efforts, service delivery, and fund allocation have been regionalized.  This ensures that issues are addressed locally by those with hands on experience and exposure.  This promotes local support, awareness, and advocacy.  As each region experiences issues and setbacks, or is exposed to new situations, updates are presented to the BOS COC governing body.  The BOS COC, in turn, distributes suggestions, guidance, and feedback to all regions across the state.  As guidance from HUD is received regarding any particular situation, direction is offered to all.  This improves the program knowledge and administrative competency of all agencies participating in the BOS COC.  Due to the scarce resources which may sometimes plaque certain regions or cities, most service providers are intimately aware of the resources available, how to access them, and what the eligibility criteria and process is which can, at times, make services more accessible than they may originally seem to an inquiring individual or family.</w:t>
      </w:r>
      <w:bookmarkEnd w:id="2653"/>
      <w:r>
        <w:t>      </w:t>
      </w:r>
    </w:p>
    <w:p w:rsidR="00FF2D4F" w:rsidRPr="00AE44D3" w:rsidRDefault="00FF104C" w:rsidP="0021226F">
      <w:pPr>
        <w:rPr>
          <w:rStyle w:val="Strong"/>
        </w:rPr>
      </w:pPr>
      <w:bookmarkStart w:id="2654" w:name="_Toc433622084"/>
      <w:r w:rsidRPr="00AE44D3">
        <w:rPr>
          <w:rStyle w:val="Strong"/>
        </w:rPr>
        <w:t>Provide a summary of the strategy for overcoming gaps in the institutional structure and service delivery system for carrying out a strategy to address priority needs</w:t>
      </w:r>
      <w:bookmarkEnd w:id="2654"/>
    </w:p>
    <w:p w:rsidR="00FF2D4F" w:rsidRDefault="00FF104C" w:rsidP="0021226F">
      <w:bookmarkStart w:id="2655" w:name="_Toc433622085"/>
      <w:r>
        <w:t>IHFA has sought several types of technical assistance from HUD in an effort to promote homelessness awareness, cross-agency collaboration, and mission support.  Approval of the technical assistance requests have been granted and will provide IHFA and the BOS COC with guidance on initiating the next steps towards an improved and more involved coordinated assessment system.  This effort will educate State Departments on the need to better target homeless individuals and families, as well as improve IHFA’s ability to prioritize limited program funds.  A robust coordinated entry system, with a thorough and documented assessment process, will also increase the BOS COC understanding and usefulness of homelessness data collection.  The additional statistics will benefit developers and organizations seeking to add affordable housing to Idaho communities by providing accurate and irrefutable data on which areas are in the most need of homelessness preferences and the level and extent of supportive housing needed.  IHFA, as representatives of the BOS COC governing body, will increase participation in regional housing coalitions with a focus on educating participating agencies on the importance of cultivating local effort to address the homeless issue in each region.  The BOS COC plans to develop an agenda to successfully seek out state and local support in combating and preventing homelessness, and increasing service-area coverage for individuals with HIV/AIDS.</w:t>
      </w:r>
      <w:bookmarkEnd w:id="2655"/>
    </w:p>
    <w:p w:rsidR="00FF2D4F" w:rsidRDefault="00FF104C" w:rsidP="0021226F">
      <w:bookmarkStart w:id="2656" w:name="_Toc433622086"/>
      <w:r>
        <w:t>IHFA is committing resources towards investigating successful Housing First models and projects currently operating in the western United States.  This endeavor will consist of a planning and development team of IHFA department managers with knowledge and understanding of resources that have been found to be associated with Housing First implementations.  IHFA will visit three to four agencies and multiple projects to study project development, access to and delivery of services, successful partnerships, reducing housing access barriers, financial structure, and the prioritization of homeless households.  These visits, and potentially future visits, will also focus on effective coordinated entry systems and vulnerability assessments intended to identify those who will receive first priority.</w:t>
      </w:r>
      <w:bookmarkEnd w:id="2656"/>
    </w:p>
    <w:p w:rsidR="00FF2D4F" w:rsidRDefault="00FF104C" w:rsidP="0021226F">
      <w:bookmarkStart w:id="2657" w:name="_Toc433622087"/>
      <w:r>
        <w:t>IHFA will also take the above opportunity to further investigate incentivizing developers to address the need for affordable housing for the homeless, or households with incomes at or below 30% of the area median income.  Initiatives, such as instituting bonus points for permanent supportive housing projects or communities that offer housing for the homeless will be located and reviewed.  Additional efforts to promote development of housing that meets the needs of Idaho’s homeless will be actively sought after.</w:t>
      </w:r>
      <w:bookmarkEnd w:id="2657"/>
    </w:p>
    <w:p w:rsidR="00FF2D4F" w:rsidRDefault="00FF2D4F" w:rsidP="0021226F"/>
    <w:p w:rsidR="00FF2D4F" w:rsidRDefault="00FF2D4F" w:rsidP="0021226F">
      <w:pPr>
        <w:sectPr w:rsidR="00FF2D4F" w:rsidSect="00D03CFA">
          <w:pgSz w:w="12240" w:h="15840"/>
          <w:pgMar w:top="1440" w:right="1440" w:bottom="1440" w:left="1440" w:header="720" w:footer="0" w:gutter="0"/>
          <w:cols w:space="720"/>
          <w:docGrid w:linePitch="360"/>
        </w:sectPr>
      </w:pPr>
    </w:p>
    <w:p w:rsidR="00FF2D4F" w:rsidRDefault="00FF104C" w:rsidP="0030131F">
      <w:pPr>
        <w:pStyle w:val="Heading2"/>
      </w:pPr>
      <w:bookmarkStart w:id="2658" w:name="_Toc433622088"/>
      <w:bookmarkStart w:id="2659" w:name="_Toc433723365"/>
      <w:r>
        <w:t>SP-45 Goals Summary – 91.315(a)(4)</w:t>
      </w:r>
      <w:bookmarkEnd w:id="2658"/>
      <w:bookmarkEnd w:id="2659"/>
    </w:p>
    <w:p w:rsidR="00FF2D4F" w:rsidRDefault="00FF104C" w:rsidP="0021226F">
      <w:bookmarkStart w:id="2660" w:name="_Toc433622089"/>
      <w:r>
        <w:t>Goals Summary Information</w:t>
      </w:r>
      <w:bookmarkEnd w:id="2660"/>
      <w:r>
        <w:t xml:space="preserve"> </w:t>
      </w:r>
    </w:p>
    <w:tbl>
      <w:tblPr>
        <w:tblW w:w="5298" w:type="pct"/>
        <w:jc w:val="center"/>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2470"/>
        <w:gridCol w:w="641"/>
        <w:gridCol w:w="634"/>
        <w:gridCol w:w="1660"/>
        <w:gridCol w:w="1240"/>
        <w:gridCol w:w="1984"/>
        <w:gridCol w:w="1623"/>
        <w:gridCol w:w="2979"/>
      </w:tblGrid>
      <w:tr w:rsidR="00FF2D4F" w:rsidRPr="0030131F" w:rsidTr="003758F1">
        <w:trPr>
          <w:cantSplit/>
          <w:trHeight w:val="470"/>
          <w:tblHeader/>
          <w:jc w:val="center"/>
        </w:trPr>
        <w:tc>
          <w:tcPr>
            <w:tcW w:w="826" w:type="dxa"/>
            <w:tcBorders>
              <w:top w:val="single" w:sz="4" w:space="0" w:color="auto"/>
              <w:left w:val="single" w:sz="4" w:space="0" w:color="auto"/>
              <w:bottom w:val="single" w:sz="4" w:space="0" w:color="auto"/>
              <w:right w:val="single" w:sz="4" w:space="0" w:color="auto"/>
            </w:tcBorders>
            <w:hideMark/>
          </w:tcPr>
          <w:p w:rsidR="00FF2D4F" w:rsidRPr="0030131F" w:rsidRDefault="00FF104C" w:rsidP="003758F1">
            <w:pPr>
              <w:rPr>
                <w:rFonts w:ascii="Arial Narrow" w:hAnsi="Arial Narrow"/>
                <w:b/>
                <w:sz w:val="22"/>
                <w:szCs w:val="22"/>
              </w:rPr>
            </w:pPr>
            <w:bookmarkStart w:id="2661" w:name="_Toc433622090"/>
            <w:r w:rsidRPr="0030131F">
              <w:rPr>
                <w:rFonts w:ascii="Arial Narrow" w:hAnsi="Arial Narrow"/>
                <w:b/>
                <w:sz w:val="22"/>
                <w:szCs w:val="22"/>
              </w:rPr>
              <w:t>Sort Order</w:t>
            </w:r>
            <w:bookmarkEnd w:id="2661"/>
          </w:p>
        </w:tc>
        <w:tc>
          <w:tcPr>
            <w:tcW w:w="2670" w:type="dxa"/>
            <w:tcBorders>
              <w:top w:val="single" w:sz="4" w:space="0" w:color="auto"/>
              <w:left w:val="single" w:sz="4" w:space="0" w:color="auto"/>
              <w:bottom w:val="single" w:sz="4" w:space="0" w:color="auto"/>
              <w:right w:val="single" w:sz="4" w:space="0" w:color="auto"/>
            </w:tcBorders>
            <w:hideMark/>
          </w:tcPr>
          <w:p w:rsidR="00FF2D4F" w:rsidRPr="0030131F" w:rsidRDefault="00FF104C" w:rsidP="0021226F">
            <w:pPr>
              <w:rPr>
                <w:rFonts w:ascii="Arial Narrow" w:hAnsi="Arial Narrow"/>
                <w:b/>
                <w:sz w:val="22"/>
                <w:szCs w:val="22"/>
              </w:rPr>
            </w:pPr>
            <w:bookmarkStart w:id="2662" w:name="_Toc433622091"/>
            <w:r w:rsidRPr="0030131F">
              <w:rPr>
                <w:rFonts w:ascii="Arial Narrow" w:hAnsi="Arial Narrow"/>
                <w:b/>
                <w:sz w:val="22"/>
                <w:szCs w:val="22"/>
              </w:rPr>
              <w:t>Goal Name</w:t>
            </w:r>
            <w:bookmarkEnd w:id="2662"/>
          </w:p>
        </w:tc>
        <w:tc>
          <w:tcPr>
            <w:tcW w:w="703" w:type="dxa"/>
            <w:tcBorders>
              <w:top w:val="single" w:sz="4" w:space="0" w:color="auto"/>
              <w:left w:val="single" w:sz="4" w:space="0" w:color="auto"/>
              <w:bottom w:val="single" w:sz="4" w:space="0" w:color="auto"/>
              <w:right w:val="single" w:sz="4" w:space="0" w:color="auto"/>
            </w:tcBorders>
            <w:hideMark/>
          </w:tcPr>
          <w:p w:rsidR="00FF2D4F" w:rsidRPr="0030131F" w:rsidRDefault="00FF104C" w:rsidP="0021226F">
            <w:pPr>
              <w:rPr>
                <w:rFonts w:ascii="Arial Narrow" w:hAnsi="Arial Narrow"/>
                <w:b/>
                <w:sz w:val="22"/>
                <w:szCs w:val="22"/>
              </w:rPr>
            </w:pPr>
            <w:bookmarkStart w:id="2663" w:name="_Toc433622092"/>
            <w:r w:rsidRPr="0030131F">
              <w:rPr>
                <w:rFonts w:ascii="Arial Narrow" w:hAnsi="Arial Narrow"/>
                <w:b/>
                <w:sz w:val="22"/>
                <w:szCs w:val="22"/>
              </w:rPr>
              <w:t>Start Year</w:t>
            </w:r>
            <w:bookmarkEnd w:id="2663"/>
          </w:p>
        </w:tc>
        <w:tc>
          <w:tcPr>
            <w:tcW w:w="703" w:type="dxa"/>
            <w:tcBorders>
              <w:top w:val="single" w:sz="4" w:space="0" w:color="auto"/>
              <w:left w:val="single" w:sz="4" w:space="0" w:color="auto"/>
              <w:bottom w:val="single" w:sz="4" w:space="0" w:color="auto"/>
              <w:right w:val="single" w:sz="4" w:space="0" w:color="auto"/>
            </w:tcBorders>
            <w:hideMark/>
          </w:tcPr>
          <w:p w:rsidR="00FF2D4F" w:rsidRPr="0030131F" w:rsidRDefault="00FF104C" w:rsidP="0021226F">
            <w:pPr>
              <w:rPr>
                <w:rFonts w:ascii="Arial Narrow" w:hAnsi="Arial Narrow"/>
                <w:b/>
                <w:sz w:val="22"/>
                <w:szCs w:val="22"/>
              </w:rPr>
            </w:pPr>
            <w:bookmarkStart w:id="2664" w:name="_Toc433622093"/>
            <w:r w:rsidRPr="0030131F">
              <w:rPr>
                <w:rFonts w:ascii="Arial Narrow" w:hAnsi="Arial Narrow"/>
                <w:b/>
                <w:sz w:val="22"/>
                <w:szCs w:val="22"/>
              </w:rPr>
              <w:t>End Year</w:t>
            </w:r>
            <w:bookmarkEnd w:id="2664"/>
          </w:p>
        </w:tc>
        <w:tc>
          <w:tcPr>
            <w:tcW w:w="1632" w:type="dxa"/>
            <w:tcBorders>
              <w:top w:val="single" w:sz="4" w:space="0" w:color="auto"/>
              <w:left w:val="single" w:sz="4" w:space="0" w:color="auto"/>
              <w:bottom w:val="single" w:sz="4" w:space="0" w:color="auto"/>
              <w:right w:val="single" w:sz="4" w:space="0" w:color="auto"/>
            </w:tcBorders>
            <w:hideMark/>
          </w:tcPr>
          <w:p w:rsidR="00FF2D4F" w:rsidRPr="0030131F" w:rsidRDefault="00FF104C" w:rsidP="0021226F">
            <w:pPr>
              <w:rPr>
                <w:rFonts w:ascii="Arial Narrow" w:hAnsi="Arial Narrow"/>
                <w:b/>
                <w:sz w:val="22"/>
                <w:szCs w:val="22"/>
              </w:rPr>
            </w:pPr>
            <w:bookmarkStart w:id="2665" w:name="_Toc433622094"/>
            <w:r w:rsidRPr="0030131F">
              <w:rPr>
                <w:rFonts w:ascii="Arial Narrow" w:hAnsi="Arial Narrow"/>
                <w:b/>
                <w:sz w:val="22"/>
                <w:szCs w:val="22"/>
              </w:rPr>
              <w:t>Category</w:t>
            </w:r>
            <w:bookmarkEnd w:id="2665"/>
          </w:p>
        </w:tc>
        <w:tc>
          <w:tcPr>
            <w:tcW w:w="1334" w:type="dxa"/>
            <w:tcBorders>
              <w:top w:val="single" w:sz="4" w:space="0" w:color="auto"/>
              <w:left w:val="single" w:sz="4" w:space="0" w:color="auto"/>
              <w:bottom w:val="single" w:sz="4" w:space="0" w:color="auto"/>
              <w:right w:val="single" w:sz="4" w:space="0" w:color="auto"/>
            </w:tcBorders>
            <w:hideMark/>
          </w:tcPr>
          <w:p w:rsidR="00FF2D4F" w:rsidRPr="0030131F" w:rsidRDefault="00FF104C" w:rsidP="0021226F">
            <w:pPr>
              <w:rPr>
                <w:rFonts w:ascii="Arial Narrow" w:hAnsi="Arial Narrow"/>
                <w:b/>
                <w:sz w:val="22"/>
                <w:szCs w:val="22"/>
              </w:rPr>
            </w:pPr>
            <w:bookmarkStart w:id="2666" w:name="_Toc433622095"/>
            <w:r w:rsidRPr="0030131F">
              <w:rPr>
                <w:rFonts w:ascii="Arial Narrow" w:hAnsi="Arial Narrow"/>
                <w:b/>
                <w:sz w:val="22"/>
                <w:szCs w:val="22"/>
              </w:rPr>
              <w:t>Geographic Area</w:t>
            </w:r>
            <w:bookmarkEnd w:id="2666"/>
          </w:p>
        </w:tc>
        <w:tc>
          <w:tcPr>
            <w:tcW w:w="1944" w:type="dxa"/>
            <w:tcBorders>
              <w:top w:val="single" w:sz="4" w:space="0" w:color="auto"/>
              <w:left w:val="single" w:sz="4" w:space="0" w:color="auto"/>
              <w:bottom w:val="single" w:sz="4" w:space="0" w:color="auto"/>
              <w:right w:val="single" w:sz="4" w:space="0" w:color="auto"/>
            </w:tcBorders>
            <w:hideMark/>
          </w:tcPr>
          <w:p w:rsidR="00FF2D4F" w:rsidRPr="0030131F" w:rsidRDefault="00FF104C" w:rsidP="0021226F">
            <w:pPr>
              <w:rPr>
                <w:rFonts w:ascii="Arial Narrow" w:hAnsi="Arial Narrow"/>
                <w:b/>
                <w:sz w:val="22"/>
                <w:szCs w:val="22"/>
              </w:rPr>
            </w:pPr>
            <w:bookmarkStart w:id="2667" w:name="_Toc433622096"/>
            <w:r w:rsidRPr="0030131F">
              <w:rPr>
                <w:rFonts w:ascii="Arial Narrow" w:hAnsi="Arial Narrow"/>
                <w:b/>
                <w:sz w:val="22"/>
                <w:szCs w:val="22"/>
              </w:rPr>
              <w:t>Needs Addressed</w:t>
            </w:r>
            <w:bookmarkEnd w:id="2667"/>
          </w:p>
        </w:tc>
        <w:tc>
          <w:tcPr>
            <w:tcW w:w="1530" w:type="dxa"/>
            <w:tcBorders>
              <w:top w:val="single" w:sz="4" w:space="0" w:color="auto"/>
              <w:left w:val="single" w:sz="4" w:space="0" w:color="auto"/>
              <w:bottom w:val="single" w:sz="4" w:space="0" w:color="auto"/>
              <w:right w:val="single" w:sz="4" w:space="0" w:color="auto"/>
            </w:tcBorders>
            <w:hideMark/>
          </w:tcPr>
          <w:p w:rsidR="00FF2D4F" w:rsidRPr="0030131F" w:rsidRDefault="00FF104C" w:rsidP="0021226F">
            <w:pPr>
              <w:rPr>
                <w:rFonts w:ascii="Arial Narrow" w:hAnsi="Arial Narrow"/>
                <w:b/>
                <w:sz w:val="22"/>
                <w:szCs w:val="22"/>
              </w:rPr>
            </w:pPr>
            <w:bookmarkStart w:id="2668" w:name="_Toc433622097"/>
            <w:r w:rsidRPr="0030131F">
              <w:rPr>
                <w:rFonts w:ascii="Arial Narrow" w:hAnsi="Arial Narrow"/>
                <w:b/>
                <w:sz w:val="22"/>
                <w:szCs w:val="22"/>
              </w:rPr>
              <w:t>Funding</w:t>
            </w:r>
            <w:bookmarkEnd w:id="2668"/>
          </w:p>
        </w:tc>
        <w:tc>
          <w:tcPr>
            <w:tcW w:w="2619" w:type="dxa"/>
            <w:tcBorders>
              <w:top w:val="single" w:sz="4" w:space="0" w:color="auto"/>
              <w:left w:val="single" w:sz="4" w:space="0" w:color="auto"/>
              <w:bottom w:val="single" w:sz="4" w:space="0" w:color="auto"/>
              <w:right w:val="single" w:sz="4" w:space="0" w:color="auto"/>
            </w:tcBorders>
            <w:hideMark/>
          </w:tcPr>
          <w:p w:rsidR="00FF2D4F" w:rsidRPr="0030131F" w:rsidRDefault="00FF104C" w:rsidP="0021226F">
            <w:pPr>
              <w:rPr>
                <w:rFonts w:ascii="Arial Narrow" w:hAnsi="Arial Narrow"/>
                <w:b/>
                <w:sz w:val="22"/>
                <w:szCs w:val="22"/>
              </w:rPr>
            </w:pPr>
            <w:bookmarkStart w:id="2669" w:name="_Toc433622098"/>
            <w:r w:rsidRPr="0030131F">
              <w:rPr>
                <w:rFonts w:ascii="Arial Narrow" w:hAnsi="Arial Narrow"/>
                <w:b/>
                <w:sz w:val="22"/>
                <w:szCs w:val="22"/>
              </w:rPr>
              <w:t>Goal Outcome Indicator</w:t>
            </w:r>
            <w:bookmarkEnd w:id="2669"/>
          </w:p>
        </w:tc>
      </w:tr>
      <w:tr w:rsidR="00FF2D4F" w:rsidRPr="0030131F" w:rsidTr="003758F1">
        <w:trPr>
          <w:cantSplit/>
          <w:jc w:val="center"/>
        </w:trPr>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670" w:name="_Toc433622099"/>
            <w:r w:rsidRPr="0030131F">
              <w:rPr>
                <w:rFonts w:ascii="Arial Narrow" w:hAnsi="Arial Narrow"/>
                <w:sz w:val="22"/>
                <w:szCs w:val="22"/>
              </w:rPr>
              <w:t>1</w:t>
            </w:r>
            <w:bookmarkEnd w:id="2670"/>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AE44D3">
            <w:pPr>
              <w:spacing w:before="0" w:after="0"/>
              <w:rPr>
                <w:rFonts w:ascii="Arial Narrow" w:hAnsi="Arial Narrow"/>
                <w:sz w:val="22"/>
                <w:szCs w:val="22"/>
              </w:rPr>
            </w:pPr>
            <w:bookmarkStart w:id="2671" w:name="_Toc433622100"/>
            <w:r w:rsidRPr="0030131F">
              <w:rPr>
                <w:rFonts w:ascii="Arial Narrow" w:hAnsi="Arial Narrow"/>
                <w:sz w:val="22"/>
                <w:szCs w:val="22"/>
              </w:rPr>
              <w:t>Public Facilities/Infrastructure-Compliance</w:t>
            </w:r>
            <w:bookmarkEnd w:id="2671"/>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672" w:name="_Toc433622101"/>
            <w:r w:rsidRPr="0030131F">
              <w:rPr>
                <w:rFonts w:ascii="Arial Narrow" w:hAnsi="Arial Narrow"/>
                <w:sz w:val="22"/>
                <w:szCs w:val="22"/>
              </w:rPr>
              <w:t>2015</w:t>
            </w:r>
            <w:bookmarkEnd w:id="2672"/>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673" w:name="_Toc433622102"/>
            <w:r w:rsidRPr="0030131F">
              <w:rPr>
                <w:rFonts w:ascii="Arial Narrow" w:hAnsi="Arial Narrow"/>
                <w:sz w:val="22"/>
                <w:szCs w:val="22"/>
              </w:rPr>
              <w:t>2019</w:t>
            </w:r>
            <w:bookmarkEnd w:id="2673"/>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674" w:name="_Toc433622103"/>
            <w:r w:rsidRPr="0030131F">
              <w:rPr>
                <w:rFonts w:ascii="Arial Narrow" w:hAnsi="Arial Narrow"/>
                <w:sz w:val="22"/>
                <w:szCs w:val="22"/>
              </w:rPr>
              <w:t>Affordable Housing</w:t>
            </w:r>
            <w:r w:rsidRPr="0030131F">
              <w:rPr>
                <w:rFonts w:ascii="Arial Narrow" w:hAnsi="Arial Narrow"/>
                <w:sz w:val="22"/>
                <w:szCs w:val="22"/>
              </w:rPr>
              <w:br/>
              <w:t>Homeless</w:t>
            </w:r>
            <w:r w:rsidRPr="0030131F">
              <w:rPr>
                <w:rFonts w:ascii="Arial Narrow" w:hAnsi="Arial Narrow"/>
                <w:sz w:val="22"/>
                <w:szCs w:val="22"/>
              </w:rPr>
              <w:br/>
              <w:t>Non-Homeless Special Needs</w:t>
            </w:r>
            <w:r w:rsidRPr="0030131F">
              <w:rPr>
                <w:rFonts w:ascii="Arial Narrow" w:hAnsi="Arial Narrow"/>
                <w:sz w:val="22"/>
                <w:szCs w:val="22"/>
              </w:rPr>
              <w:br/>
              <w:t>Non-Housing Community Development</w:t>
            </w:r>
            <w:bookmarkEnd w:id="2674"/>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r w:rsidRPr="0030131F">
              <w:rPr>
                <w:rFonts w:ascii="Arial Narrow" w:hAnsi="Arial Narrow"/>
                <w:sz w:val="22"/>
                <w:szCs w:val="22"/>
              </w:rPr>
              <w:t xml:space="preserve"> </w:t>
            </w:r>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675" w:name="_Toc433622104"/>
            <w:r w:rsidRPr="0030131F">
              <w:rPr>
                <w:rFonts w:ascii="Arial Narrow" w:hAnsi="Arial Narrow"/>
                <w:sz w:val="22"/>
                <w:szCs w:val="22"/>
              </w:rPr>
              <w:t>Public Facilities</w:t>
            </w:r>
            <w:r w:rsidRPr="0030131F">
              <w:rPr>
                <w:rFonts w:ascii="Arial Narrow" w:hAnsi="Arial Narrow"/>
                <w:sz w:val="22"/>
                <w:szCs w:val="22"/>
              </w:rPr>
              <w:br/>
              <w:t>Public Infrastructure</w:t>
            </w:r>
            <w:r w:rsidRPr="0030131F">
              <w:rPr>
                <w:rFonts w:ascii="Arial Narrow" w:hAnsi="Arial Narrow"/>
                <w:sz w:val="22"/>
                <w:szCs w:val="22"/>
              </w:rPr>
              <w:br/>
              <w:t>Housing related activities</w:t>
            </w:r>
            <w:r w:rsidRPr="0030131F">
              <w:rPr>
                <w:rFonts w:ascii="Arial Narrow" w:hAnsi="Arial Narrow"/>
                <w:sz w:val="22"/>
                <w:szCs w:val="22"/>
              </w:rPr>
              <w:br/>
              <w:t>Planning Studies</w:t>
            </w:r>
            <w:bookmarkEnd w:id="2675"/>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676" w:name="_Toc433622105"/>
            <w:r w:rsidRPr="0030131F">
              <w:rPr>
                <w:rFonts w:ascii="Arial Narrow" w:hAnsi="Arial Narrow"/>
                <w:sz w:val="22"/>
                <w:szCs w:val="22"/>
              </w:rPr>
              <w:t>CDBG: $9,000,000</w:t>
            </w:r>
            <w:bookmarkEnd w:id="2676"/>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677" w:name="_Toc433622106"/>
            <w:r w:rsidRPr="0030131F">
              <w:rPr>
                <w:rFonts w:ascii="Arial Narrow" w:hAnsi="Arial Narrow"/>
                <w:sz w:val="22"/>
                <w:szCs w:val="22"/>
              </w:rPr>
              <w:t>Public Facility or Infrastructure Activities other than Low/Moderate Income Housing Benefit:</w:t>
            </w:r>
            <w:r w:rsidRPr="0030131F">
              <w:rPr>
                <w:rFonts w:ascii="Arial Narrow" w:hAnsi="Arial Narrow"/>
                <w:sz w:val="22"/>
                <w:szCs w:val="22"/>
              </w:rPr>
              <w:br/>
              <w:t>108000 Persons Assisted</w:t>
            </w:r>
            <w:r w:rsidRPr="0030131F">
              <w:rPr>
                <w:rFonts w:ascii="Arial Narrow" w:hAnsi="Arial Narrow"/>
                <w:sz w:val="22"/>
                <w:szCs w:val="22"/>
              </w:rPr>
              <w:br/>
              <w:t xml:space="preserve"> </w:t>
            </w:r>
            <w:r w:rsidRPr="0030131F">
              <w:rPr>
                <w:rFonts w:ascii="Arial Narrow" w:hAnsi="Arial Narrow"/>
                <w:sz w:val="22"/>
                <w:szCs w:val="22"/>
              </w:rPr>
              <w:br/>
              <w:t>Public Facility or Infrastructure Activities for Low/Moderate Income Housing Benefit:</w:t>
            </w:r>
            <w:r w:rsidRPr="0030131F">
              <w:rPr>
                <w:rFonts w:ascii="Arial Narrow" w:hAnsi="Arial Narrow"/>
                <w:sz w:val="22"/>
                <w:szCs w:val="22"/>
              </w:rPr>
              <w:br/>
              <w:t>100 Households Assisted</w:t>
            </w:r>
            <w:r w:rsidRPr="0030131F">
              <w:rPr>
                <w:rFonts w:ascii="Arial Narrow" w:hAnsi="Arial Narrow"/>
                <w:sz w:val="22"/>
                <w:szCs w:val="22"/>
              </w:rPr>
              <w:br/>
              <w:t xml:space="preserve"> </w:t>
            </w:r>
            <w:r w:rsidRPr="0030131F">
              <w:rPr>
                <w:rFonts w:ascii="Arial Narrow" w:hAnsi="Arial Narrow"/>
                <w:sz w:val="22"/>
                <w:szCs w:val="22"/>
              </w:rPr>
              <w:br/>
              <w:t>Homeless Person Overnight Shelter:</w:t>
            </w:r>
            <w:r w:rsidRPr="0030131F">
              <w:rPr>
                <w:rFonts w:ascii="Arial Narrow" w:hAnsi="Arial Narrow"/>
                <w:sz w:val="22"/>
                <w:szCs w:val="22"/>
              </w:rPr>
              <w:br/>
              <w:t>40 Persons Assisted</w:t>
            </w:r>
            <w:r w:rsidRPr="0030131F">
              <w:rPr>
                <w:rFonts w:ascii="Arial Narrow" w:hAnsi="Arial Narrow"/>
                <w:sz w:val="22"/>
                <w:szCs w:val="22"/>
              </w:rPr>
              <w:br/>
              <w:t xml:space="preserve"> </w:t>
            </w:r>
            <w:r w:rsidRPr="0030131F">
              <w:rPr>
                <w:rFonts w:ascii="Arial Narrow" w:hAnsi="Arial Narrow"/>
                <w:sz w:val="22"/>
                <w:szCs w:val="22"/>
              </w:rPr>
              <w:br/>
              <w:t>Overnight/Emergency Shelter/Transitional Housing Beds added:</w:t>
            </w:r>
            <w:r w:rsidRPr="0030131F">
              <w:rPr>
                <w:rFonts w:ascii="Arial Narrow" w:hAnsi="Arial Narrow"/>
                <w:sz w:val="22"/>
                <w:szCs w:val="22"/>
              </w:rPr>
              <w:br/>
              <w:t>40 Beds</w:t>
            </w:r>
            <w:bookmarkEnd w:id="2677"/>
          </w:p>
        </w:tc>
      </w:tr>
      <w:tr w:rsidR="00FF2D4F" w:rsidRPr="0030131F" w:rsidTr="003758F1">
        <w:trPr>
          <w:cantSplit/>
          <w:jc w:val="center"/>
        </w:trPr>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678" w:name="_Toc433622107"/>
            <w:r w:rsidRPr="0030131F">
              <w:rPr>
                <w:rFonts w:ascii="Arial Narrow" w:hAnsi="Arial Narrow"/>
                <w:sz w:val="22"/>
                <w:szCs w:val="22"/>
              </w:rPr>
              <w:t>2</w:t>
            </w:r>
            <w:bookmarkEnd w:id="2678"/>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679" w:name="_Toc433622108"/>
            <w:r w:rsidRPr="0030131F">
              <w:rPr>
                <w:rFonts w:ascii="Arial Narrow" w:hAnsi="Arial Narrow"/>
                <w:sz w:val="22"/>
                <w:szCs w:val="22"/>
              </w:rPr>
              <w:t>Public Facilities/Infrastructure-Rehabilitation</w:t>
            </w:r>
            <w:bookmarkEnd w:id="2679"/>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680" w:name="_Toc433622109"/>
            <w:r w:rsidRPr="0030131F">
              <w:rPr>
                <w:rFonts w:ascii="Arial Narrow" w:hAnsi="Arial Narrow"/>
                <w:sz w:val="22"/>
                <w:szCs w:val="22"/>
              </w:rPr>
              <w:t>2015</w:t>
            </w:r>
            <w:bookmarkEnd w:id="2680"/>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681" w:name="_Toc433622110"/>
            <w:r w:rsidRPr="0030131F">
              <w:rPr>
                <w:rFonts w:ascii="Arial Narrow" w:hAnsi="Arial Narrow"/>
                <w:sz w:val="22"/>
                <w:szCs w:val="22"/>
              </w:rPr>
              <w:t>2019</w:t>
            </w:r>
            <w:bookmarkEnd w:id="2681"/>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682" w:name="_Toc433622111"/>
            <w:r w:rsidRPr="0030131F">
              <w:rPr>
                <w:rFonts w:ascii="Arial Narrow" w:hAnsi="Arial Narrow"/>
                <w:sz w:val="22"/>
                <w:szCs w:val="22"/>
              </w:rPr>
              <w:t>Affordable Housing</w:t>
            </w:r>
            <w:r w:rsidRPr="0030131F">
              <w:rPr>
                <w:rFonts w:ascii="Arial Narrow" w:hAnsi="Arial Narrow"/>
                <w:sz w:val="22"/>
                <w:szCs w:val="22"/>
              </w:rPr>
              <w:br/>
              <w:t>Homeless</w:t>
            </w:r>
            <w:r w:rsidRPr="0030131F">
              <w:rPr>
                <w:rFonts w:ascii="Arial Narrow" w:hAnsi="Arial Narrow"/>
                <w:sz w:val="22"/>
                <w:szCs w:val="22"/>
              </w:rPr>
              <w:br/>
              <w:t>Non-Homeless Special Needs</w:t>
            </w:r>
            <w:r w:rsidRPr="0030131F">
              <w:rPr>
                <w:rFonts w:ascii="Arial Narrow" w:hAnsi="Arial Narrow"/>
                <w:sz w:val="22"/>
                <w:szCs w:val="22"/>
              </w:rPr>
              <w:br/>
              <w:t>Non-Housing Community Development</w:t>
            </w:r>
            <w:bookmarkEnd w:id="2682"/>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r w:rsidRPr="0030131F">
              <w:rPr>
                <w:rFonts w:ascii="Arial Narrow" w:hAnsi="Arial Narrow"/>
                <w:sz w:val="22"/>
                <w:szCs w:val="22"/>
              </w:rPr>
              <w:t xml:space="preserve"> </w:t>
            </w:r>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683" w:name="_Toc433622112"/>
            <w:r w:rsidRPr="0030131F">
              <w:rPr>
                <w:rFonts w:ascii="Arial Narrow" w:hAnsi="Arial Narrow"/>
                <w:sz w:val="22"/>
                <w:szCs w:val="22"/>
              </w:rPr>
              <w:t>Public Facilities</w:t>
            </w:r>
            <w:r w:rsidRPr="0030131F">
              <w:rPr>
                <w:rFonts w:ascii="Arial Narrow" w:hAnsi="Arial Narrow"/>
                <w:sz w:val="22"/>
                <w:szCs w:val="22"/>
              </w:rPr>
              <w:br/>
              <w:t>Public Infrastructure</w:t>
            </w:r>
            <w:r w:rsidRPr="0030131F">
              <w:rPr>
                <w:rFonts w:ascii="Arial Narrow" w:hAnsi="Arial Narrow"/>
                <w:sz w:val="22"/>
                <w:szCs w:val="22"/>
              </w:rPr>
              <w:br/>
              <w:t>Cleanup of blighted properties</w:t>
            </w:r>
            <w:r w:rsidRPr="0030131F">
              <w:rPr>
                <w:rFonts w:ascii="Arial Narrow" w:hAnsi="Arial Narrow"/>
                <w:sz w:val="22"/>
                <w:szCs w:val="22"/>
              </w:rPr>
              <w:br/>
              <w:t>Planning Studies</w:t>
            </w:r>
            <w:bookmarkEnd w:id="2683"/>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684" w:name="_Toc433622113"/>
            <w:r w:rsidRPr="0030131F">
              <w:rPr>
                <w:rFonts w:ascii="Arial Narrow" w:hAnsi="Arial Narrow"/>
                <w:sz w:val="22"/>
                <w:szCs w:val="22"/>
              </w:rPr>
              <w:t>CDBG: $10,800,000</w:t>
            </w:r>
            <w:bookmarkEnd w:id="2684"/>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685" w:name="_Toc433622114"/>
            <w:r w:rsidRPr="0030131F">
              <w:rPr>
                <w:rFonts w:ascii="Arial Narrow" w:hAnsi="Arial Narrow"/>
                <w:sz w:val="22"/>
                <w:szCs w:val="22"/>
              </w:rPr>
              <w:t>Public Facility or Infrastructure Activities other than Low/Moderate Income Housing Benefit:</w:t>
            </w:r>
            <w:r w:rsidRPr="0030131F">
              <w:rPr>
                <w:rFonts w:ascii="Arial Narrow" w:hAnsi="Arial Narrow"/>
                <w:sz w:val="22"/>
                <w:szCs w:val="22"/>
              </w:rPr>
              <w:br/>
              <w:t>108000 Persons Assisted</w:t>
            </w:r>
            <w:r w:rsidRPr="0030131F">
              <w:rPr>
                <w:rFonts w:ascii="Arial Narrow" w:hAnsi="Arial Narrow"/>
                <w:sz w:val="22"/>
                <w:szCs w:val="22"/>
              </w:rPr>
              <w:br/>
              <w:t xml:space="preserve"> </w:t>
            </w:r>
            <w:r w:rsidRPr="0030131F">
              <w:rPr>
                <w:rFonts w:ascii="Arial Narrow" w:hAnsi="Arial Narrow"/>
                <w:sz w:val="22"/>
                <w:szCs w:val="22"/>
              </w:rPr>
              <w:br/>
              <w:t>Public Facility or Infrastructure Activities for Low/Moderate Income Housing Benefit:</w:t>
            </w:r>
            <w:r w:rsidRPr="0030131F">
              <w:rPr>
                <w:rFonts w:ascii="Arial Narrow" w:hAnsi="Arial Narrow"/>
                <w:sz w:val="22"/>
                <w:szCs w:val="22"/>
              </w:rPr>
              <w:br/>
              <w:t>120 Households Assisted</w:t>
            </w:r>
            <w:r w:rsidRPr="0030131F">
              <w:rPr>
                <w:rFonts w:ascii="Arial Narrow" w:hAnsi="Arial Narrow"/>
                <w:sz w:val="22"/>
                <w:szCs w:val="22"/>
              </w:rPr>
              <w:br/>
              <w:t xml:space="preserve"> </w:t>
            </w:r>
            <w:r w:rsidRPr="0030131F">
              <w:rPr>
                <w:rFonts w:ascii="Arial Narrow" w:hAnsi="Arial Narrow"/>
                <w:sz w:val="22"/>
                <w:szCs w:val="22"/>
              </w:rPr>
              <w:br/>
              <w:t>Rental units rehabilitated:</w:t>
            </w:r>
            <w:r w:rsidRPr="0030131F">
              <w:rPr>
                <w:rFonts w:ascii="Arial Narrow" w:hAnsi="Arial Narrow"/>
                <w:sz w:val="22"/>
                <w:szCs w:val="22"/>
              </w:rPr>
              <w:br/>
              <w:t>25 Household Housing Unit</w:t>
            </w:r>
            <w:r w:rsidRPr="0030131F">
              <w:rPr>
                <w:rFonts w:ascii="Arial Narrow" w:hAnsi="Arial Narrow"/>
                <w:sz w:val="22"/>
                <w:szCs w:val="22"/>
              </w:rPr>
              <w:br/>
              <w:t xml:space="preserve"> </w:t>
            </w:r>
            <w:r w:rsidRPr="0030131F">
              <w:rPr>
                <w:rFonts w:ascii="Arial Narrow" w:hAnsi="Arial Narrow"/>
                <w:sz w:val="22"/>
                <w:szCs w:val="22"/>
              </w:rPr>
              <w:br/>
              <w:t>Homeless Person Overnight Shelter:</w:t>
            </w:r>
            <w:r w:rsidRPr="0030131F">
              <w:rPr>
                <w:rFonts w:ascii="Arial Narrow" w:hAnsi="Arial Narrow"/>
                <w:sz w:val="22"/>
                <w:szCs w:val="22"/>
              </w:rPr>
              <w:br/>
              <w:t>40 Persons Assisted</w:t>
            </w:r>
            <w:r w:rsidRPr="0030131F">
              <w:rPr>
                <w:rFonts w:ascii="Arial Narrow" w:hAnsi="Arial Narrow"/>
                <w:sz w:val="22"/>
                <w:szCs w:val="22"/>
              </w:rPr>
              <w:br/>
              <w:t xml:space="preserve"> </w:t>
            </w:r>
            <w:r w:rsidRPr="0030131F">
              <w:rPr>
                <w:rFonts w:ascii="Arial Narrow" w:hAnsi="Arial Narrow"/>
                <w:sz w:val="22"/>
                <w:szCs w:val="22"/>
              </w:rPr>
              <w:br/>
              <w:t>Overnight/Emergency Shelter/Transitional Housing Beds added:</w:t>
            </w:r>
            <w:r w:rsidRPr="0030131F">
              <w:rPr>
                <w:rFonts w:ascii="Arial Narrow" w:hAnsi="Arial Narrow"/>
                <w:sz w:val="22"/>
                <w:szCs w:val="22"/>
              </w:rPr>
              <w:br/>
              <w:t>40 Beds</w:t>
            </w:r>
            <w:bookmarkEnd w:id="2685"/>
          </w:p>
        </w:tc>
      </w:tr>
      <w:tr w:rsidR="00FF2D4F" w:rsidRPr="0030131F" w:rsidTr="003758F1">
        <w:trPr>
          <w:cantSplit/>
          <w:jc w:val="center"/>
        </w:trPr>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686" w:name="_Toc433622115"/>
            <w:r w:rsidRPr="0030131F">
              <w:rPr>
                <w:rFonts w:ascii="Arial Narrow" w:hAnsi="Arial Narrow"/>
                <w:sz w:val="22"/>
                <w:szCs w:val="22"/>
              </w:rPr>
              <w:t>3</w:t>
            </w:r>
            <w:bookmarkEnd w:id="2686"/>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687" w:name="_Toc433622116"/>
            <w:r w:rsidRPr="0030131F">
              <w:rPr>
                <w:rFonts w:ascii="Arial Narrow" w:hAnsi="Arial Narrow"/>
                <w:sz w:val="22"/>
                <w:szCs w:val="22"/>
              </w:rPr>
              <w:t>Public Facilities/Infrastructure-New Construction</w:t>
            </w:r>
            <w:bookmarkEnd w:id="2687"/>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688" w:name="_Toc433622117"/>
            <w:r w:rsidRPr="0030131F">
              <w:rPr>
                <w:rFonts w:ascii="Arial Narrow" w:hAnsi="Arial Narrow"/>
                <w:sz w:val="22"/>
                <w:szCs w:val="22"/>
              </w:rPr>
              <w:t>2015</w:t>
            </w:r>
            <w:bookmarkEnd w:id="2688"/>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689" w:name="_Toc433622118"/>
            <w:r w:rsidRPr="0030131F">
              <w:rPr>
                <w:rFonts w:ascii="Arial Narrow" w:hAnsi="Arial Narrow"/>
                <w:sz w:val="22"/>
                <w:szCs w:val="22"/>
              </w:rPr>
              <w:t>2019</w:t>
            </w:r>
            <w:bookmarkEnd w:id="2689"/>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690" w:name="_Toc433622119"/>
            <w:r w:rsidRPr="0030131F">
              <w:rPr>
                <w:rFonts w:ascii="Arial Narrow" w:hAnsi="Arial Narrow"/>
                <w:sz w:val="22"/>
                <w:szCs w:val="22"/>
              </w:rPr>
              <w:t>Affordable Housing</w:t>
            </w:r>
            <w:r w:rsidRPr="0030131F">
              <w:rPr>
                <w:rFonts w:ascii="Arial Narrow" w:hAnsi="Arial Narrow"/>
                <w:sz w:val="22"/>
                <w:szCs w:val="22"/>
              </w:rPr>
              <w:br/>
              <w:t>Non-Homeless Special Needs</w:t>
            </w:r>
            <w:r w:rsidRPr="0030131F">
              <w:rPr>
                <w:rFonts w:ascii="Arial Narrow" w:hAnsi="Arial Narrow"/>
                <w:sz w:val="22"/>
                <w:szCs w:val="22"/>
              </w:rPr>
              <w:br/>
              <w:t>Non-Housing Community Development</w:t>
            </w:r>
            <w:bookmarkEnd w:id="2690"/>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r w:rsidRPr="0030131F">
              <w:rPr>
                <w:rFonts w:ascii="Arial Narrow" w:hAnsi="Arial Narrow"/>
                <w:sz w:val="22"/>
                <w:szCs w:val="22"/>
              </w:rPr>
              <w:t xml:space="preserve"> </w:t>
            </w:r>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691" w:name="_Toc433622120"/>
            <w:r w:rsidRPr="0030131F">
              <w:rPr>
                <w:rFonts w:ascii="Arial Narrow" w:hAnsi="Arial Narrow"/>
                <w:sz w:val="22"/>
                <w:szCs w:val="22"/>
              </w:rPr>
              <w:t>Public Facilities</w:t>
            </w:r>
            <w:r w:rsidRPr="0030131F">
              <w:rPr>
                <w:rFonts w:ascii="Arial Narrow" w:hAnsi="Arial Narrow"/>
                <w:sz w:val="22"/>
                <w:szCs w:val="22"/>
              </w:rPr>
              <w:br/>
              <w:t>Public Infrastructure</w:t>
            </w:r>
            <w:r w:rsidRPr="0030131F">
              <w:rPr>
                <w:rFonts w:ascii="Arial Narrow" w:hAnsi="Arial Narrow"/>
                <w:sz w:val="22"/>
                <w:szCs w:val="22"/>
              </w:rPr>
              <w:br/>
              <w:t>Housing related activities</w:t>
            </w:r>
            <w:r w:rsidRPr="0030131F">
              <w:rPr>
                <w:rFonts w:ascii="Arial Narrow" w:hAnsi="Arial Narrow"/>
                <w:sz w:val="22"/>
                <w:szCs w:val="22"/>
              </w:rPr>
              <w:br/>
              <w:t>Planning Studies</w:t>
            </w:r>
            <w:bookmarkEnd w:id="2691"/>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692" w:name="_Toc433622121"/>
            <w:r w:rsidRPr="0030131F">
              <w:rPr>
                <w:rFonts w:ascii="Arial Narrow" w:hAnsi="Arial Narrow"/>
                <w:sz w:val="22"/>
                <w:szCs w:val="22"/>
              </w:rPr>
              <w:t>CDBG: $9,000,000</w:t>
            </w:r>
            <w:bookmarkEnd w:id="2692"/>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693" w:name="_Toc433622122"/>
            <w:r w:rsidRPr="0030131F">
              <w:rPr>
                <w:rFonts w:ascii="Arial Narrow" w:hAnsi="Arial Narrow"/>
                <w:sz w:val="22"/>
                <w:szCs w:val="22"/>
              </w:rPr>
              <w:t>Public Facility or Infrastructure Activities other than Low/Moderate Income Housing Benefit:</w:t>
            </w:r>
            <w:r w:rsidRPr="0030131F">
              <w:rPr>
                <w:rFonts w:ascii="Arial Narrow" w:hAnsi="Arial Narrow"/>
                <w:sz w:val="22"/>
                <w:szCs w:val="22"/>
              </w:rPr>
              <w:br/>
              <w:t>108000 Persons Assisted</w:t>
            </w:r>
            <w:r w:rsidRPr="0030131F">
              <w:rPr>
                <w:rFonts w:ascii="Arial Narrow" w:hAnsi="Arial Narrow"/>
                <w:sz w:val="22"/>
                <w:szCs w:val="22"/>
              </w:rPr>
              <w:br/>
              <w:t xml:space="preserve"> </w:t>
            </w:r>
            <w:r w:rsidRPr="0030131F">
              <w:rPr>
                <w:rFonts w:ascii="Arial Narrow" w:hAnsi="Arial Narrow"/>
                <w:sz w:val="22"/>
                <w:szCs w:val="22"/>
              </w:rPr>
              <w:br/>
              <w:t>Public Facility or Infrastructure Activities for Low/Moderate Income Housing Benefit:</w:t>
            </w:r>
            <w:r w:rsidRPr="0030131F">
              <w:rPr>
                <w:rFonts w:ascii="Arial Narrow" w:hAnsi="Arial Narrow"/>
                <w:sz w:val="22"/>
                <w:szCs w:val="22"/>
              </w:rPr>
              <w:br/>
              <w:t>100 Households Assisted</w:t>
            </w:r>
            <w:bookmarkEnd w:id="2693"/>
          </w:p>
        </w:tc>
      </w:tr>
      <w:tr w:rsidR="00FF2D4F" w:rsidRPr="0030131F" w:rsidTr="003758F1">
        <w:trPr>
          <w:cantSplit/>
          <w:jc w:val="center"/>
        </w:trPr>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694" w:name="_Toc433622123"/>
            <w:r w:rsidRPr="0030131F">
              <w:rPr>
                <w:rFonts w:ascii="Arial Narrow" w:hAnsi="Arial Narrow"/>
                <w:sz w:val="22"/>
                <w:szCs w:val="22"/>
              </w:rPr>
              <w:t>4</w:t>
            </w:r>
            <w:bookmarkEnd w:id="2694"/>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695" w:name="_Toc433622124"/>
            <w:r w:rsidRPr="0030131F">
              <w:rPr>
                <w:rFonts w:ascii="Arial Narrow" w:hAnsi="Arial Narrow"/>
                <w:sz w:val="22"/>
                <w:szCs w:val="22"/>
              </w:rPr>
              <w:t>Economic Development-Job Creation</w:t>
            </w:r>
            <w:bookmarkEnd w:id="2695"/>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696" w:name="_Toc433622125"/>
            <w:r w:rsidRPr="0030131F">
              <w:rPr>
                <w:rFonts w:ascii="Arial Narrow" w:hAnsi="Arial Narrow"/>
                <w:sz w:val="22"/>
                <w:szCs w:val="22"/>
              </w:rPr>
              <w:t>2015</w:t>
            </w:r>
            <w:bookmarkEnd w:id="2696"/>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697" w:name="_Toc433622126"/>
            <w:r w:rsidRPr="0030131F">
              <w:rPr>
                <w:rFonts w:ascii="Arial Narrow" w:hAnsi="Arial Narrow"/>
                <w:sz w:val="22"/>
                <w:szCs w:val="22"/>
              </w:rPr>
              <w:t>2019</w:t>
            </w:r>
            <w:bookmarkEnd w:id="2697"/>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698" w:name="_Toc433622127"/>
            <w:r w:rsidRPr="0030131F">
              <w:rPr>
                <w:rFonts w:ascii="Arial Narrow" w:hAnsi="Arial Narrow"/>
                <w:sz w:val="22"/>
                <w:szCs w:val="22"/>
              </w:rPr>
              <w:t>Non-Housing Community Development</w:t>
            </w:r>
            <w:bookmarkEnd w:id="2698"/>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r w:rsidRPr="0030131F">
              <w:rPr>
                <w:rFonts w:ascii="Arial Narrow" w:hAnsi="Arial Narrow"/>
                <w:sz w:val="22"/>
                <w:szCs w:val="22"/>
              </w:rPr>
              <w:t xml:space="preserve"> </w:t>
            </w:r>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699" w:name="_Toc433622128"/>
            <w:r w:rsidRPr="0030131F">
              <w:rPr>
                <w:rFonts w:ascii="Arial Narrow" w:hAnsi="Arial Narrow"/>
                <w:sz w:val="22"/>
                <w:szCs w:val="22"/>
              </w:rPr>
              <w:t>Economic Development</w:t>
            </w:r>
            <w:r w:rsidRPr="0030131F">
              <w:rPr>
                <w:rFonts w:ascii="Arial Narrow" w:hAnsi="Arial Narrow"/>
                <w:sz w:val="22"/>
                <w:szCs w:val="22"/>
              </w:rPr>
              <w:br/>
              <w:t>Planning Studies</w:t>
            </w:r>
            <w:bookmarkEnd w:id="2699"/>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700" w:name="_Toc433622129"/>
            <w:r w:rsidRPr="0030131F">
              <w:rPr>
                <w:rFonts w:ascii="Arial Narrow" w:hAnsi="Arial Narrow"/>
                <w:sz w:val="22"/>
                <w:szCs w:val="22"/>
              </w:rPr>
              <w:t>CDBG: $3,600,000</w:t>
            </w:r>
            <w:bookmarkEnd w:id="2700"/>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701" w:name="_Toc433622130"/>
            <w:r w:rsidRPr="0030131F">
              <w:rPr>
                <w:rFonts w:ascii="Arial Narrow" w:hAnsi="Arial Narrow"/>
                <w:sz w:val="22"/>
                <w:szCs w:val="22"/>
              </w:rPr>
              <w:t>Jobs created/retained:</w:t>
            </w:r>
            <w:r w:rsidRPr="0030131F">
              <w:rPr>
                <w:rFonts w:ascii="Arial Narrow" w:hAnsi="Arial Narrow"/>
                <w:sz w:val="22"/>
                <w:szCs w:val="22"/>
              </w:rPr>
              <w:br/>
              <w:t>300 Jobs</w:t>
            </w:r>
            <w:r w:rsidRPr="0030131F">
              <w:rPr>
                <w:rFonts w:ascii="Arial Narrow" w:hAnsi="Arial Narrow"/>
                <w:sz w:val="22"/>
                <w:szCs w:val="22"/>
              </w:rPr>
              <w:br/>
              <w:t xml:space="preserve"> </w:t>
            </w:r>
            <w:r w:rsidRPr="0030131F">
              <w:rPr>
                <w:rFonts w:ascii="Arial Narrow" w:hAnsi="Arial Narrow"/>
                <w:sz w:val="22"/>
                <w:szCs w:val="22"/>
              </w:rPr>
              <w:br/>
              <w:t>Other:</w:t>
            </w:r>
            <w:r w:rsidRPr="0030131F">
              <w:rPr>
                <w:rFonts w:ascii="Arial Narrow" w:hAnsi="Arial Narrow"/>
                <w:sz w:val="22"/>
                <w:szCs w:val="22"/>
              </w:rPr>
              <w:br/>
              <w:t>8 Other</w:t>
            </w:r>
            <w:bookmarkEnd w:id="2701"/>
          </w:p>
        </w:tc>
      </w:tr>
      <w:tr w:rsidR="00FF2D4F" w:rsidRPr="0030131F" w:rsidTr="003758F1">
        <w:trPr>
          <w:cantSplit/>
          <w:jc w:val="center"/>
        </w:trPr>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702" w:name="_Toc433622131"/>
            <w:r w:rsidRPr="0030131F">
              <w:rPr>
                <w:rFonts w:ascii="Arial Narrow" w:hAnsi="Arial Narrow"/>
                <w:sz w:val="22"/>
                <w:szCs w:val="22"/>
              </w:rPr>
              <w:t>5</w:t>
            </w:r>
            <w:bookmarkEnd w:id="2702"/>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703" w:name="_Toc433622132"/>
            <w:r w:rsidRPr="0030131F">
              <w:rPr>
                <w:rFonts w:ascii="Arial Narrow" w:hAnsi="Arial Narrow"/>
                <w:sz w:val="22"/>
                <w:szCs w:val="22"/>
              </w:rPr>
              <w:t>Economic Development-Downtown Revitalization</w:t>
            </w:r>
            <w:bookmarkEnd w:id="2703"/>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704" w:name="_Toc433622133"/>
            <w:r w:rsidRPr="0030131F">
              <w:rPr>
                <w:rFonts w:ascii="Arial Narrow" w:hAnsi="Arial Narrow"/>
                <w:sz w:val="22"/>
                <w:szCs w:val="22"/>
              </w:rPr>
              <w:t>2015</w:t>
            </w:r>
            <w:bookmarkEnd w:id="2704"/>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705" w:name="_Toc433622134"/>
            <w:r w:rsidRPr="0030131F">
              <w:rPr>
                <w:rFonts w:ascii="Arial Narrow" w:hAnsi="Arial Narrow"/>
                <w:sz w:val="22"/>
                <w:szCs w:val="22"/>
              </w:rPr>
              <w:t>2019</w:t>
            </w:r>
            <w:bookmarkEnd w:id="2705"/>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706" w:name="_Toc433622135"/>
            <w:r w:rsidRPr="0030131F">
              <w:rPr>
                <w:rFonts w:ascii="Arial Narrow" w:hAnsi="Arial Narrow"/>
                <w:sz w:val="22"/>
                <w:szCs w:val="22"/>
              </w:rPr>
              <w:t>Non-Housing Community Development</w:t>
            </w:r>
            <w:bookmarkEnd w:id="2706"/>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r w:rsidRPr="0030131F">
              <w:rPr>
                <w:rFonts w:ascii="Arial Narrow" w:hAnsi="Arial Narrow"/>
                <w:sz w:val="22"/>
                <w:szCs w:val="22"/>
              </w:rPr>
              <w:t xml:space="preserve"> </w:t>
            </w:r>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707" w:name="_Toc433622136"/>
            <w:r w:rsidRPr="0030131F">
              <w:rPr>
                <w:rFonts w:ascii="Arial Narrow" w:hAnsi="Arial Narrow"/>
                <w:sz w:val="22"/>
                <w:szCs w:val="22"/>
              </w:rPr>
              <w:t>Economic Development</w:t>
            </w:r>
            <w:r w:rsidRPr="0030131F">
              <w:rPr>
                <w:rFonts w:ascii="Arial Narrow" w:hAnsi="Arial Narrow"/>
                <w:sz w:val="22"/>
                <w:szCs w:val="22"/>
              </w:rPr>
              <w:br/>
              <w:t>Cleanup of blighted properties</w:t>
            </w:r>
            <w:r w:rsidRPr="0030131F">
              <w:rPr>
                <w:rFonts w:ascii="Arial Narrow" w:hAnsi="Arial Narrow"/>
                <w:sz w:val="22"/>
                <w:szCs w:val="22"/>
              </w:rPr>
              <w:br/>
              <w:t>Planning Studies</w:t>
            </w:r>
            <w:bookmarkEnd w:id="2707"/>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708" w:name="_Toc433622137"/>
            <w:r w:rsidRPr="0030131F">
              <w:rPr>
                <w:rFonts w:ascii="Arial Narrow" w:hAnsi="Arial Narrow"/>
                <w:sz w:val="22"/>
                <w:szCs w:val="22"/>
              </w:rPr>
              <w:t>CDBG: $3,600,000</w:t>
            </w:r>
            <w:bookmarkEnd w:id="2708"/>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709" w:name="_Toc433622138"/>
            <w:r w:rsidRPr="0030131F">
              <w:rPr>
                <w:rFonts w:ascii="Arial Narrow" w:hAnsi="Arial Narrow"/>
                <w:sz w:val="22"/>
                <w:szCs w:val="22"/>
              </w:rPr>
              <w:t>Other:</w:t>
            </w:r>
            <w:r w:rsidRPr="0030131F">
              <w:rPr>
                <w:rFonts w:ascii="Arial Narrow" w:hAnsi="Arial Narrow"/>
                <w:sz w:val="22"/>
                <w:szCs w:val="22"/>
              </w:rPr>
              <w:br/>
              <w:t>8 Other</w:t>
            </w:r>
            <w:bookmarkEnd w:id="2709"/>
          </w:p>
        </w:tc>
      </w:tr>
      <w:tr w:rsidR="00FF2D4F" w:rsidRPr="0030131F" w:rsidTr="003758F1">
        <w:trPr>
          <w:cantSplit/>
          <w:jc w:val="center"/>
        </w:trPr>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710" w:name="_Toc433622139"/>
            <w:r w:rsidRPr="0030131F">
              <w:rPr>
                <w:rFonts w:ascii="Arial Narrow" w:hAnsi="Arial Narrow"/>
                <w:sz w:val="22"/>
                <w:szCs w:val="22"/>
              </w:rPr>
              <w:t>6</w:t>
            </w:r>
            <w:bookmarkEnd w:id="2710"/>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711" w:name="_Toc433622140"/>
            <w:r w:rsidRPr="0030131F">
              <w:rPr>
                <w:rFonts w:ascii="Arial Narrow" w:hAnsi="Arial Narrow"/>
                <w:sz w:val="22"/>
                <w:szCs w:val="22"/>
              </w:rPr>
              <w:t>Provide Suitable Living Environment</w:t>
            </w:r>
            <w:bookmarkEnd w:id="2711"/>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712" w:name="_Toc433622141"/>
            <w:r w:rsidRPr="0030131F">
              <w:rPr>
                <w:rFonts w:ascii="Arial Narrow" w:hAnsi="Arial Narrow"/>
                <w:sz w:val="22"/>
                <w:szCs w:val="22"/>
              </w:rPr>
              <w:t>2015</w:t>
            </w:r>
            <w:bookmarkEnd w:id="2712"/>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713" w:name="_Toc433622142"/>
            <w:r w:rsidRPr="0030131F">
              <w:rPr>
                <w:rFonts w:ascii="Arial Narrow" w:hAnsi="Arial Narrow"/>
                <w:sz w:val="22"/>
                <w:szCs w:val="22"/>
              </w:rPr>
              <w:t>2019</w:t>
            </w:r>
            <w:bookmarkEnd w:id="2713"/>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714" w:name="_Toc433622143"/>
            <w:r w:rsidRPr="0030131F">
              <w:rPr>
                <w:rFonts w:ascii="Arial Narrow" w:hAnsi="Arial Narrow"/>
                <w:sz w:val="22"/>
                <w:szCs w:val="22"/>
              </w:rPr>
              <w:t>Homeless</w:t>
            </w:r>
            <w:bookmarkEnd w:id="2714"/>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r w:rsidRPr="0030131F">
              <w:rPr>
                <w:rFonts w:ascii="Arial Narrow" w:hAnsi="Arial Narrow"/>
                <w:sz w:val="22"/>
                <w:szCs w:val="22"/>
              </w:rPr>
              <w:t xml:space="preserve"> </w:t>
            </w:r>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715" w:name="_Toc433622144"/>
            <w:r w:rsidRPr="0030131F">
              <w:rPr>
                <w:rFonts w:ascii="Arial Narrow" w:hAnsi="Arial Narrow"/>
                <w:sz w:val="22"/>
                <w:szCs w:val="22"/>
              </w:rPr>
              <w:t>Tenant-Based Rental Assistance</w:t>
            </w:r>
            <w:r w:rsidRPr="0030131F">
              <w:rPr>
                <w:rFonts w:ascii="Arial Narrow" w:hAnsi="Arial Narrow"/>
                <w:sz w:val="22"/>
                <w:szCs w:val="22"/>
              </w:rPr>
              <w:br/>
              <w:t>Housing related activities</w:t>
            </w:r>
            <w:r w:rsidRPr="0030131F">
              <w:rPr>
                <w:rFonts w:ascii="Arial Narrow" w:hAnsi="Arial Narrow"/>
                <w:sz w:val="22"/>
                <w:szCs w:val="22"/>
              </w:rPr>
              <w:br/>
              <w:t>Homeless Shelter Operations &amp; Prevention</w:t>
            </w:r>
            <w:bookmarkEnd w:id="2715"/>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716" w:name="_Toc433622145"/>
            <w:r w:rsidRPr="0030131F">
              <w:rPr>
                <w:rFonts w:ascii="Arial Narrow" w:hAnsi="Arial Narrow"/>
                <w:sz w:val="22"/>
                <w:szCs w:val="22"/>
              </w:rPr>
              <w:t>ESG: $5,065,825</w:t>
            </w:r>
            <w:r w:rsidRPr="0030131F">
              <w:rPr>
                <w:rFonts w:ascii="Arial Narrow" w:hAnsi="Arial Narrow"/>
                <w:sz w:val="22"/>
                <w:szCs w:val="22"/>
              </w:rPr>
              <w:br/>
              <w:t>Continuum of Care: $15,558,180</w:t>
            </w:r>
            <w:r w:rsidRPr="0030131F">
              <w:rPr>
                <w:rFonts w:ascii="Arial Narrow" w:hAnsi="Arial Narrow"/>
                <w:sz w:val="22"/>
                <w:szCs w:val="22"/>
              </w:rPr>
              <w:br/>
              <w:t>ESG Match: $4,065,000</w:t>
            </w:r>
            <w:r w:rsidRPr="0030131F">
              <w:rPr>
                <w:rFonts w:ascii="Arial Narrow" w:hAnsi="Arial Narrow"/>
                <w:sz w:val="22"/>
                <w:szCs w:val="22"/>
              </w:rPr>
              <w:br/>
              <w:t>HOPWA Competitive Grant: $2,317,115</w:t>
            </w:r>
            <w:bookmarkEnd w:id="2716"/>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717" w:name="_Toc433622146"/>
            <w:r w:rsidRPr="0030131F">
              <w:rPr>
                <w:rFonts w:ascii="Arial Narrow" w:hAnsi="Arial Narrow"/>
                <w:sz w:val="22"/>
                <w:szCs w:val="22"/>
              </w:rPr>
              <w:t>Tenant-based rental assistance / Rapid Rehousing:</w:t>
            </w:r>
            <w:r w:rsidRPr="0030131F">
              <w:rPr>
                <w:rFonts w:ascii="Arial Narrow" w:hAnsi="Arial Narrow"/>
                <w:sz w:val="22"/>
                <w:szCs w:val="22"/>
              </w:rPr>
              <w:br/>
              <w:t>375 Households Assisted</w:t>
            </w:r>
            <w:r w:rsidRPr="0030131F">
              <w:rPr>
                <w:rFonts w:ascii="Arial Narrow" w:hAnsi="Arial Narrow"/>
                <w:sz w:val="22"/>
                <w:szCs w:val="22"/>
              </w:rPr>
              <w:br/>
              <w:t xml:space="preserve"> </w:t>
            </w:r>
            <w:r w:rsidRPr="0030131F">
              <w:rPr>
                <w:rFonts w:ascii="Arial Narrow" w:hAnsi="Arial Narrow"/>
                <w:sz w:val="22"/>
                <w:szCs w:val="22"/>
              </w:rPr>
              <w:br/>
              <w:t>Homeless Person Overnight Shelter:</w:t>
            </w:r>
            <w:r w:rsidRPr="0030131F">
              <w:rPr>
                <w:rFonts w:ascii="Arial Narrow" w:hAnsi="Arial Narrow"/>
                <w:sz w:val="22"/>
                <w:szCs w:val="22"/>
              </w:rPr>
              <w:br/>
              <w:t>3113 Persons Assisted</w:t>
            </w:r>
            <w:r w:rsidRPr="0030131F">
              <w:rPr>
                <w:rFonts w:ascii="Arial Narrow" w:hAnsi="Arial Narrow"/>
                <w:sz w:val="22"/>
                <w:szCs w:val="22"/>
              </w:rPr>
              <w:br/>
              <w:t xml:space="preserve"> </w:t>
            </w:r>
            <w:r w:rsidRPr="0030131F">
              <w:rPr>
                <w:rFonts w:ascii="Arial Narrow" w:hAnsi="Arial Narrow"/>
                <w:sz w:val="22"/>
                <w:szCs w:val="22"/>
              </w:rPr>
              <w:br/>
              <w:t>Homelessness Prevention:</w:t>
            </w:r>
            <w:r w:rsidRPr="0030131F">
              <w:rPr>
                <w:rFonts w:ascii="Arial Narrow" w:hAnsi="Arial Narrow"/>
                <w:sz w:val="22"/>
                <w:szCs w:val="22"/>
              </w:rPr>
              <w:br/>
              <w:t>223 Persons Assisted</w:t>
            </w:r>
            <w:r w:rsidRPr="0030131F">
              <w:rPr>
                <w:rFonts w:ascii="Arial Narrow" w:hAnsi="Arial Narrow"/>
                <w:sz w:val="22"/>
                <w:szCs w:val="22"/>
              </w:rPr>
              <w:br/>
              <w:t xml:space="preserve"> </w:t>
            </w:r>
            <w:r w:rsidRPr="0030131F">
              <w:rPr>
                <w:rFonts w:ascii="Arial Narrow" w:hAnsi="Arial Narrow"/>
                <w:sz w:val="22"/>
                <w:szCs w:val="22"/>
              </w:rPr>
              <w:br/>
              <w:t>Other:</w:t>
            </w:r>
            <w:r w:rsidRPr="0030131F">
              <w:rPr>
                <w:rFonts w:ascii="Arial Narrow" w:hAnsi="Arial Narrow"/>
                <w:sz w:val="22"/>
                <w:szCs w:val="22"/>
              </w:rPr>
              <w:br/>
              <w:t>335 Other</w:t>
            </w:r>
            <w:bookmarkEnd w:id="2717"/>
          </w:p>
        </w:tc>
      </w:tr>
      <w:tr w:rsidR="00FF2D4F" w:rsidRPr="0030131F" w:rsidTr="003758F1">
        <w:trPr>
          <w:cantSplit/>
          <w:jc w:val="center"/>
        </w:trPr>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718" w:name="_Toc433622147"/>
            <w:r w:rsidRPr="0030131F">
              <w:rPr>
                <w:rFonts w:ascii="Arial Narrow" w:hAnsi="Arial Narrow"/>
                <w:sz w:val="22"/>
                <w:szCs w:val="22"/>
              </w:rPr>
              <w:t>7</w:t>
            </w:r>
            <w:bookmarkEnd w:id="2718"/>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719" w:name="_Toc433622148"/>
            <w:r w:rsidRPr="0030131F">
              <w:rPr>
                <w:rFonts w:ascii="Arial Narrow" w:hAnsi="Arial Narrow"/>
                <w:sz w:val="22"/>
                <w:szCs w:val="22"/>
              </w:rPr>
              <w:t>Provide Decent Affordable Housing</w:t>
            </w:r>
            <w:bookmarkEnd w:id="2719"/>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720" w:name="_Toc433622149"/>
            <w:r w:rsidRPr="0030131F">
              <w:rPr>
                <w:rFonts w:ascii="Arial Narrow" w:hAnsi="Arial Narrow"/>
                <w:sz w:val="22"/>
                <w:szCs w:val="22"/>
              </w:rPr>
              <w:t>2015</w:t>
            </w:r>
            <w:bookmarkEnd w:id="2720"/>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721" w:name="_Toc433622150"/>
            <w:r w:rsidRPr="0030131F">
              <w:rPr>
                <w:rFonts w:ascii="Arial Narrow" w:hAnsi="Arial Narrow"/>
                <w:sz w:val="22"/>
                <w:szCs w:val="22"/>
              </w:rPr>
              <w:t>2019</w:t>
            </w:r>
            <w:bookmarkEnd w:id="2721"/>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722" w:name="_Toc433622151"/>
            <w:r w:rsidRPr="0030131F">
              <w:rPr>
                <w:rFonts w:ascii="Arial Narrow" w:hAnsi="Arial Narrow"/>
                <w:sz w:val="22"/>
                <w:szCs w:val="22"/>
              </w:rPr>
              <w:t>Affordable Housing</w:t>
            </w:r>
            <w:bookmarkEnd w:id="2722"/>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r w:rsidRPr="0030131F">
              <w:rPr>
                <w:rFonts w:ascii="Arial Narrow" w:hAnsi="Arial Narrow"/>
                <w:sz w:val="22"/>
                <w:szCs w:val="22"/>
              </w:rPr>
              <w:t xml:space="preserve"> </w:t>
            </w:r>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723" w:name="_Toc433622152"/>
            <w:r w:rsidRPr="0030131F">
              <w:rPr>
                <w:rFonts w:ascii="Arial Narrow" w:hAnsi="Arial Narrow"/>
                <w:sz w:val="22"/>
                <w:szCs w:val="22"/>
              </w:rPr>
              <w:t>Create and Preserve Affordable Rental Housing</w:t>
            </w:r>
            <w:r w:rsidRPr="0030131F">
              <w:rPr>
                <w:rFonts w:ascii="Arial Narrow" w:hAnsi="Arial Narrow"/>
                <w:sz w:val="22"/>
                <w:szCs w:val="22"/>
              </w:rPr>
              <w:br/>
              <w:t>Create Decent Affordable Homeownership</w:t>
            </w:r>
            <w:r w:rsidRPr="0030131F">
              <w:rPr>
                <w:rFonts w:ascii="Arial Narrow" w:hAnsi="Arial Narrow"/>
                <w:sz w:val="22"/>
                <w:szCs w:val="22"/>
              </w:rPr>
              <w:br/>
              <w:t>Tenant-Based Rental Assistance</w:t>
            </w:r>
            <w:bookmarkEnd w:id="2723"/>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724" w:name="_Toc433622153"/>
            <w:r w:rsidRPr="0030131F">
              <w:rPr>
                <w:rFonts w:ascii="Arial Narrow" w:hAnsi="Arial Narrow"/>
                <w:sz w:val="22"/>
                <w:szCs w:val="22"/>
              </w:rPr>
              <w:t>HOME: $20,252,306</w:t>
            </w:r>
            <w:r w:rsidRPr="0030131F">
              <w:rPr>
                <w:rFonts w:ascii="Arial Narrow" w:hAnsi="Arial Narrow"/>
                <w:sz w:val="22"/>
                <w:szCs w:val="22"/>
              </w:rPr>
              <w:br/>
              <w:t>Housing Trust Fund: $12,000,000</w:t>
            </w:r>
            <w:r w:rsidRPr="0030131F">
              <w:rPr>
                <w:rFonts w:ascii="Arial Narrow" w:hAnsi="Arial Narrow"/>
                <w:sz w:val="22"/>
                <w:szCs w:val="22"/>
              </w:rPr>
              <w:br/>
              <w:t>LIHTC: $18,500,000</w:t>
            </w:r>
            <w:bookmarkEnd w:id="2724"/>
          </w:p>
        </w:tc>
        <w:tc>
          <w:tcPr>
            <w:tcW w:w="0" w:type="auto"/>
            <w:tcBorders>
              <w:top w:val="single" w:sz="4" w:space="0" w:color="auto"/>
              <w:left w:val="single" w:sz="4" w:space="0" w:color="auto"/>
              <w:bottom w:val="single" w:sz="4" w:space="0" w:color="auto"/>
              <w:right w:val="single" w:sz="4" w:space="0" w:color="auto"/>
            </w:tcBorders>
          </w:tcPr>
          <w:p w:rsidR="00FF2D4F" w:rsidRPr="0030131F" w:rsidRDefault="00FF104C" w:rsidP="0021226F">
            <w:pPr>
              <w:rPr>
                <w:rFonts w:ascii="Arial Narrow" w:hAnsi="Arial Narrow"/>
                <w:sz w:val="22"/>
                <w:szCs w:val="22"/>
              </w:rPr>
            </w:pPr>
            <w:bookmarkStart w:id="2725" w:name="_Toc433622154"/>
            <w:r w:rsidRPr="0030131F">
              <w:rPr>
                <w:rFonts w:ascii="Arial Narrow" w:hAnsi="Arial Narrow"/>
                <w:sz w:val="22"/>
                <w:szCs w:val="22"/>
              </w:rPr>
              <w:t>Rental units constructed:</w:t>
            </w:r>
            <w:r w:rsidRPr="0030131F">
              <w:rPr>
                <w:rFonts w:ascii="Arial Narrow" w:hAnsi="Arial Narrow"/>
                <w:sz w:val="22"/>
                <w:szCs w:val="22"/>
              </w:rPr>
              <w:br/>
              <w:t>1042 Household Housing Unit</w:t>
            </w:r>
            <w:r w:rsidRPr="0030131F">
              <w:rPr>
                <w:rFonts w:ascii="Arial Narrow" w:hAnsi="Arial Narrow"/>
                <w:sz w:val="22"/>
                <w:szCs w:val="22"/>
              </w:rPr>
              <w:br/>
              <w:t xml:space="preserve"> </w:t>
            </w:r>
            <w:r w:rsidRPr="0030131F">
              <w:rPr>
                <w:rFonts w:ascii="Arial Narrow" w:hAnsi="Arial Narrow"/>
                <w:sz w:val="22"/>
                <w:szCs w:val="22"/>
              </w:rPr>
              <w:br/>
              <w:t>Rental units rehabilitated:</w:t>
            </w:r>
            <w:r w:rsidRPr="0030131F">
              <w:rPr>
                <w:rFonts w:ascii="Arial Narrow" w:hAnsi="Arial Narrow"/>
                <w:sz w:val="22"/>
                <w:szCs w:val="22"/>
              </w:rPr>
              <w:br/>
              <w:t>400 Household Housing Unit</w:t>
            </w:r>
            <w:r w:rsidRPr="0030131F">
              <w:rPr>
                <w:rFonts w:ascii="Arial Narrow" w:hAnsi="Arial Narrow"/>
                <w:sz w:val="22"/>
                <w:szCs w:val="22"/>
              </w:rPr>
              <w:br/>
              <w:t xml:space="preserve"> </w:t>
            </w:r>
            <w:r w:rsidRPr="0030131F">
              <w:rPr>
                <w:rFonts w:ascii="Arial Narrow" w:hAnsi="Arial Narrow"/>
                <w:sz w:val="22"/>
                <w:szCs w:val="22"/>
              </w:rPr>
              <w:br/>
              <w:t>Homeowner Housing Added:</w:t>
            </w:r>
            <w:r w:rsidRPr="0030131F">
              <w:rPr>
                <w:rFonts w:ascii="Arial Narrow" w:hAnsi="Arial Narrow"/>
                <w:sz w:val="22"/>
                <w:szCs w:val="22"/>
              </w:rPr>
              <w:br/>
              <w:t>225 Household Housing Unit</w:t>
            </w:r>
            <w:r w:rsidRPr="0030131F">
              <w:rPr>
                <w:rFonts w:ascii="Arial Narrow" w:hAnsi="Arial Narrow"/>
                <w:sz w:val="22"/>
                <w:szCs w:val="22"/>
              </w:rPr>
              <w:br/>
              <w:t xml:space="preserve"> </w:t>
            </w:r>
            <w:r w:rsidRPr="0030131F">
              <w:rPr>
                <w:rFonts w:ascii="Arial Narrow" w:hAnsi="Arial Narrow"/>
                <w:sz w:val="22"/>
                <w:szCs w:val="22"/>
              </w:rPr>
              <w:br/>
              <w:t>Direct Financial Assistance to Homebuyers:</w:t>
            </w:r>
            <w:r w:rsidRPr="0030131F">
              <w:rPr>
                <w:rFonts w:ascii="Arial Narrow" w:hAnsi="Arial Narrow"/>
                <w:sz w:val="22"/>
                <w:szCs w:val="22"/>
              </w:rPr>
              <w:br/>
              <w:t>175 Households Assisted</w:t>
            </w:r>
            <w:r w:rsidRPr="0030131F">
              <w:rPr>
                <w:rFonts w:ascii="Arial Narrow" w:hAnsi="Arial Narrow"/>
                <w:sz w:val="22"/>
                <w:szCs w:val="22"/>
              </w:rPr>
              <w:br/>
              <w:t xml:space="preserve"> </w:t>
            </w:r>
            <w:r w:rsidRPr="0030131F">
              <w:rPr>
                <w:rFonts w:ascii="Arial Narrow" w:hAnsi="Arial Narrow"/>
                <w:sz w:val="22"/>
                <w:szCs w:val="22"/>
              </w:rPr>
              <w:br/>
              <w:t>Tenant-based rental assistance / Rapid Rehousing:</w:t>
            </w:r>
            <w:r w:rsidRPr="0030131F">
              <w:rPr>
                <w:rFonts w:ascii="Arial Narrow" w:hAnsi="Arial Narrow"/>
                <w:sz w:val="22"/>
                <w:szCs w:val="22"/>
              </w:rPr>
              <w:br/>
              <w:t>80 Households Assisted</w:t>
            </w:r>
            <w:bookmarkEnd w:id="2725"/>
          </w:p>
        </w:tc>
      </w:tr>
    </w:tbl>
    <w:p w:rsidR="00FF2D4F" w:rsidRDefault="00FF104C" w:rsidP="003758F1">
      <w:pPr>
        <w:pStyle w:val="Caption"/>
        <w:spacing w:before="0"/>
      </w:pPr>
      <w:bookmarkStart w:id="2726" w:name="_Toc433622155"/>
      <w:r>
        <w:t xml:space="preserve">Table </w:t>
      </w:r>
      <w:r w:rsidR="00A93564">
        <w:fldChar w:fldCharType="begin"/>
      </w:r>
      <w:r>
        <w:instrText xml:space="preserve"> SEQ Table \* ARABIC </w:instrText>
      </w:r>
      <w:r w:rsidR="00A93564">
        <w:fldChar w:fldCharType="separate"/>
      </w:r>
      <w:r w:rsidR="0035731A">
        <w:rPr>
          <w:noProof/>
        </w:rPr>
        <w:t>51</w:t>
      </w:r>
      <w:r w:rsidR="00A93564">
        <w:fldChar w:fldCharType="end"/>
      </w:r>
      <w:r>
        <w:t xml:space="preserve"> – Goals Summary</w:t>
      </w:r>
      <w:bookmarkEnd w:id="2726"/>
    </w:p>
    <w:p w:rsidR="003758F1" w:rsidRDefault="003758F1">
      <w:pPr>
        <w:keepNext w:val="0"/>
        <w:spacing w:before="0" w:after="0"/>
      </w:pPr>
      <w:r>
        <w:br w:type="page"/>
      </w:r>
    </w:p>
    <w:p w:rsidR="00036595" w:rsidRPr="00036595" w:rsidRDefault="00036595" w:rsidP="00036595">
      <w:pPr>
        <w:pStyle w:val="Heading2"/>
      </w:pPr>
      <w:bookmarkStart w:id="2727" w:name="_Toc433622223"/>
      <w:bookmarkStart w:id="2728" w:name="_Toc433723366"/>
      <w:r w:rsidRPr="00036595">
        <w:t>Goal Descriptions</w:t>
      </w:r>
      <w:bookmarkEnd w:id="2728"/>
    </w:p>
    <w:tbl>
      <w:tblPr>
        <w:tblStyle w:val="TableGrid"/>
        <w:tblW w:w="0" w:type="auto"/>
        <w:tblLook w:val="04A0"/>
      </w:tblPr>
      <w:tblGrid>
        <w:gridCol w:w="13068"/>
        <w:gridCol w:w="7"/>
      </w:tblGrid>
      <w:tr w:rsidR="00036595" w:rsidTr="00036595">
        <w:tc>
          <w:tcPr>
            <w:tcW w:w="13176" w:type="dxa"/>
            <w:gridSpan w:val="2"/>
          </w:tcPr>
          <w:p w:rsidR="00036595" w:rsidRPr="00905795" w:rsidRDefault="00036595" w:rsidP="00036595">
            <w:pPr>
              <w:rPr>
                <w:sz w:val="22"/>
                <w:szCs w:val="22"/>
              </w:rPr>
            </w:pPr>
            <w:bookmarkStart w:id="2729" w:name="_Toc433622157"/>
            <w:bookmarkStart w:id="2730" w:name="_Toc433622168"/>
            <w:r w:rsidRPr="00905795">
              <w:rPr>
                <w:sz w:val="22"/>
                <w:szCs w:val="22"/>
              </w:rPr>
              <w:t>Goal Name</w:t>
            </w:r>
            <w:bookmarkEnd w:id="2729"/>
          </w:p>
          <w:p w:rsidR="00036595" w:rsidRPr="00905795" w:rsidRDefault="00036595" w:rsidP="00036595">
            <w:pPr>
              <w:rPr>
                <w:b/>
                <w:sz w:val="22"/>
                <w:szCs w:val="22"/>
              </w:rPr>
            </w:pPr>
            <w:bookmarkStart w:id="2731" w:name="_Toc433622158"/>
            <w:r w:rsidRPr="00905795">
              <w:rPr>
                <w:b/>
                <w:sz w:val="22"/>
                <w:szCs w:val="22"/>
              </w:rPr>
              <w:t>Public Facilities/Infrastructure-Compliance</w:t>
            </w:r>
            <w:bookmarkEnd w:id="2731"/>
          </w:p>
          <w:p w:rsidR="00036595" w:rsidRPr="00905795" w:rsidRDefault="00036595" w:rsidP="00036595">
            <w:pPr>
              <w:rPr>
                <w:sz w:val="22"/>
                <w:szCs w:val="22"/>
              </w:rPr>
            </w:pPr>
            <w:bookmarkStart w:id="2732" w:name="_Toc433622159"/>
            <w:r w:rsidRPr="00905795">
              <w:rPr>
                <w:sz w:val="22"/>
                <w:szCs w:val="22"/>
              </w:rPr>
              <w:t>Goal Description</w:t>
            </w:r>
            <w:bookmarkEnd w:id="2732"/>
          </w:p>
          <w:p w:rsidR="00036595" w:rsidRPr="00905795" w:rsidRDefault="00036595" w:rsidP="00036595">
            <w:pPr>
              <w:rPr>
                <w:sz w:val="22"/>
                <w:szCs w:val="22"/>
              </w:rPr>
            </w:pPr>
            <w:bookmarkStart w:id="2733" w:name="_Toc433622160"/>
            <w:r w:rsidRPr="00905795">
              <w:rPr>
                <w:sz w:val="22"/>
                <w:szCs w:val="22"/>
              </w:rPr>
              <w:t>Activities include bringing public facilities systems (infrastructure, community facilities, public utilities) into compliance with environmental laws, federal and state standards, industry standards or best management practices.</w:t>
            </w:r>
            <w:bookmarkEnd w:id="2733"/>
            <w:r w:rsidRPr="00905795">
              <w:rPr>
                <w:sz w:val="22"/>
                <w:szCs w:val="22"/>
              </w:rPr>
              <w:t> </w:t>
            </w:r>
          </w:p>
          <w:p w:rsidR="00036595" w:rsidRPr="00905795" w:rsidRDefault="00036595" w:rsidP="00036595">
            <w:pPr>
              <w:rPr>
                <w:sz w:val="22"/>
                <w:szCs w:val="22"/>
              </w:rPr>
            </w:pPr>
            <w:bookmarkStart w:id="2734" w:name="_Toc433622161"/>
            <w:r w:rsidRPr="00905795">
              <w:rPr>
                <w:sz w:val="22"/>
                <w:szCs w:val="22"/>
              </w:rPr>
              <w:t>25%</w:t>
            </w:r>
            <w:bookmarkEnd w:id="2734"/>
          </w:p>
          <w:p w:rsidR="00036595" w:rsidRPr="00905795" w:rsidRDefault="00036595" w:rsidP="00036595">
            <w:pPr>
              <w:rPr>
                <w:sz w:val="22"/>
                <w:szCs w:val="22"/>
              </w:rPr>
            </w:pPr>
            <w:bookmarkStart w:id="2735" w:name="_Toc433622162"/>
            <w:r w:rsidRPr="00905795">
              <w:rPr>
                <w:sz w:val="22"/>
                <w:szCs w:val="22"/>
              </w:rPr>
              <w:t>Why 25%?</w:t>
            </w:r>
            <w:bookmarkEnd w:id="2735"/>
          </w:p>
          <w:p w:rsidR="00036595" w:rsidRPr="00905795" w:rsidRDefault="00036595" w:rsidP="00036595">
            <w:pPr>
              <w:rPr>
                <w:sz w:val="22"/>
                <w:szCs w:val="22"/>
              </w:rPr>
            </w:pPr>
            <w:bookmarkStart w:id="2736" w:name="_Toc433622163"/>
            <w:r w:rsidRPr="00905795">
              <w:rPr>
                <w:sz w:val="22"/>
                <w:szCs w:val="22"/>
              </w:rPr>
              <w:t>First, for the state CDBG program, the Public Facilities/ Infrastructure- Compliance goal consists of a large diverse number of activities, therefore, by going with 25% it gives local governments a fair amount of flexibility to submit an application based on their Public Facilities/Infrastructure-Compliance needs.  The original intent of the CDBG program was meant to not be a top down driven model.</w:t>
            </w:r>
            <w:bookmarkEnd w:id="2736"/>
            <w:r w:rsidRPr="00905795">
              <w:rPr>
                <w:sz w:val="22"/>
                <w:szCs w:val="22"/>
              </w:rPr>
              <w:t xml:space="preserve">  </w:t>
            </w:r>
          </w:p>
          <w:p w:rsidR="00036595" w:rsidRPr="00905795" w:rsidRDefault="00036595" w:rsidP="00036595">
            <w:pPr>
              <w:rPr>
                <w:sz w:val="22"/>
                <w:szCs w:val="22"/>
              </w:rPr>
            </w:pPr>
            <w:bookmarkStart w:id="2737" w:name="_Toc433622164"/>
            <w:r w:rsidRPr="00905795">
              <w:rPr>
                <w:sz w:val="22"/>
                <w:szCs w:val="22"/>
              </w:rPr>
              <w:t>Second, over the last four years the CDBG percentage expended on public facilities/infrastructure-compliance was 19%.  This continues to meet the 2010-14 Consolidated Plan’s five year goal of expending 15% to 20% on the public facilities / infrastructure – compliance.</w:t>
            </w:r>
            <w:bookmarkEnd w:id="2737"/>
            <w:r w:rsidRPr="00905795">
              <w:rPr>
                <w:sz w:val="22"/>
                <w:szCs w:val="22"/>
              </w:rPr>
              <w:t>  </w:t>
            </w:r>
          </w:p>
          <w:p w:rsidR="00036595" w:rsidRPr="00905795" w:rsidRDefault="00036595" w:rsidP="00036595">
            <w:pPr>
              <w:rPr>
                <w:sz w:val="22"/>
                <w:szCs w:val="22"/>
              </w:rPr>
            </w:pPr>
            <w:bookmarkStart w:id="2738" w:name="_Toc433622165"/>
            <w:r w:rsidRPr="00905795">
              <w:rPr>
                <w:sz w:val="22"/>
                <w:szCs w:val="22"/>
              </w:rPr>
              <w:t>Backed by Idaho Department of Commerce's local government needs survey, 87% of responders were satisfied with the existing allocation percentages.</w:t>
            </w:r>
            <w:bookmarkEnd w:id="2738"/>
            <w:r w:rsidRPr="00905795">
              <w:rPr>
                <w:sz w:val="22"/>
                <w:szCs w:val="22"/>
              </w:rPr>
              <w:t xml:space="preserve">       </w:t>
            </w:r>
          </w:p>
          <w:p w:rsidR="00036595" w:rsidRPr="00905795" w:rsidRDefault="00036595" w:rsidP="00036595">
            <w:pPr>
              <w:rPr>
                <w:sz w:val="22"/>
                <w:szCs w:val="22"/>
              </w:rPr>
            </w:pPr>
            <w:bookmarkStart w:id="2739" w:name="_Toc433622166"/>
            <w:r w:rsidRPr="00905795">
              <w:rPr>
                <w:sz w:val="22"/>
                <w:szCs w:val="22"/>
              </w:rPr>
              <w:t>Further rationale for 25%, includes an increasing interest to assist with housing for the homeless population, see attached public comment section.  Homeless and domestic violence shelters could fall within this goal.   A housing first approach to mitigating homelessness type projects will be considered a public facility, but could also be identified under homelessness prevention or public facilities housing benefit, depending on lease agreement.  Another reason for the 25% is that the survey indicated a higher than average need for park and recreational facilities, which could fall within the public facilities/infrastructure compliance goal.</w:t>
            </w:r>
            <w:bookmarkEnd w:id="2739"/>
            <w:r w:rsidRPr="00905795">
              <w:rPr>
                <w:sz w:val="22"/>
                <w:szCs w:val="22"/>
              </w:rPr>
              <w:t xml:space="preserve">  </w:t>
            </w:r>
          </w:p>
          <w:p w:rsidR="00036595" w:rsidRDefault="00036595" w:rsidP="0030131F">
            <w:pPr>
              <w:rPr>
                <w:sz w:val="22"/>
                <w:szCs w:val="22"/>
              </w:rPr>
            </w:pPr>
            <w:r w:rsidRPr="00905795">
              <w:rPr>
                <w:sz w:val="22"/>
                <w:szCs w:val="22"/>
              </w:rPr>
              <w:t xml:space="preserve"> </w:t>
            </w:r>
            <w:bookmarkStart w:id="2740" w:name="_Toc433622167"/>
            <w:r w:rsidRPr="00905795">
              <w:rPr>
                <w:sz w:val="22"/>
                <w:szCs w:val="22"/>
              </w:rPr>
              <w:t>Third, projects funding from this allocation priority will help to ensure Idaho Department of Commerce meets its 70% of funding to benefit low-to-moderate income requirement.</w:t>
            </w:r>
            <w:bookmarkEnd w:id="2740"/>
            <w:r w:rsidRPr="00905795">
              <w:rPr>
                <w:sz w:val="22"/>
                <w:szCs w:val="22"/>
              </w:rPr>
              <w:t> </w:t>
            </w:r>
          </w:p>
          <w:p w:rsidR="0030131F" w:rsidRDefault="0030131F" w:rsidP="0030131F">
            <w:pPr>
              <w:rPr>
                <w:sz w:val="22"/>
                <w:szCs w:val="22"/>
              </w:rPr>
            </w:pPr>
          </w:p>
          <w:p w:rsidR="0030131F" w:rsidRDefault="0030131F" w:rsidP="0030131F">
            <w:pPr>
              <w:rPr>
                <w:sz w:val="22"/>
                <w:szCs w:val="22"/>
              </w:rPr>
            </w:pPr>
          </w:p>
        </w:tc>
      </w:tr>
      <w:tr w:rsidR="00036595" w:rsidTr="00036595">
        <w:trPr>
          <w:gridAfter w:val="1"/>
          <w:wAfter w:w="7" w:type="dxa"/>
        </w:trPr>
        <w:tc>
          <w:tcPr>
            <w:tcW w:w="13176" w:type="dxa"/>
          </w:tcPr>
          <w:p w:rsidR="00036595" w:rsidRPr="00905795" w:rsidRDefault="00036595" w:rsidP="00036595">
            <w:pPr>
              <w:rPr>
                <w:sz w:val="22"/>
                <w:szCs w:val="22"/>
              </w:rPr>
            </w:pPr>
            <w:r w:rsidRPr="00905795">
              <w:rPr>
                <w:sz w:val="22"/>
                <w:szCs w:val="22"/>
              </w:rPr>
              <w:t>2</w:t>
            </w:r>
          </w:p>
          <w:p w:rsidR="00036595" w:rsidRPr="00905795" w:rsidRDefault="00036595" w:rsidP="00036595">
            <w:pPr>
              <w:rPr>
                <w:sz w:val="22"/>
                <w:szCs w:val="22"/>
              </w:rPr>
            </w:pPr>
            <w:bookmarkStart w:id="2741" w:name="_Toc433622169"/>
            <w:r w:rsidRPr="00905795">
              <w:rPr>
                <w:sz w:val="22"/>
                <w:szCs w:val="22"/>
              </w:rPr>
              <w:t>Goal Name</w:t>
            </w:r>
            <w:bookmarkEnd w:id="2741"/>
          </w:p>
          <w:p w:rsidR="00036595" w:rsidRPr="00905795" w:rsidRDefault="00036595" w:rsidP="00036595">
            <w:pPr>
              <w:rPr>
                <w:sz w:val="22"/>
                <w:szCs w:val="22"/>
              </w:rPr>
            </w:pPr>
            <w:bookmarkStart w:id="2742" w:name="_Toc433622170"/>
            <w:r w:rsidRPr="00905795">
              <w:rPr>
                <w:sz w:val="22"/>
                <w:szCs w:val="22"/>
              </w:rPr>
              <w:t>Public Facilities/Infrastructure-Rehabilitation</w:t>
            </w:r>
            <w:bookmarkEnd w:id="2742"/>
          </w:p>
          <w:p w:rsidR="00036595" w:rsidRPr="00905795" w:rsidRDefault="00036595" w:rsidP="00036595">
            <w:pPr>
              <w:rPr>
                <w:sz w:val="22"/>
                <w:szCs w:val="22"/>
              </w:rPr>
            </w:pPr>
            <w:bookmarkStart w:id="2743" w:name="_Toc433622171"/>
            <w:r w:rsidRPr="00905795">
              <w:rPr>
                <w:sz w:val="22"/>
                <w:szCs w:val="22"/>
              </w:rPr>
              <w:t>Goal Description</w:t>
            </w:r>
            <w:bookmarkEnd w:id="2743"/>
          </w:p>
          <w:p w:rsidR="00036595" w:rsidRPr="00905795" w:rsidRDefault="00036595" w:rsidP="00036595">
            <w:pPr>
              <w:rPr>
                <w:sz w:val="22"/>
                <w:szCs w:val="22"/>
              </w:rPr>
            </w:pPr>
            <w:bookmarkStart w:id="2744" w:name="_Toc433622172"/>
            <w:r w:rsidRPr="00905795">
              <w:rPr>
                <w:sz w:val="22"/>
                <w:szCs w:val="22"/>
              </w:rPr>
              <w:t>Activities include rehabilitation, replacement or remodeling of a public facilities (infrastructure, community facilities, public utilities and affordable housing) systems.</w:t>
            </w:r>
            <w:bookmarkEnd w:id="2744"/>
            <w:r w:rsidRPr="00905795">
              <w:rPr>
                <w:sz w:val="22"/>
                <w:szCs w:val="22"/>
              </w:rPr>
              <w:t> </w:t>
            </w:r>
          </w:p>
          <w:p w:rsidR="00036595" w:rsidRPr="00905795" w:rsidRDefault="00036595" w:rsidP="00036595">
            <w:pPr>
              <w:rPr>
                <w:sz w:val="22"/>
                <w:szCs w:val="22"/>
              </w:rPr>
            </w:pPr>
          </w:p>
          <w:p w:rsidR="00036595" w:rsidRPr="00905795" w:rsidRDefault="00036595" w:rsidP="00036595">
            <w:pPr>
              <w:rPr>
                <w:sz w:val="22"/>
                <w:szCs w:val="22"/>
              </w:rPr>
            </w:pPr>
            <w:bookmarkStart w:id="2745" w:name="_Toc433622173"/>
            <w:r w:rsidRPr="00905795">
              <w:rPr>
                <w:sz w:val="22"/>
                <w:szCs w:val="22"/>
              </w:rPr>
              <w:t>30% - Public Facility / Infrastructure – Rehab</w:t>
            </w:r>
            <w:bookmarkEnd w:id="2745"/>
          </w:p>
          <w:p w:rsidR="00036595" w:rsidRPr="00905795" w:rsidRDefault="00036595" w:rsidP="00036595">
            <w:pPr>
              <w:rPr>
                <w:sz w:val="22"/>
                <w:szCs w:val="22"/>
              </w:rPr>
            </w:pPr>
            <w:bookmarkStart w:id="2746" w:name="_Toc433622174"/>
            <w:r w:rsidRPr="00905795">
              <w:rPr>
                <w:sz w:val="22"/>
                <w:szCs w:val="22"/>
              </w:rPr>
              <w:t>Why 30?</w:t>
            </w:r>
            <w:bookmarkEnd w:id="2746"/>
            <w:r w:rsidRPr="00905795">
              <w:rPr>
                <w:sz w:val="22"/>
                <w:szCs w:val="22"/>
              </w:rPr>
              <w:t xml:space="preserve"> </w:t>
            </w:r>
          </w:p>
          <w:p w:rsidR="00036595" w:rsidRPr="00905795" w:rsidRDefault="00036595" w:rsidP="00036595">
            <w:pPr>
              <w:rPr>
                <w:sz w:val="22"/>
                <w:szCs w:val="22"/>
              </w:rPr>
            </w:pPr>
            <w:bookmarkStart w:id="2747" w:name="_Toc433622175"/>
            <w:r w:rsidRPr="00905795">
              <w:rPr>
                <w:sz w:val="22"/>
                <w:szCs w:val="22"/>
              </w:rPr>
              <w:t>First, for the state CDBG program, the Public Facilities/Infrastructure- Rehab. Consists of a large diverse number of activities, therefore, by going with 30% it gives local governments a fair amount of flexibility to submit an application based on their Public Facility/Infrastructure- Rehab needs.  The original intent of the CDBG program, was not meant to be a top down driven model.</w:t>
            </w:r>
            <w:bookmarkEnd w:id="2747"/>
            <w:r w:rsidRPr="00905795">
              <w:rPr>
                <w:sz w:val="22"/>
                <w:szCs w:val="22"/>
              </w:rPr>
              <w:t xml:space="preserve">  </w:t>
            </w:r>
          </w:p>
          <w:p w:rsidR="00036595" w:rsidRPr="00905795" w:rsidRDefault="00036595" w:rsidP="00036595">
            <w:pPr>
              <w:rPr>
                <w:sz w:val="22"/>
                <w:szCs w:val="22"/>
              </w:rPr>
            </w:pPr>
            <w:bookmarkStart w:id="2748" w:name="_Toc433622176"/>
            <w:r w:rsidRPr="00905795">
              <w:rPr>
                <w:sz w:val="22"/>
                <w:szCs w:val="22"/>
              </w:rPr>
              <w:t>Second, over the last four years the CDBG percentage expended on Public Facilities/Infrastructure-Rehab was 17%.  This meets the 2010-14 Consolidated Plan’s five year goal of expending 15% to 20% on the Public Facilities /Infrastructure – Rehab.</w:t>
            </w:r>
            <w:bookmarkEnd w:id="2748"/>
          </w:p>
          <w:p w:rsidR="00036595" w:rsidRPr="00905795" w:rsidRDefault="00036595" w:rsidP="00036595">
            <w:pPr>
              <w:rPr>
                <w:sz w:val="22"/>
                <w:szCs w:val="22"/>
              </w:rPr>
            </w:pPr>
            <w:bookmarkStart w:id="2749" w:name="_Toc433622177"/>
            <w:r w:rsidRPr="00905795">
              <w:rPr>
                <w:sz w:val="22"/>
                <w:szCs w:val="22"/>
              </w:rPr>
              <w:t>Backed by Idaho Department of Commerce’s local government needs survey 87% of responders were satisfied with the existing allocation percentages.</w:t>
            </w:r>
            <w:bookmarkEnd w:id="2749"/>
            <w:r w:rsidRPr="00905795">
              <w:rPr>
                <w:sz w:val="22"/>
                <w:szCs w:val="22"/>
              </w:rPr>
              <w:t xml:space="preserve">       </w:t>
            </w:r>
          </w:p>
          <w:p w:rsidR="00036595" w:rsidRPr="00905795" w:rsidRDefault="00036595" w:rsidP="00036595">
            <w:pPr>
              <w:rPr>
                <w:sz w:val="22"/>
                <w:szCs w:val="22"/>
              </w:rPr>
            </w:pPr>
            <w:bookmarkStart w:id="2750" w:name="_Toc433622178"/>
            <w:r w:rsidRPr="00905795">
              <w:rPr>
                <w:sz w:val="22"/>
                <w:szCs w:val="22"/>
              </w:rPr>
              <w:t>Further rationale for 30%, includes an increasing interest to assist with housing for the homeless population, see attached public comment section.  Homeless and domestic violence shelters could fall within this goal.  A housing first approach to mitigating homelessness type project will at this time be considered a public facility, but could also be identified under homelessness prevention or public facilities housing benefit, depending on lease agreement.  Another reason for the 30% is that the survey indicated a higher than average need for park and recreational facilities, which could fall within the Public Facilities/Infrastructure-Rehab goal.</w:t>
            </w:r>
            <w:bookmarkEnd w:id="2750"/>
            <w:r w:rsidRPr="00905795">
              <w:rPr>
                <w:sz w:val="22"/>
                <w:szCs w:val="22"/>
              </w:rPr>
              <w:t> </w:t>
            </w:r>
          </w:p>
          <w:p w:rsidR="0030131F" w:rsidRDefault="00036595" w:rsidP="00036595">
            <w:pPr>
              <w:rPr>
                <w:sz w:val="22"/>
                <w:szCs w:val="22"/>
              </w:rPr>
            </w:pPr>
            <w:r w:rsidRPr="00905795">
              <w:rPr>
                <w:sz w:val="22"/>
                <w:szCs w:val="22"/>
              </w:rPr>
              <w:t> </w:t>
            </w:r>
            <w:bookmarkStart w:id="2751" w:name="_Toc433622179"/>
            <w:r w:rsidRPr="00905795">
              <w:rPr>
                <w:sz w:val="22"/>
                <w:szCs w:val="22"/>
              </w:rPr>
              <w:t>Third, projects funding from this allocation priority will help to ensure Idaho Department of Commerce meets its 70% of funding to benefit low-to-moderate income requirement.</w:t>
            </w:r>
            <w:bookmarkEnd w:id="2751"/>
            <w:r w:rsidRPr="00905795">
              <w:rPr>
                <w:sz w:val="22"/>
                <w:szCs w:val="22"/>
              </w:rPr>
              <w:t> </w:t>
            </w:r>
          </w:p>
          <w:p w:rsidR="00036595" w:rsidRDefault="00036595" w:rsidP="00036595">
            <w:pPr>
              <w:rPr>
                <w:sz w:val="22"/>
                <w:szCs w:val="22"/>
              </w:rPr>
            </w:pPr>
            <w:r w:rsidRPr="00905795">
              <w:rPr>
                <w:sz w:val="22"/>
                <w:szCs w:val="22"/>
              </w:rPr>
              <w:t xml:space="preserve">  </w:t>
            </w:r>
          </w:p>
        </w:tc>
      </w:tr>
      <w:tr w:rsidR="00036595" w:rsidTr="00036595">
        <w:tc>
          <w:tcPr>
            <w:tcW w:w="13176" w:type="dxa"/>
            <w:gridSpan w:val="2"/>
          </w:tcPr>
          <w:p w:rsidR="00036595" w:rsidRPr="00905795" w:rsidRDefault="00036595" w:rsidP="00036595">
            <w:pPr>
              <w:rPr>
                <w:sz w:val="22"/>
                <w:szCs w:val="22"/>
              </w:rPr>
            </w:pPr>
            <w:bookmarkStart w:id="2752" w:name="_Toc433622180"/>
            <w:r w:rsidRPr="00905795">
              <w:rPr>
                <w:sz w:val="22"/>
                <w:szCs w:val="22"/>
              </w:rPr>
              <w:t>3</w:t>
            </w:r>
            <w:bookmarkEnd w:id="2752"/>
          </w:p>
          <w:p w:rsidR="00036595" w:rsidRPr="00905795" w:rsidRDefault="00036595" w:rsidP="00036595">
            <w:pPr>
              <w:rPr>
                <w:sz w:val="22"/>
                <w:szCs w:val="22"/>
              </w:rPr>
            </w:pPr>
            <w:bookmarkStart w:id="2753" w:name="_Toc433622181"/>
            <w:r w:rsidRPr="00905795">
              <w:rPr>
                <w:sz w:val="22"/>
                <w:szCs w:val="22"/>
              </w:rPr>
              <w:t>Goal Name</w:t>
            </w:r>
            <w:bookmarkEnd w:id="2753"/>
          </w:p>
          <w:p w:rsidR="00036595" w:rsidRPr="00905795" w:rsidRDefault="00036595" w:rsidP="00036595">
            <w:pPr>
              <w:rPr>
                <w:sz w:val="22"/>
                <w:szCs w:val="22"/>
              </w:rPr>
            </w:pPr>
            <w:bookmarkStart w:id="2754" w:name="_Toc433622182"/>
            <w:r w:rsidRPr="00905795">
              <w:rPr>
                <w:sz w:val="22"/>
                <w:szCs w:val="22"/>
              </w:rPr>
              <w:t>Public Facilities/Infrastructure-New Construction</w:t>
            </w:r>
            <w:bookmarkEnd w:id="2754"/>
          </w:p>
          <w:p w:rsidR="00036595" w:rsidRPr="00905795" w:rsidRDefault="00036595" w:rsidP="00036595">
            <w:pPr>
              <w:rPr>
                <w:sz w:val="22"/>
                <w:szCs w:val="22"/>
              </w:rPr>
            </w:pPr>
            <w:bookmarkStart w:id="2755" w:name="_Toc433622183"/>
            <w:r w:rsidRPr="00905795">
              <w:rPr>
                <w:sz w:val="22"/>
                <w:szCs w:val="22"/>
              </w:rPr>
              <w:t>Goal Description</w:t>
            </w:r>
            <w:bookmarkEnd w:id="2755"/>
          </w:p>
          <w:p w:rsidR="00036595" w:rsidRPr="00905795" w:rsidRDefault="00036595" w:rsidP="00036595">
            <w:pPr>
              <w:rPr>
                <w:sz w:val="22"/>
                <w:szCs w:val="22"/>
              </w:rPr>
            </w:pPr>
            <w:bookmarkStart w:id="2756" w:name="_Toc433622184"/>
            <w:r w:rsidRPr="00905795">
              <w:rPr>
                <w:sz w:val="22"/>
                <w:szCs w:val="22"/>
              </w:rPr>
              <w:t>Activities include installing new public facilities systems (infrastructure, community facilities, and public utilities) or extending a system to an eligible service area.  This includes new infrastructure to support housing related activities and affordable housing.</w:t>
            </w:r>
            <w:bookmarkEnd w:id="2756"/>
          </w:p>
          <w:p w:rsidR="00036595" w:rsidRPr="00905795" w:rsidRDefault="00036595" w:rsidP="00036595">
            <w:pPr>
              <w:rPr>
                <w:sz w:val="22"/>
                <w:szCs w:val="22"/>
              </w:rPr>
            </w:pPr>
            <w:bookmarkStart w:id="2757" w:name="_Toc433622185"/>
            <w:r w:rsidRPr="00905795">
              <w:rPr>
                <w:sz w:val="22"/>
                <w:szCs w:val="22"/>
              </w:rPr>
              <w:t>25% - Public Facility / Infrastructure – New Construction</w:t>
            </w:r>
            <w:bookmarkEnd w:id="2757"/>
          </w:p>
          <w:p w:rsidR="00036595" w:rsidRPr="00905795" w:rsidRDefault="00036595" w:rsidP="00036595">
            <w:pPr>
              <w:rPr>
                <w:sz w:val="22"/>
                <w:szCs w:val="22"/>
              </w:rPr>
            </w:pPr>
            <w:bookmarkStart w:id="2758" w:name="_Toc433622186"/>
            <w:r w:rsidRPr="00905795">
              <w:rPr>
                <w:sz w:val="22"/>
                <w:szCs w:val="22"/>
              </w:rPr>
              <w:t>Why 25%?</w:t>
            </w:r>
            <w:bookmarkEnd w:id="2758"/>
            <w:r w:rsidRPr="00905795">
              <w:rPr>
                <w:sz w:val="22"/>
                <w:szCs w:val="22"/>
              </w:rPr>
              <w:t xml:space="preserve"> </w:t>
            </w:r>
          </w:p>
          <w:p w:rsidR="00036595" w:rsidRPr="00905795" w:rsidRDefault="00036595" w:rsidP="00036595">
            <w:pPr>
              <w:rPr>
                <w:sz w:val="22"/>
                <w:szCs w:val="22"/>
              </w:rPr>
            </w:pPr>
            <w:bookmarkStart w:id="2759" w:name="_Toc433622187"/>
            <w:r w:rsidRPr="00905795">
              <w:rPr>
                <w:sz w:val="22"/>
                <w:szCs w:val="22"/>
              </w:rPr>
              <w:t>First, for the state CDBG program, the Public Facilities/Infrastructure-New Construction goal consists of a large diverse number of activities, therefore, by going with 25% it gives local governments a fair amount of flexibility to submit an application based on their Public Facility/Infrastructure-New Construction needs.  The original intent of the CDBG program was not meant to be a top down driven model.</w:t>
            </w:r>
            <w:bookmarkEnd w:id="2759"/>
            <w:r w:rsidRPr="00905795">
              <w:rPr>
                <w:sz w:val="22"/>
                <w:szCs w:val="22"/>
              </w:rPr>
              <w:t xml:space="preserve">  </w:t>
            </w:r>
          </w:p>
          <w:p w:rsidR="00036595" w:rsidRPr="00905795" w:rsidRDefault="00036595" w:rsidP="00036595">
            <w:pPr>
              <w:rPr>
                <w:sz w:val="22"/>
                <w:szCs w:val="22"/>
              </w:rPr>
            </w:pPr>
            <w:bookmarkStart w:id="2760" w:name="_Toc433622188"/>
            <w:r w:rsidRPr="00905795">
              <w:rPr>
                <w:sz w:val="22"/>
                <w:szCs w:val="22"/>
              </w:rPr>
              <w:t>Second, over the last four years the CDBG percentage expended on Public Facilities/Infrastructure-New Construction goal was 14%.  This is slightly under the five year goal the 2010-14 Consolidated Plan’s five year goal of expending 15% to 20% on the Public Facilities /Infrastructure – New Construction.</w:t>
            </w:r>
            <w:bookmarkEnd w:id="2760"/>
            <w:r w:rsidRPr="00905795">
              <w:rPr>
                <w:sz w:val="22"/>
                <w:szCs w:val="22"/>
              </w:rPr>
              <w:t xml:space="preserve">  </w:t>
            </w:r>
          </w:p>
          <w:p w:rsidR="00036595" w:rsidRPr="00905795" w:rsidRDefault="00036595" w:rsidP="00036595">
            <w:pPr>
              <w:rPr>
                <w:sz w:val="22"/>
                <w:szCs w:val="22"/>
              </w:rPr>
            </w:pPr>
            <w:bookmarkStart w:id="2761" w:name="_Toc433622189"/>
            <w:r w:rsidRPr="00905795">
              <w:rPr>
                <w:sz w:val="22"/>
                <w:szCs w:val="22"/>
              </w:rPr>
              <w:t>Backed by Idaho Department of Commerce's local government needs survey 87% of responders were satisfied with the existing allocation percentages.</w:t>
            </w:r>
            <w:bookmarkEnd w:id="2761"/>
            <w:r w:rsidRPr="00905795">
              <w:rPr>
                <w:sz w:val="22"/>
                <w:szCs w:val="22"/>
              </w:rPr>
              <w:t>    </w:t>
            </w:r>
          </w:p>
          <w:p w:rsidR="00036595" w:rsidRPr="00905795" w:rsidRDefault="00036595" w:rsidP="00036595">
            <w:pPr>
              <w:rPr>
                <w:sz w:val="22"/>
                <w:szCs w:val="22"/>
              </w:rPr>
            </w:pPr>
            <w:bookmarkStart w:id="2762" w:name="_Toc433622190"/>
            <w:r w:rsidRPr="00905795">
              <w:rPr>
                <w:sz w:val="22"/>
                <w:szCs w:val="22"/>
              </w:rPr>
              <w:t>Third, projects funding from this allocation priority will help to ensure Idaho Department of Commerce meets its 70% of funding to benefit low-to-moderate income requirement.</w:t>
            </w:r>
            <w:bookmarkEnd w:id="2762"/>
            <w:r w:rsidRPr="00905795">
              <w:rPr>
                <w:sz w:val="22"/>
                <w:szCs w:val="22"/>
              </w:rPr>
              <w:t xml:space="preserve">     </w:t>
            </w:r>
          </w:p>
          <w:p w:rsidR="00036595" w:rsidRDefault="00036595" w:rsidP="00036595">
            <w:pPr>
              <w:rPr>
                <w:sz w:val="22"/>
                <w:szCs w:val="22"/>
              </w:rPr>
            </w:pPr>
          </w:p>
        </w:tc>
      </w:tr>
    </w:tbl>
    <w:p w:rsidR="00036595" w:rsidRDefault="00036595" w:rsidP="00036595">
      <w:pPr>
        <w:rPr>
          <w:sz w:val="22"/>
          <w:szCs w:val="22"/>
        </w:rPr>
      </w:pPr>
    </w:p>
    <w:p w:rsidR="00036595" w:rsidRDefault="00036595" w:rsidP="00036595">
      <w:pPr>
        <w:rPr>
          <w:sz w:val="22"/>
          <w:szCs w:val="22"/>
        </w:rPr>
      </w:pPr>
      <w:bookmarkStart w:id="2763" w:name="_Toc433622191"/>
      <w:bookmarkEnd w:id="2730"/>
    </w:p>
    <w:p w:rsidR="00036595" w:rsidRDefault="00036595" w:rsidP="00036595">
      <w:pPr>
        <w:rPr>
          <w:sz w:val="22"/>
          <w:szCs w:val="22"/>
        </w:rPr>
      </w:pPr>
    </w:p>
    <w:p w:rsidR="0030131F" w:rsidRDefault="0030131F" w:rsidP="00036595">
      <w:pPr>
        <w:rPr>
          <w:sz w:val="22"/>
          <w:szCs w:val="22"/>
        </w:rPr>
      </w:pPr>
    </w:p>
    <w:tbl>
      <w:tblPr>
        <w:tblStyle w:val="TableGrid"/>
        <w:tblW w:w="0" w:type="auto"/>
        <w:tblLook w:val="04A0"/>
      </w:tblPr>
      <w:tblGrid>
        <w:gridCol w:w="13075"/>
      </w:tblGrid>
      <w:tr w:rsidR="00036595" w:rsidTr="00036595">
        <w:tc>
          <w:tcPr>
            <w:tcW w:w="13176" w:type="dxa"/>
          </w:tcPr>
          <w:p w:rsidR="00036595" w:rsidRPr="00905795" w:rsidRDefault="00036595" w:rsidP="00036595">
            <w:pPr>
              <w:rPr>
                <w:sz w:val="22"/>
                <w:szCs w:val="22"/>
              </w:rPr>
            </w:pPr>
            <w:r w:rsidRPr="00905795">
              <w:rPr>
                <w:sz w:val="22"/>
                <w:szCs w:val="22"/>
              </w:rPr>
              <w:t>4</w:t>
            </w:r>
          </w:p>
          <w:p w:rsidR="00036595" w:rsidRPr="00905795" w:rsidRDefault="00036595" w:rsidP="00036595">
            <w:pPr>
              <w:rPr>
                <w:sz w:val="22"/>
                <w:szCs w:val="22"/>
              </w:rPr>
            </w:pPr>
            <w:bookmarkStart w:id="2764" w:name="_Toc433622192"/>
            <w:r w:rsidRPr="00905795">
              <w:rPr>
                <w:sz w:val="22"/>
                <w:szCs w:val="22"/>
              </w:rPr>
              <w:t>Goal Name</w:t>
            </w:r>
            <w:bookmarkEnd w:id="2764"/>
          </w:p>
          <w:p w:rsidR="00036595" w:rsidRPr="00905795" w:rsidRDefault="00036595" w:rsidP="00036595">
            <w:pPr>
              <w:rPr>
                <w:sz w:val="22"/>
                <w:szCs w:val="22"/>
              </w:rPr>
            </w:pPr>
            <w:bookmarkStart w:id="2765" w:name="_Toc433622193"/>
            <w:r w:rsidRPr="00905795">
              <w:rPr>
                <w:sz w:val="22"/>
                <w:szCs w:val="22"/>
              </w:rPr>
              <w:t>Economic Development-Job Creation</w:t>
            </w:r>
            <w:bookmarkEnd w:id="2765"/>
          </w:p>
          <w:p w:rsidR="00036595" w:rsidRPr="00905795" w:rsidRDefault="00036595" w:rsidP="00036595">
            <w:pPr>
              <w:rPr>
                <w:sz w:val="22"/>
                <w:szCs w:val="22"/>
              </w:rPr>
            </w:pPr>
            <w:bookmarkStart w:id="2766" w:name="_Toc433622194"/>
            <w:r w:rsidRPr="00905795">
              <w:rPr>
                <w:sz w:val="22"/>
                <w:szCs w:val="22"/>
              </w:rPr>
              <w:t>Goal Description</w:t>
            </w:r>
            <w:bookmarkEnd w:id="2766"/>
          </w:p>
          <w:p w:rsidR="00036595" w:rsidRPr="00905795" w:rsidRDefault="00036595" w:rsidP="00036595">
            <w:pPr>
              <w:rPr>
                <w:sz w:val="22"/>
                <w:szCs w:val="22"/>
              </w:rPr>
            </w:pPr>
            <w:bookmarkStart w:id="2767" w:name="_Toc433622195"/>
            <w:r w:rsidRPr="00905795">
              <w:rPr>
                <w:sz w:val="22"/>
                <w:szCs w:val="22"/>
              </w:rPr>
              <w:t>Public infrastructure improvements for business expansion and subsequent job creation for low to moderate income persons.</w:t>
            </w:r>
            <w:bookmarkEnd w:id="2767"/>
          </w:p>
          <w:p w:rsidR="00036595" w:rsidRPr="00905795" w:rsidRDefault="00036595" w:rsidP="00036595">
            <w:pPr>
              <w:rPr>
                <w:sz w:val="22"/>
                <w:szCs w:val="22"/>
              </w:rPr>
            </w:pPr>
            <w:bookmarkStart w:id="2768" w:name="_Toc433622196"/>
            <w:r w:rsidRPr="00905795">
              <w:rPr>
                <w:sz w:val="22"/>
                <w:szCs w:val="22"/>
              </w:rPr>
              <w:t>10% - Job Creation</w:t>
            </w:r>
            <w:bookmarkEnd w:id="2768"/>
          </w:p>
          <w:p w:rsidR="00036595" w:rsidRPr="00905795" w:rsidRDefault="00036595" w:rsidP="00036595">
            <w:pPr>
              <w:rPr>
                <w:sz w:val="22"/>
                <w:szCs w:val="22"/>
              </w:rPr>
            </w:pPr>
            <w:bookmarkStart w:id="2769" w:name="_Toc433622197"/>
            <w:r w:rsidRPr="00905795">
              <w:rPr>
                <w:sz w:val="22"/>
                <w:szCs w:val="22"/>
              </w:rPr>
              <w:t>Why 10%?</w:t>
            </w:r>
            <w:bookmarkEnd w:id="2769"/>
          </w:p>
          <w:p w:rsidR="00036595" w:rsidRPr="00905795" w:rsidRDefault="00036595" w:rsidP="00036595">
            <w:pPr>
              <w:rPr>
                <w:sz w:val="22"/>
                <w:szCs w:val="22"/>
              </w:rPr>
            </w:pPr>
            <w:bookmarkStart w:id="2770" w:name="_Toc433622198"/>
            <w:r w:rsidRPr="00905795">
              <w:rPr>
                <w:sz w:val="22"/>
                <w:szCs w:val="22"/>
              </w:rPr>
              <w:t>No question job creation, especially higher paying jobs, is a need in Idaho.  However, utilizing CDBG for job creation is not always user friendly for local governments and their partnering business due to environment review timelines, property acquisition standards, and job creation/retention requirements.  Therefore, only a limited number of eligible job creation projects that are not in a fast tracking mode nor obligating a large percentage of private funds to the public infrastructure expansion, are an effective and efficient use of CDBG.</w:t>
            </w:r>
            <w:bookmarkEnd w:id="2770"/>
            <w:r w:rsidRPr="00905795">
              <w:rPr>
                <w:sz w:val="22"/>
                <w:szCs w:val="22"/>
              </w:rPr>
              <w:t xml:space="preserve">   </w:t>
            </w:r>
          </w:p>
          <w:p w:rsidR="00036595" w:rsidRPr="00905795" w:rsidRDefault="00036595" w:rsidP="00036595">
            <w:pPr>
              <w:rPr>
                <w:sz w:val="22"/>
                <w:szCs w:val="22"/>
              </w:rPr>
            </w:pPr>
            <w:bookmarkStart w:id="2771" w:name="_Toc433622199"/>
            <w:r w:rsidRPr="00905795">
              <w:rPr>
                <w:sz w:val="22"/>
                <w:szCs w:val="22"/>
              </w:rPr>
              <w:t>Second, over the last five years the CDBG percentage expended on job creation was 16.6%.  This met the 2010-14 five year goal of expending 10% to 20% on the job creation priority.</w:t>
            </w:r>
            <w:bookmarkEnd w:id="2771"/>
            <w:r w:rsidRPr="00905795">
              <w:rPr>
                <w:sz w:val="22"/>
                <w:szCs w:val="22"/>
              </w:rPr>
              <w:t xml:space="preserve"> </w:t>
            </w:r>
          </w:p>
          <w:p w:rsidR="00036595" w:rsidRPr="00905795" w:rsidRDefault="00036595" w:rsidP="00036595">
            <w:pPr>
              <w:rPr>
                <w:sz w:val="22"/>
                <w:szCs w:val="22"/>
              </w:rPr>
            </w:pPr>
            <w:bookmarkStart w:id="2772" w:name="_Toc433622200"/>
            <w:r w:rsidRPr="00905795">
              <w:rPr>
                <w:sz w:val="22"/>
                <w:szCs w:val="22"/>
              </w:rPr>
              <w:t>Third, the local government survey indicated job creation as the 2nd highest priority with the “public infrastructure to business” as the highest need activity.</w:t>
            </w:r>
            <w:bookmarkEnd w:id="2772"/>
            <w:r w:rsidRPr="00905795">
              <w:rPr>
                <w:sz w:val="22"/>
                <w:szCs w:val="22"/>
              </w:rPr>
              <w:t xml:space="preserve">  </w:t>
            </w:r>
          </w:p>
          <w:p w:rsidR="00036595" w:rsidRPr="00905795" w:rsidRDefault="00036595" w:rsidP="00036595">
            <w:pPr>
              <w:rPr>
                <w:sz w:val="22"/>
                <w:szCs w:val="22"/>
              </w:rPr>
            </w:pPr>
            <w:bookmarkStart w:id="2773" w:name="_Toc433622201"/>
            <w:r w:rsidRPr="00905795">
              <w:rPr>
                <w:sz w:val="22"/>
                <w:szCs w:val="22"/>
              </w:rPr>
              <w:t>Fourth, projects funding from this allocation priority will help to ensure IDC meets its 70% of funding to benefit low-to-moderate income requirement.</w:t>
            </w:r>
            <w:bookmarkEnd w:id="2773"/>
            <w:r w:rsidRPr="00905795">
              <w:rPr>
                <w:sz w:val="22"/>
                <w:szCs w:val="22"/>
              </w:rPr>
              <w:t xml:space="preserve">  </w:t>
            </w:r>
          </w:p>
          <w:p w:rsidR="00036595" w:rsidRDefault="00036595" w:rsidP="00036595">
            <w:pPr>
              <w:rPr>
                <w:sz w:val="22"/>
                <w:szCs w:val="22"/>
              </w:rPr>
            </w:pPr>
          </w:p>
          <w:p w:rsidR="0030131F" w:rsidRDefault="0030131F" w:rsidP="00036595">
            <w:pPr>
              <w:rPr>
                <w:sz w:val="22"/>
                <w:szCs w:val="22"/>
              </w:rPr>
            </w:pPr>
          </w:p>
          <w:p w:rsidR="0030131F" w:rsidRDefault="0030131F" w:rsidP="00036595">
            <w:pPr>
              <w:rPr>
                <w:sz w:val="22"/>
                <w:szCs w:val="22"/>
              </w:rPr>
            </w:pPr>
          </w:p>
          <w:p w:rsidR="0030131F" w:rsidRDefault="0030131F" w:rsidP="00036595">
            <w:pPr>
              <w:rPr>
                <w:sz w:val="22"/>
                <w:szCs w:val="22"/>
              </w:rPr>
            </w:pPr>
          </w:p>
          <w:p w:rsidR="0030131F" w:rsidRDefault="0030131F" w:rsidP="00036595">
            <w:pPr>
              <w:rPr>
                <w:sz w:val="22"/>
                <w:szCs w:val="22"/>
              </w:rPr>
            </w:pPr>
          </w:p>
          <w:p w:rsidR="0030131F" w:rsidRDefault="0030131F" w:rsidP="00036595">
            <w:pPr>
              <w:rPr>
                <w:sz w:val="22"/>
                <w:szCs w:val="22"/>
              </w:rPr>
            </w:pPr>
          </w:p>
        </w:tc>
      </w:tr>
      <w:tr w:rsidR="00036595" w:rsidTr="00036595">
        <w:tc>
          <w:tcPr>
            <w:tcW w:w="13176" w:type="dxa"/>
          </w:tcPr>
          <w:p w:rsidR="00036595" w:rsidRPr="00905795" w:rsidRDefault="00036595" w:rsidP="00036595">
            <w:pPr>
              <w:rPr>
                <w:sz w:val="22"/>
                <w:szCs w:val="22"/>
              </w:rPr>
            </w:pPr>
            <w:bookmarkStart w:id="2774" w:name="_Toc433622202"/>
            <w:r w:rsidRPr="00905795">
              <w:rPr>
                <w:sz w:val="22"/>
                <w:szCs w:val="22"/>
              </w:rPr>
              <w:t>5</w:t>
            </w:r>
            <w:bookmarkEnd w:id="2774"/>
          </w:p>
          <w:p w:rsidR="00036595" w:rsidRPr="00905795" w:rsidRDefault="00036595" w:rsidP="00036595">
            <w:pPr>
              <w:rPr>
                <w:sz w:val="22"/>
                <w:szCs w:val="22"/>
              </w:rPr>
            </w:pPr>
            <w:bookmarkStart w:id="2775" w:name="_Toc433622203"/>
            <w:r w:rsidRPr="00905795">
              <w:rPr>
                <w:sz w:val="22"/>
                <w:szCs w:val="22"/>
              </w:rPr>
              <w:t>Goal Name</w:t>
            </w:r>
            <w:bookmarkEnd w:id="2775"/>
          </w:p>
          <w:p w:rsidR="00036595" w:rsidRPr="00905795" w:rsidRDefault="00036595" w:rsidP="00036595">
            <w:pPr>
              <w:rPr>
                <w:sz w:val="22"/>
                <w:szCs w:val="22"/>
              </w:rPr>
            </w:pPr>
            <w:bookmarkStart w:id="2776" w:name="_Toc433622204"/>
            <w:r w:rsidRPr="00905795">
              <w:rPr>
                <w:sz w:val="22"/>
                <w:szCs w:val="22"/>
              </w:rPr>
              <w:t>Economic Development-Downtown Revitalization</w:t>
            </w:r>
            <w:bookmarkEnd w:id="2776"/>
          </w:p>
          <w:p w:rsidR="00036595" w:rsidRPr="00905795" w:rsidRDefault="00036595" w:rsidP="00036595">
            <w:pPr>
              <w:rPr>
                <w:sz w:val="22"/>
                <w:szCs w:val="22"/>
              </w:rPr>
            </w:pPr>
            <w:bookmarkStart w:id="2777" w:name="_Toc433622205"/>
            <w:r w:rsidRPr="00905795">
              <w:rPr>
                <w:sz w:val="22"/>
                <w:szCs w:val="22"/>
              </w:rPr>
              <w:t>Goal Description</w:t>
            </w:r>
            <w:bookmarkEnd w:id="2777"/>
          </w:p>
          <w:p w:rsidR="00036595" w:rsidRPr="00905795" w:rsidRDefault="00036595" w:rsidP="00036595">
            <w:pPr>
              <w:rPr>
                <w:sz w:val="22"/>
                <w:szCs w:val="22"/>
              </w:rPr>
            </w:pPr>
            <w:bookmarkStart w:id="2778" w:name="_Toc433622206"/>
            <w:r w:rsidRPr="00905795">
              <w:rPr>
                <w:sz w:val="22"/>
                <w:szCs w:val="22"/>
              </w:rPr>
              <w:t>Public improvements to downtown blighted areas.</w:t>
            </w:r>
            <w:bookmarkEnd w:id="2778"/>
          </w:p>
          <w:p w:rsidR="00036595" w:rsidRPr="00905795" w:rsidRDefault="00036595" w:rsidP="00036595">
            <w:pPr>
              <w:rPr>
                <w:sz w:val="22"/>
                <w:szCs w:val="22"/>
              </w:rPr>
            </w:pPr>
            <w:bookmarkStart w:id="2779" w:name="_Toc433622207"/>
            <w:r w:rsidRPr="00905795">
              <w:rPr>
                <w:sz w:val="22"/>
                <w:szCs w:val="22"/>
              </w:rPr>
              <w:t>10% - Downtown Revitalization</w:t>
            </w:r>
            <w:bookmarkEnd w:id="2779"/>
          </w:p>
          <w:p w:rsidR="00036595" w:rsidRPr="00905795" w:rsidRDefault="00036595" w:rsidP="00036595">
            <w:pPr>
              <w:rPr>
                <w:sz w:val="22"/>
                <w:szCs w:val="22"/>
              </w:rPr>
            </w:pPr>
            <w:bookmarkStart w:id="2780" w:name="_Toc433622208"/>
            <w:r w:rsidRPr="00905795">
              <w:rPr>
                <w:sz w:val="22"/>
                <w:szCs w:val="22"/>
              </w:rPr>
              <w:t>Why 10%?</w:t>
            </w:r>
            <w:bookmarkEnd w:id="2780"/>
          </w:p>
          <w:p w:rsidR="00036595" w:rsidRPr="00905795" w:rsidRDefault="00036595" w:rsidP="00036595">
            <w:pPr>
              <w:rPr>
                <w:sz w:val="22"/>
                <w:szCs w:val="22"/>
              </w:rPr>
            </w:pPr>
            <w:bookmarkStart w:id="2781" w:name="_Toc433622209"/>
            <w:r w:rsidRPr="00905795">
              <w:rPr>
                <w:sz w:val="22"/>
                <w:szCs w:val="22"/>
              </w:rPr>
              <w:t>Many smaller cities that are served by the CDBG program have seen retail box type businesses establish outside their downtown area which have pulled business and jobs out of their downtown core or have experienced a general lack of sustainable investment in the existing private buildings.   In an effort to mitigate these elements some cities are looking to reinvest back into their downtowns.  In part because it’s a significant part of their sense of place, but also the infrastructure is in-place.  Therefore, a demand exists to improve their downtown infrastructure, which typically includes ADA improvements.</w:t>
            </w:r>
            <w:bookmarkEnd w:id="2781"/>
            <w:r w:rsidRPr="00905795">
              <w:rPr>
                <w:sz w:val="22"/>
                <w:szCs w:val="22"/>
              </w:rPr>
              <w:t xml:space="preserve">  </w:t>
            </w:r>
          </w:p>
          <w:p w:rsidR="00036595" w:rsidRPr="00905795" w:rsidRDefault="00036595" w:rsidP="00036595">
            <w:pPr>
              <w:rPr>
                <w:sz w:val="22"/>
                <w:szCs w:val="22"/>
              </w:rPr>
            </w:pPr>
            <w:bookmarkStart w:id="2782" w:name="_Toc433622210"/>
            <w:r w:rsidRPr="00905795">
              <w:rPr>
                <w:sz w:val="22"/>
                <w:szCs w:val="22"/>
              </w:rPr>
              <w:t>Over the last four years the CDBG percentage expended on downtown revitalization was 9%   This did not met the 2010-14 Consolidated Plan’s five year goal of expending 10% to 20% on the downtown revitalization priority, however, Idaho Department of Commerce is expecting to see a renewed interest in some cities pursuing CDBG funding for downtown revitalization.</w:t>
            </w:r>
            <w:bookmarkEnd w:id="2782"/>
          </w:p>
          <w:p w:rsidR="00036595" w:rsidRPr="00905795" w:rsidRDefault="00036595" w:rsidP="00036595">
            <w:pPr>
              <w:rPr>
                <w:sz w:val="22"/>
                <w:szCs w:val="22"/>
              </w:rPr>
            </w:pPr>
            <w:bookmarkStart w:id="2783" w:name="_Toc433622211"/>
            <w:r w:rsidRPr="00905795">
              <w:rPr>
                <w:sz w:val="22"/>
                <w:szCs w:val="22"/>
              </w:rPr>
              <w:t>Third, Idaho Department of Commerce's local government needs survey indicated the existing downtown revitalization goal as the 3rd highest need priority.</w:t>
            </w:r>
            <w:bookmarkEnd w:id="2783"/>
            <w:r w:rsidRPr="00905795">
              <w:rPr>
                <w:sz w:val="22"/>
                <w:szCs w:val="22"/>
              </w:rPr>
              <w:t xml:space="preserve"> </w:t>
            </w:r>
          </w:p>
          <w:p w:rsidR="00036595" w:rsidRDefault="00036595" w:rsidP="00036595">
            <w:pPr>
              <w:rPr>
                <w:sz w:val="22"/>
                <w:szCs w:val="22"/>
              </w:rPr>
            </w:pPr>
          </w:p>
        </w:tc>
      </w:tr>
    </w:tbl>
    <w:p w:rsidR="00036595" w:rsidRDefault="00036595" w:rsidP="00036595">
      <w:pPr>
        <w:rPr>
          <w:sz w:val="22"/>
          <w:szCs w:val="22"/>
        </w:rPr>
      </w:pPr>
    </w:p>
    <w:p w:rsidR="0030131F" w:rsidRDefault="0030131F" w:rsidP="00036595">
      <w:pPr>
        <w:rPr>
          <w:sz w:val="22"/>
          <w:szCs w:val="22"/>
        </w:rPr>
      </w:pPr>
    </w:p>
    <w:p w:rsidR="0030131F" w:rsidRDefault="0030131F" w:rsidP="00036595">
      <w:pPr>
        <w:rPr>
          <w:sz w:val="22"/>
          <w:szCs w:val="22"/>
        </w:rPr>
      </w:pPr>
    </w:p>
    <w:p w:rsidR="0030131F" w:rsidRDefault="0030131F" w:rsidP="00036595">
      <w:pPr>
        <w:rPr>
          <w:sz w:val="22"/>
          <w:szCs w:val="22"/>
        </w:rPr>
      </w:pPr>
    </w:p>
    <w:p w:rsidR="0030131F" w:rsidRDefault="0030131F" w:rsidP="00036595">
      <w:pPr>
        <w:rPr>
          <w:sz w:val="22"/>
          <w:szCs w:val="22"/>
        </w:rPr>
      </w:pPr>
    </w:p>
    <w:tbl>
      <w:tblPr>
        <w:tblStyle w:val="TableGrid"/>
        <w:tblW w:w="0" w:type="auto"/>
        <w:tblLook w:val="04A0"/>
      </w:tblPr>
      <w:tblGrid>
        <w:gridCol w:w="13068"/>
        <w:gridCol w:w="7"/>
      </w:tblGrid>
      <w:tr w:rsidR="00036595" w:rsidTr="00036595">
        <w:tc>
          <w:tcPr>
            <w:tcW w:w="13176" w:type="dxa"/>
            <w:gridSpan w:val="2"/>
          </w:tcPr>
          <w:p w:rsidR="00036595" w:rsidRPr="00905795" w:rsidRDefault="00036595" w:rsidP="00036595">
            <w:pPr>
              <w:rPr>
                <w:sz w:val="22"/>
                <w:szCs w:val="22"/>
              </w:rPr>
            </w:pPr>
            <w:bookmarkStart w:id="2784" w:name="_Toc433622212"/>
            <w:bookmarkStart w:id="2785" w:name="_Toc433622217"/>
            <w:bookmarkEnd w:id="2763"/>
            <w:r w:rsidRPr="00905795">
              <w:rPr>
                <w:sz w:val="22"/>
                <w:szCs w:val="22"/>
              </w:rPr>
              <w:t>6</w:t>
            </w:r>
            <w:bookmarkEnd w:id="2784"/>
          </w:p>
          <w:p w:rsidR="00036595" w:rsidRPr="00905795" w:rsidRDefault="00036595" w:rsidP="00036595">
            <w:pPr>
              <w:rPr>
                <w:sz w:val="22"/>
                <w:szCs w:val="22"/>
              </w:rPr>
            </w:pPr>
            <w:bookmarkStart w:id="2786" w:name="_Toc433622213"/>
            <w:r w:rsidRPr="00905795">
              <w:rPr>
                <w:sz w:val="22"/>
                <w:szCs w:val="22"/>
              </w:rPr>
              <w:t>Goal Name</w:t>
            </w:r>
            <w:bookmarkEnd w:id="2786"/>
          </w:p>
          <w:p w:rsidR="00036595" w:rsidRPr="00905795" w:rsidRDefault="00036595" w:rsidP="00036595">
            <w:pPr>
              <w:rPr>
                <w:sz w:val="22"/>
                <w:szCs w:val="22"/>
              </w:rPr>
            </w:pPr>
            <w:bookmarkStart w:id="2787" w:name="_Toc433622214"/>
            <w:r w:rsidRPr="00905795">
              <w:rPr>
                <w:sz w:val="22"/>
                <w:szCs w:val="22"/>
              </w:rPr>
              <w:t>Provide Suitable Living Environment</w:t>
            </w:r>
            <w:bookmarkEnd w:id="2787"/>
          </w:p>
          <w:p w:rsidR="00036595" w:rsidRPr="00905795" w:rsidRDefault="00036595" w:rsidP="00036595">
            <w:pPr>
              <w:rPr>
                <w:sz w:val="22"/>
                <w:szCs w:val="22"/>
              </w:rPr>
            </w:pPr>
            <w:bookmarkStart w:id="2788" w:name="_Toc433622215"/>
            <w:r w:rsidRPr="00905795">
              <w:rPr>
                <w:sz w:val="22"/>
                <w:szCs w:val="22"/>
              </w:rPr>
              <w:t>Goal Description</w:t>
            </w:r>
            <w:bookmarkEnd w:id="2788"/>
          </w:p>
          <w:p w:rsidR="00036595" w:rsidRDefault="00036595" w:rsidP="00036595">
            <w:pPr>
              <w:rPr>
                <w:sz w:val="22"/>
                <w:szCs w:val="22"/>
              </w:rPr>
            </w:pPr>
            <w:bookmarkStart w:id="2789" w:name="_Toc433622216"/>
            <w:r w:rsidRPr="00905795">
              <w:rPr>
                <w:sz w:val="22"/>
                <w:szCs w:val="22"/>
              </w:rPr>
              <w:t>ESG program funds will be used for the following eligible activities: shelter, homelessness prevention, and rapid re-housing.  IHFA’s goal will be to, through collaboration with and participation in the Balance of State and Boise City/Ada County COC’s, continually impress a positive impact upon the homeless families and individuals in Idaho.  As data collection evolves through HMIS and COC innovations, ESG funds will be used in a manner that best fits the needs of those seeking the refuge it can offer.</w:t>
            </w:r>
            <w:bookmarkEnd w:id="2789"/>
          </w:p>
        </w:tc>
      </w:tr>
      <w:tr w:rsidR="00036595" w:rsidTr="00036595">
        <w:trPr>
          <w:gridAfter w:val="1"/>
          <w:wAfter w:w="7" w:type="dxa"/>
        </w:trPr>
        <w:tc>
          <w:tcPr>
            <w:tcW w:w="13176" w:type="dxa"/>
          </w:tcPr>
          <w:p w:rsidR="00036595" w:rsidRPr="00905795" w:rsidRDefault="00036595" w:rsidP="00036595">
            <w:pPr>
              <w:rPr>
                <w:sz w:val="22"/>
                <w:szCs w:val="22"/>
              </w:rPr>
            </w:pPr>
            <w:r w:rsidRPr="00905795">
              <w:rPr>
                <w:sz w:val="22"/>
                <w:szCs w:val="22"/>
              </w:rPr>
              <w:t>7</w:t>
            </w:r>
          </w:p>
          <w:p w:rsidR="00036595" w:rsidRPr="00905795" w:rsidRDefault="00036595" w:rsidP="00036595">
            <w:pPr>
              <w:rPr>
                <w:sz w:val="22"/>
                <w:szCs w:val="22"/>
              </w:rPr>
            </w:pPr>
            <w:bookmarkStart w:id="2790" w:name="_Toc433622218"/>
            <w:r w:rsidRPr="00905795">
              <w:rPr>
                <w:sz w:val="22"/>
                <w:szCs w:val="22"/>
              </w:rPr>
              <w:t>Goal Name</w:t>
            </w:r>
            <w:bookmarkEnd w:id="2790"/>
          </w:p>
          <w:p w:rsidR="00036595" w:rsidRPr="00905795" w:rsidRDefault="00036595" w:rsidP="00036595">
            <w:pPr>
              <w:rPr>
                <w:sz w:val="22"/>
                <w:szCs w:val="22"/>
              </w:rPr>
            </w:pPr>
            <w:bookmarkStart w:id="2791" w:name="_Toc433622219"/>
            <w:r w:rsidRPr="00905795">
              <w:rPr>
                <w:sz w:val="22"/>
                <w:szCs w:val="22"/>
              </w:rPr>
              <w:t>Provide Decent Affordable Housing</w:t>
            </w:r>
            <w:bookmarkEnd w:id="2791"/>
          </w:p>
          <w:p w:rsidR="00036595" w:rsidRPr="00905795" w:rsidRDefault="00036595" w:rsidP="00036595">
            <w:pPr>
              <w:rPr>
                <w:sz w:val="22"/>
                <w:szCs w:val="22"/>
              </w:rPr>
            </w:pPr>
            <w:bookmarkStart w:id="2792" w:name="_Toc433622220"/>
            <w:r w:rsidRPr="00905795">
              <w:rPr>
                <w:sz w:val="22"/>
                <w:szCs w:val="22"/>
              </w:rPr>
              <w:t>Goal Description</w:t>
            </w:r>
            <w:bookmarkEnd w:id="2792"/>
          </w:p>
          <w:p w:rsidR="00036595" w:rsidRPr="00905795" w:rsidRDefault="00036595" w:rsidP="00036595">
            <w:pPr>
              <w:rPr>
                <w:sz w:val="22"/>
                <w:szCs w:val="22"/>
              </w:rPr>
            </w:pPr>
            <w:bookmarkStart w:id="2793" w:name="_Toc433622221"/>
            <w:r w:rsidRPr="00905795">
              <w:rPr>
                <w:sz w:val="22"/>
                <w:szCs w:val="22"/>
              </w:rPr>
              <w:t xml:space="preserve">The total number of units constructed and rehabilitated shown in the Goal Outcome Indicator below includes 5 years of rental units constructed and rehabilitated using HOME funds. However, the same Goal Outcome </w:t>
            </w:r>
            <w:r w:rsidR="00EF3D99" w:rsidRPr="00905795">
              <w:rPr>
                <w:sz w:val="22"/>
                <w:szCs w:val="22"/>
              </w:rPr>
              <w:t>Indicator</w:t>
            </w:r>
            <w:r w:rsidRPr="00905795">
              <w:rPr>
                <w:sz w:val="22"/>
                <w:szCs w:val="22"/>
              </w:rPr>
              <w:t xml:space="preserve"> reflects 4 years of rental units using Federal Housing Trust funds because the funds are not expected to be expended during the 2015 Program Year. The number of beneficiaries (units) shown in the Goal Outcome Indicator "TBRA/rapid rehousing" includes only 4 years of and anticipated TBRA program because the program most likely will not be  adopted during PY2015. Accordingly, the 2015 Action Plan Goal Outcome Indicators for these same categories will be adjusted accordingly.</w:t>
            </w:r>
            <w:bookmarkEnd w:id="2793"/>
          </w:p>
          <w:p w:rsidR="00036595" w:rsidRDefault="00036595" w:rsidP="00036595">
            <w:pPr>
              <w:rPr>
                <w:sz w:val="22"/>
                <w:szCs w:val="22"/>
              </w:rPr>
            </w:pPr>
            <w:bookmarkStart w:id="2794" w:name="_Toc433622222"/>
            <w:r w:rsidRPr="00905795">
              <w:rPr>
                <w:sz w:val="22"/>
                <w:szCs w:val="22"/>
              </w:rPr>
              <w:t xml:space="preserve">The Goal Outcome Indicators include rental housing units produced in </w:t>
            </w:r>
            <w:r w:rsidR="00EF3D99" w:rsidRPr="00905795">
              <w:rPr>
                <w:sz w:val="22"/>
                <w:szCs w:val="22"/>
              </w:rPr>
              <w:t>partnership</w:t>
            </w:r>
            <w:r w:rsidRPr="00905795">
              <w:rPr>
                <w:sz w:val="22"/>
                <w:szCs w:val="22"/>
              </w:rPr>
              <w:t xml:space="preserve"> with Idaho's Low-Income Housing Tax Credit program.  These rental housing activities may include rental housing for non-homeless special needs populations</w:t>
            </w:r>
            <w:bookmarkEnd w:id="2794"/>
          </w:p>
        </w:tc>
      </w:tr>
      <w:bookmarkEnd w:id="2785"/>
    </w:tbl>
    <w:p w:rsidR="0030131F" w:rsidRDefault="0030131F" w:rsidP="0021226F"/>
    <w:p w:rsidR="0030131F" w:rsidRDefault="0030131F">
      <w:pPr>
        <w:keepNext w:val="0"/>
        <w:spacing w:before="0" w:after="0"/>
      </w:pPr>
      <w:r>
        <w:br w:type="page"/>
      </w:r>
    </w:p>
    <w:p w:rsidR="00FF2D4F" w:rsidRPr="00036595" w:rsidRDefault="00FF104C" w:rsidP="0021226F">
      <w:pPr>
        <w:rPr>
          <w:b/>
        </w:rPr>
      </w:pPr>
      <w:r w:rsidRPr="00036595">
        <w:rPr>
          <w:b/>
        </w:rPr>
        <w:t>Estimate the number of extremely low-income, low-income, and moderate-income families to whom the jurisdiction will provide affordable housing as defined by HOME 91.315(b)(2)</w:t>
      </w:r>
      <w:bookmarkEnd w:id="2727"/>
    </w:p>
    <w:p w:rsidR="00FF2D4F" w:rsidRDefault="00FF104C" w:rsidP="0021226F">
      <w:pPr>
        <w:rPr>
          <w:szCs w:val="24"/>
        </w:rPr>
      </w:pPr>
      <w:bookmarkStart w:id="2795" w:name="_Toc433622224"/>
      <w:r>
        <w:t>Beginning PY2015-2019 estimates are based on recent HOME allocation amounts and the number of HOME-assisted units produced, IHFA estimates it should be able to provide the following HOME-assisted units: Extremely-Low Income households(0-30% AMI)-12, Very-Low Income households(31-60% AMI)-235, and Low-Income(61-80%)-270.  However, it should be noted that the actual number of total rental units provided because of HOME's gap financing will be a larger.  This is because HOME funds will help Idaho's Low-Income Housing Tax Credit Program create an additional 376 LIHTC units and all LIHTC units are restricted to households with incomes ≤60% AMI.</w:t>
      </w:r>
      <w:bookmarkEnd w:id="2795"/>
      <w:r>
        <w:t> </w:t>
      </w:r>
    </w:p>
    <w:p w:rsidR="00FF2D4F" w:rsidRDefault="00FF104C" w:rsidP="0021226F">
      <w:pPr>
        <w:rPr>
          <w:szCs w:val="24"/>
        </w:rPr>
      </w:pPr>
      <w:bookmarkStart w:id="2796" w:name="_Toc433622225"/>
      <w:r>
        <w:t>Special needs program estimates are based on recent program allocation amounts and may fluctuate based on the number of special needs assisted units and future program funding.  IHFA estimates providing ESG assistance to over 3,200 individuals per PY, COC assistance to over 1,100 individuals per PY, and HOPWA assistance to over 200 individuals per PY.  All participants of COC, HOPWA, and ESG shelter and rapid re-housing (approximately 3,700 individuals) have income of anywhere from 0 to 50% AMI (very-low income).  ESG homelessness prevention participants (approximately 291 individuals) have income of less than 30% AMI (extremely-low income).</w:t>
      </w:r>
      <w:bookmarkEnd w:id="2796"/>
      <w:r>
        <w:t>    </w:t>
      </w:r>
    </w:p>
    <w:p w:rsidR="00FF2D4F" w:rsidRDefault="00FF2D4F" w:rsidP="0021226F"/>
    <w:p w:rsidR="00FF2D4F" w:rsidRDefault="00FF2D4F" w:rsidP="0021226F"/>
    <w:p w:rsidR="00FF2D4F" w:rsidRDefault="00FF2D4F" w:rsidP="0021226F">
      <w:pPr>
        <w:pStyle w:val="Heading2"/>
        <w:sectPr w:rsidR="00FF2D4F" w:rsidSect="00D03CFA">
          <w:pgSz w:w="15840" w:h="12240" w:orient="landscape" w:code="1"/>
          <w:pgMar w:top="1440" w:right="1440" w:bottom="1440" w:left="1440" w:header="720" w:footer="0" w:gutter="0"/>
          <w:cols w:space="720"/>
          <w:docGrid w:linePitch="360"/>
        </w:sectPr>
      </w:pPr>
    </w:p>
    <w:p w:rsidR="00FF2D4F" w:rsidRDefault="00FF104C" w:rsidP="003758F1">
      <w:pPr>
        <w:pStyle w:val="Heading2"/>
        <w:rPr>
          <w:i/>
        </w:rPr>
      </w:pPr>
      <w:bookmarkStart w:id="2797" w:name="_Toc433622226"/>
      <w:bookmarkStart w:id="2798" w:name="_Toc433723367"/>
      <w:r>
        <w:t>SP-50 Public Housing Accessibility and Involvement – 91.315(c)</w:t>
      </w:r>
      <w:bookmarkEnd w:id="2797"/>
      <w:bookmarkEnd w:id="2798"/>
    </w:p>
    <w:p w:rsidR="00FF2D4F" w:rsidRDefault="00FF104C" w:rsidP="003758F1">
      <w:bookmarkStart w:id="2799" w:name="_Toc433622227"/>
      <w:r>
        <w:t>Need to Increase the Number of Accessible Units (if Required by a Section 504 Voluntary Compliance Agreement)</w:t>
      </w:r>
      <w:bookmarkEnd w:id="2799"/>
      <w:r>
        <w:t xml:space="preserve"> </w:t>
      </w:r>
    </w:p>
    <w:p w:rsidR="00FF2D4F" w:rsidRDefault="00FF104C" w:rsidP="0021226F">
      <w:bookmarkStart w:id="2800" w:name="_Toc433622228"/>
      <w:r>
        <w:t>IHFA administers the Section 8 Housing Choice Voucher program in 34 of 44 counties and encourages public housing programs statewide. IHFA is only one in a statewide network of public housing providers.  IHFA does not oversee any citywide or countywide Participating Jurisdictions (PJs) for public housing. These jurisdictions have local official governing boards responsible to appoint the board of a Public Housing Authority (PHA) and direct PHA activities.</w:t>
      </w:r>
      <w:bookmarkEnd w:id="2800"/>
    </w:p>
    <w:p w:rsidR="00FF2D4F" w:rsidRDefault="00FF104C" w:rsidP="0021226F">
      <w:bookmarkStart w:id="2801" w:name="_Toc433622229"/>
      <w:r>
        <w:t>Activities to Increase Resident Involvements</w:t>
      </w:r>
      <w:bookmarkEnd w:id="2801"/>
    </w:p>
    <w:p w:rsidR="00FF2D4F" w:rsidRDefault="00FF104C" w:rsidP="0021226F">
      <w:bookmarkStart w:id="2802" w:name="_Toc433622230"/>
      <w:r>
        <w:t>With this consideration a description of efforts to foster public housing resident initiatives during the 2014 program year are as follows:</w:t>
      </w:r>
      <w:bookmarkEnd w:id="2802"/>
    </w:p>
    <w:p w:rsidR="00FF2D4F" w:rsidRDefault="00FF104C" w:rsidP="0021226F">
      <w:bookmarkStart w:id="2803" w:name="_Toc433622231"/>
      <w:r>
        <w:t>IHFA will continue to make available a Housing Choice Voucher Homeownership program, currently available only to disabled households and those voucher households currently participating in the voucher Family Self Sufficiency program. Presently, 41 participants have been successful in purchasing homes using Section 8 Housing Choice Vouchers to provide mortgage payment subsidy on a long-term basis. IHFA will hold regional PHA Plan hearings and perform outreach in each area that IHFA has a branch office administering Section 8 vouchers and Low Rent Public Housing to encourage participation in a Resident Advisory Board.</w:t>
      </w:r>
      <w:bookmarkEnd w:id="2803"/>
    </w:p>
    <w:p w:rsidR="00FF2D4F" w:rsidRDefault="00FF104C" w:rsidP="0021226F">
      <w:bookmarkStart w:id="2804" w:name="_Toc433622232"/>
      <w:r>
        <w:t>IHFA implemented a Homeownership program for the 29 scattered-site Low Rent Public Housing units in Idaho Falls offering the homes first to public housing residents.  To date five homes have been purchased, and numerous public housing and family self-sufficiency clients are working toward homeownership.  IHFA submitted an application for the HUD Rental Assistance Demonstration program for its 47-unit complex in Kellogg.  Once approved this would provide for long-term affordability by converting the property to the Section 8 project-based program.  Until such time as these efforts are finalized the remaining residents will be asked to serve on Resident Advisory Boards.</w:t>
      </w:r>
      <w:bookmarkEnd w:id="2804"/>
    </w:p>
    <w:p w:rsidR="00FF2D4F" w:rsidRPr="003758F1" w:rsidRDefault="00FF104C" w:rsidP="003758F1">
      <w:pPr>
        <w:tabs>
          <w:tab w:val="left" w:pos="7939"/>
        </w:tabs>
        <w:rPr>
          <w:rStyle w:val="Strong"/>
        </w:rPr>
      </w:pPr>
      <w:r>
        <w:t xml:space="preserve"> </w:t>
      </w:r>
      <w:bookmarkStart w:id="2805" w:name="_Toc433622233"/>
      <w:r w:rsidRPr="003758F1">
        <w:rPr>
          <w:rStyle w:val="Strong"/>
        </w:rPr>
        <w:t>Is the public housing agency designated as troubled under 24 CFR part 902?</w:t>
      </w:r>
      <w:bookmarkEnd w:id="2805"/>
      <w:r w:rsidR="003758F1" w:rsidRPr="003758F1">
        <w:rPr>
          <w:rStyle w:val="Strong"/>
        </w:rPr>
        <w:tab/>
      </w:r>
    </w:p>
    <w:p w:rsidR="003758F1" w:rsidRDefault="00FF104C">
      <w:pPr>
        <w:keepNext w:val="0"/>
        <w:spacing w:before="0" w:after="0"/>
      </w:pPr>
      <w:r>
        <w:t>No</w:t>
      </w:r>
      <w:r w:rsidR="003758F1">
        <w:br w:type="page"/>
      </w:r>
    </w:p>
    <w:p w:rsidR="00FF2D4F" w:rsidRDefault="00FF104C" w:rsidP="00036595">
      <w:pPr>
        <w:pStyle w:val="Heading2"/>
        <w:rPr>
          <w:i/>
        </w:rPr>
      </w:pPr>
      <w:bookmarkStart w:id="2806" w:name="_Toc433622234"/>
      <w:bookmarkStart w:id="2807" w:name="_Toc433723368"/>
      <w:r>
        <w:t>SP-55 Barriers to affordable housing – 91.315(h)</w:t>
      </w:r>
      <w:bookmarkEnd w:id="2806"/>
      <w:bookmarkEnd w:id="2807"/>
    </w:p>
    <w:p w:rsidR="00FF2D4F" w:rsidRDefault="00FF104C" w:rsidP="0021226F">
      <w:bookmarkStart w:id="2808" w:name="_Toc433622235"/>
      <w:r>
        <w:t>Response exceeds maximum allowable characters- See Unique Appendices.</w:t>
      </w:r>
      <w:bookmarkEnd w:id="2808"/>
      <w:r>
        <w:t xml:space="preserve"> </w:t>
      </w:r>
    </w:p>
    <w:p w:rsidR="00FF2D4F" w:rsidRDefault="00FF2D4F" w:rsidP="0021226F"/>
    <w:p w:rsidR="00FF2D4F" w:rsidRPr="003758F1" w:rsidRDefault="00FF104C" w:rsidP="0021226F">
      <w:pPr>
        <w:rPr>
          <w:rStyle w:val="Strong"/>
        </w:rPr>
      </w:pPr>
      <w:bookmarkStart w:id="2809" w:name="_Toc433622236"/>
      <w:r w:rsidRPr="003758F1">
        <w:rPr>
          <w:rStyle w:val="Strong"/>
        </w:rPr>
        <w:t>Strategy to Remove or Ameliorate the Barriers to Affordable Housing</w:t>
      </w:r>
      <w:bookmarkEnd w:id="2809"/>
    </w:p>
    <w:p w:rsidR="00FF2D4F" w:rsidRDefault="003758F1" w:rsidP="0021226F">
      <w:bookmarkStart w:id="2810" w:name="_Toc433622237"/>
      <w:r>
        <w:t>Respons</w:t>
      </w:r>
      <w:r w:rsidR="00FF104C">
        <w:t>e exceeds 4000 Chara</w:t>
      </w:r>
      <w:r>
        <w:t>c</w:t>
      </w:r>
      <w:r w:rsidR="00FF104C">
        <w:t>ters- See Unique Appendices</w:t>
      </w:r>
      <w:bookmarkEnd w:id="2810"/>
    </w:p>
    <w:p w:rsidR="00DE58F2" w:rsidRDefault="00DE58F2" w:rsidP="0021226F">
      <w:pPr>
        <w:pStyle w:val="Heading2"/>
      </w:pPr>
    </w:p>
    <w:p w:rsidR="00FF2D4F" w:rsidRDefault="00FF104C" w:rsidP="00DE58F2">
      <w:pPr>
        <w:pStyle w:val="Heading2"/>
        <w:rPr>
          <w:i/>
        </w:rPr>
      </w:pPr>
      <w:bookmarkStart w:id="2811" w:name="_Toc433622238"/>
      <w:bookmarkStart w:id="2812" w:name="_Toc433723369"/>
      <w:r>
        <w:t>SP-60 Homelessness Strategy – 91.315(d)</w:t>
      </w:r>
      <w:bookmarkEnd w:id="2811"/>
      <w:bookmarkEnd w:id="2812"/>
    </w:p>
    <w:p w:rsidR="00FF2D4F" w:rsidRPr="0030131F" w:rsidRDefault="00FF104C" w:rsidP="0021226F">
      <w:pPr>
        <w:rPr>
          <w:b/>
        </w:rPr>
      </w:pPr>
      <w:bookmarkStart w:id="2813" w:name="_Toc433622239"/>
      <w:r w:rsidRPr="0030131F">
        <w:rPr>
          <w:b/>
        </w:rPr>
        <w:t>Reaching out to homeless persons (especially unsheltered persons) and assessing their individual needs</w:t>
      </w:r>
      <w:bookmarkEnd w:id="2813"/>
    </w:p>
    <w:p w:rsidR="00FF2D4F" w:rsidRDefault="00FF104C" w:rsidP="0021226F">
      <w:bookmarkStart w:id="2814" w:name="_Toc433622240"/>
      <w:r>
        <w:t>Traditionally, sixty percent (60%) of ESG funds have been directed towards emergency shelter activities.  This provides financial support for operational costs and services within the sixteen (16) facilities statewide receiving ESG shelter funds.  The remaining forty percent (40%) of ESG funds are distributed to nine (9) agencies statewide for homelessness prevention and rapid re-housing activities.  To determine homelessness prevention and rapid re-housing awards, a proportionate fund allocation is determined using a formula that incorporates five regional factors, including population, percentage of households at or below 30% of the area median income, unemployment rate, Point In Time count results, and bed utilization.  All ESG awards take competitive application scoring into consideration when making final awards to subrecipients.</w:t>
      </w:r>
      <w:bookmarkEnd w:id="2814"/>
      <w:r>
        <w:t xml:space="preserve">  </w:t>
      </w:r>
    </w:p>
    <w:p w:rsidR="00FF2D4F" w:rsidRDefault="00FF104C" w:rsidP="0021226F">
      <w:r>
        <w:t> </w:t>
      </w:r>
      <w:bookmarkStart w:id="2815" w:name="_Toc433622241"/>
      <w:r>
        <w:t>Additionally, Continuum of Care bodies include representation from a currently or previously homeless individual.  The inclusion of individuals with firsthand experience of the issue is extremely valuable in adding insight regarding the needs of those misfortuned with homelessness into policy decision making.  Although the BOS COC spans across 43 of Idaho’s 44 counties and ESG serves all of Idaho, the organizational structure successfully pools the knowledge, experience, and encounters of all those participating.  This collection of individuals closely connected to the issue of homelessness provides invaluable insight into the housing needs and services of the homeless individuals they serve.</w:t>
      </w:r>
      <w:bookmarkEnd w:id="2815"/>
    </w:p>
    <w:p w:rsidR="00FF2D4F" w:rsidRDefault="00FF104C" w:rsidP="0021226F">
      <w:r>
        <w:t> </w:t>
      </w:r>
      <w:bookmarkStart w:id="2816" w:name="_Toc433622242"/>
      <w:r>
        <w:t>Each shelter and homelessness provider implements their own marketing strategies to ensure that their services are known to those in need of the services offered, and are easily accessible.  All program subrecipients and sponsors are encouraged to perform outreach within their community to increase project awareness and access.  Outreach may include attending local service provider meetings, partnering with local agencies to pair resources, attending homeless stand down events, locating offices in accessible and visible locations, ensuring community provider lists include current agency information, locating and engaging with homeless individuals, among other efforts.</w:t>
      </w:r>
      <w:bookmarkEnd w:id="2816"/>
      <w:r>
        <w:t xml:space="preserve"> </w:t>
      </w:r>
    </w:p>
    <w:p w:rsidR="00FF2D4F" w:rsidRDefault="00FF104C" w:rsidP="0021226F">
      <w:bookmarkStart w:id="2817" w:name="_Toc433622243"/>
      <w:r>
        <w:t>IHFA is also researching assessment models and coordinated entry systems across the United States to determine which tools would have the highest impact on Idaho’s ability to assess the needs of homeless households.  A proper and effective assessment and coordinated entry system will aid the BOS COC in ensuring resources strategically target specific homeless sub-populations and to identify successful models and projects and any system gaps that may exist.  The BOS COC is forming a Coordinated Entry Committee to oversee the continuum’s strategic plan for coordinated entry.  Preliminary research and meetings have been coordinated with the Boise City Ada County COC.</w:t>
      </w:r>
      <w:bookmarkEnd w:id="2817"/>
    </w:p>
    <w:p w:rsidR="00FF2D4F" w:rsidRPr="00DE58F2" w:rsidRDefault="00FF104C" w:rsidP="0021226F">
      <w:pPr>
        <w:rPr>
          <w:rStyle w:val="Strong"/>
        </w:rPr>
      </w:pPr>
      <w:bookmarkStart w:id="2818" w:name="_Toc433622244"/>
      <w:r w:rsidRPr="00DE58F2">
        <w:rPr>
          <w:rStyle w:val="Strong"/>
        </w:rPr>
        <w:t>Addressing the emergency and transitional housing needs of homeless persons</w:t>
      </w:r>
      <w:bookmarkEnd w:id="2818"/>
    </w:p>
    <w:p w:rsidR="00FF2D4F" w:rsidRDefault="00FF104C" w:rsidP="0021226F">
      <w:bookmarkStart w:id="2819" w:name="_Toc433622245"/>
      <w:r>
        <w:t>The need for emergency shelter services is high in Idaho.  For this reason, sixty percent (60%) of ESG funds are committed to shelter activities.  The distribution of these funds is determined based on the agencies that respond to the funding availability notice and the scoring of each project’s application.  This allows agencies to demonstrate their capacity to administer grant funds and experience in serving the homeless population.  The BOS COC is also addresses the needs of homeless persons by recognizing the benefit and success of rapid re-housing programs.  Although this is a form of permanent housing, it is time restricted and can be used as a more efficient alternative to transitional housing.  Higher efficiencies computes to more people being served.</w:t>
      </w:r>
      <w:bookmarkEnd w:id="2819"/>
      <w:r>
        <w:t xml:space="preserve">  </w:t>
      </w:r>
    </w:p>
    <w:p w:rsidR="00FF2D4F" w:rsidRDefault="00FF104C" w:rsidP="0021226F">
      <w:r>
        <w:t> </w:t>
      </w:r>
      <w:bookmarkStart w:id="2820" w:name="_Toc433622246"/>
      <w:r>
        <w:t>The BOS COC currently funds 30 COC projects specifically targeting homeless individuals and/or families, 13 of which operate transitional housing programs.  Of the BOS COC funding that is used for housing activities, 34% is reserved for transitional housing purposes.  Services are oftentimes associated with these housing projects to ensure individuals and families receive the resources needed to obtain permanent housing, if necessary, and achieve self-sufficiency, if possible.</w:t>
      </w:r>
      <w:bookmarkEnd w:id="2820"/>
      <w:r>
        <w:t xml:space="preserve">  </w:t>
      </w:r>
    </w:p>
    <w:p w:rsidR="00FF2D4F" w:rsidRDefault="00FF104C" w:rsidP="0021226F">
      <w:bookmarkStart w:id="2821" w:name="_Toc433622247"/>
      <w: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bookmarkEnd w:id="2821"/>
    </w:p>
    <w:p w:rsidR="00FF2D4F" w:rsidRDefault="00FF104C" w:rsidP="0021226F">
      <w:pPr>
        <w:rPr>
          <w:szCs w:val="24"/>
        </w:rPr>
      </w:pPr>
      <w:bookmarkStart w:id="2822" w:name="_Toc433622248"/>
      <w:r>
        <w:t>In the absence of appropriate and effective intervention efforts and resources, many families and individuals will become homeless as life changes such as loss of employment, lack of affordable housing, loss of support networks, exit from an institution or facility, and other severe circumstances present themselves.  For those that experience these misfortunes, recovery can be extremely difficult when disability, controlled substance or alcohol dependency, or other extreme circumstances exist.  Certain individuals may require more permanent support and services, traditionally associated with permanent housing.  The BOS COC has made permanent housing a priority while serving Idaho’s homeless population.  Of the 30 BOS COC housing projects currently operating, 17 are offering permanent housing options to homeless families and individuals.  However, the emphasis on permanent housing is not so heavily weighted as to discount the benefits of transitional housing, which can be used as an effective and useful method to divert individuals into life and housing stability.</w:t>
      </w:r>
      <w:bookmarkEnd w:id="2822"/>
      <w:r>
        <w:t xml:space="preserve">   </w:t>
      </w:r>
    </w:p>
    <w:p w:rsidR="00FF2D4F" w:rsidRDefault="00FF104C" w:rsidP="0021226F">
      <w:pPr>
        <w:rPr>
          <w:szCs w:val="24"/>
        </w:rPr>
      </w:pPr>
      <w:bookmarkStart w:id="2823" w:name="_Toc433622249"/>
      <w:r>
        <w:t xml:space="preserve">IHFA and the BOS COC acknowledges and supports the commitment preventing and ending homelessness displayed by HUD through </w:t>
      </w:r>
      <w:r>
        <w:rPr>
          <w:i/>
        </w:rPr>
        <w:t>Opening Doors.</w:t>
      </w:r>
      <w:r>
        <w:t>  Whether a participant receives housing and service support through transitional or permanent housing, each agency strives to individualized goal-based service planning to increase the likelihood for success long-term success, including self-sufficiency; ensure access to situations that offer a permanent housing plan; and establish support networks and habits that reduce the likelihood of recidivism.  These efforts are especially crucial in transitional and rapid re-housing programs to increase the chance of individuals with an opportunity for self-sufficiency to succeed in the goals for independence.  The BOS COC placed an emphasis on rapid re-housing during the 2014 Continuum of Care Competition.  Funds from other housing projects became available for reallocation and all funds were dedicated to rapid re-housing.  This emphasis is designed to shorten the length of time homeless individuals and families experience homelessness.</w:t>
      </w:r>
      <w:bookmarkEnd w:id="2823"/>
      <w:r>
        <w:t xml:space="preserve">   </w:t>
      </w:r>
    </w:p>
    <w:p w:rsidR="00FF2D4F" w:rsidRPr="0030131F" w:rsidRDefault="00FF104C" w:rsidP="0021226F">
      <w:pPr>
        <w:rPr>
          <w:b/>
        </w:rPr>
      </w:pPr>
      <w:bookmarkStart w:id="2824" w:name="_Toc433622250"/>
      <w:r w:rsidRPr="0030131F">
        <w:rPr>
          <w:b/>
        </w:rPr>
        <w:t>Help low-income individuals and families avoid becoming homeless, especially extremely low-income individuals and families who are likely to become homeless after being discharged from a publicly funded institution or system of care, or who are receiving assistance from public and private agencies that address housing, health, social services, employment, education or youth needs</w:t>
      </w:r>
      <w:bookmarkEnd w:id="2824"/>
    </w:p>
    <w:p w:rsidR="00FF2D4F" w:rsidRDefault="00FF104C" w:rsidP="0021226F">
      <w:bookmarkStart w:id="2825" w:name="_Toc433622251"/>
      <w:r>
        <w:t>Of the ESG funding not associated with shelter activities, approximately 40% is used towards homelessness prevention efforts.  These funds can be leveraged with services which assist families or individuals in evaluating their primary causes for being at risk of homelessness.  Doing so increases the probability that those receiving assistance will not allow similar habits or situations to occur in the future.  Education on budget, finances, and credit can oftentimes assist a family or individual in making changes necessary to avoid a reoccurrence of the contributing factor(s).</w:t>
      </w:r>
      <w:bookmarkEnd w:id="2825"/>
    </w:p>
    <w:p w:rsidR="0030131F" w:rsidRDefault="00FF104C" w:rsidP="0021226F">
      <w:bookmarkStart w:id="2826" w:name="_Toc433622252"/>
      <w:r>
        <w:t>The BOS COC is working with a HUD contractor to identify points of entry which may increase the Continuum’s ability to redirect individuals and families away from becoming homeless.  The effort will include a collaboration of state agencies, homeless network providers, both continuums of care in Idaho, and all others who may meet, treat, serve, or interact with the homeless on a regular basis.</w:t>
      </w:r>
      <w:bookmarkEnd w:id="2826"/>
      <w:r>
        <w:t xml:space="preserve"> </w:t>
      </w:r>
    </w:p>
    <w:p w:rsidR="0030131F" w:rsidRDefault="0030131F">
      <w:pPr>
        <w:keepNext w:val="0"/>
        <w:spacing w:before="0" w:after="0"/>
      </w:pPr>
      <w:r>
        <w:br w:type="page"/>
      </w:r>
    </w:p>
    <w:p w:rsidR="00FF2D4F" w:rsidRDefault="00FF104C" w:rsidP="00DE58F2">
      <w:pPr>
        <w:pStyle w:val="Heading2"/>
        <w:rPr>
          <w:i/>
        </w:rPr>
      </w:pPr>
      <w:bookmarkStart w:id="2827" w:name="_Toc433622253"/>
      <w:bookmarkStart w:id="2828" w:name="_Toc433723370"/>
      <w:r>
        <w:t>SP-65 Lead based paint Hazards – 91.315(i)</w:t>
      </w:r>
      <w:bookmarkEnd w:id="2827"/>
      <w:bookmarkEnd w:id="2828"/>
    </w:p>
    <w:p w:rsidR="00FF2D4F" w:rsidRPr="00036595" w:rsidRDefault="00FF104C" w:rsidP="0021226F">
      <w:pPr>
        <w:rPr>
          <w:b/>
        </w:rPr>
      </w:pPr>
      <w:bookmarkStart w:id="2829" w:name="_Toc433622254"/>
      <w:r w:rsidRPr="00036595">
        <w:rPr>
          <w:b/>
        </w:rPr>
        <w:t>Actions to address LBP hazards and increase access to housing without LBP hazards</w:t>
      </w:r>
      <w:bookmarkEnd w:id="2829"/>
    </w:p>
    <w:p w:rsidR="00FF2D4F" w:rsidRDefault="00FF104C" w:rsidP="0021226F">
      <w:bookmarkStart w:id="2830" w:name="_Toc433622255"/>
      <w:r>
        <w:t>The Lead-Based Paint Poisoning Prevention Act prohibits the use of Lead-Based paint in all residential structures constructed on or after January 1, 1978(exemptions apply).  HUD estimates 11% of U.S. housing built between 1960 and 1977 has significant lead-based paint hazards, with 39% of housing built between 1940-1959, and 67% of housing built prior to 1939 (Guidelines for Evaluation of Control of LBP hazards in HUD Housing, 2012 Update: Chapter 5, pg. 12)]. Idaho has a total of 676,192 housing units; 46% of these units were built before 1970. Using HUD's estimates, a total of 93,583 housing units in Idaho could have significant LPB hazards. It is noted that these estimates do not account for the number of housing units that have had lead hazard reduction or elimination activities.  Accordingly,  the number of residential units in Idaho with significant LBP hazards is likely to be significantly lower.  Additional information available below.</w:t>
      </w:r>
      <w:bookmarkEnd w:id="2830"/>
      <w:r>
        <w:t xml:space="preserve"> </w:t>
      </w:r>
    </w:p>
    <w:p w:rsidR="00FF2D4F" w:rsidRDefault="00FF2D4F" w:rsidP="0021226F"/>
    <w:p w:rsidR="00FF2D4F" w:rsidRPr="00DE58F2" w:rsidRDefault="00FF104C" w:rsidP="0021226F">
      <w:pPr>
        <w:rPr>
          <w:rStyle w:val="Strong"/>
        </w:rPr>
      </w:pPr>
      <w:r w:rsidRPr="00DE58F2">
        <w:rPr>
          <w:rStyle w:val="Strong"/>
        </w:rPr>
        <w:t> </w:t>
      </w:r>
      <w:bookmarkStart w:id="2831" w:name="_Toc433622256"/>
      <w:r w:rsidRPr="00DE58F2">
        <w:rPr>
          <w:rStyle w:val="Strong"/>
        </w:rPr>
        <w:t>How are the actions listed above integrated into housing policies and procedures?</w:t>
      </w:r>
      <w:bookmarkEnd w:id="2831"/>
    </w:p>
    <w:p w:rsidR="00FF2D4F" w:rsidRDefault="00FF104C" w:rsidP="0021226F">
      <w:bookmarkStart w:id="2832" w:name="_Toc433622257"/>
      <w:r>
        <w:t>The State of Idaho does not have its own Lead-based paint/hazard reduction program.  Because of this, Idaho is required to adhere to the Federal EPA Lead-Based Paint Renovation, Repair, and Paint Rule (RRP).  This rule </w:t>
      </w:r>
      <w:r w:rsidR="00EF3D99">
        <w:t>applies</w:t>
      </w:r>
      <w:r>
        <w:t xml:space="preserve"> to all permanent residential housing built before January 1, 1978. Because there is no state level program, EPA must approve and certify all Idaho's LBP trainers, risk assessors/paint testers and renovation firms/workers in Idaho; it does not recognize other state level programs or certifications, i.e. Oregon.</w:t>
      </w:r>
      <w:bookmarkEnd w:id="2832"/>
    </w:p>
    <w:p w:rsidR="00FF2D4F" w:rsidRDefault="00FF104C" w:rsidP="0021226F">
      <w:bookmarkStart w:id="2833" w:name="_Toc433622258"/>
      <w:r>
        <w:t xml:space="preserve">When HOME funds are used for acquisition and/or rehabilitation activities, HUD's Lead-Safe Housing Rule(LSHR) also </w:t>
      </w:r>
      <w:r w:rsidR="00EF3D99">
        <w:t>applies</w:t>
      </w:r>
      <w:r>
        <w:t xml:space="preserve"> to the activity. When one Federal rule(RRP and LSHR) is more restrictive than the other, the most restrictive rule applies. In many cases this is the HUD LSHR.</w:t>
      </w:r>
      <w:bookmarkEnd w:id="2833"/>
    </w:p>
    <w:p w:rsidR="00FF2D4F" w:rsidRDefault="00FF104C" w:rsidP="0021226F">
      <w:bookmarkStart w:id="2834" w:name="_Toc433622259"/>
      <w:r>
        <w:t>There are certain LBP rule exemptions under EPA's RRP rule, however to be defined as an acceptable exemption under the HOME Program, the HUD LSHR must also identify it as an exemption. The most restrictive rule will apply.</w:t>
      </w:r>
      <w:bookmarkEnd w:id="2834"/>
    </w:p>
    <w:p w:rsidR="00FF2D4F" w:rsidRDefault="00FF104C" w:rsidP="0021226F">
      <w:bookmarkStart w:id="2835" w:name="_Toc433622260"/>
      <w:r>
        <w:t>HOME LBP policies and procedures are identified in the HOME Administrative Plan and enforced through written agreement with the owner. LBP tenant disclosure requirements and LBP hazard identification and reduction activities requirements are monitored for compliance during the HOME period of affordability.</w:t>
      </w:r>
      <w:bookmarkEnd w:id="2835"/>
      <w:r>
        <w:t> </w:t>
      </w:r>
    </w:p>
    <w:p w:rsidR="00FF2D4F" w:rsidRDefault="00FF104C" w:rsidP="0021226F">
      <w:bookmarkStart w:id="2836" w:name="_Toc433622261"/>
      <w:r>
        <w:t>IHFA supports the position that education and training will reduce lead-based paint hazards in Idaho's residential housing. While IHFA is not a State agency, HUD defines it as such, and is therefore ineligible to apply for HUD Lead-based Paint training program funds. Local units of government are eligible to apply for these same training funds, as available.</w:t>
      </w:r>
      <w:bookmarkEnd w:id="2836"/>
    </w:p>
    <w:p w:rsidR="0030131F" w:rsidRDefault="0030131F" w:rsidP="00036595">
      <w:pPr>
        <w:jc w:val="center"/>
      </w:pPr>
    </w:p>
    <w:tbl>
      <w:tblPr>
        <w:tblStyle w:val="TableGrid"/>
        <w:tblW w:w="0" w:type="auto"/>
        <w:tblLook w:val="04A0"/>
      </w:tblPr>
      <w:tblGrid>
        <w:gridCol w:w="3268"/>
        <w:gridCol w:w="3269"/>
        <w:gridCol w:w="3269"/>
        <w:gridCol w:w="3269"/>
      </w:tblGrid>
      <w:tr w:rsidR="0030131F" w:rsidTr="0030131F">
        <w:tc>
          <w:tcPr>
            <w:tcW w:w="13075" w:type="dxa"/>
            <w:gridSpan w:val="4"/>
            <w:vAlign w:val="center"/>
          </w:tcPr>
          <w:p w:rsidR="0030131F" w:rsidRDefault="0030131F" w:rsidP="0030131F">
            <w:pPr>
              <w:jc w:val="center"/>
            </w:pPr>
            <w:r>
              <w:t xml:space="preserve">Housing Units in Idaho </w:t>
            </w:r>
          </w:p>
        </w:tc>
      </w:tr>
      <w:tr w:rsidR="0030131F" w:rsidTr="0030131F">
        <w:tc>
          <w:tcPr>
            <w:tcW w:w="3268" w:type="dxa"/>
          </w:tcPr>
          <w:p w:rsidR="0030131F" w:rsidRDefault="0030131F" w:rsidP="00036595">
            <w:pPr>
              <w:jc w:val="center"/>
            </w:pPr>
            <w:r>
              <w:t>Total Housing Units in Idaho</w:t>
            </w:r>
          </w:p>
          <w:p w:rsidR="0030131F" w:rsidRDefault="0030131F" w:rsidP="0030131F">
            <w:pPr>
              <w:spacing w:before="0"/>
              <w:jc w:val="center"/>
            </w:pPr>
            <w:r>
              <w:t>676,192</w:t>
            </w:r>
          </w:p>
        </w:tc>
        <w:tc>
          <w:tcPr>
            <w:tcW w:w="3269" w:type="dxa"/>
          </w:tcPr>
          <w:p w:rsidR="0030131F" w:rsidRDefault="0030131F" w:rsidP="0030131F">
            <w:pPr>
              <w:jc w:val="center"/>
            </w:pPr>
            <w:r>
              <w:t>Housing built 1960-1977</w:t>
            </w:r>
          </w:p>
          <w:p w:rsidR="0030131F" w:rsidRDefault="0030131F" w:rsidP="0030131F">
            <w:pPr>
              <w:jc w:val="center"/>
            </w:pPr>
            <w:r>
              <w:t>11%</w:t>
            </w:r>
          </w:p>
        </w:tc>
        <w:tc>
          <w:tcPr>
            <w:tcW w:w="3269" w:type="dxa"/>
          </w:tcPr>
          <w:p w:rsidR="0030131F" w:rsidRDefault="0030131F" w:rsidP="00036595">
            <w:pPr>
              <w:jc w:val="center"/>
            </w:pPr>
            <w:r>
              <w:t>Housing built 1940-1959</w:t>
            </w:r>
          </w:p>
          <w:p w:rsidR="0030131F" w:rsidRDefault="0030131F" w:rsidP="00036595">
            <w:pPr>
              <w:jc w:val="center"/>
            </w:pPr>
            <w:r>
              <w:t>39%</w:t>
            </w:r>
          </w:p>
        </w:tc>
        <w:tc>
          <w:tcPr>
            <w:tcW w:w="3269" w:type="dxa"/>
          </w:tcPr>
          <w:p w:rsidR="0030131F" w:rsidRDefault="0030131F" w:rsidP="00036595">
            <w:pPr>
              <w:jc w:val="center"/>
            </w:pPr>
            <w:r>
              <w:t>Housing built prior to 1930</w:t>
            </w:r>
          </w:p>
          <w:p w:rsidR="0030131F" w:rsidRDefault="0030131F" w:rsidP="00036595">
            <w:pPr>
              <w:jc w:val="center"/>
            </w:pPr>
            <w:r>
              <w:t xml:space="preserve"> 67%</w:t>
            </w:r>
          </w:p>
        </w:tc>
      </w:tr>
      <w:tr w:rsidR="0030131F" w:rsidTr="0030131F">
        <w:tc>
          <w:tcPr>
            <w:tcW w:w="3268" w:type="dxa"/>
          </w:tcPr>
          <w:p w:rsidR="0030131F" w:rsidRDefault="0030131F" w:rsidP="0030131F">
            <w:pPr>
              <w:jc w:val="center"/>
            </w:pPr>
            <w:r>
              <w:t>HUD Estimate of Idaho Housing units significant Lead-based Paint Hazards</w:t>
            </w:r>
          </w:p>
        </w:tc>
        <w:tc>
          <w:tcPr>
            <w:tcW w:w="3269" w:type="dxa"/>
          </w:tcPr>
          <w:p w:rsidR="0030131F" w:rsidRDefault="0030131F" w:rsidP="00036595">
            <w:pPr>
              <w:jc w:val="center"/>
            </w:pPr>
            <w:r>
              <w:t>19,373</w:t>
            </w:r>
          </w:p>
        </w:tc>
        <w:tc>
          <w:tcPr>
            <w:tcW w:w="3269" w:type="dxa"/>
          </w:tcPr>
          <w:p w:rsidR="0030131F" w:rsidRDefault="0030131F" w:rsidP="00036595">
            <w:pPr>
              <w:jc w:val="center"/>
            </w:pPr>
            <w:r>
              <w:t>30,026</w:t>
            </w:r>
          </w:p>
        </w:tc>
        <w:tc>
          <w:tcPr>
            <w:tcW w:w="3269" w:type="dxa"/>
          </w:tcPr>
          <w:p w:rsidR="0030131F" w:rsidRDefault="0030131F" w:rsidP="00036595">
            <w:pPr>
              <w:jc w:val="center"/>
            </w:pPr>
            <w:r>
              <w:t>44,184</w:t>
            </w:r>
          </w:p>
        </w:tc>
      </w:tr>
    </w:tbl>
    <w:p w:rsidR="0030131F" w:rsidRDefault="0030131F" w:rsidP="00036595">
      <w:pPr>
        <w:jc w:val="center"/>
      </w:pPr>
    </w:p>
    <w:p w:rsidR="0030131F" w:rsidRDefault="0030131F">
      <w:pPr>
        <w:keepNext w:val="0"/>
        <w:spacing w:before="0" w:after="0"/>
      </w:pPr>
      <w:r>
        <w:br w:type="page"/>
      </w:r>
    </w:p>
    <w:p w:rsidR="00FF2D4F" w:rsidRDefault="0030131F" w:rsidP="0021226F">
      <w:pPr>
        <w:pStyle w:val="Heading2"/>
        <w:rPr>
          <w:i/>
        </w:rPr>
      </w:pPr>
      <w:bookmarkStart w:id="2837" w:name="_Toc433622263"/>
      <w:bookmarkStart w:id="2838" w:name="_Toc433723371"/>
      <w:r>
        <w:t>S</w:t>
      </w:r>
      <w:r w:rsidR="00FF104C">
        <w:t>P-70 Anti-Poverty Strategy – 91.315(j)</w:t>
      </w:r>
      <w:bookmarkEnd w:id="2837"/>
      <w:bookmarkEnd w:id="2838"/>
    </w:p>
    <w:p w:rsidR="00FF2D4F" w:rsidRPr="00036595" w:rsidRDefault="00FF104C" w:rsidP="0021226F">
      <w:pPr>
        <w:rPr>
          <w:b/>
        </w:rPr>
      </w:pPr>
      <w:bookmarkStart w:id="2839" w:name="_Toc433622264"/>
      <w:r w:rsidRPr="00036595">
        <w:rPr>
          <w:b/>
        </w:rPr>
        <w:t>Jurisdiction Goals, Programs and Policies for reducing the number of Poverty-Level Families</w:t>
      </w:r>
      <w:bookmarkEnd w:id="2839"/>
    </w:p>
    <w:p w:rsidR="00FF2D4F" w:rsidRDefault="00FF104C" w:rsidP="0021226F">
      <w:pPr>
        <w:rPr>
          <w:szCs w:val="26"/>
        </w:rPr>
      </w:pPr>
      <w:bookmarkStart w:id="2840" w:name="_Toc433622265"/>
      <w:r>
        <w:t>While IHFA is not a state agency, the populations it serves in affordable housing are often the same population that the Idaho Department of Health and Welfare</w:t>
      </w:r>
      <w:r w:rsidR="00DE58F2">
        <w:t>(IDHW)</w:t>
      </w:r>
      <w:r>
        <w:t xml:space="preserve"> serves. Although not necessarily a coordinated effort, IDHW goals and anti-poverty strategies are consistent with some of IHFA's affordable housing strategies.</w:t>
      </w:r>
      <w:bookmarkEnd w:id="2840"/>
    </w:p>
    <w:p w:rsidR="00FF2D4F" w:rsidRDefault="00FF104C" w:rsidP="0021226F">
      <w:pPr>
        <w:rPr>
          <w:szCs w:val="26"/>
        </w:rPr>
      </w:pPr>
      <w:bookmarkStart w:id="2841" w:name="_Toc433622266"/>
      <w:r>
        <w:t>IDHW goals: Addressing processes and procedures that challenge clients’ ability to enroll in and retain key work supports, improve childcare eligibility policies along with Idaho Child Care Program (ICCP) business processes and technology by building on successes in SNAP, Medicaid, and cash assistance programs.</w:t>
      </w:r>
      <w:bookmarkEnd w:id="2841"/>
    </w:p>
    <w:p w:rsidR="00FF2D4F" w:rsidRDefault="00FF104C" w:rsidP="0021226F">
      <w:pPr>
        <w:rPr>
          <w:szCs w:val="26"/>
        </w:rPr>
      </w:pPr>
      <w:bookmarkStart w:id="2842" w:name="_Toc433622267"/>
      <w:r>
        <w:t>Better integrate Idaho’s work support programs (including SNAP, Medicaid, and ICCP) to streamline benefit renewal for eligible families and, thus, to support improved outcomes for these families.</w:t>
      </w:r>
      <w:bookmarkEnd w:id="2842"/>
    </w:p>
    <w:p w:rsidR="00FF2D4F" w:rsidRDefault="00FF104C" w:rsidP="0021226F">
      <w:pPr>
        <w:rPr>
          <w:szCs w:val="26"/>
        </w:rPr>
      </w:pPr>
      <w:bookmarkStart w:id="2843" w:name="_Toc433622268"/>
      <w:r>
        <w:t>Increase the productivity of the department’s eligibility workforce by further implementing a universal workforce service delivery model.</w:t>
      </w:r>
      <w:bookmarkEnd w:id="2843"/>
    </w:p>
    <w:p w:rsidR="00FF2D4F" w:rsidRDefault="00FF104C" w:rsidP="0021226F">
      <w:pPr>
        <w:rPr>
          <w:szCs w:val="26"/>
        </w:rPr>
      </w:pPr>
      <w:bookmarkStart w:id="2844" w:name="_Toc433622269"/>
      <w:r>
        <w:t>IHFA- Small Business Loan Program-Funding for this Program is provided by the U.S. Department of Treasury under the State Small Business Credit Initiative (SSBCI), authorized under the Small Business Jobs Act of 2010. IHFA was approved as administrator for Idaho’s $13.2 million allocation on August 15, 2011. The Program is a collaborative partnership between the U.S. Department of Treasury, Idaho Department of Commerce, Idaho Housing and Finance Association, and the Idaho Bankers Association. Idaho small businesses who are interested in this Program work through their local lending institutions to qualify. In summary, the Program places pledged cash deposits with lending institutions to enhance the collateral of qualified small business borrowers who would not otherwise be able to obtain financing. In September of 2013, Treasury granted IHFA permission to add non-federal funds into the Collateral Support Program.</w:t>
      </w:r>
      <w:bookmarkEnd w:id="2844"/>
    </w:p>
    <w:p w:rsidR="00FF2D4F" w:rsidRPr="00036595" w:rsidRDefault="00FF104C" w:rsidP="0021226F">
      <w:pPr>
        <w:rPr>
          <w:b/>
        </w:rPr>
      </w:pPr>
      <w:bookmarkStart w:id="2845" w:name="_Toc433622270"/>
      <w:r w:rsidRPr="00036595">
        <w:rPr>
          <w:b/>
        </w:rPr>
        <w:t>How are the Jurisdiction poverty reducing goals, programs, and policies coordinated with this affordable housing plan</w:t>
      </w:r>
      <w:bookmarkEnd w:id="2845"/>
    </w:p>
    <w:p w:rsidR="00FF2D4F" w:rsidRDefault="00FF104C" w:rsidP="0021226F">
      <w:bookmarkStart w:id="2846" w:name="_Toc433622271"/>
      <w:r>
        <w:t>IHFA- Households who participate in the federal Section 8 Housing Choice Voucher program are eligible to be part of Idaho Housing's Family Self-Sufficiency (FSS) Program, a voluntary program that helps families become economically independent. The goals include assisting families to become free of all forms of state and federal welfare through employment. Participants may receive an interest-bearing escrow (savings) account that accrues as their household's portion of the rent increases because of an increase in earned-income. This tax-free account is given to the family when they complete their FSS Contract of Participation and are free of welfare for 12 consecutive months. The program matches an individual's savings, up to $2,000, dollar-for-dollar towards the down payment on a home.</w:t>
      </w:r>
      <w:bookmarkEnd w:id="2846"/>
    </w:p>
    <w:p w:rsidR="00FF2D4F" w:rsidRDefault="00FF104C" w:rsidP="0021226F">
      <w:bookmarkStart w:id="2847" w:name="_Toc433622272"/>
      <w:r>
        <w:t>When HUD funds are used to created multifamily affordable housing, HUD' s Section 3 and Minority and Women-Owned Business Entities (MBE/WBE) requirements help target local economic development to low-income residents and business entities, as well as MBE/WBE. Section 3 outreach requirements are determined on the basis of the entire project's aggregate federal funding. Examples of local outreach can include an advertising potential employment in area the project will be located, and submitting the project information Idaho's and HUD's Section 3 Business Entity Registration.  Section 3 and MBE/WBE requirements are identified in the HOME Administrative Plan and are included in HOME written agreements, as they apply to the project.</w:t>
      </w:r>
      <w:bookmarkEnd w:id="2847"/>
    </w:p>
    <w:p w:rsidR="00FF2D4F" w:rsidRPr="00DE58F2" w:rsidRDefault="00FF104C" w:rsidP="0021226F">
      <w:pPr>
        <w:rPr>
          <w:b/>
        </w:rPr>
      </w:pPr>
      <w:bookmarkStart w:id="2848" w:name="_Toc433622273"/>
      <w:r w:rsidRPr="00DE58F2">
        <w:rPr>
          <w:b/>
        </w:rPr>
        <w:t>CDBG</w:t>
      </w:r>
      <w:bookmarkEnd w:id="2848"/>
    </w:p>
    <w:p w:rsidR="00FF2D4F" w:rsidRDefault="00FF104C" w:rsidP="0021226F">
      <w:pPr>
        <w:rPr>
          <w:szCs w:val="24"/>
        </w:rPr>
      </w:pPr>
      <w:bookmarkStart w:id="2849" w:name="_Toc433622274"/>
      <w:r>
        <w:t>The Idaho Department of Commerce’s anti-poverty strategy is to assist cities and counties who construct infrastructure that aids in a businesses’ development that leads to job creation and retention.  At a minimum, 51% of these jobs must be taken by low-to-moderate income (LMI) individuals, including individuals at poverty level.  Jobs taken by LMI individuals should increase their income and help them develop more marketable skills as well as their confidence.  Commerce is creating opportunity for poverty individuals.</w:t>
      </w:r>
      <w:bookmarkEnd w:id="2849"/>
      <w:r>
        <w:t xml:space="preserve"> </w:t>
      </w:r>
    </w:p>
    <w:p w:rsidR="00FF2D4F" w:rsidRDefault="00FF104C" w:rsidP="0021226F">
      <w:pPr>
        <w:rPr>
          <w:szCs w:val="24"/>
        </w:rPr>
      </w:pPr>
      <w:bookmarkStart w:id="2850" w:name="_Toc433622275"/>
      <w:r>
        <w:t>Second, is the implementation of HUD’s Section 3 regulations, which fosters local economic development and individual self-sufficiency for low income persons in the solicitation of professional services and construction work needed to complete ICDBG projects. The purpose of these requirements is to ensure that a greater share of economic opportunities generated by ICDBG funding is targeted to low income individuals and families who live in the grantee’s jurisdiction.  ICDBG funded grantees and contractors must make a good faith effort to award contracts to Section 3 business concerns and utilize Section 3 area residents as trainees and employees.  Section 3 requirements are applicable when projects receive $200,000 or more in federal funds.</w:t>
      </w:r>
      <w:bookmarkEnd w:id="2850"/>
      <w:r>
        <w:t xml:space="preserve">  </w:t>
      </w:r>
    </w:p>
    <w:p w:rsidR="00FF2D4F" w:rsidRDefault="00FF104C" w:rsidP="0021226F">
      <w:pPr>
        <w:rPr>
          <w:szCs w:val="24"/>
        </w:rPr>
      </w:pPr>
      <w:bookmarkStart w:id="2851" w:name="_Toc433622276"/>
      <w:r>
        <w:t>Third, IDC advertizes ICDBG funded projects through Idaho’s Procurement Technical Assistance Center to ensure professional and construction services on CDBG funded projects are directly solicited to Disadvantaged and Women Business Enterprises.</w:t>
      </w:r>
      <w:bookmarkEnd w:id="2851"/>
      <w:r>
        <w:t xml:space="preserve"> </w:t>
      </w:r>
    </w:p>
    <w:p w:rsidR="00036595" w:rsidRDefault="00FF104C">
      <w:pPr>
        <w:keepNext w:val="0"/>
        <w:spacing w:before="0" w:after="0"/>
      </w:pPr>
      <w:bookmarkStart w:id="2852" w:name="_Toc433622277"/>
      <w:r>
        <w:t>Fourth, IDC provides additional points to job creation projects that are located or sited in the Small Business Administration’s HUB zones.  HUB zones are historically underutilized business zones that typically have higher rates of unemployment or lower per capita income then national levels.</w:t>
      </w:r>
      <w:bookmarkEnd w:id="2852"/>
      <w:r>
        <w:t xml:space="preserve"> </w:t>
      </w:r>
      <w:r w:rsidR="00036595">
        <w:br w:type="page"/>
      </w:r>
    </w:p>
    <w:p w:rsidR="00FF2D4F" w:rsidRDefault="00FF104C" w:rsidP="00DE58F2">
      <w:pPr>
        <w:pStyle w:val="Heading2"/>
        <w:rPr>
          <w:i/>
        </w:rPr>
      </w:pPr>
      <w:bookmarkStart w:id="2853" w:name="_Toc433622278"/>
      <w:bookmarkStart w:id="2854" w:name="_Toc433723372"/>
      <w:r>
        <w:t>SP-80 Monitoring – 91.330</w:t>
      </w:r>
      <w:bookmarkEnd w:id="2853"/>
      <w:bookmarkEnd w:id="2854"/>
    </w:p>
    <w:p w:rsidR="00FF2D4F" w:rsidRPr="0030131F" w:rsidRDefault="00FF104C" w:rsidP="0021226F">
      <w:pPr>
        <w:rPr>
          <w:b/>
        </w:rPr>
      </w:pPr>
      <w:bookmarkStart w:id="2855" w:name="_Toc433622279"/>
      <w:r w:rsidRPr="0030131F">
        <w:rPr>
          <w:b/>
        </w:rPr>
        <w:t>Describe the standards and procedures that the state will use to monitor activities carried out in furtherance of the plan and will use to ensure long-term compliance with requirements of the programs involved, including minority business outreach and the comprehensive planning requirements</w:t>
      </w:r>
      <w:bookmarkEnd w:id="2855"/>
    </w:p>
    <w:p w:rsidR="00FF2D4F" w:rsidRDefault="00FF104C" w:rsidP="0021226F">
      <w:bookmarkStart w:id="2856" w:name="_Toc433622280"/>
      <w:r>
        <w:t xml:space="preserve">The standards and procedures that the state will use to monitor activities are described in the </w:t>
      </w:r>
      <w:r>
        <w:rPr>
          <w:i/>
        </w:rPr>
        <w:t>Unique Appendices.</w:t>
      </w:r>
      <w:bookmarkEnd w:id="2856"/>
      <w:r>
        <w:rPr>
          <w:i/>
        </w:rPr>
        <w:t> </w:t>
      </w:r>
    </w:p>
    <w:p w:rsidR="00FF2D4F" w:rsidRDefault="00FF2D4F" w:rsidP="0021226F"/>
    <w:p w:rsidR="00FF2D4F" w:rsidRDefault="003138CB" w:rsidP="00036595">
      <w:pPr>
        <w:pStyle w:val="Heading1"/>
      </w:pPr>
      <w:bookmarkStart w:id="2857" w:name="_Toc433622281"/>
      <w:bookmarkStart w:id="2858" w:name="_Toc433723373"/>
      <w:r>
        <w:t>2015 ACTION PLAN</w:t>
      </w:r>
      <w:bookmarkEnd w:id="2858"/>
      <w:r>
        <w:t xml:space="preserve"> </w:t>
      </w:r>
      <w:bookmarkEnd w:id="2857"/>
    </w:p>
    <w:p w:rsidR="00FF2D4F" w:rsidRDefault="00FF104C" w:rsidP="00DE58F2">
      <w:pPr>
        <w:pStyle w:val="Heading3"/>
        <w:rPr>
          <w:i/>
        </w:rPr>
      </w:pPr>
      <w:bookmarkStart w:id="2859" w:name="_Toc433622282"/>
      <w:bookmarkStart w:id="2860" w:name="_Toc433723374"/>
      <w:r>
        <w:t>AP-15 Expected Resources – 91.320(c)(1,2)</w:t>
      </w:r>
      <w:bookmarkEnd w:id="2859"/>
      <w:bookmarkEnd w:id="2860"/>
    </w:p>
    <w:p w:rsidR="00FF2D4F" w:rsidRPr="00DE58F2" w:rsidRDefault="00FF104C" w:rsidP="0021226F">
      <w:pPr>
        <w:rPr>
          <w:rStyle w:val="Strong"/>
        </w:rPr>
      </w:pPr>
      <w:bookmarkStart w:id="2861" w:name="_Toc433622283"/>
      <w:r w:rsidRPr="00DE58F2">
        <w:rPr>
          <w:rStyle w:val="Strong"/>
        </w:rPr>
        <w:t>Introduction</w:t>
      </w:r>
      <w:bookmarkEnd w:id="2861"/>
    </w:p>
    <w:p w:rsidR="00105DD1" w:rsidRDefault="00FF104C" w:rsidP="00DE58F2">
      <w:bookmarkStart w:id="2862" w:name="_Toc433622284"/>
      <w:r>
        <w:t>Idaho Housing and Finance Association is the Allocating Agency for Idaho's Low-Income Housing Tax Credit program(LIHTC), the designated Administrator for Idaho's HOME Investment Partnership Program, HERA Housing Trust Fund, the Neighborhood Stabilization Program, and the Emergency Solutions Grant Program. The Idaho Department of Commerce is the designated Administrator of Idaho's CDBG Program.</w:t>
      </w:r>
      <w:bookmarkEnd w:id="2862"/>
    </w:p>
    <w:p w:rsidR="00105DD1" w:rsidRPr="00DE58F2" w:rsidRDefault="00FF104C" w:rsidP="0021226F">
      <w:pPr>
        <w:rPr>
          <w:rStyle w:val="Strong"/>
        </w:rPr>
      </w:pPr>
      <w:r>
        <w:t> </w:t>
      </w:r>
      <w:bookmarkStart w:id="2863" w:name="_Toc433622285"/>
      <w:r w:rsidRPr="00DE58F2">
        <w:rPr>
          <w:rStyle w:val="Strong"/>
        </w:rPr>
        <w:t>Anticipated Resources</w:t>
      </w:r>
      <w:bookmarkEnd w:id="2863"/>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35"/>
        <w:gridCol w:w="939"/>
        <w:gridCol w:w="1229"/>
        <w:gridCol w:w="1440"/>
        <w:gridCol w:w="1260"/>
        <w:gridCol w:w="1440"/>
        <w:gridCol w:w="1313"/>
        <w:gridCol w:w="1477"/>
        <w:gridCol w:w="2743"/>
      </w:tblGrid>
      <w:tr w:rsidR="00FF2D4F" w:rsidRPr="00105DD1" w:rsidTr="00105DD1">
        <w:trPr>
          <w:cantSplit/>
          <w:tblHeader/>
        </w:trPr>
        <w:tc>
          <w:tcPr>
            <w:tcW w:w="1335" w:type="dxa"/>
            <w:vMerge w:val="restart"/>
          </w:tcPr>
          <w:p w:rsidR="00FF2D4F" w:rsidRPr="00105DD1" w:rsidRDefault="00FF104C" w:rsidP="0021226F">
            <w:pPr>
              <w:rPr>
                <w:b/>
                <w:sz w:val="20"/>
                <w:szCs w:val="20"/>
              </w:rPr>
            </w:pPr>
            <w:bookmarkStart w:id="2864" w:name="_Toc433622286"/>
            <w:r w:rsidRPr="00105DD1">
              <w:rPr>
                <w:b/>
                <w:sz w:val="20"/>
                <w:szCs w:val="20"/>
              </w:rPr>
              <w:t>Program</w:t>
            </w:r>
            <w:bookmarkEnd w:id="2864"/>
          </w:p>
        </w:tc>
        <w:tc>
          <w:tcPr>
            <w:tcW w:w="939" w:type="dxa"/>
            <w:vMerge w:val="restart"/>
          </w:tcPr>
          <w:p w:rsidR="00FF2D4F" w:rsidRPr="00105DD1" w:rsidRDefault="00FF104C" w:rsidP="0021226F">
            <w:pPr>
              <w:rPr>
                <w:b/>
                <w:sz w:val="20"/>
                <w:szCs w:val="20"/>
              </w:rPr>
            </w:pPr>
            <w:bookmarkStart w:id="2865" w:name="_Toc433622287"/>
            <w:r w:rsidRPr="00105DD1">
              <w:rPr>
                <w:b/>
                <w:sz w:val="20"/>
                <w:szCs w:val="20"/>
              </w:rPr>
              <w:t>Source of Funds</w:t>
            </w:r>
            <w:bookmarkEnd w:id="2865"/>
          </w:p>
        </w:tc>
        <w:tc>
          <w:tcPr>
            <w:tcW w:w="1229" w:type="dxa"/>
            <w:vMerge w:val="restart"/>
          </w:tcPr>
          <w:p w:rsidR="00105DD1" w:rsidRPr="00105DD1" w:rsidRDefault="00FF104C" w:rsidP="0021226F">
            <w:pPr>
              <w:rPr>
                <w:b/>
                <w:sz w:val="20"/>
                <w:szCs w:val="20"/>
              </w:rPr>
            </w:pPr>
            <w:bookmarkStart w:id="2866" w:name="_Toc433622288"/>
            <w:r w:rsidRPr="00105DD1">
              <w:rPr>
                <w:b/>
                <w:sz w:val="20"/>
                <w:szCs w:val="20"/>
              </w:rPr>
              <w:t>Uses of</w:t>
            </w:r>
            <w:bookmarkEnd w:id="2866"/>
            <w:r w:rsidRPr="00105DD1">
              <w:rPr>
                <w:b/>
                <w:sz w:val="20"/>
                <w:szCs w:val="20"/>
              </w:rPr>
              <w:t xml:space="preserve"> </w:t>
            </w:r>
          </w:p>
          <w:p w:rsidR="00FF2D4F" w:rsidRPr="00105DD1" w:rsidRDefault="00FF104C" w:rsidP="00105DD1">
            <w:pPr>
              <w:spacing w:before="0"/>
              <w:rPr>
                <w:b/>
                <w:sz w:val="20"/>
                <w:szCs w:val="20"/>
              </w:rPr>
            </w:pPr>
            <w:bookmarkStart w:id="2867" w:name="_Toc433622289"/>
            <w:r w:rsidRPr="00105DD1">
              <w:rPr>
                <w:b/>
                <w:sz w:val="20"/>
                <w:szCs w:val="20"/>
              </w:rPr>
              <w:t>Funds</w:t>
            </w:r>
            <w:bookmarkEnd w:id="2867"/>
          </w:p>
        </w:tc>
        <w:tc>
          <w:tcPr>
            <w:tcW w:w="5453" w:type="dxa"/>
            <w:gridSpan w:val="4"/>
          </w:tcPr>
          <w:p w:rsidR="00FF2D4F" w:rsidRPr="00105DD1" w:rsidRDefault="00FF104C" w:rsidP="0021226F">
            <w:pPr>
              <w:rPr>
                <w:b/>
                <w:sz w:val="20"/>
                <w:szCs w:val="20"/>
              </w:rPr>
            </w:pPr>
            <w:bookmarkStart w:id="2868" w:name="_Toc433622290"/>
            <w:r w:rsidRPr="00105DD1">
              <w:rPr>
                <w:b/>
                <w:sz w:val="20"/>
                <w:szCs w:val="20"/>
              </w:rPr>
              <w:t>Expected Amount Available Year 1</w:t>
            </w:r>
            <w:bookmarkEnd w:id="2868"/>
          </w:p>
        </w:tc>
        <w:tc>
          <w:tcPr>
            <w:tcW w:w="1477" w:type="dxa"/>
            <w:vMerge w:val="restart"/>
          </w:tcPr>
          <w:p w:rsidR="00FF2D4F" w:rsidRPr="00105DD1" w:rsidRDefault="00FF104C" w:rsidP="00105DD1">
            <w:pPr>
              <w:rPr>
                <w:b/>
                <w:sz w:val="20"/>
                <w:szCs w:val="20"/>
              </w:rPr>
            </w:pPr>
            <w:bookmarkStart w:id="2869" w:name="_Toc433622291"/>
            <w:r w:rsidRPr="00105DD1">
              <w:rPr>
                <w:b/>
                <w:sz w:val="20"/>
                <w:szCs w:val="20"/>
              </w:rPr>
              <w:t>Expected Amount Available Reminder of ConPlan $</w:t>
            </w:r>
            <w:bookmarkEnd w:id="2869"/>
          </w:p>
        </w:tc>
        <w:tc>
          <w:tcPr>
            <w:tcW w:w="2743" w:type="dxa"/>
            <w:vMerge w:val="restart"/>
          </w:tcPr>
          <w:p w:rsidR="00FF2D4F" w:rsidRPr="00105DD1" w:rsidRDefault="00FF104C" w:rsidP="0021226F">
            <w:pPr>
              <w:rPr>
                <w:b/>
                <w:sz w:val="20"/>
                <w:szCs w:val="20"/>
              </w:rPr>
            </w:pPr>
            <w:bookmarkStart w:id="2870" w:name="_Toc433622292"/>
            <w:r w:rsidRPr="00105DD1">
              <w:rPr>
                <w:b/>
                <w:sz w:val="20"/>
                <w:szCs w:val="20"/>
              </w:rPr>
              <w:t>Narrative Description</w:t>
            </w:r>
            <w:bookmarkEnd w:id="2870"/>
          </w:p>
        </w:tc>
      </w:tr>
      <w:tr w:rsidR="00FF2D4F" w:rsidRPr="00105DD1" w:rsidTr="00105DD1">
        <w:trPr>
          <w:cantSplit/>
          <w:tblHeader/>
        </w:trPr>
        <w:tc>
          <w:tcPr>
            <w:tcW w:w="1335" w:type="dxa"/>
            <w:vMerge/>
          </w:tcPr>
          <w:p w:rsidR="00FF2D4F" w:rsidRPr="00105DD1" w:rsidRDefault="00FF2D4F" w:rsidP="0021226F">
            <w:pPr>
              <w:rPr>
                <w:sz w:val="20"/>
                <w:szCs w:val="20"/>
              </w:rPr>
            </w:pPr>
          </w:p>
        </w:tc>
        <w:tc>
          <w:tcPr>
            <w:tcW w:w="939" w:type="dxa"/>
            <w:vMerge/>
          </w:tcPr>
          <w:p w:rsidR="00FF2D4F" w:rsidRPr="00105DD1" w:rsidRDefault="00FF2D4F" w:rsidP="0021226F">
            <w:pPr>
              <w:rPr>
                <w:sz w:val="20"/>
                <w:szCs w:val="20"/>
              </w:rPr>
            </w:pPr>
          </w:p>
        </w:tc>
        <w:tc>
          <w:tcPr>
            <w:tcW w:w="1229" w:type="dxa"/>
            <w:vMerge/>
          </w:tcPr>
          <w:p w:rsidR="00FF2D4F" w:rsidRPr="00105DD1" w:rsidRDefault="00FF2D4F" w:rsidP="0021226F">
            <w:pPr>
              <w:rPr>
                <w:sz w:val="20"/>
                <w:szCs w:val="20"/>
              </w:rPr>
            </w:pPr>
          </w:p>
        </w:tc>
        <w:tc>
          <w:tcPr>
            <w:tcW w:w="1440" w:type="dxa"/>
          </w:tcPr>
          <w:p w:rsidR="00FF2D4F" w:rsidRPr="00105DD1" w:rsidRDefault="00FF104C" w:rsidP="0021226F">
            <w:pPr>
              <w:rPr>
                <w:sz w:val="20"/>
                <w:szCs w:val="20"/>
              </w:rPr>
            </w:pPr>
            <w:bookmarkStart w:id="2871" w:name="_Toc433622293"/>
            <w:r w:rsidRPr="00105DD1">
              <w:rPr>
                <w:sz w:val="20"/>
                <w:szCs w:val="20"/>
              </w:rPr>
              <w:t>Annual Allocation: $</w:t>
            </w:r>
            <w:bookmarkEnd w:id="2871"/>
          </w:p>
        </w:tc>
        <w:tc>
          <w:tcPr>
            <w:tcW w:w="1260" w:type="dxa"/>
          </w:tcPr>
          <w:p w:rsidR="00FF2D4F" w:rsidRPr="00105DD1" w:rsidRDefault="00FF104C" w:rsidP="0021226F">
            <w:pPr>
              <w:rPr>
                <w:sz w:val="20"/>
                <w:szCs w:val="20"/>
              </w:rPr>
            </w:pPr>
            <w:bookmarkStart w:id="2872" w:name="_Toc433622294"/>
            <w:r w:rsidRPr="00105DD1">
              <w:rPr>
                <w:sz w:val="20"/>
                <w:szCs w:val="20"/>
              </w:rPr>
              <w:t>Program Income: $</w:t>
            </w:r>
            <w:bookmarkEnd w:id="2872"/>
          </w:p>
        </w:tc>
        <w:tc>
          <w:tcPr>
            <w:tcW w:w="1440" w:type="dxa"/>
          </w:tcPr>
          <w:p w:rsidR="00FF2D4F" w:rsidRPr="00105DD1" w:rsidRDefault="00FF104C" w:rsidP="00105DD1">
            <w:pPr>
              <w:rPr>
                <w:sz w:val="20"/>
                <w:szCs w:val="20"/>
              </w:rPr>
            </w:pPr>
            <w:bookmarkStart w:id="2873" w:name="_Toc433622295"/>
            <w:r w:rsidRPr="00105DD1">
              <w:rPr>
                <w:sz w:val="20"/>
                <w:szCs w:val="20"/>
              </w:rPr>
              <w:t>Prior Year Resources:$</w:t>
            </w:r>
            <w:bookmarkEnd w:id="2873"/>
          </w:p>
        </w:tc>
        <w:tc>
          <w:tcPr>
            <w:tcW w:w="1313" w:type="dxa"/>
          </w:tcPr>
          <w:p w:rsidR="00FF2D4F" w:rsidRPr="00105DD1" w:rsidRDefault="00FF104C" w:rsidP="00105DD1">
            <w:pPr>
              <w:rPr>
                <w:sz w:val="20"/>
                <w:szCs w:val="20"/>
              </w:rPr>
            </w:pPr>
            <w:bookmarkStart w:id="2874" w:name="_Toc433622296"/>
            <w:r w:rsidRPr="00105DD1">
              <w:rPr>
                <w:sz w:val="20"/>
                <w:szCs w:val="20"/>
              </w:rPr>
              <w:t>Total:$</w:t>
            </w:r>
            <w:bookmarkEnd w:id="2874"/>
          </w:p>
        </w:tc>
        <w:tc>
          <w:tcPr>
            <w:tcW w:w="1477" w:type="dxa"/>
            <w:vMerge/>
          </w:tcPr>
          <w:p w:rsidR="00FF2D4F" w:rsidRPr="00105DD1" w:rsidRDefault="00FF2D4F" w:rsidP="0021226F">
            <w:pPr>
              <w:rPr>
                <w:sz w:val="20"/>
                <w:szCs w:val="20"/>
              </w:rPr>
            </w:pPr>
          </w:p>
        </w:tc>
        <w:tc>
          <w:tcPr>
            <w:tcW w:w="2743" w:type="dxa"/>
            <w:vMerge/>
          </w:tcPr>
          <w:p w:rsidR="00FF2D4F" w:rsidRPr="00105DD1" w:rsidRDefault="00FF2D4F" w:rsidP="0021226F">
            <w:pPr>
              <w:rPr>
                <w:sz w:val="20"/>
                <w:szCs w:val="20"/>
              </w:rPr>
            </w:pPr>
          </w:p>
        </w:tc>
      </w:tr>
      <w:tr w:rsidR="00FF2D4F" w:rsidRPr="00105DD1" w:rsidTr="00105DD1">
        <w:trPr>
          <w:cantSplit/>
        </w:trPr>
        <w:tc>
          <w:tcPr>
            <w:tcW w:w="1335" w:type="dxa"/>
          </w:tcPr>
          <w:p w:rsidR="00FF2D4F" w:rsidRPr="00105DD1" w:rsidRDefault="00FF104C" w:rsidP="0021226F">
            <w:pPr>
              <w:rPr>
                <w:sz w:val="20"/>
                <w:szCs w:val="20"/>
              </w:rPr>
            </w:pPr>
            <w:bookmarkStart w:id="2875" w:name="_Toc433622297"/>
            <w:r w:rsidRPr="00105DD1">
              <w:rPr>
                <w:sz w:val="20"/>
                <w:szCs w:val="20"/>
              </w:rPr>
              <w:t>CDBG</w:t>
            </w:r>
            <w:bookmarkEnd w:id="2875"/>
          </w:p>
        </w:tc>
        <w:tc>
          <w:tcPr>
            <w:tcW w:w="939" w:type="dxa"/>
          </w:tcPr>
          <w:p w:rsidR="00FF2D4F" w:rsidRPr="00105DD1" w:rsidRDefault="00FF104C" w:rsidP="0021226F">
            <w:pPr>
              <w:rPr>
                <w:sz w:val="20"/>
                <w:szCs w:val="20"/>
              </w:rPr>
            </w:pPr>
            <w:bookmarkStart w:id="2876" w:name="_Toc433622298"/>
            <w:r w:rsidRPr="00105DD1">
              <w:rPr>
                <w:sz w:val="20"/>
                <w:szCs w:val="20"/>
              </w:rPr>
              <w:t>public - federal</w:t>
            </w:r>
            <w:bookmarkEnd w:id="2876"/>
          </w:p>
        </w:tc>
        <w:tc>
          <w:tcPr>
            <w:tcW w:w="1229" w:type="dxa"/>
          </w:tcPr>
          <w:p w:rsidR="00FF2D4F" w:rsidRPr="00105DD1" w:rsidRDefault="00FF104C" w:rsidP="0021226F">
            <w:pPr>
              <w:rPr>
                <w:sz w:val="20"/>
                <w:szCs w:val="20"/>
              </w:rPr>
            </w:pPr>
            <w:bookmarkStart w:id="2877" w:name="_Toc433622299"/>
            <w:r w:rsidRPr="00105DD1">
              <w:rPr>
                <w:sz w:val="20"/>
                <w:szCs w:val="20"/>
              </w:rPr>
              <w:t>Acquisition</w:t>
            </w:r>
            <w:r w:rsidRPr="00105DD1">
              <w:rPr>
                <w:sz w:val="20"/>
                <w:szCs w:val="20"/>
              </w:rPr>
              <w:br/>
              <w:t>Admin and Planning</w:t>
            </w:r>
            <w:r w:rsidRPr="00105DD1">
              <w:rPr>
                <w:sz w:val="20"/>
                <w:szCs w:val="20"/>
              </w:rPr>
              <w:br/>
              <w:t>Economic Development</w:t>
            </w:r>
            <w:r w:rsidRPr="00105DD1">
              <w:rPr>
                <w:sz w:val="20"/>
                <w:szCs w:val="20"/>
              </w:rPr>
              <w:br/>
              <w:t>Housing</w:t>
            </w:r>
            <w:r w:rsidRPr="00105DD1">
              <w:rPr>
                <w:sz w:val="20"/>
                <w:szCs w:val="20"/>
              </w:rPr>
              <w:br/>
              <w:t>Public Improvements</w:t>
            </w:r>
            <w:r w:rsidRPr="00105DD1">
              <w:rPr>
                <w:sz w:val="20"/>
                <w:szCs w:val="20"/>
              </w:rPr>
              <w:br/>
              <w:t>Public Services</w:t>
            </w:r>
            <w:bookmarkEnd w:id="2877"/>
          </w:p>
        </w:tc>
        <w:tc>
          <w:tcPr>
            <w:tcW w:w="1440" w:type="dxa"/>
            <w:vAlign w:val="bottom"/>
          </w:tcPr>
          <w:p w:rsidR="00FF2D4F" w:rsidRPr="00105DD1" w:rsidRDefault="00FF104C" w:rsidP="0021226F">
            <w:pPr>
              <w:rPr>
                <w:sz w:val="20"/>
                <w:szCs w:val="20"/>
              </w:rPr>
            </w:pPr>
            <w:bookmarkStart w:id="2878" w:name="_Toc433622300"/>
            <w:r w:rsidRPr="00105DD1">
              <w:rPr>
                <w:sz w:val="20"/>
                <w:szCs w:val="20"/>
              </w:rPr>
              <w:t>7,822,995</w:t>
            </w:r>
            <w:bookmarkEnd w:id="2878"/>
          </w:p>
        </w:tc>
        <w:tc>
          <w:tcPr>
            <w:tcW w:w="1260" w:type="dxa"/>
            <w:vAlign w:val="bottom"/>
          </w:tcPr>
          <w:p w:rsidR="00FF2D4F" w:rsidRPr="00105DD1" w:rsidRDefault="00FF104C" w:rsidP="0021226F">
            <w:pPr>
              <w:rPr>
                <w:sz w:val="20"/>
                <w:szCs w:val="20"/>
              </w:rPr>
            </w:pPr>
            <w:bookmarkStart w:id="2879" w:name="_Toc433622301"/>
            <w:r w:rsidRPr="00105DD1">
              <w:rPr>
                <w:sz w:val="20"/>
                <w:szCs w:val="20"/>
              </w:rPr>
              <w:t>0</w:t>
            </w:r>
            <w:bookmarkEnd w:id="2879"/>
          </w:p>
        </w:tc>
        <w:tc>
          <w:tcPr>
            <w:tcW w:w="1440" w:type="dxa"/>
            <w:vAlign w:val="bottom"/>
          </w:tcPr>
          <w:p w:rsidR="00FF2D4F" w:rsidRPr="00105DD1" w:rsidRDefault="00FF104C" w:rsidP="0021226F">
            <w:pPr>
              <w:rPr>
                <w:sz w:val="20"/>
                <w:szCs w:val="20"/>
              </w:rPr>
            </w:pPr>
            <w:bookmarkStart w:id="2880" w:name="_Toc433622302"/>
            <w:r w:rsidRPr="00105DD1">
              <w:rPr>
                <w:sz w:val="20"/>
                <w:szCs w:val="20"/>
              </w:rPr>
              <w:t>0</w:t>
            </w:r>
            <w:bookmarkEnd w:id="2880"/>
          </w:p>
        </w:tc>
        <w:tc>
          <w:tcPr>
            <w:tcW w:w="1313" w:type="dxa"/>
            <w:vAlign w:val="bottom"/>
          </w:tcPr>
          <w:p w:rsidR="00FF2D4F" w:rsidRPr="00105DD1" w:rsidRDefault="00FF104C" w:rsidP="0021226F">
            <w:pPr>
              <w:rPr>
                <w:sz w:val="20"/>
                <w:szCs w:val="20"/>
              </w:rPr>
            </w:pPr>
            <w:bookmarkStart w:id="2881" w:name="_Toc433622303"/>
            <w:r w:rsidRPr="00105DD1">
              <w:rPr>
                <w:sz w:val="20"/>
                <w:szCs w:val="20"/>
              </w:rPr>
              <w:t>7,822,995</w:t>
            </w:r>
            <w:bookmarkEnd w:id="2881"/>
          </w:p>
        </w:tc>
        <w:tc>
          <w:tcPr>
            <w:tcW w:w="1477" w:type="dxa"/>
            <w:vAlign w:val="bottom"/>
          </w:tcPr>
          <w:p w:rsidR="00FF2D4F" w:rsidRPr="00105DD1" w:rsidRDefault="00FF104C" w:rsidP="00DE58F2">
            <w:pPr>
              <w:rPr>
                <w:sz w:val="20"/>
                <w:szCs w:val="20"/>
              </w:rPr>
            </w:pPr>
            <w:bookmarkStart w:id="2882" w:name="_Toc433622304"/>
            <w:r w:rsidRPr="00105DD1">
              <w:rPr>
                <w:sz w:val="20"/>
                <w:szCs w:val="20"/>
              </w:rPr>
              <w:t>30,000,00</w:t>
            </w:r>
            <w:bookmarkEnd w:id="2882"/>
          </w:p>
        </w:tc>
        <w:tc>
          <w:tcPr>
            <w:tcW w:w="2743" w:type="dxa"/>
          </w:tcPr>
          <w:p w:rsidR="00FF2D4F" w:rsidRPr="00105DD1" w:rsidRDefault="00FF104C" w:rsidP="0021226F">
            <w:pPr>
              <w:rPr>
                <w:sz w:val="20"/>
                <w:szCs w:val="20"/>
              </w:rPr>
            </w:pPr>
            <w:bookmarkStart w:id="2883" w:name="_Toc433622305"/>
            <w:r w:rsidRPr="00105DD1">
              <w:rPr>
                <w:sz w:val="20"/>
                <w:szCs w:val="20"/>
              </w:rPr>
              <w:t>Over the next year it is expected CDBG funding will be used to construct or improve eligible public facilities, public infrastructure, housing related activities, and economic development activities specific to job creation or downtown improvements.  These high priority activities will typically benefit populations including low-to-moderate income, families, rural, special needs, and non-housing community development</w:t>
            </w:r>
            <w:bookmarkEnd w:id="2883"/>
          </w:p>
        </w:tc>
      </w:tr>
      <w:tr w:rsidR="00FF2D4F" w:rsidRPr="00105DD1" w:rsidTr="00105DD1">
        <w:trPr>
          <w:cantSplit/>
        </w:trPr>
        <w:tc>
          <w:tcPr>
            <w:tcW w:w="1335" w:type="dxa"/>
          </w:tcPr>
          <w:p w:rsidR="00FF2D4F" w:rsidRPr="00105DD1" w:rsidRDefault="00FF104C" w:rsidP="0021226F">
            <w:pPr>
              <w:rPr>
                <w:sz w:val="20"/>
                <w:szCs w:val="20"/>
              </w:rPr>
            </w:pPr>
            <w:bookmarkStart w:id="2884" w:name="_Toc433622306"/>
            <w:r w:rsidRPr="00105DD1">
              <w:rPr>
                <w:sz w:val="20"/>
                <w:szCs w:val="20"/>
              </w:rPr>
              <w:t>HOME</w:t>
            </w:r>
            <w:bookmarkEnd w:id="2884"/>
          </w:p>
        </w:tc>
        <w:tc>
          <w:tcPr>
            <w:tcW w:w="939" w:type="dxa"/>
          </w:tcPr>
          <w:p w:rsidR="00FF2D4F" w:rsidRPr="00105DD1" w:rsidRDefault="00FF104C" w:rsidP="0021226F">
            <w:pPr>
              <w:rPr>
                <w:sz w:val="20"/>
                <w:szCs w:val="20"/>
              </w:rPr>
            </w:pPr>
            <w:bookmarkStart w:id="2885" w:name="_Toc433622307"/>
            <w:r w:rsidRPr="00105DD1">
              <w:rPr>
                <w:sz w:val="20"/>
                <w:szCs w:val="20"/>
              </w:rPr>
              <w:t>public - federal</w:t>
            </w:r>
            <w:bookmarkEnd w:id="2885"/>
          </w:p>
        </w:tc>
        <w:tc>
          <w:tcPr>
            <w:tcW w:w="1229" w:type="dxa"/>
          </w:tcPr>
          <w:p w:rsidR="00FF2D4F" w:rsidRPr="00105DD1" w:rsidRDefault="00FF104C" w:rsidP="0021226F">
            <w:pPr>
              <w:rPr>
                <w:sz w:val="20"/>
                <w:szCs w:val="20"/>
              </w:rPr>
            </w:pPr>
            <w:bookmarkStart w:id="2886" w:name="_Toc433622308"/>
            <w:r w:rsidRPr="00105DD1">
              <w:rPr>
                <w:sz w:val="20"/>
                <w:szCs w:val="20"/>
              </w:rPr>
              <w:t>Acquisition</w:t>
            </w:r>
            <w:r w:rsidRPr="00105DD1">
              <w:rPr>
                <w:sz w:val="20"/>
                <w:szCs w:val="20"/>
              </w:rPr>
              <w:br/>
              <w:t>Homebuyer assistance</w:t>
            </w:r>
            <w:r w:rsidRPr="00105DD1">
              <w:rPr>
                <w:sz w:val="20"/>
                <w:szCs w:val="20"/>
              </w:rPr>
              <w:br/>
              <w:t>Homeowner rehab</w:t>
            </w:r>
            <w:r w:rsidRPr="00105DD1">
              <w:rPr>
                <w:sz w:val="20"/>
                <w:szCs w:val="20"/>
              </w:rPr>
              <w:br/>
              <w:t>Multifamily rental new construction</w:t>
            </w:r>
            <w:r w:rsidRPr="00105DD1">
              <w:rPr>
                <w:sz w:val="20"/>
                <w:szCs w:val="20"/>
              </w:rPr>
              <w:br/>
              <w:t>Multifamily rental rehab</w:t>
            </w:r>
            <w:r w:rsidRPr="00105DD1">
              <w:rPr>
                <w:sz w:val="20"/>
                <w:szCs w:val="20"/>
              </w:rPr>
              <w:br/>
              <w:t>New construction for ownership</w:t>
            </w:r>
            <w:r w:rsidRPr="00105DD1">
              <w:rPr>
                <w:sz w:val="20"/>
                <w:szCs w:val="20"/>
              </w:rPr>
              <w:br/>
              <w:t>TBRA</w:t>
            </w:r>
            <w:bookmarkEnd w:id="2886"/>
          </w:p>
        </w:tc>
        <w:tc>
          <w:tcPr>
            <w:tcW w:w="1440" w:type="dxa"/>
            <w:vAlign w:val="bottom"/>
          </w:tcPr>
          <w:p w:rsidR="00FF2D4F" w:rsidRPr="00105DD1" w:rsidRDefault="00FF104C" w:rsidP="0021226F">
            <w:pPr>
              <w:rPr>
                <w:sz w:val="20"/>
                <w:szCs w:val="20"/>
              </w:rPr>
            </w:pPr>
            <w:bookmarkStart w:id="2887" w:name="_Toc433622309"/>
            <w:r w:rsidRPr="00105DD1">
              <w:rPr>
                <w:sz w:val="20"/>
                <w:szCs w:val="20"/>
              </w:rPr>
              <w:t>3,252,306</w:t>
            </w:r>
            <w:bookmarkEnd w:id="2887"/>
          </w:p>
        </w:tc>
        <w:tc>
          <w:tcPr>
            <w:tcW w:w="1260" w:type="dxa"/>
            <w:vAlign w:val="bottom"/>
          </w:tcPr>
          <w:p w:rsidR="00FF2D4F" w:rsidRPr="00105DD1" w:rsidRDefault="00FF104C" w:rsidP="0021226F">
            <w:pPr>
              <w:rPr>
                <w:sz w:val="20"/>
                <w:szCs w:val="20"/>
              </w:rPr>
            </w:pPr>
            <w:bookmarkStart w:id="2888" w:name="_Toc433622310"/>
            <w:r w:rsidRPr="00105DD1">
              <w:rPr>
                <w:sz w:val="20"/>
                <w:szCs w:val="20"/>
              </w:rPr>
              <w:t>5,000,000</w:t>
            </w:r>
            <w:bookmarkEnd w:id="2888"/>
          </w:p>
        </w:tc>
        <w:tc>
          <w:tcPr>
            <w:tcW w:w="1440" w:type="dxa"/>
            <w:vAlign w:val="bottom"/>
          </w:tcPr>
          <w:p w:rsidR="00FF2D4F" w:rsidRPr="00105DD1" w:rsidRDefault="00FF104C" w:rsidP="0021226F">
            <w:pPr>
              <w:rPr>
                <w:sz w:val="20"/>
                <w:szCs w:val="20"/>
              </w:rPr>
            </w:pPr>
            <w:bookmarkStart w:id="2889" w:name="_Toc433622311"/>
            <w:r w:rsidRPr="00105DD1">
              <w:rPr>
                <w:sz w:val="20"/>
                <w:szCs w:val="20"/>
              </w:rPr>
              <w:t>0</w:t>
            </w:r>
            <w:bookmarkEnd w:id="2889"/>
          </w:p>
        </w:tc>
        <w:tc>
          <w:tcPr>
            <w:tcW w:w="1313" w:type="dxa"/>
            <w:vAlign w:val="bottom"/>
          </w:tcPr>
          <w:p w:rsidR="00FF2D4F" w:rsidRPr="00105DD1" w:rsidRDefault="00FF104C" w:rsidP="0021226F">
            <w:pPr>
              <w:rPr>
                <w:sz w:val="20"/>
                <w:szCs w:val="20"/>
              </w:rPr>
            </w:pPr>
            <w:bookmarkStart w:id="2890" w:name="_Toc433622312"/>
            <w:r w:rsidRPr="00105DD1">
              <w:rPr>
                <w:sz w:val="20"/>
                <w:szCs w:val="20"/>
              </w:rPr>
              <w:t>8,252,306</w:t>
            </w:r>
            <w:bookmarkEnd w:id="2890"/>
          </w:p>
        </w:tc>
        <w:tc>
          <w:tcPr>
            <w:tcW w:w="1477" w:type="dxa"/>
            <w:vAlign w:val="bottom"/>
          </w:tcPr>
          <w:p w:rsidR="00FF2D4F" w:rsidRPr="00105DD1" w:rsidRDefault="00FF104C" w:rsidP="0021226F">
            <w:pPr>
              <w:rPr>
                <w:sz w:val="20"/>
                <w:szCs w:val="20"/>
              </w:rPr>
            </w:pPr>
            <w:bookmarkStart w:id="2891" w:name="_Toc433622313"/>
            <w:r w:rsidRPr="00105DD1">
              <w:rPr>
                <w:sz w:val="20"/>
                <w:szCs w:val="20"/>
              </w:rPr>
              <w:t>12,000,000</w:t>
            </w:r>
            <w:bookmarkEnd w:id="2891"/>
          </w:p>
        </w:tc>
        <w:tc>
          <w:tcPr>
            <w:tcW w:w="2743" w:type="dxa"/>
          </w:tcPr>
          <w:p w:rsidR="00FF2D4F" w:rsidRPr="00105DD1" w:rsidRDefault="00FF104C" w:rsidP="0021226F">
            <w:pPr>
              <w:rPr>
                <w:sz w:val="20"/>
                <w:szCs w:val="20"/>
              </w:rPr>
            </w:pPr>
            <w:bookmarkStart w:id="2892" w:name="_Toc433622314"/>
            <w:r w:rsidRPr="00105DD1">
              <w:rPr>
                <w:sz w:val="20"/>
                <w:szCs w:val="20"/>
              </w:rPr>
              <w:t xml:space="preserve">Homeowner rehabilitation </w:t>
            </w:r>
            <w:r w:rsidR="00790C6C">
              <w:rPr>
                <w:sz w:val="20"/>
                <w:szCs w:val="20"/>
              </w:rPr>
              <w:t xml:space="preserve">is </w:t>
            </w:r>
            <w:r w:rsidRPr="00105DD1">
              <w:rPr>
                <w:sz w:val="20"/>
                <w:szCs w:val="20"/>
              </w:rPr>
              <w:t>not an approved program under IHFA</w:t>
            </w:r>
            <w:r w:rsidR="00790C6C">
              <w:rPr>
                <w:sz w:val="20"/>
                <w:szCs w:val="20"/>
              </w:rPr>
              <w:t>'s</w:t>
            </w:r>
            <w:r w:rsidRPr="00105DD1">
              <w:rPr>
                <w:sz w:val="20"/>
                <w:szCs w:val="20"/>
              </w:rPr>
              <w:t xml:space="preserve"> HOME Program</w:t>
            </w:r>
            <w:bookmarkEnd w:id="2892"/>
          </w:p>
        </w:tc>
      </w:tr>
      <w:tr w:rsidR="00FF2D4F" w:rsidRPr="00105DD1" w:rsidTr="00105DD1">
        <w:trPr>
          <w:cantSplit/>
        </w:trPr>
        <w:tc>
          <w:tcPr>
            <w:tcW w:w="1335" w:type="dxa"/>
          </w:tcPr>
          <w:p w:rsidR="00FF2D4F" w:rsidRPr="00105DD1" w:rsidRDefault="00FF104C" w:rsidP="0021226F">
            <w:pPr>
              <w:rPr>
                <w:sz w:val="20"/>
                <w:szCs w:val="20"/>
              </w:rPr>
            </w:pPr>
            <w:bookmarkStart w:id="2893" w:name="_Toc433622315"/>
            <w:r w:rsidRPr="00105DD1">
              <w:rPr>
                <w:sz w:val="20"/>
                <w:szCs w:val="20"/>
              </w:rPr>
              <w:t>ESG</w:t>
            </w:r>
            <w:bookmarkEnd w:id="2893"/>
          </w:p>
        </w:tc>
        <w:tc>
          <w:tcPr>
            <w:tcW w:w="939" w:type="dxa"/>
          </w:tcPr>
          <w:p w:rsidR="00FF2D4F" w:rsidRPr="00105DD1" w:rsidRDefault="00FF104C" w:rsidP="0021226F">
            <w:pPr>
              <w:rPr>
                <w:sz w:val="20"/>
                <w:szCs w:val="20"/>
              </w:rPr>
            </w:pPr>
            <w:bookmarkStart w:id="2894" w:name="_Toc433622316"/>
            <w:r w:rsidRPr="00105DD1">
              <w:rPr>
                <w:sz w:val="20"/>
                <w:szCs w:val="20"/>
              </w:rPr>
              <w:t>public - federal</w:t>
            </w:r>
            <w:bookmarkEnd w:id="2894"/>
          </w:p>
        </w:tc>
        <w:tc>
          <w:tcPr>
            <w:tcW w:w="1229" w:type="dxa"/>
          </w:tcPr>
          <w:p w:rsidR="00FF2D4F" w:rsidRPr="00105DD1" w:rsidRDefault="00FF104C" w:rsidP="0021226F">
            <w:pPr>
              <w:rPr>
                <w:sz w:val="20"/>
                <w:szCs w:val="20"/>
              </w:rPr>
            </w:pPr>
            <w:bookmarkStart w:id="2895" w:name="_Toc433622317"/>
            <w:r w:rsidRPr="00105DD1">
              <w:rPr>
                <w:sz w:val="20"/>
                <w:szCs w:val="20"/>
              </w:rPr>
              <w:t>Conversion and rehab for transitional housing</w:t>
            </w:r>
            <w:r w:rsidRPr="00105DD1">
              <w:rPr>
                <w:sz w:val="20"/>
                <w:szCs w:val="20"/>
              </w:rPr>
              <w:br/>
              <w:t>Financial Assistance</w:t>
            </w:r>
            <w:r w:rsidRPr="00105DD1">
              <w:rPr>
                <w:sz w:val="20"/>
                <w:szCs w:val="20"/>
              </w:rPr>
              <w:br/>
              <w:t>Overnight shelter</w:t>
            </w:r>
            <w:r w:rsidRPr="00105DD1">
              <w:rPr>
                <w:sz w:val="20"/>
                <w:szCs w:val="20"/>
              </w:rPr>
              <w:br/>
              <w:t>Rapid re-housing (rental assistance)</w:t>
            </w:r>
            <w:r w:rsidRPr="00105DD1">
              <w:rPr>
                <w:sz w:val="20"/>
                <w:szCs w:val="20"/>
              </w:rPr>
              <w:br/>
              <w:t>Rental Assistance</w:t>
            </w:r>
            <w:r w:rsidRPr="00105DD1">
              <w:rPr>
                <w:sz w:val="20"/>
                <w:szCs w:val="20"/>
              </w:rPr>
              <w:br/>
              <w:t>Services</w:t>
            </w:r>
            <w:r w:rsidRPr="00105DD1">
              <w:rPr>
                <w:sz w:val="20"/>
                <w:szCs w:val="20"/>
              </w:rPr>
              <w:br/>
              <w:t>Transitional housing</w:t>
            </w:r>
            <w:bookmarkEnd w:id="2895"/>
          </w:p>
        </w:tc>
        <w:tc>
          <w:tcPr>
            <w:tcW w:w="1440" w:type="dxa"/>
            <w:vAlign w:val="bottom"/>
          </w:tcPr>
          <w:p w:rsidR="00FF2D4F" w:rsidRPr="00105DD1" w:rsidRDefault="00FF104C" w:rsidP="0021226F">
            <w:pPr>
              <w:rPr>
                <w:sz w:val="20"/>
                <w:szCs w:val="20"/>
              </w:rPr>
            </w:pPr>
            <w:bookmarkStart w:id="2896" w:name="_Toc433622318"/>
            <w:r w:rsidRPr="00105DD1">
              <w:rPr>
                <w:sz w:val="20"/>
                <w:szCs w:val="20"/>
              </w:rPr>
              <w:t>1,013,565</w:t>
            </w:r>
            <w:bookmarkEnd w:id="2896"/>
          </w:p>
        </w:tc>
        <w:tc>
          <w:tcPr>
            <w:tcW w:w="1260" w:type="dxa"/>
            <w:vAlign w:val="bottom"/>
          </w:tcPr>
          <w:p w:rsidR="00FF2D4F" w:rsidRPr="00105DD1" w:rsidRDefault="00FF104C" w:rsidP="0021226F">
            <w:pPr>
              <w:rPr>
                <w:sz w:val="20"/>
                <w:szCs w:val="20"/>
              </w:rPr>
            </w:pPr>
            <w:bookmarkStart w:id="2897" w:name="_Toc433622319"/>
            <w:r w:rsidRPr="00105DD1">
              <w:rPr>
                <w:sz w:val="20"/>
                <w:szCs w:val="20"/>
              </w:rPr>
              <w:t>0</w:t>
            </w:r>
            <w:bookmarkEnd w:id="2897"/>
          </w:p>
        </w:tc>
        <w:tc>
          <w:tcPr>
            <w:tcW w:w="1440" w:type="dxa"/>
            <w:vAlign w:val="bottom"/>
          </w:tcPr>
          <w:p w:rsidR="00FF2D4F" w:rsidRPr="00105DD1" w:rsidRDefault="00FF104C" w:rsidP="0021226F">
            <w:pPr>
              <w:rPr>
                <w:sz w:val="20"/>
                <w:szCs w:val="20"/>
              </w:rPr>
            </w:pPr>
            <w:bookmarkStart w:id="2898" w:name="_Toc433622320"/>
            <w:r w:rsidRPr="00105DD1">
              <w:rPr>
                <w:sz w:val="20"/>
                <w:szCs w:val="20"/>
              </w:rPr>
              <w:t>0</w:t>
            </w:r>
            <w:bookmarkEnd w:id="2898"/>
          </w:p>
        </w:tc>
        <w:tc>
          <w:tcPr>
            <w:tcW w:w="1313" w:type="dxa"/>
            <w:vAlign w:val="bottom"/>
          </w:tcPr>
          <w:p w:rsidR="00FF2D4F" w:rsidRPr="00105DD1" w:rsidRDefault="00FF104C" w:rsidP="0021226F">
            <w:pPr>
              <w:rPr>
                <w:sz w:val="20"/>
                <w:szCs w:val="20"/>
              </w:rPr>
            </w:pPr>
            <w:bookmarkStart w:id="2899" w:name="_Toc433622321"/>
            <w:r w:rsidRPr="00105DD1">
              <w:rPr>
                <w:sz w:val="20"/>
                <w:szCs w:val="20"/>
              </w:rPr>
              <w:t>1,013,565</w:t>
            </w:r>
            <w:bookmarkEnd w:id="2899"/>
          </w:p>
        </w:tc>
        <w:tc>
          <w:tcPr>
            <w:tcW w:w="1477" w:type="dxa"/>
            <w:vAlign w:val="bottom"/>
          </w:tcPr>
          <w:p w:rsidR="00FF2D4F" w:rsidRPr="00105DD1" w:rsidRDefault="00FF104C" w:rsidP="0021226F">
            <w:pPr>
              <w:rPr>
                <w:sz w:val="20"/>
                <w:szCs w:val="20"/>
              </w:rPr>
            </w:pPr>
            <w:bookmarkStart w:id="2900" w:name="_Toc433622322"/>
            <w:r w:rsidRPr="00105DD1">
              <w:rPr>
                <w:sz w:val="20"/>
                <w:szCs w:val="20"/>
              </w:rPr>
              <w:t>4,052,260</w:t>
            </w:r>
            <w:bookmarkEnd w:id="2900"/>
          </w:p>
        </w:tc>
        <w:tc>
          <w:tcPr>
            <w:tcW w:w="2743" w:type="dxa"/>
          </w:tcPr>
          <w:p w:rsidR="00FF2D4F" w:rsidRPr="00105DD1" w:rsidRDefault="00FF104C" w:rsidP="0021226F">
            <w:pPr>
              <w:rPr>
                <w:sz w:val="20"/>
                <w:szCs w:val="20"/>
              </w:rPr>
            </w:pPr>
            <w:bookmarkStart w:id="2901" w:name="_Toc433622323"/>
            <w:r w:rsidRPr="00105DD1">
              <w:rPr>
                <w:sz w:val="20"/>
                <w:szCs w:val="20"/>
              </w:rPr>
              <w:t>Shelter Operations and services, homelessness prevention and rapid re-housing. Conversion and rehab of transitional housing is not an approved activity under IHFA's ESG Program.</w:t>
            </w:r>
            <w:bookmarkEnd w:id="2901"/>
          </w:p>
        </w:tc>
      </w:tr>
      <w:tr w:rsidR="00FF2D4F" w:rsidRPr="00105DD1" w:rsidTr="00105DD1">
        <w:trPr>
          <w:cantSplit/>
        </w:trPr>
        <w:tc>
          <w:tcPr>
            <w:tcW w:w="1335" w:type="dxa"/>
          </w:tcPr>
          <w:p w:rsidR="00FF2D4F" w:rsidRPr="00105DD1" w:rsidRDefault="00FF104C" w:rsidP="0021226F">
            <w:pPr>
              <w:rPr>
                <w:sz w:val="20"/>
                <w:szCs w:val="20"/>
              </w:rPr>
            </w:pPr>
            <w:bookmarkStart w:id="2902" w:name="_Toc433622324"/>
            <w:r w:rsidRPr="00105DD1">
              <w:rPr>
                <w:sz w:val="20"/>
                <w:szCs w:val="20"/>
              </w:rPr>
              <w:t>Continuum of Care</w:t>
            </w:r>
            <w:bookmarkEnd w:id="2902"/>
          </w:p>
        </w:tc>
        <w:tc>
          <w:tcPr>
            <w:tcW w:w="939" w:type="dxa"/>
          </w:tcPr>
          <w:p w:rsidR="00FF2D4F" w:rsidRPr="00105DD1" w:rsidRDefault="00FF104C" w:rsidP="0021226F">
            <w:pPr>
              <w:rPr>
                <w:sz w:val="20"/>
                <w:szCs w:val="20"/>
              </w:rPr>
            </w:pPr>
            <w:bookmarkStart w:id="2903" w:name="_Toc433622325"/>
            <w:r w:rsidRPr="00105DD1">
              <w:rPr>
                <w:sz w:val="20"/>
                <w:szCs w:val="20"/>
              </w:rPr>
              <w:t>public - federal</w:t>
            </w:r>
            <w:bookmarkEnd w:id="2903"/>
          </w:p>
        </w:tc>
        <w:tc>
          <w:tcPr>
            <w:tcW w:w="1229" w:type="dxa"/>
          </w:tcPr>
          <w:p w:rsidR="00FF2D4F" w:rsidRPr="00105DD1" w:rsidRDefault="00FF104C" w:rsidP="0021226F">
            <w:pPr>
              <w:rPr>
                <w:sz w:val="20"/>
                <w:szCs w:val="20"/>
              </w:rPr>
            </w:pPr>
            <w:bookmarkStart w:id="2904" w:name="_Toc433622326"/>
            <w:r w:rsidRPr="00105DD1">
              <w:rPr>
                <w:sz w:val="20"/>
                <w:szCs w:val="20"/>
              </w:rPr>
              <w:t>Admin and Planning</w:t>
            </w:r>
            <w:r w:rsidRPr="00105DD1">
              <w:rPr>
                <w:sz w:val="20"/>
                <w:szCs w:val="20"/>
              </w:rPr>
              <w:br/>
              <w:t>Housing</w:t>
            </w:r>
            <w:r w:rsidRPr="00105DD1">
              <w:rPr>
                <w:sz w:val="20"/>
                <w:szCs w:val="20"/>
              </w:rPr>
              <w:br/>
              <w:t>Rental Assistance</w:t>
            </w:r>
            <w:r w:rsidRPr="00105DD1">
              <w:rPr>
                <w:sz w:val="20"/>
                <w:szCs w:val="20"/>
              </w:rPr>
              <w:br/>
              <w:t>Services</w:t>
            </w:r>
            <w:r w:rsidRPr="00105DD1">
              <w:rPr>
                <w:sz w:val="20"/>
                <w:szCs w:val="20"/>
              </w:rPr>
              <w:br/>
              <w:t>Other</w:t>
            </w:r>
            <w:bookmarkEnd w:id="2904"/>
          </w:p>
        </w:tc>
        <w:tc>
          <w:tcPr>
            <w:tcW w:w="1440" w:type="dxa"/>
            <w:vAlign w:val="bottom"/>
          </w:tcPr>
          <w:p w:rsidR="00FF2D4F" w:rsidRPr="00105DD1" w:rsidRDefault="00FF104C" w:rsidP="0021226F">
            <w:pPr>
              <w:rPr>
                <w:sz w:val="20"/>
                <w:szCs w:val="20"/>
              </w:rPr>
            </w:pPr>
            <w:bookmarkStart w:id="2905" w:name="_Toc433622327"/>
            <w:r w:rsidRPr="00105DD1">
              <w:rPr>
                <w:sz w:val="20"/>
                <w:szCs w:val="20"/>
              </w:rPr>
              <w:t>3,111,636</w:t>
            </w:r>
            <w:bookmarkEnd w:id="2905"/>
          </w:p>
        </w:tc>
        <w:tc>
          <w:tcPr>
            <w:tcW w:w="1260" w:type="dxa"/>
            <w:vAlign w:val="bottom"/>
          </w:tcPr>
          <w:p w:rsidR="00FF2D4F" w:rsidRPr="00105DD1" w:rsidRDefault="00FF104C" w:rsidP="0021226F">
            <w:pPr>
              <w:rPr>
                <w:sz w:val="20"/>
                <w:szCs w:val="20"/>
              </w:rPr>
            </w:pPr>
            <w:bookmarkStart w:id="2906" w:name="_Toc433622328"/>
            <w:r w:rsidRPr="00105DD1">
              <w:rPr>
                <w:sz w:val="20"/>
                <w:szCs w:val="20"/>
              </w:rPr>
              <w:t>0</w:t>
            </w:r>
            <w:bookmarkEnd w:id="2906"/>
          </w:p>
        </w:tc>
        <w:tc>
          <w:tcPr>
            <w:tcW w:w="1440" w:type="dxa"/>
            <w:vAlign w:val="bottom"/>
          </w:tcPr>
          <w:p w:rsidR="00FF2D4F" w:rsidRPr="00105DD1" w:rsidRDefault="00FF104C" w:rsidP="0021226F">
            <w:pPr>
              <w:rPr>
                <w:sz w:val="20"/>
                <w:szCs w:val="20"/>
              </w:rPr>
            </w:pPr>
            <w:bookmarkStart w:id="2907" w:name="_Toc433622329"/>
            <w:r w:rsidRPr="00105DD1">
              <w:rPr>
                <w:sz w:val="20"/>
                <w:szCs w:val="20"/>
              </w:rPr>
              <w:t>0</w:t>
            </w:r>
            <w:bookmarkEnd w:id="2907"/>
          </w:p>
        </w:tc>
        <w:tc>
          <w:tcPr>
            <w:tcW w:w="1313" w:type="dxa"/>
            <w:vAlign w:val="bottom"/>
          </w:tcPr>
          <w:p w:rsidR="00FF2D4F" w:rsidRPr="00105DD1" w:rsidRDefault="00FF104C" w:rsidP="0021226F">
            <w:pPr>
              <w:rPr>
                <w:sz w:val="20"/>
                <w:szCs w:val="20"/>
              </w:rPr>
            </w:pPr>
            <w:bookmarkStart w:id="2908" w:name="_Toc433622330"/>
            <w:r w:rsidRPr="00105DD1">
              <w:rPr>
                <w:sz w:val="20"/>
                <w:szCs w:val="20"/>
              </w:rPr>
              <w:t>3,111,636</w:t>
            </w:r>
            <w:bookmarkEnd w:id="2908"/>
          </w:p>
        </w:tc>
        <w:tc>
          <w:tcPr>
            <w:tcW w:w="1477" w:type="dxa"/>
            <w:vAlign w:val="bottom"/>
          </w:tcPr>
          <w:p w:rsidR="00FF2D4F" w:rsidRPr="00105DD1" w:rsidRDefault="00FF104C" w:rsidP="0021226F">
            <w:pPr>
              <w:rPr>
                <w:sz w:val="20"/>
                <w:szCs w:val="20"/>
              </w:rPr>
            </w:pPr>
            <w:bookmarkStart w:id="2909" w:name="_Toc433622331"/>
            <w:r w:rsidRPr="00105DD1">
              <w:rPr>
                <w:sz w:val="20"/>
                <w:szCs w:val="20"/>
              </w:rPr>
              <w:t>12,446,544</w:t>
            </w:r>
            <w:bookmarkEnd w:id="2909"/>
          </w:p>
        </w:tc>
        <w:tc>
          <w:tcPr>
            <w:tcW w:w="2743" w:type="dxa"/>
          </w:tcPr>
          <w:p w:rsidR="00FF2D4F" w:rsidRPr="00105DD1" w:rsidRDefault="00FF104C" w:rsidP="0021226F">
            <w:pPr>
              <w:rPr>
                <w:sz w:val="20"/>
                <w:szCs w:val="20"/>
              </w:rPr>
            </w:pPr>
            <w:r w:rsidRPr="00105DD1">
              <w:rPr>
                <w:sz w:val="20"/>
                <w:szCs w:val="20"/>
              </w:rPr>
              <w:t xml:space="preserve">  </w:t>
            </w:r>
          </w:p>
        </w:tc>
      </w:tr>
      <w:tr w:rsidR="00FF2D4F" w:rsidRPr="00105DD1" w:rsidTr="00105DD1">
        <w:trPr>
          <w:cantSplit/>
        </w:trPr>
        <w:tc>
          <w:tcPr>
            <w:tcW w:w="1335" w:type="dxa"/>
          </w:tcPr>
          <w:p w:rsidR="00FF2D4F" w:rsidRPr="00105DD1" w:rsidRDefault="00FF104C" w:rsidP="0021226F">
            <w:pPr>
              <w:rPr>
                <w:sz w:val="20"/>
                <w:szCs w:val="20"/>
              </w:rPr>
            </w:pPr>
            <w:bookmarkStart w:id="2910" w:name="_Toc433622332"/>
            <w:r w:rsidRPr="00105DD1">
              <w:rPr>
                <w:sz w:val="20"/>
                <w:szCs w:val="20"/>
              </w:rPr>
              <w:t>Housing Trust Fund</w:t>
            </w:r>
            <w:bookmarkEnd w:id="2910"/>
          </w:p>
        </w:tc>
        <w:tc>
          <w:tcPr>
            <w:tcW w:w="939" w:type="dxa"/>
          </w:tcPr>
          <w:p w:rsidR="00FF2D4F" w:rsidRPr="00105DD1" w:rsidRDefault="00FF104C" w:rsidP="0021226F">
            <w:pPr>
              <w:rPr>
                <w:sz w:val="20"/>
                <w:szCs w:val="20"/>
              </w:rPr>
            </w:pPr>
            <w:bookmarkStart w:id="2911" w:name="_Toc433622333"/>
            <w:r w:rsidRPr="00105DD1">
              <w:rPr>
                <w:sz w:val="20"/>
                <w:szCs w:val="20"/>
              </w:rPr>
              <w:t>public - federal</w:t>
            </w:r>
            <w:bookmarkEnd w:id="2911"/>
          </w:p>
        </w:tc>
        <w:tc>
          <w:tcPr>
            <w:tcW w:w="1229" w:type="dxa"/>
          </w:tcPr>
          <w:p w:rsidR="00FF2D4F" w:rsidRPr="00105DD1" w:rsidRDefault="00FF104C" w:rsidP="0021226F">
            <w:pPr>
              <w:rPr>
                <w:sz w:val="20"/>
                <w:szCs w:val="20"/>
              </w:rPr>
            </w:pPr>
            <w:bookmarkStart w:id="2912" w:name="_Toc433622334"/>
            <w:r w:rsidRPr="00105DD1">
              <w:rPr>
                <w:sz w:val="20"/>
                <w:szCs w:val="20"/>
              </w:rPr>
              <w:t>Acquisition</w:t>
            </w:r>
            <w:r w:rsidRPr="00105DD1">
              <w:rPr>
                <w:sz w:val="20"/>
                <w:szCs w:val="20"/>
              </w:rPr>
              <w:br/>
              <w:t>Admin and Planning</w:t>
            </w:r>
            <w:r w:rsidRPr="00105DD1">
              <w:rPr>
                <w:sz w:val="20"/>
                <w:szCs w:val="20"/>
              </w:rPr>
              <w:br/>
              <w:t>Conversion and rehab for transitional housing</w:t>
            </w:r>
            <w:r w:rsidRPr="00105DD1">
              <w:rPr>
                <w:sz w:val="20"/>
                <w:szCs w:val="20"/>
              </w:rPr>
              <w:br/>
              <w:t>Financial Assistance</w:t>
            </w:r>
            <w:r w:rsidRPr="00105DD1">
              <w:rPr>
                <w:sz w:val="20"/>
                <w:szCs w:val="20"/>
              </w:rPr>
              <w:br/>
              <w:t>Homebuyer assistance</w:t>
            </w:r>
            <w:r w:rsidRPr="00105DD1">
              <w:rPr>
                <w:sz w:val="20"/>
                <w:szCs w:val="20"/>
              </w:rPr>
              <w:br/>
              <w:t>Multifamily rental new construction</w:t>
            </w:r>
            <w:r w:rsidRPr="00105DD1">
              <w:rPr>
                <w:sz w:val="20"/>
                <w:szCs w:val="20"/>
              </w:rPr>
              <w:br/>
              <w:t>Multifamily rental rehab</w:t>
            </w:r>
            <w:r w:rsidRPr="00105DD1">
              <w:rPr>
                <w:sz w:val="20"/>
                <w:szCs w:val="20"/>
              </w:rPr>
              <w:br/>
              <w:t>New construction for ownership</w:t>
            </w:r>
            <w:r w:rsidRPr="00105DD1">
              <w:rPr>
                <w:sz w:val="20"/>
                <w:szCs w:val="20"/>
              </w:rPr>
              <w:br/>
              <w:t>Rental Assistance</w:t>
            </w:r>
            <w:r w:rsidRPr="00105DD1">
              <w:rPr>
                <w:sz w:val="20"/>
                <w:szCs w:val="20"/>
              </w:rPr>
              <w:br/>
              <w:t>TBRA</w:t>
            </w:r>
            <w:bookmarkEnd w:id="2912"/>
          </w:p>
        </w:tc>
        <w:tc>
          <w:tcPr>
            <w:tcW w:w="1440" w:type="dxa"/>
            <w:vAlign w:val="bottom"/>
          </w:tcPr>
          <w:p w:rsidR="00FF2D4F" w:rsidRPr="00105DD1" w:rsidRDefault="00FF104C" w:rsidP="0021226F">
            <w:pPr>
              <w:rPr>
                <w:sz w:val="20"/>
                <w:szCs w:val="20"/>
              </w:rPr>
            </w:pPr>
            <w:bookmarkStart w:id="2913" w:name="_Toc433622335"/>
            <w:r w:rsidRPr="00105DD1">
              <w:rPr>
                <w:sz w:val="20"/>
                <w:szCs w:val="20"/>
              </w:rPr>
              <w:t>0</w:t>
            </w:r>
            <w:bookmarkEnd w:id="2913"/>
          </w:p>
        </w:tc>
        <w:tc>
          <w:tcPr>
            <w:tcW w:w="1260" w:type="dxa"/>
            <w:vAlign w:val="bottom"/>
          </w:tcPr>
          <w:p w:rsidR="00FF2D4F" w:rsidRPr="00105DD1" w:rsidRDefault="00FF104C" w:rsidP="0021226F">
            <w:pPr>
              <w:rPr>
                <w:sz w:val="20"/>
                <w:szCs w:val="20"/>
              </w:rPr>
            </w:pPr>
            <w:bookmarkStart w:id="2914" w:name="_Toc433622336"/>
            <w:r w:rsidRPr="00105DD1">
              <w:rPr>
                <w:sz w:val="20"/>
                <w:szCs w:val="20"/>
              </w:rPr>
              <w:t>0</w:t>
            </w:r>
            <w:bookmarkEnd w:id="2914"/>
          </w:p>
        </w:tc>
        <w:tc>
          <w:tcPr>
            <w:tcW w:w="1440" w:type="dxa"/>
            <w:vAlign w:val="bottom"/>
          </w:tcPr>
          <w:p w:rsidR="00FF2D4F" w:rsidRPr="00105DD1" w:rsidRDefault="00FF104C" w:rsidP="0021226F">
            <w:pPr>
              <w:rPr>
                <w:sz w:val="20"/>
                <w:szCs w:val="20"/>
              </w:rPr>
            </w:pPr>
            <w:bookmarkStart w:id="2915" w:name="_Toc433622337"/>
            <w:r w:rsidRPr="00105DD1">
              <w:rPr>
                <w:sz w:val="20"/>
                <w:szCs w:val="20"/>
              </w:rPr>
              <w:t>0</w:t>
            </w:r>
            <w:bookmarkEnd w:id="2915"/>
          </w:p>
        </w:tc>
        <w:tc>
          <w:tcPr>
            <w:tcW w:w="1313" w:type="dxa"/>
            <w:vAlign w:val="bottom"/>
          </w:tcPr>
          <w:p w:rsidR="00FF2D4F" w:rsidRPr="00105DD1" w:rsidRDefault="00FF104C" w:rsidP="0021226F">
            <w:pPr>
              <w:rPr>
                <w:sz w:val="20"/>
                <w:szCs w:val="20"/>
              </w:rPr>
            </w:pPr>
            <w:bookmarkStart w:id="2916" w:name="_Toc433622338"/>
            <w:r w:rsidRPr="00105DD1">
              <w:rPr>
                <w:sz w:val="20"/>
                <w:szCs w:val="20"/>
              </w:rPr>
              <w:t>0</w:t>
            </w:r>
            <w:bookmarkEnd w:id="2916"/>
          </w:p>
        </w:tc>
        <w:tc>
          <w:tcPr>
            <w:tcW w:w="1477" w:type="dxa"/>
            <w:vAlign w:val="bottom"/>
          </w:tcPr>
          <w:p w:rsidR="00FF2D4F" w:rsidRPr="00105DD1" w:rsidRDefault="00FF104C" w:rsidP="0021226F">
            <w:pPr>
              <w:rPr>
                <w:sz w:val="20"/>
                <w:szCs w:val="20"/>
              </w:rPr>
            </w:pPr>
            <w:bookmarkStart w:id="2917" w:name="_Toc433622339"/>
            <w:r w:rsidRPr="00105DD1">
              <w:rPr>
                <w:sz w:val="20"/>
                <w:szCs w:val="20"/>
              </w:rPr>
              <w:t>12,000,000</w:t>
            </w:r>
            <w:bookmarkEnd w:id="2917"/>
          </w:p>
        </w:tc>
        <w:tc>
          <w:tcPr>
            <w:tcW w:w="2743" w:type="dxa"/>
          </w:tcPr>
          <w:p w:rsidR="00FF2D4F" w:rsidRPr="00105DD1" w:rsidRDefault="00FF104C" w:rsidP="00790C6C">
            <w:pPr>
              <w:rPr>
                <w:sz w:val="20"/>
                <w:szCs w:val="20"/>
              </w:rPr>
            </w:pPr>
            <w:bookmarkStart w:id="2918" w:name="_Toc433622340"/>
            <w:r w:rsidRPr="00105DD1">
              <w:rPr>
                <w:sz w:val="20"/>
                <w:szCs w:val="20"/>
              </w:rPr>
              <w:t>This is added as a potential resource.</w:t>
            </w:r>
            <w:bookmarkEnd w:id="2918"/>
          </w:p>
        </w:tc>
      </w:tr>
      <w:tr w:rsidR="00FF2D4F" w:rsidRPr="00105DD1" w:rsidTr="00105DD1">
        <w:trPr>
          <w:cantSplit/>
        </w:trPr>
        <w:tc>
          <w:tcPr>
            <w:tcW w:w="1335" w:type="dxa"/>
          </w:tcPr>
          <w:p w:rsidR="00FF2D4F" w:rsidRPr="00105DD1" w:rsidRDefault="00FF104C" w:rsidP="0021226F">
            <w:pPr>
              <w:rPr>
                <w:sz w:val="20"/>
                <w:szCs w:val="20"/>
              </w:rPr>
            </w:pPr>
            <w:bookmarkStart w:id="2919" w:name="_Toc433622341"/>
            <w:r w:rsidRPr="00105DD1">
              <w:rPr>
                <w:sz w:val="20"/>
                <w:szCs w:val="20"/>
              </w:rPr>
              <w:t>LIHTC</w:t>
            </w:r>
            <w:bookmarkEnd w:id="2919"/>
          </w:p>
        </w:tc>
        <w:tc>
          <w:tcPr>
            <w:tcW w:w="939" w:type="dxa"/>
          </w:tcPr>
          <w:p w:rsidR="00FF2D4F" w:rsidRPr="00105DD1" w:rsidRDefault="00FF104C" w:rsidP="0021226F">
            <w:pPr>
              <w:rPr>
                <w:sz w:val="20"/>
                <w:szCs w:val="20"/>
              </w:rPr>
            </w:pPr>
            <w:bookmarkStart w:id="2920" w:name="_Toc433622342"/>
            <w:r w:rsidRPr="00105DD1">
              <w:rPr>
                <w:sz w:val="20"/>
                <w:szCs w:val="20"/>
              </w:rPr>
              <w:t>private</w:t>
            </w:r>
            <w:bookmarkEnd w:id="2920"/>
          </w:p>
        </w:tc>
        <w:tc>
          <w:tcPr>
            <w:tcW w:w="1229" w:type="dxa"/>
          </w:tcPr>
          <w:p w:rsidR="00FF2D4F" w:rsidRPr="00105DD1" w:rsidRDefault="00FF104C" w:rsidP="0021226F">
            <w:pPr>
              <w:rPr>
                <w:sz w:val="20"/>
                <w:szCs w:val="20"/>
              </w:rPr>
            </w:pPr>
            <w:bookmarkStart w:id="2921" w:name="_Toc433622343"/>
            <w:r w:rsidRPr="00105DD1">
              <w:rPr>
                <w:sz w:val="20"/>
                <w:szCs w:val="20"/>
              </w:rPr>
              <w:t>Multifamily rental new construction</w:t>
            </w:r>
            <w:r w:rsidRPr="00105DD1">
              <w:rPr>
                <w:sz w:val="20"/>
                <w:szCs w:val="20"/>
              </w:rPr>
              <w:br/>
              <w:t>Multifamily rental rehab</w:t>
            </w:r>
            <w:bookmarkEnd w:id="2921"/>
          </w:p>
        </w:tc>
        <w:tc>
          <w:tcPr>
            <w:tcW w:w="1440" w:type="dxa"/>
            <w:vAlign w:val="bottom"/>
          </w:tcPr>
          <w:p w:rsidR="00FF2D4F" w:rsidRPr="00105DD1" w:rsidRDefault="00FF104C" w:rsidP="0021226F">
            <w:pPr>
              <w:rPr>
                <w:sz w:val="20"/>
                <w:szCs w:val="20"/>
              </w:rPr>
            </w:pPr>
            <w:bookmarkStart w:id="2922" w:name="_Toc433622344"/>
            <w:r w:rsidRPr="00105DD1">
              <w:rPr>
                <w:sz w:val="20"/>
                <w:szCs w:val="20"/>
              </w:rPr>
              <w:t>3,700,000</w:t>
            </w:r>
            <w:bookmarkEnd w:id="2922"/>
          </w:p>
        </w:tc>
        <w:tc>
          <w:tcPr>
            <w:tcW w:w="1260" w:type="dxa"/>
            <w:vAlign w:val="bottom"/>
          </w:tcPr>
          <w:p w:rsidR="00FF2D4F" w:rsidRPr="00105DD1" w:rsidRDefault="00FF104C" w:rsidP="0021226F">
            <w:pPr>
              <w:rPr>
                <w:sz w:val="20"/>
                <w:szCs w:val="20"/>
              </w:rPr>
            </w:pPr>
            <w:bookmarkStart w:id="2923" w:name="_Toc433622345"/>
            <w:r w:rsidRPr="00105DD1">
              <w:rPr>
                <w:sz w:val="20"/>
                <w:szCs w:val="20"/>
              </w:rPr>
              <w:t>0</w:t>
            </w:r>
            <w:bookmarkEnd w:id="2923"/>
          </w:p>
        </w:tc>
        <w:tc>
          <w:tcPr>
            <w:tcW w:w="1440" w:type="dxa"/>
            <w:vAlign w:val="bottom"/>
          </w:tcPr>
          <w:p w:rsidR="00FF2D4F" w:rsidRPr="00105DD1" w:rsidRDefault="00FF104C" w:rsidP="0021226F">
            <w:pPr>
              <w:rPr>
                <w:sz w:val="20"/>
                <w:szCs w:val="20"/>
              </w:rPr>
            </w:pPr>
            <w:bookmarkStart w:id="2924" w:name="_Toc433622346"/>
            <w:r w:rsidRPr="00105DD1">
              <w:rPr>
                <w:sz w:val="20"/>
                <w:szCs w:val="20"/>
              </w:rPr>
              <w:t>0</w:t>
            </w:r>
            <w:bookmarkEnd w:id="2924"/>
          </w:p>
        </w:tc>
        <w:tc>
          <w:tcPr>
            <w:tcW w:w="1313" w:type="dxa"/>
            <w:vAlign w:val="bottom"/>
          </w:tcPr>
          <w:p w:rsidR="00FF2D4F" w:rsidRPr="00105DD1" w:rsidRDefault="00FF104C" w:rsidP="0021226F">
            <w:pPr>
              <w:rPr>
                <w:sz w:val="20"/>
                <w:szCs w:val="20"/>
              </w:rPr>
            </w:pPr>
            <w:bookmarkStart w:id="2925" w:name="_Toc433622347"/>
            <w:r w:rsidRPr="00105DD1">
              <w:rPr>
                <w:sz w:val="20"/>
                <w:szCs w:val="20"/>
              </w:rPr>
              <w:t>3,700,000</w:t>
            </w:r>
            <w:bookmarkEnd w:id="2925"/>
          </w:p>
        </w:tc>
        <w:tc>
          <w:tcPr>
            <w:tcW w:w="1477" w:type="dxa"/>
            <w:vAlign w:val="bottom"/>
          </w:tcPr>
          <w:p w:rsidR="00FF2D4F" w:rsidRPr="00105DD1" w:rsidRDefault="00FF104C" w:rsidP="0021226F">
            <w:pPr>
              <w:rPr>
                <w:sz w:val="20"/>
                <w:szCs w:val="20"/>
              </w:rPr>
            </w:pPr>
            <w:bookmarkStart w:id="2926" w:name="_Toc433622348"/>
            <w:r w:rsidRPr="00105DD1">
              <w:rPr>
                <w:sz w:val="20"/>
                <w:szCs w:val="20"/>
              </w:rPr>
              <w:t>14,800,000</w:t>
            </w:r>
            <w:bookmarkEnd w:id="2926"/>
          </w:p>
        </w:tc>
        <w:tc>
          <w:tcPr>
            <w:tcW w:w="2743" w:type="dxa"/>
          </w:tcPr>
          <w:p w:rsidR="00FF2D4F" w:rsidRPr="00105DD1" w:rsidRDefault="00FF104C" w:rsidP="0021226F">
            <w:pPr>
              <w:rPr>
                <w:sz w:val="20"/>
                <w:szCs w:val="20"/>
              </w:rPr>
            </w:pPr>
            <w:bookmarkStart w:id="2927" w:name="_Toc433622349"/>
            <w:r w:rsidRPr="00105DD1">
              <w:rPr>
                <w:sz w:val="20"/>
                <w:szCs w:val="20"/>
              </w:rPr>
              <w:t>Low-Income Housing Tax Credits</w:t>
            </w:r>
            <w:bookmarkEnd w:id="2927"/>
          </w:p>
        </w:tc>
      </w:tr>
      <w:tr w:rsidR="00FF2D4F" w:rsidRPr="00105DD1" w:rsidTr="00105DD1">
        <w:trPr>
          <w:cantSplit/>
        </w:trPr>
        <w:tc>
          <w:tcPr>
            <w:tcW w:w="1335" w:type="dxa"/>
          </w:tcPr>
          <w:p w:rsidR="00FF2D4F" w:rsidRPr="00105DD1" w:rsidRDefault="00FF104C" w:rsidP="0021226F">
            <w:pPr>
              <w:rPr>
                <w:sz w:val="20"/>
                <w:szCs w:val="20"/>
              </w:rPr>
            </w:pPr>
            <w:bookmarkStart w:id="2928" w:name="_Toc433622350"/>
            <w:r w:rsidRPr="00105DD1">
              <w:rPr>
                <w:sz w:val="20"/>
                <w:szCs w:val="20"/>
              </w:rPr>
              <w:t>Other</w:t>
            </w:r>
            <w:bookmarkEnd w:id="2928"/>
          </w:p>
        </w:tc>
        <w:tc>
          <w:tcPr>
            <w:tcW w:w="939" w:type="dxa"/>
          </w:tcPr>
          <w:p w:rsidR="00FF2D4F" w:rsidRPr="00105DD1" w:rsidRDefault="00FF104C" w:rsidP="0021226F">
            <w:pPr>
              <w:rPr>
                <w:sz w:val="20"/>
                <w:szCs w:val="20"/>
              </w:rPr>
            </w:pPr>
            <w:bookmarkStart w:id="2929" w:name="_Toc433622351"/>
            <w:r w:rsidRPr="00105DD1">
              <w:rPr>
                <w:sz w:val="20"/>
                <w:szCs w:val="20"/>
              </w:rPr>
              <w:t>private</w:t>
            </w:r>
            <w:bookmarkEnd w:id="2929"/>
          </w:p>
        </w:tc>
        <w:tc>
          <w:tcPr>
            <w:tcW w:w="1229" w:type="dxa"/>
          </w:tcPr>
          <w:p w:rsidR="00FF2D4F" w:rsidRPr="00105DD1" w:rsidRDefault="00FF104C" w:rsidP="0021226F">
            <w:pPr>
              <w:rPr>
                <w:sz w:val="20"/>
                <w:szCs w:val="20"/>
              </w:rPr>
            </w:pPr>
            <w:bookmarkStart w:id="2930" w:name="_Toc433622352"/>
            <w:r w:rsidRPr="00105DD1">
              <w:rPr>
                <w:sz w:val="20"/>
                <w:szCs w:val="20"/>
              </w:rPr>
              <w:t>Overnight shelter</w:t>
            </w:r>
            <w:r w:rsidRPr="00105DD1">
              <w:rPr>
                <w:sz w:val="20"/>
                <w:szCs w:val="20"/>
              </w:rPr>
              <w:br/>
              <w:t>Rapid re-housing (rental assistance)</w:t>
            </w:r>
            <w:r w:rsidRPr="00105DD1">
              <w:rPr>
                <w:sz w:val="20"/>
                <w:szCs w:val="20"/>
              </w:rPr>
              <w:br/>
              <w:t>Rental Assistance</w:t>
            </w:r>
            <w:r w:rsidRPr="00105DD1">
              <w:rPr>
                <w:sz w:val="20"/>
                <w:szCs w:val="20"/>
              </w:rPr>
              <w:br/>
              <w:t>Services</w:t>
            </w:r>
            <w:bookmarkEnd w:id="2930"/>
          </w:p>
        </w:tc>
        <w:tc>
          <w:tcPr>
            <w:tcW w:w="1440" w:type="dxa"/>
            <w:vAlign w:val="bottom"/>
          </w:tcPr>
          <w:p w:rsidR="00FF2D4F" w:rsidRPr="00105DD1" w:rsidRDefault="00FF104C" w:rsidP="0021226F">
            <w:pPr>
              <w:rPr>
                <w:sz w:val="20"/>
                <w:szCs w:val="20"/>
              </w:rPr>
            </w:pPr>
            <w:bookmarkStart w:id="2931" w:name="_Toc433622353"/>
            <w:r w:rsidRPr="00105DD1">
              <w:rPr>
                <w:sz w:val="20"/>
                <w:szCs w:val="20"/>
              </w:rPr>
              <w:t>813,000</w:t>
            </w:r>
            <w:bookmarkEnd w:id="2931"/>
          </w:p>
        </w:tc>
        <w:tc>
          <w:tcPr>
            <w:tcW w:w="1260" w:type="dxa"/>
            <w:vAlign w:val="bottom"/>
          </w:tcPr>
          <w:p w:rsidR="00FF2D4F" w:rsidRPr="00105DD1" w:rsidRDefault="00FF104C" w:rsidP="0021226F">
            <w:pPr>
              <w:rPr>
                <w:sz w:val="20"/>
                <w:szCs w:val="20"/>
              </w:rPr>
            </w:pPr>
            <w:bookmarkStart w:id="2932" w:name="_Toc433622354"/>
            <w:r w:rsidRPr="00105DD1">
              <w:rPr>
                <w:sz w:val="20"/>
                <w:szCs w:val="20"/>
              </w:rPr>
              <w:t>0</w:t>
            </w:r>
            <w:bookmarkEnd w:id="2932"/>
          </w:p>
        </w:tc>
        <w:tc>
          <w:tcPr>
            <w:tcW w:w="1440" w:type="dxa"/>
            <w:vAlign w:val="bottom"/>
          </w:tcPr>
          <w:p w:rsidR="00FF2D4F" w:rsidRPr="00105DD1" w:rsidRDefault="00FF104C" w:rsidP="0021226F">
            <w:pPr>
              <w:rPr>
                <w:sz w:val="20"/>
                <w:szCs w:val="20"/>
              </w:rPr>
            </w:pPr>
            <w:bookmarkStart w:id="2933" w:name="_Toc433622355"/>
            <w:r w:rsidRPr="00105DD1">
              <w:rPr>
                <w:sz w:val="20"/>
                <w:szCs w:val="20"/>
              </w:rPr>
              <w:t>0</w:t>
            </w:r>
            <w:bookmarkEnd w:id="2933"/>
          </w:p>
        </w:tc>
        <w:tc>
          <w:tcPr>
            <w:tcW w:w="1313" w:type="dxa"/>
            <w:vAlign w:val="bottom"/>
          </w:tcPr>
          <w:p w:rsidR="00FF2D4F" w:rsidRPr="00105DD1" w:rsidRDefault="00FF104C" w:rsidP="0021226F">
            <w:pPr>
              <w:rPr>
                <w:sz w:val="20"/>
                <w:szCs w:val="20"/>
              </w:rPr>
            </w:pPr>
            <w:bookmarkStart w:id="2934" w:name="_Toc433622356"/>
            <w:r w:rsidRPr="00105DD1">
              <w:rPr>
                <w:sz w:val="20"/>
                <w:szCs w:val="20"/>
              </w:rPr>
              <w:t>813,000</w:t>
            </w:r>
            <w:bookmarkEnd w:id="2934"/>
          </w:p>
        </w:tc>
        <w:tc>
          <w:tcPr>
            <w:tcW w:w="1477" w:type="dxa"/>
            <w:vAlign w:val="bottom"/>
          </w:tcPr>
          <w:p w:rsidR="00FF2D4F" w:rsidRPr="00105DD1" w:rsidRDefault="00FF104C" w:rsidP="0021226F">
            <w:pPr>
              <w:rPr>
                <w:sz w:val="20"/>
                <w:szCs w:val="20"/>
              </w:rPr>
            </w:pPr>
            <w:bookmarkStart w:id="2935" w:name="_Toc433622357"/>
            <w:r w:rsidRPr="00105DD1">
              <w:rPr>
                <w:sz w:val="20"/>
                <w:szCs w:val="20"/>
              </w:rPr>
              <w:t>3,252,000</w:t>
            </w:r>
            <w:bookmarkEnd w:id="2935"/>
          </w:p>
        </w:tc>
        <w:tc>
          <w:tcPr>
            <w:tcW w:w="2743" w:type="dxa"/>
          </w:tcPr>
          <w:p w:rsidR="00FF2D4F" w:rsidRPr="00105DD1" w:rsidRDefault="00FF104C" w:rsidP="0021226F">
            <w:pPr>
              <w:rPr>
                <w:sz w:val="20"/>
                <w:szCs w:val="20"/>
              </w:rPr>
            </w:pPr>
            <w:bookmarkStart w:id="2936" w:name="_Toc433622358"/>
            <w:r w:rsidRPr="00105DD1">
              <w:rPr>
                <w:sz w:val="20"/>
                <w:szCs w:val="20"/>
              </w:rPr>
              <w:t>Match may be Federal and State, but is primarily private funding</w:t>
            </w:r>
            <w:bookmarkEnd w:id="2936"/>
          </w:p>
        </w:tc>
      </w:tr>
    </w:tbl>
    <w:p w:rsidR="00105DD1" w:rsidRDefault="00FF104C" w:rsidP="00105DD1">
      <w:pPr>
        <w:pStyle w:val="Caption"/>
        <w:spacing w:before="0"/>
        <w:sectPr w:rsidR="00105DD1" w:rsidSect="0030131F">
          <w:headerReference w:type="even" r:id="rId39"/>
          <w:headerReference w:type="default" r:id="rId40"/>
          <w:footerReference w:type="even" r:id="rId41"/>
          <w:headerReference w:type="first" r:id="rId42"/>
          <w:footerReference w:type="first" r:id="rId43"/>
          <w:pgSz w:w="15840" w:h="12240" w:orient="landscape" w:code="1"/>
          <w:pgMar w:top="1440" w:right="1440" w:bottom="1440" w:left="1440" w:header="720" w:footer="0" w:gutter="0"/>
          <w:cols w:space="720"/>
          <w:docGrid w:linePitch="360"/>
        </w:sectPr>
      </w:pPr>
      <w:bookmarkStart w:id="2937" w:name="_Toc433622359"/>
      <w:r>
        <w:t xml:space="preserve">Table </w:t>
      </w:r>
      <w:r w:rsidR="00A93564">
        <w:fldChar w:fldCharType="begin"/>
      </w:r>
      <w:r>
        <w:instrText xml:space="preserve"> SEQ Table \* ARABIC </w:instrText>
      </w:r>
      <w:r w:rsidR="00A93564">
        <w:fldChar w:fldCharType="separate"/>
      </w:r>
      <w:r w:rsidR="0035731A">
        <w:rPr>
          <w:noProof/>
        </w:rPr>
        <w:t>52</w:t>
      </w:r>
      <w:r w:rsidR="00A93564">
        <w:fldChar w:fldCharType="end"/>
      </w:r>
      <w:r>
        <w:t xml:space="preserve"> - Expected Resources – Priority Table</w:t>
      </w:r>
      <w:bookmarkEnd w:id="2937"/>
    </w:p>
    <w:p w:rsidR="00FF2D4F" w:rsidRPr="00105DD1" w:rsidRDefault="00FF104C" w:rsidP="0021226F">
      <w:pPr>
        <w:rPr>
          <w:rStyle w:val="Strong"/>
        </w:rPr>
      </w:pPr>
      <w:bookmarkStart w:id="2938" w:name="_Toc433622360"/>
      <w:r w:rsidRPr="00105DD1">
        <w:rPr>
          <w:rStyle w:val="Strong"/>
        </w:rPr>
        <w:t>Explain how federal funds will leverage those additional resources (private, state and local funds), including a description of how matching requirements will be satisfied</w:t>
      </w:r>
      <w:bookmarkEnd w:id="2938"/>
    </w:p>
    <w:p w:rsidR="00FF2D4F" w:rsidRDefault="00FF104C" w:rsidP="0021226F">
      <w:pPr>
        <w:rPr>
          <w:szCs w:val="24"/>
        </w:rPr>
      </w:pPr>
      <w:bookmarkStart w:id="2939" w:name="_Toc433622361"/>
      <w:r>
        <w:t>The CDBG program does not require match except for administration at the State level, but CDBG does award points to projects based partially on the percentage of match they provide to the project. The local, State, and Federal match categories leverage the CDBG funds by completing the funding package necessary to construct public facilities and infrastructure and housing related projects. The private match leverage is from businesses expanding or building new facilities as a result of the CDBG infrastructure improvements.</w:t>
      </w:r>
      <w:bookmarkEnd w:id="2939"/>
    </w:p>
    <w:p w:rsidR="00FF2D4F" w:rsidRDefault="00FF104C" w:rsidP="0021226F">
      <w:pPr>
        <w:rPr>
          <w:szCs w:val="24"/>
        </w:rPr>
      </w:pPr>
      <w:bookmarkStart w:id="2940" w:name="_Toc433622362"/>
      <w:r>
        <w:t>With the projected $37.5 million over 5 year period the Idaho Department of Commerce expects to receive in CDBG funding it is estimated a total of $30 million annually from other local, State, Federal, and private sources will be partnered with the CDBG funded project.</w:t>
      </w:r>
      <w:bookmarkEnd w:id="2940"/>
    </w:p>
    <w:p w:rsidR="00FF2D4F" w:rsidRDefault="00FF104C" w:rsidP="0021226F">
      <w:pPr>
        <w:rPr>
          <w:szCs w:val="24"/>
        </w:rPr>
      </w:pPr>
      <w:bookmarkStart w:id="2941" w:name="_Toc433622363"/>
      <w:r>
        <w:t>Idaho's HOME program provides the gap financing to IHFA-approved rental and homebuyer activities. The HOME funds are leveraged with private loans and other Federal housing program funds.  IHFA incurs a 25% match liability for every HOME entitlement expended on housing activities.  IHFA meets this match liability by identifying eligible forms match as defined at HOME CPD Notice 97-03.</w:t>
      </w:r>
      <w:bookmarkEnd w:id="2941"/>
    </w:p>
    <w:p w:rsidR="00FF2D4F" w:rsidRDefault="00FF104C" w:rsidP="0021226F">
      <w:pPr>
        <w:rPr>
          <w:szCs w:val="24"/>
        </w:rPr>
      </w:pPr>
      <w:bookmarkStart w:id="2942" w:name="_Toc433622364"/>
      <w:r>
        <w:t>The HUD table above appears to indicate  HOME funds </w:t>
      </w:r>
      <w:r w:rsidR="00EF3D99">
        <w:t>identified</w:t>
      </w:r>
      <w:r>
        <w:t xml:space="preserve"> appear to be the total amount available for HOME-assisted activities. However, what the table does not identify is the estimated amounts that will be used for administrative and planning costs and CHDO Operating Assistance(and not HOME housing activities). Each annual HOME alloca</w:t>
      </w:r>
      <w:r w:rsidR="00105DD1">
        <w:t xml:space="preserve">tion and program income </w:t>
      </w:r>
      <w:r w:rsidR="00EF3D99">
        <w:t>receipted</w:t>
      </w:r>
      <w:r>
        <w:t xml:space="preserve"> is subject to a maximum 10% Administrative/planning fee (to help cover the costs of administering the program) and up to 5% for Community Housing Development Organizations(CHDOs) operating assistance grants.</w:t>
      </w:r>
      <w:bookmarkEnd w:id="2942"/>
    </w:p>
    <w:p w:rsidR="00FF2D4F" w:rsidRDefault="00FF104C" w:rsidP="0021226F">
      <w:pPr>
        <w:rPr>
          <w:szCs w:val="24"/>
        </w:rPr>
      </w:pPr>
      <w:r>
        <w:t> </w:t>
      </w:r>
      <w:bookmarkStart w:id="2943" w:name="_Toc433622365"/>
      <w:r>
        <w:t>ESG contribution sources include other non-ESG HUD funds, other federal funds, state government, local government, private funds, and other.  ESG imposes a 100% match requirement which may be fulfilled by cash or in-kind services.  Donations to the ESG encouraged and supported numerous activities, including encouraging homeownership, increasing access to facilities and services, case management, life skills guidance, counseling, among other support and service efforts.</w:t>
      </w:r>
      <w:bookmarkEnd w:id="2943"/>
    </w:p>
    <w:p w:rsidR="00FF2D4F" w:rsidRPr="00105DD1" w:rsidRDefault="00FF104C" w:rsidP="0021226F">
      <w:pPr>
        <w:rPr>
          <w:rStyle w:val="Strong"/>
        </w:rPr>
      </w:pPr>
      <w:bookmarkStart w:id="2944" w:name="_Toc433622366"/>
      <w:r w:rsidRPr="00105DD1">
        <w:rPr>
          <w:rStyle w:val="Strong"/>
        </w:rPr>
        <w:t>If appropriate, describe publically owned land or property located within the jurisdiction that may be used to address the needs identified in the plan</w:t>
      </w:r>
      <w:bookmarkEnd w:id="2944"/>
    </w:p>
    <w:p w:rsidR="00FF2D4F" w:rsidRDefault="00FF104C" w:rsidP="0021226F">
      <w:pPr>
        <w:rPr>
          <w:szCs w:val="24"/>
        </w:rPr>
      </w:pPr>
      <w:bookmarkStart w:id="2945" w:name="_Toc433622367"/>
      <w:r>
        <w:t>The State of Idaho does not designate publically-owned land or property to address the needs identified in this plan.</w:t>
      </w:r>
      <w:bookmarkEnd w:id="2945"/>
    </w:p>
    <w:p w:rsidR="00FF2D4F" w:rsidRDefault="00FF2D4F" w:rsidP="0021226F"/>
    <w:p w:rsidR="00FF2D4F" w:rsidRDefault="00FF2D4F" w:rsidP="0021226F">
      <w:pPr>
        <w:pStyle w:val="Heading1"/>
        <w:sectPr w:rsidR="00FF2D4F">
          <w:pgSz w:w="12240" w:h="15840" w:code="1"/>
          <w:pgMar w:top="1440" w:right="1440" w:bottom="1440" w:left="1440" w:header="720" w:footer="720" w:gutter="0"/>
          <w:cols w:space="720"/>
          <w:docGrid w:linePitch="360"/>
        </w:sectPr>
      </w:pPr>
    </w:p>
    <w:p w:rsidR="00FF2D4F" w:rsidRDefault="00FF104C" w:rsidP="007F05EB">
      <w:pPr>
        <w:pStyle w:val="Heading2"/>
      </w:pPr>
      <w:bookmarkStart w:id="2946" w:name="_Toc433622368"/>
      <w:bookmarkStart w:id="2947" w:name="_Toc433723375"/>
      <w:r>
        <w:t>Annual Goals and Objectives</w:t>
      </w:r>
      <w:bookmarkEnd w:id="2946"/>
      <w:bookmarkEnd w:id="2947"/>
    </w:p>
    <w:p w:rsidR="00FF2D4F" w:rsidRDefault="00FF104C" w:rsidP="00105DD1">
      <w:pPr>
        <w:spacing w:before="0" w:after="0"/>
      </w:pPr>
      <w:bookmarkStart w:id="2948" w:name="_Toc433622369"/>
      <w:r>
        <w:t>AP-20 Annual Goals and Objectives – 91.320(c)(3)&amp;(e)</w:t>
      </w:r>
      <w:bookmarkEnd w:id="2948"/>
    </w:p>
    <w:p w:rsidR="00FF2D4F" w:rsidRPr="00FF2FCB" w:rsidRDefault="00FF104C" w:rsidP="00105DD1">
      <w:pPr>
        <w:spacing w:before="0" w:after="0"/>
        <w:rPr>
          <w:b/>
        </w:rPr>
      </w:pPr>
      <w:bookmarkStart w:id="2949" w:name="_Toc433622370"/>
      <w:r w:rsidRPr="00FF2FCB">
        <w:rPr>
          <w:b/>
        </w:rPr>
        <w:t>Goals Summary Information</w:t>
      </w:r>
      <w:bookmarkEnd w:id="2949"/>
      <w:r w:rsidRPr="00FF2FCB">
        <w:rPr>
          <w:b/>
        </w:rPr>
        <w:t xml:space="preserve"> </w:t>
      </w:r>
    </w:p>
    <w:tbl>
      <w:tblPr>
        <w:tblW w:w="5420" w:type="pct"/>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3"/>
        <w:gridCol w:w="1921"/>
        <w:gridCol w:w="590"/>
        <w:gridCol w:w="581"/>
        <w:gridCol w:w="1183"/>
        <w:gridCol w:w="1128"/>
        <w:gridCol w:w="1474"/>
        <w:gridCol w:w="1037"/>
        <w:gridCol w:w="1803"/>
      </w:tblGrid>
      <w:tr w:rsidR="00FF2D4F" w:rsidRPr="00790C6C" w:rsidTr="00790C6C">
        <w:trPr>
          <w:cantSplit/>
          <w:trHeight w:val="486"/>
          <w:tblHeader/>
          <w:jc w:val="center"/>
        </w:trPr>
        <w:tc>
          <w:tcPr>
            <w:tcW w:w="659" w:type="dxa"/>
            <w:tcBorders>
              <w:top w:val="single" w:sz="4" w:space="0" w:color="auto"/>
              <w:left w:val="single" w:sz="4" w:space="0" w:color="auto"/>
              <w:bottom w:val="single" w:sz="4" w:space="0" w:color="auto"/>
              <w:right w:val="single" w:sz="4" w:space="0" w:color="auto"/>
            </w:tcBorders>
            <w:hideMark/>
          </w:tcPr>
          <w:p w:rsidR="00FF2D4F" w:rsidRPr="00790C6C" w:rsidRDefault="00FF104C" w:rsidP="0021226F">
            <w:pPr>
              <w:rPr>
                <w:rFonts w:ascii="Arial Narrow" w:hAnsi="Arial Narrow"/>
                <w:b/>
                <w:sz w:val="20"/>
                <w:szCs w:val="20"/>
              </w:rPr>
            </w:pPr>
            <w:bookmarkStart w:id="2950" w:name="_Toc433622371"/>
            <w:r w:rsidRPr="00790C6C">
              <w:rPr>
                <w:rFonts w:ascii="Arial Narrow" w:hAnsi="Arial Narrow"/>
                <w:b/>
                <w:sz w:val="20"/>
                <w:szCs w:val="20"/>
              </w:rPr>
              <w:t>Sort Order</w:t>
            </w:r>
            <w:bookmarkEnd w:id="2950"/>
          </w:p>
        </w:tc>
        <w:tc>
          <w:tcPr>
            <w:tcW w:w="1909" w:type="dxa"/>
            <w:tcBorders>
              <w:top w:val="single" w:sz="4" w:space="0" w:color="auto"/>
              <w:left w:val="single" w:sz="4" w:space="0" w:color="auto"/>
              <w:bottom w:val="single" w:sz="4" w:space="0" w:color="auto"/>
              <w:right w:val="single" w:sz="4" w:space="0" w:color="auto"/>
            </w:tcBorders>
            <w:hideMark/>
          </w:tcPr>
          <w:p w:rsidR="00FF2D4F" w:rsidRPr="00790C6C" w:rsidRDefault="00FF104C" w:rsidP="0021226F">
            <w:pPr>
              <w:rPr>
                <w:rFonts w:ascii="Arial Narrow" w:hAnsi="Arial Narrow"/>
                <w:b/>
                <w:sz w:val="20"/>
                <w:szCs w:val="20"/>
              </w:rPr>
            </w:pPr>
            <w:bookmarkStart w:id="2951" w:name="_Toc433622372"/>
            <w:r w:rsidRPr="00790C6C">
              <w:rPr>
                <w:rFonts w:ascii="Arial Narrow" w:hAnsi="Arial Narrow"/>
                <w:b/>
                <w:sz w:val="20"/>
                <w:szCs w:val="20"/>
              </w:rPr>
              <w:t>Goal Name</w:t>
            </w:r>
            <w:bookmarkEnd w:id="2951"/>
          </w:p>
        </w:tc>
        <w:tc>
          <w:tcPr>
            <w:tcW w:w="588" w:type="dxa"/>
            <w:tcBorders>
              <w:top w:val="single" w:sz="4" w:space="0" w:color="auto"/>
              <w:left w:val="single" w:sz="4" w:space="0" w:color="auto"/>
              <w:bottom w:val="single" w:sz="4" w:space="0" w:color="auto"/>
              <w:right w:val="single" w:sz="4" w:space="0" w:color="auto"/>
            </w:tcBorders>
            <w:hideMark/>
          </w:tcPr>
          <w:p w:rsidR="00FF2D4F" w:rsidRPr="00790C6C" w:rsidRDefault="00FF104C" w:rsidP="0021226F">
            <w:pPr>
              <w:rPr>
                <w:rFonts w:ascii="Arial Narrow" w:hAnsi="Arial Narrow"/>
                <w:b/>
                <w:sz w:val="20"/>
                <w:szCs w:val="20"/>
              </w:rPr>
            </w:pPr>
            <w:bookmarkStart w:id="2952" w:name="_Toc433622373"/>
            <w:r w:rsidRPr="00790C6C">
              <w:rPr>
                <w:rFonts w:ascii="Arial Narrow" w:hAnsi="Arial Narrow"/>
                <w:b/>
                <w:sz w:val="20"/>
                <w:szCs w:val="20"/>
              </w:rPr>
              <w:t>Start Year</w:t>
            </w:r>
            <w:bookmarkEnd w:id="2952"/>
          </w:p>
        </w:tc>
        <w:tc>
          <w:tcPr>
            <w:tcW w:w="579" w:type="dxa"/>
            <w:tcBorders>
              <w:top w:val="single" w:sz="4" w:space="0" w:color="auto"/>
              <w:left w:val="single" w:sz="4" w:space="0" w:color="auto"/>
              <w:bottom w:val="single" w:sz="4" w:space="0" w:color="auto"/>
              <w:right w:val="single" w:sz="4" w:space="0" w:color="auto"/>
            </w:tcBorders>
            <w:hideMark/>
          </w:tcPr>
          <w:p w:rsidR="00FF2D4F" w:rsidRPr="00790C6C" w:rsidRDefault="00FF104C" w:rsidP="0021226F">
            <w:pPr>
              <w:rPr>
                <w:rFonts w:ascii="Arial Narrow" w:hAnsi="Arial Narrow"/>
                <w:b/>
                <w:sz w:val="20"/>
                <w:szCs w:val="20"/>
              </w:rPr>
            </w:pPr>
            <w:bookmarkStart w:id="2953" w:name="_Toc433622374"/>
            <w:r w:rsidRPr="00790C6C">
              <w:rPr>
                <w:rFonts w:ascii="Arial Narrow" w:hAnsi="Arial Narrow"/>
                <w:b/>
                <w:sz w:val="20"/>
                <w:szCs w:val="20"/>
              </w:rPr>
              <w:t>End Year</w:t>
            </w:r>
            <w:bookmarkEnd w:id="2953"/>
          </w:p>
        </w:tc>
        <w:tc>
          <w:tcPr>
            <w:tcW w:w="1177" w:type="dxa"/>
            <w:tcBorders>
              <w:top w:val="single" w:sz="4" w:space="0" w:color="auto"/>
              <w:left w:val="single" w:sz="4" w:space="0" w:color="auto"/>
              <w:bottom w:val="single" w:sz="4" w:space="0" w:color="auto"/>
              <w:right w:val="single" w:sz="4" w:space="0" w:color="auto"/>
            </w:tcBorders>
            <w:hideMark/>
          </w:tcPr>
          <w:p w:rsidR="00FF2D4F" w:rsidRPr="00790C6C" w:rsidRDefault="00FF104C" w:rsidP="0021226F">
            <w:pPr>
              <w:rPr>
                <w:rFonts w:ascii="Arial Narrow" w:hAnsi="Arial Narrow"/>
                <w:b/>
                <w:sz w:val="20"/>
                <w:szCs w:val="20"/>
              </w:rPr>
            </w:pPr>
            <w:bookmarkStart w:id="2954" w:name="_Toc433622375"/>
            <w:r w:rsidRPr="00790C6C">
              <w:rPr>
                <w:rFonts w:ascii="Arial Narrow" w:hAnsi="Arial Narrow"/>
                <w:b/>
                <w:sz w:val="20"/>
                <w:szCs w:val="20"/>
              </w:rPr>
              <w:t>Category</w:t>
            </w:r>
            <w:bookmarkEnd w:id="2954"/>
          </w:p>
        </w:tc>
        <w:tc>
          <w:tcPr>
            <w:tcW w:w="1122" w:type="dxa"/>
            <w:tcBorders>
              <w:top w:val="single" w:sz="4" w:space="0" w:color="auto"/>
              <w:left w:val="single" w:sz="4" w:space="0" w:color="auto"/>
              <w:bottom w:val="single" w:sz="4" w:space="0" w:color="auto"/>
              <w:right w:val="single" w:sz="4" w:space="0" w:color="auto"/>
            </w:tcBorders>
            <w:hideMark/>
          </w:tcPr>
          <w:p w:rsidR="00FF2D4F" w:rsidRPr="00790C6C" w:rsidRDefault="00FF104C" w:rsidP="0021226F">
            <w:pPr>
              <w:rPr>
                <w:rFonts w:ascii="Arial Narrow" w:hAnsi="Arial Narrow"/>
                <w:b/>
                <w:sz w:val="20"/>
                <w:szCs w:val="20"/>
              </w:rPr>
            </w:pPr>
            <w:bookmarkStart w:id="2955" w:name="_Toc433622376"/>
            <w:r w:rsidRPr="00790C6C">
              <w:rPr>
                <w:rFonts w:ascii="Arial Narrow" w:hAnsi="Arial Narrow"/>
                <w:b/>
                <w:sz w:val="20"/>
                <w:szCs w:val="20"/>
              </w:rPr>
              <w:t>Geographic Area</w:t>
            </w:r>
            <w:bookmarkEnd w:id="2955"/>
          </w:p>
        </w:tc>
        <w:tc>
          <w:tcPr>
            <w:tcW w:w="1522" w:type="dxa"/>
            <w:tcBorders>
              <w:top w:val="single" w:sz="4" w:space="0" w:color="auto"/>
              <w:left w:val="single" w:sz="4" w:space="0" w:color="auto"/>
              <w:bottom w:val="single" w:sz="4" w:space="0" w:color="auto"/>
              <w:right w:val="single" w:sz="4" w:space="0" w:color="auto"/>
            </w:tcBorders>
            <w:hideMark/>
          </w:tcPr>
          <w:p w:rsidR="00FF2D4F" w:rsidRPr="00790C6C" w:rsidRDefault="00FF104C" w:rsidP="0021226F">
            <w:pPr>
              <w:rPr>
                <w:rFonts w:ascii="Arial Narrow" w:hAnsi="Arial Narrow"/>
                <w:b/>
                <w:sz w:val="20"/>
                <w:szCs w:val="20"/>
              </w:rPr>
            </w:pPr>
            <w:bookmarkStart w:id="2956" w:name="_Toc433622377"/>
            <w:r w:rsidRPr="00790C6C">
              <w:rPr>
                <w:rFonts w:ascii="Arial Narrow" w:hAnsi="Arial Narrow"/>
                <w:b/>
                <w:sz w:val="20"/>
                <w:szCs w:val="20"/>
              </w:rPr>
              <w:t>Needs Addressed</w:t>
            </w:r>
            <w:bookmarkEnd w:id="2956"/>
          </w:p>
        </w:tc>
        <w:tc>
          <w:tcPr>
            <w:tcW w:w="1032" w:type="dxa"/>
            <w:tcBorders>
              <w:top w:val="single" w:sz="4" w:space="0" w:color="auto"/>
              <w:left w:val="single" w:sz="4" w:space="0" w:color="auto"/>
              <w:bottom w:val="single" w:sz="4" w:space="0" w:color="auto"/>
              <w:right w:val="single" w:sz="4" w:space="0" w:color="auto"/>
            </w:tcBorders>
            <w:hideMark/>
          </w:tcPr>
          <w:p w:rsidR="00FF2D4F" w:rsidRPr="00790C6C" w:rsidRDefault="00FF104C" w:rsidP="0021226F">
            <w:pPr>
              <w:rPr>
                <w:rFonts w:ascii="Arial Narrow" w:hAnsi="Arial Narrow"/>
                <w:b/>
                <w:sz w:val="20"/>
                <w:szCs w:val="20"/>
              </w:rPr>
            </w:pPr>
            <w:bookmarkStart w:id="2957" w:name="_Toc433622378"/>
            <w:r w:rsidRPr="00790C6C">
              <w:rPr>
                <w:rFonts w:ascii="Arial Narrow" w:hAnsi="Arial Narrow"/>
                <w:b/>
                <w:sz w:val="20"/>
                <w:szCs w:val="20"/>
              </w:rPr>
              <w:t>Funding</w:t>
            </w:r>
            <w:bookmarkEnd w:id="2957"/>
          </w:p>
        </w:tc>
        <w:tc>
          <w:tcPr>
            <w:tcW w:w="1793" w:type="dxa"/>
            <w:tcBorders>
              <w:top w:val="single" w:sz="4" w:space="0" w:color="auto"/>
              <w:left w:val="single" w:sz="4" w:space="0" w:color="auto"/>
              <w:bottom w:val="single" w:sz="4" w:space="0" w:color="auto"/>
              <w:right w:val="single" w:sz="4" w:space="0" w:color="auto"/>
            </w:tcBorders>
            <w:hideMark/>
          </w:tcPr>
          <w:p w:rsidR="00FF2D4F" w:rsidRPr="00790C6C" w:rsidRDefault="00FF104C" w:rsidP="0021226F">
            <w:pPr>
              <w:rPr>
                <w:rFonts w:ascii="Arial Narrow" w:hAnsi="Arial Narrow"/>
                <w:b/>
                <w:sz w:val="20"/>
                <w:szCs w:val="20"/>
              </w:rPr>
            </w:pPr>
            <w:bookmarkStart w:id="2958" w:name="_Toc433622379"/>
            <w:r w:rsidRPr="00790C6C">
              <w:rPr>
                <w:rFonts w:ascii="Arial Narrow" w:hAnsi="Arial Narrow"/>
                <w:b/>
                <w:sz w:val="20"/>
                <w:szCs w:val="20"/>
              </w:rPr>
              <w:t>Goal Outcome Indicator</w:t>
            </w:r>
            <w:bookmarkEnd w:id="2958"/>
          </w:p>
        </w:tc>
      </w:tr>
      <w:tr w:rsidR="00FF2D4F" w:rsidRPr="00790C6C" w:rsidTr="00790C6C">
        <w:trPr>
          <w:cantSplit/>
          <w:jc w:val="center"/>
        </w:trPr>
        <w:tc>
          <w:tcPr>
            <w:tcW w:w="659"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59" w:name="_Toc433622380"/>
            <w:r w:rsidRPr="00790C6C">
              <w:rPr>
                <w:rFonts w:ascii="Arial Narrow" w:hAnsi="Arial Narrow"/>
                <w:sz w:val="20"/>
                <w:szCs w:val="20"/>
              </w:rPr>
              <w:t>1</w:t>
            </w:r>
            <w:bookmarkEnd w:id="2959"/>
          </w:p>
        </w:tc>
        <w:tc>
          <w:tcPr>
            <w:tcW w:w="1909"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60" w:name="_Toc433622381"/>
            <w:r w:rsidRPr="00790C6C">
              <w:rPr>
                <w:rFonts w:ascii="Arial Narrow" w:hAnsi="Arial Narrow"/>
                <w:sz w:val="20"/>
                <w:szCs w:val="20"/>
              </w:rPr>
              <w:t>Public Facilities/Infrastructure-Compliance</w:t>
            </w:r>
            <w:bookmarkEnd w:id="2960"/>
          </w:p>
        </w:tc>
        <w:tc>
          <w:tcPr>
            <w:tcW w:w="588"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61" w:name="_Toc433622382"/>
            <w:r w:rsidRPr="00790C6C">
              <w:rPr>
                <w:rFonts w:ascii="Arial Narrow" w:hAnsi="Arial Narrow"/>
                <w:sz w:val="20"/>
                <w:szCs w:val="20"/>
              </w:rPr>
              <w:t>2015</w:t>
            </w:r>
            <w:bookmarkEnd w:id="2961"/>
          </w:p>
        </w:tc>
        <w:tc>
          <w:tcPr>
            <w:tcW w:w="579"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62" w:name="_Toc433622383"/>
            <w:r w:rsidRPr="00790C6C">
              <w:rPr>
                <w:rFonts w:ascii="Arial Narrow" w:hAnsi="Arial Narrow"/>
                <w:sz w:val="20"/>
                <w:szCs w:val="20"/>
              </w:rPr>
              <w:t>2019</w:t>
            </w:r>
            <w:bookmarkEnd w:id="2962"/>
          </w:p>
        </w:tc>
        <w:tc>
          <w:tcPr>
            <w:tcW w:w="1177"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63" w:name="_Toc433622384"/>
            <w:r w:rsidRPr="00790C6C">
              <w:rPr>
                <w:rFonts w:ascii="Arial Narrow" w:hAnsi="Arial Narrow"/>
                <w:sz w:val="20"/>
                <w:szCs w:val="20"/>
              </w:rPr>
              <w:t>Affordable Housing</w:t>
            </w:r>
            <w:r w:rsidRPr="00790C6C">
              <w:rPr>
                <w:rFonts w:ascii="Arial Narrow" w:hAnsi="Arial Narrow"/>
                <w:sz w:val="20"/>
                <w:szCs w:val="20"/>
              </w:rPr>
              <w:br/>
              <w:t>Homeless</w:t>
            </w:r>
            <w:r w:rsidRPr="00790C6C">
              <w:rPr>
                <w:rFonts w:ascii="Arial Narrow" w:hAnsi="Arial Narrow"/>
                <w:sz w:val="20"/>
                <w:szCs w:val="20"/>
              </w:rPr>
              <w:br/>
              <w:t>Non-Homeless Special Needs</w:t>
            </w:r>
            <w:r w:rsidRPr="00790C6C">
              <w:rPr>
                <w:rFonts w:ascii="Arial Narrow" w:hAnsi="Arial Narrow"/>
                <w:sz w:val="20"/>
                <w:szCs w:val="20"/>
              </w:rPr>
              <w:br/>
              <w:t>Non-Housing Community Development</w:t>
            </w:r>
            <w:bookmarkEnd w:id="2963"/>
          </w:p>
        </w:tc>
        <w:tc>
          <w:tcPr>
            <w:tcW w:w="1122"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r w:rsidRPr="00790C6C">
              <w:rPr>
                <w:rFonts w:ascii="Arial Narrow" w:hAnsi="Arial Narrow"/>
                <w:sz w:val="20"/>
                <w:szCs w:val="20"/>
              </w:rPr>
              <w:t xml:space="preserve"> </w:t>
            </w:r>
          </w:p>
        </w:tc>
        <w:tc>
          <w:tcPr>
            <w:tcW w:w="1522"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64" w:name="_Toc433622385"/>
            <w:r w:rsidRPr="00790C6C">
              <w:rPr>
                <w:rFonts w:ascii="Arial Narrow" w:hAnsi="Arial Narrow"/>
                <w:sz w:val="20"/>
                <w:szCs w:val="20"/>
              </w:rPr>
              <w:t>Public Facilities</w:t>
            </w:r>
            <w:r w:rsidRPr="00790C6C">
              <w:rPr>
                <w:rFonts w:ascii="Arial Narrow" w:hAnsi="Arial Narrow"/>
                <w:sz w:val="20"/>
                <w:szCs w:val="20"/>
              </w:rPr>
              <w:br/>
              <w:t>Public Infrastructure</w:t>
            </w:r>
            <w:r w:rsidRPr="00790C6C">
              <w:rPr>
                <w:rFonts w:ascii="Arial Narrow" w:hAnsi="Arial Narrow"/>
                <w:sz w:val="20"/>
                <w:szCs w:val="20"/>
              </w:rPr>
              <w:br/>
              <w:t>Housing related activities</w:t>
            </w:r>
            <w:bookmarkEnd w:id="2964"/>
          </w:p>
        </w:tc>
        <w:tc>
          <w:tcPr>
            <w:tcW w:w="1032"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65" w:name="_Toc433622386"/>
            <w:r w:rsidRPr="00790C6C">
              <w:rPr>
                <w:rFonts w:ascii="Arial Narrow" w:hAnsi="Arial Narrow"/>
                <w:sz w:val="20"/>
                <w:szCs w:val="20"/>
              </w:rPr>
              <w:t>CDBG: $1,800,000</w:t>
            </w:r>
            <w:bookmarkEnd w:id="2965"/>
          </w:p>
        </w:tc>
        <w:tc>
          <w:tcPr>
            <w:tcW w:w="1793"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66" w:name="_Toc433622387"/>
            <w:r w:rsidRPr="00790C6C">
              <w:rPr>
                <w:rFonts w:ascii="Arial Narrow" w:hAnsi="Arial Narrow"/>
                <w:sz w:val="20"/>
                <w:szCs w:val="20"/>
              </w:rPr>
              <w:t>Public Facility or Infrastructure Activities other than Low/Moderate Income Housing Benefit: 21622 Persons Assisted</w:t>
            </w:r>
            <w:r w:rsidRPr="00790C6C">
              <w:rPr>
                <w:rFonts w:ascii="Arial Narrow" w:hAnsi="Arial Narrow"/>
                <w:sz w:val="20"/>
                <w:szCs w:val="20"/>
              </w:rPr>
              <w:br/>
              <w:t>Public Facility or Infrastructure Activities for Low/Moderate Income Housing Benefit: 20 Households Assisted</w:t>
            </w:r>
            <w:r w:rsidRPr="00790C6C">
              <w:rPr>
                <w:rFonts w:ascii="Arial Narrow" w:hAnsi="Arial Narrow"/>
                <w:sz w:val="20"/>
                <w:szCs w:val="20"/>
              </w:rPr>
              <w:br/>
              <w:t>Homeless Person Overnight Shelter: 8 Persons Assisted</w:t>
            </w:r>
            <w:r w:rsidRPr="00790C6C">
              <w:rPr>
                <w:rFonts w:ascii="Arial Narrow" w:hAnsi="Arial Narrow"/>
                <w:sz w:val="20"/>
                <w:szCs w:val="20"/>
              </w:rPr>
              <w:br/>
              <w:t>Overnight/Emergency Shelter/Transitional Housing Beds added: 8 Beds</w:t>
            </w:r>
            <w:bookmarkEnd w:id="2966"/>
          </w:p>
        </w:tc>
      </w:tr>
      <w:tr w:rsidR="00FF2D4F" w:rsidRPr="00790C6C" w:rsidTr="00790C6C">
        <w:trPr>
          <w:cantSplit/>
          <w:jc w:val="center"/>
        </w:trPr>
        <w:tc>
          <w:tcPr>
            <w:tcW w:w="659"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67" w:name="_Toc433622388"/>
            <w:r w:rsidRPr="00790C6C">
              <w:rPr>
                <w:rFonts w:ascii="Arial Narrow" w:hAnsi="Arial Narrow"/>
                <w:sz w:val="20"/>
                <w:szCs w:val="20"/>
              </w:rPr>
              <w:t>2</w:t>
            </w:r>
            <w:bookmarkEnd w:id="2967"/>
          </w:p>
        </w:tc>
        <w:tc>
          <w:tcPr>
            <w:tcW w:w="1909"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68" w:name="_Toc433622389"/>
            <w:r w:rsidRPr="00790C6C">
              <w:rPr>
                <w:rFonts w:ascii="Arial Narrow" w:hAnsi="Arial Narrow"/>
                <w:sz w:val="20"/>
                <w:szCs w:val="20"/>
              </w:rPr>
              <w:t>Public Facilities/Infrastructure-Rehabilitation</w:t>
            </w:r>
            <w:bookmarkEnd w:id="2968"/>
          </w:p>
        </w:tc>
        <w:tc>
          <w:tcPr>
            <w:tcW w:w="588"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69" w:name="_Toc433622390"/>
            <w:r w:rsidRPr="00790C6C">
              <w:rPr>
                <w:rFonts w:ascii="Arial Narrow" w:hAnsi="Arial Narrow"/>
                <w:sz w:val="20"/>
                <w:szCs w:val="20"/>
              </w:rPr>
              <w:t>2015</w:t>
            </w:r>
            <w:bookmarkEnd w:id="2969"/>
          </w:p>
        </w:tc>
        <w:tc>
          <w:tcPr>
            <w:tcW w:w="579"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70" w:name="_Toc433622391"/>
            <w:r w:rsidRPr="00790C6C">
              <w:rPr>
                <w:rFonts w:ascii="Arial Narrow" w:hAnsi="Arial Narrow"/>
                <w:sz w:val="20"/>
                <w:szCs w:val="20"/>
              </w:rPr>
              <w:t>2019</w:t>
            </w:r>
            <w:bookmarkEnd w:id="2970"/>
          </w:p>
        </w:tc>
        <w:tc>
          <w:tcPr>
            <w:tcW w:w="1177"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71" w:name="_Toc433622392"/>
            <w:r w:rsidRPr="00790C6C">
              <w:rPr>
                <w:rFonts w:ascii="Arial Narrow" w:hAnsi="Arial Narrow"/>
                <w:sz w:val="20"/>
                <w:szCs w:val="20"/>
              </w:rPr>
              <w:t>Affordable Housing</w:t>
            </w:r>
            <w:r w:rsidRPr="00790C6C">
              <w:rPr>
                <w:rFonts w:ascii="Arial Narrow" w:hAnsi="Arial Narrow"/>
                <w:sz w:val="20"/>
                <w:szCs w:val="20"/>
              </w:rPr>
              <w:br/>
              <w:t>Homeless</w:t>
            </w:r>
            <w:r w:rsidRPr="00790C6C">
              <w:rPr>
                <w:rFonts w:ascii="Arial Narrow" w:hAnsi="Arial Narrow"/>
                <w:sz w:val="20"/>
                <w:szCs w:val="20"/>
              </w:rPr>
              <w:br/>
              <w:t>Non-Homeless Special Needs</w:t>
            </w:r>
            <w:r w:rsidRPr="00790C6C">
              <w:rPr>
                <w:rFonts w:ascii="Arial Narrow" w:hAnsi="Arial Narrow"/>
                <w:sz w:val="20"/>
                <w:szCs w:val="20"/>
              </w:rPr>
              <w:br/>
              <w:t>Non-Housing Community Development</w:t>
            </w:r>
            <w:bookmarkEnd w:id="2971"/>
          </w:p>
        </w:tc>
        <w:tc>
          <w:tcPr>
            <w:tcW w:w="1122"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r w:rsidRPr="00790C6C">
              <w:rPr>
                <w:rFonts w:ascii="Arial Narrow" w:hAnsi="Arial Narrow"/>
                <w:sz w:val="20"/>
                <w:szCs w:val="20"/>
              </w:rPr>
              <w:t xml:space="preserve"> </w:t>
            </w:r>
          </w:p>
        </w:tc>
        <w:tc>
          <w:tcPr>
            <w:tcW w:w="1522"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72" w:name="_Toc433622393"/>
            <w:r w:rsidRPr="00790C6C">
              <w:rPr>
                <w:rFonts w:ascii="Arial Narrow" w:hAnsi="Arial Narrow"/>
                <w:sz w:val="20"/>
                <w:szCs w:val="20"/>
              </w:rPr>
              <w:t>Public Facilities</w:t>
            </w:r>
            <w:r w:rsidRPr="00790C6C">
              <w:rPr>
                <w:rFonts w:ascii="Arial Narrow" w:hAnsi="Arial Narrow"/>
                <w:sz w:val="20"/>
                <w:szCs w:val="20"/>
              </w:rPr>
              <w:br/>
              <w:t>Public Infrastructure</w:t>
            </w:r>
            <w:r w:rsidRPr="00790C6C">
              <w:rPr>
                <w:rFonts w:ascii="Arial Narrow" w:hAnsi="Arial Narrow"/>
                <w:sz w:val="20"/>
                <w:szCs w:val="20"/>
              </w:rPr>
              <w:br/>
              <w:t>Housing related activities</w:t>
            </w:r>
            <w:bookmarkEnd w:id="2972"/>
          </w:p>
        </w:tc>
        <w:tc>
          <w:tcPr>
            <w:tcW w:w="1032"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73" w:name="_Toc433622394"/>
            <w:r w:rsidRPr="00790C6C">
              <w:rPr>
                <w:rFonts w:ascii="Arial Narrow" w:hAnsi="Arial Narrow"/>
                <w:sz w:val="20"/>
                <w:szCs w:val="20"/>
              </w:rPr>
              <w:t>CDBG: $2,160,000</w:t>
            </w:r>
            <w:bookmarkEnd w:id="2973"/>
          </w:p>
        </w:tc>
        <w:tc>
          <w:tcPr>
            <w:tcW w:w="1793"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74" w:name="_Toc433622395"/>
            <w:r w:rsidRPr="00790C6C">
              <w:rPr>
                <w:rFonts w:ascii="Arial Narrow" w:hAnsi="Arial Narrow"/>
                <w:sz w:val="20"/>
                <w:szCs w:val="20"/>
              </w:rPr>
              <w:t>Public Facility or Infrastructure Activities other than Low/Moderate Income Housing Benefit: 21622 Persons Assisted</w:t>
            </w:r>
            <w:r w:rsidRPr="00790C6C">
              <w:rPr>
                <w:rFonts w:ascii="Arial Narrow" w:hAnsi="Arial Narrow"/>
                <w:sz w:val="20"/>
                <w:szCs w:val="20"/>
              </w:rPr>
              <w:br/>
              <w:t>Public Facility or Infrastructure Activities for Low/Moderate Income Housing Benefit: 24 Households Assisted</w:t>
            </w:r>
            <w:r w:rsidRPr="00790C6C">
              <w:rPr>
                <w:rFonts w:ascii="Arial Narrow" w:hAnsi="Arial Narrow"/>
                <w:sz w:val="20"/>
                <w:szCs w:val="20"/>
              </w:rPr>
              <w:br/>
              <w:t>Homeless Person Overnight Shelter: 8 Persons Assisted</w:t>
            </w:r>
            <w:r w:rsidRPr="00790C6C">
              <w:rPr>
                <w:rFonts w:ascii="Arial Narrow" w:hAnsi="Arial Narrow"/>
                <w:sz w:val="20"/>
                <w:szCs w:val="20"/>
              </w:rPr>
              <w:br/>
              <w:t>Overnight/Emergency Shelter/Transitional Housing Beds added: 8 Beds</w:t>
            </w:r>
            <w:r w:rsidRPr="00790C6C">
              <w:rPr>
                <w:rFonts w:ascii="Arial Narrow" w:hAnsi="Arial Narrow"/>
                <w:sz w:val="20"/>
                <w:szCs w:val="20"/>
              </w:rPr>
              <w:br/>
              <w:t>Housing for Homeless added: 5 Household Housing Unit</w:t>
            </w:r>
            <w:bookmarkEnd w:id="2974"/>
          </w:p>
        </w:tc>
      </w:tr>
      <w:tr w:rsidR="00FF2D4F" w:rsidRPr="00790C6C" w:rsidTr="00790C6C">
        <w:trPr>
          <w:cantSplit/>
          <w:jc w:val="center"/>
        </w:trPr>
        <w:tc>
          <w:tcPr>
            <w:tcW w:w="659"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75" w:name="_Toc433622396"/>
            <w:r w:rsidRPr="00790C6C">
              <w:rPr>
                <w:rFonts w:ascii="Arial Narrow" w:hAnsi="Arial Narrow"/>
                <w:sz w:val="20"/>
                <w:szCs w:val="20"/>
              </w:rPr>
              <w:t>3</w:t>
            </w:r>
            <w:bookmarkEnd w:id="2975"/>
          </w:p>
        </w:tc>
        <w:tc>
          <w:tcPr>
            <w:tcW w:w="1909"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76" w:name="_Toc433622397"/>
            <w:r w:rsidRPr="00790C6C">
              <w:rPr>
                <w:rFonts w:ascii="Arial Narrow" w:hAnsi="Arial Narrow"/>
                <w:sz w:val="20"/>
                <w:szCs w:val="20"/>
              </w:rPr>
              <w:t>Public Facilities/Infrastructure-New Construction</w:t>
            </w:r>
            <w:bookmarkEnd w:id="2976"/>
          </w:p>
        </w:tc>
        <w:tc>
          <w:tcPr>
            <w:tcW w:w="588"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77" w:name="_Toc433622398"/>
            <w:r w:rsidRPr="00790C6C">
              <w:rPr>
                <w:rFonts w:ascii="Arial Narrow" w:hAnsi="Arial Narrow"/>
                <w:sz w:val="20"/>
                <w:szCs w:val="20"/>
              </w:rPr>
              <w:t>2015</w:t>
            </w:r>
            <w:bookmarkEnd w:id="2977"/>
          </w:p>
        </w:tc>
        <w:tc>
          <w:tcPr>
            <w:tcW w:w="579"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78" w:name="_Toc433622399"/>
            <w:r w:rsidRPr="00790C6C">
              <w:rPr>
                <w:rFonts w:ascii="Arial Narrow" w:hAnsi="Arial Narrow"/>
                <w:sz w:val="20"/>
                <w:szCs w:val="20"/>
              </w:rPr>
              <w:t>2019</w:t>
            </w:r>
            <w:bookmarkEnd w:id="2978"/>
          </w:p>
        </w:tc>
        <w:tc>
          <w:tcPr>
            <w:tcW w:w="1177"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79" w:name="_Toc433622400"/>
            <w:r w:rsidRPr="00790C6C">
              <w:rPr>
                <w:rFonts w:ascii="Arial Narrow" w:hAnsi="Arial Narrow"/>
                <w:sz w:val="20"/>
                <w:szCs w:val="20"/>
              </w:rPr>
              <w:t>Affordable Housing</w:t>
            </w:r>
            <w:r w:rsidRPr="00790C6C">
              <w:rPr>
                <w:rFonts w:ascii="Arial Narrow" w:hAnsi="Arial Narrow"/>
                <w:sz w:val="20"/>
                <w:szCs w:val="20"/>
              </w:rPr>
              <w:br/>
              <w:t>Non-Homeless Special Needs</w:t>
            </w:r>
            <w:r w:rsidRPr="00790C6C">
              <w:rPr>
                <w:rFonts w:ascii="Arial Narrow" w:hAnsi="Arial Narrow"/>
                <w:sz w:val="20"/>
                <w:szCs w:val="20"/>
              </w:rPr>
              <w:br/>
              <w:t>Non-Housing Community Development</w:t>
            </w:r>
            <w:bookmarkEnd w:id="2979"/>
          </w:p>
        </w:tc>
        <w:tc>
          <w:tcPr>
            <w:tcW w:w="1122"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r w:rsidRPr="00790C6C">
              <w:rPr>
                <w:rFonts w:ascii="Arial Narrow" w:hAnsi="Arial Narrow"/>
                <w:sz w:val="20"/>
                <w:szCs w:val="20"/>
              </w:rPr>
              <w:t xml:space="preserve"> </w:t>
            </w:r>
          </w:p>
        </w:tc>
        <w:tc>
          <w:tcPr>
            <w:tcW w:w="1522"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80" w:name="_Toc433622401"/>
            <w:r w:rsidRPr="00790C6C">
              <w:rPr>
                <w:rFonts w:ascii="Arial Narrow" w:hAnsi="Arial Narrow"/>
                <w:sz w:val="20"/>
                <w:szCs w:val="20"/>
              </w:rPr>
              <w:t>Public Facilities</w:t>
            </w:r>
            <w:r w:rsidRPr="00790C6C">
              <w:rPr>
                <w:rFonts w:ascii="Arial Narrow" w:hAnsi="Arial Narrow"/>
                <w:sz w:val="20"/>
                <w:szCs w:val="20"/>
              </w:rPr>
              <w:br/>
              <w:t>Public Infrastructure</w:t>
            </w:r>
            <w:bookmarkEnd w:id="2980"/>
          </w:p>
        </w:tc>
        <w:tc>
          <w:tcPr>
            <w:tcW w:w="1032"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81" w:name="_Toc433622402"/>
            <w:r w:rsidRPr="00790C6C">
              <w:rPr>
                <w:rFonts w:ascii="Arial Narrow" w:hAnsi="Arial Narrow"/>
                <w:sz w:val="20"/>
                <w:szCs w:val="20"/>
              </w:rPr>
              <w:t>CDBG: $1,800,000</w:t>
            </w:r>
            <w:bookmarkEnd w:id="2981"/>
          </w:p>
        </w:tc>
        <w:tc>
          <w:tcPr>
            <w:tcW w:w="1793"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82" w:name="_Toc433622403"/>
            <w:r w:rsidRPr="00790C6C">
              <w:rPr>
                <w:rFonts w:ascii="Arial Narrow" w:hAnsi="Arial Narrow"/>
                <w:sz w:val="20"/>
                <w:szCs w:val="20"/>
              </w:rPr>
              <w:t>Public Facility or Infrastructure Activities other than Low/Moderate Income Housing Benefit: 21622 Persons Assisted</w:t>
            </w:r>
            <w:r w:rsidRPr="00790C6C">
              <w:rPr>
                <w:rFonts w:ascii="Arial Narrow" w:hAnsi="Arial Narrow"/>
                <w:sz w:val="20"/>
                <w:szCs w:val="20"/>
              </w:rPr>
              <w:br/>
              <w:t>Public Facility or Infrastructure Activities for Low/Moderate Income Housing Benefit: 20 Households Assisted</w:t>
            </w:r>
            <w:bookmarkEnd w:id="2982"/>
          </w:p>
        </w:tc>
      </w:tr>
      <w:tr w:rsidR="00FF2D4F" w:rsidRPr="00790C6C" w:rsidTr="00790C6C">
        <w:trPr>
          <w:cantSplit/>
          <w:jc w:val="center"/>
        </w:trPr>
        <w:tc>
          <w:tcPr>
            <w:tcW w:w="659"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83" w:name="_Toc433622404"/>
            <w:r w:rsidRPr="00790C6C">
              <w:rPr>
                <w:rFonts w:ascii="Arial Narrow" w:hAnsi="Arial Narrow"/>
                <w:sz w:val="20"/>
                <w:szCs w:val="20"/>
              </w:rPr>
              <w:t>4</w:t>
            </w:r>
            <w:bookmarkEnd w:id="2983"/>
          </w:p>
        </w:tc>
        <w:tc>
          <w:tcPr>
            <w:tcW w:w="1909"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84" w:name="_Toc433622405"/>
            <w:r w:rsidRPr="00790C6C">
              <w:rPr>
                <w:rFonts w:ascii="Arial Narrow" w:hAnsi="Arial Narrow"/>
                <w:sz w:val="20"/>
                <w:szCs w:val="20"/>
              </w:rPr>
              <w:t>Economic Development-Job Creation</w:t>
            </w:r>
            <w:bookmarkEnd w:id="2984"/>
          </w:p>
        </w:tc>
        <w:tc>
          <w:tcPr>
            <w:tcW w:w="588"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85" w:name="_Toc433622406"/>
            <w:r w:rsidRPr="00790C6C">
              <w:rPr>
                <w:rFonts w:ascii="Arial Narrow" w:hAnsi="Arial Narrow"/>
                <w:sz w:val="20"/>
                <w:szCs w:val="20"/>
              </w:rPr>
              <w:t>2015</w:t>
            </w:r>
            <w:bookmarkEnd w:id="2985"/>
          </w:p>
        </w:tc>
        <w:tc>
          <w:tcPr>
            <w:tcW w:w="579"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86" w:name="_Toc433622407"/>
            <w:r w:rsidRPr="00790C6C">
              <w:rPr>
                <w:rFonts w:ascii="Arial Narrow" w:hAnsi="Arial Narrow"/>
                <w:sz w:val="20"/>
                <w:szCs w:val="20"/>
              </w:rPr>
              <w:t>2019</w:t>
            </w:r>
            <w:bookmarkEnd w:id="2986"/>
          </w:p>
        </w:tc>
        <w:tc>
          <w:tcPr>
            <w:tcW w:w="1177"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87" w:name="_Toc433622408"/>
            <w:r w:rsidRPr="00790C6C">
              <w:rPr>
                <w:rFonts w:ascii="Arial Narrow" w:hAnsi="Arial Narrow"/>
                <w:sz w:val="20"/>
                <w:szCs w:val="20"/>
              </w:rPr>
              <w:t>Non-Housing Community Development</w:t>
            </w:r>
            <w:bookmarkEnd w:id="2987"/>
          </w:p>
        </w:tc>
        <w:tc>
          <w:tcPr>
            <w:tcW w:w="1122"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r w:rsidRPr="00790C6C">
              <w:rPr>
                <w:rFonts w:ascii="Arial Narrow" w:hAnsi="Arial Narrow"/>
                <w:sz w:val="20"/>
                <w:szCs w:val="20"/>
              </w:rPr>
              <w:t xml:space="preserve"> </w:t>
            </w:r>
          </w:p>
        </w:tc>
        <w:tc>
          <w:tcPr>
            <w:tcW w:w="1522"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88" w:name="_Toc433622409"/>
            <w:r w:rsidRPr="00790C6C">
              <w:rPr>
                <w:rFonts w:ascii="Arial Narrow" w:hAnsi="Arial Narrow"/>
                <w:sz w:val="20"/>
                <w:szCs w:val="20"/>
              </w:rPr>
              <w:t>Economic Development</w:t>
            </w:r>
            <w:bookmarkEnd w:id="2988"/>
          </w:p>
        </w:tc>
        <w:tc>
          <w:tcPr>
            <w:tcW w:w="1032"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89" w:name="_Toc433622410"/>
            <w:r w:rsidRPr="00790C6C">
              <w:rPr>
                <w:rFonts w:ascii="Arial Narrow" w:hAnsi="Arial Narrow"/>
                <w:sz w:val="20"/>
                <w:szCs w:val="20"/>
              </w:rPr>
              <w:t>CDBG: $720,000</w:t>
            </w:r>
            <w:bookmarkEnd w:id="2989"/>
          </w:p>
        </w:tc>
        <w:tc>
          <w:tcPr>
            <w:tcW w:w="1793"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90" w:name="_Toc433622411"/>
            <w:r w:rsidRPr="00790C6C">
              <w:rPr>
                <w:rFonts w:ascii="Arial Narrow" w:hAnsi="Arial Narrow"/>
                <w:sz w:val="20"/>
                <w:szCs w:val="20"/>
              </w:rPr>
              <w:t>Jobs created/retained: 60 Jobs</w:t>
            </w:r>
            <w:bookmarkEnd w:id="2990"/>
          </w:p>
        </w:tc>
      </w:tr>
      <w:tr w:rsidR="00FF2D4F" w:rsidRPr="00790C6C" w:rsidTr="00790C6C">
        <w:trPr>
          <w:cantSplit/>
          <w:jc w:val="center"/>
        </w:trPr>
        <w:tc>
          <w:tcPr>
            <w:tcW w:w="659"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91" w:name="_Toc433622412"/>
            <w:r w:rsidRPr="00790C6C">
              <w:rPr>
                <w:rFonts w:ascii="Arial Narrow" w:hAnsi="Arial Narrow"/>
                <w:sz w:val="20"/>
                <w:szCs w:val="20"/>
              </w:rPr>
              <w:t>5</w:t>
            </w:r>
            <w:bookmarkEnd w:id="2991"/>
          </w:p>
        </w:tc>
        <w:tc>
          <w:tcPr>
            <w:tcW w:w="1909"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92" w:name="_Toc433622413"/>
            <w:r w:rsidRPr="00790C6C">
              <w:rPr>
                <w:rFonts w:ascii="Arial Narrow" w:hAnsi="Arial Narrow"/>
                <w:sz w:val="20"/>
                <w:szCs w:val="20"/>
              </w:rPr>
              <w:t>Economic Development-Downtown Revitalization</w:t>
            </w:r>
            <w:bookmarkEnd w:id="2992"/>
          </w:p>
        </w:tc>
        <w:tc>
          <w:tcPr>
            <w:tcW w:w="588"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93" w:name="_Toc433622414"/>
            <w:r w:rsidRPr="00790C6C">
              <w:rPr>
                <w:rFonts w:ascii="Arial Narrow" w:hAnsi="Arial Narrow"/>
                <w:sz w:val="20"/>
                <w:szCs w:val="20"/>
              </w:rPr>
              <w:t>2015</w:t>
            </w:r>
            <w:bookmarkEnd w:id="2993"/>
          </w:p>
        </w:tc>
        <w:tc>
          <w:tcPr>
            <w:tcW w:w="579"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94" w:name="_Toc433622415"/>
            <w:r w:rsidRPr="00790C6C">
              <w:rPr>
                <w:rFonts w:ascii="Arial Narrow" w:hAnsi="Arial Narrow"/>
                <w:sz w:val="20"/>
                <w:szCs w:val="20"/>
              </w:rPr>
              <w:t>2019</w:t>
            </w:r>
            <w:bookmarkEnd w:id="2994"/>
          </w:p>
        </w:tc>
        <w:tc>
          <w:tcPr>
            <w:tcW w:w="1177"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95" w:name="_Toc433622416"/>
            <w:r w:rsidRPr="00790C6C">
              <w:rPr>
                <w:rFonts w:ascii="Arial Narrow" w:hAnsi="Arial Narrow"/>
                <w:sz w:val="20"/>
                <w:szCs w:val="20"/>
              </w:rPr>
              <w:t>Non-Housing Community Development</w:t>
            </w:r>
            <w:bookmarkEnd w:id="2995"/>
          </w:p>
        </w:tc>
        <w:tc>
          <w:tcPr>
            <w:tcW w:w="1122"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r w:rsidRPr="00790C6C">
              <w:rPr>
                <w:rFonts w:ascii="Arial Narrow" w:hAnsi="Arial Narrow"/>
                <w:sz w:val="20"/>
                <w:szCs w:val="20"/>
              </w:rPr>
              <w:t xml:space="preserve"> </w:t>
            </w:r>
          </w:p>
        </w:tc>
        <w:tc>
          <w:tcPr>
            <w:tcW w:w="1522"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96" w:name="_Toc433622417"/>
            <w:r w:rsidRPr="00790C6C">
              <w:rPr>
                <w:rFonts w:ascii="Arial Narrow" w:hAnsi="Arial Narrow"/>
                <w:sz w:val="20"/>
                <w:szCs w:val="20"/>
              </w:rPr>
              <w:t>Economic Development</w:t>
            </w:r>
            <w:r w:rsidRPr="00790C6C">
              <w:rPr>
                <w:rFonts w:ascii="Arial Narrow" w:hAnsi="Arial Narrow"/>
                <w:sz w:val="20"/>
                <w:szCs w:val="20"/>
              </w:rPr>
              <w:br/>
              <w:t>Cleanup of blighted properties</w:t>
            </w:r>
            <w:bookmarkEnd w:id="2996"/>
          </w:p>
        </w:tc>
        <w:tc>
          <w:tcPr>
            <w:tcW w:w="1032"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97" w:name="_Toc433622418"/>
            <w:r w:rsidRPr="00790C6C">
              <w:rPr>
                <w:rFonts w:ascii="Arial Narrow" w:hAnsi="Arial Narrow"/>
                <w:sz w:val="20"/>
                <w:szCs w:val="20"/>
              </w:rPr>
              <w:t>CDBG: $720,000</w:t>
            </w:r>
            <w:bookmarkEnd w:id="2997"/>
          </w:p>
        </w:tc>
        <w:tc>
          <w:tcPr>
            <w:tcW w:w="1793"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98" w:name="_Toc433622419"/>
            <w:r w:rsidRPr="00790C6C">
              <w:rPr>
                <w:rFonts w:ascii="Arial Narrow" w:hAnsi="Arial Narrow"/>
                <w:sz w:val="20"/>
                <w:szCs w:val="20"/>
              </w:rPr>
              <w:t>Other: 2 Other</w:t>
            </w:r>
            <w:bookmarkEnd w:id="2998"/>
          </w:p>
        </w:tc>
      </w:tr>
      <w:tr w:rsidR="00FF2D4F" w:rsidRPr="00790C6C" w:rsidTr="00790C6C">
        <w:trPr>
          <w:cantSplit/>
          <w:jc w:val="center"/>
        </w:trPr>
        <w:tc>
          <w:tcPr>
            <w:tcW w:w="659"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2999" w:name="_Toc433622420"/>
            <w:r w:rsidRPr="00790C6C">
              <w:rPr>
                <w:rFonts w:ascii="Arial Narrow" w:hAnsi="Arial Narrow"/>
                <w:sz w:val="20"/>
                <w:szCs w:val="20"/>
              </w:rPr>
              <w:t>6</w:t>
            </w:r>
            <w:bookmarkEnd w:id="2999"/>
          </w:p>
        </w:tc>
        <w:tc>
          <w:tcPr>
            <w:tcW w:w="1909"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3000" w:name="_Toc433622421"/>
            <w:r w:rsidRPr="00790C6C">
              <w:rPr>
                <w:rFonts w:ascii="Arial Narrow" w:hAnsi="Arial Narrow"/>
                <w:sz w:val="20"/>
                <w:szCs w:val="20"/>
              </w:rPr>
              <w:t>Provide Suitable Living Environment</w:t>
            </w:r>
            <w:bookmarkEnd w:id="3000"/>
          </w:p>
        </w:tc>
        <w:tc>
          <w:tcPr>
            <w:tcW w:w="588"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3001" w:name="_Toc433622422"/>
            <w:r w:rsidRPr="00790C6C">
              <w:rPr>
                <w:rFonts w:ascii="Arial Narrow" w:hAnsi="Arial Narrow"/>
                <w:sz w:val="20"/>
                <w:szCs w:val="20"/>
              </w:rPr>
              <w:t>2015</w:t>
            </w:r>
            <w:bookmarkEnd w:id="3001"/>
          </w:p>
        </w:tc>
        <w:tc>
          <w:tcPr>
            <w:tcW w:w="579"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3002" w:name="_Toc433622423"/>
            <w:r w:rsidRPr="00790C6C">
              <w:rPr>
                <w:rFonts w:ascii="Arial Narrow" w:hAnsi="Arial Narrow"/>
                <w:sz w:val="20"/>
                <w:szCs w:val="20"/>
              </w:rPr>
              <w:t>2019</w:t>
            </w:r>
            <w:bookmarkEnd w:id="3002"/>
          </w:p>
        </w:tc>
        <w:tc>
          <w:tcPr>
            <w:tcW w:w="1177"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3003" w:name="_Toc433622424"/>
            <w:r w:rsidRPr="00790C6C">
              <w:rPr>
                <w:rFonts w:ascii="Arial Narrow" w:hAnsi="Arial Narrow"/>
                <w:sz w:val="20"/>
                <w:szCs w:val="20"/>
              </w:rPr>
              <w:t>Homeless</w:t>
            </w:r>
            <w:bookmarkEnd w:id="3003"/>
          </w:p>
        </w:tc>
        <w:tc>
          <w:tcPr>
            <w:tcW w:w="1122"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r w:rsidRPr="00790C6C">
              <w:rPr>
                <w:rFonts w:ascii="Arial Narrow" w:hAnsi="Arial Narrow"/>
                <w:sz w:val="20"/>
                <w:szCs w:val="20"/>
              </w:rPr>
              <w:t xml:space="preserve"> </w:t>
            </w:r>
          </w:p>
        </w:tc>
        <w:tc>
          <w:tcPr>
            <w:tcW w:w="1522"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3004" w:name="_Toc433622425"/>
            <w:r w:rsidRPr="00790C6C">
              <w:rPr>
                <w:rFonts w:ascii="Arial Narrow" w:hAnsi="Arial Narrow"/>
                <w:sz w:val="20"/>
                <w:szCs w:val="20"/>
              </w:rPr>
              <w:t>Housing related activities</w:t>
            </w:r>
            <w:r w:rsidRPr="00790C6C">
              <w:rPr>
                <w:rFonts w:ascii="Arial Narrow" w:hAnsi="Arial Narrow"/>
                <w:sz w:val="20"/>
                <w:szCs w:val="20"/>
              </w:rPr>
              <w:br/>
              <w:t>Homeless Shelter Operations &amp; Prevention</w:t>
            </w:r>
            <w:bookmarkEnd w:id="3004"/>
          </w:p>
        </w:tc>
        <w:tc>
          <w:tcPr>
            <w:tcW w:w="1032"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3005" w:name="_Toc433622426"/>
            <w:r w:rsidRPr="00790C6C">
              <w:rPr>
                <w:rFonts w:ascii="Arial Narrow" w:hAnsi="Arial Narrow"/>
                <w:sz w:val="20"/>
                <w:szCs w:val="20"/>
              </w:rPr>
              <w:t>ESG: $1,013,565</w:t>
            </w:r>
            <w:r w:rsidRPr="00790C6C">
              <w:rPr>
                <w:rFonts w:ascii="Arial Narrow" w:hAnsi="Arial Narrow"/>
                <w:sz w:val="20"/>
                <w:szCs w:val="20"/>
              </w:rPr>
              <w:br/>
              <w:t>Continuum of Care: $3,111,636</w:t>
            </w:r>
            <w:r w:rsidRPr="00790C6C">
              <w:rPr>
                <w:rFonts w:ascii="Arial Narrow" w:hAnsi="Arial Narrow"/>
                <w:sz w:val="20"/>
                <w:szCs w:val="20"/>
              </w:rPr>
              <w:br/>
              <w:t>ESG Match: $813,000</w:t>
            </w:r>
            <w:bookmarkEnd w:id="3005"/>
          </w:p>
        </w:tc>
        <w:tc>
          <w:tcPr>
            <w:tcW w:w="1793"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3006" w:name="_Toc433622427"/>
            <w:r w:rsidRPr="00790C6C">
              <w:rPr>
                <w:rFonts w:ascii="Arial Narrow" w:hAnsi="Arial Narrow"/>
                <w:sz w:val="20"/>
                <w:szCs w:val="20"/>
              </w:rPr>
              <w:t>Tenant-based rental assistance / Rapid Rehousing: 375 Households Assisted</w:t>
            </w:r>
            <w:r w:rsidRPr="00790C6C">
              <w:rPr>
                <w:rFonts w:ascii="Arial Narrow" w:hAnsi="Arial Narrow"/>
                <w:sz w:val="20"/>
                <w:szCs w:val="20"/>
              </w:rPr>
              <w:br/>
              <w:t>Homeless Person Overnight Shelter: 3113 Persons Assisted</w:t>
            </w:r>
            <w:r w:rsidRPr="00790C6C">
              <w:rPr>
                <w:rFonts w:ascii="Arial Narrow" w:hAnsi="Arial Narrow"/>
                <w:sz w:val="20"/>
                <w:szCs w:val="20"/>
              </w:rPr>
              <w:br/>
              <w:t>Homelessness Prevention: 223 Persons Assisted</w:t>
            </w:r>
            <w:bookmarkEnd w:id="3006"/>
          </w:p>
        </w:tc>
      </w:tr>
      <w:tr w:rsidR="00FF2D4F" w:rsidRPr="00790C6C" w:rsidTr="00790C6C">
        <w:trPr>
          <w:cantSplit/>
          <w:jc w:val="center"/>
        </w:trPr>
        <w:tc>
          <w:tcPr>
            <w:tcW w:w="659"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3007" w:name="_Toc433622428"/>
            <w:r w:rsidRPr="00790C6C">
              <w:rPr>
                <w:rFonts w:ascii="Arial Narrow" w:hAnsi="Arial Narrow"/>
                <w:sz w:val="20"/>
                <w:szCs w:val="20"/>
              </w:rPr>
              <w:t>7</w:t>
            </w:r>
            <w:bookmarkEnd w:id="3007"/>
          </w:p>
        </w:tc>
        <w:tc>
          <w:tcPr>
            <w:tcW w:w="1909"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3008" w:name="_Toc433622429"/>
            <w:r w:rsidRPr="00790C6C">
              <w:rPr>
                <w:rFonts w:ascii="Arial Narrow" w:hAnsi="Arial Narrow"/>
                <w:sz w:val="20"/>
                <w:szCs w:val="20"/>
              </w:rPr>
              <w:t>Provide Decent Affordable Housing</w:t>
            </w:r>
            <w:bookmarkEnd w:id="3008"/>
          </w:p>
        </w:tc>
        <w:tc>
          <w:tcPr>
            <w:tcW w:w="588"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3009" w:name="_Toc433622430"/>
            <w:r w:rsidRPr="00790C6C">
              <w:rPr>
                <w:rFonts w:ascii="Arial Narrow" w:hAnsi="Arial Narrow"/>
                <w:sz w:val="20"/>
                <w:szCs w:val="20"/>
              </w:rPr>
              <w:t>2015</w:t>
            </w:r>
            <w:bookmarkEnd w:id="3009"/>
          </w:p>
        </w:tc>
        <w:tc>
          <w:tcPr>
            <w:tcW w:w="579"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3010" w:name="_Toc433622431"/>
            <w:r w:rsidRPr="00790C6C">
              <w:rPr>
                <w:rFonts w:ascii="Arial Narrow" w:hAnsi="Arial Narrow"/>
                <w:sz w:val="20"/>
                <w:szCs w:val="20"/>
              </w:rPr>
              <w:t>2019</w:t>
            </w:r>
            <w:bookmarkEnd w:id="3010"/>
          </w:p>
        </w:tc>
        <w:tc>
          <w:tcPr>
            <w:tcW w:w="1177"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3011" w:name="_Toc433622432"/>
            <w:r w:rsidRPr="00790C6C">
              <w:rPr>
                <w:rFonts w:ascii="Arial Narrow" w:hAnsi="Arial Narrow"/>
                <w:sz w:val="20"/>
                <w:szCs w:val="20"/>
              </w:rPr>
              <w:t>Affordable Housing</w:t>
            </w:r>
            <w:bookmarkEnd w:id="3011"/>
          </w:p>
        </w:tc>
        <w:tc>
          <w:tcPr>
            <w:tcW w:w="1122"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r w:rsidRPr="00790C6C">
              <w:rPr>
                <w:rFonts w:ascii="Arial Narrow" w:hAnsi="Arial Narrow"/>
                <w:sz w:val="20"/>
                <w:szCs w:val="20"/>
              </w:rPr>
              <w:t xml:space="preserve"> </w:t>
            </w:r>
          </w:p>
        </w:tc>
        <w:tc>
          <w:tcPr>
            <w:tcW w:w="1522"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3012" w:name="_Toc433622433"/>
            <w:r w:rsidRPr="00790C6C">
              <w:rPr>
                <w:rFonts w:ascii="Arial Narrow" w:hAnsi="Arial Narrow"/>
                <w:sz w:val="20"/>
                <w:szCs w:val="20"/>
              </w:rPr>
              <w:t>Create and Preserve Affordable Rental Housing</w:t>
            </w:r>
            <w:r w:rsidRPr="00790C6C">
              <w:rPr>
                <w:rFonts w:ascii="Arial Narrow" w:hAnsi="Arial Narrow"/>
                <w:sz w:val="20"/>
                <w:szCs w:val="20"/>
              </w:rPr>
              <w:br/>
              <w:t>Create Decent Affordable Homeownership</w:t>
            </w:r>
            <w:bookmarkEnd w:id="3012"/>
          </w:p>
        </w:tc>
        <w:tc>
          <w:tcPr>
            <w:tcW w:w="1032"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3013" w:name="_Toc433622434"/>
            <w:r w:rsidRPr="00790C6C">
              <w:rPr>
                <w:rFonts w:ascii="Arial Narrow" w:hAnsi="Arial Narrow"/>
                <w:sz w:val="20"/>
                <w:szCs w:val="20"/>
              </w:rPr>
              <w:t>HOME: $8,252,306</w:t>
            </w:r>
            <w:bookmarkEnd w:id="3013"/>
          </w:p>
        </w:tc>
        <w:tc>
          <w:tcPr>
            <w:tcW w:w="1793" w:type="dxa"/>
            <w:tcBorders>
              <w:top w:val="single" w:sz="4" w:space="0" w:color="auto"/>
              <w:left w:val="single" w:sz="4" w:space="0" w:color="auto"/>
              <w:bottom w:val="single" w:sz="4" w:space="0" w:color="auto"/>
              <w:right w:val="single" w:sz="4" w:space="0" w:color="auto"/>
            </w:tcBorders>
          </w:tcPr>
          <w:p w:rsidR="00FF2D4F" w:rsidRPr="00790C6C" w:rsidRDefault="00FF104C" w:rsidP="0021226F">
            <w:pPr>
              <w:rPr>
                <w:rFonts w:ascii="Arial Narrow" w:hAnsi="Arial Narrow"/>
                <w:sz w:val="20"/>
                <w:szCs w:val="20"/>
              </w:rPr>
            </w:pPr>
            <w:bookmarkStart w:id="3014" w:name="_Toc433622435"/>
            <w:r w:rsidRPr="00790C6C">
              <w:rPr>
                <w:rFonts w:ascii="Arial Narrow" w:hAnsi="Arial Narrow"/>
                <w:sz w:val="20"/>
                <w:szCs w:val="20"/>
              </w:rPr>
              <w:t>Rental units constructed: 208 Household Housing Unit</w:t>
            </w:r>
            <w:r w:rsidRPr="00790C6C">
              <w:rPr>
                <w:rFonts w:ascii="Arial Narrow" w:hAnsi="Arial Narrow"/>
                <w:sz w:val="20"/>
                <w:szCs w:val="20"/>
              </w:rPr>
              <w:br/>
              <w:t>Rental units rehabilitated: 80 Household Housing Unit</w:t>
            </w:r>
            <w:r w:rsidRPr="00790C6C">
              <w:rPr>
                <w:rFonts w:ascii="Arial Narrow" w:hAnsi="Arial Narrow"/>
                <w:sz w:val="20"/>
                <w:szCs w:val="20"/>
              </w:rPr>
              <w:br/>
              <w:t>Homeowner Housing Added: 45 Household Housing Unit</w:t>
            </w:r>
            <w:r w:rsidRPr="00790C6C">
              <w:rPr>
                <w:rFonts w:ascii="Arial Narrow" w:hAnsi="Arial Narrow"/>
                <w:sz w:val="20"/>
                <w:szCs w:val="20"/>
              </w:rPr>
              <w:br/>
              <w:t>Direct Financial Assistance to Homebuyers: 35 Households Assisted</w:t>
            </w:r>
            <w:bookmarkEnd w:id="3014"/>
          </w:p>
        </w:tc>
      </w:tr>
    </w:tbl>
    <w:p w:rsidR="00FF2D4F" w:rsidRDefault="00FF104C" w:rsidP="00105DD1">
      <w:pPr>
        <w:pStyle w:val="Caption"/>
        <w:spacing w:before="0"/>
      </w:pPr>
      <w:bookmarkStart w:id="3015" w:name="_Toc433622436"/>
      <w:r>
        <w:t xml:space="preserve">Table </w:t>
      </w:r>
      <w:r w:rsidR="00A93564">
        <w:fldChar w:fldCharType="begin"/>
      </w:r>
      <w:r>
        <w:instrText xml:space="preserve"> SEQ Table \* ARABIC </w:instrText>
      </w:r>
      <w:r w:rsidR="00A93564">
        <w:fldChar w:fldCharType="separate"/>
      </w:r>
      <w:r w:rsidR="0035731A">
        <w:rPr>
          <w:noProof/>
        </w:rPr>
        <w:t>53</w:t>
      </w:r>
      <w:r w:rsidR="00A93564">
        <w:fldChar w:fldCharType="end"/>
      </w:r>
      <w:r>
        <w:t xml:space="preserve"> – Goals Summary</w:t>
      </w:r>
      <w:bookmarkEnd w:id="3015"/>
    </w:p>
    <w:p w:rsidR="00790C6C" w:rsidRDefault="00790C6C">
      <w:pPr>
        <w:keepNext w:val="0"/>
        <w:spacing w:before="0" w:after="0"/>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
        <w:gridCol w:w="1422"/>
        <w:gridCol w:w="7816"/>
      </w:tblGrid>
      <w:tr w:rsidR="00FF2D4F">
        <w:trPr>
          <w:cantSplit/>
        </w:trPr>
        <w:tc>
          <w:tcPr>
            <w:tcW w:w="0" w:type="auto"/>
            <w:vMerge w:val="restart"/>
          </w:tcPr>
          <w:p w:rsidR="00FF2D4F" w:rsidRDefault="00FF104C" w:rsidP="0021226F">
            <w:bookmarkStart w:id="3016" w:name="_Toc433622437"/>
            <w:r>
              <w:t>1</w:t>
            </w:r>
            <w:bookmarkEnd w:id="3016"/>
          </w:p>
        </w:tc>
        <w:tc>
          <w:tcPr>
            <w:tcW w:w="0" w:type="auto"/>
          </w:tcPr>
          <w:p w:rsidR="00FF2D4F" w:rsidRDefault="00FF104C" w:rsidP="0021226F">
            <w:bookmarkStart w:id="3017" w:name="_Toc433622438"/>
            <w:r>
              <w:t>Goal Name</w:t>
            </w:r>
            <w:bookmarkEnd w:id="3017"/>
          </w:p>
        </w:tc>
        <w:tc>
          <w:tcPr>
            <w:tcW w:w="0" w:type="auto"/>
          </w:tcPr>
          <w:p w:rsidR="00FF2D4F" w:rsidRDefault="00FF104C" w:rsidP="0021226F">
            <w:bookmarkStart w:id="3018" w:name="_Toc433622439"/>
            <w:r>
              <w:t>Public Facilities/Infrastructure-Compliance</w:t>
            </w:r>
            <w:bookmarkEnd w:id="3018"/>
          </w:p>
        </w:tc>
      </w:tr>
      <w:tr w:rsidR="00FF2D4F">
        <w:trPr>
          <w:cantSplit/>
        </w:trPr>
        <w:tc>
          <w:tcPr>
            <w:tcW w:w="0" w:type="auto"/>
            <w:vMerge/>
          </w:tcPr>
          <w:p w:rsidR="00FF2D4F" w:rsidRDefault="00FF2D4F" w:rsidP="0021226F"/>
        </w:tc>
        <w:tc>
          <w:tcPr>
            <w:tcW w:w="0" w:type="auto"/>
          </w:tcPr>
          <w:p w:rsidR="00FF2D4F" w:rsidRDefault="00FF104C" w:rsidP="0021226F">
            <w:bookmarkStart w:id="3019" w:name="_Toc433622440"/>
            <w:r>
              <w:t>Goal Description</w:t>
            </w:r>
            <w:bookmarkEnd w:id="3019"/>
          </w:p>
        </w:tc>
        <w:tc>
          <w:tcPr>
            <w:tcW w:w="0" w:type="auto"/>
          </w:tcPr>
          <w:p w:rsidR="00FF2D4F" w:rsidRDefault="00FF104C" w:rsidP="0021226F">
            <w:bookmarkStart w:id="3020" w:name="_Toc433622441"/>
            <w:r>
              <w:t>Activities will include projects that bring public facilities systems (infrastructure, community facilities, public utilities) into compliance with environmental laws, federal and state standards, industry standards or best management practices.</w:t>
            </w:r>
            <w:bookmarkEnd w:id="3020"/>
          </w:p>
          <w:p w:rsidR="00FF2D4F" w:rsidRDefault="00FF104C" w:rsidP="0021226F">
            <w:bookmarkStart w:id="3021" w:name="_Toc433622442"/>
            <w:r>
              <w:t>25% - Public Facility / Infrastructure – Compliance</w:t>
            </w:r>
            <w:bookmarkEnd w:id="3021"/>
            <w:r>
              <w:t xml:space="preserve"> </w:t>
            </w:r>
          </w:p>
          <w:p w:rsidR="00FF2D4F" w:rsidRDefault="00FF104C" w:rsidP="0021226F">
            <w:bookmarkStart w:id="3022" w:name="_Toc433622443"/>
            <w:r>
              <w:t>Why 25%?</w:t>
            </w:r>
            <w:bookmarkEnd w:id="3022"/>
            <w:r>
              <w:t xml:space="preserve"> </w:t>
            </w:r>
          </w:p>
          <w:p w:rsidR="00FF2D4F" w:rsidRDefault="00FF104C" w:rsidP="0021226F">
            <w:bookmarkStart w:id="3023" w:name="_Toc433622444"/>
            <w:r>
              <w:t>First, for the state CDBG program, the Public Facilities/ Infrastructure- Compliance goal consists of a large diverse number of activities, therefore, by going with 25% it gives local governments a fair amount of flexibility to submit an application based on their Public Facilities/Infrastructure-Compliance needs.  The original intent of the CDBG program was meant to not be a top down driven model.</w:t>
            </w:r>
            <w:bookmarkEnd w:id="3023"/>
            <w:r>
              <w:t xml:space="preserve">  </w:t>
            </w:r>
          </w:p>
          <w:p w:rsidR="00FF2D4F" w:rsidRDefault="00FF104C" w:rsidP="0021226F">
            <w:bookmarkStart w:id="3024" w:name="_Toc433622445"/>
            <w:r>
              <w:t>Second, over the last four years the CDBG percentage expended on public facilities/infrastructure-compliance was 19%.  This continues to meet the 2010-14 Consolidated Plan’s five year goal of expending 15% to 20% on the public facilities / infrastructure – compliance.</w:t>
            </w:r>
            <w:bookmarkEnd w:id="3024"/>
            <w:r>
              <w:t>  </w:t>
            </w:r>
          </w:p>
          <w:p w:rsidR="00FF2D4F" w:rsidRDefault="00FF104C" w:rsidP="0021226F">
            <w:bookmarkStart w:id="3025" w:name="_Toc433622446"/>
            <w:r>
              <w:t>Backed by Idaho Department of Commerce's local government needs survey, 87% of responders were satisfied with the existing allocation percentages.</w:t>
            </w:r>
            <w:bookmarkEnd w:id="3025"/>
            <w:r>
              <w:t xml:space="preserve">       </w:t>
            </w:r>
          </w:p>
          <w:p w:rsidR="00FF2D4F" w:rsidRDefault="00FF104C" w:rsidP="0021226F">
            <w:bookmarkStart w:id="3026" w:name="_Toc433622447"/>
            <w:r>
              <w:t>Further rationale for 25%, includes an increasing interest to assist with housing for the homeless population, see attached public comment section.  Homeless and domestic violence shelters could fall within this goal.   A housing first approach to mitigating homelessness type projects will be considered a public facility, but could also be identified under homelessness prevention or public facilities housing benefit, depending on lease agreement.  Another reason for the 25% is that the survey indicated a higher than average need for park and recreational facilities, which could fall within the public facilities/infrastructure compliance goal.</w:t>
            </w:r>
            <w:bookmarkEnd w:id="3026"/>
            <w:r>
              <w:t xml:space="preserve">  </w:t>
            </w:r>
          </w:p>
          <w:p w:rsidR="00FF2D4F" w:rsidRDefault="00FF104C" w:rsidP="0021226F">
            <w:r>
              <w:t xml:space="preserve"> </w:t>
            </w:r>
            <w:bookmarkStart w:id="3027" w:name="_Toc433622448"/>
            <w:r>
              <w:t>Third, projects funding from this allocation priority will help to ensure Idaho Department of Commerce meets its 70% of funding to benefit low-to-moderate income requirement.</w:t>
            </w:r>
            <w:bookmarkEnd w:id="3027"/>
            <w:r>
              <w:t> </w:t>
            </w:r>
          </w:p>
        </w:tc>
      </w:tr>
    </w:tbl>
    <w:p w:rsidR="00FF2FCB" w:rsidRDefault="00FF2FCB">
      <w:bookmarkStart w:id="3028" w:name="_Toc43362244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
        <w:gridCol w:w="1422"/>
        <w:gridCol w:w="7816"/>
      </w:tblGrid>
      <w:tr w:rsidR="00FF2D4F">
        <w:trPr>
          <w:cantSplit/>
        </w:trPr>
        <w:tc>
          <w:tcPr>
            <w:tcW w:w="0" w:type="auto"/>
            <w:vMerge w:val="restart"/>
          </w:tcPr>
          <w:p w:rsidR="00FF2D4F" w:rsidRDefault="00FF104C" w:rsidP="0021226F">
            <w:r>
              <w:t>2</w:t>
            </w:r>
            <w:bookmarkEnd w:id="3028"/>
          </w:p>
        </w:tc>
        <w:tc>
          <w:tcPr>
            <w:tcW w:w="0" w:type="auto"/>
          </w:tcPr>
          <w:p w:rsidR="00FF2D4F" w:rsidRDefault="00FF104C" w:rsidP="0021226F">
            <w:bookmarkStart w:id="3029" w:name="_Toc433622450"/>
            <w:r>
              <w:t>Goal Name</w:t>
            </w:r>
            <w:bookmarkEnd w:id="3029"/>
          </w:p>
        </w:tc>
        <w:tc>
          <w:tcPr>
            <w:tcW w:w="0" w:type="auto"/>
          </w:tcPr>
          <w:p w:rsidR="00FF2D4F" w:rsidRDefault="00FF104C" w:rsidP="0021226F">
            <w:bookmarkStart w:id="3030" w:name="_Toc433622451"/>
            <w:r>
              <w:t>Public Facilities/Infrastructure-Rehabilitation</w:t>
            </w:r>
            <w:bookmarkEnd w:id="3030"/>
          </w:p>
        </w:tc>
      </w:tr>
      <w:tr w:rsidR="00FF2D4F">
        <w:trPr>
          <w:cantSplit/>
        </w:trPr>
        <w:tc>
          <w:tcPr>
            <w:tcW w:w="0" w:type="auto"/>
            <w:vMerge/>
          </w:tcPr>
          <w:p w:rsidR="00FF2D4F" w:rsidRDefault="00FF2D4F" w:rsidP="0021226F"/>
        </w:tc>
        <w:tc>
          <w:tcPr>
            <w:tcW w:w="0" w:type="auto"/>
          </w:tcPr>
          <w:p w:rsidR="00FF2D4F" w:rsidRDefault="00FF104C" w:rsidP="0021226F">
            <w:bookmarkStart w:id="3031" w:name="_Toc433622452"/>
            <w:r>
              <w:t>Goal Description</w:t>
            </w:r>
            <w:bookmarkEnd w:id="3031"/>
          </w:p>
        </w:tc>
        <w:tc>
          <w:tcPr>
            <w:tcW w:w="0" w:type="auto"/>
          </w:tcPr>
          <w:p w:rsidR="00FF2D4F" w:rsidRDefault="00FF104C" w:rsidP="0021226F">
            <w:bookmarkStart w:id="3032" w:name="_Toc433622453"/>
            <w:r>
              <w:t>Activities will include rehabilitation, replacement, or remodeling of a public facility (infrastructure, community facilities, public utilities and affordable housing) system.</w:t>
            </w:r>
            <w:bookmarkEnd w:id="3032"/>
          </w:p>
          <w:p w:rsidR="00FF2D4F" w:rsidRDefault="00FF104C" w:rsidP="0021226F">
            <w:bookmarkStart w:id="3033" w:name="_Toc433622454"/>
            <w:r>
              <w:t>30% - Public Facility / Infrastructure – Rehab</w:t>
            </w:r>
            <w:bookmarkEnd w:id="3033"/>
          </w:p>
          <w:p w:rsidR="00FF2D4F" w:rsidRDefault="00FF104C" w:rsidP="0021226F">
            <w:bookmarkStart w:id="3034" w:name="_Toc433622455"/>
            <w:r>
              <w:t>Why 30?</w:t>
            </w:r>
            <w:bookmarkEnd w:id="3034"/>
            <w:r>
              <w:t xml:space="preserve"> </w:t>
            </w:r>
          </w:p>
          <w:p w:rsidR="00FF2D4F" w:rsidRDefault="00FF104C" w:rsidP="0021226F">
            <w:bookmarkStart w:id="3035" w:name="_Toc433622456"/>
            <w:r>
              <w:t>First, for the state CDBG program, the Public Facilities/Infrastructure- Rehab. Consists of a large diverse number of activities, therefore, by going with 30% it gives local governments a fair amount of flexibility to submit an application based on their Public Facility/Infrastructure- Rehab needs.  The original intent of the CDBG program, was not meant to be a top down driven model.</w:t>
            </w:r>
            <w:bookmarkEnd w:id="3035"/>
            <w:r>
              <w:t xml:space="preserve">  </w:t>
            </w:r>
          </w:p>
          <w:p w:rsidR="00FF2D4F" w:rsidRDefault="00FF104C" w:rsidP="0021226F">
            <w:bookmarkStart w:id="3036" w:name="_Toc433622457"/>
            <w:r>
              <w:t>Second, over the last four years the CDBG percentage expended on Public Facilities/Infrastructure-Rehab was 17%.  This meets the 2010-14 Consolidated Plan’s five year goal of expending 15% to 20% on the Public Facilities /Infrastructure – Rehab.</w:t>
            </w:r>
            <w:bookmarkEnd w:id="3036"/>
          </w:p>
          <w:p w:rsidR="00FF2D4F" w:rsidRDefault="00FF104C" w:rsidP="0021226F">
            <w:bookmarkStart w:id="3037" w:name="_Toc433622458"/>
            <w:r>
              <w:t>Backed by Idaho Department of Commerce’s local government needs survey 87% of responders were satisfied with the existing allocation percentages.</w:t>
            </w:r>
            <w:bookmarkEnd w:id="3037"/>
            <w:r>
              <w:t xml:space="preserve">       </w:t>
            </w:r>
          </w:p>
          <w:p w:rsidR="00FF2D4F" w:rsidRDefault="00FF104C" w:rsidP="0021226F">
            <w:bookmarkStart w:id="3038" w:name="_Toc433622459"/>
            <w:r>
              <w:t>Further rationale for 30%, includes an increasing interest to assist with housing for the homeless population, see attached public comment section.  Homeless and domestic violence shelters could fall within this goal.  A housing first approach to mitigating homelessness type project will at this time be considered a public facility, but could also be identified under homelessness prevention or public facilities housing benefit, depending on lease agreement.  Another reason for the 30% is that the survey indicated a higher than average need for park and recreational facilities, which could fall within the Public Facilities/Infrastructure-Rehab goal.</w:t>
            </w:r>
            <w:bookmarkEnd w:id="3038"/>
            <w:r>
              <w:t> </w:t>
            </w:r>
          </w:p>
          <w:p w:rsidR="00FF2D4F" w:rsidRDefault="00FF104C" w:rsidP="00FF2FCB">
            <w:r>
              <w:t> </w:t>
            </w:r>
            <w:bookmarkStart w:id="3039" w:name="_Toc433622460"/>
            <w:r>
              <w:t>Third, projects funding from this allocation priority will help to ensure Idaho Department of Commerce meets its 70% of funding to benefit low-to-moderate income requirement.</w:t>
            </w:r>
            <w:bookmarkEnd w:id="3039"/>
            <w:r>
              <w:t>   </w:t>
            </w:r>
          </w:p>
        </w:tc>
      </w:tr>
    </w:tbl>
    <w:p w:rsidR="00FF2FCB" w:rsidRDefault="00FF2FCB">
      <w:bookmarkStart w:id="3040" w:name="_Toc43362246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
        <w:gridCol w:w="1409"/>
        <w:gridCol w:w="7829"/>
      </w:tblGrid>
      <w:tr w:rsidR="00FF2D4F">
        <w:trPr>
          <w:cantSplit/>
        </w:trPr>
        <w:tc>
          <w:tcPr>
            <w:tcW w:w="0" w:type="auto"/>
            <w:vMerge w:val="restart"/>
          </w:tcPr>
          <w:p w:rsidR="00FF2D4F" w:rsidRDefault="00FF104C" w:rsidP="0021226F">
            <w:r>
              <w:t>3</w:t>
            </w:r>
            <w:bookmarkEnd w:id="3040"/>
          </w:p>
        </w:tc>
        <w:tc>
          <w:tcPr>
            <w:tcW w:w="0" w:type="auto"/>
          </w:tcPr>
          <w:p w:rsidR="00FF2D4F" w:rsidRDefault="00FF104C" w:rsidP="0021226F">
            <w:bookmarkStart w:id="3041" w:name="_Toc433622462"/>
            <w:r>
              <w:t>Goal Name</w:t>
            </w:r>
            <w:bookmarkEnd w:id="3041"/>
          </w:p>
        </w:tc>
        <w:tc>
          <w:tcPr>
            <w:tcW w:w="0" w:type="auto"/>
          </w:tcPr>
          <w:p w:rsidR="00FF2D4F" w:rsidRDefault="00FF104C" w:rsidP="0021226F">
            <w:bookmarkStart w:id="3042" w:name="_Toc433622463"/>
            <w:r>
              <w:t>Public Facilities/Infrastructure-New Construction</w:t>
            </w:r>
            <w:bookmarkEnd w:id="3042"/>
          </w:p>
        </w:tc>
      </w:tr>
      <w:tr w:rsidR="00FF2D4F">
        <w:trPr>
          <w:cantSplit/>
        </w:trPr>
        <w:tc>
          <w:tcPr>
            <w:tcW w:w="0" w:type="auto"/>
            <w:vMerge/>
          </w:tcPr>
          <w:p w:rsidR="00FF2D4F" w:rsidRDefault="00FF2D4F" w:rsidP="0021226F"/>
        </w:tc>
        <w:tc>
          <w:tcPr>
            <w:tcW w:w="0" w:type="auto"/>
          </w:tcPr>
          <w:p w:rsidR="00FF2D4F" w:rsidRDefault="00FF104C" w:rsidP="0021226F">
            <w:bookmarkStart w:id="3043" w:name="_Toc433622464"/>
            <w:r>
              <w:t>Goal Description</w:t>
            </w:r>
            <w:bookmarkEnd w:id="3043"/>
          </w:p>
        </w:tc>
        <w:tc>
          <w:tcPr>
            <w:tcW w:w="0" w:type="auto"/>
          </w:tcPr>
          <w:p w:rsidR="00FF2D4F" w:rsidRDefault="00FF104C" w:rsidP="0021226F">
            <w:bookmarkStart w:id="3044" w:name="_Toc433622465"/>
            <w:r>
              <w:t>Activities will include projects that install a new public facility (infrastructure, community facilities and public utilities) system or extend a system to a new service area.</w:t>
            </w:r>
            <w:bookmarkEnd w:id="3044"/>
          </w:p>
          <w:p w:rsidR="00FF2D4F" w:rsidRDefault="00FF104C" w:rsidP="0021226F">
            <w:bookmarkStart w:id="3045" w:name="_Toc433622466"/>
            <w:r>
              <w:t>25% - Public Facility / Infrastructure – New Construction</w:t>
            </w:r>
            <w:bookmarkEnd w:id="3045"/>
          </w:p>
          <w:p w:rsidR="00FF2D4F" w:rsidRDefault="00FF104C" w:rsidP="0021226F">
            <w:bookmarkStart w:id="3046" w:name="_Toc433622467"/>
            <w:r>
              <w:t>Why 25%?</w:t>
            </w:r>
            <w:bookmarkEnd w:id="3046"/>
            <w:r>
              <w:t xml:space="preserve"> </w:t>
            </w:r>
          </w:p>
          <w:p w:rsidR="00FF2D4F" w:rsidRDefault="00FF104C" w:rsidP="0021226F">
            <w:bookmarkStart w:id="3047" w:name="_Toc433622468"/>
            <w:r>
              <w:t>First, for the state CDBG program, the Public Facilities/Infrastructure-New Construction goal consists of a large diverse number of activities, therefore, by going with 25% it gives local governments a fair amount of flexibility to submit an application based on their Public Facility/Infrastructure-New Construction needs.  The original intent of the CDBG program was not meant to be a top down driven model.</w:t>
            </w:r>
            <w:bookmarkEnd w:id="3047"/>
            <w:r>
              <w:t xml:space="preserve">  </w:t>
            </w:r>
          </w:p>
          <w:p w:rsidR="00FF2D4F" w:rsidRDefault="00FF104C" w:rsidP="0021226F">
            <w:bookmarkStart w:id="3048" w:name="_Toc433622469"/>
            <w:r>
              <w:t>Second, over the last four years the CDBG percentage expended on Public Facilities/Infrastructure-New Construction goal was 14%.  This is slightly under the five year goal the 2010-14 Consolidated Plan’s five year goal of expending 15% to 20% on the Public Facilities /Infrastructure – New Construction.</w:t>
            </w:r>
            <w:bookmarkEnd w:id="3048"/>
            <w:r>
              <w:t xml:space="preserve">  </w:t>
            </w:r>
          </w:p>
          <w:p w:rsidR="00FF2D4F" w:rsidRDefault="00FF104C" w:rsidP="0021226F">
            <w:bookmarkStart w:id="3049" w:name="_Toc433622470"/>
            <w:r>
              <w:t>Backed by Idaho Department of Commerce's local government needs survey 87% of responders were satisfied with the existing allocation percentages.</w:t>
            </w:r>
            <w:bookmarkEnd w:id="3049"/>
            <w:r>
              <w:t>    </w:t>
            </w:r>
          </w:p>
          <w:p w:rsidR="00FF2D4F" w:rsidRDefault="00FF104C" w:rsidP="0021226F">
            <w:bookmarkStart w:id="3050" w:name="_Toc433622471"/>
            <w:r>
              <w:t>Third, projects funding from this allocation priority will help to ensure Idaho Department of Commerce meets its 70% of funding to benefit low-to-moderate income requirement.</w:t>
            </w:r>
            <w:bookmarkEnd w:id="3050"/>
            <w:r>
              <w:t xml:space="preserve">     </w:t>
            </w:r>
          </w:p>
          <w:p w:rsidR="00FF2D4F" w:rsidRDefault="00FF2D4F" w:rsidP="0021226F"/>
        </w:tc>
      </w:tr>
    </w:tbl>
    <w:p w:rsidR="00FF2FCB" w:rsidRDefault="00FF2FCB">
      <w:bookmarkStart w:id="3051" w:name="_Toc43362247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
        <w:gridCol w:w="1430"/>
        <w:gridCol w:w="7808"/>
      </w:tblGrid>
      <w:tr w:rsidR="00FF2D4F">
        <w:trPr>
          <w:cantSplit/>
        </w:trPr>
        <w:tc>
          <w:tcPr>
            <w:tcW w:w="0" w:type="auto"/>
            <w:vMerge w:val="restart"/>
          </w:tcPr>
          <w:p w:rsidR="00FF2D4F" w:rsidRDefault="00FF104C" w:rsidP="0021226F">
            <w:r>
              <w:t>4</w:t>
            </w:r>
            <w:bookmarkEnd w:id="3051"/>
          </w:p>
        </w:tc>
        <w:tc>
          <w:tcPr>
            <w:tcW w:w="0" w:type="auto"/>
          </w:tcPr>
          <w:p w:rsidR="00FF2D4F" w:rsidRDefault="00FF104C" w:rsidP="0021226F">
            <w:bookmarkStart w:id="3052" w:name="_Toc433622473"/>
            <w:r>
              <w:t>Goal Name</w:t>
            </w:r>
            <w:bookmarkEnd w:id="3052"/>
          </w:p>
        </w:tc>
        <w:tc>
          <w:tcPr>
            <w:tcW w:w="0" w:type="auto"/>
          </w:tcPr>
          <w:p w:rsidR="00FF2D4F" w:rsidRDefault="00FF104C" w:rsidP="0021226F">
            <w:bookmarkStart w:id="3053" w:name="_Toc433622474"/>
            <w:r>
              <w:t>Economic Development-Job Creation</w:t>
            </w:r>
            <w:bookmarkEnd w:id="3053"/>
          </w:p>
        </w:tc>
      </w:tr>
      <w:tr w:rsidR="00FF2D4F">
        <w:trPr>
          <w:cantSplit/>
        </w:trPr>
        <w:tc>
          <w:tcPr>
            <w:tcW w:w="0" w:type="auto"/>
            <w:vMerge/>
          </w:tcPr>
          <w:p w:rsidR="00FF2D4F" w:rsidRDefault="00FF2D4F" w:rsidP="0021226F"/>
        </w:tc>
        <w:tc>
          <w:tcPr>
            <w:tcW w:w="0" w:type="auto"/>
          </w:tcPr>
          <w:p w:rsidR="00FF2D4F" w:rsidRDefault="00FF104C" w:rsidP="0021226F">
            <w:bookmarkStart w:id="3054" w:name="_Toc433622475"/>
            <w:r>
              <w:t>Goal Description</w:t>
            </w:r>
            <w:bookmarkEnd w:id="3054"/>
          </w:p>
        </w:tc>
        <w:tc>
          <w:tcPr>
            <w:tcW w:w="0" w:type="auto"/>
          </w:tcPr>
          <w:p w:rsidR="00FF2D4F" w:rsidRDefault="00FF104C" w:rsidP="0021226F">
            <w:bookmarkStart w:id="3055" w:name="_Toc433622476"/>
            <w:r>
              <w:t>Public infrastructure improvements for business expansion and subsequent job creation for low to moderate income persons</w:t>
            </w:r>
            <w:r>
              <w:br/>
              <w:t xml:space="preserve"> </w:t>
            </w:r>
            <w:r>
              <w:br/>
              <w:t xml:space="preserve"> 10% - Job Creation</w:t>
            </w:r>
            <w:bookmarkEnd w:id="3055"/>
          </w:p>
          <w:p w:rsidR="00FF2D4F" w:rsidRDefault="00FF104C" w:rsidP="0021226F">
            <w:bookmarkStart w:id="3056" w:name="_Toc433622477"/>
            <w:r>
              <w:t>Why 10%?</w:t>
            </w:r>
            <w:bookmarkEnd w:id="3056"/>
          </w:p>
          <w:p w:rsidR="00FF2D4F" w:rsidRDefault="00FF104C" w:rsidP="0021226F">
            <w:bookmarkStart w:id="3057" w:name="_Toc433622478"/>
            <w:r>
              <w:t>No question job creation, especially higher paying jobs, is a need in Idaho.  However, utilizing CDBG for job creation is not always user friendly for local governments and their partnering business due to environment review timelines, property acquisition standards, and job creation/retention requirements.  Therefore, only a limited number of eligible job creation projects that are not in a fast tracking mode nor obligating a large percentage of private funds to the public infrastructure expansion, are an effective and efficient use of CDBG.</w:t>
            </w:r>
            <w:bookmarkEnd w:id="3057"/>
            <w:r>
              <w:t xml:space="preserve">   </w:t>
            </w:r>
          </w:p>
          <w:p w:rsidR="00FF2D4F" w:rsidRDefault="00FF104C" w:rsidP="0021226F">
            <w:bookmarkStart w:id="3058" w:name="_Toc433622479"/>
            <w:r>
              <w:t>Second, over the last four years the CDBG percentage expended on job creation was 16.6%.  This exceeded the 2010-14 five year goal of expending 10% to 20% on the job creation priority.  However four were very large job creation projects which is not typical.</w:t>
            </w:r>
            <w:bookmarkEnd w:id="3058"/>
            <w:r>
              <w:t xml:space="preserve">  </w:t>
            </w:r>
          </w:p>
          <w:p w:rsidR="00FF2D4F" w:rsidRDefault="00FF104C" w:rsidP="0021226F">
            <w:bookmarkStart w:id="3059" w:name="_Toc433622480"/>
            <w:r>
              <w:t>Third, the local government needs survey indicated job creation as the 2nd highest priority with the “public infrastructure to business” as the highest need activity.</w:t>
            </w:r>
            <w:bookmarkEnd w:id="3059"/>
            <w:r>
              <w:t xml:space="preserve">  </w:t>
            </w:r>
          </w:p>
          <w:p w:rsidR="00404A65" w:rsidRDefault="00FF104C" w:rsidP="00FF2FCB">
            <w:bookmarkStart w:id="3060" w:name="_Toc433622481"/>
            <w:r>
              <w:t>Fourth, projects funding from this allocation priority will help to ensure Idaho Department of Commerce meets its 70% of funding to benefit low-to-moderate income requirement.</w:t>
            </w:r>
            <w:bookmarkEnd w:id="3060"/>
            <w:r>
              <w:t xml:space="preserve">  </w:t>
            </w:r>
          </w:p>
        </w:tc>
      </w:tr>
    </w:tbl>
    <w:p w:rsidR="00FF2FCB" w:rsidRDefault="00FF2FCB">
      <w:bookmarkStart w:id="3061" w:name="_Toc43362248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
        <w:gridCol w:w="1433"/>
        <w:gridCol w:w="7805"/>
      </w:tblGrid>
      <w:tr w:rsidR="00FF2D4F">
        <w:trPr>
          <w:cantSplit/>
        </w:trPr>
        <w:tc>
          <w:tcPr>
            <w:tcW w:w="0" w:type="auto"/>
            <w:vMerge w:val="restart"/>
          </w:tcPr>
          <w:p w:rsidR="00FF2D4F" w:rsidRDefault="00FF104C" w:rsidP="0021226F">
            <w:r>
              <w:t>5</w:t>
            </w:r>
            <w:bookmarkEnd w:id="3061"/>
          </w:p>
        </w:tc>
        <w:tc>
          <w:tcPr>
            <w:tcW w:w="0" w:type="auto"/>
          </w:tcPr>
          <w:p w:rsidR="00FF2D4F" w:rsidRDefault="00FF104C" w:rsidP="0021226F">
            <w:bookmarkStart w:id="3062" w:name="_Toc433622483"/>
            <w:r>
              <w:t>Goal Name</w:t>
            </w:r>
            <w:bookmarkEnd w:id="3062"/>
          </w:p>
        </w:tc>
        <w:tc>
          <w:tcPr>
            <w:tcW w:w="0" w:type="auto"/>
          </w:tcPr>
          <w:p w:rsidR="00FF2D4F" w:rsidRDefault="00FF104C" w:rsidP="0021226F">
            <w:bookmarkStart w:id="3063" w:name="_Toc433622484"/>
            <w:r>
              <w:t>Economic Development-Downtown Revitalization</w:t>
            </w:r>
            <w:bookmarkEnd w:id="3063"/>
          </w:p>
        </w:tc>
      </w:tr>
      <w:tr w:rsidR="00FF2D4F">
        <w:trPr>
          <w:cantSplit/>
        </w:trPr>
        <w:tc>
          <w:tcPr>
            <w:tcW w:w="0" w:type="auto"/>
            <w:vMerge/>
          </w:tcPr>
          <w:p w:rsidR="00FF2D4F" w:rsidRDefault="00FF2D4F" w:rsidP="0021226F"/>
        </w:tc>
        <w:tc>
          <w:tcPr>
            <w:tcW w:w="0" w:type="auto"/>
          </w:tcPr>
          <w:p w:rsidR="00FF2D4F" w:rsidRDefault="00FF104C" w:rsidP="0021226F">
            <w:bookmarkStart w:id="3064" w:name="_Toc433622485"/>
            <w:r>
              <w:t>Goal Description</w:t>
            </w:r>
            <w:bookmarkEnd w:id="3064"/>
          </w:p>
        </w:tc>
        <w:tc>
          <w:tcPr>
            <w:tcW w:w="0" w:type="auto"/>
          </w:tcPr>
          <w:p w:rsidR="00FF2D4F" w:rsidRDefault="00FF104C" w:rsidP="0021226F">
            <w:bookmarkStart w:id="3065" w:name="_Toc433622486"/>
            <w:r>
              <w:t>Public Improvements to downtown blighted areas that bring two substandard infrastructure systems into compliance or code</w:t>
            </w:r>
            <w:bookmarkEnd w:id="3065"/>
          </w:p>
          <w:p w:rsidR="00FF2D4F" w:rsidRDefault="00FF104C" w:rsidP="0021226F">
            <w:bookmarkStart w:id="3066" w:name="_Toc433622487"/>
            <w:r>
              <w:t>10% - Downtown Revitalization</w:t>
            </w:r>
            <w:bookmarkEnd w:id="3066"/>
          </w:p>
          <w:p w:rsidR="00FF2D4F" w:rsidRDefault="00FF104C" w:rsidP="0021226F">
            <w:bookmarkStart w:id="3067" w:name="_Toc433622488"/>
            <w:r>
              <w:t>Why 10%?</w:t>
            </w:r>
            <w:bookmarkEnd w:id="3067"/>
          </w:p>
          <w:p w:rsidR="00FF2D4F" w:rsidRDefault="00FF104C" w:rsidP="0021226F">
            <w:bookmarkStart w:id="3068" w:name="_Toc433622489"/>
            <w:r>
              <w:t>Many smaller cities that are served by the CDBG program have seen retail box type businesses establish outside their downtown area which have pulled business and jobs out of their downtown core or have experienced a general lack of sustainable investment in the existing private buildings.   In an effort to mitigate these elements some cities are looking to reinvest back into their downtowns.  In part because it’s a significant part of their sense of place, but also the infrastructure is in-place.  Therefore, a demand exists to improve their downtown infrastructure, which typically includes ADA improvements.</w:t>
            </w:r>
            <w:bookmarkEnd w:id="3068"/>
            <w:r>
              <w:t xml:space="preserve">  </w:t>
            </w:r>
          </w:p>
          <w:p w:rsidR="00FF2D4F" w:rsidRDefault="00FF104C" w:rsidP="0021226F">
            <w:bookmarkStart w:id="3069" w:name="_Toc433622490"/>
            <w:r>
              <w:t>Over the last four years the CDBG percentage expended on downtown revitalization was 9%   This did not met the 2010-14 Consolidated Plan’s five year goal of expending 10% to 20% on the downtown revitalization priority, however, Idaho Department of Commerce is expecting to see a renewed interest in some cities pursuing CDBG funding for downtown revitalization.</w:t>
            </w:r>
            <w:bookmarkEnd w:id="3069"/>
          </w:p>
          <w:p w:rsidR="00FF2D4F" w:rsidRDefault="00FF104C" w:rsidP="00FF2FCB">
            <w:bookmarkStart w:id="3070" w:name="_Toc433622491"/>
            <w:r>
              <w:t>Third, Idaho Department of Commerce's local government needs survey indicated the existing downtown revitalization goal as the 3rd highest need priority.</w:t>
            </w:r>
            <w:bookmarkEnd w:id="3070"/>
            <w:r>
              <w:t xml:space="preserve">  </w:t>
            </w:r>
          </w:p>
        </w:tc>
      </w:tr>
      <w:tr w:rsidR="00FF2D4F">
        <w:trPr>
          <w:cantSplit/>
        </w:trPr>
        <w:tc>
          <w:tcPr>
            <w:tcW w:w="0" w:type="auto"/>
            <w:vMerge w:val="restart"/>
          </w:tcPr>
          <w:p w:rsidR="00FF2D4F" w:rsidRDefault="00FF104C" w:rsidP="0021226F">
            <w:bookmarkStart w:id="3071" w:name="_Toc433622492"/>
            <w:r>
              <w:t>6</w:t>
            </w:r>
            <w:bookmarkEnd w:id="3071"/>
          </w:p>
        </w:tc>
        <w:tc>
          <w:tcPr>
            <w:tcW w:w="0" w:type="auto"/>
          </w:tcPr>
          <w:p w:rsidR="00FF2D4F" w:rsidRDefault="00FF104C" w:rsidP="0021226F">
            <w:bookmarkStart w:id="3072" w:name="_Toc433622493"/>
            <w:r>
              <w:t>Goal Name</w:t>
            </w:r>
            <w:bookmarkEnd w:id="3072"/>
          </w:p>
        </w:tc>
        <w:tc>
          <w:tcPr>
            <w:tcW w:w="0" w:type="auto"/>
          </w:tcPr>
          <w:p w:rsidR="00FF2D4F" w:rsidRDefault="00FF104C" w:rsidP="0021226F">
            <w:bookmarkStart w:id="3073" w:name="_Toc433622494"/>
            <w:r>
              <w:t>Provide Suitable Living Environment</w:t>
            </w:r>
            <w:bookmarkEnd w:id="3073"/>
          </w:p>
        </w:tc>
      </w:tr>
      <w:tr w:rsidR="00FF2D4F">
        <w:trPr>
          <w:cantSplit/>
        </w:trPr>
        <w:tc>
          <w:tcPr>
            <w:tcW w:w="0" w:type="auto"/>
            <w:vMerge/>
          </w:tcPr>
          <w:p w:rsidR="00FF2D4F" w:rsidRDefault="00FF2D4F" w:rsidP="0021226F"/>
        </w:tc>
        <w:tc>
          <w:tcPr>
            <w:tcW w:w="0" w:type="auto"/>
          </w:tcPr>
          <w:p w:rsidR="00FF2D4F" w:rsidRDefault="00FF104C" w:rsidP="0021226F">
            <w:bookmarkStart w:id="3074" w:name="_Toc433622495"/>
            <w:r>
              <w:t>Goal Description</w:t>
            </w:r>
            <w:bookmarkEnd w:id="3074"/>
          </w:p>
        </w:tc>
        <w:tc>
          <w:tcPr>
            <w:tcW w:w="0" w:type="auto"/>
          </w:tcPr>
          <w:p w:rsidR="00FF2D4F" w:rsidRDefault="00FF104C" w:rsidP="0021226F">
            <w:bookmarkStart w:id="3075" w:name="_Toc433622496"/>
            <w:r>
              <w:t>The ESG program will serve a minimum of 3,000 households with shelter, homeless prevention and rapid re-housing funds.</w:t>
            </w:r>
            <w:bookmarkEnd w:id="3075"/>
          </w:p>
        </w:tc>
      </w:tr>
      <w:tr w:rsidR="00FF2D4F">
        <w:trPr>
          <w:cantSplit/>
        </w:trPr>
        <w:tc>
          <w:tcPr>
            <w:tcW w:w="0" w:type="auto"/>
            <w:vMerge w:val="restart"/>
          </w:tcPr>
          <w:p w:rsidR="00FF2D4F" w:rsidRDefault="00FF104C" w:rsidP="0021226F">
            <w:bookmarkStart w:id="3076" w:name="_Toc433622497"/>
            <w:r>
              <w:t>7</w:t>
            </w:r>
            <w:bookmarkEnd w:id="3076"/>
          </w:p>
        </w:tc>
        <w:tc>
          <w:tcPr>
            <w:tcW w:w="0" w:type="auto"/>
          </w:tcPr>
          <w:p w:rsidR="00FF2D4F" w:rsidRDefault="00FF104C" w:rsidP="0021226F">
            <w:bookmarkStart w:id="3077" w:name="_Toc433622498"/>
            <w:r>
              <w:t>Goal Name</w:t>
            </w:r>
            <w:bookmarkEnd w:id="3077"/>
          </w:p>
        </w:tc>
        <w:tc>
          <w:tcPr>
            <w:tcW w:w="0" w:type="auto"/>
          </w:tcPr>
          <w:p w:rsidR="00FF2D4F" w:rsidRDefault="00FF104C" w:rsidP="0021226F">
            <w:bookmarkStart w:id="3078" w:name="_Toc433622499"/>
            <w:r>
              <w:t>Provide Decent Affordable Housing</w:t>
            </w:r>
            <w:bookmarkEnd w:id="3078"/>
          </w:p>
        </w:tc>
      </w:tr>
      <w:tr w:rsidR="00FF2D4F">
        <w:trPr>
          <w:cantSplit/>
        </w:trPr>
        <w:tc>
          <w:tcPr>
            <w:tcW w:w="0" w:type="auto"/>
            <w:vMerge/>
          </w:tcPr>
          <w:p w:rsidR="00FF2D4F" w:rsidRDefault="00FF2D4F" w:rsidP="0021226F"/>
        </w:tc>
        <w:tc>
          <w:tcPr>
            <w:tcW w:w="0" w:type="auto"/>
          </w:tcPr>
          <w:p w:rsidR="00FF2D4F" w:rsidRDefault="00FF104C" w:rsidP="0021226F">
            <w:bookmarkStart w:id="3079" w:name="_Toc433622500"/>
            <w:r>
              <w:t>Goal Description</w:t>
            </w:r>
            <w:bookmarkEnd w:id="3079"/>
          </w:p>
        </w:tc>
        <w:tc>
          <w:tcPr>
            <w:tcW w:w="0" w:type="auto"/>
          </w:tcPr>
          <w:p w:rsidR="00FF2D4F" w:rsidRDefault="00FF104C" w:rsidP="0021226F">
            <w:bookmarkStart w:id="3080" w:name="_Toc433622501"/>
            <w:r>
              <w:t>The HOME program will award funds to approved eligible affordable rental housing and homebuyer activities during the 2015 Program Year. The total number of rental units constructed and rehabilitated below indicates the number of units produced in partnership with LIHTC</w:t>
            </w:r>
            <w:bookmarkEnd w:id="3080"/>
          </w:p>
        </w:tc>
      </w:tr>
    </w:tbl>
    <w:p w:rsidR="00FF2FCB" w:rsidRDefault="00FF2FCB" w:rsidP="0021226F">
      <w:pPr>
        <w:pStyle w:val="Heading2"/>
        <w:sectPr w:rsidR="00FF2FCB" w:rsidSect="004F7138">
          <w:pgSz w:w="12240" w:h="15840" w:code="1"/>
          <w:pgMar w:top="1440" w:right="1440" w:bottom="1440" w:left="1440" w:header="720" w:footer="720" w:gutter="0"/>
          <w:cols w:space="720"/>
          <w:docGrid w:linePitch="360"/>
        </w:sectPr>
      </w:pPr>
      <w:bookmarkStart w:id="3081" w:name="_Toc433622502"/>
    </w:p>
    <w:p w:rsidR="00FF2D4F" w:rsidRDefault="00FF104C" w:rsidP="0021226F">
      <w:pPr>
        <w:pStyle w:val="Heading2"/>
        <w:rPr>
          <w:i/>
        </w:rPr>
      </w:pPr>
      <w:bookmarkStart w:id="3082" w:name="_Toc433723376"/>
      <w:r>
        <w:t>AP-25 Allocation Priorities – 91.320(d)</w:t>
      </w:r>
      <w:bookmarkEnd w:id="3081"/>
      <w:bookmarkEnd w:id="3082"/>
    </w:p>
    <w:p w:rsidR="00FF2D4F" w:rsidRPr="00790C6C" w:rsidRDefault="00FF104C" w:rsidP="0021226F">
      <w:bookmarkStart w:id="3083" w:name="_Toc433622503"/>
      <w:r w:rsidRPr="00790C6C">
        <w:rPr>
          <w:b/>
        </w:rPr>
        <w:t>Introduction</w:t>
      </w:r>
      <w:bookmarkEnd w:id="3083"/>
    </w:p>
    <w:p w:rsidR="00FF2D4F" w:rsidRDefault="00FF104C" w:rsidP="0021226F">
      <w:pPr>
        <w:rPr>
          <w:szCs w:val="24"/>
        </w:rPr>
      </w:pPr>
      <w:bookmarkStart w:id="3084" w:name="_Toc433622504"/>
      <w:r>
        <w:t xml:space="preserve">During PY 2015 IHFA will award HOME funds to eligible applicants to construct, acquire and/or rehabilitate permanent rental housing to help meet Idaho's rental housing needs. IHFA will award HOME funds to eligible nonprofits and qualified units of local government to construct, acquire and rehabilitate single-family units to be sold to HOME-eligible and IHFA qualified low-income homebuyers, based on market need. IHFA will also award </w:t>
      </w:r>
      <w:r w:rsidR="00EF3D99">
        <w:t>Downpayment</w:t>
      </w:r>
      <w:r>
        <w:t>/closing cost assistance directly to HOME-eligible and IHFA-qualified homebuyers to acquire a standard condition single-family housing unit.</w:t>
      </w:r>
      <w:bookmarkEnd w:id="3084"/>
      <w:r>
        <w:t>  </w:t>
      </w:r>
    </w:p>
    <w:p w:rsidR="00FF2D4F" w:rsidRDefault="00FF104C" w:rsidP="00D11D22">
      <w:pPr>
        <w:pStyle w:val="Heading3"/>
      </w:pPr>
      <w:bookmarkStart w:id="3085" w:name="_Toc433622505"/>
      <w:bookmarkStart w:id="3086" w:name="_Toc433723377"/>
      <w:r>
        <w:t>Funding Allocation Priorities</w:t>
      </w:r>
      <w:bookmarkEnd w:id="3085"/>
      <w:bookmarkEnd w:id="30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5"/>
        <w:gridCol w:w="1703"/>
        <w:gridCol w:w="1760"/>
        <w:gridCol w:w="1530"/>
        <w:gridCol w:w="1355"/>
        <w:gridCol w:w="1355"/>
        <w:gridCol w:w="1246"/>
        <w:gridCol w:w="1485"/>
        <w:gridCol w:w="841"/>
      </w:tblGrid>
      <w:tr w:rsidR="00FF2FCB" w:rsidRPr="00D11D22" w:rsidTr="00D11D22">
        <w:trPr>
          <w:cantSplit/>
          <w:jc w:val="center"/>
        </w:trPr>
        <w:tc>
          <w:tcPr>
            <w:tcW w:w="1105" w:type="dxa"/>
          </w:tcPr>
          <w:p w:rsidR="00FF2D4F" w:rsidRPr="00D11D22" w:rsidRDefault="00FF104C" w:rsidP="00D11D22">
            <w:pPr>
              <w:rPr>
                <w:rFonts w:ascii="Arial Narrow" w:hAnsi="Arial Narrow"/>
                <w:szCs w:val="22"/>
              </w:rPr>
            </w:pPr>
            <w:r w:rsidRPr="00D11D22">
              <w:rPr>
                <w:rFonts w:ascii="Arial Narrow" w:hAnsi="Arial Narrow"/>
                <w:sz w:val="22"/>
                <w:szCs w:val="22"/>
              </w:rPr>
              <w:t xml:space="preserve"> </w:t>
            </w:r>
          </w:p>
        </w:tc>
        <w:tc>
          <w:tcPr>
            <w:tcW w:w="1703" w:type="dxa"/>
          </w:tcPr>
          <w:p w:rsidR="00FF2D4F" w:rsidRPr="00D11D22" w:rsidRDefault="00FF104C" w:rsidP="00D11D22">
            <w:pPr>
              <w:rPr>
                <w:rFonts w:ascii="Arial Narrow" w:hAnsi="Arial Narrow"/>
                <w:szCs w:val="22"/>
              </w:rPr>
            </w:pPr>
            <w:bookmarkStart w:id="3087" w:name="_Toc433622506"/>
            <w:r w:rsidRPr="00D11D22">
              <w:rPr>
                <w:rFonts w:ascii="Arial Narrow" w:hAnsi="Arial Narrow"/>
                <w:sz w:val="22"/>
                <w:szCs w:val="22"/>
              </w:rPr>
              <w:t>Public Facilities/Infrastructure-Compliance (%)</w:t>
            </w:r>
            <w:bookmarkEnd w:id="3087"/>
          </w:p>
        </w:tc>
        <w:tc>
          <w:tcPr>
            <w:tcW w:w="1760" w:type="dxa"/>
          </w:tcPr>
          <w:p w:rsidR="00FF2D4F" w:rsidRPr="00D11D22" w:rsidRDefault="00FF104C" w:rsidP="00D11D22">
            <w:pPr>
              <w:rPr>
                <w:rFonts w:ascii="Arial Narrow" w:hAnsi="Arial Narrow"/>
                <w:szCs w:val="22"/>
              </w:rPr>
            </w:pPr>
            <w:bookmarkStart w:id="3088" w:name="_Toc433622507"/>
            <w:r w:rsidRPr="00D11D22">
              <w:rPr>
                <w:rFonts w:ascii="Arial Narrow" w:hAnsi="Arial Narrow"/>
                <w:sz w:val="22"/>
                <w:szCs w:val="22"/>
              </w:rPr>
              <w:t>Public Facilities/Infrastructure-Rehabilitation (%)</w:t>
            </w:r>
            <w:bookmarkEnd w:id="3088"/>
          </w:p>
        </w:tc>
        <w:tc>
          <w:tcPr>
            <w:tcW w:w="1530" w:type="dxa"/>
          </w:tcPr>
          <w:p w:rsidR="00FF2D4F" w:rsidRPr="00D11D22" w:rsidRDefault="00FF104C" w:rsidP="00D11D22">
            <w:pPr>
              <w:rPr>
                <w:rFonts w:ascii="Arial Narrow" w:hAnsi="Arial Narrow"/>
                <w:szCs w:val="22"/>
              </w:rPr>
            </w:pPr>
            <w:bookmarkStart w:id="3089" w:name="_Toc433622508"/>
            <w:r w:rsidRPr="00D11D22">
              <w:rPr>
                <w:rFonts w:ascii="Arial Narrow" w:hAnsi="Arial Narrow"/>
                <w:sz w:val="22"/>
                <w:szCs w:val="22"/>
              </w:rPr>
              <w:t>Public Facilities/Infrastructure-New Construction (%)</w:t>
            </w:r>
            <w:bookmarkEnd w:id="3089"/>
          </w:p>
        </w:tc>
        <w:tc>
          <w:tcPr>
            <w:tcW w:w="1355" w:type="dxa"/>
          </w:tcPr>
          <w:p w:rsidR="00FF2D4F" w:rsidRPr="00D11D22" w:rsidRDefault="00FF104C" w:rsidP="00D11D22">
            <w:pPr>
              <w:rPr>
                <w:rFonts w:ascii="Arial Narrow" w:hAnsi="Arial Narrow"/>
                <w:szCs w:val="22"/>
              </w:rPr>
            </w:pPr>
            <w:bookmarkStart w:id="3090" w:name="_Toc433622509"/>
            <w:r w:rsidRPr="00D11D22">
              <w:rPr>
                <w:rFonts w:ascii="Arial Narrow" w:hAnsi="Arial Narrow"/>
                <w:sz w:val="22"/>
                <w:szCs w:val="22"/>
              </w:rPr>
              <w:t>Economic Development-Job Creation (%)</w:t>
            </w:r>
            <w:bookmarkEnd w:id="3090"/>
          </w:p>
        </w:tc>
        <w:tc>
          <w:tcPr>
            <w:tcW w:w="1355" w:type="dxa"/>
          </w:tcPr>
          <w:p w:rsidR="00FF2D4F" w:rsidRPr="00D11D22" w:rsidRDefault="00FF104C" w:rsidP="00D11D22">
            <w:pPr>
              <w:rPr>
                <w:rFonts w:ascii="Arial Narrow" w:hAnsi="Arial Narrow"/>
                <w:szCs w:val="22"/>
              </w:rPr>
            </w:pPr>
            <w:bookmarkStart w:id="3091" w:name="_Toc433622510"/>
            <w:r w:rsidRPr="00D11D22">
              <w:rPr>
                <w:rFonts w:ascii="Arial Narrow" w:hAnsi="Arial Narrow"/>
                <w:sz w:val="22"/>
                <w:szCs w:val="22"/>
              </w:rPr>
              <w:t>Economic Development-Downtown Revitalization (%)</w:t>
            </w:r>
            <w:bookmarkEnd w:id="3091"/>
          </w:p>
        </w:tc>
        <w:tc>
          <w:tcPr>
            <w:tcW w:w="1246" w:type="dxa"/>
          </w:tcPr>
          <w:p w:rsidR="00FF2D4F" w:rsidRPr="00D11D22" w:rsidRDefault="00FF104C" w:rsidP="00D11D22">
            <w:pPr>
              <w:rPr>
                <w:rFonts w:ascii="Arial Narrow" w:hAnsi="Arial Narrow"/>
                <w:szCs w:val="22"/>
              </w:rPr>
            </w:pPr>
            <w:bookmarkStart w:id="3092" w:name="_Toc433622511"/>
            <w:r w:rsidRPr="00D11D22">
              <w:rPr>
                <w:rFonts w:ascii="Arial Narrow" w:hAnsi="Arial Narrow"/>
                <w:sz w:val="22"/>
                <w:szCs w:val="22"/>
              </w:rPr>
              <w:t>Provide Suitable Living Environment (%)</w:t>
            </w:r>
            <w:bookmarkEnd w:id="3092"/>
          </w:p>
        </w:tc>
        <w:tc>
          <w:tcPr>
            <w:tcW w:w="1485" w:type="dxa"/>
          </w:tcPr>
          <w:p w:rsidR="00FF2D4F" w:rsidRPr="00D11D22" w:rsidRDefault="00FF104C" w:rsidP="00D11D22">
            <w:pPr>
              <w:rPr>
                <w:rFonts w:ascii="Arial Narrow" w:hAnsi="Arial Narrow"/>
                <w:szCs w:val="22"/>
              </w:rPr>
            </w:pPr>
            <w:bookmarkStart w:id="3093" w:name="_Toc433622512"/>
            <w:r w:rsidRPr="00D11D22">
              <w:rPr>
                <w:rFonts w:ascii="Arial Narrow" w:hAnsi="Arial Narrow"/>
                <w:sz w:val="22"/>
                <w:szCs w:val="22"/>
              </w:rPr>
              <w:t>Provide Decent Affordable Housing (%)</w:t>
            </w:r>
            <w:bookmarkEnd w:id="3093"/>
          </w:p>
        </w:tc>
        <w:tc>
          <w:tcPr>
            <w:tcW w:w="841" w:type="dxa"/>
          </w:tcPr>
          <w:p w:rsidR="00FF2D4F" w:rsidRPr="00D11D22" w:rsidRDefault="00FF104C" w:rsidP="00D11D22">
            <w:pPr>
              <w:rPr>
                <w:rFonts w:ascii="Arial Narrow" w:hAnsi="Arial Narrow"/>
                <w:szCs w:val="22"/>
              </w:rPr>
            </w:pPr>
            <w:bookmarkStart w:id="3094" w:name="_Toc433622513"/>
            <w:r w:rsidRPr="00D11D22">
              <w:rPr>
                <w:rFonts w:ascii="Arial Narrow" w:hAnsi="Arial Narrow"/>
                <w:sz w:val="22"/>
                <w:szCs w:val="22"/>
              </w:rPr>
              <w:t>Total (%)</w:t>
            </w:r>
            <w:bookmarkEnd w:id="3094"/>
          </w:p>
        </w:tc>
      </w:tr>
      <w:tr w:rsidR="00FF2FCB" w:rsidRPr="00D11D22" w:rsidTr="00D11D22">
        <w:trPr>
          <w:cantSplit/>
          <w:jc w:val="center"/>
        </w:trPr>
        <w:tc>
          <w:tcPr>
            <w:tcW w:w="1105" w:type="dxa"/>
          </w:tcPr>
          <w:p w:rsidR="00FF2D4F" w:rsidRPr="00D11D22" w:rsidRDefault="00FF104C" w:rsidP="00D11D22">
            <w:pPr>
              <w:rPr>
                <w:rFonts w:ascii="Arial Narrow" w:hAnsi="Arial Narrow"/>
                <w:szCs w:val="22"/>
              </w:rPr>
            </w:pPr>
            <w:bookmarkStart w:id="3095" w:name="_Toc433622514"/>
            <w:r w:rsidRPr="00D11D22">
              <w:rPr>
                <w:rFonts w:ascii="Arial Narrow" w:hAnsi="Arial Narrow"/>
                <w:sz w:val="22"/>
                <w:szCs w:val="22"/>
              </w:rPr>
              <w:t>CDBG</w:t>
            </w:r>
            <w:bookmarkEnd w:id="3095"/>
          </w:p>
        </w:tc>
        <w:tc>
          <w:tcPr>
            <w:tcW w:w="1703" w:type="dxa"/>
          </w:tcPr>
          <w:p w:rsidR="00FF2D4F" w:rsidRPr="00D11D22" w:rsidRDefault="00FF104C" w:rsidP="00D11D22">
            <w:pPr>
              <w:rPr>
                <w:rFonts w:ascii="Arial Narrow" w:hAnsi="Arial Narrow"/>
                <w:szCs w:val="22"/>
              </w:rPr>
            </w:pPr>
            <w:bookmarkStart w:id="3096" w:name="_Toc433622515"/>
            <w:r w:rsidRPr="00D11D22">
              <w:rPr>
                <w:rFonts w:ascii="Arial Narrow" w:hAnsi="Arial Narrow"/>
                <w:sz w:val="22"/>
                <w:szCs w:val="22"/>
              </w:rPr>
              <w:t>25</w:t>
            </w:r>
            <w:bookmarkEnd w:id="3096"/>
          </w:p>
        </w:tc>
        <w:tc>
          <w:tcPr>
            <w:tcW w:w="1760" w:type="dxa"/>
          </w:tcPr>
          <w:p w:rsidR="00FF2D4F" w:rsidRPr="00D11D22" w:rsidRDefault="00FF104C" w:rsidP="00D11D22">
            <w:pPr>
              <w:rPr>
                <w:rFonts w:ascii="Arial Narrow" w:hAnsi="Arial Narrow"/>
                <w:szCs w:val="22"/>
              </w:rPr>
            </w:pPr>
            <w:bookmarkStart w:id="3097" w:name="_Toc433622516"/>
            <w:r w:rsidRPr="00D11D22">
              <w:rPr>
                <w:rFonts w:ascii="Arial Narrow" w:hAnsi="Arial Narrow"/>
                <w:sz w:val="22"/>
                <w:szCs w:val="22"/>
              </w:rPr>
              <w:t>30</w:t>
            </w:r>
            <w:bookmarkEnd w:id="3097"/>
          </w:p>
        </w:tc>
        <w:tc>
          <w:tcPr>
            <w:tcW w:w="1530" w:type="dxa"/>
          </w:tcPr>
          <w:p w:rsidR="00FF2D4F" w:rsidRPr="00D11D22" w:rsidRDefault="00FF104C" w:rsidP="00D11D22">
            <w:pPr>
              <w:rPr>
                <w:rFonts w:ascii="Arial Narrow" w:hAnsi="Arial Narrow"/>
                <w:szCs w:val="22"/>
              </w:rPr>
            </w:pPr>
            <w:bookmarkStart w:id="3098" w:name="_Toc433622517"/>
            <w:r w:rsidRPr="00D11D22">
              <w:rPr>
                <w:rFonts w:ascii="Arial Narrow" w:hAnsi="Arial Narrow"/>
                <w:sz w:val="22"/>
                <w:szCs w:val="22"/>
              </w:rPr>
              <w:t>25</w:t>
            </w:r>
            <w:bookmarkEnd w:id="3098"/>
          </w:p>
        </w:tc>
        <w:tc>
          <w:tcPr>
            <w:tcW w:w="1355" w:type="dxa"/>
          </w:tcPr>
          <w:p w:rsidR="00FF2D4F" w:rsidRPr="00D11D22" w:rsidRDefault="00FF104C" w:rsidP="00D11D22">
            <w:pPr>
              <w:rPr>
                <w:rFonts w:ascii="Arial Narrow" w:hAnsi="Arial Narrow"/>
                <w:szCs w:val="22"/>
              </w:rPr>
            </w:pPr>
            <w:bookmarkStart w:id="3099" w:name="_Toc433622518"/>
            <w:r w:rsidRPr="00D11D22">
              <w:rPr>
                <w:rFonts w:ascii="Arial Narrow" w:hAnsi="Arial Narrow"/>
                <w:sz w:val="22"/>
                <w:szCs w:val="22"/>
              </w:rPr>
              <w:t>10</w:t>
            </w:r>
            <w:bookmarkEnd w:id="3099"/>
          </w:p>
        </w:tc>
        <w:tc>
          <w:tcPr>
            <w:tcW w:w="1355" w:type="dxa"/>
          </w:tcPr>
          <w:p w:rsidR="00FF2D4F" w:rsidRPr="00D11D22" w:rsidRDefault="00FF104C" w:rsidP="00D11D22">
            <w:pPr>
              <w:rPr>
                <w:rFonts w:ascii="Arial Narrow" w:hAnsi="Arial Narrow"/>
                <w:szCs w:val="22"/>
              </w:rPr>
            </w:pPr>
            <w:bookmarkStart w:id="3100" w:name="_Toc433622519"/>
            <w:r w:rsidRPr="00D11D22">
              <w:rPr>
                <w:rFonts w:ascii="Arial Narrow" w:hAnsi="Arial Narrow"/>
                <w:sz w:val="22"/>
                <w:szCs w:val="22"/>
              </w:rPr>
              <w:t>10</w:t>
            </w:r>
            <w:bookmarkEnd w:id="3100"/>
          </w:p>
        </w:tc>
        <w:tc>
          <w:tcPr>
            <w:tcW w:w="1246" w:type="dxa"/>
          </w:tcPr>
          <w:p w:rsidR="00FF2D4F" w:rsidRPr="00D11D22" w:rsidRDefault="00FF104C" w:rsidP="00D11D22">
            <w:pPr>
              <w:rPr>
                <w:rFonts w:ascii="Arial Narrow" w:hAnsi="Arial Narrow"/>
                <w:szCs w:val="22"/>
              </w:rPr>
            </w:pPr>
            <w:bookmarkStart w:id="3101" w:name="_Toc433622520"/>
            <w:r w:rsidRPr="00D11D22">
              <w:rPr>
                <w:rFonts w:ascii="Arial Narrow" w:hAnsi="Arial Narrow"/>
                <w:sz w:val="22"/>
                <w:szCs w:val="22"/>
              </w:rPr>
              <w:t>0</w:t>
            </w:r>
            <w:bookmarkEnd w:id="3101"/>
          </w:p>
        </w:tc>
        <w:tc>
          <w:tcPr>
            <w:tcW w:w="1485" w:type="dxa"/>
          </w:tcPr>
          <w:p w:rsidR="00FF2D4F" w:rsidRPr="00D11D22" w:rsidRDefault="00FF104C" w:rsidP="00D11D22">
            <w:pPr>
              <w:rPr>
                <w:rFonts w:ascii="Arial Narrow" w:hAnsi="Arial Narrow"/>
                <w:szCs w:val="22"/>
              </w:rPr>
            </w:pPr>
            <w:bookmarkStart w:id="3102" w:name="_Toc433622521"/>
            <w:r w:rsidRPr="00D11D22">
              <w:rPr>
                <w:rFonts w:ascii="Arial Narrow" w:hAnsi="Arial Narrow"/>
                <w:sz w:val="22"/>
                <w:szCs w:val="22"/>
              </w:rPr>
              <w:t>0</w:t>
            </w:r>
            <w:bookmarkEnd w:id="3102"/>
          </w:p>
        </w:tc>
        <w:tc>
          <w:tcPr>
            <w:tcW w:w="841" w:type="dxa"/>
          </w:tcPr>
          <w:p w:rsidR="00FF2D4F" w:rsidRPr="00D11D22" w:rsidRDefault="00FF104C" w:rsidP="00D11D22">
            <w:pPr>
              <w:rPr>
                <w:rFonts w:ascii="Arial Narrow" w:hAnsi="Arial Narrow"/>
                <w:szCs w:val="22"/>
              </w:rPr>
            </w:pPr>
            <w:bookmarkStart w:id="3103" w:name="_Toc433622522"/>
            <w:r w:rsidRPr="00D11D22">
              <w:rPr>
                <w:rFonts w:ascii="Arial Narrow" w:hAnsi="Arial Narrow"/>
                <w:sz w:val="22"/>
                <w:szCs w:val="22"/>
              </w:rPr>
              <w:t>100</w:t>
            </w:r>
            <w:bookmarkEnd w:id="3103"/>
          </w:p>
        </w:tc>
      </w:tr>
      <w:tr w:rsidR="00FF2FCB" w:rsidRPr="00D11D22" w:rsidTr="00D11D22">
        <w:trPr>
          <w:cantSplit/>
          <w:jc w:val="center"/>
        </w:trPr>
        <w:tc>
          <w:tcPr>
            <w:tcW w:w="1105" w:type="dxa"/>
          </w:tcPr>
          <w:p w:rsidR="00FF2D4F" w:rsidRPr="00D11D22" w:rsidRDefault="00FF104C" w:rsidP="00D11D22">
            <w:pPr>
              <w:rPr>
                <w:rFonts w:ascii="Arial Narrow" w:hAnsi="Arial Narrow"/>
                <w:szCs w:val="22"/>
              </w:rPr>
            </w:pPr>
            <w:bookmarkStart w:id="3104" w:name="_Toc433622523"/>
            <w:r w:rsidRPr="00D11D22">
              <w:rPr>
                <w:rFonts w:ascii="Arial Narrow" w:hAnsi="Arial Narrow"/>
                <w:sz w:val="22"/>
                <w:szCs w:val="22"/>
              </w:rPr>
              <w:t>HOME</w:t>
            </w:r>
            <w:bookmarkEnd w:id="3104"/>
          </w:p>
        </w:tc>
        <w:tc>
          <w:tcPr>
            <w:tcW w:w="1703" w:type="dxa"/>
          </w:tcPr>
          <w:p w:rsidR="00FF2D4F" w:rsidRPr="00D11D22" w:rsidRDefault="00FF104C" w:rsidP="00D11D22">
            <w:pPr>
              <w:rPr>
                <w:rFonts w:ascii="Arial Narrow" w:hAnsi="Arial Narrow"/>
                <w:szCs w:val="22"/>
              </w:rPr>
            </w:pPr>
            <w:bookmarkStart w:id="3105" w:name="_Toc433622524"/>
            <w:r w:rsidRPr="00D11D22">
              <w:rPr>
                <w:rFonts w:ascii="Arial Narrow" w:hAnsi="Arial Narrow"/>
                <w:sz w:val="22"/>
                <w:szCs w:val="22"/>
              </w:rPr>
              <w:t>0</w:t>
            </w:r>
            <w:bookmarkEnd w:id="3105"/>
          </w:p>
        </w:tc>
        <w:tc>
          <w:tcPr>
            <w:tcW w:w="1760" w:type="dxa"/>
          </w:tcPr>
          <w:p w:rsidR="00FF2D4F" w:rsidRPr="00D11D22" w:rsidRDefault="00FF104C" w:rsidP="00D11D22">
            <w:pPr>
              <w:rPr>
                <w:rFonts w:ascii="Arial Narrow" w:hAnsi="Arial Narrow"/>
                <w:szCs w:val="22"/>
              </w:rPr>
            </w:pPr>
            <w:bookmarkStart w:id="3106" w:name="_Toc433622525"/>
            <w:r w:rsidRPr="00D11D22">
              <w:rPr>
                <w:rFonts w:ascii="Arial Narrow" w:hAnsi="Arial Narrow"/>
                <w:sz w:val="22"/>
                <w:szCs w:val="22"/>
              </w:rPr>
              <w:t>0</w:t>
            </w:r>
            <w:bookmarkEnd w:id="3106"/>
          </w:p>
        </w:tc>
        <w:tc>
          <w:tcPr>
            <w:tcW w:w="1530" w:type="dxa"/>
          </w:tcPr>
          <w:p w:rsidR="00FF2D4F" w:rsidRPr="00D11D22" w:rsidRDefault="00FF104C" w:rsidP="00D11D22">
            <w:pPr>
              <w:rPr>
                <w:rFonts w:ascii="Arial Narrow" w:hAnsi="Arial Narrow"/>
                <w:szCs w:val="22"/>
              </w:rPr>
            </w:pPr>
            <w:bookmarkStart w:id="3107" w:name="_Toc433622526"/>
            <w:r w:rsidRPr="00D11D22">
              <w:rPr>
                <w:rFonts w:ascii="Arial Narrow" w:hAnsi="Arial Narrow"/>
                <w:sz w:val="22"/>
                <w:szCs w:val="22"/>
              </w:rPr>
              <w:t>0</w:t>
            </w:r>
            <w:bookmarkEnd w:id="3107"/>
          </w:p>
        </w:tc>
        <w:tc>
          <w:tcPr>
            <w:tcW w:w="1355" w:type="dxa"/>
          </w:tcPr>
          <w:p w:rsidR="00FF2D4F" w:rsidRPr="00D11D22" w:rsidRDefault="00FF104C" w:rsidP="00D11D22">
            <w:pPr>
              <w:rPr>
                <w:rFonts w:ascii="Arial Narrow" w:hAnsi="Arial Narrow"/>
                <w:szCs w:val="22"/>
              </w:rPr>
            </w:pPr>
            <w:bookmarkStart w:id="3108" w:name="_Toc433622527"/>
            <w:r w:rsidRPr="00D11D22">
              <w:rPr>
                <w:rFonts w:ascii="Arial Narrow" w:hAnsi="Arial Narrow"/>
                <w:sz w:val="22"/>
                <w:szCs w:val="22"/>
              </w:rPr>
              <w:t>0</w:t>
            </w:r>
            <w:bookmarkEnd w:id="3108"/>
          </w:p>
        </w:tc>
        <w:tc>
          <w:tcPr>
            <w:tcW w:w="1355" w:type="dxa"/>
          </w:tcPr>
          <w:p w:rsidR="00FF2D4F" w:rsidRPr="00D11D22" w:rsidRDefault="00FF104C" w:rsidP="00D11D22">
            <w:pPr>
              <w:rPr>
                <w:rFonts w:ascii="Arial Narrow" w:hAnsi="Arial Narrow"/>
                <w:szCs w:val="22"/>
              </w:rPr>
            </w:pPr>
            <w:bookmarkStart w:id="3109" w:name="_Toc433622528"/>
            <w:r w:rsidRPr="00D11D22">
              <w:rPr>
                <w:rFonts w:ascii="Arial Narrow" w:hAnsi="Arial Narrow"/>
                <w:sz w:val="22"/>
                <w:szCs w:val="22"/>
              </w:rPr>
              <w:t>0</w:t>
            </w:r>
            <w:bookmarkEnd w:id="3109"/>
          </w:p>
        </w:tc>
        <w:tc>
          <w:tcPr>
            <w:tcW w:w="1246" w:type="dxa"/>
          </w:tcPr>
          <w:p w:rsidR="00FF2D4F" w:rsidRPr="00D11D22" w:rsidRDefault="00FF104C" w:rsidP="00D11D22">
            <w:pPr>
              <w:rPr>
                <w:rFonts w:ascii="Arial Narrow" w:hAnsi="Arial Narrow"/>
                <w:szCs w:val="22"/>
              </w:rPr>
            </w:pPr>
            <w:bookmarkStart w:id="3110" w:name="_Toc433622529"/>
            <w:r w:rsidRPr="00D11D22">
              <w:rPr>
                <w:rFonts w:ascii="Arial Narrow" w:hAnsi="Arial Narrow"/>
                <w:sz w:val="22"/>
                <w:szCs w:val="22"/>
              </w:rPr>
              <w:t>0</w:t>
            </w:r>
            <w:bookmarkEnd w:id="3110"/>
          </w:p>
        </w:tc>
        <w:tc>
          <w:tcPr>
            <w:tcW w:w="1485" w:type="dxa"/>
          </w:tcPr>
          <w:p w:rsidR="00FF2D4F" w:rsidRPr="00D11D22" w:rsidRDefault="00FF104C" w:rsidP="00D11D22">
            <w:pPr>
              <w:rPr>
                <w:rFonts w:ascii="Arial Narrow" w:hAnsi="Arial Narrow"/>
                <w:szCs w:val="22"/>
              </w:rPr>
            </w:pPr>
            <w:bookmarkStart w:id="3111" w:name="_Toc433622530"/>
            <w:r w:rsidRPr="00D11D22">
              <w:rPr>
                <w:rFonts w:ascii="Arial Narrow" w:hAnsi="Arial Narrow"/>
                <w:sz w:val="22"/>
                <w:szCs w:val="22"/>
              </w:rPr>
              <w:t>100</w:t>
            </w:r>
            <w:bookmarkEnd w:id="3111"/>
          </w:p>
        </w:tc>
        <w:tc>
          <w:tcPr>
            <w:tcW w:w="841" w:type="dxa"/>
          </w:tcPr>
          <w:p w:rsidR="00FF2D4F" w:rsidRPr="00D11D22" w:rsidRDefault="00FF104C" w:rsidP="00D11D22">
            <w:pPr>
              <w:rPr>
                <w:rFonts w:ascii="Arial Narrow" w:hAnsi="Arial Narrow"/>
                <w:szCs w:val="22"/>
              </w:rPr>
            </w:pPr>
            <w:bookmarkStart w:id="3112" w:name="_Toc433622531"/>
            <w:r w:rsidRPr="00D11D22">
              <w:rPr>
                <w:rFonts w:ascii="Arial Narrow" w:hAnsi="Arial Narrow"/>
                <w:sz w:val="22"/>
                <w:szCs w:val="22"/>
              </w:rPr>
              <w:t>100</w:t>
            </w:r>
            <w:bookmarkEnd w:id="3112"/>
          </w:p>
        </w:tc>
      </w:tr>
      <w:tr w:rsidR="00FF2FCB" w:rsidRPr="00D11D22" w:rsidTr="00D11D22">
        <w:trPr>
          <w:cantSplit/>
          <w:jc w:val="center"/>
        </w:trPr>
        <w:tc>
          <w:tcPr>
            <w:tcW w:w="1105" w:type="dxa"/>
          </w:tcPr>
          <w:p w:rsidR="00FF2D4F" w:rsidRPr="00D11D22" w:rsidRDefault="00FF104C" w:rsidP="00D11D22">
            <w:pPr>
              <w:rPr>
                <w:rFonts w:ascii="Arial Narrow" w:hAnsi="Arial Narrow"/>
                <w:szCs w:val="22"/>
              </w:rPr>
            </w:pPr>
            <w:bookmarkStart w:id="3113" w:name="_Toc433622532"/>
            <w:r w:rsidRPr="00D11D22">
              <w:rPr>
                <w:rFonts w:ascii="Arial Narrow" w:hAnsi="Arial Narrow"/>
                <w:sz w:val="22"/>
                <w:szCs w:val="22"/>
              </w:rPr>
              <w:t>ESG</w:t>
            </w:r>
            <w:bookmarkEnd w:id="3113"/>
          </w:p>
        </w:tc>
        <w:tc>
          <w:tcPr>
            <w:tcW w:w="1703" w:type="dxa"/>
          </w:tcPr>
          <w:p w:rsidR="00FF2D4F" w:rsidRPr="00D11D22" w:rsidRDefault="00FF104C" w:rsidP="00D11D22">
            <w:pPr>
              <w:rPr>
                <w:rFonts w:ascii="Arial Narrow" w:hAnsi="Arial Narrow"/>
                <w:szCs w:val="22"/>
              </w:rPr>
            </w:pPr>
            <w:bookmarkStart w:id="3114" w:name="_Toc433622533"/>
            <w:r w:rsidRPr="00D11D22">
              <w:rPr>
                <w:rFonts w:ascii="Arial Narrow" w:hAnsi="Arial Narrow"/>
                <w:sz w:val="22"/>
                <w:szCs w:val="22"/>
              </w:rPr>
              <w:t>0</w:t>
            </w:r>
            <w:bookmarkEnd w:id="3114"/>
          </w:p>
        </w:tc>
        <w:tc>
          <w:tcPr>
            <w:tcW w:w="1760" w:type="dxa"/>
          </w:tcPr>
          <w:p w:rsidR="00FF2D4F" w:rsidRPr="00D11D22" w:rsidRDefault="00FF104C" w:rsidP="00D11D22">
            <w:pPr>
              <w:rPr>
                <w:rFonts w:ascii="Arial Narrow" w:hAnsi="Arial Narrow"/>
                <w:szCs w:val="22"/>
              </w:rPr>
            </w:pPr>
            <w:bookmarkStart w:id="3115" w:name="_Toc433622534"/>
            <w:r w:rsidRPr="00D11D22">
              <w:rPr>
                <w:rFonts w:ascii="Arial Narrow" w:hAnsi="Arial Narrow"/>
                <w:sz w:val="22"/>
                <w:szCs w:val="22"/>
              </w:rPr>
              <w:t>0</w:t>
            </w:r>
            <w:bookmarkEnd w:id="3115"/>
          </w:p>
        </w:tc>
        <w:tc>
          <w:tcPr>
            <w:tcW w:w="1530" w:type="dxa"/>
          </w:tcPr>
          <w:p w:rsidR="00FF2D4F" w:rsidRPr="00D11D22" w:rsidRDefault="00FF104C" w:rsidP="00D11D22">
            <w:pPr>
              <w:rPr>
                <w:rFonts w:ascii="Arial Narrow" w:hAnsi="Arial Narrow"/>
                <w:szCs w:val="22"/>
              </w:rPr>
            </w:pPr>
            <w:bookmarkStart w:id="3116" w:name="_Toc433622535"/>
            <w:r w:rsidRPr="00D11D22">
              <w:rPr>
                <w:rFonts w:ascii="Arial Narrow" w:hAnsi="Arial Narrow"/>
                <w:sz w:val="22"/>
                <w:szCs w:val="22"/>
              </w:rPr>
              <w:t>0</w:t>
            </w:r>
            <w:bookmarkEnd w:id="3116"/>
          </w:p>
        </w:tc>
        <w:tc>
          <w:tcPr>
            <w:tcW w:w="1355" w:type="dxa"/>
          </w:tcPr>
          <w:p w:rsidR="00FF2D4F" w:rsidRPr="00D11D22" w:rsidRDefault="00FF104C" w:rsidP="00D11D22">
            <w:pPr>
              <w:rPr>
                <w:rFonts w:ascii="Arial Narrow" w:hAnsi="Arial Narrow"/>
                <w:szCs w:val="22"/>
              </w:rPr>
            </w:pPr>
            <w:bookmarkStart w:id="3117" w:name="_Toc433622536"/>
            <w:r w:rsidRPr="00D11D22">
              <w:rPr>
                <w:rFonts w:ascii="Arial Narrow" w:hAnsi="Arial Narrow"/>
                <w:sz w:val="22"/>
                <w:szCs w:val="22"/>
              </w:rPr>
              <w:t>0</w:t>
            </w:r>
            <w:bookmarkEnd w:id="3117"/>
          </w:p>
        </w:tc>
        <w:tc>
          <w:tcPr>
            <w:tcW w:w="1355" w:type="dxa"/>
          </w:tcPr>
          <w:p w:rsidR="00FF2D4F" w:rsidRPr="00D11D22" w:rsidRDefault="00FF104C" w:rsidP="00D11D22">
            <w:pPr>
              <w:rPr>
                <w:rFonts w:ascii="Arial Narrow" w:hAnsi="Arial Narrow"/>
                <w:szCs w:val="22"/>
              </w:rPr>
            </w:pPr>
            <w:bookmarkStart w:id="3118" w:name="_Toc433622537"/>
            <w:r w:rsidRPr="00D11D22">
              <w:rPr>
                <w:rFonts w:ascii="Arial Narrow" w:hAnsi="Arial Narrow"/>
                <w:sz w:val="22"/>
                <w:szCs w:val="22"/>
              </w:rPr>
              <w:t>0</w:t>
            </w:r>
            <w:bookmarkEnd w:id="3118"/>
          </w:p>
        </w:tc>
        <w:tc>
          <w:tcPr>
            <w:tcW w:w="1246" w:type="dxa"/>
          </w:tcPr>
          <w:p w:rsidR="00FF2D4F" w:rsidRPr="00D11D22" w:rsidRDefault="00FF104C" w:rsidP="00D11D22">
            <w:pPr>
              <w:rPr>
                <w:rFonts w:ascii="Arial Narrow" w:hAnsi="Arial Narrow"/>
                <w:szCs w:val="22"/>
              </w:rPr>
            </w:pPr>
            <w:bookmarkStart w:id="3119" w:name="_Toc433622538"/>
            <w:r w:rsidRPr="00D11D22">
              <w:rPr>
                <w:rFonts w:ascii="Arial Narrow" w:hAnsi="Arial Narrow"/>
                <w:sz w:val="22"/>
                <w:szCs w:val="22"/>
              </w:rPr>
              <w:t>100</w:t>
            </w:r>
            <w:bookmarkEnd w:id="3119"/>
          </w:p>
        </w:tc>
        <w:tc>
          <w:tcPr>
            <w:tcW w:w="1485" w:type="dxa"/>
          </w:tcPr>
          <w:p w:rsidR="00FF2D4F" w:rsidRPr="00D11D22" w:rsidRDefault="00FF104C" w:rsidP="00D11D22">
            <w:pPr>
              <w:rPr>
                <w:rFonts w:ascii="Arial Narrow" w:hAnsi="Arial Narrow"/>
                <w:szCs w:val="22"/>
              </w:rPr>
            </w:pPr>
            <w:bookmarkStart w:id="3120" w:name="_Toc433622539"/>
            <w:r w:rsidRPr="00D11D22">
              <w:rPr>
                <w:rFonts w:ascii="Arial Narrow" w:hAnsi="Arial Narrow"/>
                <w:sz w:val="22"/>
                <w:szCs w:val="22"/>
              </w:rPr>
              <w:t>0</w:t>
            </w:r>
            <w:bookmarkEnd w:id="3120"/>
          </w:p>
        </w:tc>
        <w:tc>
          <w:tcPr>
            <w:tcW w:w="841" w:type="dxa"/>
          </w:tcPr>
          <w:p w:rsidR="00FF2D4F" w:rsidRPr="00D11D22" w:rsidRDefault="00FF104C" w:rsidP="00D11D22">
            <w:pPr>
              <w:rPr>
                <w:rFonts w:ascii="Arial Narrow" w:hAnsi="Arial Narrow"/>
                <w:szCs w:val="22"/>
              </w:rPr>
            </w:pPr>
            <w:bookmarkStart w:id="3121" w:name="_Toc433622540"/>
            <w:r w:rsidRPr="00D11D22">
              <w:rPr>
                <w:rFonts w:ascii="Arial Narrow" w:hAnsi="Arial Narrow"/>
                <w:sz w:val="22"/>
                <w:szCs w:val="22"/>
              </w:rPr>
              <w:t>100</w:t>
            </w:r>
            <w:bookmarkEnd w:id="3121"/>
          </w:p>
        </w:tc>
      </w:tr>
      <w:tr w:rsidR="00FF2FCB" w:rsidRPr="00D11D22" w:rsidTr="00D11D22">
        <w:trPr>
          <w:cantSplit/>
          <w:jc w:val="center"/>
        </w:trPr>
        <w:tc>
          <w:tcPr>
            <w:tcW w:w="1105" w:type="dxa"/>
          </w:tcPr>
          <w:p w:rsidR="00FF2D4F" w:rsidRPr="00D11D22" w:rsidRDefault="00FF104C" w:rsidP="00D11D22">
            <w:pPr>
              <w:rPr>
                <w:rFonts w:ascii="Arial Narrow" w:hAnsi="Arial Narrow"/>
                <w:szCs w:val="22"/>
              </w:rPr>
            </w:pPr>
            <w:bookmarkStart w:id="3122" w:name="_Toc433622541"/>
            <w:r w:rsidRPr="00D11D22">
              <w:rPr>
                <w:rFonts w:ascii="Arial Narrow" w:hAnsi="Arial Narrow"/>
                <w:sz w:val="22"/>
                <w:szCs w:val="22"/>
              </w:rPr>
              <w:t>Continuum of Care</w:t>
            </w:r>
            <w:bookmarkEnd w:id="3122"/>
          </w:p>
        </w:tc>
        <w:tc>
          <w:tcPr>
            <w:tcW w:w="1703" w:type="dxa"/>
          </w:tcPr>
          <w:p w:rsidR="00FF2D4F" w:rsidRPr="00D11D22" w:rsidRDefault="00FF104C" w:rsidP="00D11D22">
            <w:pPr>
              <w:rPr>
                <w:rFonts w:ascii="Arial Narrow" w:hAnsi="Arial Narrow"/>
                <w:szCs w:val="22"/>
              </w:rPr>
            </w:pPr>
            <w:bookmarkStart w:id="3123" w:name="_Toc433622542"/>
            <w:r w:rsidRPr="00D11D22">
              <w:rPr>
                <w:rFonts w:ascii="Arial Narrow" w:hAnsi="Arial Narrow"/>
                <w:sz w:val="22"/>
                <w:szCs w:val="22"/>
              </w:rPr>
              <w:t>0</w:t>
            </w:r>
            <w:bookmarkEnd w:id="3123"/>
          </w:p>
        </w:tc>
        <w:tc>
          <w:tcPr>
            <w:tcW w:w="1760" w:type="dxa"/>
          </w:tcPr>
          <w:p w:rsidR="00FF2D4F" w:rsidRPr="00D11D22" w:rsidRDefault="00FF104C" w:rsidP="00D11D22">
            <w:pPr>
              <w:rPr>
                <w:rFonts w:ascii="Arial Narrow" w:hAnsi="Arial Narrow"/>
                <w:szCs w:val="22"/>
              </w:rPr>
            </w:pPr>
            <w:bookmarkStart w:id="3124" w:name="_Toc433622543"/>
            <w:r w:rsidRPr="00D11D22">
              <w:rPr>
                <w:rFonts w:ascii="Arial Narrow" w:hAnsi="Arial Narrow"/>
                <w:sz w:val="22"/>
                <w:szCs w:val="22"/>
              </w:rPr>
              <w:t>0</w:t>
            </w:r>
            <w:bookmarkEnd w:id="3124"/>
          </w:p>
        </w:tc>
        <w:tc>
          <w:tcPr>
            <w:tcW w:w="1530" w:type="dxa"/>
          </w:tcPr>
          <w:p w:rsidR="00FF2D4F" w:rsidRPr="00D11D22" w:rsidRDefault="00FF104C" w:rsidP="00D11D22">
            <w:pPr>
              <w:rPr>
                <w:rFonts w:ascii="Arial Narrow" w:hAnsi="Arial Narrow"/>
                <w:szCs w:val="22"/>
              </w:rPr>
            </w:pPr>
            <w:bookmarkStart w:id="3125" w:name="_Toc433622544"/>
            <w:r w:rsidRPr="00D11D22">
              <w:rPr>
                <w:rFonts w:ascii="Arial Narrow" w:hAnsi="Arial Narrow"/>
                <w:sz w:val="22"/>
                <w:szCs w:val="22"/>
              </w:rPr>
              <w:t>0</w:t>
            </w:r>
            <w:bookmarkEnd w:id="3125"/>
          </w:p>
        </w:tc>
        <w:tc>
          <w:tcPr>
            <w:tcW w:w="1355" w:type="dxa"/>
          </w:tcPr>
          <w:p w:rsidR="00FF2D4F" w:rsidRPr="00D11D22" w:rsidRDefault="00FF104C" w:rsidP="00D11D22">
            <w:pPr>
              <w:rPr>
                <w:rFonts w:ascii="Arial Narrow" w:hAnsi="Arial Narrow"/>
                <w:szCs w:val="22"/>
              </w:rPr>
            </w:pPr>
            <w:bookmarkStart w:id="3126" w:name="_Toc433622545"/>
            <w:r w:rsidRPr="00D11D22">
              <w:rPr>
                <w:rFonts w:ascii="Arial Narrow" w:hAnsi="Arial Narrow"/>
                <w:sz w:val="22"/>
                <w:szCs w:val="22"/>
              </w:rPr>
              <w:t>0</w:t>
            </w:r>
            <w:bookmarkEnd w:id="3126"/>
          </w:p>
        </w:tc>
        <w:tc>
          <w:tcPr>
            <w:tcW w:w="1355" w:type="dxa"/>
          </w:tcPr>
          <w:p w:rsidR="00FF2D4F" w:rsidRPr="00D11D22" w:rsidRDefault="00FF104C" w:rsidP="00D11D22">
            <w:pPr>
              <w:rPr>
                <w:rFonts w:ascii="Arial Narrow" w:hAnsi="Arial Narrow"/>
                <w:szCs w:val="22"/>
              </w:rPr>
            </w:pPr>
            <w:bookmarkStart w:id="3127" w:name="_Toc433622546"/>
            <w:r w:rsidRPr="00D11D22">
              <w:rPr>
                <w:rFonts w:ascii="Arial Narrow" w:hAnsi="Arial Narrow"/>
                <w:sz w:val="22"/>
                <w:szCs w:val="22"/>
              </w:rPr>
              <w:t>0</w:t>
            </w:r>
            <w:bookmarkEnd w:id="3127"/>
          </w:p>
        </w:tc>
        <w:tc>
          <w:tcPr>
            <w:tcW w:w="1246" w:type="dxa"/>
          </w:tcPr>
          <w:p w:rsidR="00FF2D4F" w:rsidRPr="00D11D22" w:rsidRDefault="00FF104C" w:rsidP="00D11D22">
            <w:pPr>
              <w:rPr>
                <w:rFonts w:ascii="Arial Narrow" w:hAnsi="Arial Narrow"/>
                <w:szCs w:val="22"/>
              </w:rPr>
            </w:pPr>
            <w:bookmarkStart w:id="3128" w:name="_Toc433622547"/>
            <w:r w:rsidRPr="00D11D22">
              <w:rPr>
                <w:rFonts w:ascii="Arial Narrow" w:hAnsi="Arial Narrow"/>
                <w:sz w:val="22"/>
                <w:szCs w:val="22"/>
              </w:rPr>
              <w:t>100</w:t>
            </w:r>
            <w:bookmarkEnd w:id="3128"/>
          </w:p>
        </w:tc>
        <w:tc>
          <w:tcPr>
            <w:tcW w:w="1485" w:type="dxa"/>
          </w:tcPr>
          <w:p w:rsidR="00FF2D4F" w:rsidRPr="00D11D22" w:rsidRDefault="00FF104C" w:rsidP="00D11D22">
            <w:pPr>
              <w:rPr>
                <w:rFonts w:ascii="Arial Narrow" w:hAnsi="Arial Narrow"/>
                <w:szCs w:val="22"/>
              </w:rPr>
            </w:pPr>
            <w:bookmarkStart w:id="3129" w:name="_Toc433622548"/>
            <w:r w:rsidRPr="00D11D22">
              <w:rPr>
                <w:rFonts w:ascii="Arial Narrow" w:hAnsi="Arial Narrow"/>
                <w:sz w:val="22"/>
                <w:szCs w:val="22"/>
              </w:rPr>
              <w:t>0</w:t>
            </w:r>
            <w:bookmarkEnd w:id="3129"/>
          </w:p>
        </w:tc>
        <w:tc>
          <w:tcPr>
            <w:tcW w:w="841" w:type="dxa"/>
          </w:tcPr>
          <w:p w:rsidR="00FF2D4F" w:rsidRPr="00D11D22" w:rsidRDefault="00FF104C" w:rsidP="00D11D22">
            <w:pPr>
              <w:rPr>
                <w:rFonts w:ascii="Arial Narrow" w:hAnsi="Arial Narrow"/>
                <w:szCs w:val="22"/>
              </w:rPr>
            </w:pPr>
            <w:bookmarkStart w:id="3130" w:name="_Toc433622549"/>
            <w:r w:rsidRPr="00D11D22">
              <w:rPr>
                <w:rFonts w:ascii="Arial Narrow" w:hAnsi="Arial Narrow"/>
                <w:sz w:val="22"/>
                <w:szCs w:val="22"/>
              </w:rPr>
              <w:t>100</w:t>
            </w:r>
            <w:bookmarkEnd w:id="3130"/>
          </w:p>
        </w:tc>
      </w:tr>
      <w:tr w:rsidR="00FF2FCB" w:rsidRPr="00D11D22" w:rsidTr="00D11D22">
        <w:trPr>
          <w:cantSplit/>
          <w:jc w:val="center"/>
        </w:trPr>
        <w:tc>
          <w:tcPr>
            <w:tcW w:w="1105" w:type="dxa"/>
          </w:tcPr>
          <w:p w:rsidR="00FF2D4F" w:rsidRPr="00D11D22" w:rsidRDefault="00FF104C" w:rsidP="00D11D22">
            <w:pPr>
              <w:rPr>
                <w:rFonts w:ascii="Arial Narrow" w:hAnsi="Arial Narrow"/>
                <w:szCs w:val="22"/>
              </w:rPr>
            </w:pPr>
            <w:bookmarkStart w:id="3131" w:name="_Toc433622550"/>
            <w:r w:rsidRPr="00D11D22">
              <w:rPr>
                <w:rFonts w:ascii="Arial Narrow" w:hAnsi="Arial Narrow"/>
                <w:sz w:val="22"/>
                <w:szCs w:val="22"/>
              </w:rPr>
              <w:t>Housing Trust Fund</w:t>
            </w:r>
            <w:bookmarkEnd w:id="3131"/>
          </w:p>
        </w:tc>
        <w:tc>
          <w:tcPr>
            <w:tcW w:w="1703" w:type="dxa"/>
          </w:tcPr>
          <w:p w:rsidR="00FF2D4F" w:rsidRPr="00D11D22" w:rsidRDefault="00FF104C" w:rsidP="00D11D22">
            <w:pPr>
              <w:rPr>
                <w:rFonts w:ascii="Arial Narrow" w:hAnsi="Arial Narrow"/>
                <w:szCs w:val="22"/>
              </w:rPr>
            </w:pPr>
            <w:bookmarkStart w:id="3132" w:name="_Toc433622551"/>
            <w:r w:rsidRPr="00D11D22">
              <w:rPr>
                <w:rFonts w:ascii="Arial Narrow" w:hAnsi="Arial Narrow"/>
                <w:sz w:val="22"/>
                <w:szCs w:val="22"/>
              </w:rPr>
              <w:t>0</w:t>
            </w:r>
            <w:bookmarkEnd w:id="3132"/>
          </w:p>
        </w:tc>
        <w:tc>
          <w:tcPr>
            <w:tcW w:w="1760" w:type="dxa"/>
          </w:tcPr>
          <w:p w:rsidR="00FF2D4F" w:rsidRPr="00D11D22" w:rsidRDefault="00FF104C" w:rsidP="00D11D22">
            <w:pPr>
              <w:rPr>
                <w:rFonts w:ascii="Arial Narrow" w:hAnsi="Arial Narrow"/>
                <w:szCs w:val="22"/>
              </w:rPr>
            </w:pPr>
            <w:bookmarkStart w:id="3133" w:name="_Toc433622552"/>
            <w:r w:rsidRPr="00D11D22">
              <w:rPr>
                <w:rFonts w:ascii="Arial Narrow" w:hAnsi="Arial Narrow"/>
                <w:sz w:val="22"/>
                <w:szCs w:val="22"/>
              </w:rPr>
              <w:t>0</w:t>
            </w:r>
            <w:bookmarkEnd w:id="3133"/>
          </w:p>
        </w:tc>
        <w:tc>
          <w:tcPr>
            <w:tcW w:w="1530" w:type="dxa"/>
          </w:tcPr>
          <w:p w:rsidR="00FF2D4F" w:rsidRPr="00D11D22" w:rsidRDefault="00FF104C" w:rsidP="00D11D22">
            <w:pPr>
              <w:rPr>
                <w:rFonts w:ascii="Arial Narrow" w:hAnsi="Arial Narrow"/>
                <w:szCs w:val="22"/>
              </w:rPr>
            </w:pPr>
            <w:bookmarkStart w:id="3134" w:name="_Toc433622553"/>
            <w:r w:rsidRPr="00D11D22">
              <w:rPr>
                <w:rFonts w:ascii="Arial Narrow" w:hAnsi="Arial Narrow"/>
                <w:sz w:val="22"/>
                <w:szCs w:val="22"/>
              </w:rPr>
              <w:t>0</w:t>
            </w:r>
            <w:bookmarkEnd w:id="3134"/>
          </w:p>
        </w:tc>
        <w:tc>
          <w:tcPr>
            <w:tcW w:w="1355" w:type="dxa"/>
          </w:tcPr>
          <w:p w:rsidR="00FF2D4F" w:rsidRPr="00D11D22" w:rsidRDefault="00FF104C" w:rsidP="00D11D22">
            <w:pPr>
              <w:rPr>
                <w:rFonts w:ascii="Arial Narrow" w:hAnsi="Arial Narrow"/>
                <w:szCs w:val="22"/>
              </w:rPr>
            </w:pPr>
            <w:bookmarkStart w:id="3135" w:name="_Toc433622554"/>
            <w:r w:rsidRPr="00D11D22">
              <w:rPr>
                <w:rFonts w:ascii="Arial Narrow" w:hAnsi="Arial Narrow"/>
                <w:sz w:val="22"/>
                <w:szCs w:val="22"/>
              </w:rPr>
              <w:t>0</w:t>
            </w:r>
            <w:bookmarkEnd w:id="3135"/>
          </w:p>
        </w:tc>
        <w:tc>
          <w:tcPr>
            <w:tcW w:w="1355" w:type="dxa"/>
          </w:tcPr>
          <w:p w:rsidR="00FF2D4F" w:rsidRPr="00D11D22" w:rsidRDefault="00FF104C" w:rsidP="00D11D22">
            <w:pPr>
              <w:rPr>
                <w:rFonts w:ascii="Arial Narrow" w:hAnsi="Arial Narrow"/>
                <w:szCs w:val="22"/>
              </w:rPr>
            </w:pPr>
            <w:bookmarkStart w:id="3136" w:name="_Toc433622555"/>
            <w:r w:rsidRPr="00D11D22">
              <w:rPr>
                <w:rFonts w:ascii="Arial Narrow" w:hAnsi="Arial Narrow"/>
                <w:sz w:val="22"/>
                <w:szCs w:val="22"/>
              </w:rPr>
              <w:t>0</w:t>
            </w:r>
            <w:bookmarkEnd w:id="3136"/>
          </w:p>
        </w:tc>
        <w:tc>
          <w:tcPr>
            <w:tcW w:w="1246" w:type="dxa"/>
          </w:tcPr>
          <w:p w:rsidR="00FF2D4F" w:rsidRPr="00D11D22" w:rsidRDefault="00FF104C" w:rsidP="00D11D22">
            <w:pPr>
              <w:rPr>
                <w:rFonts w:ascii="Arial Narrow" w:hAnsi="Arial Narrow"/>
                <w:szCs w:val="22"/>
              </w:rPr>
            </w:pPr>
            <w:bookmarkStart w:id="3137" w:name="_Toc433622556"/>
            <w:r w:rsidRPr="00D11D22">
              <w:rPr>
                <w:rFonts w:ascii="Arial Narrow" w:hAnsi="Arial Narrow"/>
                <w:sz w:val="22"/>
                <w:szCs w:val="22"/>
              </w:rPr>
              <w:t>0</w:t>
            </w:r>
            <w:bookmarkEnd w:id="3137"/>
          </w:p>
        </w:tc>
        <w:tc>
          <w:tcPr>
            <w:tcW w:w="1485" w:type="dxa"/>
          </w:tcPr>
          <w:p w:rsidR="00FF2D4F" w:rsidRPr="00D11D22" w:rsidRDefault="00FF104C" w:rsidP="00D11D22">
            <w:pPr>
              <w:rPr>
                <w:rFonts w:ascii="Arial Narrow" w:hAnsi="Arial Narrow"/>
                <w:szCs w:val="22"/>
              </w:rPr>
            </w:pPr>
            <w:bookmarkStart w:id="3138" w:name="_Toc433622557"/>
            <w:r w:rsidRPr="00D11D22">
              <w:rPr>
                <w:rFonts w:ascii="Arial Narrow" w:hAnsi="Arial Narrow"/>
                <w:sz w:val="22"/>
                <w:szCs w:val="22"/>
              </w:rPr>
              <w:t>100</w:t>
            </w:r>
            <w:bookmarkEnd w:id="3138"/>
          </w:p>
        </w:tc>
        <w:tc>
          <w:tcPr>
            <w:tcW w:w="841" w:type="dxa"/>
          </w:tcPr>
          <w:p w:rsidR="00FF2D4F" w:rsidRPr="00D11D22" w:rsidRDefault="00FF104C" w:rsidP="00D11D22">
            <w:pPr>
              <w:rPr>
                <w:rFonts w:ascii="Arial Narrow" w:hAnsi="Arial Narrow"/>
                <w:szCs w:val="22"/>
              </w:rPr>
            </w:pPr>
            <w:bookmarkStart w:id="3139" w:name="_Toc433622558"/>
            <w:r w:rsidRPr="00D11D22">
              <w:rPr>
                <w:rFonts w:ascii="Arial Narrow" w:hAnsi="Arial Narrow"/>
                <w:sz w:val="22"/>
                <w:szCs w:val="22"/>
              </w:rPr>
              <w:t>100</w:t>
            </w:r>
            <w:bookmarkEnd w:id="3139"/>
          </w:p>
        </w:tc>
      </w:tr>
      <w:tr w:rsidR="00FF2FCB" w:rsidRPr="00D11D22" w:rsidTr="00D11D22">
        <w:trPr>
          <w:cantSplit/>
          <w:jc w:val="center"/>
        </w:trPr>
        <w:tc>
          <w:tcPr>
            <w:tcW w:w="1105" w:type="dxa"/>
          </w:tcPr>
          <w:p w:rsidR="00FF2D4F" w:rsidRPr="00D11D22" w:rsidRDefault="00FF104C" w:rsidP="00D11D22">
            <w:pPr>
              <w:rPr>
                <w:rFonts w:ascii="Arial Narrow" w:hAnsi="Arial Narrow"/>
                <w:szCs w:val="22"/>
              </w:rPr>
            </w:pPr>
            <w:bookmarkStart w:id="3140" w:name="_Toc433622559"/>
            <w:r w:rsidRPr="00D11D22">
              <w:rPr>
                <w:rFonts w:ascii="Arial Narrow" w:hAnsi="Arial Narrow"/>
                <w:sz w:val="22"/>
                <w:szCs w:val="22"/>
              </w:rPr>
              <w:t>LIHTC</w:t>
            </w:r>
            <w:bookmarkEnd w:id="3140"/>
          </w:p>
        </w:tc>
        <w:tc>
          <w:tcPr>
            <w:tcW w:w="1703" w:type="dxa"/>
          </w:tcPr>
          <w:p w:rsidR="00FF2D4F" w:rsidRPr="00D11D22" w:rsidRDefault="00FF104C" w:rsidP="00D11D22">
            <w:pPr>
              <w:rPr>
                <w:rFonts w:ascii="Arial Narrow" w:hAnsi="Arial Narrow"/>
                <w:szCs w:val="22"/>
              </w:rPr>
            </w:pPr>
            <w:bookmarkStart w:id="3141" w:name="_Toc433622560"/>
            <w:r w:rsidRPr="00D11D22">
              <w:rPr>
                <w:rFonts w:ascii="Arial Narrow" w:hAnsi="Arial Narrow"/>
                <w:sz w:val="22"/>
                <w:szCs w:val="22"/>
              </w:rPr>
              <w:t>0</w:t>
            </w:r>
            <w:bookmarkEnd w:id="3141"/>
          </w:p>
        </w:tc>
        <w:tc>
          <w:tcPr>
            <w:tcW w:w="1760" w:type="dxa"/>
          </w:tcPr>
          <w:p w:rsidR="00FF2D4F" w:rsidRPr="00D11D22" w:rsidRDefault="00FF104C" w:rsidP="00D11D22">
            <w:pPr>
              <w:rPr>
                <w:rFonts w:ascii="Arial Narrow" w:hAnsi="Arial Narrow"/>
                <w:szCs w:val="22"/>
              </w:rPr>
            </w:pPr>
            <w:bookmarkStart w:id="3142" w:name="_Toc433622561"/>
            <w:r w:rsidRPr="00D11D22">
              <w:rPr>
                <w:rFonts w:ascii="Arial Narrow" w:hAnsi="Arial Narrow"/>
                <w:sz w:val="22"/>
                <w:szCs w:val="22"/>
              </w:rPr>
              <w:t>0</w:t>
            </w:r>
            <w:bookmarkEnd w:id="3142"/>
          </w:p>
        </w:tc>
        <w:tc>
          <w:tcPr>
            <w:tcW w:w="1530" w:type="dxa"/>
          </w:tcPr>
          <w:p w:rsidR="00FF2D4F" w:rsidRPr="00D11D22" w:rsidRDefault="00FF104C" w:rsidP="00D11D22">
            <w:pPr>
              <w:rPr>
                <w:rFonts w:ascii="Arial Narrow" w:hAnsi="Arial Narrow"/>
                <w:szCs w:val="22"/>
              </w:rPr>
            </w:pPr>
            <w:bookmarkStart w:id="3143" w:name="_Toc433622562"/>
            <w:r w:rsidRPr="00D11D22">
              <w:rPr>
                <w:rFonts w:ascii="Arial Narrow" w:hAnsi="Arial Narrow"/>
                <w:sz w:val="22"/>
                <w:szCs w:val="22"/>
              </w:rPr>
              <w:t>0</w:t>
            </w:r>
            <w:bookmarkEnd w:id="3143"/>
          </w:p>
        </w:tc>
        <w:tc>
          <w:tcPr>
            <w:tcW w:w="1355" w:type="dxa"/>
          </w:tcPr>
          <w:p w:rsidR="00FF2D4F" w:rsidRPr="00D11D22" w:rsidRDefault="00FF104C" w:rsidP="00D11D22">
            <w:pPr>
              <w:rPr>
                <w:rFonts w:ascii="Arial Narrow" w:hAnsi="Arial Narrow"/>
                <w:szCs w:val="22"/>
              </w:rPr>
            </w:pPr>
            <w:bookmarkStart w:id="3144" w:name="_Toc433622563"/>
            <w:r w:rsidRPr="00D11D22">
              <w:rPr>
                <w:rFonts w:ascii="Arial Narrow" w:hAnsi="Arial Narrow"/>
                <w:sz w:val="22"/>
                <w:szCs w:val="22"/>
              </w:rPr>
              <w:t>0</w:t>
            </w:r>
            <w:bookmarkEnd w:id="3144"/>
          </w:p>
        </w:tc>
        <w:tc>
          <w:tcPr>
            <w:tcW w:w="1355" w:type="dxa"/>
          </w:tcPr>
          <w:p w:rsidR="00FF2D4F" w:rsidRPr="00D11D22" w:rsidRDefault="00FF104C" w:rsidP="00D11D22">
            <w:pPr>
              <w:rPr>
                <w:rFonts w:ascii="Arial Narrow" w:hAnsi="Arial Narrow"/>
                <w:szCs w:val="22"/>
              </w:rPr>
            </w:pPr>
            <w:bookmarkStart w:id="3145" w:name="_Toc433622564"/>
            <w:r w:rsidRPr="00D11D22">
              <w:rPr>
                <w:rFonts w:ascii="Arial Narrow" w:hAnsi="Arial Narrow"/>
                <w:sz w:val="22"/>
                <w:szCs w:val="22"/>
              </w:rPr>
              <w:t>0</w:t>
            </w:r>
            <w:bookmarkEnd w:id="3145"/>
          </w:p>
        </w:tc>
        <w:tc>
          <w:tcPr>
            <w:tcW w:w="1246" w:type="dxa"/>
          </w:tcPr>
          <w:p w:rsidR="00FF2D4F" w:rsidRPr="00D11D22" w:rsidRDefault="00FF104C" w:rsidP="00D11D22">
            <w:pPr>
              <w:rPr>
                <w:rFonts w:ascii="Arial Narrow" w:hAnsi="Arial Narrow"/>
                <w:szCs w:val="22"/>
              </w:rPr>
            </w:pPr>
            <w:bookmarkStart w:id="3146" w:name="_Toc433622565"/>
            <w:r w:rsidRPr="00D11D22">
              <w:rPr>
                <w:rFonts w:ascii="Arial Narrow" w:hAnsi="Arial Narrow"/>
                <w:sz w:val="22"/>
                <w:szCs w:val="22"/>
              </w:rPr>
              <w:t>0</w:t>
            </w:r>
            <w:bookmarkEnd w:id="3146"/>
          </w:p>
        </w:tc>
        <w:tc>
          <w:tcPr>
            <w:tcW w:w="1485" w:type="dxa"/>
          </w:tcPr>
          <w:p w:rsidR="00FF2D4F" w:rsidRPr="00D11D22" w:rsidRDefault="00FF104C" w:rsidP="00D11D22">
            <w:pPr>
              <w:rPr>
                <w:rFonts w:ascii="Arial Narrow" w:hAnsi="Arial Narrow"/>
                <w:szCs w:val="22"/>
              </w:rPr>
            </w:pPr>
            <w:bookmarkStart w:id="3147" w:name="_Toc433622566"/>
            <w:r w:rsidRPr="00D11D22">
              <w:rPr>
                <w:rFonts w:ascii="Arial Narrow" w:hAnsi="Arial Narrow"/>
                <w:sz w:val="22"/>
                <w:szCs w:val="22"/>
              </w:rPr>
              <w:t>100</w:t>
            </w:r>
            <w:bookmarkEnd w:id="3147"/>
          </w:p>
        </w:tc>
        <w:tc>
          <w:tcPr>
            <w:tcW w:w="841" w:type="dxa"/>
          </w:tcPr>
          <w:p w:rsidR="00FF2D4F" w:rsidRPr="00D11D22" w:rsidRDefault="00FF104C" w:rsidP="00D11D22">
            <w:pPr>
              <w:rPr>
                <w:rFonts w:ascii="Arial Narrow" w:hAnsi="Arial Narrow"/>
                <w:szCs w:val="22"/>
              </w:rPr>
            </w:pPr>
            <w:bookmarkStart w:id="3148" w:name="_Toc433622567"/>
            <w:r w:rsidRPr="00D11D22">
              <w:rPr>
                <w:rFonts w:ascii="Arial Narrow" w:hAnsi="Arial Narrow"/>
                <w:sz w:val="22"/>
                <w:szCs w:val="22"/>
              </w:rPr>
              <w:t>100</w:t>
            </w:r>
            <w:bookmarkEnd w:id="3148"/>
          </w:p>
        </w:tc>
      </w:tr>
      <w:tr w:rsidR="00FF2FCB" w:rsidRPr="00D11D22" w:rsidTr="00D11D22">
        <w:trPr>
          <w:cantSplit/>
          <w:jc w:val="center"/>
        </w:trPr>
        <w:tc>
          <w:tcPr>
            <w:tcW w:w="1105" w:type="dxa"/>
          </w:tcPr>
          <w:p w:rsidR="00FF2D4F" w:rsidRPr="00D11D22" w:rsidRDefault="00FF104C" w:rsidP="00D11D22">
            <w:pPr>
              <w:rPr>
                <w:rFonts w:ascii="Arial Narrow" w:hAnsi="Arial Narrow"/>
                <w:szCs w:val="22"/>
              </w:rPr>
            </w:pPr>
            <w:bookmarkStart w:id="3149" w:name="_Toc433622568"/>
            <w:r w:rsidRPr="00D11D22">
              <w:rPr>
                <w:rFonts w:ascii="Arial Narrow" w:hAnsi="Arial Narrow"/>
                <w:sz w:val="22"/>
                <w:szCs w:val="22"/>
              </w:rPr>
              <w:t>Other ESG Match</w:t>
            </w:r>
            <w:bookmarkEnd w:id="3149"/>
          </w:p>
        </w:tc>
        <w:tc>
          <w:tcPr>
            <w:tcW w:w="1703" w:type="dxa"/>
          </w:tcPr>
          <w:p w:rsidR="00FF2D4F" w:rsidRPr="00D11D22" w:rsidRDefault="00FF104C" w:rsidP="00D11D22">
            <w:pPr>
              <w:rPr>
                <w:rFonts w:ascii="Arial Narrow" w:hAnsi="Arial Narrow"/>
                <w:szCs w:val="22"/>
              </w:rPr>
            </w:pPr>
            <w:bookmarkStart w:id="3150" w:name="_Toc433622569"/>
            <w:r w:rsidRPr="00D11D22">
              <w:rPr>
                <w:rFonts w:ascii="Arial Narrow" w:hAnsi="Arial Narrow"/>
                <w:sz w:val="22"/>
                <w:szCs w:val="22"/>
              </w:rPr>
              <w:t>0</w:t>
            </w:r>
            <w:bookmarkEnd w:id="3150"/>
          </w:p>
        </w:tc>
        <w:tc>
          <w:tcPr>
            <w:tcW w:w="1760" w:type="dxa"/>
          </w:tcPr>
          <w:p w:rsidR="00FF2D4F" w:rsidRPr="00D11D22" w:rsidRDefault="00FF104C" w:rsidP="00D11D22">
            <w:pPr>
              <w:rPr>
                <w:rFonts w:ascii="Arial Narrow" w:hAnsi="Arial Narrow"/>
                <w:szCs w:val="22"/>
              </w:rPr>
            </w:pPr>
            <w:bookmarkStart w:id="3151" w:name="_Toc433622570"/>
            <w:r w:rsidRPr="00D11D22">
              <w:rPr>
                <w:rFonts w:ascii="Arial Narrow" w:hAnsi="Arial Narrow"/>
                <w:sz w:val="22"/>
                <w:szCs w:val="22"/>
              </w:rPr>
              <w:t>0</w:t>
            </w:r>
            <w:bookmarkEnd w:id="3151"/>
          </w:p>
        </w:tc>
        <w:tc>
          <w:tcPr>
            <w:tcW w:w="1530" w:type="dxa"/>
          </w:tcPr>
          <w:p w:rsidR="00FF2D4F" w:rsidRPr="00D11D22" w:rsidRDefault="00FF104C" w:rsidP="00D11D22">
            <w:pPr>
              <w:rPr>
                <w:rFonts w:ascii="Arial Narrow" w:hAnsi="Arial Narrow"/>
                <w:szCs w:val="22"/>
              </w:rPr>
            </w:pPr>
            <w:bookmarkStart w:id="3152" w:name="_Toc433622571"/>
            <w:r w:rsidRPr="00D11D22">
              <w:rPr>
                <w:rFonts w:ascii="Arial Narrow" w:hAnsi="Arial Narrow"/>
                <w:sz w:val="22"/>
                <w:szCs w:val="22"/>
              </w:rPr>
              <w:t>0</w:t>
            </w:r>
            <w:bookmarkEnd w:id="3152"/>
          </w:p>
        </w:tc>
        <w:tc>
          <w:tcPr>
            <w:tcW w:w="1355" w:type="dxa"/>
          </w:tcPr>
          <w:p w:rsidR="00FF2D4F" w:rsidRPr="00D11D22" w:rsidRDefault="00FF104C" w:rsidP="00D11D22">
            <w:pPr>
              <w:rPr>
                <w:rFonts w:ascii="Arial Narrow" w:hAnsi="Arial Narrow"/>
                <w:szCs w:val="22"/>
              </w:rPr>
            </w:pPr>
            <w:bookmarkStart w:id="3153" w:name="_Toc433622572"/>
            <w:r w:rsidRPr="00D11D22">
              <w:rPr>
                <w:rFonts w:ascii="Arial Narrow" w:hAnsi="Arial Narrow"/>
                <w:sz w:val="22"/>
                <w:szCs w:val="22"/>
              </w:rPr>
              <w:t>0</w:t>
            </w:r>
            <w:bookmarkEnd w:id="3153"/>
          </w:p>
        </w:tc>
        <w:tc>
          <w:tcPr>
            <w:tcW w:w="1355" w:type="dxa"/>
          </w:tcPr>
          <w:p w:rsidR="00FF2D4F" w:rsidRPr="00D11D22" w:rsidRDefault="00FF104C" w:rsidP="00D11D22">
            <w:pPr>
              <w:rPr>
                <w:rFonts w:ascii="Arial Narrow" w:hAnsi="Arial Narrow"/>
                <w:szCs w:val="22"/>
              </w:rPr>
            </w:pPr>
            <w:bookmarkStart w:id="3154" w:name="_Toc433622573"/>
            <w:r w:rsidRPr="00D11D22">
              <w:rPr>
                <w:rFonts w:ascii="Arial Narrow" w:hAnsi="Arial Narrow"/>
                <w:sz w:val="22"/>
                <w:szCs w:val="22"/>
              </w:rPr>
              <w:t>0</w:t>
            </w:r>
            <w:bookmarkEnd w:id="3154"/>
          </w:p>
        </w:tc>
        <w:tc>
          <w:tcPr>
            <w:tcW w:w="1246" w:type="dxa"/>
          </w:tcPr>
          <w:p w:rsidR="00FF2D4F" w:rsidRPr="00D11D22" w:rsidRDefault="00FF104C" w:rsidP="00D11D22">
            <w:pPr>
              <w:rPr>
                <w:rFonts w:ascii="Arial Narrow" w:hAnsi="Arial Narrow"/>
                <w:szCs w:val="22"/>
              </w:rPr>
            </w:pPr>
            <w:bookmarkStart w:id="3155" w:name="_Toc433622574"/>
            <w:r w:rsidRPr="00D11D22">
              <w:rPr>
                <w:rFonts w:ascii="Arial Narrow" w:hAnsi="Arial Narrow"/>
                <w:sz w:val="22"/>
                <w:szCs w:val="22"/>
              </w:rPr>
              <w:t>100</w:t>
            </w:r>
            <w:bookmarkEnd w:id="3155"/>
          </w:p>
        </w:tc>
        <w:tc>
          <w:tcPr>
            <w:tcW w:w="1485" w:type="dxa"/>
          </w:tcPr>
          <w:p w:rsidR="00FF2D4F" w:rsidRPr="00D11D22" w:rsidRDefault="00FF104C" w:rsidP="00D11D22">
            <w:pPr>
              <w:rPr>
                <w:rFonts w:ascii="Arial Narrow" w:hAnsi="Arial Narrow"/>
                <w:szCs w:val="22"/>
              </w:rPr>
            </w:pPr>
            <w:bookmarkStart w:id="3156" w:name="_Toc433622575"/>
            <w:r w:rsidRPr="00D11D22">
              <w:rPr>
                <w:rFonts w:ascii="Arial Narrow" w:hAnsi="Arial Narrow"/>
                <w:sz w:val="22"/>
                <w:szCs w:val="22"/>
              </w:rPr>
              <w:t>0</w:t>
            </w:r>
            <w:bookmarkEnd w:id="3156"/>
          </w:p>
        </w:tc>
        <w:tc>
          <w:tcPr>
            <w:tcW w:w="841" w:type="dxa"/>
          </w:tcPr>
          <w:p w:rsidR="00FF2D4F" w:rsidRPr="00D11D22" w:rsidRDefault="00FF104C" w:rsidP="00D11D22">
            <w:pPr>
              <w:rPr>
                <w:rFonts w:ascii="Arial Narrow" w:hAnsi="Arial Narrow"/>
                <w:szCs w:val="22"/>
              </w:rPr>
            </w:pPr>
            <w:bookmarkStart w:id="3157" w:name="_Toc433622576"/>
            <w:r w:rsidRPr="00D11D22">
              <w:rPr>
                <w:rFonts w:ascii="Arial Narrow" w:hAnsi="Arial Narrow"/>
                <w:sz w:val="22"/>
                <w:szCs w:val="22"/>
              </w:rPr>
              <w:t>100</w:t>
            </w:r>
            <w:bookmarkEnd w:id="3157"/>
          </w:p>
        </w:tc>
      </w:tr>
    </w:tbl>
    <w:p w:rsidR="00FF2D4F" w:rsidRDefault="00D11D22" w:rsidP="00404A65">
      <w:pPr>
        <w:pStyle w:val="Caption"/>
        <w:spacing w:before="0"/>
      </w:pPr>
      <w:bookmarkStart w:id="3158" w:name="_Toc433622577"/>
      <w:r>
        <w:tab/>
      </w:r>
      <w:r>
        <w:tab/>
      </w:r>
      <w:r>
        <w:tab/>
      </w:r>
      <w:r>
        <w:tab/>
      </w:r>
      <w:r>
        <w:tab/>
      </w:r>
      <w:r>
        <w:tab/>
      </w:r>
      <w:r w:rsidR="00FF104C">
        <w:t xml:space="preserve">Table </w:t>
      </w:r>
      <w:r w:rsidR="00A93564">
        <w:fldChar w:fldCharType="begin"/>
      </w:r>
      <w:r w:rsidR="00FF104C">
        <w:instrText xml:space="preserve"> SEQ Table \* ARABIC </w:instrText>
      </w:r>
      <w:r w:rsidR="00A93564">
        <w:fldChar w:fldCharType="separate"/>
      </w:r>
      <w:r w:rsidR="0035731A">
        <w:rPr>
          <w:noProof/>
        </w:rPr>
        <w:t>54</w:t>
      </w:r>
      <w:r w:rsidR="00A93564">
        <w:fldChar w:fldCharType="end"/>
      </w:r>
      <w:r w:rsidR="00FF104C">
        <w:t xml:space="preserve"> – Funding Allocation Priorities</w:t>
      </w:r>
      <w:bookmarkEnd w:id="3158"/>
    </w:p>
    <w:p w:rsidR="00FF2D4F" w:rsidRDefault="00FF104C" w:rsidP="00D11D22">
      <w:pPr>
        <w:pStyle w:val="Heading3"/>
      </w:pPr>
      <w:bookmarkStart w:id="3159" w:name="_Toc433622578"/>
      <w:bookmarkStart w:id="3160" w:name="_Toc433723378"/>
      <w:r>
        <w:t>Reason for Allocation Priorities</w:t>
      </w:r>
      <w:bookmarkEnd w:id="3159"/>
      <w:bookmarkEnd w:id="3160"/>
    </w:p>
    <w:p w:rsidR="00FF2D4F" w:rsidRPr="00D11D22" w:rsidRDefault="00FF104C" w:rsidP="00D11D22">
      <w:pPr>
        <w:tabs>
          <w:tab w:val="left" w:pos="5647"/>
        </w:tabs>
        <w:rPr>
          <w:b/>
        </w:rPr>
      </w:pPr>
      <w:bookmarkStart w:id="3161" w:name="_Toc433622579"/>
      <w:r w:rsidRPr="00D11D22">
        <w:rPr>
          <w:b/>
        </w:rPr>
        <w:t>CDBG- See AP20 Goals 2,3,4,5 and 6 goal descriptions</w:t>
      </w:r>
      <w:bookmarkEnd w:id="3161"/>
      <w:r w:rsidR="00D11D22" w:rsidRPr="00D11D22">
        <w:rPr>
          <w:b/>
        </w:rPr>
        <w:tab/>
      </w:r>
    </w:p>
    <w:p w:rsidR="00790C6C" w:rsidRDefault="00790C6C" w:rsidP="0021226F">
      <w:pPr>
        <w:rPr>
          <w:b/>
        </w:rPr>
      </w:pPr>
    </w:p>
    <w:p w:rsidR="00D11D22" w:rsidRPr="00D11D22" w:rsidRDefault="00D11D22" w:rsidP="0021226F">
      <w:pPr>
        <w:rPr>
          <w:b/>
        </w:rPr>
      </w:pPr>
      <w:r w:rsidRPr="00D11D22">
        <w:rPr>
          <w:b/>
        </w:rPr>
        <w:t>HOME</w:t>
      </w:r>
    </w:p>
    <w:p w:rsidR="00FF2D4F" w:rsidRDefault="00FF104C" w:rsidP="0021226F">
      <w:bookmarkStart w:id="3162" w:name="_Toc433622580"/>
      <w:r>
        <w:t xml:space="preserve">The </w:t>
      </w:r>
      <w:r>
        <w:rPr>
          <w:i/>
        </w:rPr>
        <w:t>2014 Idaho Housing Needs Survey</w:t>
      </w:r>
      <w:r>
        <w:t>, the 2014 Idaho County by County Demographic, Housing, and Transportation Report, and input received from the public clearly indicate rental housing assistance is needed for Idaho's lowest income families including the homeless, is a priority housing need.</w:t>
      </w:r>
      <w:bookmarkEnd w:id="3162"/>
    </w:p>
    <w:p w:rsidR="00FF2D4F" w:rsidRDefault="00FF104C" w:rsidP="0021226F">
      <w:bookmarkStart w:id="3163" w:name="_Toc433622581"/>
      <w:r>
        <w:t>During PY 2015, IHFA will develop a HOME TBRA program, then seek to amend the 2015-2019 Five-Year Consolidated Plan.  Following HUD's approval of the amended Consolidated Plan, IHFA will then be able to implement the program. IHFA anticipates implementation could take place during PY</w:t>
      </w:r>
      <w:r w:rsidR="00EF3D99">
        <w:t xml:space="preserve"> </w:t>
      </w:r>
      <w:r>
        <w:t>2016.</w:t>
      </w:r>
      <w:bookmarkEnd w:id="3163"/>
      <w:r>
        <w:t> </w:t>
      </w:r>
    </w:p>
    <w:p w:rsidR="00FF2D4F" w:rsidRDefault="00FF104C" w:rsidP="0021226F">
      <w:bookmarkStart w:id="3164" w:name="_Toc433622582"/>
      <w:r>
        <w:t xml:space="preserve">Homeownership opportunities for Idaho's low-income families and individuals has also been identified as a priority housing need. IHFA </w:t>
      </w:r>
      <w:r w:rsidR="004F7138">
        <w:t>acknowledges</w:t>
      </w:r>
      <w:r>
        <w:t xml:space="preserve"> these families/individuals will need </w:t>
      </w:r>
      <w:r w:rsidR="00EF3D99">
        <w:t>Downpayment</w:t>
      </w:r>
      <w:r>
        <w:t>/closing costs assistance as well as other types of financial/assistance to make homeownership a viable option.</w:t>
      </w:r>
      <w:bookmarkEnd w:id="3164"/>
    </w:p>
    <w:p w:rsidR="00D11D22" w:rsidRPr="00D11D22" w:rsidRDefault="00D11D22" w:rsidP="0021226F">
      <w:pPr>
        <w:rPr>
          <w:b/>
        </w:rPr>
      </w:pPr>
      <w:bookmarkStart w:id="3165" w:name="_Toc433622583"/>
      <w:r w:rsidRPr="00D11D22">
        <w:rPr>
          <w:b/>
        </w:rPr>
        <w:t>ESG</w:t>
      </w:r>
    </w:p>
    <w:p w:rsidR="00FF2D4F" w:rsidRDefault="00FF104C" w:rsidP="0021226F">
      <w:r>
        <w:t>Other than funding from faith-based organizations and Federal programs, Idaho’s homeless housing and service programs receive very little financial support.  In the absence of much needed emergency shelter funding, many individuals and families are unable to receive temporary assistance and reprieve from homelessness, and access to services to assist in being rapidly re-housed.  For this reason, Idaho has directed the maximum amount of ESG funds allowed by HUD regulations (60%) towards emergency shelter activities.  The remaining forty percent (40%) is used for homelessness prevention and rapid re-housing activities, with an emphasis placed on rapid re-housing.  The additional emphasis is imposed due to IHFA’s desire, and HUD precedence within the Homelessness Prevention and Rapid Re-Housing Program (HPRP) program which was born out of the American Recovery and Reinvestment Act of 2009, to divert individuals out of homelessness and shorten shelter stays.</w:t>
      </w:r>
      <w:bookmarkEnd w:id="3165"/>
      <w:r>
        <w:t xml:space="preserve">  </w:t>
      </w:r>
    </w:p>
    <w:p w:rsidR="00FF2D4F" w:rsidRPr="004F7138" w:rsidRDefault="00FF104C" w:rsidP="0021226F">
      <w:pPr>
        <w:rPr>
          <w:rStyle w:val="Strong"/>
        </w:rPr>
      </w:pPr>
      <w:bookmarkStart w:id="3166" w:name="_Toc433622584"/>
      <w:r w:rsidRPr="004F7138">
        <w:rPr>
          <w:rStyle w:val="Strong"/>
        </w:rPr>
        <w:t>How will the proposed distribution of funds will address the priority needs and specific objectives described in the Consolidated Plan?</w:t>
      </w:r>
      <w:bookmarkEnd w:id="3166"/>
    </w:p>
    <w:p w:rsidR="00FF2D4F" w:rsidRDefault="00FF104C" w:rsidP="0021226F">
      <w:bookmarkStart w:id="3167" w:name="_Toc433622585"/>
      <w:r>
        <w:t>CDBG- See AP20 Goals 2,3,4,5 and 6 goal descriptions.</w:t>
      </w:r>
      <w:bookmarkEnd w:id="3167"/>
    </w:p>
    <w:p w:rsidR="00FF2D4F" w:rsidRDefault="00FF104C" w:rsidP="0021226F">
      <w:bookmarkStart w:id="3168" w:name="_Toc433622586"/>
      <w:r>
        <w:t>HOME- Following a published NOFA process, IHFA will accept applications for rental housing project activities throughout Idaho.  Each application will be reviewed for compliance with regulatory requirements and IHFA preferences. Approved HOME activities must have documented market need and long-term feasibility for the type of housing proposed and the proposed population.  IHFA estimates it will award approximately 40% of the 2015 HOME allocation and HOME program income to the creation and preservation of permanent affordable rental housing in Idaho.</w:t>
      </w:r>
      <w:bookmarkEnd w:id="3168"/>
    </w:p>
    <w:p w:rsidR="00FF2D4F" w:rsidRDefault="00FF104C" w:rsidP="0021226F">
      <w:bookmarkStart w:id="3169" w:name="_Toc433622587"/>
      <w:r>
        <w:t xml:space="preserve">IHFA will accept single-family homebuyer activity proposals from qualified nonprofits and units of local government, following a published RFP(Request For Proposal) process for the new construction or acquire and rehabilitation single-family units, to be sold to IHFA qualified, HOME-eligible low and very-low income homebuyers throughout Idaho. At the sale of the unit, homebuyers assume a portion of the developer's loan as </w:t>
      </w:r>
      <w:r w:rsidR="00EF3D99">
        <w:t>Downpayment</w:t>
      </w:r>
      <w:r>
        <w:t xml:space="preserve">/closing cost assistance. IHFA estimates it will award </w:t>
      </w:r>
      <w:r w:rsidR="00EF3D99">
        <w:t>approximately</w:t>
      </w:r>
      <w:r>
        <w:t xml:space="preserve"> 36% of the 2015 HOME allocation and program income to this activity. In addition to homebuyer properties activities, IHFA estimates it will also award approximately 9% of the 2015 HOME allocation and program income directly to HOME-eligible and IHFA qualified low-income homebuyers throughout Idaho, who want to purchase a standard condition single-family unit, in the form of down payment/closing cost assistance.</w:t>
      </w:r>
      <w:bookmarkEnd w:id="3169"/>
    </w:p>
    <w:p w:rsidR="00D11D22" w:rsidRDefault="00FF104C" w:rsidP="0021226F">
      <w:bookmarkStart w:id="3170" w:name="_Toc433622588"/>
      <w:r>
        <w:t>Prior to the Hearth Act, Idaho allocated the majority of ESG funds to homeless shelter activities.  While IHFA still places on emphasis on the importance of supporting shelter activities, which currently receives sixty percent (60%) of the annual award, this decreased upon Hearth Act implementation due to limitations imposed.  The remaining forty percent (40%) has been reserved for homelessness prevention and rapid re-housing activities, with majority support directed towards rapid re-housing.  Due to the changes in program regulations and need to prioritize resources in a new manner, IHFA felt it appropriate to impose a goal of ensuring that the changes in policy and regulations does not decrease the number of homeless households served.  For that reason, IHFA would like to see at least consistent impact on Idahoans served.  If a decrease in households served occurs while no waiting lists exist in emergency shelters, this would indicate a decreased need for emergency shelter beds which could allow for funds to be redirected towards homelessness prevention and rapid re-housing.  This could be an appropriate and positive scenario of not meeting the goal set.</w:t>
      </w:r>
      <w:bookmarkEnd w:id="3170"/>
      <w:r>
        <w:t xml:space="preserve">   </w:t>
      </w:r>
    </w:p>
    <w:p w:rsidR="00D11D22" w:rsidRDefault="00D11D22">
      <w:pPr>
        <w:keepNext w:val="0"/>
        <w:spacing w:before="0" w:after="0"/>
      </w:pPr>
      <w:r>
        <w:br w:type="page"/>
      </w:r>
    </w:p>
    <w:p w:rsidR="00FF2D4F" w:rsidRDefault="00FF104C" w:rsidP="004F7138">
      <w:pPr>
        <w:pStyle w:val="Heading2"/>
        <w:rPr>
          <w:i/>
        </w:rPr>
      </w:pPr>
      <w:bookmarkStart w:id="3171" w:name="_Toc433622589"/>
      <w:bookmarkStart w:id="3172" w:name="_Toc433723379"/>
      <w:r>
        <w:t>AP-30 Methods of Distribution – 91.320(d)&amp;(k)</w:t>
      </w:r>
      <w:bookmarkEnd w:id="3171"/>
      <w:bookmarkEnd w:id="3172"/>
    </w:p>
    <w:p w:rsidR="00FF2D4F" w:rsidRDefault="00FF104C" w:rsidP="0021226F">
      <w:bookmarkStart w:id="3173" w:name="_Toc433622590"/>
      <w:r>
        <w:t>Introduction:</w:t>
      </w:r>
      <w:bookmarkEnd w:id="3173"/>
      <w:r>
        <w:t xml:space="preserve"> </w:t>
      </w:r>
    </w:p>
    <w:p w:rsidR="00FF2D4F" w:rsidRDefault="00FF104C" w:rsidP="0021226F">
      <w:pPr>
        <w:rPr>
          <w:szCs w:val="24"/>
        </w:rPr>
      </w:pPr>
      <w:bookmarkStart w:id="3174" w:name="_Toc433622591"/>
      <w:r>
        <w:t>Idaho Department of Commerce- Idaho CDBG Program</w:t>
      </w:r>
      <w:bookmarkEnd w:id="3174"/>
    </w:p>
    <w:p w:rsidR="00FF2D4F" w:rsidRDefault="00FF104C" w:rsidP="0021226F">
      <w:pPr>
        <w:rPr>
          <w:szCs w:val="24"/>
        </w:rPr>
      </w:pPr>
      <w:bookmarkStart w:id="3175" w:name="_Toc433622592"/>
      <w:r>
        <w:t>Idaho Housing and Finance- Idaho HOME Program</w:t>
      </w:r>
      <w:bookmarkEnd w:id="3175"/>
    </w:p>
    <w:p w:rsidR="004F7138" w:rsidRDefault="00FF104C" w:rsidP="0021226F">
      <w:bookmarkStart w:id="3176" w:name="_Toc433622593"/>
      <w:r>
        <w:t>Idaho Housing and Finance- Idaho Emergency Solutions Grant</w:t>
      </w:r>
      <w:bookmarkEnd w:id="3176"/>
      <w:r>
        <w:t> </w:t>
      </w:r>
    </w:p>
    <w:p w:rsidR="004F7138" w:rsidRDefault="004F7138">
      <w:pPr>
        <w:keepNext w:val="0"/>
        <w:spacing w:before="0" w:after="0"/>
        <w:sectPr w:rsidR="004F7138" w:rsidSect="00FF2FCB">
          <w:pgSz w:w="15840" w:h="12240" w:orient="landscape" w:code="1"/>
          <w:pgMar w:top="1440" w:right="1440" w:bottom="1440" w:left="1440" w:header="720" w:footer="720" w:gutter="0"/>
          <w:cols w:space="720"/>
          <w:docGrid w:linePitch="360"/>
        </w:sectPr>
      </w:pPr>
    </w:p>
    <w:p w:rsidR="00FF2D4F" w:rsidRPr="006E102C" w:rsidRDefault="00FF104C" w:rsidP="006E102C">
      <w:pPr>
        <w:rPr>
          <w:b/>
        </w:rPr>
      </w:pPr>
      <w:r>
        <w:t> </w:t>
      </w:r>
      <w:bookmarkStart w:id="3177" w:name="_Toc433622594"/>
      <w:r w:rsidRPr="006E102C">
        <w:rPr>
          <w:b/>
        </w:rPr>
        <w:t>Distribution Methods</w:t>
      </w:r>
      <w:bookmarkEnd w:id="3177"/>
    </w:p>
    <w:p w:rsidR="00FF2D4F" w:rsidRDefault="00FF104C" w:rsidP="0021226F">
      <w:pPr>
        <w:pStyle w:val="Caption"/>
      </w:pPr>
      <w:bookmarkStart w:id="3178" w:name="_Toc433622595"/>
      <w:r>
        <w:t xml:space="preserve">Table </w:t>
      </w:r>
      <w:r w:rsidR="00A93564">
        <w:fldChar w:fldCharType="begin"/>
      </w:r>
      <w:r>
        <w:instrText xml:space="preserve"> SEQ Table \* ARABIC </w:instrText>
      </w:r>
      <w:r w:rsidR="00A93564">
        <w:fldChar w:fldCharType="separate"/>
      </w:r>
      <w:r w:rsidR="0035731A">
        <w:rPr>
          <w:noProof/>
        </w:rPr>
        <w:t>55</w:t>
      </w:r>
      <w:r w:rsidR="00A93564">
        <w:fldChar w:fldCharType="end"/>
      </w:r>
      <w:r>
        <w:t xml:space="preserve"> - Distribution Methods by State Program</w:t>
      </w:r>
      <w:bookmarkEnd w:id="31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
        <w:gridCol w:w="3701"/>
        <w:gridCol w:w="9147"/>
      </w:tblGrid>
      <w:tr w:rsidR="00FF2D4F" w:rsidRPr="00D11D22" w:rsidTr="00B02B79">
        <w:trPr>
          <w:trHeight w:val="755"/>
          <w:jc w:val="center"/>
        </w:trPr>
        <w:tc>
          <w:tcPr>
            <w:tcW w:w="124" w:type="pct"/>
            <w:vMerge w:val="restart"/>
            <w:shd w:val="clear" w:color="auto" w:fill="D9D9D9" w:themeFill="background1" w:themeFillShade="D9"/>
          </w:tcPr>
          <w:p w:rsidR="00FF2D4F" w:rsidRPr="00B02B79" w:rsidRDefault="00FF104C" w:rsidP="00D332B0">
            <w:pPr>
              <w:rPr>
                <w:b/>
                <w:szCs w:val="22"/>
              </w:rPr>
            </w:pPr>
            <w:bookmarkStart w:id="3179" w:name="_Toc433622596"/>
            <w:r w:rsidRPr="00B02B79">
              <w:rPr>
                <w:b/>
                <w:sz w:val="22"/>
                <w:szCs w:val="22"/>
              </w:rPr>
              <w:t>1</w:t>
            </w:r>
            <w:bookmarkEnd w:id="3179"/>
          </w:p>
        </w:tc>
        <w:tc>
          <w:tcPr>
            <w:tcW w:w="1405" w:type="pct"/>
            <w:shd w:val="clear" w:color="auto" w:fill="D9D9D9" w:themeFill="background1" w:themeFillShade="D9"/>
          </w:tcPr>
          <w:p w:rsidR="00FF2D4F" w:rsidRPr="00B02B79" w:rsidRDefault="00FF104C" w:rsidP="00D332B0">
            <w:pPr>
              <w:rPr>
                <w:b/>
                <w:szCs w:val="22"/>
              </w:rPr>
            </w:pPr>
            <w:bookmarkStart w:id="3180" w:name="_Toc433622597"/>
            <w:r w:rsidRPr="00B02B79">
              <w:rPr>
                <w:b/>
                <w:sz w:val="22"/>
                <w:szCs w:val="22"/>
              </w:rPr>
              <w:t>State Program Name:</w:t>
            </w:r>
            <w:bookmarkEnd w:id="3180"/>
          </w:p>
        </w:tc>
        <w:tc>
          <w:tcPr>
            <w:tcW w:w="3471" w:type="pct"/>
            <w:shd w:val="clear" w:color="auto" w:fill="D9D9D9" w:themeFill="background1" w:themeFillShade="D9"/>
          </w:tcPr>
          <w:p w:rsidR="00FF2D4F" w:rsidRPr="00B02B79" w:rsidRDefault="00FF104C" w:rsidP="00D332B0">
            <w:pPr>
              <w:rPr>
                <w:b/>
                <w:szCs w:val="22"/>
              </w:rPr>
            </w:pPr>
            <w:bookmarkStart w:id="3181" w:name="_Toc433622598"/>
            <w:r w:rsidRPr="00B02B79">
              <w:rPr>
                <w:b/>
                <w:sz w:val="22"/>
                <w:szCs w:val="22"/>
              </w:rPr>
              <w:t>HOME Down Payment/Closing Cost Assistance</w:t>
            </w:r>
            <w:bookmarkEnd w:id="3181"/>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182" w:name="_Toc433622599"/>
            <w:r w:rsidRPr="00D11D22">
              <w:rPr>
                <w:sz w:val="22"/>
                <w:szCs w:val="22"/>
              </w:rPr>
              <w:t>Funding Sources:</w:t>
            </w:r>
            <w:bookmarkEnd w:id="3182"/>
          </w:p>
        </w:tc>
        <w:tc>
          <w:tcPr>
            <w:tcW w:w="3471" w:type="pct"/>
          </w:tcPr>
          <w:p w:rsidR="00D11D22" w:rsidRPr="00D11D22" w:rsidRDefault="00FF104C" w:rsidP="00D11D22">
            <w:pPr>
              <w:spacing w:after="0"/>
              <w:rPr>
                <w:szCs w:val="22"/>
              </w:rPr>
            </w:pPr>
            <w:bookmarkStart w:id="3183" w:name="_Toc433622600"/>
            <w:r w:rsidRPr="00D11D22">
              <w:rPr>
                <w:sz w:val="22"/>
                <w:szCs w:val="22"/>
              </w:rPr>
              <w:t>HOME</w:t>
            </w:r>
            <w:bookmarkEnd w:id="3183"/>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184" w:name="_Toc433622601"/>
            <w:r w:rsidRPr="00D11D22">
              <w:rPr>
                <w:sz w:val="22"/>
                <w:szCs w:val="22"/>
              </w:rPr>
              <w:t>Describe the state program addressed by the Method of Distribution.</w:t>
            </w:r>
            <w:bookmarkEnd w:id="3184"/>
          </w:p>
        </w:tc>
        <w:tc>
          <w:tcPr>
            <w:tcW w:w="3471" w:type="pct"/>
          </w:tcPr>
          <w:p w:rsidR="004F7138" w:rsidRPr="00D11D22" w:rsidRDefault="00FF104C" w:rsidP="00D332B0">
            <w:pPr>
              <w:rPr>
                <w:szCs w:val="22"/>
              </w:rPr>
            </w:pPr>
            <w:bookmarkStart w:id="3185" w:name="_Toc433622602"/>
            <w:r w:rsidRPr="00D11D22">
              <w:rPr>
                <w:sz w:val="22"/>
                <w:szCs w:val="22"/>
              </w:rPr>
              <w:t>Funding proposals are accepted from qualified units of local government and/or non-profit development organizations, following a published Request for Proposal(RFP).</w:t>
            </w:r>
            <w:bookmarkEnd w:id="3185"/>
            <w:r w:rsidRPr="00D11D22">
              <w:rPr>
                <w:sz w:val="22"/>
                <w:szCs w:val="22"/>
              </w:rPr>
              <w:t xml:space="preserve"> </w:t>
            </w:r>
          </w:p>
          <w:p w:rsidR="00FF2D4F" w:rsidRPr="00D11D22" w:rsidRDefault="00FF104C" w:rsidP="00D332B0">
            <w:pPr>
              <w:rPr>
                <w:szCs w:val="22"/>
              </w:rPr>
            </w:pPr>
            <w:bookmarkStart w:id="3186" w:name="_Toc433622603"/>
            <w:r w:rsidRPr="00D11D22">
              <w:rPr>
                <w:sz w:val="22"/>
                <w:szCs w:val="22"/>
              </w:rPr>
              <w:t>Eligible activities can include the acquisition and rehabilitation of substandard condition single-family units and/or new construction of single-family units to be sold to a qualified HOME-eligible, IHFA-qualified, low-income homebuyer, upon completion. The sales price to the low-income homebuyer cannot exceed the HOME Homeownership value limits for the area in which the unit is located.</w:t>
            </w:r>
            <w:bookmarkEnd w:id="3186"/>
          </w:p>
          <w:p w:rsidR="00FF2D4F" w:rsidRPr="00D11D22" w:rsidRDefault="00FF104C" w:rsidP="00D332B0">
            <w:pPr>
              <w:rPr>
                <w:szCs w:val="22"/>
              </w:rPr>
            </w:pPr>
            <w:bookmarkStart w:id="3187" w:name="_Toc433622604"/>
            <w:r w:rsidRPr="00D11D22">
              <w:rPr>
                <w:sz w:val="22"/>
                <w:szCs w:val="22"/>
              </w:rPr>
              <w:t>Homebuyers under this program are evaluated in the same manner as the HOME Down Payment/Closing Cost Assistance Program(see above).  The sales price to the homebuyer cannot exceed the applicable HOME Homeownership Value Limits for the area.</w:t>
            </w:r>
            <w:bookmarkEnd w:id="3187"/>
          </w:p>
          <w:p w:rsidR="00FF2D4F" w:rsidRPr="00D11D22" w:rsidRDefault="00FF104C" w:rsidP="00D332B0">
            <w:pPr>
              <w:rPr>
                <w:szCs w:val="22"/>
              </w:rPr>
            </w:pPr>
            <w:bookmarkStart w:id="3188" w:name="_Toc433622605"/>
            <w:r w:rsidRPr="00D11D22">
              <w:rPr>
                <w:sz w:val="22"/>
                <w:szCs w:val="22"/>
              </w:rPr>
              <w:t>The homebuyer must reside in the HOME-assisted unit as a principal residence, as defined in the HOME Administrative Plan during the HOME period of affordability, or repay the HOME loan in full. The HOME period of affordability is determined by the amount of direct HOME assistance the homebuyer receives.  The homebuyer is able to sell the HOME-assisted unit at any time, to any willing buyer, for whatever price the market will bear.  At transfer of title, IHFA will attempt to recapture the full amount of the HOME loan from the net proceeds of the sale as defined under the HOME Program's Recapture Option §92.254 (a)(ii)(A)(4 and 5).The maximum amount of DPCC available is determined on an annual basis and published in the HOME Administrative Plan.</w:t>
            </w:r>
            <w:bookmarkEnd w:id="3188"/>
          </w:p>
          <w:p w:rsidR="00FF2D4F" w:rsidRPr="00D11D22" w:rsidRDefault="00FF104C" w:rsidP="00D332B0">
            <w:pPr>
              <w:rPr>
                <w:szCs w:val="22"/>
              </w:rPr>
            </w:pPr>
            <w:bookmarkStart w:id="3189" w:name="_Toc433622606"/>
            <w:r w:rsidRPr="00D11D22">
              <w:rPr>
                <w:sz w:val="22"/>
                <w:szCs w:val="22"/>
              </w:rPr>
              <w:t>An eligible homebuyer(s) must document household income ≤80% AMI as defined by 24 CFR 5.609 (Annual Income), have US citizenship or other eligibility status, have limited liquid assets as defined in the HOME Administrative Plan.</w:t>
            </w:r>
            <w:bookmarkEnd w:id="3189"/>
          </w:p>
          <w:p w:rsidR="00FF2D4F" w:rsidRPr="00D11D22" w:rsidRDefault="00FF104C" w:rsidP="00D332B0">
            <w:pPr>
              <w:rPr>
                <w:szCs w:val="22"/>
              </w:rPr>
            </w:pPr>
            <w:bookmarkStart w:id="3190" w:name="_Toc433622607"/>
            <w:r w:rsidRPr="00D11D22">
              <w:rPr>
                <w:sz w:val="22"/>
                <w:szCs w:val="22"/>
              </w:rPr>
              <w:t>If the unit was constructed prior to January 1, 1978, the rehab activity must comply with EPA and HUD Lead-Based paint disclosures, inspections, assessments, and lead hazard reduction requirements.</w:t>
            </w:r>
            <w:bookmarkEnd w:id="3190"/>
            <w:r w:rsidRPr="00D11D22">
              <w:rPr>
                <w:sz w:val="22"/>
                <w:szCs w:val="22"/>
              </w:rPr>
              <w:t> </w:t>
            </w:r>
          </w:p>
          <w:p w:rsidR="00FF2D4F" w:rsidRPr="00D11D22" w:rsidRDefault="00FF2D4F" w:rsidP="00D332B0">
            <w:pPr>
              <w:rPr>
                <w:szCs w:val="22"/>
              </w:rPr>
            </w:pPr>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191" w:name="_Toc433622608"/>
            <w:r w:rsidRPr="00D11D22">
              <w:rPr>
                <w:sz w:val="22"/>
                <w:szCs w:val="22"/>
              </w:rPr>
              <w:t>Describe all of the criteria that will be used to select applications and the relative importance of these criteria.</w:t>
            </w:r>
            <w:bookmarkEnd w:id="3191"/>
          </w:p>
        </w:tc>
        <w:tc>
          <w:tcPr>
            <w:tcW w:w="3471" w:type="pct"/>
          </w:tcPr>
          <w:p w:rsidR="00726BEB" w:rsidRPr="00D11D22" w:rsidRDefault="00726BEB" w:rsidP="00D332B0">
            <w:pPr>
              <w:rPr>
                <w:szCs w:val="22"/>
              </w:rPr>
            </w:pPr>
            <w:bookmarkStart w:id="3192" w:name="_Toc433622609"/>
            <w:r w:rsidRPr="00D11D22">
              <w:rPr>
                <w:sz w:val="22"/>
                <w:szCs w:val="22"/>
              </w:rPr>
              <w:t>At initial acquisition and final sale to the homebuyer, each transaction must include a purchase offer agreement that complies with HUD-ER requirements, URA and Voluntary Sales Disclosure requirements, as well as other applicable federal and state cross-cutting regulations.</w:t>
            </w:r>
            <w:bookmarkEnd w:id="3192"/>
          </w:p>
          <w:p w:rsidR="00726BEB" w:rsidRPr="00D11D22" w:rsidRDefault="00726BEB" w:rsidP="00D332B0">
            <w:pPr>
              <w:rPr>
                <w:szCs w:val="22"/>
              </w:rPr>
            </w:pPr>
            <w:r w:rsidRPr="00D11D22">
              <w:rPr>
                <w:sz w:val="22"/>
                <w:szCs w:val="22"/>
              </w:rPr>
              <w:t xml:space="preserve"> </w:t>
            </w:r>
            <w:bookmarkStart w:id="3193" w:name="_Toc433622610"/>
            <w:r w:rsidRPr="00D11D22">
              <w:rPr>
                <w:sz w:val="22"/>
                <w:szCs w:val="22"/>
              </w:rPr>
              <w:t>HOME Match is considered eligible under this activity only when the amount of the match contribution reduces the sales price to the homebuyer, or enables the house to be sold for less than the development costs, by and amount equal to the match contribution.</w:t>
            </w:r>
            <w:bookmarkEnd w:id="3193"/>
          </w:p>
          <w:p w:rsidR="00FF2D4F" w:rsidRPr="00D11D22" w:rsidRDefault="00FF104C" w:rsidP="00D332B0">
            <w:pPr>
              <w:rPr>
                <w:szCs w:val="22"/>
              </w:rPr>
            </w:pPr>
            <w:bookmarkStart w:id="3194" w:name="_Toc433622611"/>
            <w:r w:rsidRPr="00D11D22">
              <w:rPr>
                <w:sz w:val="22"/>
                <w:szCs w:val="22"/>
              </w:rPr>
              <w:t>At application the homebuyer's housing debt and overall debt is reviewed to help determine the appropriateness of HOME assistance requested. Household monthly expenses and assets are also evaluated.  The homebuyer(s) must be able to document the total household income is ≤80% AMI as defined by 24 CFR 5.609 (annual income), evidence of U.S. citizenship or other eligible status. The underwriting policies are outlined in the annual HOME Administrative Plan.</w:t>
            </w:r>
            <w:bookmarkEnd w:id="3194"/>
          </w:p>
          <w:p w:rsidR="00FF2D4F" w:rsidRPr="00D11D22" w:rsidRDefault="00FF104C" w:rsidP="00D332B0">
            <w:pPr>
              <w:rPr>
                <w:szCs w:val="22"/>
              </w:rPr>
            </w:pPr>
            <w:bookmarkStart w:id="3195" w:name="_Toc433622612"/>
            <w:r w:rsidRPr="00D11D22">
              <w:rPr>
                <w:sz w:val="22"/>
                <w:szCs w:val="22"/>
              </w:rPr>
              <w:t xml:space="preserve">The HOME Program requires the homebuyer who received the HOME-assistance to reside in the HOME-assisted unit as their </w:t>
            </w:r>
            <w:r w:rsidRPr="00D11D22">
              <w:rPr>
                <w:i/>
                <w:sz w:val="22"/>
                <w:szCs w:val="22"/>
              </w:rPr>
              <w:t>principal residence</w:t>
            </w:r>
            <w:r w:rsidRPr="00D11D22">
              <w:rPr>
                <w:sz w:val="22"/>
                <w:szCs w:val="22"/>
              </w:rPr>
              <w:t xml:space="preserve"> during the HOME period-of-affordability, as defined at §92.254 (a)(4) or repay the HOME funds in full. This homebuyer may sell their HOME-assisted unit at any time, to any willing buyer, for whatever price the market will bear. At transfer of title, IHFA will attempt to recapture the full amount of the HOME loan from the </w:t>
            </w:r>
            <w:r w:rsidRPr="00D11D22">
              <w:rPr>
                <w:i/>
                <w:sz w:val="22"/>
                <w:szCs w:val="22"/>
              </w:rPr>
              <w:t>net proceeds</w:t>
            </w:r>
            <w:r w:rsidRPr="00D11D22">
              <w:rPr>
                <w:sz w:val="22"/>
                <w:szCs w:val="22"/>
              </w:rPr>
              <w:t xml:space="preserve"> of the sale, as defined under the HOME Program's </w:t>
            </w:r>
            <w:r w:rsidRPr="00D11D22">
              <w:rPr>
                <w:i/>
                <w:sz w:val="22"/>
                <w:szCs w:val="22"/>
              </w:rPr>
              <w:t>Recapture Option</w:t>
            </w:r>
            <w:r w:rsidRPr="00D11D22">
              <w:rPr>
                <w:sz w:val="22"/>
                <w:szCs w:val="22"/>
              </w:rPr>
              <w:t xml:space="preserve"> [§92.254 (a)(ii)(A)(4 and 5)].</w:t>
            </w:r>
            <w:bookmarkEnd w:id="3195"/>
          </w:p>
          <w:p w:rsidR="00FF2D4F" w:rsidRPr="00D11D22" w:rsidRDefault="00726BEB" w:rsidP="00D332B0">
            <w:pPr>
              <w:rPr>
                <w:szCs w:val="22"/>
              </w:rPr>
            </w:pPr>
            <w:bookmarkStart w:id="3196" w:name="_Toc433622613"/>
            <w:r w:rsidRPr="00D11D22">
              <w:rPr>
                <w:sz w:val="22"/>
                <w:szCs w:val="22"/>
              </w:rPr>
              <w:t>When the homebuyer recei</w:t>
            </w:r>
            <w:r w:rsidR="00FF104C" w:rsidRPr="00D11D22">
              <w:rPr>
                <w:sz w:val="22"/>
                <w:szCs w:val="22"/>
              </w:rPr>
              <w:t>ves HOME-assistance to purchase a home, the sales price of that unit cannot exceed the HOME Program's Homeownership Value Limits for the area in which the unit is located. The unit must be modest in character and meet Idaho's residential building code and local code, local property and housing standards and ordinances, as well as the HOME Program's property standard, at the time of sale. HOME Homeownership Value Limits and property standards are identified in the annual HOME Administrative Plan.</w:t>
            </w:r>
            <w:bookmarkEnd w:id="3196"/>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B02B79">
            <w:pPr>
              <w:rPr>
                <w:szCs w:val="22"/>
              </w:rPr>
            </w:pPr>
            <w:bookmarkStart w:id="3197" w:name="_Toc433622614"/>
            <w:r w:rsidRPr="00D11D22">
              <w:rPr>
                <w:sz w:val="22"/>
                <w:szCs w:val="22"/>
              </w:rPr>
              <w:t>If only summary criteria were described, how can potential applicants access application manuals or other</w:t>
            </w:r>
            <w:bookmarkEnd w:id="3197"/>
            <w:r w:rsidR="00B02B79">
              <w:rPr>
                <w:sz w:val="22"/>
                <w:szCs w:val="22"/>
              </w:rPr>
              <w:t xml:space="preserve"> </w:t>
            </w:r>
            <w:bookmarkStart w:id="3198" w:name="_Toc433622615"/>
            <w:r w:rsidRPr="00D11D22">
              <w:rPr>
                <w:sz w:val="22"/>
                <w:szCs w:val="22"/>
              </w:rPr>
              <w:t>state publications describing the application criteria? (CDBG only)</w:t>
            </w:r>
            <w:bookmarkEnd w:id="3198"/>
          </w:p>
        </w:tc>
        <w:tc>
          <w:tcPr>
            <w:tcW w:w="3471" w:type="pct"/>
          </w:tcPr>
          <w:p w:rsidR="00FF2D4F" w:rsidRPr="00D11D22" w:rsidRDefault="00FF104C" w:rsidP="00D332B0">
            <w:pPr>
              <w:rPr>
                <w:szCs w:val="22"/>
              </w:rPr>
            </w:pPr>
            <w:bookmarkStart w:id="3199" w:name="_Toc433622616"/>
            <w:r w:rsidRPr="00D11D22">
              <w:rPr>
                <w:sz w:val="22"/>
                <w:szCs w:val="22"/>
              </w:rPr>
              <w:t>N/A</w:t>
            </w:r>
            <w:bookmarkEnd w:id="3199"/>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200" w:name="_Toc433622617"/>
            <w:r w:rsidRPr="00D11D22">
              <w:rPr>
                <w:sz w:val="22"/>
                <w:szCs w:val="22"/>
              </w:rPr>
              <w:t>Describe the process for awarding funds to state recipients and how the state will make its allocation available</w:t>
            </w:r>
            <w:bookmarkEnd w:id="3200"/>
          </w:p>
          <w:p w:rsidR="00FF2D4F" w:rsidRPr="00D11D22" w:rsidRDefault="00FF104C" w:rsidP="00D332B0">
            <w:pPr>
              <w:rPr>
                <w:szCs w:val="22"/>
              </w:rPr>
            </w:pPr>
            <w:bookmarkStart w:id="3201" w:name="_Toc433622618"/>
            <w:r w:rsidRPr="00D11D22">
              <w:rPr>
                <w:sz w:val="22"/>
                <w:szCs w:val="22"/>
              </w:rPr>
              <w:t>to units of general local government, and non-profit organizations, including community and faith-based</w:t>
            </w:r>
            <w:bookmarkEnd w:id="3201"/>
          </w:p>
          <w:p w:rsidR="00FF2D4F" w:rsidRPr="00D11D22" w:rsidRDefault="00FF104C" w:rsidP="00D332B0">
            <w:pPr>
              <w:rPr>
                <w:szCs w:val="22"/>
              </w:rPr>
            </w:pPr>
            <w:bookmarkStart w:id="3202" w:name="_Toc433622619"/>
            <w:r w:rsidRPr="00D11D22">
              <w:rPr>
                <w:sz w:val="22"/>
                <w:szCs w:val="22"/>
              </w:rPr>
              <w:t>organizations. (ESG only)</w:t>
            </w:r>
            <w:bookmarkEnd w:id="3202"/>
          </w:p>
        </w:tc>
        <w:tc>
          <w:tcPr>
            <w:tcW w:w="3471" w:type="pct"/>
          </w:tcPr>
          <w:p w:rsidR="00FF2D4F" w:rsidRPr="00D11D22" w:rsidRDefault="00FF104C" w:rsidP="00D332B0">
            <w:pPr>
              <w:rPr>
                <w:szCs w:val="22"/>
              </w:rPr>
            </w:pPr>
            <w:bookmarkStart w:id="3203" w:name="_Toc433622620"/>
            <w:r w:rsidRPr="00D11D22">
              <w:rPr>
                <w:sz w:val="22"/>
                <w:szCs w:val="22"/>
              </w:rPr>
              <w:t>N/A</w:t>
            </w:r>
            <w:bookmarkEnd w:id="3203"/>
          </w:p>
          <w:p w:rsidR="00FF2D4F" w:rsidRPr="00D11D22" w:rsidRDefault="00FF2D4F" w:rsidP="00D332B0">
            <w:pPr>
              <w:rPr>
                <w:szCs w:val="22"/>
              </w:rPr>
            </w:pPr>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204" w:name="_Toc433622621"/>
            <w:r w:rsidRPr="00D11D22">
              <w:rPr>
                <w:sz w:val="22"/>
                <w:szCs w:val="22"/>
              </w:rPr>
              <w:t>Identify the method of selecting project sponsors (including providing full access to grassroots faith-based and other</w:t>
            </w:r>
            <w:bookmarkEnd w:id="3204"/>
          </w:p>
          <w:p w:rsidR="00FF2D4F" w:rsidRPr="00D11D22" w:rsidRDefault="00FF104C" w:rsidP="00D332B0">
            <w:pPr>
              <w:rPr>
                <w:szCs w:val="22"/>
              </w:rPr>
            </w:pPr>
            <w:bookmarkStart w:id="3205" w:name="_Toc433622622"/>
            <w:r w:rsidRPr="00D11D22">
              <w:rPr>
                <w:sz w:val="22"/>
                <w:szCs w:val="22"/>
              </w:rPr>
              <w:t>community-based organizations). (HOPWA only)</w:t>
            </w:r>
            <w:bookmarkEnd w:id="3205"/>
          </w:p>
        </w:tc>
        <w:tc>
          <w:tcPr>
            <w:tcW w:w="3471" w:type="pct"/>
          </w:tcPr>
          <w:p w:rsidR="00FF2D4F" w:rsidRPr="00D11D22" w:rsidRDefault="00FF104C" w:rsidP="00D332B0">
            <w:pPr>
              <w:rPr>
                <w:szCs w:val="22"/>
              </w:rPr>
            </w:pPr>
            <w:r w:rsidRPr="00D11D22">
              <w:rPr>
                <w:sz w:val="22"/>
                <w:szCs w:val="22"/>
              </w:rPr>
              <w:t xml:space="preserve"> </w:t>
            </w:r>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206" w:name="_Toc433622623"/>
            <w:r w:rsidRPr="00D11D22">
              <w:rPr>
                <w:sz w:val="22"/>
                <w:szCs w:val="22"/>
              </w:rPr>
              <w:t>Describe how resources will be allocated among funding categories.</w:t>
            </w:r>
            <w:bookmarkEnd w:id="3206"/>
          </w:p>
        </w:tc>
        <w:tc>
          <w:tcPr>
            <w:tcW w:w="3471" w:type="pct"/>
          </w:tcPr>
          <w:p w:rsidR="00FF2D4F" w:rsidRPr="00D11D22" w:rsidRDefault="00FF104C" w:rsidP="00D332B0">
            <w:pPr>
              <w:rPr>
                <w:szCs w:val="22"/>
              </w:rPr>
            </w:pPr>
            <w:bookmarkStart w:id="3207" w:name="_Toc433622624"/>
            <w:r w:rsidRPr="00D11D22">
              <w:rPr>
                <w:sz w:val="22"/>
                <w:szCs w:val="22"/>
              </w:rPr>
              <w:t>N/A</w:t>
            </w:r>
            <w:bookmarkEnd w:id="3207"/>
            <w:r w:rsidRPr="00D11D22">
              <w:rPr>
                <w:sz w:val="22"/>
                <w:szCs w:val="22"/>
              </w:rPr>
              <w:t> </w:t>
            </w:r>
          </w:p>
          <w:p w:rsidR="00FF2D4F" w:rsidRPr="00D11D22" w:rsidRDefault="00FF2D4F" w:rsidP="00D332B0">
            <w:pPr>
              <w:rPr>
                <w:szCs w:val="22"/>
              </w:rPr>
            </w:pPr>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208" w:name="_Toc433622625"/>
            <w:r w:rsidRPr="00D11D22">
              <w:rPr>
                <w:sz w:val="22"/>
                <w:szCs w:val="22"/>
              </w:rPr>
              <w:t>Describe threshold factors and grant size limits.</w:t>
            </w:r>
            <w:bookmarkEnd w:id="3208"/>
          </w:p>
        </w:tc>
        <w:tc>
          <w:tcPr>
            <w:tcW w:w="3471" w:type="pct"/>
          </w:tcPr>
          <w:p w:rsidR="00FF2D4F" w:rsidRPr="00D11D22" w:rsidRDefault="00FF104C" w:rsidP="00D332B0">
            <w:pPr>
              <w:rPr>
                <w:szCs w:val="22"/>
              </w:rPr>
            </w:pPr>
            <w:bookmarkStart w:id="3209" w:name="_Toc433622626"/>
            <w:r w:rsidRPr="00D11D22">
              <w:rPr>
                <w:sz w:val="22"/>
                <w:szCs w:val="22"/>
              </w:rPr>
              <w:t>The current maximum amount of DPCC available to a HOME-eligible and IHFA qualified homebuyer is identified in the annual HOME Administrative Plan.  The HOME Administrative Plan is reviewed and revised annually. The effective dates of each year's plan is January 1st -December 31st of each year.  The HOME program's 2015 Program Year begins April</w:t>
            </w:r>
            <w:r w:rsidR="00726BEB" w:rsidRPr="00D11D22">
              <w:rPr>
                <w:sz w:val="22"/>
                <w:szCs w:val="22"/>
              </w:rPr>
              <w:t xml:space="preserve"> </w:t>
            </w:r>
            <w:r w:rsidRPr="00D11D22">
              <w:rPr>
                <w:sz w:val="22"/>
                <w:szCs w:val="22"/>
              </w:rPr>
              <w:t>1, 2015 and ends March 31, 2016. The 2015 program year includes the threshold factors and grant size limits as identified in the 2015 HOME Administrative Plan as well as the upcoming 2016 plan. The current (2015 HOME Administrative Plan) maximum award level for HOME DPCC is 3.5% of the purchase price, not to exceed $8000.  This award level is subject to change each year based on market conditions and other factors as determined by IHFA.</w:t>
            </w:r>
            <w:bookmarkEnd w:id="3209"/>
            <w:r w:rsidRPr="00D11D22">
              <w:rPr>
                <w:sz w:val="22"/>
                <w:szCs w:val="22"/>
              </w:rPr>
              <w:t>  </w:t>
            </w:r>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210" w:name="_Toc433622627"/>
            <w:r w:rsidRPr="00D11D22">
              <w:rPr>
                <w:sz w:val="22"/>
                <w:szCs w:val="22"/>
              </w:rPr>
              <w:t>What are the outcome measures expected as a result of the method of distribution?</w:t>
            </w:r>
            <w:bookmarkEnd w:id="3210"/>
          </w:p>
        </w:tc>
        <w:tc>
          <w:tcPr>
            <w:tcW w:w="3471" w:type="pct"/>
          </w:tcPr>
          <w:p w:rsidR="00FF2D4F" w:rsidRPr="00D11D22" w:rsidRDefault="00FF104C" w:rsidP="00D332B0">
            <w:pPr>
              <w:rPr>
                <w:szCs w:val="22"/>
              </w:rPr>
            </w:pPr>
            <w:bookmarkStart w:id="3211" w:name="_Toc433622628"/>
            <w:r w:rsidRPr="00D11D22">
              <w:rPr>
                <w:sz w:val="22"/>
                <w:szCs w:val="22"/>
              </w:rPr>
              <w:t>35 Homebuyers will be assisted with Downpayment/closing cost assistance</w:t>
            </w:r>
            <w:bookmarkEnd w:id="3211"/>
          </w:p>
        </w:tc>
      </w:tr>
      <w:tr w:rsidR="00FF2D4F" w:rsidRPr="00D11D22" w:rsidTr="00B02B79">
        <w:trPr>
          <w:trHeight w:val="432"/>
          <w:jc w:val="center"/>
        </w:trPr>
        <w:tc>
          <w:tcPr>
            <w:tcW w:w="124" w:type="pct"/>
            <w:vMerge w:val="restart"/>
            <w:shd w:val="clear" w:color="auto" w:fill="D9D9D9" w:themeFill="background1" w:themeFillShade="D9"/>
          </w:tcPr>
          <w:p w:rsidR="00790C6C" w:rsidRDefault="00790C6C" w:rsidP="00D332B0">
            <w:pPr>
              <w:rPr>
                <w:b/>
                <w:sz w:val="22"/>
                <w:szCs w:val="22"/>
              </w:rPr>
            </w:pPr>
            <w:bookmarkStart w:id="3212" w:name="_Toc433622629"/>
          </w:p>
          <w:p w:rsidR="00790C6C" w:rsidRDefault="00790C6C" w:rsidP="00D332B0">
            <w:pPr>
              <w:rPr>
                <w:b/>
                <w:sz w:val="22"/>
                <w:szCs w:val="22"/>
              </w:rPr>
            </w:pPr>
          </w:p>
          <w:p w:rsidR="00FF2D4F" w:rsidRPr="00B02B79" w:rsidRDefault="00FF104C" w:rsidP="00D332B0">
            <w:pPr>
              <w:rPr>
                <w:b/>
                <w:szCs w:val="22"/>
              </w:rPr>
            </w:pPr>
            <w:r w:rsidRPr="00B02B79">
              <w:rPr>
                <w:b/>
                <w:sz w:val="22"/>
                <w:szCs w:val="22"/>
              </w:rPr>
              <w:t>2</w:t>
            </w:r>
            <w:bookmarkEnd w:id="3212"/>
          </w:p>
        </w:tc>
        <w:tc>
          <w:tcPr>
            <w:tcW w:w="1405" w:type="pct"/>
            <w:shd w:val="clear" w:color="auto" w:fill="D9D9D9" w:themeFill="background1" w:themeFillShade="D9"/>
          </w:tcPr>
          <w:p w:rsidR="00790C6C" w:rsidRDefault="00790C6C" w:rsidP="00D332B0">
            <w:pPr>
              <w:rPr>
                <w:b/>
                <w:sz w:val="22"/>
                <w:szCs w:val="22"/>
              </w:rPr>
            </w:pPr>
            <w:bookmarkStart w:id="3213" w:name="_Toc433622630"/>
          </w:p>
          <w:p w:rsidR="00790C6C" w:rsidRDefault="00790C6C" w:rsidP="00D332B0">
            <w:pPr>
              <w:rPr>
                <w:b/>
                <w:sz w:val="22"/>
                <w:szCs w:val="22"/>
              </w:rPr>
            </w:pPr>
          </w:p>
          <w:p w:rsidR="00FF2D4F" w:rsidRPr="00B02B79" w:rsidRDefault="00FF104C" w:rsidP="00D332B0">
            <w:pPr>
              <w:rPr>
                <w:b/>
                <w:szCs w:val="22"/>
              </w:rPr>
            </w:pPr>
            <w:r w:rsidRPr="00B02B79">
              <w:rPr>
                <w:b/>
                <w:sz w:val="22"/>
                <w:szCs w:val="22"/>
              </w:rPr>
              <w:t>State Program Name:</w:t>
            </w:r>
            <w:bookmarkEnd w:id="3213"/>
          </w:p>
        </w:tc>
        <w:tc>
          <w:tcPr>
            <w:tcW w:w="3471" w:type="pct"/>
            <w:shd w:val="clear" w:color="auto" w:fill="D9D9D9" w:themeFill="background1" w:themeFillShade="D9"/>
          </w:tcPr>
          <w:p w:rsidR="00790C6C" w:rsidRDefault="00790C6C" w:rsidP="00D332B0">
            <w:pPr>
              <w:rPr>
                <w:b/>
                <w:sz w:val="22"/>
                <w:szCs w:val="22"/>
              </w:rPr>
            </w:pPr>
            <w:bookmarkStart w:id="3214" w:name="_Toc433622631"/>
          </w:p>
          <w:p w:rsidR="00790C6C" w:rsidRDefault="00790C6C" w:rsidP="00D332B0">
            <w:pPr>
              <w:rPr>
                <w:b/>
                <w:sz w:val="22"/>
                <w:szCs w:val="22"/>
              </w:rPr>
            </w:pPr>
          </w:p>
          <w:p w:rsidR="00FF2D4F" w:rsidRPr="00B02B79" w:rsidRDefault="00FF104C" w:rsidP="00D332B0">
            <w:pPr>
              <w:rPr>
                <w:b/>
                <w:szCs w:val="22"/>
              </w:rPr>
            </w:pPr>
            <w:r w:rsidRPr="00B02B79">
              <w:rPr>
                <w:b/>
                <w:sz w:val="22"/>
                <w:szCs w:val="22"/>
              </w:rPr>
              <w:t>HOME Homebuyer Properties Activities</w:t>
            </w:r>
            <w:bookmarkEnd w:id="3214"/>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215" w:name="_Toc433622632"/>
            <w:r w:rsidRPr="00D11D22">
              <w:rPr>
                <w:sz w:val="22"/>
                <w:szCs w:val="22"/>
              </w:rPr>
              <w:t>Funding Sources:</w:t>
            </w:r>
            <w:bookmarkEnd w:id="3215"/>
          </w:p>
        </w:tc>
        <w:tc>
          <w:tcPr>
            <w:tcW w:w="3471" w:type="pct"/>
          </w:tcPr>
          <w:p w:rsidR="00FF2D4F" w:rsidRPr="00D11D22" w:rsidRDefault="00FF104C" w:rsidP="00D332B0">
            <w:pPr>
              <w:rPr>
                <w:szCs w:val="22"/>
              </w:rPr>
            </w:pPr>
            <w:bookmarkStart w:id="3216" w:name="_Toc433622633"/>
            <w:r w:rsidRPr="00D11D22">
              <w:rPr>
                <w:sz w:val="22"/>
                <w:szCs w:val="22"/>
              </w:rPr>
              <w:t>HOME</w:t>
            </w:r>
            <w:bookmarkEnd w:id="3216"/>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217" w:name="_Toc433622634"/>
            <w:r w:rsidRPr="00D11D22">
              <w:rPr>
                <w:sz w:val="22"/>
                <w:szCs w:val="22"/>
              </w:rPr>
              <w:t>Describe the state program addressed by the Method of Distribution.</w:t>
            </w:r>
            <w:bookmarkEnd w:id="3217"/>
          </w:p>
        </w:tc>
        <w:tc>
          <w:tcPr>
            <w:tcW w:w="3471" w:type="pct"/>
          </w:tcPr>
          <w:p w:rsidR="00FF2D4F" w:rsidRPr="00D11D22" w:rsidRDefault="00FF104C" w:rsidP="00D332B0">
            <w:pPr>
              <w:rPr>
                <w:szCs w:val="22"/>
              </w:rPr>
            </w:pPr>
            <w:bookmarkStart w:id="3218" w:name="_Toc433622635"/>
            <w:r w:rsidRPr="00D11D22">
              <w:rPr>
                <w:sz w:val="22"/>
                <w:szCs w:val="22"/>
              </w:rPr>
              <w:t>Funding proposal are submitted by qualified units of local government and/or non-profit organizations following a published Request for Proposal(RFP). Eligible activities under this program include the acquisition and rehabilitation of substandard condition single-family units and the new construction of single-family units to be sold to a qualified HOME-eligible, IHFA-qualified, low-income homebuyer, when completed. The sales price to the low-income homebuyer cannot exceed the HOME Homeownership value limits for the area in which the unit is located.</w:t>
            </w:r>
            <w:bookmarkEnd w:id="3218"/>
          </w:p>
          <w:p w:rsidR="00FF2D4F" w:rsidRPr="00D11D22" w:rsidRDefault="00FF104C" w:rsidP="00D332B0">
            <w:pPr>
              <w:rPr>
                <w:szCs w:val="22"/>
              </w:rPr>
            </w:pPr>
            <w:bookmarkStart w:id="3219" w:name="_Toc433622636"/>
            <w:r w:rsidRPr="00D11D22">
              <w:rPr>
                <w:sz w:val="22"/>
                <w:szCs w:val="22"/>
              </w:rPr>
              <w:t>The homebuyers are evaluated in the same manner as identified under the HOME Down Payment/Closing Cost Assistance Program(see above).  The sales price to the homebuyer cannot exceed the applicable HOME Homeownership Value Limits for the area.</w:t>
            </w:r>
            <w:bookmarkEnd w:id="3219"/>
          </w:p>
          <w:p w:rsidR="00FF2D4F" w:rsidRPr="00D11D22" w:rsidRDefault="00FF104C" w:rsidP="00D332B0">
            <w:pPr>
              <w:rPr>
                <w:szCs w:val="22"/>
              </w:rPr>
            </w:pPr>
            <w:bookmarkStart w:id="3220" w:name="_Toc433622637"/>
            <w:r w:rsidRPr="00D11D22">
              <w:rPr>
                <w:sz w:val="22"/>
                <w:szCs w:val="22"/>
              </w:rPr>
              <w:t xml:space="preserve">The homebuyer must reside in the HOME-assisted unit as a principal residence, as defined in the HOME Administrative Plan, during the HOME period of affordability or repay the HOME loan in full. The HOME period of affordability is determined by the amount of direct assistance the </w:t>
            </w:r>
            <w:r w:rsidR="00EF3D99" w:rsidRPr="00D11D22">
              <w:rPr>
                <w:sz w:val="22"/>
                <w:szCs w:val="22"/>
              </w:rPr>
              <w:t>homebuyer</w:t>
            </w:r>
            <w:r w:rsidRPr="00D11D22">
              <w:rPr>
                <w:sz w:val="22"/>
                <w:szCs w:val="22"/>
              </w:rPr>
              <w:t xml:space="preserve"> receives.  The homebuyer is able to sell the HOME-assisted unit at any time, to any willing buyer, for whatever price the market will bear. At transfer of title, IHFA will attempt to recapture the full amount of the HOME loan from the net proceeds of the sale as defined under the HOME Program's Recapture Option §92.254 (a)(ii)(A)(4 and 5).The maximum amount of DPCC available to a homebuyer will be determined on an annual basis and published in the annual HOME Administrative Plan.</w:t>
            </w:r>
            <w:bookmarkEnd w:id="3220"/>
          </w:p>
          <w:p w:rsidR="00FF2D4F" w:rsidRPr="00D11D22" w:rsidRDefault="00FF104C" w:rsidP="00D332B0">
            <w:pPr>
              <w:rPr>
                <w:szCs w:val="22"/>
              </w:rPr>
            </w:pPr>
            <w:bookmarkStart w:id="3221" w:name="_Toc433622638"/>
            <w:r w:rsidRPr="00D11D22">
              <w:rPr>
                <w:sz w:val="22"/>
                <w:szCs w:val="22"/>
              </w:rPr>
              <w:t>An eligible homebuyer(s) must document household income ≤80% AMI as defined by 24 CFR 5.609 (Annual Income), have US citizenship or other eligibility status, have limited liquid assets as defined in the HOME Administrative Plan.</w:t>
            </w:r>
            <w:bookmarkEnd w:id="3221"/>
          </w:p>
          <w:p w:rsidR="00FF2D4F" w:rsidRPr="00D11D22" w:rsidRDefault="00FF104C" w:rsidP="00D332B0">
            <w:pPr>
              <w:rPr>
                <w:szCs w:val="22"/>
              </w:rPr>
            </w:pPr>
            <w:bookmarkStart w:id="3222" w:name="_Toc433622639"/>
            <w:r w:rsidRPr="00D11D22">
              <w:rPr>
                <w:sz w:val="22"/>
                <w:szCs w:val="22"/>
              </w:rPr>
              <w:t>The single-family unit must be an eligible property type. If the unit was constructed prior to January 1, 1978, the rehab activity must comply with EPA and HUD Lead-Based paint disclosures, inspections, assessments,</w:t>
            </w:r>
            <w:r w:rsidR="00726BEB" w:rsidRPr="00D11D22">
              <w:rPr>
                <w:sz w:val="22"/>
                <w:szCs w:val="22"/>
              </w:rPr>
              <w:t xml:space="preserve"> and lead hazard reduction </w:t>
            </w:r>
            <w:r w:rsidRPr="00D11D22">
              <w:rPr>
                <w:sz w:val="22"/>
                <w:szCs w:val="22"/>
              </w:rPr>
              <w:t>requirements.</w:t>
            </w:r>
            <w:bookmarkEnd w:id="3222"/>
            <w:r w:rsidRPr="00D11D22">
              <w:rPr>
                <w:sz w:val="22"/>
                <w:szCs w:val="22"/>
              </w:rPr>
              <w:t> </w:t>
            </w:r>
          </w:p>
          <w:p w:rsidR="00FF2D4F" w:rsidRPr="00D11D22" w:rsidRDefault="00FF104C" w:rsidP="00D332B0">
            <w:pPr>
              <w:rPr>
                <w:szCs w:val="22"/>
              </w:rPr>
            </w:pPr>
            <w:bookmarkStart w:id="3223" w:name="_Toc433622640"/>
            <w:r w:rsidRPr="00D11D22">
              <w:rPr>
                <w:sz w:val="22"/>
                <w:szCs w:val="22"/>
              </w:rPr>
              <w:t xml:space="preserve">The initial </w:t>
            </w:r>
            <w:r w:rsidR="00EF3D99" w:rsidRPr="00D11D22">
              <w:rPr>
                <w:sz w:val="22"/>
                <w:szCs w:val="22"/>
              </w:rPr>
              <w:t>acquisition</w:t>
            </w:r>
            <w:r w:rsidRPr="00D11D22">
              <w:rPr>
                <w:sz w:val="22"/>
                <w:szCs w:val="22"/>
              </w:rPr>
              <w:t xml:space="preserve"> and the final sale to the homebuyer, both transactions must document a purchase offer agreement that complies with HUD-ER requirements, Uniform Relocation Act and Voluntary Sales Disclosure, as well as other applicable federal and state cross-cutting regulations.</w:t>
            </w:r>
            <w:bookmarkEnd w:id="3223"/>
          </w:p>
          <w:p w:rsidR="00FF2D4F" w:rsidRPr="00D11D22" w:rsidRDefault="00FF104C" w:rsidP="00D332B0">
            <w:pPr>
              <w:rPr>
                <w:szCs w:val="22"/>
              </w:rPr>
            </w:pPr>
            <w:bookmarkStart w:id="3224" w:name="_Toc433622641"/>
            <w:r w:rsidRPr="00D11D22">
              <w:rPr>
                <w:sz w:val="22"/>
                <w:szCs w:val="22"/>
              </w:rPr>
              <w:t>HOME Match is only considered eligible under this activity, if the amount of the match contribution reduces the sales price to the homebuyer or enables the house to be sold for less than the development costs by and amount equal to the match contribution.</w:t>
            </w:r>
            <w:bookmarkEnd w:id="3224"/>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225" w:name="_Toc433622642"/>
            <w:r w:rsidRPr="00D11D22">
              <w:rPr>
                <w:sz w:val="22"/>
                <w:szCs w:val="22"/>
              </w:rPr>
              <w:t>Describe all of the criteria that will be used to select applications and the relative importance of these criteria.</w:t>
            </w:r>
            <w:bookmarkEnd w:id="3225"/>
          </w:p>
        </w:tc>
        <w:tc>
          <w:tcPr>
            <w:tcW w:w="3471" w:type="pct"/>
          </w:tcPr>
          <w:p w:rsidR="00FF2D4F" w:rsidRPr="00D11D22" w:rsidRDefault="00FF104C" w:rsidP="00D332B0">
            <w:pPr>
              <w:rPr>
                <w:szCs w:val="22"/>
              </w:rPr>
            </w:pPr>
            <w:bookmarkStart w:id="3226" w:name="_Toc433622643"/>
            <w:r w:rsidRPr="00D11D22">
              <w:rPr>
                <w:sz w:val="22"/>
                <w:szCs w:val="22"/>
              </w:rPr>
              <w:t>Each proposal is reviewed for developer capacity and area market need for the type and scope of the proposed activity (new construction or acquisition/rehabilitation of single-family unit.</w:t>
            </w:r>
            <w:bookmarkEnd w:id="3226"/>
            <w:r w:rsidRPr="00D11D22">
              <w:rPr>
                <w:sz w:val="22"/>
                <w:szCs w:val="22"/>
              </w:rPr>
              <w:t xml:space="preserve"> </w:t>
            </w:r>
          </w:p>
          <w:p w:rsidR="00FF2D4F" w:rsidRPr="00D11D22" w:rsidRDefault="00FF104C" w:rsidP="00D332B0">
            <w:pPr>
              <w:rPr>
                <w:szCs w:val="22"/>
              </w:rPr>
            </w:pPr>
            <w:bookmarkStart w:id="3227" w:name="_Toc433622644"/>
            <w:r w:rsidRPr="00D11D22">
              <w:rPr>
                <w:sz w:val="22"/>
                <w:szCs w:val="22"/>
              </w:rPr>
              <w:t xml:space="preserve">Prior to commitment of HOME funds, a budget is submitted for review, which includes cost-necessity and reasonableness, to develop a unit of modest character in the market area. This review takes into consideration the HOME Homeownership Value Limits and the </w:t>
            </w:r>
            <w:r w:rsidR="00EF3D99" w:rsidRPr="00D11D22">
              <w:rPr>
                <w:sz w:val="22"/>
                <w:szCs w:val="22"/>
              </w:rPr>
              <w:t>80%</w:t>
            </w:r>
            <w:r w:rsidR="00EF3D99">
              <w:rPr>
                <w:sz w:val="22"/>
                <w:szCs w:val="22"/>
              </w:rPr>
              <w:t xml:space="preserve"> </w:t>
            </w:r>
            <w:r w:rsidR="00EF3D99" w:rsidRPr="00D11D22">
              <w:rPr>
                <w:sz w:val="22"/>
                <w:szCs w:val="22"/>
              </w:rPr>
              <w:t>AMI</w:t>
            </w:r>
            <w:r w:rsidRPr="00D11D22">
              <w:rPr>
                <w:sz w:val="22"/>
                <w:szCs w:val="22"/>
              </w:rPr>
              <w:t> for the area in which the activity is proposed.  When the development phase of the activity is complete, the unit is sold to a HOME-eligible and IHFA-approved low-income homebuyer within 9 months. When the unit is sold, the developer will repay a potion of the HOME loan from the proceeds of the sale, less the amount of HOME funds assumed by the homebuyer. The loan to the low-income homebuyer is a 0% interest, due-on- sale, soft second loan. If the unit's total development costs exceed the net sales proceeds, the difference may be defined  by IHFA as a "development subsidy" and granted to the developer.  However, if there are excess net sales proceeds, they are returned to the HOME program. A developer is eligible to earn a developer fee if all conditions are satisfied, as identified in the written agreement.</w:t>
            </w:r>
            <w:bookmarkEnd w:id="3227"/>
            <w:r w:rsidRPr="00D11D22">
              <w:rPr>
                <w:sz w:val="22"/>
                <w:szCs w:val="22"/>
              </w:rPr>
              <w:t xml:space="preserve"> </w:t>
            </w:r>
          </w:p>
          <w:p w:rsidR="00FF2D4F" w:rsidRPr="00D11D22" w:rsidRDefault="00FF104C" w:rsidP="00D332B0">
            <w:pPr>
              <w:rPr>
                <w:szCs w:val="22"/>
              </w:rPr>
            </w:pPr>
            <w:bookmarkStart w:id="3228" w:name="_Toc433622645"/>
            <w:r w:rsidRPr="00D11D22">
              <w:rPr>
                <w:sz w:val="22"/>
                <w:szCs w:val="22"/>
              </w:rPr>
              <w:t>The homebuyer assumption's of a portion of the developer's loan at sale as referenced above, is contingent upon homebuyer approval by an IHFA or USDA-RD loan product and the completion of an approved homebuyer education course. The HOME-assistance available to a homebuyer is determined by IHFA on an annual basis and published in the HOME Administrative Plan. In 2015, the maximum amount of HOME homebuyer assistance is 10% of the appraised value or purchase price, whichever is less. The underwriting policies to evaluate housing debt and overall debt of the household, the appropriateness of the amount of assistance, monthly expenses, assets available to acquire the housing, and financial resources to sustain homeownership and future refinancing, are identified in the HOME Administrative Plan.</w:t>
            </w:r>
            <w:bookmarkEnd w:id="3228"/>
            <w:r w:rsidRPr="00D11D22">
              <w:rPr>
                <w:sz w:val="22"/>
                <w:szCs w:val="22"/>
              </w:rPr>
              <w:t xml:space="preserve"> </w:t>
            </w:r>
          </w:p>
          <w:p w:rsidR="00FF2D4F" w:rsidRPr="00D11D22" w:rsidRDefault="00FF104C" w:rsidP="00D332B0">
            <w:pPr>
              <w:rPr>
                <w:szCs w:val="22"/>
              </w:rPr>
            </w:pPr>
            <w:bookmarkStart w:id="3229" w:name="_Toc433622646"/>
            <w:r w:rsidRPr="00D11D22">
              <w:rPr>
                <w:sz w:val="22"/>
                <w:szCs w:val="22"/>
              </w:rPr>
              <w:t>The sales price of the unit cannot exceed the applicable (newly constructed or rehabilitated) HOME Homeownership Value Limits for the market area. At sale, the unit be modest in character and meet Idaho's residential building code and applicable local code(s), local property and housing standards and ordinances. If the unit is rehabilitated, it must be rehabilitated following the HOME Rehabilitation Standards as identified in the HOME Administrative Plan.</w:t>
            </w:r>
            <w:bookmarkEnd w:id="3229"/>
            <w:r w:rsidRPr="00D11D22">
              <w:rPr>
                <w:sz w:val="22"/>
                <w:szCs w:val="22"/>
              </w:rPr>
              <w:t xml:space="preserve">  </w:t>
            </w:r>
          </w:p>
          <w:p w:rsidR="00FF2D4F" w:rsidRPr="00D11D22" w:rsidRDefault="00FF2D4F" w:rsidP="00D332B0">
            <w:pPr>
              <w:rPr>
                <w:szCs w:val="22"/>
              </w:rPr>
            </w:pPr>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B02B79">
            <w:pPr>
              <w:rPr>
                <w:szCs w:val="22"/>
              </w:rPr>
            </w:pPr>
            <w:bookmarkStart w:id="3230" w:name="_Toc433622647"/>
            <w:r w:rsidRPr="00D11D22">
              <w:rPr>
                <w:sz w:val="22"/>
                <w:szCs w:val="22"/>
              </w:rPr>
              <w:t>If only summary criteria were described, how can potential applicants access application manuals or other</w:t>
            </w:r>
            <w:bookmarkStart w:id="3231" w:name="_Toc433622648"/>
            <w:bookmarkEnd w:id="3230"/>
            <w:r w:rsidR="00B02B79">
              <w:rPr>
                <w:sz w:val="22"/>
                <w:szCs w:val="22"/>
              </w:rPr>
              <w:t xml:space="preserve"> </w:t>
            </w:r>
            <w:r w:rsidRPr="00D11D22">
              <w:rPr>
                <w:sz w:val="22"/>
                <w:szCs w:val="22"/>
              </w:rPr>
              <w:t>state publications describing the application criteria? (CDBG only)</w:t>
            </w:r>
            <w:bookmarkEnd w:id="3231"/>
          </w:p>
        </w:tc>
        <w:tc>
          <w:tcPr>
            <w:tcW w:w="3471" w:type="pct"/>
          </w:tcPr>
          <w:p w:rsidR="00FF2D4F" w:rsidRPr="00D11D22" w:rsidRDefault="00FF104C" w:rsidP="00D332B0">
            <w:pPr>
              <w:rPr>
                <w:szCs w:val="22"/>
              </w:rPr>
            </w:pPr>
            <w:bookmarkStart w:id="3232" w:name="_Toc433622649"/>
            <w:r w:rsidRPr="00D11D22">
              <w:rPr>
                <w:sz w:val="22"/>
                <w:szCs w:val="22"/>
              </w:rPr>
              <w:t>N/A</w:t>
            </w:r>
            <w:bookmarkEnd w:id="3232"/>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233" w:name="_Toc433622650"/>
            <w:r w:rsidRPr="00D11D22">
              <w:rPr>
                <w:sz w:val="22"/>
                <w:szCs w:val="22"/>
              </w:rPr>
              <w:t>Describe the process for awarding funds to state recipients and how the state will make its allocation available</w:t>
            </w:r>
            <w:bookmarkEnd w:id="3233"/>
          </w:p>
          <w:p w:rsidR="00FF2D4F" w:rsidRPr="00D11D22" w:rsidRDefault="00FF104C" w:rsidP="00B02B79">
            <w:pPr>
              <w:rPr>
                <w:szCs w:val="22"/>
              </w:rPr>
            </w:pPr>
            <w:bookmarkStart w:id="3234" w:name="_Toc433622651"/>
            <w:r w:rsidRPr="00D11D22">
              <w:rPr>
                <w:sz w:val="22"/>
                <w:szCs w:val="22"/>
              </w:rPr>
              <w:t>to units of general local government, and non-profit organizations, including community and faith-based</w:t>
            </w:r>
            <w:bookmarkStart w:id="3235" w:name="_Toc433622652"/>
            <w:bookmarkEnd w:id="3234"/>
            <w:r w:rsidR="00B02B79">
              <w:rPr>
                <w:sz w:val="22"/>
                <w:szCs w:val="22"/>
              </w:rPr>
              <w:t xml:space="preserve"> </w:t>
            </w:r>
            <w:r w:rsidRPr="00D11D22">
              <w:rPr>
                <w:sz w:val="22"/>
                <w:szCs w:val="22"/>
              </w:rPr>
              <w:t>organizations. (ESG only)</w:t>
            </w:r>
            <w:bookmarkEnd w:id="3235"/>
          </w:p>
        </w:tc>
        <w:tc>
          <w:tcPr>
            <w:tcW w:w="3471" w:type="pct"/>
          </w:tcPr>
          <w:p w:rsidR="00FF2D4F" w:rsidRPr="00D11D22" w:rsidRDefault="00FF104C" w:rsidP="00D332B0">
            <w:pPr>
              <w:rPr>
                <w:szCs w:val="22"/>
              </w:rPr>
            </w:pPr>
            <w:bookmarkStart w:id="3236" w:name="_Toc433622653"/>
            <w:r w:rsidRPr="00D11D22">
              <w:rPr>
                <w:sz w:val="22"/>
                <w:szCs w:val="22"/>
              </w:rPr>
              <w:t>N/A</w:t>
            </w:r>
            <w:bookmarkEnd w:id="3236"/>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B02B79">
            <w:pPr>
              <w:rPr>
                <w:szCs w:val="22"/>
              </w:rPr>
            </w:pPr>
            <w:bookmarkStart w:id="3237" w:name="_Toc433622654"/>
            <w:r w:rsidRPr="00D11D22">
              <w:rPr>
                <w:sz w:val="22"/>
                <w:szCs w:val="22"/>
              </w:rPr>
              <w:t>Identify the method of selecting project sponsors (including providing full access to grassroots faith-based and other</w:t>
            </w:r>
            <w:bookmarkEnd w:id="3237"/>
            <w:r w:rsidR="00B02B79">
              <w:rPr>
                <w:sz w:val="22"/>
                <w:szCs w:val="22"/>
              </w:rPr>
              <w:t xml:space="preserve"> </w:t>
            </w:r>
            <w:bookmarkStart w:id="3238" w:name="_Toc433622655"/>
            <w:r w:rsidRPr="00D11D22">
              <w:rPr>
                <w:sz w:val="22"/>
                <w:szCs w:val="22"/>
              </w:rPr>
              <w:t>community-based organizations). (HOPWA only)</w:t>
            </w:r>
            <w:bookmarkEnd w:id="3238"/>
          </w:p>
        </w:tc>
        <w:tc>
          <w:tcPr>
            <w:tcW w:w="3471" w:type="pct"/>
          </w:tcPr>
          <w:p w:rsidR="00FF2D4F" w:rsidRPr="00D11D22" w:rsidRDefault="00FF104C" w:rsidP="00D332B0">
            <w:pPr>
              <w:rPr>
                <w:szCs w:val="22"/>
              </w:rPr>
            </w:pPr>
            <w:r w:rsidRPr="00D11D22">
              <w:rPr>
                <w:sz w:val="22"/>
                <w:szCs w:val="22"/>
              </w:rPr>
              <w:t xml:space="preserve"> </w:t>
            </w:r>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239" w:name="_Toc433622656"/>
            <w:r w:rsidRPr="00D11D22">
              <w:rPr>
                <w:sz w:val="22"/>
                <w:szCs w:val="22"/>
              </w:rPr>
              <w:t>Describe how resources will be allocated among funding categories.</w:t>
            </w:r>
            <w:bookmarkEnd w:id="3239"/>
          </w:p>
        </w:tc>
        <w:tc>
          <w:tcPr>
            <w:tcW w:w="3471" w:type="pct"/>
          </w:tcPr>
          <w:p w:rsidR="00FF2D4F" w:rsidRPr="00D11D22" w:rsidRDefault="00FF104C" w:rsidP="00D332B0">
            <w:pPr>
              <w:rPr>
                <w:szCs w:val="22"/>
              </w:rPr>
            </w:pPr>
            <w:bookmarkStart w:id="3240" w:name="_Toc433622657"/>
            <w:r w:rsidRPr="00D11D22">
              <w:rPr>
                <w:sz w:val="22"/>
                <w:szCs w:val="22"/>
              </w:rPr>
              <w:t>N/A</w:t>
            </w:r>
            <w:bookmarkEnd w:id="3240"/>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241" w:name="_Toc433622658"/>
            <w:r w:rsidRPr="00D11D22">
              <w:rPr>
                <w:sz w:val="22"/>
                <w:szCs w:val="22"/>
              </w:rPr>
              <w:t>Describe threshold factors and grant size limits.</w:t>
            </w:r>
            <w:bookmarkEnd w:id="3241"/>
          </w:p>
        </w:tc>
        <w:tc>
          <w:tcPr>
            <w:tcW w:w="3471" w:type="pct"/>
          </w:tcPr>
          <w:p w:rsidR="00FF2D4F" w:rsidRPr="00D11D22" w:rsidRDefault="00FF104C" w:rsidP="00D332B0">
            <w:pPr>
              <w:rPr>
                <w:szCs w:val="22"/>
              </w:rPr>
            </w:pPr>
            <w:bookmarkStart w:id="3242" w:name="_Toc433622659"/>
            <w:r w:rsidRPr="00D11D22">
              <w:rPr>
                <w:sz w:val="22"/>
                <w:szCs w:val="22"/>
              </w:rPr>
              <w:t>Qualified non-profit organizations and units of local government (land to be held in trust is not an eligible activity),  may sponsor the following activities: New construction, acquisition/rehabilitation of  eligible single</w:t>
            </w:r>
            <w:r w:rsidR="00C636D0">
              <w:rPr>
                <w:sz w:val="22"/>
                <w:szCs w:val="22"/>
              </w:rPr>
              <w:t xml:space="preserve">-family </w:t>
            </w:r>
            <w:r w:rsidRPr="00D11D22">
              <w:rPr>
                <w:sz w:val="22"/>
                <w:szCs w:val="22"/>
              </w:rPr>
              <w:t>housing units to be sold to HOME-eligible low-income households. Unit must be sold (under contract) within 9 months of the completion date of the construction/rehabilitation</w:t>
            </w:r>
            <w:r w:rsidR="00C636D0">
              <w:rPr>
                <w:sz w:val="22"/>
                <w:szCs w:val="22"/>
              </w:rPr>
              <w:t xml:space="preserve"> </w:t>
            </w:r>
            <w:r w:rsidRPr="00D11D22">
              <w:rPr>
                <w:sz w:val="22"/>
                <w:szCs w:val="22"/>
              </w:rPr>
              <w:t xml:space="preserve">work. Sponsor may receive up to the HOME maximum subsidy limit on a per unit basis.  When the unit is sold, a HOME-eligible, IHFA-qualified homebuyer may </w:t>
            </w:r>
            <w:r w:rsidR="00C636D0" w:rsidRPr="00D11D22">
              <w:rPr>
                <w:sz w:val="22"/>
                <w:szCs w:val="22"/>
              </w:rPr>
              <w:t>receive</w:t>
            </w:r>
            <w:r w:rsidRPr="00D11D22">
              <w:rPr>
                <w:sz w:val="22"/>
                <w:szCs w:val="22"/>
              </w:rPr>
              <w:t xml:space="preserve"> up to 10% of the appraised value or  the sales price, whichever is less, as a soft second, due-on-sale loan.</w:t>
            </w:r>
            <w:bookmarkEnd w:id="3242"/>
            <w:r w:rsidRPr="00D11D22">
              <w:rPr>
                <w:sz w:val="22"/>
                <w:szCs w:val="22"/>
              </w:rPr>
              <w:t xml:space="preserve"> </w:t>
            </w:r>
          </w:p>
          <w:p w:rsidR="00FF2D4F" w:rsidRPr="00D11D22" w:rsidRDefault="00FF104C" w:rsidP="00D332B0">
            <w:pPr>
              <w:rPr>
                <w:szCs w:val="22"/>
              </w:rPr>
            </w:pPr>
            <w:bookmarkStart w:id="3243" w:name="_Toc433622660"/>
            <w:r w:rsidRPr="00D11D22">
              <w:rPr>
                <w:sz w:val="22"/>
                <w:szCs w:val="22"/>
              </w:rPr>
              <w:t>HOME funds are awarded to a qualified non-profit project sponsor in the form of a loan (see Homebuyer Properties Maximum Subsidy Tables for activity type Click here: Subsidy Limits to Project Sponsor</w:t>
            </w:r>
            <w:bookmarkEnd w:id="3243"/>
          </w:p>
          <w:p w:rsidR="00FF2D4F" w:rsidRPr="00D11D22" w:rsidRDefault="00FF104C" w:rsidP="00D332B0">
            <w:pPr>
              <w:rPr>
                <w:szCs w:val="22"/>
              </w:rPr>
            </w:pPr>
            <w:r w:rsidRPr="00D11D22">
              <w:rPr>
                <w:sz w:val="22"/>
                <w:szCs w:val="22"/>
              </w:rPr>
              <w:t xml:space="preserve"> </w:t>
            </w:r>
            <w:bookmarkStart w:id="3244" w:name="_Toc433622661"/>
            <w:r w:rsidRPr="00D11D22">
              <w:rPr>
                <w:sz w:val="22"/>
                <w:szCs w:val="22"/>
              </w:rPr>
              <w:t xml:space="preserve">Homebuyer must qualify for and accept the maximum amount of a first (1st ) lien mortgage financing </w:t>
            </w:r>
            <w:r w:rsidRPr="00D11D22">
              <w:rPr>
                <w:i/>
                <w:sz w:val="22"/>
                <w:szCs w:val="22"/>
              </w:rPr>
              <w:t>before</w:t>
            </w:r>
            <w:r w:rsidRPr="00D11D22">
              <w:rPr>
                <w:sz w:val="22"/>
                <w:szCs w:val="22"/>
              </w:rPr>
              <w:t xml:space="preserve"> IHFA determines the amount of HOME funds to the Homebuyer (see maximum allowable homebuyer)</w:t>
            </w:r>
            <w:bookmarkEnd w:id="3244"/>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245" w:name="_Toc433622662"/>
            <w:r w:rsidRPr="00D11D22">
              <w:rPr>
                <w:sz w:val="22"/>
                <w:szCs w:val="22"/>
              </w:rPr>
              <w:t>What are the outcome measures expected as a result of the method of distribution?</w:t>
            </w:r>
            <w:bookmarkEnd w:id="3245"/>
          </w:p>
        </w:tc>
        <w:tc>
          <w:tcPr>
            <w:tcW w:w="3471" w:type="pct"/>
          </w:tcPr>
          <w:p w:rsidR="00FF2D4F" w:rsidRPr="00D11D22" w:rsidRDefault="00FF104C" w:rsidP="00D332B0">
            <w:pPr>
              <w:rPr>
                <w:szCs w:val="22"/>
              </w:rPr>
            </w:pPr>
            <w:bookmarkStart w:id="3246" w:name="_Toc433622663"/>
            <w:r w:rsidRPr="00D11D22">
              <w:rPr>
                <w:sz w:val="22"/>
                <w:szCs w:val="22"/>
              </w:rPr>
              <w:t xml:space="preserve">It is estimated that 45 Homebuyer properties (single-family units) will be constructed or rehabilitated then sold to </w:t>
            </w:r>
            <w:r w:rsidR="00C636D0" w:rsidRPr="00D11D22">
              <w:rPr>
                <w:sz w:val="22"/>
                <w:szCs w:val="22"/>
              </w:rPr>
              <w:t>qualified</w:t>
            </w:r>
            <w:r w:rsidRPr="00D11D22">
              <w:rPr>
                <w:sz w:val="22"/>
                <w:szCs w:val="22"/>
              </w:rPr>
              <w:t xml:space="preserve"> low-income homebuyers.</w:t>
            </w:r>
            <w:bookmarkEnd w:id="3246"/>
          </w:p>
          <w:p w:rsidR="00FF2D4F" w:rsidRPr="00D11D22" w:rsidRDefault="00FF104C" w:rsidP="00D332B0">
            <w:pPr>
              <w:rPr>
                <w:szCs w:val="22"/>
              </w:rPr>
            </w:pPr>
            <w:r w:rsidRPr="00D11D22">
              <w:rPr>
                <w:sz w:val="22"/>
                <w:szCs w:val="22"/>
              </w:rPr>
              <w:t> </w:t>
            </w:r>
          </w:p>
        </w:tc>
      </w:tr>
      <w:tr w:rsidR="00FF2D4F" w:rsidRPr="00D11D22" w:rsidTr="00B02B79">
        <w:trPr>
          <w:trHeight w:val="432"/>
          <w:jc w:val="center"/>
        </w:trPr>
        <w:tc>
          <w:tcPr>
            <w:tcW w:w="124" w:type="pct"/>
            <w:vMerge w:val="restart"/>
            <w:shd w:val="clear" w:color="auto" w:fill="D9D9D9" w:themeFill="background1" w:themeFillShade="D9"/>
          </w:tcPr>
          <w:p w:rsidR="00FF2D4F" w:rsidRPr="00B02B79" w:rsidRDefault="00FF104C" w:rsidP="00D332B0">
            <w:pPr>
              <w:rPr>
                <w:b/>
                <w:szCs w:val="22"/>
              </w:rPr>
            </w:pPr>
            <w:bookmarkStart w:id="3247" w:name="_Toc433622664"/>
            <w:r w:rsidRPr="00B02B79">
              <w:rPr>
                <w:b/>
                <w:sz w:val="22"/>
                <w:szCs w:val="22"/>
              </w:rPr>
              <w:t>3</w:t>
            </w:r>
            <w:bookmarkEnd w:id="3247"/>
          </w:p>
        </w:tc>
        <w:tc>
          <w:tcPr>
            <w:tcW w:w="1405" w:type="pct"/>
            <w:shd w:val="clear" w:color="auto" w:fill="D9D9D9" w:themeFill="background1" w:themeFillShade="D9"/>
          </w:tcPr>
          <w:p w:rsidR="00FF2D4F" w:rsidRPr="00B02B79" w:rsidRDefault="00FF104C" w:rsidP="00D332B0">
            <w:pPr>
              <w:rPr>
                <w:b/>
                <w:szCs w:val="22"/>
              </w:rPr>
            </w:pPr>
            <w:bookmarkStart w:id="3248" w:name="_Toc433622665"/>
            <w:r w:rsidRPr="00B02B79">
              <w:rPr>
                <w:b/>
                <w:sz w:val="22"/>
                <w:szCs w:val="22"/>
              </w:rPr>
              <w:t>State Program Name:</w:t>
            </w:r>
            <w:bookmarkEnd w:id="3248"/>
          </w:p>
        </w:tc>
        <w:tc>
          <w:tcPr>
            <w:tcW w:w="3471" w:type="pct"/>
            <w:shd w:val="clear" w:color="auto" w:fill="D9D9D9" w:themeFill="background1" w:themeFillShade="D9"/>
          </w:tcPr>
          <w:p w:rsidR="00FF2D4F" w:rsidRPr="00B02B79" w:rsidRDefault="00FF104C" w:rsidP="00D332B0">
            <w:pPr>
              <w:rPr>
                <w:b/>
                <w:szCs w:val="22"/>
              </w:rPr>
            </w:pPr>
            <w:bookmarkStart w:id="3249" w:name="_Toc433622666"/>
            <w:r w:rsidRPr="00B02B79">
              <w:rPr>
                <w:b/>
                <w:sz w:val="22"/>
                <w:szCs w:val="22"/>
              </w:rPr>
              <w:t>HOME Rental Housing Production</w:t>
            </w:r>
            <w:bookmarkEnd w:id="3249"/>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250" w:name="_Toc433622667"/>
            <w:r w:rsidRPr="00D11D22">
              <w:rPr>
                <w:sz w:val="22"/>
                <w:szCs w:val="22"/>
              </w:rPr>
              <w:t>Funding Sources:</w:t>
            </w:r>
            <w:bookmarkEnd w:id="3250"/>
          </w:p>
        </w:tc>
        <w:tc>
          <w:tcPr>
            <w:tcW w:w="3471" w:type="pct"/>
          </w:tcPr>
          <w:p w:rsidR="00FF2D4F" w:rsidRPr="00D11D22" w:rsidRDefault="00FF104C" w:rsidP="00D332B0">
            <w:pPr>
              <w:rPr>
                <w:szCs w:val="22"/>
              </w:rPr>
            </w:pPr>
            <w:bookmarkStart w:id="3251" w:name="_Toc433622668"/>
            <w:r w:rsidRPr="00D11D22">
              <w:rPr>
                <w:sz w:val="22"/>
                <w:szCs w:val="22"/>
              </w:rPr>
              <w:t>HOME</w:t>
            </w:r>
            <w:bookmarkEnd w:id="3251"/>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252" w:name="_Toc433622669"/>
            <w:r w:rsidRPr="00D11D22">
              <w:rPr>
                <w:sz w:val="22"/>
                <w:szCs w:val="22"/>
              </w:rPr>
              <w:t>Describe the state program addressed by the Method of Distribution.</w:t>
            </w:r>
            <w:bookmarkEnd w:id="3252"/>
          </w:p>
        </w:tc>
        <w:tc>
          <w:tcPr>
            <w:tcW w:w="3471" w:type="pct"/>
          </w:tcPr>
          <w:p w:rsidR="00FF2D4F" w:rsidRPr="00D11D22" w:rsidRDefault="00FF104C" w:rsidP="00D332B0">
            <w:pPr>
              <w:rPr>
                <w:szCs w:val="22"/>
              </w:rPr>
            </w:pPr>
            <w:bookmarkStart w:id="3253" w:name="_Toc433622670"/>
            <w:r w:rsidRPr="00D11D22">
              <w:rPr>
                <w:sz w:val="22"/>
                <w:szCs w:val="22"/>
              </w:rPr>
              <w:t>Following a published NOFA, minimum threshold, competitive scoring application process, IHFA awards HOME funds to approved and qualified public or private, for-profit or non-profit owners in the form of a low-interest loan. Because IHFA is also the State of Idaho's Allocating Agency for the Low-Income Housing Tax Credits, HOME is able to work closely with and collaborate with Idaho's Low-Income Housing Tax Credit Program to create and preserve permanent affordable rental housing throughout Idaho.  The HOME program is designed to partner with a variety other public and private funding sources to create and preserve affordable housing. Approved activities under this program are New Construction, Acquisition, and Acquisition and Rehabilitation and Rehabilitation of affordable rental housing.</w:t>
            </w:r>
            <w:bookmarkEnd w:id="3253"/>
            <w:r w:rsidRPr="00D11D22">
              <w:rPr>
                <w:sz w:val="22"/>
                <w:szCs w:val="22"/>
              </w:rPr>
              <w:t> </w:t>
            </w:r>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254" w:name="_Toc433622671"/>
            <w:r w:rsidRPr="00D11D22">
              <w:rPr>
                <w:sz w:val="22"/>
                <w:szCs w:val="22"/>
              </w:rPr>
              <w:t>Describe all of the criteria that will be used to select applications and the relative importance of these criteria.</w:t>
            </w:r>
            <w:bookmarkEnd w:id="3254"/>
          </w:p>
        </w:tc>
        <w:tc>
          <w:tcPr>
            <w:tcW w:w="3471" w:type="pct"/>
          </w:tcPr>
          <w:p w:rsidR="00FF2D4F" w:rsidRPr="00D11D22" w:rsidRDefault="00FF104C" w:rsidP="00D332B0">
            <w:pPr>
              <w:rPr>
                <w:szCs w:val="22"/>
              </w:rPr>
            </w:pPr>
            <w:bookmarkStart w:id="3255" w:name="_Toc433622672"/>
            <w:r w:rsidRPr="00D11D22">
              <w:rPr>
                <w:sz w:val="22"/>
                <w:szCs w:val="22"/>
              </w:rPr>
              <w:t>Individual project applications are reviewed for threshold criteria. During the 2015 calendar year this will include a physical/capitol needs assessment, market study, evidence of site control that meets HUD-ER requirements, and is able to demonstrate long-term feasibility. The application is scored based on published HOME scoring criteria. In the 2015 scoring criteria is based on the proposed per/unit HOME investment, proposed project reserves, proposed funding sources, the combined debt service coverage ratio, HOME loan repayment structure, ownership structure, Section 3 and MBE/WBE outreach plans, local planning and zoning approval, proposed special needs population(s), match contribution, proximity to essential services based on tenant population, green building, energy efficiency, site/unit design and amenities.  Each year's scoring criteria is based on an assessment of the affordable housing market conditions and IHFA's determination of the best use of very limited public and private affordable housing resources.</w:t>
            </w:r>
            <w:bookmarkEnd w:id="3255"/>
          </w:p>
          <w:p w:rsidR="00FF2D4F" w:rsidRPr="00D11D22" w:rsidRDefault="00FF104C" w:rsidP="00D332B0">
            <w:pPr>
              <w:rPr>
                <w:szCs w:val="22"/>
              </w:rPr>
            </w:pPr>
            <w:bookmarkStart w:id="3256" w:name="_Toc433622673"/>
            <w:r w:rsidRPr="00D11D22">
              <w:rPr>
                <w:sz w:val="22"/>
                <w:szCs w:val="22"/>
              </w:rPr>
              <w:t>As the Participating Jurisdiction for Idaho's HOME program and the Allocating Agency for Idaho's Low-Income Housing Tax Credit Program, IHFA awards HOME and LIHTC funds to eligible and approved rental activities following a published NOFA, minimum threshold, competitive application scoring process. Both programs use the same online application.  Because of different statutory, regulatory, and program requirements, the applications are reviewed and scored by the HOME and LIHTC programs separately. Following the review and scoring process, HOME and LIHTC programs submit individual recommendations to IHFA's Allocation Resource Committee, who then issues the awards simultaneously. The HOME and LIHTC programs then work closely together to ensure simultaneous loan closing, development progress monitoring, and construction (development) completion.  IHFA also conducting long-term compliance monitoring and physical inspections for both programs.</w:t>
            </w:r>
            <w:bookmarkEnd w:id="3256"/>
            <w:r w:rsidRPr="00D11D22">
              <w:rPr>
                <w:sz w:val="22"/>
                <w:szCs w:val="22"/>
              </w:rPr>
              <w:t xml:space="preserve">  </w:t>
            </w:r>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B02B79">
            <w:pPr>
              <w:rPr>
                <w:szCs w:val="22"/>
              </w:rPr>
            </w:pPr>
            <w:bookmarkStart w:id="3257" w:name="_Toc433622674"/>
            <w:r w:rsidRPr="00D11D22">
              <w:rPr>
                <w:sz w:val="22"/>
                <w:szCs w:val="22"/>
              </w:rPr>
              <w:t>If only summary criteria were described, how can potential applicants access application manuals or other</w:t>
            </w:r>
            <w:bookmarkStart w:id="3258" w:name="_Toc433622675"/>
            <w:bookmarkEnd w:id="3257"/>
            <w:r w:rsidR="00B02B79">
              <w:rPr>
                <w:sz w:val="22"/>
                <w:szCs w:val="22"/>
              </w:rPr>
              <w:t xml:space="preserve"> </w:t>
            </w:r>
            <w:r w:rsidRPr="00D11D22">
              <w:rPr>
                <w:sz w:val="22"/>
                <w:szCs w:val="22"/>
              </w:rPr>
              <w:t>state publications describing the application criteria? (CDBG only)</w:t>
            </w:r>
            <w:bookmarkEnd w:id="3258"/>
          </w:p>
        </w:tc>
        <w:tc>
          <w:tcPr>
            <w:tcW w:w="3471" w:type="pct"/>
          </w:tcPr>
          <w:p w:rsidR="00FF2D4F" w:rsidRPr="00D11D22" w:rsidRDefault="00FF104C" w:rsidP="00D332B0">
            <w:pPr>
              <w:rPr>
                <w:szCs w:val="22"/>
              </w:rPr>
            </w:pPr>
            <w:bookmarkStart w:id="3259" w:name="_Toc433622676"/>
            <w:r w:rsidRPr="00D11D22">
              <w:rPr>
                <w:sz w:val="22"/>
                <w:szCs w:val="22"/>
              </w:rPr>
              <w:t>N/A</w:t>
            </w:r>
            <w:bookmarkEnd w:id="3259"/>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260" w:name="_Toc433622677"/>
            <w:r w:rsidRPr="00D11D22">
              <w:rPr>
                <w:sz w:val="22"/>
                <w:szCs w:val="22"/>
              </w:rPr>
              <w:t>Describe the process for awarding funds to state recipients and how the state will make its allocation available</w:t>
            </w:r>
            <w:bookmarkEnd w:id="3260"/>
          </w:p>
          <w:p w:rsidR="00FF2D4F" w:rsidRPr="00D11D22" w:rsidRDefault="00FF104C" w:rsidP="00D332B0">
            <w:pPr>
              <w:rPr>
                <w:szCs w:val="22"/>
              </w:rPr>
            </w:pPr>
            <w:bookmarkStart w:id="3261" w:name="_Toc433622678"/>
            <w:r w:rsidRPr="00D11D22">
              <w:rPr>
                <w:sz w:val="22"/>
                <w:szCs w:val="22"/>
              </w:rPr>
              <w:t>to units of general local government, and non-profit organizations, including community and faith-based</w:t>
            </w:r>
            <w:bookmarkEnd w:id="3261"/>
          </w:p>
          <w:p w:rsidR="00FF2D4F" w:rsidRPr="00D11D22" w:rsidRDefault="00FF104C" w:rsidP="00D332B0">
            <w:pPr>
              <w:rPr>
                <w:szCs w:val="22"/>
              </w:rPr>
            </w:pPr>
            <w:bookmarkStart w:id="3262" w:name="_Toc433622679"/>
            <w:r w:rsidRPr="00D11D22">
              <w:rPr>
                <w:sz w:val="22"/>
                <w:szCs w:val="22"/>
              </w:rPr>
              <w:t>organizations. (ESG only)</w:t>
            </w:r>
            <w:bookmarkEnd w:id="3262"/>
          </w:p>
        </w:tc>
        <w:tc>
          <w:tcPr>
            <w:tcW w:w="3471" w:type="pct"/>
          </w:tcPr>
          <w:p w:rsidR="00FF2D4F" w:rsidRPr="00D11D22" w:rsidRDefault="00FF104C" w:rsidP="00D332B0">
            <w:pPr>
              <w:rPr>
                <w:szCs w:val="22"/>
              </w:rPr>
            </w:pPr>
            <w:bookmarkStart w:id="3263" w:name="_Toc433622680"/>
            <w:r w:rsidRPr="00D11D22">
              <w:rPr>
                <w:sz w:val="22"/>
                <w:szCs w:val="22"/>
              </w:rPr>
              <w:t>N/A</w:t>
            </w:r>
            <w:bookmarkEnd w:id="3263"/>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B02B79">
            <w:pPr>
              <w:rPr>
                <w:szCs w:val="22"/>
              </w:rPr>
            </w:pPr>
            <w:bookmarkStart w:id="3264" w:name="_Toc433622681"/>
            <w:r w:rsidRPr="00D11D22">
              <w:rPr>
                <w:sz w:val="22"/>
                <w:szCs w:val="22"/>
              </w:rPr>
              <w:t>Identify the method of selecting project sponsors (including providing full access to grassroots faith-based and other</w:t>
            </w:r>
            <w:bookmarkStart w:id="3265" w:name="_Toc433622682"/>
            <w:bookmarkEnd w:id="3264"/>
            <w:r w:rsidR="00B02B79">
              <w:rPr>
                <w:sz w:val="22"/>
                <w:szCs w:val="22"/>
              </w:rPr>
              <w:t xml:space="preserve"> </w:t>
            </w:r>
            <w:r w:rsidRPr="00D11D22">
              <w:rPr>
                <w:sz w:val="22"/>
                <w:szCs w:val="22"/>
              </w:rPr>
              <w:t>community-based organizations). (HOPWA only)</w:t>
            </w:r>
            <w:bookmarkEnd w:id="3265"/>
          </w:p>
        </w:tc>
        <w:tc>
          <w:tcPr>
            <w:tcW w:w="3471" w:type="pct"/>
          </w:tcPr>
          <w:p w:rsidR="00FF2D4F" w:rsidRPr="00D11D22" w:rsidRDefault="00FF104C" w:rsidP="00D332B0">
            <w:pPr>
              <w:rPr>
                <w:szCs w:val="22"/>
              </w:rPr>
            </w:pPr>
            <w:r w:rsidRPr="00D11D22">
              <w:rPr>
                <w:sz w:val="22"/>
                <w:szCs w:val="22"/>
              </w:rPr>
              <w:t xml:space="preserve"> </w:t>
            </w:r>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266" w:name="_Toc433622683"/>
            <w:r w:rsidRPr="00D11D22">
              <w:rPr>
                <w:sz w:val="22"/>
                <w:szCs w:val="22"/>
              </w:rPr>
              <w:t>Describe how resources will be allocated among funding categories.</w:t>
            </w:r>
            <w:bookmarkEnd w:id="3266"/>
          </w:p>
        </w:tc>
        <w:tc>
          <w:tcPr>
            <w:tcW w:w="3471" w:type="pct"/>
          </w:tcPr>
          <w:p w:rsidR="00FF2D4F" w:rsidRPr="00D11D22" w:rsidRDefault="00FF104C" w:rsidP="00D332B0">
            <w:pPr>
              <w:rPr>
                <w:szCs w:val="22"/>
              </w:rPr>
            </w:pPr>
            <w:bookmarkStart w:id="3267" w:name="_Toc433622684"/>
            <w:r w:rsidRPr="00D11D22">
              <w:rPr>
                <w:sz w:val="22"/>
                <w:szCs w:val="22"/>
              </w:rPr>
              <w:t>N/A</w:t>
            </w:r>
            <w:bookmarkEnd w:id="3267"/>
          </w:p>
          <w:p w:rsidR="00FF2D4F" w:rsidRPr="00D11D22" w:rsidRDefault="00FF104C" w:rsidP="00D332B0">
            <w:pPr>
              <w:rPr>
                <w:szCs w:val="22"/>
              </w:rPr>
            </w:pPr>
            <w:r w:rsidRPr="00D11D22">
              <w:rPr>
                <w:sz w:val="22"/>
                <w:szCs w:val="22"/>
              </w:rPr>
              <w:t> </w:t>
            </w:r>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268" w:name="_Toc433622685"/>
            <w:r w:rsidRPr="00D11D22">
              <w:rPr>
                <w:sz w:val="22"/>
                <w:szCs w:val="22"/>
              </w:rPr>
              <w:t>Describe threshold factors and grant size limits.</w:t>
            </w:r>
            <w:bookmarkEnd w:id="3268"/>
          </w:p>
        </w:tc>
        <w:tc>
          <w:tcPr>
            <w:tcW w:w="3471" w:type="pct"/>
          </w:tcPr>
          <w:p w:rsidR="00FF2D4F" w:rsidRPr="00D11D22" w:rsidRDefault="00FF104C" w:rsidP="00D332B0">
            <w:pPr>
              <w:rPr>
                <w:szCs w:val="22"/>
              </w:rPr>
            </w:pPr>
            <w:bookmarkStart w:id="3269" w:name="_Toc433622686"/>
            <w:r w:rsidRPr="00D11D22">
              <w:rPr>
                <w:sz w:val="22"/>
                <w:szCs w:val="22"/>
              </w:rPr>
              <w:t xml:space="preserve">Threshold factors for rental housing activities are </w:t>
            </w:r>
            <w:r w:rsidR="00C636D0" w:rsidRPr="00D11D22">
              <w:rPr>
                <w:sz w:val="22"/>
                <w:szCs w:val="22"/>
              </w:rPr>
              <w:t>identified</w:t>
            </w:r>
            <w:r w:rsidRPr="00D11D22">
              <w:rPr>
                <w:sz w:val="22"/>
                <w:szCs w:val="22"/>
              </w:rPr>
              <w:t xml:space="preserve"> in the Annual HOME Administrative Plan. This plan is reviewed and revised each year as determined by IHFA.  The HOME maximum subsidy limit is the 221(d)(3) limits</w:t>
            </w:r>
            <w:bookmarkEnd w:id="3269"/>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270" w:name="_Toc433622687"/>
            <w:r w:rsidRPr="00D11D22">
              <w:rPr>
                <w:sz w:val="22"/>
                <w:szCs w:val="22"/>
              </w:rPr>
              <w:t>What are the outcome measures expected as a result of the method of distribution?</w:t>
            </w:r>
            <w:bookmarkEnd w:id="3270"/>
          </w:p>
        </w:tc>
        <w:tc>
          <w:tcPr>
            <w:tcW w:w="3471" w:type="pct"/>
          </w:tcPr>
          <w:p w:rsidR="00FF2D4F" w:rsidRPr="00D11D22" w:rsidRDefault="00FF104C" w:rsidP="00D332B0">
            <w:pPr>
              <w:rPr>
                <w:szCs w:val="22"/>
              </w:rPr>
            </w:pPr>
            <w:bookmarkStart w:id="3271" w:name="_Toc433622688"/>
            <w:r w:rsidRPr="00D11D22">
              <w:rPr>
                <w:sz w:val="22"/>
                <w:szCs w:val="22"/>
              </w:rPr>
              <w:t>45 affordable rental housing units will be newly constructed during PY2015</w:t>
            </w:r>
            <w:bookmarkEnd w:id="3271"/>
          </w:p>
          <w:p w:rsidR="00FF2D4F" w:rsidRPr="00D11D22" w:rsidRDefault="00FF104C" w:rsidP="00D332B0">
            <w:pPr>
              <w:rPr>
                <w:szCs w:val="22"/>
              </w:rPr>
            </w:pPr>
            <w:bookmarkStart w:id="3272" w:name="_Toc433622689"/>
            <w:r w:rsidRPr="00D11D22">
              <w:rPr>
                <w:sz w:val="22"/>
                <w:szCs w:val="22"/>
              </w:rPr>
              <w:t>157 affordable rental housing units will be rehabilitated during PY2015</w:t>
            </w:r>
            <w:bookmarkEnd w:id="3272"/>
          </w:p>
        </w:tc>
      </w:tr>
      <w:tr w:rsidR="00FF2D4F" w:rsidRPr="00D11D22" w:rsidTr="00B02B79">
        <w:trPr>
          <w:trHeight w:val="432"/>
          <w:jc w:val="center"/>
        </w:trPr>
        <w:tc>
          <w:tcPr>
            <w:tcW w:w="124" w:type="pct"/>
            <w:vMerge w:val="restart"/>
            <w:shd w:val="clear" w:color="auto" w:fill="D9D9D9" w:themeFill="background1" w:themeFillShade="D9"/>
          </w:tcPr>
          <w:p w:rsidR="00FF2D4F" w:rsidRPr="00B02B79" w:rsidRDefault="00FF104C" w:rsidP="00D332B0">
            <w:pPr>
              <w:rPr>
                <w:b/>
                <w:szCs w:val="22"/>
              </w:rPr>
            </w:pPr>
            <w:bookmarkStart w:id="3273" w:name="_Toc433622690"/>
            <w:r w:rsidRPr="00B02B79">
              <w:rPr>
                <w:b/>
                <w:sz w:val="22"/>
                <w:szCs w:val="22"/>
              </w:rPr>
              <w:t>4</w:t>
            </w:r>
            <w:bookmarkEnd w:id="3273"/>
          </w:p>
        </w:tc>
        <w:tc>
          <w:tcPr>
            <w:tcW w:w="1405" w:type="pct"/>
            <w:shd w:val="clear" w:color="auto" w:fill="D9D9D9" w:themeFill="background1" w:themeFillShade="D9"/>
          </w:tcPr>
          <w:p w:rsidR="00FF2D4F" w:rsidRPr="00B02B79" w:rsidRDefault="00FF104C" w:rsidP="00D332B0">
            <w:pPr>
              <w:rPr>
                <w:b/>
                <w:szCs w:val="22"/>
              </w:rPr>
            </w:pPr>
            <w:bookmarkStart w:id="3274" w:name="_Toc433622691"/>
            <w:r w:rsidRPr="00B02B79">
              <w:rPr>
                <w:b/>
                <w:sz w:val="22"/>
                <w:szCs w:val="22"/>
              </w:rPr>
              <w:t>State Program Name:</w:t>
            </w:r>
            <w:bookmarkEnd w:id="3274"/>
          </w:p>
        </w:tc>
        <w:tc>
          <w:tcPr>
            <w:tcW w:w="3471" w:type="pct"/>
            <w:shd w:val="clear" w:color="auto" w:fill="D9D9D9" w:themeFill="background1" w:themeFillShade="D9"/>
          </w:tcPr>
          <w:p w:rsidR="00FF2D4F" w:rsidRPr="00B02B79" w:rsidRDefault="00FF104C" w:rsidP="00D332B0">
            <w:pPr>
              <w:rPr>
                <w:b/>
                <w:szCs w:val="22"/>
              </w:rPr>
            </w:pPr>
            <w:bookmarkStart w:id="3275" w:name="_Toc433622692"/>
            <w:r w:rsidRPr="00B02B79">
              <w:rPr>
                <w:b/>
                <w:sz w:val="22"/>
                <w:szCs w:val="22"/>
              </w:rPr>
              <w:t>State of Idaho CDBG</w:t>
            </w:r>
            <w:bookmarkEnd w:id="3275"/>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276" w:name="_Toc433622693"/>
            <w:r w:rsidRPr="00D11D22">
              <w:rPr>
                <w:sz w:val="22"/>
                <w:szCs w:val="22"/>
              </w:rPr>
              <w:t>Funding Sources:</w:t>
            </w:r>
            <w:bookmarkEnd w:id="3276"/>
          </w:p>
        </w:tc>
        <w:tc>
          <w:tcPr>
            <w:tcW w:w="3471" w:type="pct"/>
          </w:tcPr>
          <w:p w:rsidR="00FF2D4F" w:rsidRPr="00D11D22" w:rsidRDefault="00FF104C" w:rsidP="00D332B0">
            <w:pPr>
              <w:rPr>
                <w:szCs w:val="22"/>
              </w:rPr>
            </w:pPr>
            <w:bookmarkStart w:id="3277" w:name="_Toc433622694"/>
            <w:r w:rsidRPr="00D11D22">
              <w:rPr>
                <w:sz w:val="22"/>
                <w:szCs w:val="22"/>
              </w:rPr>
              <w:t>CDBG</w:t>
            </w:r>
            <w:bookmarkEnd w:id="3277"/>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278" w:name="_Toc433622695"/>
            <w:r w:rsidRPr="00D11D22">
              <w:rPr>
                <w:sz w:val="22"/>
                <w:szCs w:val="22"/>
              </w:rPr>
              <w:t>Describe the state program addressed by the Method of Distribution.</w:t>
            </w:r>
            <w:bookmarkEnd w:id="3278"/>
          </w:p>
        </w:tc>
        <w:tc>
          <w:tcPr>
            <w:tcW w:w="3471" w:type="pct"/>
          </w:tcPr>
          <w:p w:rsidR="00FF2D4F" w:rsidRPr="00D11D22" w:rsidRDefault="00FF104C" w:rsidP="00D332B0">
            <w:pPr>
              <w:rPr>
                <w:szCs w:val="22"/>
              </w:rPr>
            </w:pPr>
            <w:bookmarkStart w:id="3279" w:name="_Toc433622696"/>
            <w:r w:rsidRPr="00D11D22">
              <w:rPr>
                <w:sz w:val="22"/>
                <w:szCs w:val="22"/>
              </w:rPr>
              <w:t xml:space="preserve">When this section of the Consolidated Plan is converted to a Word document for publishing purposes, the current version of the eCon Planning Suite cuts off a portion of the CDBG response.  Accordingly, the State of Idaho CDBG Program section and all responses required below are found in the </w:t>
            </w:r>
            <w:r w:rsidRPr="00D11D22">
              <w:rPr>
                <w:i/>
                <w:sz w:val="22"/>
                <w:szCs w:val="22"/>
                <w:u w:val="single"/>
              </w:rPr>
              <w:t>Unique Appendices.</w:t>
            </w:r>
            <w:bookmarkEnd w:id="3279"/>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280" w:name="_Toc433622697"/>
            <w:r w:rsidRPr="00D11D22">
              <w:rPr>
                <w:sz w:val="22"/>
                <w:szCs w:val="22"/>
              </w:rPr>
              <w:t>Describe all of the criteria that will be used to select applications and the relative importance of these criteria.</w:t>
            </w:r>
            <w:bookmarkEnd w:id="3280"/>
          </w:p>
        </w:tc>
        <w:tc>
          <w:tcPr>
            <w:tcW w:w="3471" w:type="pct"/>
          </w:tcPr>
          <w:p w:rsidR="00FF2D4F" w:rsidRPr="00D11D22" w:rsidRDefault="00FF104C" w:rsidP="00D332B0">
            <w:pPr>
              <w:rPr>
                <w:szCs w:val="22"/>
              </w:rPr>
            </w:pPr>
            <w:bookmarkStart w:id="3281" w:name="_Toc433622698"/>
            <w:r w:rsidRPr="00D11D22">
              <w:rPr>
                <w:sz w:val="22"/>
                <w:szCs w:val="22"/>
              </w:rPr>
              <w:t>When this section of the Consolidated Plan is converted to a Word document for publishing purposes, the current version of the eCon Planning Suite cuts off a portion of the CDBG response.  Accordingly, the State of Idaho CDBG Program section and all responses required below are found in the Unique Appendices.</w:t>
            </w:r>
            <w:bookmarkEnd w:id="3281"/>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B02B79">
            <w:pPr>
              <w:rPr>
                <w:szCs w:val="22"/>
              </w:rPr>
            </w:pPr>
            <w:bookmarkStart w:id="3282" w:name="_Toc433622699"/>
            <w:r w:rsidRPr="00D11D22">
              <w:rPr>
                <w:sz w:val="22"/>
                <w:szCs w:val="22"/>
              </w:rPr>
              <w:t>If only summary criteria were described, how can potential applicants access application manuals or other</w:t>
            </w:r>
            <w:bookmarkStart w:id="3283" w:name="_Toc433622700"/>
            <w:bookmarkEnd w:id="3282"/>
            <w:r w:rsidR="00B02B79">
              <w:rPr>
                <w:sz w:val="22"/>
                <w:szCs w:val="22"/>
              </w:rPr>
              <w:t xml:space="preserve"> </w:t>
            </w:r>
            <w:r w:rsidRPr="00D11D22">
              <w:rPr>
                <w:sz w:val="22"/>
                <w:szCs w:val="22"/>
              </w:rPr>
              <w:t>state publications describing the application criteria? (CDBG only)</w:t>
            </w:r>
            <w:bookmarkEnd w:id="3283"/>
          </w:p>
        </w:tc>
        <w:tc>
          <w:tcPr>
            <w:tcW w:w="3471" w:type="pct"/>
          </w:tcPr>
          <w:p w:rsidR="00FF2D4F" w:rsidRPr="00D11D22" w:rsidRDefault="00FF104C" w:rsidP="00D332B0">
            <w:pPr>
              <w:rPr>
                <w:szCs w:val="22"/>
              </w:rPr>
            </w:pPr>
            <w:bookmarkStart w:id="3284" w:name="_Toc433622701"/>
            <w:r w:rsidRPr="00D11D22">
              <w:rPr>
                <w:sz w:val="22"/>
                <w:szCs w:val="22"/>
              </w:rPr>
              <w:t>When this section of the Consolidated Plan is converted to a Word document for publishing purposes, the current version of the eCon Planning Suite cuts off a portion of the CDBG response.  Accordingly, the State of Idaho CDBG Program section and all responses required below are found in the Unique Appendices.</w:t>
            </w:r>
            <w:bookmarkEnd w:id="3284"/>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B02B79">
            <w:pPr>
              <w:rPr>
                <w:szCs w:val="22"/>
              </w:rPr>
            </w:pPr>
            <w:bookmarkStart w:id="3285" w:name="_Toc433622702"/>
            <w:r w:rsidRPr="00D11D22">
              <w:rPr>
                <w:sz w:val="22"/>
                <w:szCs w:val="22"/>
              </w:rPr>
              <w:t>Describe the process for awarding funds to state recipients and how the state will make its allocation available</w:t>
            </w:r>
            <w:bookmarkStart w:id="3286" w:name="_Toc433622703"/>
            <w:bookmarkEnd w:id="3285"/>
            <w:r w:rsidR="00B02B79">
              <w:rPr>
                <w:sz w:val="22"/>
                <w:szCs w:val="22"/>
              </w:rPr>
              <w:t xml:space="preserve"> </w:t>
            </w:r>
            <w:r w:rsidRPr="00D11D22">
              <w:rPr>
                <w:sz w:val="22"/>
                <w:szCs w:val="22"/>
              </w:rPr>
              <w:t>to units of general local government, and non-profit organizations, including community and faith-based</w:t>
            </w:r>
            <w:bookmarkEnd w:id="3286"/>
            <w:r w:rsidR="00B02B79">
              <w:rPr>
                <w:sz w:val="22"/>
                <w:szCs w:val="22"/>
              </w:rPr>
              <w:t xml:space="preserve"> </w:t>
            </w:r>
            <w:bookmarkStart w:id="3287" w:name="_Toc433622704"/>
            <w:r w:rsidRPr="00D11D22">
              <w:rPr>
                <w:sz w:val="22"/>
                <w:szCs w:val="22"/>
              </w:rPr>
              <w:t>organizations. (ESG only)</w:t>
            </w:r>
            <w:bookmarkEnd w:id="3287"/>
          </w:p>
        </w:tc>
        <w:tc>
          <w:tcPr>
            <w:tcW w:w="3471" w:type="pct"/>
          </w:tcPr>
          <w:p w:rsidR="00FF2D4F" w:rsidRPr="00D11D22" w:rsidRDefault="00FF104C" w:rsidP="00D332B0">
            <w:pPr>
              <w:rPr>
                <w:szCs w:val="22"/>
              </w:rPr>
            </w:pPr>
            <w:bookmarkStart w:id="3288" w:name="_Toc433622705"/>
            <w:r w:rsidRPr="00D11D22">
              <w:rPr>
                <w:sz w:val="22"/>
                <w:szCs w:val="22"/>
              </w:rPr>
              <w:t>N/A</w:t>
            </w:r>
            <w:bookmarkEnd w:id="3288"/>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B02B79">
            <w:pPr>
              <w:rPr>
                <w:szCs w:val="22"/>
              </w:rPr>
            </w:pPr>
            <w:bookmarkStart w:id="3289" w:name="_Toc433622706"/>
            <w:r w:rsidRPr="00D11D22">
              <w:rPr>
                <w:sz w:val="22"/>
                <w:szCs w:val="22"/>
              </w:rPr>
              <w:t>Identify the method of selecting project sponsors (including providing full access to grassroots faith-based and other</w:t>
            </w:r>
            <w:bookmarkStart w:id="3290" w:name="_Toc433622707"/>
            <w:bookmarkEnd w:id="3289"/>
            <w:r w:rsidR="00B02B79">
              <w:rPr>
                <w:sz w:val="22"/>
                <w:szCs w:val="22"/>
              </w:rPr>
              <w:t xml:space="preserve"> co</w:t>
            </w:r>
            <w:r w:rsidRPr="00D11D22">
              <w:rPr>
                <w:sz w:val="22"/>
                <w:szCs w:val="22"/>
              </w:rPr>
              <w:t>mmunity-based organizations). (HOPWA only)</w:t>
            </w:r>
            <w:bookmarkEnd w:id="3290"/>
          </w:p>
        </w:tc>
        <w:tc>
          <w:tcPr>
            <w:tcW w:w="3471" w:type="pct"/>
          </w:tcPr>
          <w:p w:rsidR="00FF2D4F" w:rsidRPr="00D11D22" w:rsidRDefault="00FF104C" w:rsidP="00D332B0">
            <w:pPr>
              <w:rPr>
                <w:szCs w:val="22"/>
              </w:rPr>
            </w:pPr>
            <w:r w:rsidRPr="00D11D22">
              <w:rPr>
                <w:sz w:val="22"/>
                <w:szCs w:val="22"/>
              </w:rPr>
              <w:t xml:space="preserve"> </w:t>
            </w:r>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291" w:name="_Toc433622708"/>
            <w:r w:rsidRPr="00D11D22">
              <w:rPr>
                <w:sz w:val="22"/>
                <w:szCs w:val="22"/>
              </w:rPr>
              <w:t>Describe how resources will be allocated among funding categories.</w:t>
            </w:r>
            <w:bookmarkEnd w:id="3291"/>
          </w:p>
        </w:tc>
        <w:tc>
          <w:tcPr>
            <w:tcW w:w="3471" w:type="pct"/>
          </w:tcPr>
          <w:p w:rsidR="00FF2D4F" w:rsidRPr="00D11D22" w:rsidRDefault="00FF104C" w:rsidP="00D332B0">
            <w:pPr>
              <w:rPr>
                <w:szCs w:val="22"/>
              </w:rPr>
            </w:pPr>
            <w:bookmarkStart w:id="3292" w:name="_Toc433622709"/>
            <w:r w:rsidRPr="00D11D22">
              <w:rPr>
                <w:sz w:val="22"/>
                <w:szCs w:val="22"/>
              </w:rPr>
              <w:t>When this section of the Consolidated Plan is converted to a Word document for publishing purposes, the current version of the eCon Planning Suite cuts off a portion of the CDBG response.  Accordingly, the State of Idaho CDBG Program section and all responses required below are found in the Unique Appendices.</w:t>
            </w:r>
            <w:bookmarkEnd w:id="3292"/>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293" w:name="_Toc433622710"/>
            <w:r w:rsidRPr="00D11D22">
              <w:rPr>
                <w:sz w:val="22"/>
                <w:szCs w:val="22"/>
              </w:rPr>
              <w:t>Describe threshold factors and grant size limits.</w:t>
            </w:r>
            <w:bookmarkEnd w:id="3293"/>
          </w:p>
        </w:tc>
        <w:tc>
          <w:tcPr>
            <w:tcW w:w="3471" w:type="pct"/>
          </w:tcPr>
          <w:p w:rsidR="00FF2D4F" w:rsidRPr="00D11D22" w:rsidRDefault="00FF104C" w:rsidP="00D332B0">
            <w:pPr>
              <w:rPr>
                <w:szCs w:val="22"/>
              </w:rPr>
            </w:pPr>
            <w:bookmarkStart w:id="3294" w:name="_Toc433622711"/>
            <w:r w:rsidRPr="00D11D22">
              <w:rPr>
                <w:sz w:val="22"/>
                <w:szCs w:val="22"/>
              </w:rPr>
              <w:t>When this section of the Consolidated Plan is converted to a Word document for publishing purposes, the current version of the eCon Planning Suite cuts off a portion of the CDBG response.  Accordingly, the State of Idaho CDBG Program section and all responses required below are found in the Unique Appendices.</w:t>
            </w:r>
            <w:bookmarkEnd w:id="3294"/>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295" w:name="_Toc433622712"/>
            <w:r w:rsidRPr="00D11D22">
              <w:rPr>
                <w:sz w:val="22"/>
                <w:szCs w:val="22"/>
              </w:rPr>
              <w:t>What are the outcome measures expected as a result of the method of distribution?</w:t>
            </w:r>
            <w:bookmarkEnd w:id="3295"/>
          </w:p>
        </w:tc>
        <w:tc>
          <w:tcPr>
            <w:tcW w:w="3471" w:type="pct"/>
          </w:tcPr>
          <w:p w:rsidR="00FF2D4F" w:rsidRPr="00D11D22" w:rsidRDefault="00FF104C" w:rsidP="00D332B0">
            <w:pPr>
              <w:rPr>
                <w:szCs w:val="22"/>
              </w:rPr>
            </w:pPr>
            <w:bookmarkStart w:id="3296" w:name="_Toc433622713"/>
            <w:r w:rsidRPr="00D11D22">
              <w:rPr>
                <w:sz w:val="22"/>
                <w:szCs w:val="22"/>
              </w:rPr>
              <w:t>When this section of the Consolidated Plan is converted to a Word document for publishing purposes, the current version of the eCon Planning Suite cuts off a portion of the CDBG response.  Accordingly, the State of Idaho CDBG Program section and all responses required below are found in the Unique Appendices.</w:t>
            </w:r>
            <w:bookmarkEnd w:id="3296"/>
          </w:p>
        </w:tc>
      </w:tr>
      <w:tr w:rsidR="00FF2D4F" w:rsidRPr="00D11D22" w:rsidTr="00B02B79">
        <w:trPr>
          <w:trHeight w:val="432"/>
          <w:jc w:val="center"/>
        </w:trPr>
        <w:tc>
          <w:tcPr>
            <w:tcW w:w="124" w:type="pct"/>
            <w:vMerge w:val="restart"/>
            <w:shd w:val="clear" w:color="auto" w:fill="D9D9D9" w:themeFill="background1" w:themeFillShade="D9"/>
          </w:tcPr>
          <w:p w:rsidR="00FF2D4F" w:rsidRPr="00B02B79" w:rsidRDefault="00FF104C" w:rsidP="00D332B0">
            <w:pPr>
              <w:rPr>
                <w:b/>
                <w:szCs w:val="22"/>
              </w:rPr>
            </w:pPr>
            <w:bookmarkStart w:id="3297" w:name="_Toc433622714"/>
            <w:r w:rsidRPr="00B02B79">
              <w:rPr>
                <w:b/>
                <w:sz w:val="22"/>
                <w:szCs w:val="22"/>
              </w:rPr>
              <w:t>5</w:t>
            </w:r>
            <w:bookmarkEnd w:id="3297"/>
          </w:p>
        </w:tc>
        <w:tc>
          <w:tcPr>
            <w:tcW w:w="1405" w:type="pct"/>
            <w:shd w:val="clear" w:color="auto" w:fill="D9D9D9" w:themeFill="background1" w:themeFillShade="D9"/>
          </w:tcPr>
          <w:p w:rsidR="00FF2D4F" w:rsidRPr="00B02B79" w:rsidRDefault="00FF104C" w:rsidP="00D332B0">
            <w:pPr>
              <w:rPr>
                <w:b/>
                <w:szCs w:val="22"/>
              </w:rPr>
            </w:pPr>
            <w:bookmarkStart w:id="3298" w:name="_Toc433622715"/>
            <w:r w:rsidRPr="00B02B79">
              <w:rPr>
                <w:b/>
                <w:sz w:val="22"/>
                <w:szCs w:val="22"/>
              </w:rPr>
              <w:t>State Program Name:</w:t>
            </w:r>
            <w:bookmarkEnd w:id="3298"/>
          </w:p>
        </w:tc>
        <w:tc>
          <w:tcPr>
            <w:tcW w:w="3471" w:type="pct"/>
            <w:shd w:val="clear" w:color="auto" w:fill="D9D9D9" w:themeFill="background1" w:themeFillShade="D9"/>
          </w:tcPr>
          <w:p w:rsidR="00FF2D4F" w:rsidRPr="00B02B79" w:rsidRDefault="00FF104C" w:rsidP="00D332B0">
            <w:pPr>
              <w:rPr>
                <w:b/>
                <w:szCs w:val="22"/>
              </w:rPr>
            </w:pPr>
            <w:bookmarkStart w:id="3299" w:name="_Toc433622716"/>
            <w:r w:rsidRPr="00B02B79">
              <w:rPr>
                <w:b/>
                <w:sz w:val="22"/>
                <w:szCs w:val="22"/>
              </w:rPr>
              <w:t>State of Idaho ESG</w:t>
            </w:r>
            <w:bookmarkEnd w:id="3299"/>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300" w:name="_Toc433622717"/>
            <w:r w:rsidRPr="00D11D22">
              <w:rPr>
                <w:sz w:val="22"/>
                <w:szCs w:val="22"/>
              </w:rPr>
              <w:t>Funding Sources:</w:t>
            </w:r>
            <w:bookmarkEnd w:id="3300"/>
          </w:p>
        </w:tc>
        <w:tc>
          <w:tcPr>
            <w:tcW w:w="3471" w:type="pct"/>
          </w:tcPr>
          <w:p w:rsidR="00FF2D4F" w:rsidRPr="00D11D22" w:rsidRDefault="00FF104C" w:rsidP="00D332B0">
            <w:pPr>
              <w:rPr>
                <w:szCs w:val="22"/>
              </w:rPr>
            </w:pPr>
            <w:bookmarkStart w:id="3301" w:name="_Toc433622718"/>
            <w:r w:rsidRPr="00D11D22">
              <w:rPr>
                <w:sz w:val="22"/>
                <w:szCs w:val="22"/>
              </w:rPr>
              <w:t>ESG</w:t>
            </w:r>
            <w:bookmarkEnd w:id="3301"/>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302" w:name="_Toc433622719"/>
            <w:r w:rsidRPr="00D11D22">
              <w:rPr>
                <w:sz w:val="22"/>
                <w:szCs w:val="22"/>
              </w:rPr>
              <w:t>Describe the state program addressed by the Method of Distribution.</w:t>
            </w:r>
            <w:bookmarkEnd w:id="3302"/>
          </w:p>
        </w:tc>
        <w:tc>
          <w:tcPr>
            <w:tcW w:w="3471" w:type="pct"/>
          </w:tcPr>
          <w:p w:rsidR="00FF2D4F" w:rsidRPr="00D11D22" w:rsidRDefault="00FF104C" w:rsidP="00D332B0">
            <w:pPr>
              <w:rPr>
                <w:szCs w:val="22"/>
              </w:rPr>
            </w:pPr>
            <w:bookmarkStart w:id="3303" w:name="_Toc433622720"/>
            <w:r w:rsidRPr="00D11D22">
              <w:rPr>
                <w:sz w:val="22"/>
                <w:szCs w:val="22"/>
              </w:rPr>
              <w:t>IHFA’s ESG subrecipients are chosen through a competitive statewide application process.  This process includes the following elements:</w:t>
            </w:r>
            <w:bookmarkEnd w:id="3303"/>
          </w:p>
          <w:p w:rsidR="00FF2D4F" w:rsidRPr="00D11D22" w:rsidRDefault="00FF104C" w:rsidP="00D332B0">
            <w:pPr>
              <w:rPr>
                <w:szCs w:val="22"/>
              </w:rPr>
            </w:pPr>
            <w:bookmarkStart w:id="3304" w:name="_Toc433622721"/>
            <w:r w:rsidRPr="00D11D22">
              <w:rPr>
                <w:sz w:val="22"/>
                <w:szCs w:val="22"/>
              </w:rPr>
              <w:t>Funding availability announced in Idaho newspapers in each region of the state soliciting project applications from interested state or local governments and non-profit organizations.</w:t>
            </w:r>
            <w:bookmarkEnd w:id="3304"/>
          </w:p>
          <w:p w:rsidR="00FF2D4F" w:rsidRPr="00D11D22" w:rsidRDefault="00FF104C" w:rsidP="00D332B0">
            <w:pPr>
              <w:rPr>
                <w:szCs w:val="22"/>
              </w:rPr>
            </w:pPr>
            <w:bookmarkStart w:id="3305" w:name="_Toc433622722"/>
            <w:r w:rsidRPr="00D11D22">
              <w:rPr>
                <w:sz w:val="22"/>
                <w:szCs w:val="22"/>
              </w:rPr>
              <w:t>In 2014, 25 applications were submitted for review by the Independent Review Panel (IRP).  Persons with experience in issues related to homelessness were recruited to serve on the IRP. The reviewers are responsible for rating applications using criteria provided by IHFA.</w:t>
            </w:r>
            <w:bookmarkEnd w:id="3305"/>
            <w:r w:rsidRPr="00D11D22">
              <w:rPr>
                <w:sz w:val="22"/>
                <w:szCs w:val="22"/>
              </w:rPr>
              <w:t> </w:t>
            </w:r>
          </w:p>
          <w:p w:rsidR="00FF2D4F" w:rsidRPr="00D11D22" w:rsidRDefault="00FF104C" w:rsidP="00D332B0">
            <w:pPr>
              <w:rPr>
                <w:szCs w:val="22"/>
              </w:rPr>
            </w:pPr>
            <w:bookmarkStart w:id="3306" w:name="_Toc433622723"/>
            <w:r w:rsidRPr="00D11D22">
              <w:rPr>
                <w:sz w:val="22"/>
                <w:szCs w:val="22"/>
              </w:rPr>
              <w:t>Members of the IRP score each proposal individually before meeting to reconcile and average all panelists’ scores.  The resulting averaged score reflects the Panel’s collective determination of merit.  All applications meeting a threshold score determined by a weighted average were funded.</w:t>
            </w:r>
            <w:bookmarkEnd w:id="3306"/>
            <w:r w:rsidRPr="00D11D22">
              <w:rPr>
                <w:sz w:val="22"/>
                <w:szCs w:val="22"/>
              </w:rPr>
              <w:t> </w:t>
            </w:r>
          </w:p>
          <w:p w:rsidR="00FF2D4F" w:rsidRPr="00D11D22" w:rsidRDefault="00FF2D4F" w:rsidP="00D332B0">
            <w:pPr>
              <w:rPr>
                <w:szCs w:val="22"/>
              </w:rPr>
            </w:pPr>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307" w:name="_Toc433622724"/>
            <w:r w:rsidRPr="00D11D22">
              <w:rPr>
                <w:sz w:val="22"/>
                <w:szCs w:val="22"/>
              </w:rPr>
              <w:t>Describe all of the criteria that will be used to select applications and the relative importance of these criteria.</w:t>
            </w:r>
            <w:bookmarkEnd w:id="3307"/>
          </w:p>
        </w:tc>
        <w:tc>
          <w:tcPr>
            <w:tcW w:w="3471" w:type="pct"/>
          </w:tcPr>
          <w:p w:rsidR="00FF2D4F" w:rsidRPr="00D11D22" w:rsidRDefault="00FF104C" w:rsidP="00D332B0">
            <w:pPr>
              <w:rPr>
                <w:szCs w:val="22"/>
              </w:rPr>
            </w:pPr>
            <w:bookmarkStart w:id="3308" w:name="_Toc433622725"/>
            <w:r w:rsidRPr="00D11D22">
              <w:rPr>
                <w:sz w:val="22"/>
                <w:szCs w:val="22"/>
              </w:rPr>
              <w:t>The following includes a summary of the six vital areas that serve as the basis for funding approval:</w:t>
            </w:r>
            <w:bookmarkEnd w:id="3308"/>
          </w:p>
          <w:p w:rsidR="00FF2D4F" w:rsidRPr="00D11D22" w:rsidRDefault="00FF104C" w:rsidP="00D332B0">
            <w:pPr>
              <w:rPr>
                <w:szCs w:val="22"/>
              </w:rPr>
            </w:pPr>
            <w:bookmarkStart w:id="3309" w:name="_Toc433622726"/>
            <w:r w:rsidRPr="00D11D22">
              <w:rPr>
                <w:sz w:val="22"/>
                <w:szCs w:val="22"/>
              </w:rPr>
              <w:t>Agency background, including history of service and population served</w:t>
            </w:r>
            <w:bookmarkEnd w:id="3309"/>
          </w:p>
          <w:p w:rsidR="00FF2D4F" w:rsidRPr="00D11D22" w:rsidRDefault="00FF104C" w:rsidP="00D332B0">
            <w:pPr>
              <w:rPr>
                <w:szCs w:val="22"/>
              </w:rPr>
            </w:pPr>
            <w:bookmarkStart w:id="3310" w:name="_Toc433622727"/>
            <w:r w:rsidRPr="00D11D22">
              <w:rPr>
                <w:sz w:val="22"/>
                <w:szCs w:val="22"/>
              </w:rPr>
              <w:t>Emergency Solutions needs and/or the service deficiency the project addresses</w:t>
            </w:r>
            <w:bookmarkEnd w:id="3310"/>
          </w:p>
          <w:p w:rsidR="00FF2D4F" w:rsidRPr="00D11D22" w:rsidRDefault="00FF104C" w:rsidP="00D332B0">
            <w:pPr>
              <w:rPr>
                <w:szCs w:val="22"/>
              </w:rPr>
            </w:pPr>
            <w:bookmarkStart w:id="3311" w:name="_Toc433622728"/>
            <w:r w:rsidRPr="00D11D22">
              <w:rPr>
                <w:sz w:val="22"/>
                <w:szCs w:val="22"/>
              </w:rPr>
              <w:t>Identify independent elements and/or services requiring funding</w:t>
            </w:r>
            <w:bookmarkEnd w:id="3311"/>
          </w:p>
          <w:p w:rsidR="00FF2D4F" w:rsidRPr="00D11D22" w:rsidRDefault="00FF104C" w:rsidP="00D332B0">
            <w:pPr>
              <w:rPr>
                <w:szCs w:val="22"/>
              </w:rPr>
            </w:pPr>
            <w:bookmarkStart w:id="3312" w:name="_Toc433622729"/>
            <w:r w:rsidRPr="00D11D22">
              <w:rPr>
                <w:sz w:val="22"/>
                <w:szCs w:val="22"/>
              </w:rPr>
              <w:t>Goals and objectives and how they would be achieved</w:t>
            </w:r>
            <w:bookmarkEnd w:id="3312"/>
          </w:p>
          <w:p w:rsidR="00FF2D4F" w:rsidRPr="00D11D22" w:rsidRDefault="00FF104C" w:rsidP="00D332B0">
            <w:pPr>
              <w:rPr>
                <w:szCs w:val="22"/>
              </w:rPr>
            </w:pPr>
            <w:bookmarkStart w:id="3313" w:name="_Toc433622730"/>
            <w:r w:rsidRPr="00D11D22">
              <w:rPr>
                <w:sz w:val="22"/>
                <w:szCs w:val="22"/>
              </w:rPr>
              <w:t>Outcome measurements and documentation of accomplishments</w:t>
            </w:r>
            <w:bookmarkEnd w:id="3313"/>
          </w:p>
          <w:p w:rsidR="00FF2D4F" w:rsidRPr="00D11D22" w:rsidRDefault="00FF104C" w:rsidP="00D332B0">
            <w:pPr>
              <w:rPr>
                <w:szCs w:val="22"/>
              </w:rPr>
            </w:pPr>
            <w:bookmarkStart w:id="3314" w:name="_Toc433622731"/>
            <w:r w:rsidRPr="00D11D22">
              <w:rPr>
                <w:sz w:val="22"/>
                <w:szCs w:val="22"/>
              </w:rPr>
              <w:t>Statement describing applicant’s capacity to administer the award</w:t>
            </w:r>
            <w:bookmarkEnd w:id="3314"/>
          </w:p>
          <w:p w:rsidR="00FF2D4F" w:rsidRPr="00D11D22" w:rsidRDefault="00FF2D4F" w:rsidP="00D332B0">
            <w:pPr>
              <w:rPr>
                <w:szCs w:val="22"/>
              </w:rPr>
            </w:pPr>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B02B79">
            <w:pPr>
              <w:rPr>
                <w:szCs w:val="22"/>
              </w:rPr>
            </w:pPr>
            <w:bookmarkStart w:id="3315" w:name="_Toc433622732"/>
            <w:r w:rsidRPr="00D11D22">
              <w:rPr>
                <w:sz w:val="22"/>
                <w:szCs w:val="22"/>
              </w:rPr>
              <w:t>If only summary criteria were described, how can potential applicants access application manuals or other</w:t>
            </w:r>
            <w:bookmarkStart w:id="3316" w:name="_Toc433622733"/>
            <w:bookmarkEnd w:id="3315"/>
            <w:r w:rsidR="00B02B79">
              <w:rPr>
                <w:sz w:val="22"/>
                <w:szCs w:val="22"/>
              </w:rPr>
              <w:t xml:space="preserve"> </w:t>
            </w:r>
            <w:r w:rsidRPr="00D11D22">
              <w:rPr>
                <w:sz w:val="22"/>
                <w:szCs w:val="22"/>
              </w:rPr>
              <w:t>state publications describing the application criteria? (CDBG only)</w:t>
            </w:r>
            <w:bookmarkEnd w:id="3316"/>
          </w:p>
        </w:tc>
        <w:tc>
          <w:tcPr>
            <w:tcW w:w="3471" w:type="pct"/>
          </w:tcPr>
          <w:p w:rsidR="00FF2D4F" w:rsidRPr="00D11D22" w:rsidRDefault="00FF104C" w:rsidP="00D332B0">
            <w:pPr>
              <w:rPr>
                <w:szCs w:val="22"/>
              </w:rPr>
            </w:pPr>
            <w:bookmarkStart w:id="3317" w:name="_Toc433622734"/>
            <w:r w:rsidRPr="00D11D22">
              <w:rPr>
                <w:sz w:val="22"/>
                <w:szCs w:val="22"/>
              </w:rPr>
              <w:t>N/A</w:t>
            </w:r>
            <w:bookmarkEnd w:id="3317"/>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318" w:name="_Toc433622735"/>
            <w:r w:rsidRPr="00D11D22">
              <w:rPr>
                <w:sz w:val="22"/>
                <w:szCs w:val="22"/>
              </w:rPr>
              <w:t>Describe the process for awarding funds to state recipients and how the state will make its allocation available</w:t>
            </w:r>
            <w:bookmarkEnd w:id="3318"/>
          </w:p>
          <w:p w:rsidR="00FF2D4F" w:rsidRPr="00D11D22" w:rsidRDefault="00FF104C" w:rsidP="00AA3EA6">
            <w:pPr>
              <w:rPr>
                <w:szCs w:val="22"/>
              </w:rPr>
            </w:pPr>
            <w:bookmarkStart w:id="3319" w:name="_Toc433622736"/>
            <w:r w:rsidRPr="00D11D22">
              <w:rPr>
                <w:sz w:val="22"/>
                <w:szCs w:val="22"/>
              </w:rPr>
              <w:t>to units of general local government, and non-profit organizations, including community and faith-based</w:t>
            </w:r>
            <w:r w:rsidR="00AA3EA6" w:rsidRPr="00D11D22">
              <w:rPr>
                <w:sz w:val="22"/>
                <w:szCs w:val="22"/>
              </w:rPr>
              <w:t xml:space="preserve"> </w:t>
            </w:r>
            <w:r w:rsidRPr="00D11D22">
              <w:rPr>
                <w:sz w:val="22"/>
                <w:szCs w:val="22"/>
              </w:rPr>
              <w:t>organizations. (ESG only)</w:t>
            </w:r>
            <w:bookmarkEnd w:id="3319"/>
          </w:p>
        </w:tc>
        <w:tc>
          <w:tcPr>
            <w:tcW w:w="3471" w:type="pct"/>
          </w:tcPr>
          <w:p w:rsidR="00FF2D4F" w:rsidRPr="00D11D22" w:rsidRDefault="00FF104C" w:rsidP="00AA3EA6">
            <w:pPr>
              <w:spacing w:before="60" w:after="0"/>
              <w:rPr>
                <w:szCs w:val="22"/>
              </w:rPr>
            </w:pPr>
            <w:bookmarkStart w:id="3320" w:name="_Toc433622737"/>
            <w:r w:rsidRPr="00D11D22">
              <w:rPr>
                <w:sz w:val="22"/>
                <w:szCs w:val="22"/>
              </w:rPr>
              <w:t>IHFA’s ESG sub-grantees are chosen through a competitive statewide application process.  This process includes the following elements:</w:t>
            </w:r>
            <w:bookmarkEnd w:id="3320"/>
          </w:p>
          <w:p w:rsidR="00FF2D4F" w:rsidRPr="00D11D22" w:rsidRDefault="00FF104C" w:rsidP="00AA3EA6">
            <w:pPr>
              <w:spacing w:before="60" w:after="0"/>
              <w:rPr>
                <w:szCs w:val="22"/>
              </w:rPr>
            </w:pPr>
            <w:bookmarkStart w:id="3321" w:name="_Toc433622738"/>
            <w:r w:rsidRPr="00D11D22">
              <w:rPr>
                <w:sz w:val="22"/>
                <w:szCs w:val="22"/>
              </w:rPr>
              <w:t>Funding availability announced in Idaho newspapers in each region of the state soliciting project applications from interested state or local governments and non-profit organizations.</w:t>
            </w:r>
            <w:bookmarkEnd w:id="3321"/>
          </w:p>
          <w:p w:rsidR="00FF2D4F" w:rsidRPr="00D11D22" w:rsidRDefault="00FF104C" w:rsidP="00AA3EA6">
            <w:pPr>
              <w:spacing w:before="60" w:after="0"/>
              <w:rPr>
                <w:szCs w:val="22"/>
              </w:rPr>
            </w:pPr>
            <w:bookmarkStart w:id="3322" w:name="_Toc433622739"/>
            <w:r w:rsidRPr="00D11D22">
              <w:rPr>
                <w:sz w:val="22"/>
                <w:szCs w:val="22"/>
              </w:rPr>
              <w:t>In 2014, 25 applications were submitted for review by the Independent Review Panel (IRP).  Persons with experience in issues related to homelessness were recruited to serve on the IRP. The reviewers are responsible for rating applications using criteria provided by IHFA.</w:t>
            </w:r>
            <w:bookmarkEnd w:id="3322"/>
            <w:r w:rsidRPr="00D11D22">
              <w:rPr>
                <w:sz w:val="22"/>
                <w:szCs w:val="22"/>
              </w:rPr>
              <w:t> </w:t>
            </w:r>
          </w:p>
          <w:p w:rsidR="00FF2D4F" w:rsidRPr="00D11D22" w:rsidRDefault="00FF104C" w:rsidP="00AA3EA6">
            <w:pPr>
              <w:spacing w:before="60" w:after="0"/>
              <w:rPr>
                <w:szCs w:val="22"/>
              </w:rPr>
            </w:pPr>
            <w:bookmarkStart w:id="3323" w:name="_Toc433622740"/>
            <w:r w:rsidRPr="00D11D22">
              <w:rPr>
                <w:sz w:val="22"/>
                <w:szCs w:val="22"/>
              </w:rPr>
              <w:t>Members of the IRP score each proposal individually before meeting to reconcile and average all panelists’ scores.  The resulting averaged score reflects the Panel’s collective determination of merit.  All applications meeting a threshold score determined by a weighted average were funded.  The following includes a summary of the six vital areas that serve as the basis for funding approval:</w:t>
            </w:r>
            <w:bookmarkEnd w:id="3323"/>
          </w:p>
          <w:p w:rsidR="00AA3EA6" w:rsidRPr="00D11D22" w:rsidRDefault="00AA3EA6" w:rsidP="00AA3EA6">
            <w:pPr>
              <w:spacing w:before="60" w:after="0"/>
              <w:rPr>
                <w:szCs w:val="22"/>
              </w:rPr>
            </w:pPr>
            <w:bookmarkStart w:id="3324" w:name="_Toc433622741"/>
            <w:r w:rsidRPr="00D11D22">
              <w:rPr>
                <w:sz w:val="22"/>
                <w:szCs w:val="22"/>
              </w:rPr>
              <w:t>From the rating process, sixteen (16) agencies were awarded conditional funding to provide shelter services and operations, and nine (9) agencies were awarded homelessness prevention or rapid re-housing activities in their respective regions of the state.  All applicants were evaluated based on their threshold score.  For the qualifying applicants, documentation is required regarding the following functional areas in the technical submission: Homeless Participation and representation on the Board of Insurance coverage</w:t>
            </w:r>
            <w:bookmarkEnd w:id="3324"/>
          </w:p>
          <w:p w:rsidR="00FF2D4F" w:rsidRPr="00D11D22" w:rsidRDefault="00FF104C" w:rsidP="00AA3EA6">
            <w:pPr>
              <w:spacing w:before="60" w:after="0"/>
              <w:rPr>
                <w:szCs w:val="22"/>
              </w:rPr>
            </w:pPr>
            <w:bookmarkStart w:id="3325" w:name="_Toc433622742"/>
            <w:r w:rsidRPr="00D11D22">
              <w:rPr>
                <w:sz w:val="22"/>
                <w:szCs w:val="22"/>
              </w:rPr>
              <w:t>From the rating process, sixteen (16) agencies were awarded conditional funding to provide shelter services and operations, and nine (9) agencies were awarded homelessness prevention or rapid re-housing activities in their respective regions of the state.  All applicants were evaluated based on their threshold score.  For the qualifying applicants, documentation is required regarding the following functional areas in the technical submission:</w:t>
            </w:r>
            <w:r w:rsidR="00D332B0" w:rsidRPr="00D11D22">
              <w:rPr>
                <w:sz w:val="22"/>
                <w:szCs w:val="22"/>
              </w:rPr>
              <w:t xml:space="preserve"> </w:t>
            </w:r>
            <w:r w:rsidRPr="00D11D22">
              <w:rPr>
                <w:sz w:val="22"/>
                <w:szCs w:val="22"/>
              </w:rPr>
              <w:t>Homeless Participation and representation on the Board of</w:t>
            </w:r>
            <w:r w:rsidR="00D332B0" w:rsidRPr="00D11D22">
              <w:rPr>
                <w:sz w:val="22"/>
                <w:szCs w:val="22"/>
              </w:rPr>
              <w:t xml:space="preserve"> </w:t>
            </w:r>
            <w:r w:rsidRPr="00D11D22">
              <w:rPr>
                <w:sz w:val="22"/>
                <w:szCs w:val="22"/>
              </w:rPr>
              <w:t>Insurance coverage</w:t>
            </w:r>
            <w:bookmarkEnd w:id="3325"/>
          </w:p>
          <w:p w:rsidR="00FF2D4F" w:rsidRPr="00D11D22" w:rsidRDefault="00FF104C" w:rsidP="00D11D22">
            <w:pPr>
              <w:tabs>
                <w:tab w:val="left" w:pos="2154"/>
              </w:tabs>
              <w:rPr>
                <w:szCs w:val="22"/>
              </w:rPr>
            </w:pPr>
            <w:bookmarkStart w:id="3326" w:name="_Toc433622743"/>
            <w:r w:rsidRPr="00D11D22">
              <w:rPr>
                <w:sz w:val="22"/>
                <w:szCs w:val="22"/>
              </w:rPr>
              <w:t>Matching funds</w:t>
            </w:r>
            <w:bookmarkEnd w:id="3326"/>
          </w:p>
          <w:p w:rsidR="00FF2D4F" w:rsidRPr="00D11D22" w:rsidRDefault="00FF104C" w:rsidP="00D332B0">
            <w:pPr>
              <w:rPr>
                <w:szCs w:val="22"/>
              </w:rPr>
            </w:pPr>
            <w:bookmarkStart w:id="3327" w:name="_Toc433622744"/>
            <w:r w:rsidRPr="00D11D22">
              <w:rPr>
                <w:sz w:val="22"/>
                <w:szCs w:val="22"/>
              </w:rPr>
              <w:t>Local government certifications</w:t>
            </w:r>
            <w:bookmarkEnd w:id="3327"/>
          </w:p>
          <w:p w:rsidR="00FF2D4F" w:rsidRPr="00D11D22" w:rsidRDefault="00FF104C" w:rsidP="00D332B0">
            <w:pPr>
              <w:rPr>
                <w:szCs w:val="22"/>
              </w:rPr>
            </w:pPr>
            <w:bookmarkStart w:id="3328" w:name="_Toc433622745"/>
            <w:r w:rsidRPr="00D11D22">
              <w:rPr>
                <w:sz w:val="22"/>
                <w:szCs w:val="22"/>
              </w:rPr>
              <w:t>Accounting certifications</w:t>
            </w:r>
            <w:bookmarkEnd w:id="3328"/>
          </w:p>
          <w:p w:rsidR="00FF2D4F" w:rsidRPr="00D11D22" w:rsidRDefault="00FF104C" w:rsidP="00D332B0">
            <w:pPr>
              <w:rPr>
                <w:szCs w:val="22"/>
              </w:rPr>
            </w:pPr>
            <w:bookmarkStart w:id="3329" w:name="_Toc433622746"/>
            <w:r w:rsidRPr="00D11D22">
              <w:rPr>
                <w:sz w:val="22"/>
                <w:szCs w:val="22"/>
              </w:rPr>
              <w:t>Various assurances</w:t>
            </w:r>
            <w:bookmarkEnd w:id="3329"/>
          </w:p>
          <w:p w:rsidR="00FF2D4F" w:rsidRPr="00D11D22" w:rsidRDefault="00FF2D4F" w:rsidP="00D332B0">
            <w:pPr>
              <w:rPr>
                <w:szCs w:val="22"/>
              </w:rPr>
            </w:pPr>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B02B79">
            <w:pPr>
              <w:rPr>
                <w:szCs w:val="22"/>
              </w:rPr>
            </w:pPr>
            <w:bookmarkStart w:id="3330" w:name="_Toc433622747"/>
            <w:r w:rsidRPr="00D11D22">
              <w:rPr>
                <w:sz w:val="22"/>
                <w:szCs w:val="22"/>
              </w:rPr>
              <w:t>Identify the method of selecting project sponsors (including providing full access to grassroots faith-based and other</w:t>
            </w:r>
            <w:bookmarkStart w:id="3331" w:name="_Toc433622748"/>
            <w:bookmarkEnd w:id="3330"/>
            <w:r w:rsidR="00B02B79">
              <w:rPr>
                <w:sz w:val="22"/>
                <w:szCs w:val="22"/>
              </w:rPr>
              <w:t xml:space="preserve"> </w:t>
            </w:r>
            <w:r w:rsidRPr="00D11D22">
              <w:rPr>
                <w:sz w:val="22"/>
                <w:szCs w:val="22"/>
              </w:rPr>
              <w:t>community-based organizations). (HOPWA only)</w:t>
            </w:r>
            <w:bookmarkEnd w:id="3331"/>
          </w:p>
        </w:tc>
        <w:tc>
          <w:tcPr>
            <w:tcW w:w="3471" w:type="pct"/>
          </w:tcPr>
          <w:p w:rsidR="00FF2D4F" w:rsidRPr="00D11D22" w:rsidRDefault="00FF104C" w:rsidP="00D332B0">
            <w:pPr>
              <w:rPr>
                <w:szCs w:val="22"/>
              </w:rPr>
            </w:pPr>
            <w:r w:rsidRPr="00D11D22">
              <w:rPr>
                <w:sz w:val="22"/>
                <w:szCs w:val="22"/>
              </w:rPr>
              <w:t xml:space="preserve"> </w:t>
            </w:r>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332" w:name="_Toc433622749"/>
            <w:r w:rsidRPr="00D11D22">
              <w:rPr>
                <w:sz w:val="22"/>
                <w:szCs w:val="22"/>
              </w:rPr>
              <w:t>Describe how resources will be allocated among funding categories.</w:t>
            </w:r>
            <w:bookmarkEnd w:id="3332"/>
          </w:p>
        </w:tc>
        <w:tc>
          <w:tcPr>
            <w:tcW w:w="3471" w:type="pct"/>
          </w:tcPr>
          <w:p w:rsidR="00FF2D4F" w:rsidRPr="00D11D22" w:rsidRDefault="00FF104C" w:rsidP="00D332B0">
            <w:pPr>
              <w:rPr>
                <w:szCs w:val="22"/>
              </w:rPr>
            </w:pPr>
            <w:bookmarkStart w:id="3333" w:name="_Toc433622750"/>
            <w:r w:rsidRPr="00D11D22">
              <w:rPr>
                <w:sz w:val="22"/>
                <w:szCs w:val="22"/>
              </w:rPr>
              <w:t>ESG threshold factors have been set based on parameters set by HUD within program regulations.  Shelter activities will comprise of no more than sixty percent (60%) of the total ESG award.  Of the remaining forty percent (40%), homelessness prevention will exceed no more than forty percent (40%), with rapid re-housing funds equaling approximately sixty percent (60%).</w:t>
            </w:r>
            <w:bookmarkEnd w:id="3333"/>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334" w:name="_Toc433622751"/>
            <w:r w:rsidRPr="00D11D22">
              <w:rPr>
                <w:sz w:val="22"/>
                <w:szCs w:val="22"/>
              </w:rPr>
              <w:t>Describe threshold factors and grant size limits.</w:t>
            </w:r>
            <w:bookmarkEnd w:id="3334"/>
          </w:p>
        </w:tc>
        <w:tc>
          <w:tcPr>
            <w:tcW w:w="3471" w:type="pct"/>
          </w:tcPr>
          <w:p w:rsidR="00FF2D4F" w:rsidRPr="00D11D22" w:rsidRDefault="00FF104C" w:rsidP="00D332B0">
            <w:pPr>
              <w:rPr>
                <w:szCs w:val="22"/>
              </w:rPr>
            </w:pPr>
            <w:bookmarkStart w:id="3335" w:name="_Toc433622752"/>
            <w:r w:rsidRPr="00D11D22">
              <w:rPr>
                <w:sz w:val="22"/>
                <w:szCs w:val="22"/>
              </w:rPr>
              <w:t>Subrecipients must document their experience with the proposed population, organizational capacity, and demon</w:t>
            </w:r>
            <w:r w:rsidR="00D332B0" w:rsidRPr="00D11D22">
              <w:rPr>
                <w:sz w:val="22"/>
                <w:szCs w:val="22"/>
              </w:rPr>
              <w:t>s</w:t>
            </w:r>
            <w:r w:rsidRPr="00D11D22">
              <w:rPr>
                <w:sz w:val="22"/>
                <w:szCs w:val="22"/>
              </w:rPr>
              <w:t>trated fiscal ability to admin</w:t>
            </w:r>
            <w:r w:rsidR="00D332B0" w:rsidRPr="00D11D22">
              <w:rPr>
                <w:sz w:val="22"/>
                <w:szCs w:val="22"/>
              </w:rPr>
              <w:t>i</w:t>
            </w:r>
            <w:r w:rsidRPr="00D11D22">
              <w:rPr>
                <w:sz w:val="22"/>
                <w:szCs w:val="22"/>
              </w:rPr>
              <w:t>ster federal funding.</w:t>
            </w:r>
            <w:bookmarkEnd w:id="3335"/>
          </w:p>
        </w:tc>
      </w:tr>
      <w:tr w:rsidR="00FF2D4F" w:rsidRPr="00D11D22" w:rsidTr="00D11D22">
        <w:trPr>
          <w:trHeight w:val="432"/>
          <w:jc w:val="center"/>
        </w:trPr>
        <w:tc>
          <w:tcPr>
            <w:tcW w:w="124" w:type="pct"/>
            <w:vMerge/>
          </w:tcPr>
          <w:p w:rsidR="00FF2D4F" w:rsidRPr="00D11D22" w:rsidRDefault="00FF2D4F" w:rsidP="00D332B0">
            <w:pPr>
              <w:rPr>
                <w:szCs w:val="22"/>
              </w:rPr>
            </w:pPr>
          </w:p>
        </w:tc>
        <w:tc>
          <w:tcPr>
            <w:tcW w:w="1405" w:type="pct"/>
          </w:tcPr>
          <w:p w:rsidR="00FF2D4F" w:rsidRPr="00D11D22" w:rsidRDefault="00FF104C" w:rsidP="00D332B0">
            <w:pPr>
              <w:rPr>
                <w:szCs w:val="22"/>
              </w:rPr>
            </w:pPr>
            <w:bookmarkStart w:id="3336" w:name="_Toc433622753"/>
            <w:r w:rsidRPr="00D11D22">
              <w:rPr>
                <w:sz w:val="22"/>
                <w:szCs w:val="22"/>
              </w:rPr>
              <w:t>What are the outcome measures expected as a result of the method of distribution?</w:t>
            </w:r>
            <w:bookmarkEnd w:id="3336"/>
          </w:p>
        </w:tc>
        <w:tc>
          <w:tcPr>
            <w:tcW w:w="3471" w:type="pct"/>
          </w:tcPr>
          <w:p w:rsidR="00FF2D4F" w:rsidRPr="00D11D22" w:rsidRDefault="00FF104C" w:rsidP="00D332B0">
            <w:pPr>
              <w:rPr>
                <w:szCs w:val="22"/>
              </w:rPr>
            </w:pPr>
            <w:bookmarkStart w:id="3337" w:name="_Toc433622754"/>
            <w:r w:rsidRPr="00D11D22">
              <w:rPr>
                <w:sz w:val="22"/>
                <w:szCs w:val="22"/>
              </w:rPr>
              <w:t>Seventy five percent (75%) of participants presenting with two or more barriers to housing stability at assessment are able to obtain stable housing within 60 days.</w:t>
            </w:r>
            <w:bookmarkEnd w:id="3337"/>
          </w:p>
          <w:p w:rsidR="00FF2D4F" w:rsidRPr="00D11D22" w:rsidRDefault="00FF104C" w:rsidP="00D332B0">
            <w:pPr>
              <w:rPr>
                <w:szCs w:val="22"/>
              </w:rPr>
            </w:pPr>
            <w:bookmarkStart w:id="3338" w:name="_Toc433622755"/>
            <w:r w:rsidRPr="00D11D22">
              <w:rPr>
                <w:sz w:val="22"/>
                <w:szCs w:val="22"/>
              </w:rPr>
              <w:t xml:space="preserve">Fifty percent (50%) of participants who are literally homeless </w:t>
            </w:r>
            <w:r w:rsidR="00C636D0" w:rsidRPr="00D11D22">
              <w:rPr>
                <w:sz w:val="22"/>
                <w:szCs w:val="22"/>
              </w:rPr>
              <w:t>upon</w:t>
            </w:r>
            <w:r w:rsidRPr="00D11D22">
              <w:rPr>
                <w:sz w:val="22"/>
                <w:szCs w:val="22"/>
              </w:rPr>
              <w:t xml:space="preserve"> assessment will be diverted from shelter and rapidly re-housed; or</w:t>
            </w:r>
            <w:bookmarkEnd w:id="3338"/>
          </w:p>
          <w:p w:rsidR="00FF2D4F" w:rsidRPr="00D11D22" w:rsidRDefault="00FF104C" w:rsidP="00D332B0">
            <w:pPr>
              <w:rPr>
                <w:szCs w:val="22"/>
              </w:rPr>
            </w:pPr>
            <w:bookmarkStart w:id="3339" w:name="_Toc433622756"/>
            <w:r w:rsidRPr="00D11D22">
              <w:rPr>
                <w:sz w:val="22"/>
                <w:szCs w:val="22"/>
              </w:rPr>
              <w:t>Seventy five percent (75%) of clients receiving homelessness prevention will not enter a HUD-funded shelter or rapid re-housing program within twelve (12) months of receiving assistance</w:t>
            </w:r>
            <w:bookmarkEnd w:id="3339"/>
          </w:p>
          <w:p w:rsidR="00FF2D4F" w:rsidRPr="00D11D22" w:rsidRDefault="00FF104C" w:rsidP="00D332B0">
            <w:pPr>
              <w:rPr>
                <w:szCs w:val="22"/>
              </w:rPr>
            </w:pPr>
            <w:bookmarkStart w:id="3340" w:name="_Toc433622757"/>
            <w:r w:rsidRPr="00D11D22">
              <w:rPr>
                <w:sz w:val="22"/>
                <w:szCs w:val="22"/>
              </w:rPr>
              <w:t>Fifty percent (50%) of participants living in shelter will exit to permanent housing within sixty (60) days of shelter entry</w:t>
            </w:r>
            <w:bookmarkEnd w:id="3340"/>
          </w:p>
          <w:p w:rsidR="00FF2D4F" w:rsidRPr="00D11D22" w:rsidRDefault="00FF104C" w:rsidP="00AA3EA6">
            <w:pPr>
              <w:rPr>
                <w:szCs w:val="22"/>
              </w:rPr>
            </w:pPr>
            <w:bookmarkStart w:id="3341" w:name="_Toc433622758"/>
            <w:r w:rsidRPr="00D11D22">
              <w:rPr>
                <w:sz w:val="22"/>
                <w:szCs w:val="22"/>
              </w:rPr>
              <w:t>Fifty percent (50%) of participants will exit the program receiving at least on mainstream resource in addition to housing.</w:t>
            </w:r>
            <w:bookmarkEnd w:id="3341"/>
            <w:r w:rsidRPr="00D11D22">
              <w:rPr>
                <w:sz w:val="22"/>
                <w:szCs w:val="22"/>
              </w:rPr>
              <w:t> </w:t>
            </w:r>
          </w:p>
        </w:tc>
      </w:tr>
    </w:tbl>
    <w:p w:rsidR="00FF2D4F" w:rsidRDefault="00FF2D4F" w:rsidP="0021226F">
      <w:pPr>
        <w:sectPr w:rsidR="00FF2D4F" w:rsidSect="00AA3EA6">
          <w:pgSz w:w="15840" w:h="12240" w:orient="landscape" w:code="1"/>
          <w:pgMar w:top="1440" w:right="1440" w:bottom="1440" w:left="1440" w:header="720" w:footer="0" w:gutter="0"/>
          <w:cols w:space="720"/>
          <w:docGrid w:linePitch="360"/>
        </w:sectPr>
      </w:pPr>
    </w:p>
    <w:p w:rsidR="00FF2D4F" w:rsidRDefault="00FF104C" w:rsidP="00AA3EA6">
      <w:pPr>
        <w:pStyle w:val="Heading2"/>
        <w:rPr>
          <w:i/>
        </w:rPr>
      </w:pPr>
      <w:bookmarkStart w:id="3342" w:name="_Toc433622759"/>
      <w:bookmarkStart w:id="3343" w:name="_Toc309810475"/>
      <w:bookmarkStart w:id="3344" w:name="_Toc433723380"/>
      <w:r>
        <w:t>AP-35 Projects – (Optional)</w:t>
      </w:r>
      <w:bookmarkEnd w:id="3342"/>
      <w:bookmarkEnd w:id="3344"/>
    </w:p>
    <w:p w:rsidR="00FF2D4F" w:rsidRPr="00B02B79" w:rsidRDefault="00FF104C" w:rsidP="0021226F">
      <w:pPr>
        <w:rPr>
          <w:b/>
        </w:rPr>
      </w:pPr>
      <w:bookmarkStart w:id="3345" w:name="_Toc433622760"/>
      <w:r w:rsidRPr="00B02B79">
        <w:rPr>
          <w:b/>
        </w:rPr>
        <w:t>Introduction:</w:t>
      </w:r>
      <w:bookmarkEnd w:id="3345"/>
      <w:r w:rsidRPr="00B02B79">
        <w:rPr>
          <w:b/>
        </w:rPr>
        <w:t xml:space="preserve"> </w:t>
      </w:r>
    </w:p>
    <w:p w:rsidR="00FF2D4F" w:rsidRDefault="00FF104C" w:rsidP="0021226F">
      <w:pPr>
        <w:rPr>
          <w:szCs w:val="24"/>
        </w:rPr>
      </w:pPr>
      <w:bookmarkStart w:id="3346" w:name="_Toc433622761"/>
      <w:r>
        <w:t>Because of the nature of allocations and funding under the federal program system, Idaho's affordable housing and community development program have not yet determined the individual activities for the 2015 allocation at the time this report is written. Specific project activities will be added to the Annual Action Plans/Projects in IDIS when the awards are made.</w:t>
      </w:r>
      <w:bookmarkEnd w:id="3346"/>
    </w:p>
    <w:p w:rsidR="00FF2D4F" w:rsidRDefault="00FF104C" w:rsidP="0021226F">
      <w:pPr>
        <w:rPr>
          <w:szCs w:val="24"/>
        </w:rPr>
      </w:pPr>
      <w:bookmarkStart w:id="3347" w:name="_Toc433622762"/>
      <w:r>
        <w:t>The special needs housing programs administered by IHFA predominately serve homeless persons.  In many cases, these HUD program requirements do not allow funds to be used for non-homeless individuals.  However, ESG funds can be used for homelessness prevention and rapid re-housing activities.  Although an applicant must meet one of several HUD homeless definitions, one of those is being imminently at risk of homelessness (Category 2 of HUD’s homeless definition) which means they would still be housed when assistance is provided.  Those accessing ESG homelessness prevention and rapid re-housing assistance may receive short to medium term tenant-based rental assistance and/or housing relocation and stabilization services, including financial counseling, housing locator assistance, and housing stability case management.  IHFA also provides housing and/or supportive services to households participating in the Housing Opportunities For Persons With HIV/AIDS (HOPWA) program.  Homelessness is not a required program admittance requirement.  HOPWA participants may receive permanent rental subsidies, along with individualized case management.  While the COC, ESG, and HOPWA programs may serve vulnerable populations (elderly, frail elderly, persons with disabilities, etc.), the only specifically targeted subpopulations are HIV/AIDS and disabled.</w:t>
      </w:r>
      <w:bookmarkEnd w:id="3347"/>
      <w:r>
        <w:t xml:space="preserve">    </w:t>
      </w:r>
    </w:p>
    <w:p w:rsidR="00FF2D4F" w:rsidRDefault="00FF104C" w:rsidP="0021226F">
      <w:pPr>
        <w:rPr>
          <w:szCs w:val="24"/>
        </w:rPr>
      </w:pPr>
      <w:r>
        <w:t xml:space="preserve"> </w:t>
      </w:r>
    </w:p>
    <w:tbl>
      <w:tblPr>
        <w:tblW w:w="0" w:type="auto"/>
        <w:jc w:val="cente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
        <w:gridCol w:w="5283"/>
      </w:tblGrid>
      <w:tr w:rsidR="00FF2D4F" w:rsidRPr="00B02B79" w:rsidTr="00B02B79">
        <w:trPr>
          <w:cantSplit/>
          <w:tblHeader/>
          <w:jc w:val="center"/>
        </w:trPr>
        <w:tc>
          <w:tcPr>
            <w:tcW w:w="0" w:type="auto"/>
          </w:tcPr>
          <w:p w:rsidR="00FF2D4F" w:rsidRPr="00B02B79" w:rsidRDefault="00FF104C" w:rsidP="00B02B79">
            <w:pPr>
              <w:spacing w:before="0" w:after="0"/>
              <w:rPr>
                <w:b/>
                <w:szCs w:val="22"/>
              </w:rPr>
            </w:pPr>
            <w:bookmarkStart w:id="3348" w:name="_Toc433622763"/>
            <w:r w:rsidRPr="00B02B79">
              <w:rPr>
                <w:b/>
                <w:sz w:val="22"/>
                <w:szCs w:val="22"/>
              </w:rPr>
              <w:t>#</w:t>
            </w:r>
            <w:bookmarkEnd w:id="3348"/>
          </w:p>
        </w:tc>
        <w:tc>
          <w:tcPr>
            <w:tcW w:w="0" w:type="auto"/>
          </w:tcPr>
          <w:p w:rsidR="00FF2D4F" w:rsidRPr="00B02B79" w:rsidRDefault="00FF104C" w:rsidP="00B02B79">
            <w:pPr>
              <w:spacing w:before="0" w:after="0"/>
              <w:rPr>
                <w:b/>
                <w:szCs w:val="22"/>
              </w:rPr>
            </w:pPr>
            <w:bookmarkStart w:id="3349" w:name="_Toc433622764"/>
            <w:r w:rsidRPr="00B02B79">
              <w:rPr>
                <w:b/>
                <w:sz w:val="22"/>
                <w:szCs w:val="22"/>
              </w:rPr>
              <w:t>Project Name</w:t>
            </w:r>
            <w:bookmarkEnd w:id="3349"/>
            <w:r w:rsidR="00790C6C">
              <w:rPr>
                <w:b/>
                <w:sz w:val="22"/>
                <w:szCs w:val="22"/>
              </w:rPr>
              <w:t>s</w:t>
            </w:r>
          </w:p>
        </w:tc>
      </w:tr>
      <w:tr w:rsidR="00FF2D4F" w:rsidRPr="00B02B79" w:rsidTr="00B02B79">
        <w:trPr>
          <w:cantSplit/>
          <w:jc w:val="center"/>
        </w:trPr>
        <w:tc>
          <w:tcPr>
            <w:tcW w:w="0" w:type="auto"/>
            <w:vAlign w:val="bottom"/>
          </w:tcPr>
          <w:p w:rsidR="00FF2D4F" w:rsidRPr="00B02B79" w:rsidRDefault="00FF104C" w:rsidP="00B02B79">
            <w:pPr>
              <w:spacing w:before="0" w:after="0"/>
              <w:rPr>
                <w:szCs w:val="22"/>
              </w:rPr>
            </w:pPr>
            <w:bookmarkStart w:id="3350" w:name="_Toc433622765"/>
            <w:r w:rsidRPr="00B02B79">
              <w:rPr>
                <w:sz w:val="22"/>
                <w:szCs w:val="22"/>
              </w:rPr>
              <w:t>1</w:t>
            </w:r>
            <w:bookmarkEnd w:id="3350"/>
          </w:p>
        </w:tc>
        <w:tc>
          <w:tcPr>
            <w:tcW w:w="0" w:type="auto"/>
            <w:vAlign w:val="bottom"/>
          </w:tcPr>
          <w:p w:rsidR="00FF2D4F" w:rsidRPr="00B02B79" w:rsidRDefault="00FF104C" w:rsidP="00B02B79">
            <w:pPr>
              <w:spacing w:before="0" w:after="0"/>
              <w:rPr>
                <w:szCs w:val="22"/>
              </w:rPr>
            </w:pPr>
            <w:bookmarkStart w:id="3351" w:name="_Toc433622766"/>
            <w:r w:rsidRPr="00B02B79">
              <w:rPr>
                <w:sz w:val="22"/>
                <w:szCs w:val="22"/>
              </w:rPr>
              <w:t>HOME Rental Housing- New Construction</w:t>
            </w:r>
            <w:bookmarkEnd w:id="3351"/>
          </w:p>
        </w:tc>
      </w:tr>
      <w:tr w:rsidR="00FF2D4F" w:rsidRPr="00B02B79" w:rsidTr="00B02B79">
        <w:trPr>
          <w:cantSplit/>
          <w:jc w:val="center"/>
        </w:trPr>
        <w:tc>
          <w:tcPr>
            <w:tcW w:w="0" w:type="auto"/>
            <w:vAlign w:val="bottom"/>
          </w:tcPr>
          <w:p w:rsidR="00FF2D4F" w:rsidRPr="00B02B79" w:rsidRDefault="00FF104C" w:rsidP="00B02B79">
            <w:pPr>
              <w:spacing w:before="0" w:after="0"/>
              <w:rPr>
                <w:szCs w:val="22"/>
              </w:rPr>
            </w:pPr>
            <w:bookmarkStart w:id="3352" w:name="_Toc433622767"/>
            <w:r w:rsidRPr="00B02B79">
              <w:rPr>
                <w:sz w:val="22"/>
                <w:szCs w:val="22"/>
              </w:rPr>
              <w:t>2</w:t>
            </w:r>
            <w:bookmarkEnd w:id="3352"/>
          </w:p>
        </w:tc>
        <w:tc>
          <w:tcPr>
            <w:tcW w:w="0" w:type="auto"/>
            <w:vAlign w:val="bottom"/>
          </w:tcPr>
          <w:p w:rsidR="00FF2D4F" w:rsidRPr="00B02B79" w:rsidRDefault="00FF104C" w:rsidP="00B02B79">
            <w:pPr>
              <w:spacing w:before="0" w:after="0"/>
              <w:rPr>
                <w:szCs w:val="22"/>
              </w:rPr>
            </w:pPr>
            <w:bookmarkStart w:id="3353" w:name="_Toc433622768"/>
            <w:r w:rsidRPr="00B02B79">
              <w:rPr>
                <w:sz w:val="22"/>
                <w:szCs w:val="22"/>
              </w:rPr>
              <w:t>HOME Rental Housing- Acquisition and/or Rehabilitation</w:t>
            </w:r>
            <w:bookmarkEnd w:id="3353"/>
          </w:p>
        </w:tc>
      </w:tr>
      <w:tr w:rsidR="00FF2D4F" w:rsidRPr="00B02B79" w:rsidTr="00B02B79">
        <w:trPr>
          <w:cantSplit/>
          <w:jc w:val="center"/>
        </w:trPr>
        <w:tc>
          <w:tcPr>
            <w:tcW w:w="0" w:type="auto"/>
            <w:vAlign w:val="bottom"/>
          </w:tcPr>
          <w:p w:rsidR="00FF2D4F" w:rsidRPr="00B02B79" w:rsidRDefault="00FF104C" w:rsidP="00B02B79">
            <w:pPr>
              <w:spacing w:before="0" w:after="0"/>
              <w:rPr>
                <w:szCs w:val="22"/>
              </w:rPr>
            </w:pPr>
            <w:bookmarkStart w:id="3354" w:name="_Toc433622769"/>
            <w:r w:rsidRPr="00B02B79">
              <w:rPr>
                <w:sz w:val="22"/>
                <w:szCs w:val="22"/>
              </w:rPr>
              <w:t>3</w:t>
            </w:r>
            <w:bookmarkEnd w:id="3354"/>
          </w:p>
        </w:tc>
        <w:tc>
          <w:tcPr>
            <w:tcW w:w="0" w:type="auto"/>
            <w:vAlign w:val="bottom"/>
          </w:tcPr>
          <w:p w:rsidR="00FF2D4F" w:rsidRPr="00B02B79" w:rsidRDefault="00FF104C" w:rsidP="00B02B79">
            <w:pPr>
              <w:spacing w:before="0" w:after="0"/>
              <w:rPr>
                <w:szCs w:val="22"/>
              </w:rPr>
            </w:pPr>
            <w:bookmarkStart w:id="3355" w:name="_Toc433622770"/>
            <w:r w:rsidRPr="00B02B79">
              <w:rPr>
                <w:sz w:val="22"/>
                <w:szCs w:val="22"/>
              </w:rPr>
              <w:t>HOME Homebuyer Properties Activity</w:t>
            </w:r>
            <w:bookmarkEnd w:id="3355"/>
          </w:p>
        </w:tc>
      </w:tr>
      <w:tr w:rsidR="00FF2D4F" w:rsidRPr="00B02B79" w:rsidTr="00B02B79">
        <w:trPr>
          <w:cantSplit/>
          <w:jc w:val="center"/>
        </w:trPr>
        <w:tc>
          <w:tcPr>
            <w:tcW w:w="0" w:type="auto"/>
            <w:vAlign w:val="bottom"/>
          </w:tcPr>
          <w:p w:rsidR="00FF2D4F" w:rsidRPr="00B02B79" w:rsidRDefault="00FF104C" w:rsidP="00B02B79">
            <w:pPr>
              <w:spacing w:before="0" w:after="0"/>
              <w:rPr>
                <w:szCs w:val="22"/>
              </w:rPr>
            </w:pPr>
            <w:bookmarkStart w:id="3356" w:name="_Toc433622771"/>
            <w:r w:rsidRPr="00B02B79">
              <w:rPr>
                <w:sz w:val="22"/>
                <w:szCs w:val="22"/>
              </w:rPr>
              <w:t>4</w:t>
            </w:r>
            <w:bookmarkEnd w:id="3356"/>
          </w:p>
        </w:tc>
        <w:tc>
          <w:tcPr>
            <w:tcW w:w="0" w:type="auto"/>
            <w:vAlign w:val="bottom"/>
          </w:tcPr>
          <w:p w:rsidR="00FF2D4F" w:rsidRPr="00B02B79" w:rsidRDefault="00FF104C" w:rsidP="00790C6C">
            <w:pPr>
              <w:spacing w:before="0" w:after="0"/>
              <w:rPr>
                <w:szCs w:val="22"/>
              </w:rPr>
            </w:pPr>
            <w:bookmarkStart w:id="3357" w:name="_Toc433622772"/>
            <w:r w:rsidRPr="00B02B79">
              <w:rPr>
                <w:sz w:val="22"/>
                <w:szCs w:val="22"/>
              </w:rPr>
              <w:t>HOME Down</w:t>
            </w:r>
            <w:r w:rsidR="00790C6C">
              <w:rPr>
                <w:sz w:val="22"/>
                <w:szCs w:val="22"/>
              </w:rPr>
              <w:t>p</w:t>
            </w:r>
            <w:r w:rsidRPr="00B02B79">
              <w:rPr>
                <w:sz w:val="22"/>
                <w:szCs w:val="22"/>
              </w:rPr>
              <w:t>ayment/Closing Cost Assistance</w:t>
            </w:r>
            <w:bookmarkEnd w:id="3357"/>
          </w:p>
        </w:tc>
      </w:tr>
      <w:tr w:rsidR="00FF2D4F" w:rsidRPr="00B02B79" w:rsidTr="00B02B79">
        <w:trPr>
          <w:cantSplit/>
          <w:jc w:val="center"/>
        </w:trPr>
        <w:tc>
          <w:tcPr>
            <w:tcW w:w="0" w:type="auto"/>
            <w:vAlign w:val="bottom"/>
          </w:tcPr>
          <w:p w:rsidR="00FF2D4F" w:rsidRPr="00B02B79" w:rsidRDefault="00FF104C" w:rsidP="00B02B79">
            <w:pPr>
              <w:spacing w:before="0" w:after="0"/>
              <w:rPr>
                <w:szCs w:val="22"/>
              </w:rPr>
            </w:pPr>
            <w:bookmarkStart w:id="3358" w:name="_Toc433622773"/>
            <w:r w:rsidRPr="00B02B79">
              <w:rPr>
                <w:sz w:val="22"/>
                <w:szCs w:val="22"/>
              </w:rPr>
              <w:t>5</w:t>
            </w:r>
            <w:bookmarkEnd w:id="3358"/>
          </w:p>
        </w:tc>
        <w:tc>
          <w:tcPr>
            <w:tcW w:w="0" w:type="auto"/>
            <w:vAlign w:val="bottom"/>
          </w:tcPr>
          <w:p w:rsidR="00FF2D4F" w:rsidRPr="00B02B79" w:rsidRDefault="00FF104C" w:rsidP="00B02B79">
            <w:pPr>
              <w:spacing w:before="0" w:after="0"/>
              <w:rPr>
                <w:szCs w:val="22"/>
              </w:rPr>
            </w:pPr>
            <w:bookmarkStart w:id="3359" w:name="_Toc433622774"/>
            <w:r w:rsidRPr="00B02B79">
              <w:rPr>
                <w:sz w:val="22"/>
                <w:szCs w:val="22"/>
              </w:rPr>
              <w:t>State of Idaho ESG</w:t>
            </w:r>
            <w:bookmarkEnd w:id="3359"/>
          </w:p>
        </w:tc>
      </w:tr>
      <w:tr w:rsidR="00FF2D4F" w:rsidRPr="00B02B79" w:rsidTr="00B02B79">
        <w:trPr>
          <w:cantSplit/>
          <w:jc w:val="center"/>
        </w:trPr>
        <w:tc>
          <w:tcPr>
            <w:tcW w:w="0" w:type="auto"/>
            <w:vAlign w:val="bottom"/>
          </w:tcPr>
          <w:p w:rsidR="00FF2D4F" w:rsidRPr="00B02B79" w:rsidRDefault="00FF104C" w:rsidP="00B02B79">
            <w:pPr>
              <w:spacing w:before="0" w:after="0"/>
              <w:rPr>
                <w:szCs w:val="22"/>
              </w:rPr>
            </w:pPr>
            <w:bookmarkStart w:id="3360" w:name="_Toc433622775"/>
            <w:r w:rsidRPr="00B02B79">
              <w:rPr>
                <w:sz w:val="22"/>
                <w:szCs w:val="22"/>
              </w:rPr>
              <w:t>6</w:t>
            </w:r>
            <w:bookmarkEnd w:id="3360"/>
          </w:p>
        </w:tc>
        <w:tc>
          <w:tcPr>
            <w:tcW w:w="0" w:type="auto"/>
            <w:vAlign w:val="bottom"/>
          </w:tcPr>
          <w:p w:rsidR="00FF2D4F" w:rsidRPr="00B02B79" w:rsidRDefault="00FF104C" w:rsidP="00B02B79">
            <w:pPr>
              <w:spacing w:before="0" w:after="0"/>
              <w:rPr>
                <w:szCs w:val="22"/>
              </w:rPr>
            </w:pPr>
            <w:bookmarkStart w:id="3361" w:name="_Toc433622776"/>
            <w:r w:rsidRPr="00B02B79">
              <w:rPr>
                <w:sz w:val="22"/>
                <w:szCs w:val="22"/>
              </w:rPr>
              <w:t>CDBG- Public Facilities/Infrastructure-Compliance</w:t>
            </w:r>
            <w:bookmarkEnd w:id="3361"/>
          </w:p>
        </w:tc>
      </w:tr>
      <w:tr w:rsidR="00FF2D4F" w:rsidRPr="00B02B79" w:rsidTr="00B02B79">
        <w:trPr>
          <w:cantSplit/>
          <w:jc w:val="center"/>
        </w:trPr>
        <w:tc>
          <w:tcPr>
            <w:tcW w:w="0" w:type="auto"/>
            <w:vAlign w:val="bottom"/>
          </w:tcPr>
          <w:p w:rsidR="00FF2D4F" w:rsidRPr="00B02B79" w:rsidRDefault="00FF104C" w:rsidP="00B02B79">
            <w:pPr>
              <w:spacing w:before="0" w:after="0"/>
              <w:rPr>
                <w:szCs w:val="22"/>
              </w:rPr>
            </w:pPr>
            <w:bookmarkStart w:id="3362" w:name="_Toc433622777"/>
            <w:r w:rsidRPr="00B02B79">
              <w:rPr>
                <w:sz w:val="22"/>
                <w:szCs w:val="22"/>
              </w:rPr>
              <w:t>7</w:t>
            </w:r>
            <w:bookmarkEnd w:id="3362"/>
          </w:p>
        </w:tc>
        <w:tc>
          <w:tcPr>
            <w:tcW w:w="0" w:type="auto"/>
            <w:vAlign w:val="bottom"/>
          </w:tcPr>
          <w:p w:rsidR="00FF2D4F" w:rsidRPr="00B02B79" w:rsidRDefault="00FF104C" w:rsidP="00B02B79">
            <w:pPr>
              <w:spacing w:before="0" w:after="0"/>
              <w:rPr>
                <w:szCs w:val="22"/>
              </w:rPr>
            </w:pPr>
            <w:bookmarkStart w:id="3363" w:name="_Toc433622778"/>
            <w:r w:rsidRPr="00B02B79">
              <w:rPr>
                <w:sz w:val="22"/>
                <w:szCs w:val="22"/>
              </w:rPr>
              <w:t>CDBG- Public Facilities/Infrastructure-Rehabilitation</w:t>
            </w:r>
            <w:bookmarkEnd w:id="3363"/>
          </w:p>
        </w:tc>
      </w:tr>
      <w:tr w:rsidR="00FF2D4F" w:rsidRPr="00B02B79" w:rsidTr="00B02B79">
        <w:trPr>
          <w:cantSplit/>
          <w:jc w:val="center"/>
        </w:trPr>
        <w:tc>
          <w:tcPr>
            <w:tcW w:w="0" w:type="auto"/>
            <w:vAlign w:val="bottom"/>
          </w:tcPr>
          <w:p w:rsidR="00FF2D4F" w:rsidRPr="00B02B79" w:rsidRDefault="00FF104C" w:rsidP="00B02B79">
            <w:pPr>
              <w:spacing w:before="0" w:after="0"/>
              <w:rPr>
                <w:szCs w:val="22"/>
              </w:rPr>
            </w:pPr>
            <w:bookmarkStart w:id="3364" w:name="_Toc433622779"/>
            <w:r w:rsidRPr="00B02B79">
              <w:rPr>
                <w:sz w:val="22"/>
                <w:szCs w:val="22"/>
              </w:rPr>
              <w:t>8</w:t>
            </w:r>
            <w:bookmarkEnd w:id="3364"/>
          </w:p>
        </w:tc>
        <w:tc>
          <w:tcPr>
            <w:tcW w:w="0" w:type="auto"/>
            <w:vAlign w:val="bottom"/>
          </w:tcPr>
          <w:p w:rsidR="00FF2D4F" w:rsidRPr="00B02B79" w:rsidRDefault="00FF104C" w:rsidP="00B02B79">
            <w:pPr>
              <w:spacing w:before="0" w:after="0"/>
              <w:rPr>
                <w:szCs w:val="22"/>
              </w:rPr>
            </w:pPr>
            <w:bookmarkStart w:id="3365" w:name="_Toc433622780"/>
            <w:r w:rsidRPr="00B02B79">
              <w:rPr>
                <w:sz w:val="22"/>
                <w:szCs w:val="22"/>
              </w:rPr>
              <w:t>CDBG- Public Facilities/Infrastructure-New Construction</w:t>
            </w:r>
            <w:bookmarkEnd w:id="3365"/>
          </w:p>
        </w:tc>
      </w:tr>
      <w:tr w:rsidR="00FF2D4F" w:rsidRPr="00B02B79" w:rsidTr="00B02B79">
        <w:trPr>
          <w:cantSplit/>
          <w:jc w:val="center"/>
        </w:trPr>
        <w:tc>
          <w:tcPr>
            <w:tcW w:w="0" w:type="auto"/>
            <w:vAlign w:val="bottom"/>
          </w:tcPr>
          <w:p w:rsidR="00FF2D4F" w:rsidRPr="00B02B79" w:rsidRDefault="00FF104C" w:rsidP="00B02B79">
            <w:pPr>
              <w:spacing w:before="0" w:after="0"/>
              <w:rPr>
                <w:szCs w:val="22"/>
              </w:rPr>
            </w:pPr>
            <w:bookmarkStart w:id="3366" w:name="_Toc433622781"/>
            <w:r w:rsidRPr="00B02B79">
              <w:rPr>
                <w:sz w:val="22"/>
                <w:szCs w:val="22"/>
              </w:rPr>
              <w:t>9</w:t>
            </w:r>
            <w:bookmarkEnd w:id="3366"/>
          </w:p>
        </w:tc>
        <w:tc>
          <w:tcPr>
            <w:tcW w:w="0" w:type="auto"/>
            <w:vAlign w:val="bottom"/>
          </w:tcPr>
          <w:p w:rsidR="00FF2D4F" w:rsidRPr="00B02B79" w:rsidRDefault="00FF104C" w:rsidP="00B02B79">
            <w:pPr>
              <w:spacing w:before="0" w:after="0"/>
              <w:rPr>
                <w:szCs w:val="22"/>
              </w:rPr>
            </w:pPr>
            <w:bookmarkStart w:id="3367" w:name="_Toc433622782"/>
            <w:r w:rsidRPr="00B02B79">
              <w:rPr>
                <w:sz w:val="22"/>
                <w:szCs w:val="22"/>
              </w:rPr>
              <w:t>CDBG- Economic Development-Job Creation</w:t>
            </w:r>
            <w:bookmarkEnd w:id="3367"/>
          </w:p>
        </w:tc>
      </w:tr>
      <w:tr w:rsidR="00FF2D4F" w:rsidRPr="00B02B79" w:rsidTr="00B02B79">
        <w:trPr>
          <w:cantSplit/>
          <w:jc w:val="center"/>
        </w:trPr>
        <w:tc>
          <w:tcPr>
            <w:tcW w:w="0" w:type="auto"/>
            <w:vAlign w:val="bottom"/>
          </w:tcPr>
          <w:p w:rsidR="00FF2D4F" w:rsidRPr="00B02B79" w:rsidRDefault="00FF104C" w:rsidP="00B02B79">
            <w:pPr>
              <w:spacing w:before="0" w:after="0"/>
              <w:rPr>
                <w:szCs w:val="22"/>
              </w:rPr>
            </w:pPr>
            <w:bookmarkStart w:id="3368" w:name="_Toc433622783"/>
            <w:r w:rsidRPr="00B02B79">
              <w:rPr>
                <w:sz w:val="22"/>
                <w:szCs w:val="22"/>
              </w:rPr>
              <w:t>10</w:t>
            </w:r>
            <w:bookmarkEnd w:id="3368"/>
          </w:p>
        </w:tc>
        <w:tc>
          <w:tcPr>
            <w:tcW w:w="0" w:type="auto"/>
            <w:vAlign w:val="bottom"/>
          </w:tcPr>
          <w:p w:rsidR="00FF2D4F" w:rsidRPr="00B02B79" w:rsidRDefault="00FF104C" w:rsidP="00B02B79">
            <w:pPr>
              <w:spacing w:before="0" w:after="0"/>
              <w:rPr>
                <w:szCs w:val="22"/>
              </w:rPr>
            </w:pPr>
            <w:bookmarkStart w:id="3369" w:name="_Toc433622784"/>
            <w:r w:rsidRPr="00B02B79">
              <w:rPr>
                <w:sz w:val="22"/>
                <w:szCs w:val="22"/>
              </w:rPr>
              <w:t>CDBG- Economic Development-Downtown Revitalization</w:t>
            </w:r>
            <w:bookmarkEnd w:id="3369"/>
          </w:p>
        </w:tc>
      </w:tr>
      <w:tr w:rsidR="00FF2D4F" w:rsidRPr="00B02B79" w:rsidTr="00B02B79">
        <w:trPr>
          <w:cantSplit/>
          <w:jc w:val="center"/>
        </w:trPr>
        <w:tc>
          <w:tcPr>
            <w:tcW w:w="0" w:type="auto"/>
            <w:vAlign w:val="bottom"/>
          </w:tcPr>
          <w:p w:rsidR="00FF2D4F" w:rsidRPr="00B02B79" w:rsidRDefault="00FF104C" w:rsidP="00B02B79">
            <w:pPr>
              <w:spacing w:before="0" w:after="0"/>
              <w:rPr>
                <w:szCs w:val="22"/>
              </w:rPr>
            </w:pPr>
            <w:bookmarkStart w:id="3370" w:name="_Toc433622785"/>
            <w:r w:rsidRPr="00B02B79">
              <w:rPr>
                <w:sz w:val="22"/>
                <w:szCs w:val="22"/>
              </w:rPr>
              <w:t>11</w:t>
            </w:r>
            <w:bookmarkEnd w:id="3370"/>
          </w:p>
        </w:tc>
        <w:tc>
          <w:tcPr>
            <w:tcW w:w="0" w:type="auto"/>
            <w:vAlign w:val="bottom"/>
          </w:tcPr>
          <w:p w:rsidR="00FF2D4F" w:rsidRPr="00B02B79" w:rsidRDefault="00FF104C" w:rsidP="00B02B79">
            <w:pPr>
              <w:spacing w:before="0" w:after="0"/>
              <w:rPr>
                <w:szCs w:val="22"/>
              </w:rPr>
            </w:pPr>
            <w:bookmarkStart w:id="3371" w:name="_Toc433622786"/>
            <w:r w:rsidRPr="00B02B79">
              <w:rPr>
                <w:sz w:val="22"/>
                <w:szCs w:val="22"/>
              </w:rPr>
              <w:t>CDBG- Technical Assistance</w:t>
            </w:r>
            <w:bookmarkEnd w:id="3371"/>
          </w:p>
        </w:tc>
      </w:tr>
      <w:tr w:rsidR="00FF2D4F" w:rsidRPr="00B02B79" w:rsidTr="00B02B79">
        <w:trPr>
          <w:cantSplit/>
          <w:jc w:val="center"/>
        </w:trPr>
        <w:tc>
          <w:tcPr>
            <w:tcW w:w="0" w:type="auto"/>
            <w:vAlign w:val="bottom"/>
          </w:tcPr>
          <w:p w:rsidR="00FF2D4F" w:rsidRPr="00B02B79" w:rsidRDefault="00FF104C" w:rsidP="00B02B79">
            <w:pPr>
              <w:spacing w:before="0" w:after="0"/>
              <w:rPr>
                <w:szCs w:val="22"/>
              </w:rPr>
            </w:pPr>
            <w:bookmarkStart w:id="3372" w:name="_Toc433622787"/>
            <w:r w:rsidRPr="00B02B79">
              <w:rPr>
                <w:sz w:val="22"/>
                <w:szCs w:val="22"/>
              </w:rPr>
              <w:t>12</w:t>
            </w:r>
            <w:bookmarkEnd w:id="3372"/>
          </w:p>
        </w:tc>
        <w:tc>
          <w:tcPr>
            <w:tcW w:w="0" w:type="auto"/>
            <w:vAlign w:val="bottom"/>
          </w:tcPr>
          <w:p w:rsidR="00FF2D4F" w:rsidRPr="00B02B79" w:rsidRDefault="00FF104C" w:rsidP="00B02B79">
            <w:pPr>
              <w:spacing w:before="0" w:after="0"/>
              <w:rPr>
                <w:szCs w:val="22"/>
              </w:rPr>
            </w:pPr>
            <w:bookmarkStart w:id="3373" w:name="_Toc433622788"/>
            <w:r w:rsidRPr="00B02B79">
              <w:rPr>
                <w:sz w:val="22"/>
                <w:szCs w:val="22"/>
              </w:rPr>
              <w:t>CDBG- State Administration</w:t>
            </w:r>
            <w:bookmarkEnd w:id="3373"/>
          </w:p>
        </w:tc>
      </w:tr>
    </w:tbl>
    <w:p w:rsidR="00C16CCB" w:rsidRDefault="00FF104C" w:rsidP="00B02B79">
      <w:pPr>
        <w:pStyle w:val="Caption"/>
        <w:spacing w:before="0"/>
        <w:jc w:val="center"/>
      </w:pPr>
      <w:bookmarkStart w:id="3374" w:name="_Toc433622789"/>
      <w:r>
        <w:t xml:space="preserve">Table </w:t>
      </w:r>
      <w:r w:rsidR="00A93564">
        <w:fldChar w:fldCharType="begin"/>
      </w:r>
      <w:r>
        <w:instrText xml:space="preserve"> SEQ Table \* ARABIC </w:instrText>
      </w:r>
      <w:r w:rsidR="00A93564">
        <w:fldChar w:fldCharType="separate"/>
      </w:r>
      <w:r w:rsidR="0035731A">
        <w:rPr>
          <w:noProof/>
        </w:rPr>
        <w:t>56</w:t>
      </w:r>
      <w:r w:rsidR="00A93564">
        <w:fldChar w:fldCharType="end"/>
      </w:r>
      <w:r>
        <w:t xml:space="preserve"> – Project Information</w:t>
      </w:r>
      <w:bookmarkEnd w:id="3374"/>
    </w:p>
    <w:p w:rsidR="00C16CCB" w:rsidRDefault="00C16CCB" w:rsidP="00C16CCB">
      <w:pPr>
        <w:rPr>
          <w:rFonts w:ascii="Times New Roman" w:hAnsi="Times New Roman"/>
          <w:sz w:val="20"/>
          <w:szCs w:val="20"/>
        </w:rPr>
      </w:pPr>
      <w:r>
        <w:br w:type="page"/>
      </w:r>
    </w:p>
    <w:p w:rsidR="00FF2D4F" w:rsidRPr="00B02B79" w:rsidRDefault="00FF104C" w:rsidP="0021226F">
      <w:pPr>
        <w:rPr>
          <w:b/>
        </w:rPr>
      </w:pPr>
      <w:bookmarkStart w:id="3375" w:name="_Toc433622790"/>
      <w:r w:rsidRPr="00B02B79">
        <w:rPr>
          <w:b/>
        </w:rPr>
        <w:t>Describe the reasons for allocation priorities and any obstacles to addressing underserved needs</w:t>
      </w:r>
      <w:bookmarkEnd w:id="3375"/>
    </w:p>
    <w:p w:rsidR="00FF2D4F" w:rsidRDefault="00FF104C" w:rsidP="0021226F">
      <w:pPr>
        <w:rPr>
          <w:szCs w:val="24"/>
        </w:rPr>
      </w:pPr>
      <w:bookmarkStart w:id="3376" w:name="_Toc433622791"/>
      <w:r>
        <w:t>CDBG – Allocation priorities were establish based on local government services and activities that serve the public that are under constant challenge to meet demand and regulatory requirements; and have consistently been the highest demand for CDBG funding.   The priorities were also established on what realistically could be effectively managed and ensuring the CDBG funds benefit at least 70% low-to-moderate income persons.   The obstacles to addressing the needs include:  decreasing funding, increasing activity cost, the size and the rural nature of a high number of communities, and the local government’s ability to communicate and implement some of the complex requirements with limited staff and resources.  The state has set-up the CDBG program to assist the elderly and frail elderly special needs population by continuing to keep in-place the senior center set-aside.  Having this set-aside allows for senior center facilities to compete for CDBG funding within a limited number of applications, thereby, improving opportunities to receive funding.  Senior centers are more than a socializing location but also prepare and cook for meals on-site and the delivery of meals to seniors who are unable to commute or are home bound.</w:t>
      </w:r>
      <w:bookmarkEnd w:id="3376"/>
    </w:p>
    <w:p w:rsidR="00FF2D4F" w:rsidRDefault="00FF104C" w:rsidP="0021226F">
      <w:pPr>
        <w:rPr>
          <w:szCs w:val="24"/>
        </w:rPr>
      </w:pPr>
      <w:bookmarkStart w:id="3377" w:name="_Toc433622792"/>
      <w:r>
        <w:t>The State will also continue to ensure that applicants are aware that the removal of architectural barriers in existing public buildings and certain ADA improvements are eligible for CDBG funding.  Activities such as accessible bathrooms and ADA compliant sidewalks benefit all individuals including the physically disabled.</w:t>
      </w:r>
      <w:bookmarkEnd w:id="3377"/>
      <w:r>
        <w:br/>
      </w:r>
    </w:p>
    <w:p w:rsidR="00FF2D4F" w:rsidRDefault="00FF104C" w:rsidP="0021226F">
      <w:pPr>
        <w:rPr>
          <w:szCs w:val="24"/>
        </w:rPr>
      </w:pPr>
      <w:r>
        <w:t xml:space="preserve"> </w:t>
      </w:r>
      <w:bookmarkStart w:id="3378" w:name="_Toc433622793"/>
      <w:r>
        <w:t>HOME- To address Idaho's underserved affordable housing needs, IHFA will allocate HOME funds to permanent housing activities that address the following strategies: (1)Create and preserve affordable rental housing; (2) Explore the creation of a HOME Tenant-based rental assistance program; (3) Provide assistance to HOME-eligible and IHFA qualified low-income households as gap financing to help with the purchase a modest single-family homes; and (3) Provide operating assistance grants to certified non-profit, community-based housing development organizations (CHDOs) to help with day-to-day operations and build organizational capacity to own/develop affordable rental housing and homebuyer properties.</w:t>
      </w:r>
      <w:bookmarkEnd w:id="3378"/>
    </w:p>
    <w:p w:rsidR="00FF2D4F" w:rsidRDefault="00FF104C" w:rsidP="0021226F">
      <w:pPr>
        <w:rPr>
          <w:szCs w:val="24"/>
        </w:rPr>
      </w:pPr>
      <w:bookmarkStart w:id="3379" w:name="_Toc433622794"/>
      <w:r>
        <w:t>ESG-Service access is limited in rural Idaho.  Funding constraints, as well as the limited number of agencies with homeless-related missions, add to this issue.  For this reason, ESG, COC, and HOPWA projects are allowed to evaluate client need and service delivery, and use their own assessments to determine program needs, while ensuring program regulations are complied with.  This open flexibility encourages projects to meet the needs to the population in each region.</w:t>
      </w:r>
      <w:bookmarkEnd w:id="3379"/>
      <w:r>
        <w:t xml:space="preserve"> </w:t>
      </w:r>
    </w:p>
    <w:p w:rsidR="00FF2D4F" w:rsidRDefault="00FF2D4F" w:rsidP="0021226F"/>
    <w:p w:rsidR="00FF2D4F" w:rsidRDefault="00FF2D4F" w:rsidP="0021226F">
      <w:pPr>
        <w:sectPr w:rsidR="00FF2D4F" w:rsidSect="00AA3EA6">
          <w:pgSz w:w="12240" w:h="15840" w:code="1"/>
          <w:pgMar w:top="1440" w:right="1440" w:bottom="1440" w:left="1440" w:header="720" w:footer="0" w:gutter="0"/>
          <w:cols w:space="720"/>
          <w:docGrid w:linePitch="360"/>
        </w:sectPr>
      </w:pPr>
    </w:p>
    <w:p w:rsidR="00FF2D4F" w:rsidRDefault="00FF104C" w:rsidP="00AA3EA6">
      <w:pPr>
        <w:pStyle w:val="Heading2"/>
        <w:rPr>
          <w:i/>
        </w:rPr>
      </w:pPr>
      <w:bookmarkStart w:id="3380" w:name="_Toc433622795"/>
      <w:bookmarkStart w:id="3381" w:name="_Toc433723381"/>
      <w:r>
        <w:t>AP-38 Project Summary</w:t>
      </w:r>
      <w:bookmarkEnd w:id="3380"/>
      <w:bookmarkEnd w:id="3381"/>
    </w:p>
    <w:p w:rsidR="00FF2D4F" w:rsidRDefault="00FF104C" w:rsidP="0021226F">
      <w:bookmarkStart w:id="3382" w:name="_Toc433622796"/>
      <w:r>
        <w:t>Project Summary Information</w:t>
      </w:r>
      <w:bookmarkEnd w:id="33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
        <w:gridCol w:w="2421"/>
        <w:gridCol w:w="6695"/>
      </w:tblGrid>
      <w:tr w:rsidR="00FF2D4F">
        <w:trPr>
          <w:cantSplit/>
        </w:trPr>
        <w:tc>
          <w:tcPr>
            <w:tcW w:w="0" w:type="auto"/>
            <w:vMerge w:val="restart"/>
          </w:tcPr>
          <w:p w:rsidR="00FF2D4F" w:rsidRDefault="00FF104C" w:rsidP="0021226F">
            <w:bookmarkStart w:id="3383" w:name="_Toc433622797"/>
            <w:r>
              <w:t>1</w:t>
            </w:r>
            <w:bookmarkEnd w:id="3383"/>
          </w:p>
        </w:tc>
        <w:tc>
          <w:tcPr>
            <w:tcW w:w="0" w:type="auto"/>
          </w:tcPr>
          <w:p w:rsidR="00FF2D4F" w:rsidRPr="00AA3EA6" w:rsidRDefault="00FF104C" w:rsidP="0021226F">
            <w:pPr>
              <w:rPr>
                <w:b/>
                <w:szCs w:val="22"/>
              </w:rPr>
            </w:pPr>
            <w:bookmarkStart w:id="3384" w:name="_Toc433622798"/>
            <w:r w:rsidRPr="00AA3EA6">
              <w:rPr>
                <w:b/>
                <w:sz w:val="22"/>
                <w:szCs w:val="22"/>
              </w:rPr>
              <w:t>Project Name</w:t>
            </w:r>
            <w:bookmarkEnd w:id="3384"/>
          </w:p>
        </w:tc>
        <w:tc>
          <w:tcPr>
            <w:tcW w:w="0" w:type="auto"/>
          </w:tcPr>
          <w:p w:rsidR="00FF2D4F" w:rsidRDefault="00FF104C" w:rsidP="0021226F">
            <w:bookmarkStart w:id="3385" w:name="_Toc433622799"/>
            <w:r>
              <w:t>HOME Rental Housing- New Construction</w:t>
            </w:r>
            <w:bookmarkEnd w:id="3385"/>
          </w:p>
        </w:tc>
      </w:tr>
      <w:tr w:rsidR="00FF2D4F">
        <w:trPr>
          <w:cantSplit/>
        </w:trPr>
        <w:tc>
          <w:tcPr>
            <w:tcW w:w="0" w:type="auto"/>
            <w:vMerge/>
          </w:tcPr>
          <w:p w:rsidR="00FF2D4F" w:rsidRDefault="00FF2D4F" w:rsidP="0021226F"/>
        </w:tc>
        <w:tc>
          <w:tcPr>
            <w:tcW w:w="0" w:type="auto"/>
          </w:tcPr>
          <w:p w:rsidR="00FF2D4F" w:rsidRPr="00AA3EA6" w:rsidRDefault="00FF104C" w:rsidP="0021226F">
            <w:pPr>
              <w:rPr>
                <w:b/>
                <w:szCs w:val="22"/>
              </w:rPr>
            </w:pPr>
            <w:bookmarkStart w:id="3386" w:name="_Toc433622800"/>
            <w:r w:rsidRPr="00AA3EA6">
              <w:rPr>
                <w:b/>
                <w:sz w:val="22"/>
                <w:szCs w:val="22"/>
              </w:rPr>
              <w:t>Target Area</w:t>
            </w:r>
            <w:bookmarkEnd w:id="3386"/>
          </w:p>
        </w:tc>
        <w:tc>
          <w:tcPr>
            <w:tcW w:w="0" w:type="auto"/>
          </w:tcPr>
          <w:p w:rsidR="00FF2D4F" w:rsidRDefault="00FF104C" w:rsidP="0021226F">
            <w:r>
              <w:t xml:space="preserve"> </w:t>
            </w:r>
          </w:p>
        </w:tc>
      </w:tr>
      <w:tr w:rsidR="00FF2D4F">
        <w:trPr>
          <w:cantSplit/>
        </w:trPr>
        <w:tc>
          <w:tcPr>
            <w:tcW w:w="0" w:type="auto"/>
            <w:vMerge/>
          </w:tcPr>
          <w:p w:rsidR="00FF2D4F" w:rsidRDefault="00FF2D4F" w:rsidP="0021226F"/>
        </w:tc>
        <w:tc>
          <w:tcPr>
            <w:tcW w:w="0" w:type="auto"/>
          </w:tcPr>
          <w:p w:rsidR="00FF2D4F" w:rsidRPr="00AA3EA6" w:rsidRDefault="00FF104C" w:rsidP="0021226F">
            <w:pPr>
              <w:rPr>
                <w:b/>
                <w:szCs w:val="22"/>
              </w:rPr>
            </w:pPr>
            <w:bookmarkStart w:id="3387" w:name="_Toc433622801"/>
            <w:r w:rsidRPr="00AA3EA6">
              <w:rPr>
                <w:b/>
                <w:sz w:val="22"/>
                <w:szCs w:val="22"/>
              </w:rPr>
              <w:t>Goals Supported</w:t>
            </w:r>
            <w:bookmarkEnd w:id="3387"/>
          </w:p>
        </w:tc>
        <w:tc>
          <w:tcPr>
            <w:tcW w:w="0" w:type="auto"/>
          </w:tcPr>
          <w:p w:rsidR="00FF2D4F" w:rsidRDefault="00FF104C" w:rsidP="0021226F">
            <w:bookmarkStart w:id="3388" w:name="_Toc433622802"/>
            <w:r>
              <w:t>Provide Decent Affordable Housing</w:t>
            </w:r>
            <w:bookmarkEnd w:id="3388"/>
          </w:p>
        </w:tc>
      </w:tr>
      <w:tr w:rsidR="00FF2D4F">
        <w:trPr>
          <w:cantSplit/>
        </w:trPr>
        <w:tc>
          <w:tcPr>
            <w:tcW w:w="0" w:type="auto"/>
            <w:vMerge/>
          </w:tcPr>
          <w:p w:rsidR="00FF2D4F" w:rsidRDefault="00FF2D4F" w:rsidP="0021226F"/>
        </w:tc>
        <w:tc>
          <w:tcPr>
            <w:tcW w:w="0" w:type="auto"/>
          </w:tcPr>
          <w:p w:rsidR="00FF2D4F" w:rsidRPr="00AA3EA6" w:rsidRDefault="00FF104C" w:rsidP="0021226F">
            <w:pPr>
              <w:rPr>
                <w:b/>
                <w:szCs w:val="22"/>
              </w:rPr>
            </w:pPr>
            <w:bookmarkStart w:id="3389" w:name="_Toc433622803"/>
            <w:r w:rsidRPr="00AA3EA6">
              <w:rPr>
                <w:b/>
                <w:sz w:val="22"/>
                <w:szCs w:val="22"/>
              </w:rPr>
              <w:t>Needs Addressed</w:t>
            </w:r>
            <w:bookmarkEnd w:id="3389"/>
          </w:p>
        </w:tc>
        <w:tc>
          <w:tcPr>
            <w:tcW w:w="0" w:type="auto"/>
          </w:tcPr>
          <w:p w:rsidR="00FF2D4F" w:rsidRDefault="00FF104C" w:rsidP="0021226F">
            <w:bookmarkStart w:id="3390" w:name="_Toc433622804"/>
            <w:r>
              <w:t>Create and Preserve Affordable Rental Housing</w:t>
            </w:r>
            <w:bookmarkEnd w:id="3390"/>
          </w:p>
        </w:tc>
      </w:tr>
      <w:tr w:rsidR="00FF2D4F">
        <w:trPr>
          <w:cantSplit/>
        </w:trPr>
        <w:tc>
          <w:tcPr>
            <w:tcW w:w="0" w:type="auto"/>
            <w:vMerge/>
          </w:tcPr>
          <w:p w:rsidR="00FF2D4F" w:rsidRDefault="00FF2D4F" w:rsidP="0021226F"/>
        </w:tc>
        <w:tc>
          <w:tcPr>
            <w:tcW w:w="0" w:type="auto"/>
          </w:tcPr>
          <w:p w:rsidR="00FF2D4F" w:rsidRPr="00AA3EA6" w:rsidRDefault="00FF104C" w:rsidP="0021226F">
            <w:pPr>
              <w:rPr>
                <w:b/>
                <w:szCs w:val="22"/>
              </w:rPr>
            </w:pPr>
            <w:bookmarkStart w:id="3391" w:name="_Toc433622805"/>
            <w:r w:rsidRPr="00AA3EA6">
              <w:rPr>
                <w:b/>
                <w:sz w:val="22"/>
                <w:szCs w:val="22"/>
              </w:rPr>
              <w:t>Funding</w:t>
            </w:r>
            <w:bookmarkEnd w:id="3391"/>
          </w:p>
        </w:tc>
        <w:tc>
          <w:tcPr>
            <w:tcW w:w="0" w:type="auto"/>
          </w:tcPr>
          <w:p w:rsidR="00FF2D4F" w:rsidRDefault="00FF104C" w:rsidP="0021226F">
            <w:bookmarkStart w:id="3392" w:name="_Toc433622806"/>
            <w:r>
              <w:t>HOME: $1,326,000</w:t>
            </w:r>
            <w:r>
              <w:br/>
              <w:t>LIHTC: $3,700,000</w:t>
            </w:r>
            <w:bookmarkEnd w:id="3392"/>
          </w:p>
        </w:tc>
      </w:tr>
      <w:tr w:rsidR="00FF2D4F">
        <w:trPr>
          <w:cantSplit/>
        </w:trPr>
        <w:tc>
          <w:tcPr>
            <w:tcW w:w="0" w:type="auto"/>
            <w:vMerge/>
          </w:tcPr>
          <w:p w:rsidR="00FF2D4F" w:rsidRDefault="00FF2D4F" w:rsidP="0021226F"/>
        </w:tc>
        <w:tc>
          <w:tcPr>
            <w:tcW w:w="0" w:type="auto"/>
          </w:tcPr>
          <w:p w:rsidR="00FF2D4F" w:rsidRPr="00AA3EA6" w:rsidRDefault="00FF104C" w:rsidP="0021226F">
            <w:pPr>
              <w:rPr>
                <w:b/>
                <w:szCs w:val="22"/>
              </w:rPr>
            </w:pPr>
            <w:bookmarkStart w:id="3393" w:name="_Toc433622807"/>
            <w:r w:rsidRPr="00AA3EA6">
              <w:rPr>
                <w:b/>
                <w:sz w:val="22"/>
                <w:szCs w:val="22"/>
              </w:rPr>
              <w:t>Description</w:t>
            </w:r>
            <w:bookmarkEnd w:id="3393"/>
          </w:p>
        </w:tc>
        <w:tc>
          <w:tcPr>
            <w:tcW w:w="0" w:type="auto"/>
          </w:tcPr>
          <w:p w:rsidR="00FF2D4F" w:rsidRDefault="00FF104C" w:rsidP="0021226F">
            <w:bookmarkStart w:id="3394" w:name="_Toc433622808"/>
            <w:r>
              <w:t>Acquisition of land and/or New Construction of Rental Housing including special needs populations</w:t>
            </w:r>
            <w:bookmarkEnd w:id="3394"/>
          </w:p>
        </w:tc>
      </w:tr>
      <w:tr w:rsidR="00FF2D4F">
        <w:trPr>
          <w:cantSplit/>
        </w:trPr>
        <w:tc>
          <w:tcPr>
            <w:tcW w:w="0" w:type="auto"/>
            <w:vMerge/>
          </w:tcPr>
          <w:p w:rsidR="00FF2D4F" w:rsidRDefault="00FF2D4F" w:rsidP="0021226F"/>
        </w:tc>
        <w:tc>
          <w:tcPr>
            <w:tcW w:w="0" w:type="auto"/>
          </w:tcPr>
          <w:p w:rsidR="00FF2D4F" w:rsidRPr="00AA3EA6" w:rsidRDefault="00FF104C" w:rsidP="0021226F">
            <w:pPr>
              <w:rPr>
                <w:b/>
                <w:szCs w:val="22"/>
              </w:rPr>
            </w:pPr>
            <w:bookmarkStart w:id="3395" w:name="_Toc433622809"/>
            <w:r w:rsidRPr="00AA3EA6">
              <w:rPr>
                <w:b/>
                <w:sz w:val="22"/>
                <w:szCs w:val="22"/>
              </w:rPr>
              <w:t>Target Date</w:t>
            </w:r>
            <w:bookmarkEnd w:id="3395"/>
          </w:p>
        </w:tc>
        <w:tc>
          <w:tcPr>
            <w:tcW w:w="0" w:type="auto"/>
          </w:tcPr>
          <w:p w:rsidR="00FF2D4F" w:rsidRDefault="00FF104C" w:rsidP="0021226F">
            <w:bookmarkStart w:id="3396" w:name="_Toc433622810"/>
            <w:r>
              <w:t>3/31/2018</w:t>
            </w:r>
            <w:bookmarkEnd w:id="3396"/>
          </w:p>
        </w:tc>
      </w:tr>
      <w:tr w:rsidR="00FF2D4F">
        <w:trPr>
          <w:cantSplit/>
        </w:trPr>
        <w:tc>
          <w:tcPr>
            <w:tcW w:w="0" w:type="auto"/>
            <w:vMerge/>
          </w:tcPr>
          <w:p w:rsidR="00FF2D4F" w:rsidRDefault="00FF2D4F" w:rsidP="0021226F"/>
        </w:tc>
        <w:tc>
          <w:tcPr>
            <w:tcW w:w="0" w:type="auto"/>
          </w:tcPr>
          <w:p w:rsidR="00FF2D4F" w:rsidRPr="00AA3EA6" w:rsidRDefault="00FF104C" w:rsidP="0021226F">
            <w:pPr>
              <w:rPr>
                <w:szCs w:val="22"/>
              </w:rPr>
            </w:pPr>
            <w:bookmarkStart w:id="3397" w:name="_Toc433622811"/>
            <w:r w:rsidRPr="00AA3EA6">
              <w:rPr>
                <w:rStyle w:val="Strong"/>
                <w:szCs w:val="22"/>
              </w:rPr>
              <w:t>Estimate the number and type of families that will benefit from the proposed activities</w:t>
            </w:r>
            <w:bookmarkEnd w:id="3397"/>
          </w:p>
        </w:tc>
        <w:tc>
          <w:tcPr>
            <w:tcW w:w="0" w:type="auto"/>
          </w:tcPr>
          <w:p w:rsidR="00FF2D4F" w:rsidRDefault="00FF104C" w:rsidP="0021226F">
            <w:bookmarkStart w:id="3398" w:name="_Toc433622812"/>
            <w:r>
              <w:t>It is estimated that 160 very low and extremely low-income families will benefit from the creation of new affordable rental housing in Idaho. 47 units will serve very-low income elderly tenants and 5% of all new construction units will be handicap accessible .  Supportive services will be provided by the owner according to the Supportive Services Plan as submitted and approved in the HOME application.</w:t>
            </w:r>
            <w:bookmarkEnd w:id="3398"/>
          </w:p>
        </w:tc>
      </w:tr>
      <w:tr w:rsidR="00FF2D4F">
        <w:trPr>
          <w:cantSplit/>
        </w:trPr>
        <w:tc>
          <w:tcPr>
            <w:tcW w:w="0" w:type="auto"/>
            <w:vMerge/>
          </w:tcPr>
          <w:p w:rsidR="00FF2D4F" w:rsidRDefault="00FF2D4F" w:rsidP="0021226F"/>
        </w:tc>
        <w:tc>
          <w:tcPr>
            <w:tcW w:w="0" w:type="auto"/>
          </w:tcPr>
          <w:p w:rsidR="00FF2D4F" w:rsidRDefault="00FF104C" w:rsidP="0021226F">
            <w:bookmarkStart w:id="3399" w:name="_Toc433622813"/>
            <w:r>
              <w:rPr>
                <w:rStyle w:val="Strong"/>
              </w:rPr>
              <w:t>Location Description</w:t>
            </w:r>
            <w:bookmarkEnd w:id="3399"/>
          </w:p>
        </w:tc>
        <w:tc>
          <w:tcPr>
            <w:tcW w:w="0" w:type="auto"/>
          </w:tcPr>
          <w:p w:rsidR="00FF2D4F" w:rsidRDefault="00FF104C" w:rsidP="0021226F">
            <w:r>
              <w:t xml:space="preserve"> </w:t>
            </w:r>
          </w:p>
        </w:tc>
      </w:tr>
      <w:tr w:rsidR="00FF2D4F">
        <w:trPr>
          <w:cantSplit/>
        </w:trPr>
        <w:tc>
          <w:tcPr>
            <w:tcW w:w="0" w:type="auto"/>
            <w:vMerge/>
          </w:tcPr>
          <w:p w:rsidR="00FF2D4F" w:rsidRDefault="00FF2D4F" w:rsidP="0021226F"/>
        </w:tc>
        <w:tc>
          <w:tcPr>
            <w:tcW w:w="0" w:type="auto"/>
          </w:tcPr>
          <w:p w:rsidR="00FF2D4F" w:rsidRDefault="00FF104C" w:rsidP="0021226F">
            <w:bookmarkStart w:id="3400" w:name="_Toc433622814"/>
            <w:r>
              <w:rPr>
                <w:rStyle w:val="Strong"/>
              </w:rPr>
              <w:t>Planned Activities</w:t>
            </w:r>
            <w:bookmarkEnd w:id="3400"/>
          </w:p>
        </w:tc>
        <w:tc>
          <w:tcPr>
            <w:tcW w:w="0" w:type="auto"/>
          </w:tcPr>
          <w:p w:rsidR="00FF2D4F" w:rsidRDefault="00FF104C" w:rsidP="0021226F">
            <w:bookmarkStart w:id="3401" w:name="_Toc433622815"/>
            <w:r>
              <w:t>New Construction of Rental Housing</w:t>
            </w:r>
            <w:bookmarkEnd w:id="3401"/>
          </w:p>
          <w:p w:rsidR="00FF2D4F" w:rsidRDefault="00FF104C" w:rsidP="0021226F">
            <w:bookmarkStart w:id="3402" w:name="_Toc433622816"/>
            <w:r>
              <w:t>Acquisition and New Construction of Rental Housing</w:t>
            </w:r>
            <w:bookmarkEnd w:id="3402"/>
          </w:p>
        </w:tc>
      </w:tr>
      <w:tr w:rsidR="00FF2D4F">
        <w:trPr>
          <w:cantSplit/>
        </w:trPr>
        <w:tc>
          <w:tcPr>
            <w:tcW w:w="0" w:type="auto"/>
            <w:vMerge w:val="restart"/>
          </w:tcPr>
          <w:p w:rsidR="00FF2D4F" w:rsidRDefault="00FF104C" w:rsidP="0021226F">
            <w:bookmarkStart w:id="3403" w:name="_Toc433622817"/>
            <w:r>
              <w:t>2</w:t>
            </w:r>
            <w:bookmarkEnd w:id="3403"/>
          </w:p>
        </w:tc>
        <w:tc>
          <w:tcPr>
            <w:tcW w:w="0" w:type="auto"/>
          </w:tcPr>
          <w:p w:rsidR="00FF2D4F" w:rsidRPr="00AA3EA6" w:rsidRDefault="00FF104C" w:rsidP="0021226F">
            <w:pPr>
              <w:rPr>
                <w:b/>
              </w:rPr>
            </w:pPr>
            <w:bookmarkStart w:id="3404" w:name="_Toc433622818"/>
            <w:r w:rsidRPr="00AA3EA6">
              <w:rPr>
                <w:b/>
              </w:rPr>
              <w:t>Project Name</w:t>
            </w:r>
            <w:bookmarkEnd w:id="3404"/>
          </w:p>
        </w:tc>
        <w:tc>
          <w:tcPr>
            <w:tcW w:w="0" w:type="auto"/>
          </w:tcPr>
          <w:p w:rsidR="00FF2D4F" w:rsidRDefault="00FF104C" w:rsidP="0021226F">
            <w:bookmarkStart w:id="3405" w:name="_Toc433622819"/>
            <w:r>
              <w:t>HOME Rental Housing- Acquisition and/or Rehabilitation</w:t>
            </w:r>
            <w:bookmarkEnd w:id="3405"/>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406" w:name="_Toc433622820"/>
            <w:r w:rsidRPr="00AA3EA6">
              <w:rPr>
                <w:b/>
              </w:rPr>
              <w:t>Target Area</w:t>
            </w:r>
            <w:bookmarkEnd w:id="3406"/>
          </w:p>
        </w:tc>
        <w:tc>
          <w:tcPr>
            <w:tcW w:w="0" w:type="auto"/>
          </w:tcPr>
          <w:p w:rsidR="00FF2D4F" w:rsidRDefault="00FF104C" w:rsidP="0021226F">
            <w:r>
              <w:t xml:space="preserve"> </w:t>
            </w:r>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407" w:name="_Toc433622821"/>
            <w:r w:rsidRPr="00AA3EA6">
              <w:rPr>
                <w:b/>
              </w:rPr>
              <w:t>Goals Supported</w:t>
            </w:r>
            <w:bookmarkEnd w:id="3407"/>
          </w:p>
        </w:tc>
        <w:tc>
          <w:tcPr>
            <w:tcW w:w="0" w:type="auto"/>
          </w:tcPr>
          <w:p w:rsidR="00FF2D4F" w:rsidRDefault="00FF104C" w:rsidP="0021226F">
            <w:r>
              <w:t xml:space="preserve"> </w:t>
            </w:r>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408" w:name="_Toc433622822"/>
            <w:r w:rsidRPr="00AA3EA6">
              <w:rPr>
                <w:b/>
              </w:rPr>
              <w:t>Needs Addressed</w:t>
            </w:r>
            <w:bookmarkEnd w:id="3408"/>
          </w:p>
        </w:tc>
        <w:tc>
          <w:tcPr>
            <w:tcW w:w="0" w:type="auto"/>
          </w:tcPr>
          <w:p w:rsidR="00FF2D4F" w:rsidRDefault="00FF104C" w:rsidP="0021226F">
            <w:bookmarkStart w:id="3409" w:name="_Toc433622823"/>
            <w:r>
              <w:t>Create and Preserve Affordable Rental Housing</w:t>
            </w:r>
            <w:bookmarkEnd w:id="3409"/>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410" w:name="_Toc433622824"/>
            <w:r w:rsidRPr="00AA3EA6">
              <w:rPr>
                <w:b/>
              </w:rPr>
              <w:t>Funding</w:t>
            </w:r>
            <w:bookmarkEnd w:id="3410"/>
          </w:p>
        </w:tc>
        <w:tc>
          <w:tcPr>
            <w:tcW w:w="0" w:type="auto"/>
          </w:tcPr>
          <w:p w:rsidR="00FF2D4F" w:rsidRDefault="00FF104C" w:rsidP="0021226F">
            <w:bookmarkStart w:id="3411" w:name="_Toc433622825"/>
            <w:r>
              <w:t>HOME: $1,326,000</w:t>
            </w:r>
            <w:bookmarkEnd w:id="3411"/>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412" w:name="_Toc433622826"/>
            <w:r w:rsidRPr="00AA3EA6">
              <w:rPr>
                <w:b/>
              </w:rPr>
              <w:t>Description</w:t>
            </w:r>
            <w:bookmarkEnd w:id="3412"/>
          </w:p>
        </w:tc>
        <w:tc>
          <w:tcPr>
            <w:tcW w:w="0" w:type="auto"/>
          </w:tcPr>
          <w:p w:rsidR="00FF2D4F" w:rsidRDefault="00FF104C" w:rsidP="0021226F">
            <w:bookmarkStart w:id="3413" w:name="_Toc433622827"/>
            <w:r>
              <w:t>Acquisition and/or Rehabilitation of Rental Housing</w:t>
            </w:r>
            <w:bookmarkEnd w:id="3413"/>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414" w:name="_Toc433622828"/>
            <w:r w:rsidRPr="00AA3EA6">
              <w:rPr>
                <w:b/>
              </w:rPr>
              <w:t>Target Date</w:t>
            </w:r>
            <w:bookmarkEnd w:id="3414"/>
          </w:p>
        </w:tc>
        <w:tc>
          <w:tcPr>
            <w:tcW w:w="0" w:type="auto"/>
          </w:tcPr>
          <w:p w:rsidR="00FF2D4F" w:rsidRDefault="00FF104C" w:rsidP="0021226F">
            <w:bookmarkStart w:id="3415" w:name="_Toc433622829"/>
            <w:r>
              <w:t>3/31/2018</w:t>
            </w:r>
            <w:bookmarkEnd w:id="3415"/>
          </w:p>
        </w:tc>
      </w:tr>
      <w:tr w:rsidR="00FF2D4F">
        <w:trPr>
          <w:cantSplit/>
        </w:trPr>
        <w:tc>
          <w:tcPr>
            <w:tcW w:w="0" w:type="auto"/>
            <w:vMerge/>
          </w:tcPr>
          <w:p w:rsidR="00FF2D4F" w:rsidRDefault="00FF2D4F" w:rsidP="0021226F"/>
        </w:tc>
        <w:tc>
          <w:tcPr>
            <w:tcW w:w="0" w:type="auto"/>
          </w:tcPr>
          <w:p w:rsidR="00FF2D4F" w:rsidRDefault="00FF104C" w:rsidP="0021226F">
            <w:bookmarkStart w:id="3416" w:name="_Toc433622830"/>
            <w:r>
              <w:rPr>
                <w:rStyle w:val="Strong"/>
              </w:rPr>
              <w:t>Estimate the number and type of families that will benefit from the proposed activities</w:t>
            </w:r>
            <w:bookmarkEnd w:id="3416"/>
          </w:p>
        </w:tc>
        <w:tc>
          <w:tcPr>
            <w:tcW w:w="0" w:type="auto"/>
          </w:tcPr>
          <w:p w:rsidR="00FF2D4F" w:rsidRDefault="00FF104C" w:rsidP="0021226F">
            <w:bookmarkStart w:id="3417" w:name="_Toc433622831"/>
            <w:r>
              <w:t>It is estimated 112 very-low and extremely-low income families will benefit from these proposed activities</w:t>
            </w:r>
            <w:bookmarkEnd w:id="3417"/>
          </w:p>
        </w:tc>
      </w:tr>
      <w:tr w:rsidR="00FF2D4F">
        <w:trPr>
          <w:cantSplit/>
        </w:trPr>
        <w:tc>
          <w:tcPr>
            <w:tcW w:w="0" w:type="auto"/>
            <w:vMerge/>
          </w:tcPr>
          <w:p w:rsidR="00FF2D4F" w:rsidRDefault="00FF2D4F" w:rsidP="0021226F"/>
        </w:tc>
        <w:tc>
          <w:tcPr>
            <w:tcW w:w="0" w:type="auto"/>
          </w:tcPr>
          <w:p w:rsidR="00FF2D4F" w:rsidRDefault="00FF104C" w:rsidP="0021226F">
            <w:bookmarkStart w:id="3418" w:name="_Toc433622832"/>
            <w:r>
              <w:rPr>
                <w:rStyle w:val="Strong"/>
              </w:rPr>
              <w:t>Location Description</w:t>
            </w:r>
            <w:bookmarkEnd w:id="3418"/>
          </w:p>
        </w:tc>
        <w:tc>
          <w:tcPr>
            <w:tcW w:w="0" w:type="auto"/>
          </w:tcPr>
          <w:p w:rsidR="00FF2D4F" w:rsidRDefault="00FF104C" w:rsidP="0021226F">
            <w:r>
              <w:t xml:space="preserve"> </w:t>
            </w:r>
          </w:p>
        </w:tc>
      </w:tr>
      <w:tr w:rsidR="00FF2D4F">
        <w:trPr>
          <w:cantSplit/>
        </w:trPr>
        <w:tc>
          <w:tcPr>
            <w:tcW w:w="0" w:type="auto"/>
            <w:vMerge/>
          </w:tcPr>
          <w:p w:rsidR="00FF2D4F" w:rsidRDefault="00FF2D4F" w:rsidP="0021226F"/>
        </w:tc>
        <w:tc>
          <w:tcPr>
            <w:tcW w:w="0" w:type="auto"/>
          </w:tcPr>
          <w:p w:rsidR="00FF2D4F" w:rsidRDefault="00FF104C" w:rsidP="0021226F">
            <w:bookmarkStart w:id="3419" w:name="_Toc433622833"/>
            <w:r>
              <w:rPr>
                <w:rStyle w:val="Strong"/>
              </w:rPr>
              <w:t>Planned Activities</w:t>
            </w:r>
            <w:bookmarkEnd w:id="3419"/>
          </w:p>
        </w:tc>
        <w:tc>
          <w:tcPr>
            <w:tcW w:w="0" w:type="auto"/>
          </w:tcPr>
          <w:p w:rsidR="00FF2D4F" w:rsidRDefault="00FF104C" w:rsidP="0021226F">
            <w:bookmarkStart w:id="3420" w:name="_Toc433622834"/>
            <w:r>
              <w:t>Acquisition only</w:t>
            </w:r>
            <w:bookmarkEnd w:id="3420"/>
          </w:p>
          <w:p w:rsidR="00FF2D4F" w:rsidRDefault="00FF104C" w:rsidP="0021226F">
            <w:bookmarkStart w:id="3421" w:name="_Toc433622835"/>
            <w:r>
              <w:t>Acquisition and Rehabilitation of substandard rental housing</w:t>
            </w:r>
            <w:bookmarkEnd w:id="3421"/>
          </w:p>
        </w:tc>
      </w:tr>
      <w:tr w:rsidR="00FF2D4F">
        <w:trPr>
          <w:cantSplit/>
        </w:trPr>
        <w:tc>
          <w:tcPr>
            <w:tcW w:w="0" w:type="auto"/>
            <w:vMerge w:val="restart"/>
          </w:tcPr>
          <w:p w:rsidR="00FF2D4F" w:rsidRDefault="00FF104C" w:rsidP="0021226F">
            <w:bookmarkStart w:id="3422" w:name="_Toc433622836"/>
            <w:r>
              <w:t>3</w:t>
            </w:r>
            <w:bookmarkEnd w:id="3422"/>
          </w:p>
        </w:tc>
        <w:tc>
          <w:tcPr>
            <w:tcW w:w="0" w:type="auto"/>
          </w:tcPr>
          <w:p w:rsidR="00FF2D4F" w:rsidRPr="00AA3EA6" w:rsidRDefault="00FF104C" w:rsidP="0021226F">
            <w:pPr>
              <w:rPr>
                <w:b/>
              </w:rPr>
            </w:pPr>
            <w:bookmarkStart w:id="3423" w:name="_Toc433622837"/>
            <w:r w:rsidRPr="00AA3EA6">
              <w:rPr>
                <w:b/>
              </w:rPr>
              <w:t>Project Name</w:t>
            </w:r>
            <w:bookmarkEnd w:id="3423"/>
          </w:p>
        </w:tc>
        <w:tc>
          <w:tcPr>
            <w:tcW w:w="0" w:type="auto"/>
          </w:tcPr>
          <w:p w:rsidR="00FF2D4F" w:rsidRDefault="00FF104C" w:rsidP="0021226F">
            <w:bookmarkStart w:id="3424" w:name="_Toc433622838"/>
            <w:r>
              <w:t>HOME Homebuyer Properties Activity</w:t>
            </w:r>
            <w:bookmarkEnd w:id="3424"/>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425" w:name="_Toc433622839"/>
            <w:r w:rsidRPr="00AA3EA6">
              <w:rPr>
                <w:b/>
              </w:rPr>
              <w:t>Target Area</w:t>
            </w:r>
            <w:bookmarkEnd w:id="3425"/>
          </w:p>
        </w:tc>
        <w:tc>
          <w:tcPr>
            <w:tcW w:w="0" w:type="auto"/>
          </w:tcPr>
          <w:p w:rsidR="00FF2D4F" w:rsidRDefault="00FF104C" w:rsidP="0021226F">
            <w:r>
              <w:t xml:space="preserve"> </w:t>
            </w:r>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426" w:name="_Toc433622840"/>
            <w:r w:rsidRPr="00AA3EA6">
              <w:rPr>
                <w:b/>
              </w:rPr>
              <w:t>Goals Supported</w:t>
            </w:r>
            <w:bookmarkEnd w:id="3426"/>
          </w:p>
        </w:tc>
        <w:tc>
          <w:tcPr>
            <w:tcW w:w="0" w:type="auto"/>
          </w:tcPr>
          <w:p w:rsidR="00FF2D4F" w:rsidRDefault="00FF104C" w:rsidP="0021226F">
            <w:r>
              <w:t xml:space="preserve"> </w:t>
            </w:r>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427" w:name="_Toc433622841"/>
            <w:r w:rsidRPr="00AA3EA6">
              <w:rPr>
                <w:b/>
              </w:rPr>
              <w:t>Needs Addressed</w:t>
            </w:r>
            <w:bookmarkEnd w:id="3427"/>
          </w:p>
        </w:tc>
        <w:tc>
          <w:tcPr>
            <w:tcW w:w="0" w:type="auto"/>
          </w:tcPr>
          <w:p w:rsidR="00FF2D4F" w:rsidRDefault="00FF104C" w:rsidP="0021226F">
            <w:bookmarkStart w:id="3428" w:name="_Toc433622842"/>
            <w:r>
              <w:t>Create Decent Affordable Homeownership</w:t>
            </w:r>
            <w:bookmarkEnd w:id="3428"/>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429" w:name="_Toc433622843"/>
            <w:r w:rsidRPr="00AA3EA6">
              <w:rPr>
                <w:b/>
              </w:rPr>
              <w:t>Funding</w:t>
            </w:r>
            <w:bookmarkEnd w:id="3429"/>
          </w:p>
        </w:tc>
        <w:tc>
          <w:tcPr>
            <w:tcW w:w="0" w:type="auto"/>
          </w:tcPr>
          <w:p w:rsidR="00FF2D4F" w:rsidRDefault="00FF104C" w:rsidP="0021226F">
            <w:bookmarkStart w:id="3430" w:name="_Toc433622844"/>
            <w:r>
              <w:t>HOME: $3,000,000</w:t>
            </w:r>
            <w:bookmarkEnd w:id="3430"/>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431" w:name="_Toc433622845"/>
            <w:r w:rsidRPr="00AA3EA6">
              <w:rPr>
                <w:b/>
              </w:rPr>
              <w:t>Description</w:t>
            </w:r>
            <w:bookmarkEnd w:id="3431"/>
          </w:p>
        </w:tc>
        <w:tc>
          <w:tcPr>
            <w:tcW w:w="0" w:type="auto"/>
          </w:tcPr>
          <w:p w:rsidR="00FF2D4F" w:rsidRDefault="00FF104C" w:rsidP="0021226F">
            <w:bookmarkStart w:id="3432" w:name="_Toc433622846"/>
            <w:r>
              <w:t>new construction or acquisition and rehabilitation of single-family units to be sold to low-income homebuyers</w:t>
            </w:r>
            <w:bookmarkEnd w:id="3432"/>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433" w:name="_Toc433622847"/>
            <w:r w:rsidRPr="00AA3EA6">
              <w:rPr>
                <w:b/>
              </w:rPr>
              <w:t>Target Date</w:t>
            </w:r>
            <w:bookmarkEnd w:id="3433"/>
          </w:p>
        </w:tc>
        <w:tc>
          <w:tcPr>
            <w:tcW w:w="0" w:type="auto"/>
          </w:tcPr>
          <w:p w:rsidR="00FF2D4F" w:rsidRDefault="00FF104C" w:rsidP="0021226F">
            <w:bookmarkStart w:id="3434" w:name="_Toc433622848"/>
            <w:r>
              <w:t>3/31/2016</w:t>
            </w:r>
            <w:bookmarkEnd w:id="3434"/>
          </w:p>
        </w:tc>
      </w:tr>
      <w:tr w:rsidR="00FF2D4F">
        <w:trPr>
          <w:cantSplit/>
        </w:trPr>
        <w:tc>
          <w:tcPr>
            <w:tcW w:w="0" w:type="auto"/>
            <w:vMerge/>
          </w:tcPr>
          <w:p w:rsidR="00FF2D4F" w:rsidRDefault="00FF2D4F" w:rsidP="0021226F"/>
        </w:tc>
        <w:tc>
          <w:tcPr>
            <w:tcW w:w="0" w:type="auto"/>
          </w:tcPr>
          <w:p w:rsidR="00FF2D4F" w:rsidRDefault="00FF104C" w:rsidP="0021226F">
            <w:bookmarkStart w:id="3435" w:name="_Toc433622849"/>
            <w:r>
              <w:rPr>
                <w:rStyle w:val="Strong"/>
              </w:rPr>
              <w:t>Estimate the number and type of families that will benefit from the proposed activities</w:t>
            </w:r>
            <w:bookmarkEnd w:id="3435"/>
          </w:p>
        </w:tc>
        <w:tc>
          <w:tcPr>
            <w:tcW w:w="0" w:type="auto"/>
          </w:tcPr>
          <w:p w:rsidR="00FF2D4F" w:rsidRDefault="00FF104C" w:rsidP="0021226F">
            <w:bookmarkStart w:id="3436" w:name="_Toc433622850"/>
            <w:r>
              <w:t>45 low-income households</w:t>
            </w:r>
            <w:bookmarkEnd w:id="3436"/>
          </w:p>
        </w:tc>
      </w:tr>
      <w:tr w:rsidR="00FF2D4F">
        <w:trPr>
          <w:cantSplit/>
        </w:trPr>
        <w:tc>
          <w:tcPr>
            <w:tcW w:w="0" w:type="auto"/>
            <w:vMerge/>
          </w:tcPr>
          <w:p w:rsidR="00FF2D4F" w:rsidRDefault="00FF2D4F" w:rsidP="0021226F"/>
        </w:tc>
        <w:tc>
          <w:tcPr>
            <w:tcW w:w="0" w:type="auto"/>
          </w:tcPr>
          <w:p w:rsidR="00FF2D4F" w:rsidRDefault="00FF104C" w:rsidP="0021226F">
            <w:bookmarkStart w:id="3437" w:name="_Toc433622851"/>
            <w:r>
              <w:rPr>
                <w:rStyle w:val="Strong"/>
              </w:rPr>
              <w:t>Location Description</w:t>
            </w:r>
            <w:bookmarkEnd w:id="3437"/>
          </w:p>
        </w:tc>
        <w:tc>
          <w:tcPr>
            <w:tcW w:w="0" w:type="auto"/>
          </w:tcPr>
          <w:p w:rsidR="00FF2D4F" w:rsidRDefault="00FF104C" w:rsidP="0021226F">
            <w:bookmarkStart w:id="3438" w:name="_Toc433622852"/>
            <w:r>
              <w:t>State of Idaho</w:t>
            </w:r>
            <w:bookmarkEnd w:id="3438"/>
          </w:p>
        </w:tc>
      </w:tr>
      <w:tr w:rsidR="00FF2D4F">
        <w:trPr>
          <w:cantSplit/>
        </w:trPr>
        <w:tc>
          <w:tcPr>
            <w:tcW w:w="0" w:type="auto"/>
            <w:vMerge/>
          </w:tcPr>
          <w:p w:rsidR="00FF2D4F" w:rsidRDefault="00FF2D4F" w:rsidP="0021226F"/>
        </w:tc>
        <w:tc>
          <w:tcPr>
            <w:tcW w:w="0" w:type="auto"/>
          </w:tcPr>
          <w:p w:rsidR="00FF2D4F" w:rsidRDefault="00FF104C" w:rsidP="0021226F">
            <w:bookmarkStart w:id="3439" w:name="_Toc433622853"/>
            <w:r>
              <w:rPr>
                <w:rStyle w:val="Strong"/>
              </w:rPr>
              <w:t>Planned Activities</w:t>
            </w:r>
            <w:bookmarkEnd w:id="3439"/>
          </w:p>
        </w:tc>
        <w:tc>
          <w:tcPr>
            <w:tcW w:w="0" w:type="auto"/>
          </w:tcPr>
          <w:p w:rsidR="00FF2D4F" w:rsidRDefault="00FF104C" w:rsidP="0021226F">
            <w:r>
              <w:t xml:space="preserve"> </w:t>
            </w:r>
          </w:p>
        </w:tc>
      </w:tr>
      <w:tr w:rsidR="00FF2D4F">
        <w:trPr>
          <w:cantSplit/>
        </w:trPr>
        <w:tc>
          <w:tcPr>
            <w:tcW w:w="0" w:type="auto"/>
            <w:vMerge w:val="restart"/>
          </w:tcPr>
          <w:p w:rsidR="00FF2D4F" w:rsidRDefault="00FF104C" w:rsidP="0021226F">
            <w:bookmarkStart w:id="3440" w:name="_Toc433622854"/>
            <w:r>
              <w:t>4</w:t>
            </w:r>
            <w:bookmarkEnd w:id="3440"/>
          </w:p>
        </w:tc>
        <w:tc>
          <w:tcPr>
            <w:tcW w:w="0" w:type="auto"/>
          </w:tcPr>
          <w:p w:rsidR="00FF2D4F" w:rsidRPr="00AA3EA6" w:rsidRDefault="00FF104C" w:rsidP="0021226F">
            <w:pPr>
              <w:rPr>
                <w:b/>
              </w:rPr>
            </w:pPr>
            <w:bookmarkStart w:id="3441" w:name="_Toc433622855"/>
            <w:r w:rsidRPr="00AA3EA6">
              <w:rPr>
                <w:b/>
              </w:rPr>
              <w:t>Project Name</w:t>
            </w:r>
            <w:bookmarkEnd w:id="3441"/>
          </w:p>
        </w:tc>
        <w:tc>
          <w:tcPr>
            <w:tcW w:w="0" w:type="auto"/>
          </w:tcPr>
          <w:p w:rsidR="00FF2D4F" w:rsidRDefault="00FF104C" w:rsidP="0021226F">
            <w:bookmarkStart w:id="3442" w:name="_Toc433622856"/>
            <w:r>
              <w:t>HOME Down Payment/Closing Cost Assistance</w:t>
            </w:r>
            <w:bookmarkEnd w:id="3442"/>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443" w:name="_Toc433622857"/>
            <w:r w:rsidRPr="00AA3EA6">
              <w:rPr>
                <w:b/>
              </w:rPr>
              <w:t>Target Area</w:t>
            </w:r>
            <w:bookmarkEnd w:id="3443"/>
          </w:p>
        </w:tc>
        <w:tc>
          <w:tcPr>
            <w:tcW w:w="0" w:type="auto"/>
          </w:tcPr>
          <w:p w:rsidR="00FF2D4F" w:rsidRDefault="00FF104C" w:rsidP="0021226F">
            <w:r>
              <w:t xml:space="preserve"> </w:t>
            </w:r>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444" w:name="_Toc433622858"/>
            <w:r w:rsidRPr="00AA3EA6">
              <w:rPr>
                <w:b/>
              </w:rPr>
              <w:t>Goals Supported</w:t>
            </w:r>
            <w:bookmarkEnd w:id="3444"/>
          </w:p>
        </w:tc>
        <w:tc>
          <w:tcPr>
            <w:tcW w:w="0" w:type="auto"/>
          </w:tcPr>
          <w:p w:rsidR="00FF2D4F" w:rsidRDefault="00FF104C" w:rsidP="0021226F">
            <w:r>
              <w:t xml:space="preserve"> </w:t>
            </w:r>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445" w:name="_Toc433622859"/>
            <w:r w:rsidRPr="00AA3EA6">
              <w:rPr>
                <w:b/>
              </w:rPr>
              <w:t>Needs Addressed</w:t>
            </w:r>
            <w:bookmarkEnd w:id="3445"/>
          </w:p>
        </w:tc>
        <w:tc>
          <w:tcPr>
            <w:tcW w:w="0" w:type="auto"/>
          </w:tcPr>
          <w:p w:rsidR="00FF2D4F" w:rsidRDefault="00FF104C" w:rsidP="0021226F">
            <w:r>
              <w:t xml:space="preserve"> </w:t>
            </w:r>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446" w:name="_Toc433622860"/>
            <w:r w:rsidRPr="00AA3EA6">
              <w:rPr>
                <w:b/>
              </w:rPr>
              <w:t>Funding</w:t>
            </w:r>
            <w:bookmarkEnd w:id="3446"/>
          </w:p>
        </w:tc>
        <w:tc>
          <w:tcPr>
            <w:tcW w:w="0" w:type="auto"/>
          </w:tcPr>
          <w:p w:rsidR="00FF2D4F" w:rsidRDefault="00FF104C" w:rsidP="0021226F">
            <w:bookmarkStart w:id="3447" w:name="_Toc433622861"/>
            <w:r>
              <w:t>HOME: $245,000</w:t>
            </w:r>
            <w:bookmarkEnd w:id="3447"/>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448" w:name="_Toc433622862"/>
            <w:r w:rsidRPr="00AA3EA6">
              <w:rPr>
                <w:b/>
              </w:rPr>
              <w:t>Description</w:t>
            </w:r>
            <w:bookmarkEnd w:id="3448"/>
          </w:p>
        </w:tc>
        <w:tc>
          <w:tcPr>
            <w:tcW w:w="0" w:type="auto"/>
          </w:tcPr>
          <w:p w:rsidR="00FF2D4F" w:rsidRDefault="00FF104C" w:rsidP="0021226F">
            <w:bookmarkStart w:id="3449" w:name="_Toc433622863"/>
            <w:r>
              <w:t>Direct financial assistance to qualified low-income homebuyers to acquire standard condition single-family unit.</w:t>
            </w:r>
            <w:bookmarkEnd w:id="3449"/>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450" w:name="_Toc433622864"/>
            <w:r w:rsidRPr="00AA3EA6">
              <w:rPr>
                <w:b/>
              </w:rPr>
              <w:t>Target Date</w:t>
            </w:r>
            <w:bookmarkEnd w:id="3450"/>
          </w:p>
        </w:tc>
        <w:tc>
          <w:tcPr>
            <w:tcW w:w="0" w:type="auto"/>
          </w:tcPr>
          <w:p w:rsidR="00FF2D4F" w:rsidRDefault="00FF104C" w:rsidP="0021226F">
            <w:bookmarkStart w:id="3451" w:name="_Toc433622865"/>
            <w:r>
              <w:t>3/31/2016</w:t>
            </w:r>
            <w:bookmarkEnd w:id="3451"/>
          </w:p>
        </w:tc>
      </w:tr>
      <w:tr w:rsidR="00FF2D4F">
        <w:trPr>
          <w:cantSplit/>
        </w:trPr>
        <w:tc>
          <w:tcPr>
            <w:tcW w:w="0" w:type="auto"/>
            <w:vMerge/>
          </w:tcPr>
          <w:p w:rsidR="00FF2D4F" w:rsidRDefault="00FF2D4F" w:rsidP="0021226F"/>
        </w:tc>
        <w:tc>
          <w:tcPr>
            <w:tcW w:w="0" w:type="auto"/>
          </w:tcPr>
          <w:p w:rsidR="00FF2D4F" w:rsidRDefault="00FF104C" w:rsidP="0021226F">
            <w:bookmarkStart w:id="3452" w:name="_Toc433622866"/>
            <w:r>
              <w:rPr>
                <w:rStyle w:val="Strong"/>
              </w:rPr>
              <w:t>Estimate the number and type of families that will benefit from the proposed activities</w:t>
            </w:r>
            <w:bookmarkEnd w:id="3452"/>
          </w:p>
        </w:tc>
        <w:tc>
          <w:tcPr>
            <w:tcW w:w="0" w:type="auto"/>
          </w:tcPr>
          <w:p w:rsidR="00FF2D4F" w:rsidRDefault="00FF104C" w:rsidP="0021226F">
            <w:bookmarkStart w:id="3453" w:name="_Toc433622867"/>
            <w:r>
              <w:t>35 low income households</w:t>
            </w:r>
            <w:bookmarkEnd w:id="3453"/>
          </w:p>
        </w:tc>
      </w:tr>
      <w:tr w:rsidR="00FF2D4F">
        <w:trPr>
          <w:cantSplit/>
        </w:trPr>
        <w:tc>
          <w:tcPr>
            <w:tcW w:w="0" w:type="auto"/>
            <w:vMerge/>
          </w:tcPr>
          <w:p w:rsidR="00FF2D4F" w:rsidRDefault="00FF2D4F" w:rsidP="0021226F"/>
        </w:tc>
        <w:tc>
          <w:tcPr>
            <w:tcW w:w="0" w:type="auto"/>
          </w:tcPr>
          <w:p w:rsidR="00FF2D4F" w:rsidRDefault="00FF104C" w:rsidP="0021226F">
            <w:bookmarkStart w:id="3454" w:name="_Toc433622868"/>
            <w:r>
              <w:rPr>
                <w:rStyle w:val="Strong"/>
              </w:rPr>
              <w:t>Location Description</w:t>
            </w:r>
            <w:bookmarkEnd w:id="3454"/>
          </w:p>
        </w:tc>
        <w:tc>
          <w:tcPr>
            <w:tcW w:w="0" w:type="auto"/>
          </w:tcPr>
          <w:p w:rsidR="00FF2D4F" w:rsidRDefault="00FF104C" w:rsidP="0021226F">
            <w:bookmarkStart w:id="3455" w:name="_Toc433622869"/>
            <w:r>
              <w:t>State of Idaho</w:t>
            </w:r>
            <w:bookmarkEnd w:id="3455"/>
          </w:p>
        </w:tc>
      </w:tr>
      <w:tr w:rsidR="00FF2D4F">
        <w:trPr>
          <w:cantSplit/>
        </w:trPr>
        <w:tc>
          <w:tcPr>
            <w:tcW w:w="0" w:type="auto"/>
            <w:vMerge/>
          </w:tcPr>
          <w:p w:rsidR="00FF2D4F" w:rsidRDefault="00FF2D4F" w:rsidP="0021226F"/>
        </w:tc>
        <w:tc>
          <w:tcPr>
            <w:tcW w:w="0" w:type="auto"/>
          </w:tcPr>
          <w:p w:rsidR="00FF2D4F" w:rsidRDefault="00FF104C" w:rsidP="0021226F">
            <w:bookmarkStart w:id="3456" w:name="_Toc433622870"/>
            <w:r>
              <w:rPr>
                <w:rStyle w:val="Strong"/>
              </w:rPr>
              <w:t>Planned Activities</w:t>
            </w:r>
            <w:bookmarkEnd w:id="3456"/>
          </w:p>
        </w:tc>
        <w:tc>
          <w:tcPr>
            <w:tcW w:w="0" w:type="auto"/>
          </w:tcPr>
          <w:p w:rsidR="00FF2D4F" w:rsidRDefault="00FF104C" w:rsidP="0021226F">
            <w:r>
              <w:t xml:space="preserve"> </w:t>
            </w:r>
          </w:p>
        </w:tc>
      </w:tr>
      <w:tr w:rsidR="00FF2D4F">
        <w:trPr>
          <w:cantSplit/>
        </w:trPr>
        <w:tc>
          <w:tcPr>
            <w:tcW w:w="0" w:type="auto"/>
            <w:vMerge w:val="restart"/>
          </w:tcPr>
          <w:p w:rsidR="00FF2D4F" w:rsidRDefault="00FF104C" w:rsidP="0021226F">
            <w:bookmarkStart w:id="3457" w:name="_Toc433622871"/>
            <w:r>
              <w:t>5</w:t>
            </w:r>
            <w:bookmarkEnd w:id="3457"/>
          </w:p>
        </w:tc>
        <w:tc>
          <w:tcPr>
            <w:tcW w:w="0" w:type="auto"/>
          </w:tcPr>
          <w:p w:rsidR="00FF2D4F" w:rsidRPr="00AA3EA6" w:rsidRDefault="00FF104C" w:rsidP="0021226F">
            <w:pPr>
              <w:rPr>
                <w:b/>
              </w:rPr>
            </w:pPr>
            <w:bookmarkStart w:id="3458" w:name="_Toc433622872"/>
            <w:r w:rsidRPr="00AA3EA6">
              <w:rPr>
                <w:b/>
              </w:rPr>
              <w:t>Project Name</w:t>
            </w:r>
            <w:bookmarkEnd w:id="3458"/>
          </w:p>
        </w:tc>
        <w:tc>
          <w:tcPr>
            <w:tcW w:w="0" w:type="auto"/>
          </w:tcPr>
          <w:p w:rsidR="00FF2D4F" w:rsidRDefault="00FF104C" w:rsidP="0021226F">
            <w:bookmarkStart w:id="3459" w:name="_Toc433622873"/>
            <w:r>
              <w:t>State of Idaho ESG</w:t>
            </w:r>
            <w:bookmarkEnd w:id="3459"/>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460" w:name="_Toc433622874"/>
            <w:r w:rsidRPr="00AA3EA6">
              <w:rPr>
                <w:b/>
              </w:rPr>
              <w:t>Target Area</w:t>
            </w:r>
            <w:bookmarkEnd w:id="3460"/>
          </w:p>
        </w:tc>
        <w:tc>
          <w:tcPr>
            <w:tcW w:w="0" w:type="auto"/>
          </w:tcPr>
          <w:p w:rsidR="00FF2D4F" w:rsidRDefault="00FF104C" w:rsidP="0021226F">
            <w:r>
              <w:t xml:space="preserve"> </w:t>
            </w:r>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461" w:name="_Toc433622875"/>
            <w:r w:rsidRPr="00AA3EA6">
              <w:rPr>
                <w:b/>
              </w:rPr>
              <w:t>Goals Supported</w:t>
            </w:r>
            <w:bookmarkEnd w:id="3461"/>
          </w:p>
        </w:tc>
        <w:tc>
          <w:tcPr>
            <w:tcW w:w="0" w:type="auto"/>
          </w:tcPr>
          <w:p w:rsidR="00FF2D4F" w:rsidRDefault="00FF104C" w:rsidP="0021226F">
            <w:bookmarkStart w:id="3462" w:name="_Toc433622876"/>
            <w:r>
              <w:t>Provide Suitable Living Environment</w:t>
            </w:r>
            <w:bookmarkEnd w:id="3462"/>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463" w:name="_Toc433622877"/>
            <w:r w:rsidRPr="00AA3EA6">
              <w:rPr>
                <w:b/>
              </w:rPr>
              <w:t>Needs Addressed</w:t>
            </w:r>
            <w:bookmarkEnd w:id="3463"/>
          </w:p>
        </w:tc>
        <w:tc>
          <w:tcPr>
            <w:tcW w:w="0" w:type="auto"/>
          </w:tcPr>
          <w:p w:rsidR="00FF2D4F" w:rsidRDefault="00FF104C" w:rsidP="0021226F">
            <w:bookmarkStart w:id="3464" w:name="_Toc433622878"/>
            <w:r>
              <w:t>Create and Preserve Affordable Rental Housing</w:t>
            </w:r>
            <w:r>
              <w:br/>
              <w:t>Tenant-Based Rental Assistance</w:t>
            </w:r>
            <w:r>
              <w:br/>
              <w:t>Housing related activities</w:t>
            </w:r>
            <w:bookmarkEnd w:id="3464"/>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465" w:name="_Toc433622879"/>
            <w:r w:rsidRPr="00AA3EA6">
              <w:rPr>
                <w:b/>
              </w:rPr>
              <w:t>Funding</w:t>
            </w:r>
            <w:bookmarkEnd w:id="3465"/>
          </w:p>
        </w:tc>
        <w:tc>
          <w:tcPr>
            <w:tcW w:w="0" w:type="auto"/>
          </w:tcPr>
          <w:p w:rsidR="00FF2D4F" w:rsidRDefault="00FF104C" w:rsidP="0021226F">
            <w:bookmarkStart w:id="3466" w:name="_Toc433622880"/>
            <w:r>
              <w:t>ESG: $1,013,565</w:t>
            </w:r>
            <w:bookmarkEnd w:id="3466"/>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467" w:name="_Toc433622881"/>
            <w:r w:rsidRPr="00AA3EA6">
              <w:rPr>
                <w:b/>
              </w:rPr>
              <w:t>Description</w:t>
            </w:r>
            <w:bookmarkEnd w:id="3467"/>
          </w:p>
        </w:tc>
        <w:tc>
          <w:tcPr>
            <w:tcW w:w="0" w:type="auto"/>
          </w:tcPr>
          <w:p w:rsidR="00FF2D4F" w:rsidRDefault="00FF104C" w:rsidP="0021226F">
            <w:bookmarkStart w:id="3468" w:name="_Toc433622882"/>
            <w:r>
              <w:t>Includes shelter, homelessness prevention, and rapid re-housing activities</w:t>
            </w:r>
            <w:bookmarkEnd w:id="3468"/>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469" w:name="_Toc433622883"/>
            <w:r w:rsidRPr="00AA3EA6">
              <w:rPr>
                <w:b/>
              </w:rPr>
              <w:t>Target Date</w:t>
            </w:r>
            <w:bookmarkEnd w:id="3469"/>
          </w:p>
        </w:tc>
        <w:tc>
          <w:tcPr>
            <w:tcW w:w="0" w:type="auto"/>
          </w:tcPr>
          <w:p w:rsidR="00FF2D4F" w:rsidRDefault="00FF104C" w:rsidP="0021226F">
            <w:bookmarkStart w:id="3470" w:name="_Toc433622884"/>
            <w:r>
              <w:t>9/30/2016</w:t>
            </w:r>
            <w:bookmarkEnd w:id="3470"/>
          </w:p>
        </w:tc>
      </w:tr>
      <w:tr w:rsidR="00FF2D4F">
        <w:trPr>
          <w:cantSplit/>
        </w:trPr>
        <w:tc>
          <w:tcPr>
            <w:tcW w:w="0" w:type="auto"/>
            <w:vMerge/>
          </w:tcPr>
          <w:p w:rsidR="00FF2D4F" w:rsidRDefault="00FF2D4F" w:rsidP="0021226F"/>
        </w:tc>
        <w:tc>
          <w:tcPr>
            <w:tcW w:w="0" w:type="auto"/>
          </w:tcPr>
          <w:p w:rsidR="00FF2D4F" w:rsidRDefault="00FF104C" w:rsidP="0021226F">
            <w:bookmarkStart w:id="3471" w:name="_Toc433622885"/>
            <w:r>
              <w:rPr>
                <w:rStyle w:val="Strong"/>
              </w:rPr>
              <w:t>Estimate the number and type of families that will benefit from the proposed activities</w:t>
            </w:r>
            <w:bookmarkEnd w:id="3471"/>
          </w:p>
        </w:tc>
        <w:tc>
          <w:tcPr>
            <w:tcW w:w="0" w:type="auto"/>
          </w:tcPr>
          <w:p w:rsidR="00FF2D4F" w:rsidRDefault="00FF104C" w:rsidP="0021226F">
            <w:bookmarkStart w:id="3472" w:name="_Toc433622886"/>
            <w:r>
              <w:t>326  families, consisting of  421 adults and 599 children</w:t>
            </w:r>
            <w:bookmarkEnd w:id="3472"/>
          </w:p>
          <w:p w:rsidR="00FF2D4F" w:rsidRDefault="00FF104C" w:rsidP="0021226F">
            <w:r>
              <w:t xml:space="preserve"> </w:t>
            </w:r>
            <w:bookmarkStart w:id="3473" w:name="_Toc433622887"/>
            <w:r>
              <w:t>1,314  single individuals</w:t>
            </w:r>
            <w:bookmarkEnd w:id="3473"/>
            <w:r>
              <w:t xml:space="preserve"> </w:t>
            </w:r>
          </w:p>
          <w:p w:rsidR="00FF2D4F" w:rsidRDefault="00FF2D4F" w:rsidP="0021226F"/>
        </w:tc>
      </w:tr>
      <w:tr w:rsidR="00FF2D4F">
        <w:trPr>
          <w:cantSplit/>
        </w:trPr>
        <w:tc>
          <w:tcPr>
            <w:tcW w:w="0" w:type="auto"/>
            <w:vMerge/>
          </w:tcPr>
          <w:p w:rsidR="00FF2D4F" w:rsidRDefault="00FF2D4F" w:rsidP="0021226F"/>
        </w:tc>
        <w:tc>
          <w:tcPr>
            <w:tcW w:w="0" w:type="auto"/>
          </w:tcPr>
          <w:p w:rsidR="00FF2D4F" w:rsidRDefault="00FF104C" w:rsidP="0021226F">
            <w:bookmarkStart w:id="3474" w:name="_Toc433622888"/>
            <w:r>
              <w:rPr>
                <w:rStyle w:val="Strong"/>
              </w:rPr>
              <w:t>Location Description</w:t>
            </w:r>
            <w:bookmarkEnd w:id="3474"/>
          </w:p>
        </w:tc>
        <w:tc>
          <w:tcPr>
            <w:tcW w:w="0" w:type="auto"/>
          </w:tcPr>
          <w:p w:rsidR="00FF2D4F" w:rsidRDefault="00FF104C" w:rsidP="0021226F">
            <w:bookmarkStart w:id="3475" w:name="_Toc433622889"/>
            <w:r>
              <w:t>Statewide</w:t>
            </w:r>
            <w:bookmarkEnd w:id="3475"/>
          </w:p>
        </w:tc>
      </w:tr>
      <w:tr w:rsidR="00FF2D4F">
        <w:trPr>
          <w:cantSplit/>
        </w:trPr>
        <w:tc>
          <w:tcPr>
            <w:tcW w:w="0" w:type="auto"/>
            <w:vMerge/>
          </w:tcPr>
          <w:p w:rsidR="00FF2D4F" w:rsidRDefault="00FF2D4F" w:rsidP="0021226F"/>
        </w:tc>
        <w:tc>
          <w:tcPr>
            <w:tcW w:w="0" w:type="auto"/>
          </w:tcPr>
          <w:p w:rsidR="00FF2D4F" w:rsidRDefault="00FF104C" w:rsidP="0021226F">
            <w:bookmarkStart w:id="3476" w:name="_Toc433622890"/>
            <w:r>
              <w:rPr>
                <w:rStyle w:val="Strong"/>
              </w:rPr>
              <w:t>Planned Activities</w:t>
            </w:r>
            <w:bookmarkEnd w:id="3476"/>
          </w:p>
        </w:tc>
        <w:tc>
          <w:tcPr>
            <w:tcW w:w="0" w:type="auto"/>
          </w:tcPr>
          <w:p w:rsidR="00FF2D4F" w:rsidRDefault="00FF104C" w:rsidP="0021226F">
            <w:bookmarkStart w:id="3477" w:name="_Toc433622891"/>
            <w:r>
              <w:t>Shelter, homelessness prevention, and rapid re-housing</w:t>
            </w:r>
            <w:bookmarkEnd w:id="3477"/>
          </w:p>
        </w:tc>
      </w:tr>
      <w:tr w:rsidR="00FF2D4F">
        <w:trPr>
          <w:cantSplit/>
        </w:trPr>
        <w:tc>
          <w:tcPr>
            <w:tcW w:w="0" w:type="auto"/>
            <w:vMerge w:val="restart"/>
          </w:tcPr>
          <w:p w:rsidR="00FF2D4F" w:rsidRDefault="00FF104C" w:rsidP="0021226F">
            <w:bookmarkStart w:id="3478" w:name="_Toc433622892"/>
            <w:r>
              <w:t>6</w:t>
            </w:r>
            <w:bookmarkEnd w:id="3478"/>
          </w:p>
        </w:tc>
        <w:tc>
          <w:tcPr>
            <w:tcW w:w="0" w:type="auto"/>
          </w:tcPr>
          <w:p w:rsidR="00FF2D4F" w:rsidRPr="00AA3EA6" w:rsidRDefault="00FF104C" w:rsidP="0021226F">
            <w:pPr>
              <w:rPr>
                <w:b/>
              </w:rPr>
            </w:pPr>
            <w:bookmarkStart w:id="3479" w:name="_Toc433622893"/>
            <w:r w:rsidRPr="00AA3EA6">
              <w:rPr>
                <w:b/>
              </w:rPr>
              <w:t>Project Name</w:t>
            </w:r>
            <w:bookmarkEnd w:id="3479"/>
          </w:p>
        </w:tc>
        <w:tc>
          <w:tcPr>
            <w:tcW w:w="0" w:type="auto"/>
          </w:tcPr>
          <w:p w:rsidR="00FF2D4F" w:rsidRDefault="00FF104C" w:rsidP="0021226F">
            <w:bookmarkStart w:id="3480" w:name="_Toc433622894"/>
            <w:r>
              <w:t>CDBG- Public Facilities/Infrastructure-Compliance</w:t>
            </w:r>
            <w:bookmarkEnd w:id="3480"/>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481" w:name="_Toc433622895"/>
            <w:r w:rsidRPr="00AA3EA6">
              <w:rPr>
                <w:b/>
              </w:rPr>
              <w:t>Target Area</w:t>
            </w:r>
            <w:bookmarkEnd w:id="3481"/>
          </w:p>
        </w:tc>
        <w:tc>
          <w:tcPr>
            <w:tcW w:w="0" w:type="auto"/>
          </w:tcPr>
          <w:p w:rsidR="00FF2D4F" w:rsidRDefault="00FF104C" w:rsidP="0021226F">
            <w:r>
              <w:t xml:space="preserve"> </w:t>
            </w:r>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482" w:name="_Toc433622896"/>
            <w:r w:rsidRPr="00AA3EA6">
              <w:rPr>
                <w:b/>
              </w:rPr>
              <w:t>Goals Supported</w:t>
            </w:r>
            <w:bookmarkEnd w:id="3482"/>
          </w:p>
        </w:tc>
        <w:tc>
          <w:tcPr>
            <w:tcW w:w="0" w:type="auto"/>
          </w:tcPr>
          <w:p w:rsidR="00FF2D4F" w:rsidRDefault="00FF104C" w:rsidP="0021226F">
            <w:bookmarkStart w:id="3483" w:name="_Toc433622897"/>
            <w:r>
              <w:t>Public Facilities/Infrastructure-Compliance</w:t>
            </w:r>
            <w:bookmarkEnd w:id="3483"/>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484" w:name="_Toc433622898"/>
            <w:r w:rsidRPr="00AA3EA6">
              <w:rPr>
                <w:b/>
              </w:rPr>
              <w:t>Needs Addressed</w:t>
            </w:r>
            <w:bookmarkEnd w:id="3484"/>
          </w:p>
        </w:tc>
        <w:tc>
          <w:tcPr>
            <w:tcW w:w="0" w:type="auto"/>
          </w:tcPr>
          <w:p w:rsidR="00FF2D4F" w:rsidRDefault="00FF104C" w:rsidP="0021226F">
            <w:bookmarkStart w:id="3485" w:name="_Toc433622899"/>
            <w:r>
              <w:t>Public Facilities</w:t>
            </w:r>
            <w:r>
              <w:br/>
              <w:t>Public Infrastructure</w:t>
            </w:r>
            <w:r>
              <w:br/>
              <w:t>Housing related activities</w:t>
            </w:r>
            <w:r>
              <w:br/>
              <w:t>Economic Development</w:t>
            </w:r>
            <w:r>
              <w:br/>
              <w:t>Cleanup of blighted properties</w:t>
            </w:r>
            <w:bookmarkEnd w:id="3485"/>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486" w:name="_Toc433622900"/>
            <w:r w:rsidRPr="00AA3EA6">
              <w:rPr>
                <w:b/>
              </w:rPr>
              <w:t>Funding</w:t>
            </w:r>
            <w:bookmarkEnd w:id="3486"/>
          </w:p>
        </w:tc>
        <w:tc>
          <w:tcPr>
            <w:tcW w:w="0" w:type="auto"/>
          </w:tcPr>
          <w:p w:rsidR="00FF2D4F" w:rsidRDefault="00FF104C" w:rsidP="0021226F">
            <w:bookmarkStart w:id="3487" w:name="_Toc433622901"/>
            <w:r>
              <w:t>CDBG: $1,800,000</w:t>
            </w:r>
            <w:bookmarkEnd w:id="3487"/>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488" w:name="_Toc433622902"/>
            <w:r w:rsidRPr="00AA3EA6">
              <w:rPr>
                <w:b/>
              </w:rPr>
              <w:t>Description</w:t>
            </w:r>
            <w:bookmarkEnd w:id="3488"/>
          </w:p>
        </w:tc>
        <w:tc>
          <w:tcPr>
            <w:tcW w:w="0" w:type="auto"/>
          </w:tcPr>
          <w:p w:rsidR="00FF2D4F" w:rsidRDefault="00FF104C" w:rsidP="0021226F">
            <w:bookmarkStart w:id="3489" w:name="_Toc433622903"/>
            <w:r>
              <w:t>activities that brings public facilities systems (infrastructure, community facilities, public utilities) into compliance with environmental laws, federal and state standards, industry standards, building codes, and best management practices</w:t>
            </w:r>
            <w:bookmarkEnd w:id="3489"/>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490" w:name="_Toc433622904"/>
            <w:r w:rsidRPr="00AA3EA6">
              <w:rPr>
                <w:b/>
              </w:rPr>
              <w:t>Target Date</w:t>
            </w:r>
            <w:bookmarkEnd w:id="3490"/>
          </w:p>
        </w:tc>
        <w:tc>
          <w:tcPr>
            <w:tcW w:w="0" w:type="auto"/>
          </w:tcPr>
          <w:p w:rsidR="00FF2D4F" w:rsidRDefault="00FF104C" w:rsidP="0021226F">
            <w:bookmarkStart w:id="3491" w:name="_Toc433622905"/>
            <w:r>
              <w:t>3/30/2018</w:t>
            </w:r>
            <w:bookmarkEnd w:id="3491"/>
          </w:p>
        </w:tc>
      </w:tr>
      <w:tr w:rsidR="00FF2D4F">
        <w:trPr>
          <w:cantSplit/>
        </w:trPr>
        <w:tc>
          <w:tcPr>
            <w:tcW w:w="0" w:type="auto"/>
            <w:vMerge/>
          </w:tcPr>
          <w:p w:rsidR="00FF2D4F" w:rsidRDefault="00FF2D4F" w:rsidP="0021226F"/>
        </w:tc>
        <w:tc>
          <w:tcPr>
            <w:tcW w:w="0" w:type="auto"/>
          </w:tcPr>
          <w:p w:rsidR="00FF2D4F" w:rsidRDefault="00FF104C" w:rsidP="0021226F">
            <w:bookmarkStart w:id="3492" w:name="_Toc433622906"/>
            <w:r>
              <w:rPr>
                <w:rStyle w:val="Strong"/>
              </w:rPr>
              <w:t>Estimate the number and type of families that will benefit from the proposed activities</w:t>
            </w:r>
            <w:bookmarkEnd w:id="3492"/>
          </w:p>
        </w:tc>
        <w:tc>
          <w:tcPr>
            <w:tcW w:w="0" w:type="auto"/>
          </w:tcPr>
          <w:p w:rsidR="00FF2D4F" w:rsidRDefault="00FF104C" w:rsidP="0021226F">
            <w:bookmarkStart w:id="3493" w:name="_Toc433622907"/>
            <w:r>
              <w:t>State of Idaho estimates 21622 persons will benefit from the proposed activities.  Bases on the state's census data there are 3.16 persons per household.  6842 households will benefit from the proposed activities</w:t>
            </w:r>
            <w:bookmarkEnd w:id="3493"/>
          </w:p>
          <w:p w:rsidR="00FF2D4F" w:rsidRDefault="00FF2D4F" w:rsidP="0021226F"/>
        </w:tc>
      </w:tr>
      <w:tr w:rsidR="00FF2D4F">
        <w:trPr>
          <w:cantSplit/>
        </w:trPr>
        <w:tc>
          <w:tcPr>
            <w:tcW w:w="0" w:type="auto"/>
            <w:vMerge/>
          </w:tcPr>
          <w:p w:rsidR="00FF2D4F" w:rsidRDefault="00FF2D4F" w:rsidP="0021226F"/>
        </w:tc>
        <w:tc>
          <w:tcPr>
            <w:tcW w:w="0" w:type="auto"/>
          </w:tcPr>
          <w:p w:rsidR="00FF2D4F" w:rsidRDefault="00FF104C" w:rsidP="0021226F">
            <w:bookmarkStart w:id="3494" w:name="_Toc433622908"/>
            <w:r>
              <w:rPr>
                <w:rStyle w:val="Strong"/>
              </w:rPr>
              <w:t>Location Description</w:t>
            </w:r>
            <w:bookmarkEnd w:id="3494"/>
          </w:p>
        </w:tc>
        <w:tc>
          <w:tcPr>
            <w:tcW w:w="0" w:type="auto"/>
          </w:tcPr>
          <w:p w:rsidR="00FF2D4F" w:rsidRDefault="00FF104C" w:rsidP="0021226F">
            <w:bookmarkStart w:id="3495" w:name="_Toc433622909"/>
            <w:r>
              <w:t>cities and counties throughout Idaho with the exception of seven entitlement cities: Coeur D Alene, Lewiston, Nampa, Meridian, Boise, Pocatello and Idaho Falls</w:t>
            </w:r>
            <w:bookmarkEnd w:id="3495"/>
          </w:p>
        </w:tc>
      </w:tr>
      <w:tr w:rsidR="00FF2D4F">
        <w:trPr>
          <w:cantSplit/>
        </w:trPr>
        <w:tc>
          <w:tcPr>
            <w:tcW w:w="0" w:type="auto"/>
            <w:vMerge/>
          </w:tcPr>
          <w:p w:rsidR="00FF2D4F" w:rsidRDefault="00FF2D4F" w:rsidP="0021226F"/>
        </w:tc>
        <w:tc>
          <w:tcPr>
            <w:tcW w:w="0" w:type="auto"/>
          </w:tcPr>
          <w:p w:rsidR="00FF2D4F" w:rsidRDefault="00FF104C" w:rsidP="0021226F">
            <w:bookmarkStart w:id="3496" w:name="_Toc433622910"/>
            <w:r>
              <w:rPr>
                <w:rStyle w:val="Strong"/>
              </w:rPr>
              <w:t>Planned Activities</w:t>
            </w:r>
            <w:bookmarkEnd w:id="3496"/>
          </w:p>
        </w:tc>
        <w:tc>
          <w:tcPr>
            <w:tcW w:w="0" w:type="auto"/>
          </w:tcPr>
          <w:p w:rsidR="00FF2D4F" w:rsidRDefault="00FF104C" w:rsidP="0021226F">
            <w:bookmarkStart w:id="3497" w:name="_Toc433622911"/>
            <w:r>
              <w:t>Project administration costs, design services, land acquisition, public facilities/infrastructure new construction, rehabilitation and compliance.</w:t>
            </w:r>
            <w:bookmarkEnd w:id="3497"/>
          </w:p>
        </w:tc>
      </w:tr>
      <w:tr w:rsidR="00FF2D4F">
        <w:trPr>
          <w:cantSplit/>
        </w:trPr>
        <w:tc>
          <w:tcPr>
            <w:tcW w:w="0" w:type="auto"/>
            <w:vMerge w:val="restart"/>
          </w:tcPr>
          <w:p w:rsidR="00FF2D4F" w:rsidRDefault="00FF104C" w:rsidP="0021226F">
            <w:bookmarkStart w:id="3498" w:name="_Toc433622912"/>
            <w:r>
              <w:t>7</w:t>
            </w:r>
            <w:bookmarkEnd w:id="3498"/>
          </w:p>
        </w:tc>
        <w:tc>
          <w:tcPr>
            <w:tcW w:w="0" w:type="auto"/>
          </w:tcPr>
          <w:p w:rsidR="00FF2D4F" w:rsidRPr="00AA3EA6" w:rsidRDefault="00FF104C" w:rsidP="0021226F">
            <w:pPr>
              <w:rPr>
                <w:b/>
              </w:rPr>
            </w:pPr>
            <w:bookmarkStart w:id="3499" w:name="_Toc433622913"/>
            <w:r w:rsidRPr="00AA3EA6">
              <w:rPr>
                <w:b/>
              </w:rPr>
              <w:t>Project Name</w:t>
            </w:r>
            <w:bookmarkEnd w:id="3499"/>
          </w:p>
        </w:tc>
        <w:tc>
          <w:tcPr>
            <w:tcW w:w="0" w:type="auto"/>
          </w:tcPr>
          <w:p w:rsidR="00FF2D4F" w:rsidRDefault="00FF104C" w:rsidP="0021226F">
            <w:bookmarkStart w:id="3500" w:name="_Toc433622914"/>
            <w:r>
              <w:t>CDBG- Public Facilities/Infrastructure-Rehabilitation</w:t>
            </w:r>
            <w:bookmarkEnd w:id="3500"/>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501" w:name="_Toc433622915"/>
            <w:r w:rsidRPr="00AA3EA6">
              <w:rPr>
                <w:b/>
              </w:rPr>
              <w:t>Target Area</w:t>
            </w:r>
            <w:bookmarkEnd w:id="3501"/>
          </w:p>
        </w:tc>
        <w:tc>
          <w:tcPr>
            <w:tcW w:w="0" w:type="auto"/>
          </w:tcPr>
          <w:p w:rsidR="00FF2D4F" w:rsidRDefault="00FF104C" w:rsidP="0021226F">
            <w:r>
              <w:t xml:space="preserve"> </w:t>
            </w:r>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502" w:name="_Toc433622916"/>
            <w:r w:rsidRPr="00AA3EA6">
              <w:rPr>
                <w:b/>
              </w:rPr>
              <w:t>Goals Supported</w:t>
            </w:r>
            <w:bookmarkEnd w:id="3502"/>
          </w:p>
        </w:tc>
        <w:tc>
          <w:tcPr>
            <w:tcW w:w="0" w:type="auto"/>
          </w:tcPr>
          <w:p w:rsidR="00FF2D4F" w:rsidRDefault="00FF104C" w:rsidP="0021226F">
            <w:bookmarkStart w:id="3503" w:name="_Toc433622917"/>
            <w:r>
              <w:t>Public Facilities/Infrastructure-Rehabilitation</w:t>
            </w:r>
            <w:bookmarkEnd w:id="3503"/>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504" w:name="_Toc433622918"/>
            <w:r w:rsidRPr="00AA3EA6">
              <w:rPr>
                <w:b/>
              </w:rPr>
              <w:t>Needs Addressed</w:t>
            </w:r>
            <w:bookmarkEnd w:id="3504"/>
          </w:p>
        </w:tc>
        <w:tc>
          <w:tcPr>
            <w:tcW w:w="0" w:type="auto"/>
          </w:tcPr>
          <w:p w:rsidR="00FF2D4F" w:rsidRDefault="00FF104C" w:rsidP="0021226F">
            <w:bookmarkStart w:id="3505" w:name="_Toc433622919"/>
            <w:r>
              <w:t>Public Facilities</w:t>
            </w:r>
            <w:r>
              <w:br/>
              <w:t>Public Infrastructure</w:t>
            </w:r>
            <w:r>
              <w:br/>
              <w:t>Housing related activities</w:t>
            </w:r>
            <w:bookmarkEnd w:id="3505"/>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506" w:name="_Toc433622920"/>
            <w:r w:rsidRPr="00AA3EA6">
              <w:rPr>
                <w:b/>
              </w:rPr>
              <w:t>Funding</w:t>
            </w:r>
            <w:bookmarkEnd w:id="3506"/>
          </w:p>
        </w:tc>
        <w:tc>
          <w:tcPr>
            <w:tcW w:w="0" w:type="auto"/>
          </w:tcPr>
          <w:p w:rsidR="00FF2D4F" w:rsidRDefault="00FF104C" w:rsidP="0021226F">
            <w:bookmarkStart w:id="3507" w:name="_Toc433622921"/>
            <w:r>
              <w:t>CDBG: $2,160,000</w:t>
            </w:r>
            <w:bookmarkEnd w:id="3507"/>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508" w:name="_Toc433622922"/>
            <w:r w:rsidRPr="00AA3EA6">
              <w:rPr>
                <w:b/>
              </w:rPr>
              <w:t>Description</w:t>
            </w:r>
            <w:bookmarkEnd w:id="3508"/>
          </w:p>
        </w:tc>
        <w:tc>
          <w:tcPr>
            <w:tcW w:w="0" w:type="auto"/>
          </w:tcPr>
          <w:p w:rsidR="00FF2D4F" w:rsidRDefault="00FF104C" w:rsidP="0021226F">
            <w:bookmarkStart w:id="3509" w:name="_Toc433622923"/>
            <w:r>
              <w:t>activities that include the rehabilitation, replacement, and/or remodeling of public facilities (infrastructure, community facilities, public utilities an affordable housing) systems</w:t>
            </w:r>
            <w:bookmarkEnd w:id="3509"/>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510" w:name="_Toc433622924"/>
            <w:r w:rsidRPr="00AA3EA6">
              <w:rPr>
                <w:b/>
              </w:rPr>
              <w:t>Target Date</w:t>
            </w:r>
            <w:bookmarkEnd w:id="3510"/>
          </w:p>
        </w:tc>
        <w:tc>
          <w:tcPr>
            <w:tcW w:w="0" w:type="auto"/>
          </w:tcPr>
          <w:p w:rsidR="00FF2D4F" w:rsidRDefault="00FF104C" w:rsidP="0021226F">
            <w:bookmarkStart w:id="3511" w:name="_Toc433622925"/>
            <w:r>
              <w:t>3/30/2018</w:t>
            </w:r>
            <w:bookmarkEnd w:id="3511"/>
          </w:p>
        </w:tc>
      </w:tr>
      <w:tr w:rsidR="00FF2D4F">
        <w:trPr>
          <w:cantSplit/>
        </w:trPr>
        <w:tc>
          <w:tcPr>
            <w:tcW w:w="0" w:type="auto"/>
            <w:vMerge/>
          </w:tcPr>
          <w:p w:rsidR="00FF2D4F" w:rsidRDefault="00FF2D4F" w:rsidP="0021226F"/>
        </w:tc>
        <w:tc>
          <w:tcPr>
            <w:tcW w:w="0" w:type="auto"/>
          </w:tcPr>
          <w:p w:rsidR="00FF2D4F" w:rsidRDefault="00FF104C" w:rsidP="0021226F">
            <w:bookmarkStart w:id="3512" w:name="_Toc433622926"/>
            <w:r>
              <w:rPr>
                <w:rStyle w:val="Strong"/>
              </w:rPr>
              <w:t>Estimate the number and type of families that will benefit from the proposed activities</w:t>
            </w:r>
            <w:bookmarkEnd w:id="3512"/>
          </w:p>
        </w:tc>
        <w:tc>
          <w:tcPr>
            <w:tcW w:w="0" w:type="auto"/>
          </w:tcPr>
          <w:p w:rsidR="00FF2D4F" w:rsidRDefault="00FF104C" w:rsidP="00C636D0">
            <w:bookmarkStart w:id="3513" w:name="_Toc433622927"/>
            <w:r>
              <w:t xml:space="preserve">State of Idaho estimates 21622 persons will benefit from the proposed </w:t>
            </w:r>
            <w:r w:rsidR="00C636D0">
              <w:t>activities</w:t>
            </w:r>
            <w:r>
              <w:t xml:space="preserve"> and 6842 families based on the state's census data of 3.16 persons per household will benefit from the proposed activities</w:t>
            </w:r>
            <w:bookmarkEnd w:id="3513"/>
          </w:p>
        </w:tc>
      </w:tr>
      <w:tr w:rsidR="00FF2D4F">
        <w:trPr>
          <w:cantSplit/>
        </w:trPr>
        <w:tc>
          <w:tcPr>
            <w:tcW w:w="0" w:type="auto"/>
            <w:vMerge/>
          </w:tcPr>
          <w:p w:rsidR="00FF2D4F" w:rsidRDefault="00FF2D4F" w:rsidP="0021226F"/>
        </w:tc>
        <w:tc>
          <w:tcPr>
            <w:tcW w:w="0" w:type="auto"/>
          </w:tcPr>
          <w:p w:rsidR="00FF2D4F" w:rsidRDefault="00FF104C" w:rsidP="0021226F">
            <w:bookmarkStart w:id="3514" w:name="_Toc433622928"/>
            <w:r>
              <w:rPr>
                <w:rStyle w:val="Strong"/>
              </w:rPr>
              <w:t>Location Description</w:t>
            </w:r>
            <w:bookmarkEnd w:id="3514"/>
          </w:p>
        </w:tc>
        <w:tc>
          <w:tcPr>
            <w:tcW w:w="0" w:type="auto"/>
          </w:tcPr>
          <w:p w:rsidR="00FF2D4F" w:rsidRDefault="00FF104C" w:rsidP="0021226F">
            <w:bookmarkStart w:id="3515" w:name="_Toc433622929"/>
            <w:r>
              <w:t>city and counties throughout Idaho with the exception of seven entitlement cities; Coeur D Alene, Lewiston, Nampa, Meridian, Boise, Pocatello and Idaho Falls.</w:t>
            </w:r>
            <w:bookmarkEnd w:id="3515"/>
          </w:p>
        </w:tc>
      </w:tr>
      <w:tr w:rsidR="00FF2D4F">
        <w:trPr>
          <w:cantSplit/>
        </w:trPr>
        <w:tc>
          <w:tcPr>
            <w:tcW w:w="0" w:type="auto"/>
            <w:vMerge/>
          </w:tcPr>
          <w:p w:rsidR="00FF2D4F" w:rsidRDefault="00FF2D4F" w:rsidP="0021226F"/>
        </w:tc>
        <w:tc>
          <w:tcPr>
            <w:tcW w:w="0" w:type="auto"/>
          </w:tcPr>
          <w:p w:rsidR="00FF2D4F" w:rsidRDefault="00FF104C" w:rsidP="0021226F">
            <w:bookmarkStart w:id="3516" w:name="_Toc433622930"/>
            <w:r>
              <w:rPr>
                <w:rStyle w:val="Strong"/>
              </w:rPr>
              <w:t>Planned Activities</w:t>
            </w:r>
            <w:bookmarkEnd w:id="3516"/>
          </w:p>
        </w:tc>
        <w:tc>
          <w:tcPr>
            <w:tcW w:w="0" w:type="auto"/>
          </w:tcPr>
          <w:p w:rsidR="00FF2D4F" w:rsidRDefault="00FF104C" w:rsidP="0021226F">
            <w:bookmarkStart w:id="3517" w:name="_Toc433622931"/>
            <w:r>
              <w:t>Project administration costs, design services, land acquisition, public facilities/infrastructure new construction, rehabilitation and compliance</w:t>
            </w:r>
            <w:bookmarkEnd w:id="3517"/>
          </w:p>
        </w:tc>
      </w:tr>
      <w:tr w:rsidR="00FF2D4F">
        <w:trPr>
          <w:cantSplit/>
        </w:trPr>
        <w:tc>
          <w:tcPr>
            <w:tcW w:w="0" w:type="auto"/>
            <w:vMerge w:val="restart"/>
          </w:tcPr>
          <w:p w:rsidR="00FF2D4F" w:rsidRDefault="00FF104C" w:rsidP="0021226F">
            <w:bookmarkStart w:id="3518" w:name="_Toc433622932"/>
            <w:r>
              <w:t>8</w:t>
            </w:r>
            <w:bookmarkEnd w:id="3518"/>
          </w:p>
        </w:tc>
        <w:tc>
          <w:tcPr>
            <w:tcW w:w="0" w:type="auto"/>
          </w:tcPr>
          <w:p w:rsidR="00FF2D4F" w:rsidRPr="00AA3EA6" w:rsidRDefault="00FF104C" w:rsidP="0021226F">
            <w:pPr>
              <w:rPr>
                <w:b/>
              </w:rPr>
            </w:pPr>
            <w:bookmarkStart w:id="3519" w:name="_Toc433622933"/>
            <w:r w:rsidRPr="00AA3EA6">
              <w:rPr>
                <w:b/>
              </w:rPr>
              <w:t>Project Name</w:t>
            </w:r>
            <w:bookmarkEnd w:id="3519"/>
          </w:p>
        </w:tc>
        <w:tc>
          <w:tcPr>
            <w:tcW w:w="0" w:type="auto"/>
          </w:tcPr>
          <w:p w:rsidR="00FF2D4F" w:rsidRDefault="00FF104C" w:rsidP="0021226F">
            <w:bookmarkStart w:id="3520" w:name="_Toc433622934"/>
            <w:r>
              <w:t>CDBG- Public Facilities/Infrastructure-New Construction</w:t>
            </w:r>
            <w:bookmarkEnd w:id="3520"/>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521" w:name="_Toc433622935"/>
            <w:r w:rsidRPr="00AA3EA6">
              <w:rPr>
                <w:b/>
              </w:rPr>
              <w:t>Target Area</w:t>
            </w:r>
            <w:bookmarkEnd w:id="3521"/>
          </w:p>
        </w:tc>
        <w:tc>
          <w:tcPr>
            <w:tcW w:w="0" w:type="auto"/>
          </w:tcPr>
          <w:p w:rsidR="00FF2D4F" w:rsidRDefault="00FF104C" w:rsidP="0021226F">
            <w:r>
              <w:t xml:space="preserve"> </w:t>
            </w:r>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522" w:name="_Toc433622936"/>
            <w:r w:rsidRPr="00AA3EA6">
              <w:rPr>
                <w:b/>
              </w:rPr>
              <w:t>Goals Supported</w:t>
            </w:r>
            <w:bookmarkEnd w:id="3522"/>
          </w:p>
        </w:tc>
        <w:tc>
          <w:tcPr>
            <w:tcW w:w="0" w:type="auto"/>
          </w:tcPr>
          <w:p w:rsidR="00FF2D4F" w:rsidRDefault="00FF104C" w:rsidP="0021226F">
            <w:bookmarkStart w:id="3523" w:name="_Toc433622937"/>
            <w:r>
              <w:t>Public Facilities/Infrastructure-New Construction</w:t>
            </w:r>
            <w:bookmarkEnd w:id="3523"/>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524" w:name="_Toc433622938"/>
            <w:r w:rsidRPr="00AA3EA6">
              <w:rPr>
                <w:b/>
              </w:rPr>
              <w:t>Needs Addressed</w:t>
            </w:r>
            <w:bookmarkEnd w:id="3524"/>
          </w:p>
        </w:tc>
        <w:tc>
          <w:tcPr>
            <w:tcW w:w="0" w:type="auto"/>
          </w:tcPr>
          <w:p w:rsidR="00FF2D4F" w:rsidRDefault="00FF104C" w:rsidP="0021226F">
            <w:bookmarkStart w:id="3525" w:name="_Toc433622939"/>
            <w:r>
              <w:t>Public Facilities</w:t>
            </w:r>
            <w:r>
              <w:br/>
              <w:t>Public Infrastructure</w:t>
            </w:r>
            <w:bookmarkEnd w:id="3525"/>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526" w:name="_Toc433622940"/>
            <w:r w:rsidRPr="00AA3EA6">
              <w:rPr>
                <w:b/>
              </w:rPr>
              <w:t>Funding</w:t>
            </w:r>
            <w:bookmarkEnd w:id="3526"/>
          </w:p>
        </w:tc>
        <w:tc>
          <w:tcPr>
            <w:tcW w:w="0" w:type="auto"/>
          </w:tcPr>
          <w:p w:rsidR="00FF2D4F" w:rsidRDefault="00FF104C" w:rsidP="0021226F">
            <w:bookmarkStart w:id="3527" w:name="_Toc433622941"/>
            <w:r>
              <w:t>CDBG: $1,800,000</w:t>
            </w:r>
            <w:bookmarkEnd w:id="3527"/>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528" w:name="_Toc433622942"/>
            <w:r w:rsidRPr="00AA3EA6">
              <w:rPr>
                <w:b/>
              </w:rPr>
              <w:t>Description</w:t>
            </w:r>
            <w:bookmarkEnd w:id="3528"/>
          </w:p>
        </w:tc>
        <w:tc>
          <w:tcPr>
            <w:tcW w:w="0" w:type="auto"/>
          </w:tcPr>
          <w:p w:rsidR="00FF2D4F" w:rsidRDefault="00FF104C" w:rsidP="0021226F">
            <w:bookmarkStart w:id="3529" w:name="_Toc433622943"/>
            <w:r>
              <w:t>new construction of a public facility (infrastructure, community facilities, and public utilities) or extension of public facilities to an eligible service area.   This includes new infrastructure to support affordable housing and housing related activities.</w:t>
            </w:r>
            <w:bookmarkEnd w:id="3529"/>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530" w:name="_Toc433622944"/>
            <w:r w:rsidRPr="00AA3EA6">
              <w:rPr>
                <w:b/>
              </w:rPr>
              <w:t>Target Date</w:t>
            </w:r>
            <w:bookmarkEnd w:id="3530"/>
          </w:p>
        </w:tc>
        <w:tc>
          <w:tcPr>
            <w:tcW w:w="0" w:type="auto"/>
          </w:tcPr>
          <w:p w:rsidR="00FF2D4F" w:rsidRDefault="00FF104C" w:rsidP="0021226F">
            <w:bookmarkStart w:id="3531" w:name="_Toc433622945"/>
            <w:r>
              <w:t>3/30/2018</w:t>
            </w:r>
            <w:bookmarkEnd w:id="3531"/>
          </w:p>
        </w:tc>
      </w:tr>
      <w:tr w:rsidR="00FF2D4F">
        <w:trPr>
          <w:cantSplit/>
        </w:trPr>
        <w:tc>
          <w:tcPr>
            <w:tcW w:w="0" w:type="auto"/>
            <w:vMerge/>
          </w:tcPr>
          <w:p w:rsidR="00FF2D4F" w:rsidRDefault="00FF2D4F" w:rsidP="0021226F"/>
        </w:tc>
        <w:tc>
          <w:tcPr>
            <w:tcW w:w="0" w:type="auto"/>
          </w:tcPr>
          <w:p w:rsidR="00FF2D4F" w:rsidRDefault="00FF104C" w:rsidP="0021226F">
            <w:bookmarkStart w:id="3532" w:name="_Toc433622946"/>
            <w:r>
              <w:rPr>
                <w:rStyle w:val="Strong"/>
              </w:rPr>
              <w:t>Estimate the number and type of families that will benefit from the proposed activities</w:t>
            </w:r>
            <w:bookmarkEnd w:id="3532"/>
          </w:p>
        </w:tc>
        <w:tc>
          <w:tcPr>
            <w:tcW w:w="0" w:type="auto"/>
          </w:tcPr>
          <w:p w:rsidR="00FF2D4F" w:rsidRDefault="00FF104C" w:rsidP="0021226F">
            <w:bookmarkStart w:id="3533" w:name="_Toc433622947"/>
            <w:r>
              <w:t>State of Idaho estimates 21622 persons will benefit from the proposed activities.  Bases on the state's census data there are 3.16 persons per household.  6842 households will benefit from the proposed activities</w:t>
            </w:r>
            <w:bookmarkEnd w:id="3533"/>
          </w:p>
          <w:p w:rsidR="00FF2D4F" w:rsidRDefault="00FF2D4F" w:rsidP="0021226F"/>
        </w:tc>
      </w:tr>
      <w:tr w:rsidR="00FF2D4F">
        <w:trPr>
          <w:cantSplit/>
        </w:trPr>
        <w:tc>
          <w:tcPr>
            <w:tcW w:w="0" w:type="auto"/>
            <w:vMerge/>
          </w:tcPr>
          <w:p w:rsidR="00FF2D4F" w:rsidRDefault="00FF2D4F" w:rsidP="0021226F"/>
        </w:tc>
        <w:tc>
          <w:tcPr>
            <w:tcW w:w="0" w:type="auto"/>
          </w:tcPr>
          <w:p w:rsidR="00FF2D4F" w:rsidRDefault="00FF104C" w:rsidP="0021226F">
            <w:bookmarkStart w:id="3534" w:name="_Toc433622948"/>
            <w:r>
              <w:rPr>
                <w:rStyle w:val="Strong"/>
              </w:rPr>
              <w:t>Location Description</w:t>
            </w:r>
            <w:bookmarkEnd w:id="3534"/>
          </w:p>
        </w:tc>
        <w:tc>
          <w:tcPr>
            <w:tcW w:w="0" w:type="auto"/>
          </w:tcPr>
          <w:p w:rsidR="00FF2D4F" w:rsidRDefault="00FF104C" w:rsidP="0021226F">
            <w:bookmarkStart w:id="3535" w:name="_Toc433622949"/>
            <w:r>
              <w:t>cities and counties throughout Idaho with the exception of seven entitlement cities: Coeur D Alene, Lewiston, Nampa, Meridian, Boise, Pocatello and Idaho Falls</w:t>
            </w:r>
            <w:bookmarkEnd w:id="3535"/>
          </w:p>
          <w:p w:rsidR="00FF2D4F" w:rsidRDefault="00FF2D4F" w:rsidP="0021226F"/>
        </w:tc>
      </w:tr>
      <w:tr w:rsidR="00FF2D4F">
        <w:trPr>
          <w:cantSplit/>
        </w:trPr>
        <w:tc>
          <w:tcPr>
            <w:tcW w:w="0" w:type="auto"/>
            <w:vMerge/>
          </w:tcPr>
          <w:p w:rsidR="00FF2D4F" w:rsidRDefault="00FF2D4F" w:rsidP="0021226F"/>
        </w:tc>
        <w:tc>
          <w:tcPr>
            <w:tcW w:w="0" w:type="auto"/>
          </w:tcPr>
          <w:p w:rsidR="00FF2D4F" w:rsidRDefault="00FF104C" w:rsidP="0021226F">
            <w:bookmarkStart w:id="3536" w:name="_Toc433622950"/>
            <w:r>
              <w:rPr>
                <w:rStyle w:val="Strong"/>
              </w:rPr>
              <w:t>Planned Activities</w:t>
            </w:r>
            <w:bookmarkEnd w:id="3536"/>
          </w:p>
        </w:tc>
        <w:tc>
          <w:tcPr>
            <w:tcW w:w="0" w:type="auto"/>
          </w:tcPr>
          <w:p w:rsidR="00FF2D4F" w:rsidRDefault="00FF104C" w:rsidP="0021226F">
            <w:bookmarkStart w:id="3537" w:name="_Toc433622951"/>
            <w:r>
              <w:t>Project administration costs, design services, land acquisition, public facilities/infrastructure new construction, rehabilitation and compliance</w:t>
            </w:r>
            <w:bookmarkEnd w:id="3537"/>
          </w:p>
          <w:p w:rsidR="00FF2D4F" w:rsidRDefault="00FF2D4F" w:rsidP="0021226F"/>
        </w:tc>
      </w:tr>
      <w:tr w:rsidR="00FF2D4F">
        <w:trPr>
          <w:cantSplit/>
        </w:trPr>
        <w:tc>
          <w:tcPr>
            <w:tcW w:w="0" w:type="auto"/>
            <w:vMerge w:val="restart"/>
          </w:tcPr>
          <w:p w:rsidR="00FF2D4F" w:rsidRDefault="00FF104C" w:rsidP="0021226F">
            <w:bookmarkStart w:id="3538" w:name="_Toc433622952"/>
            <w:r>
              <w:t>9</w:t>
            </w:r>
            <w:bookmarkEnd w:id="3538"/>
          </w:p>
        </w:tc>
        <w:tc>
          <w:tcPr>
            <w:tcW w:w="0" w:type="auto"/>
          </w:tcPr>
          <w:p w:rsidR="00FF2D4F" w:rsidRPr="00AA3EA6" w:rsidRDefault="00FF104C" w:rsidP="0021226F">
            <w:pPr>
              <w:rPr>
                <w:b/>
              </w:rPr>
            </w:pPr>
            <w:bookmarkStart w:id="3539" w:name="_Toc433622953"/>
            <w:r w:rsidRPr="00AA3EA6">
              <w:rPr>
                <w:b/>
              </w:rPr>
              <w:t>Project Name</w:t>
            </w:r>
            <w:bookmarkEnd w:id="3539"/>
          </w:p>
        </w:tc>
        <w:tc>
          <w:tcPr>
            <w:tcW w:w="0" w:type="auto"/>
          </w:tcPr>
          <w:p w:rsidR="00FF2D4F" w:rsidRDefault="00FF104C" w:rsidP="0021226F">
            <w:bookmarkStart w:id="3540" w:name="_Toc433622954"/>
            <w:r>
              <w:t>CDBG- Economic Development-Job Creation</w:t>
            </w:r>
            <w:bookmarkEnd w:id="3540"/>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541" w:name="_Toc433622955"/>
            <w:r w:rsidRPr="00AA3EA6">
              <w:rPr>
                <w:b/>
              </w:rPr>
              <w:t>Target Area</w:t>
            </w:r>
            <w:bookmarkEnd w:id="3541"/>
          </w:p>
        </w:tc>
        <w:tc>
          <w:tcPr>
            <w:tcW w:w="0" w:type="auto"/>
          </w:tcPr>
          <w:p w:rsidR="00FF2D4F" w:rsidRDefault="00FF104C" w:rsidP="0021226F">
            <w:r>
              <w:t xml:space="preserve"> </w:t>
            </w:r>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542" w:name="_Toc433622956"/>
            <w:r w:rsidRPr="00AA3EA6">
              <w:rPr>
                <w:b/>
              </w:rPr>
              <w:t>Goals Supported</w:t>
            </w:r>
            <w:bookmarkEnd w:id="3542"/>
          </w:p>
        </w:tc>
        <w:tc>
          <w:tcPr>
            <w:tcW w:w="0" w:type="auto"/>
          </w:tcPr>
          <w:p w:rsidR="00FF2D4F" w:rsidRDefault="00FF104C" w:rsidP="0021226F">
            <w:bookmarkStart w:id="3543" w:name="_Toc433622957"/>
            <w:r>
              <w:t>Economic Development-Job Creation</w:t>
            </w:r>
            <w:bookmarkEnd w:id="3543"/>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544" w:name="_Toc433622958"/>
            <w:r w:rsidRPr="00AA3EA6">
              <w:rPr>
                <w:b/>
              </w:rPr>
              <w:t>Needs Addressed</w:t>
            </w:r>
            <w:bookmarkEnd w:id="3544"/>
          </w:p>
        </w:tc>
        <w:tc>
          <w:tcPr>
            <w:tcW w:w="0" w:type="auto"/>
          </w:tcPr>
          <w:p w:rsidR="00FF2D4F" w:rsidRDefault="00FF104C" w:rsidP="0021226F">
            <w:bookmarkStart w:id="3545" w:name="_Toc433622959"/>
            <w:r>
              <w:t>Economic Development</w:t>
            </w:r>
            <w:bookmarkEnd w:id="3545"/>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546" w:name="_Toc433622960"/>
            <w:r w:rsidRPr="00AA3EA6">
              <w:rPr>
                <w:b/>
              </w:rPr>
              <w:t>Funding</w:t>
            </w:r>
            <w:bookmarkEnd w:id="3546"/>
          </w:p>
        </w:tc>
        <w:tc>
          <w:tcPr>
            <w:tcW w:w="0" w:type="auto"/>
          </w:tcPr>
          <w:p w:rsidR="00FF2D4F" w:rsidRDefault="00FF104C" w:rsidP="0021226F">
            <w:bookmarkStart w:id="3547" w:name="_Toc433622961"/>
            <w:r>
              <w:t>CDBG: $720,000</w:t>
            </w:r>
            <w:bookmarkEnd w:id="3547"/>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548" w:name="_Toc433622962"/>
            <w:r w:rsidRPr="00AA3EA6">
              <w:rPr>
                <w:b/>
              </w:rPr>
              <w:t>Description</w:t>
            </w:r>
            <w:bookmarkEnd w:id="3548"/>
          </w:p>
        </w:tc>
        <w:tc>
          <w:tcPr>
            <w:tcW w:w="0" w:type="auto"/>
          </w:tcPr>
          <w:p w:rsidR="00FF2D4F" w:rsidRDefault="00FF104C" w:rsidP="0021226F">
            <w:bookmarkStart w:id="3549" w:name="_Toc433622963"/>
            <w:r>
              <w:t>infrastructure improvements for business expansion and subsequent job creation</w:t>
            </w:r>
            <w:bookmarkEnd w:id="3549"/>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550" w:name="_Toc433622964"/>
            <w:r w:rsidRPr="00AA3EA6">
              <w:rPr>
                <w:b/>
              </w:rPr>
              <w:t>Target Date</w:t>
            </w:r>
            <w:bookmarkEnd w:id="3550"/>
          </w:p>
        </w:tc>
        <w:tc>
          <w:tcPr>
            <w:tcW w:w="0" w:type="auto"/>
          </w:tcPr>
          <w:p w:rsidR="00FF2D4F" w:rsidRDefault="00FF104C" w:rsidP="0021226F">
            <w:bookmarkStart w:id="3551" w:name="_Toc433622965"/>
            <w:r>
              <w:t>3/30/2018</w:t>
            </w:r>
            <w:bookmarkEnd w:id="3551"/>
          </w:p>
        </w:tc>
      </w:tr>
      <w:tr w:rsidR="00FF2D4F">
        <w:trPr>
          <w:cantSplit/>
        </w:trPr>
        <w:tc>
          <w:tcPr>
            <w:tcW w:w="0" w:type="auto"/>
            <w:vMerge/>
          </w:tcPr>
          <w:p w:rsidR="00FF2D4F" w:rsidRDefault="00FF2D4F" w:rsidP="0021226F"/>
        </w:tc>
        <w:tc>
          <w:tcPr>
            <w:tcW w:w="0" w:type="auto"/>
          </w:tcPr>
          <w:p w:rsidR="00FF2D4F" w:rsidRDefault="00FF104C" w:rsidP="0021226F">
            <w:bookmarkStart w:id="3552" w:name="_Toc433622966"/>
            <w:r>
              <w:rPr>
                <w:rStyle w:val="Strong"/>
              </w:rPr>
              <w:t>Estimate the number and type of families that will benefit from the proposed activities</w:t>
            </w:r>
            <w:bookmarkEnd w:id="3552"/>
          </w:p>
        </w:tc>
        <w:tc>
          <w:tcPr>
            <w:tcW w:w="0" w:type="auto"/>
          </w:tcPr>
          <w:p w:rsidR="00FF2D4F" w:rsidRDefault="00FF104C" w:rsidP="0021226F">
            <w:bookmarkStart w:id="3553" w:name="_Toc433622967"/>
            <w:r>
              <w:t>State of Idaho estimates 60 new jobs will be created to benefit low to moderate income persons</w:t>
            </w:r>
            <w:bookmarkEnd w:id="3553"/>
          </w:p>
        </w:tc>
      </w:tr>
      <w:tr w:rsidR="00FF2D4F">
        <w:trPr>
          <w:cantSplit/>
        </w:trPr>
        <w:tc>
          <w:tcPr>
            <w:tcW w:w="0" w:type="auto"/>
            <w:vMerge/>
          </w:tcPr>
          <w:p w:rsidR="00FF2D4F" w:rsidRDefault="00FF2D4F" w:rsidP="0021226F"/>
        </w:tc>
        <w:tc>
          <w:tcPr>
            <w:tcW w:w="0" w:type="auto"/>
          </w:tcPr>
          <w:p w:rsidR="00FF2D4F" w:rsidRDefault="00FF104C" w:rsidP="0021226F">
            <w:bookmarkStart w:id="3554" w:name="_Toc433622968"/>
            <w:r>
              <w:rPr>
                <w:rStyle w:val="Strong"/>
              </w:rPr>
              <w:t>Location Description</w:t>
            </w:r>
            <w:bookmarkEnd w:id="3554"/>
          </w:p>
        </w:tc>
        <w:tc>
          <w:tcPr>
            <w:tcW w:w="0" w:type="auto"/>
          </w:tcPr>
          <w:p w:rsidR="00FF2D4F" w:rsidRDefault="00FF104C" w:rsidP="0021226F">
            <w:bookmarkStart w:id="3555" w:name="_Toc433622969"/>
            <w:r>
              <w:t>cities and counties throughout Idaho with the exception of seven entitlement cities: Coeur D Alene, Lewiston, Nampa, Meridian, Boise, Pocatello and Idaho Falls</w:t>
            </w:r>
            <w:bookmarkEnd w:id="3555"/>
          </w:p>
          <w:p w:rsidR="00FF2D4F" w:rsidRDefault="00FF2D4F" w:rsidP="0021226F"/>
        </w:tc>
      </w:tr>
      <w:tr w:rsidR="00FF2D4F">
        <w:trPr>
          <w:cantSplit/>
        </w:trPr>
        <w:tc>
          <w:tcPr>
            <w:tcW w:w="0" w:type="auto"/>
            <w:vMerge/>
          </w:tcPr>
          <w:p w:rsidR="00FF2D4F" w:rsidRDefault="00FF2D4F" w:rsidP="0021226F"/>
        </w:tc>
        <w:tc>
          <w:tcPr>
            <w:tcW w:w="0" w:type="auto"/>
          </w:tcPr>
          <w:p w:rsidR="00FF2D4F" w:rsidRDefault="00FF104C" w:rsidP="0021226F">
            <w:bookmarkStart w:id="3556" w:name="_Toc433622970"/>
            <w:r>
              <w:rPr>
                <w:rStyle w:val="Strong"/>
              </w:rPr>
              <w:t>Planned Activities</w:t>
            </w:r>
            <w:bookmarkEnd w:id="3556"/>
          </w:p>
        </w:tc>
        <w:tc>
          <w:tcPr>
            <w:tcW w:w="0" w:type="auto"/>
          </w:tcPr>
          <w:p w:rsidR="00FF2D4F" w:rsidRDefault="00FF104C" w:rsidP="0021226F">
            <w:bookmarkStart w:id="3557" w:name="_Toc433622971"/>
            <w:r>
              <w:t>Project administration costs, design services, land acquisition, public facilities/infrastructure new construction, rehabilitation and compliance</w:t>
            </w:r>
            <w:bookmarkEnd w:id="3557"/>
          </w:p>
          <w:p w:rsidR="00FF2D4F" w:rsidRDefault="00FF2D4F" w:rsidP="0021226F"/>
        </w:tc>
      </w:tr>
      <w:tr w:rsidR="00FF2D4F">
        <w:trPr>
          <w:cantSplit/>
        </w:trPr>
        <w:tc>
          <w:tcPr>
            <w:tcW w:w="0" w:type="auto"/>
            <w:vMerge w:val="restart"/>
          </w:tcPr>
          <w:p w:rsidR="00FF2D4F" w:rsidRDefault="00FF104C" w:rsidP="0021226F">
            <w:bookmarkStart w:id="3558" w:name="_Toc433622972"/>
            <w:r>
              <w:t>10</w:t>
            </w:r>
            <w:bookmarkEnd w:id="3558"/>
          </w:p>
        </w:tc>
        <w:tc>
          <w:tcPr>
            <w:tcW w:w="0" w:type="auto"/>
          </w:tcPr>
          <w:p w:rsidR="00FF2D4F" w:rsidRPr="00AA3EA6" w:rsidRDefault="00FF104C" w:rsidP="0021226F">
            <w:pPr>
              <w:rPr>
                <w:b/>
              </w:rPr>
            </w:pPr>
            <w:bookmarkStart w:id="3559" w:name="_Toc433622973"/>
            <w:r w:rsidRPr="00AA3EA6">
              <w:rPr>
                <w:b/>
              </w:rPr>
              <w:t>Project Name</w:t>
            </w:r>
            <w:bookmarkEnd w:id="3559"/>
          </w:p>
        </w:tc>
        <w:tc>
          <w:tcPr>
            <w:tcW w:w="0" w:type="auto"/>
          </w:tcPr>
          <w:p w:rsidR="00FF2D4F" w:rsidRDefault="00FF104C" w:rsidP="0021226F">
            <w:bookmarkStart w:id="3560" w:name="_Toc433622974"/>
            <w:r>
              <w:t>CDBG- Economic Development-Downtown Revitalization</w:t>
            </w:r>
            <w:bookmarkEnd w:id="3560"/>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561" w:name="_Toc433622975"/>
            <w:r w:rsidRPr="00AA3EA6">
              <w:rPr>
                <w:b/>
              </w:rPr>
              <w:t>Target Area</w:t>
            </w:r>
            <w:bookmarkEnd w:id="3561"/>
          </w:p>
        </w:tc>
        <w:tc>
          <w:tcPr>
            <w:tcW w:w="0" w:type="auto"/>
          </w:tcPr>
          <w:p w:rsidR="00FF2D4F" w:rsidRDefault="00FF104C" w:rsidP="0021226F">
            <w:r>
              <w:t xml:space="preserve"> </w:t>
            </w:r>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562" w:name="_Toc433622976"/>
            <w:r w:rsidRPr="00AA3EA6">
              <w:rPr>
                <w:b/>
              </w:rPr>
              <w:t>Goals Supported</w:t>
            </w:r>
            <w:bookmarkEnd w:id="3562"/>
          </w:p>
        </w:tc>
        <w:tc>
          <w:tcPr>
            <w:tcW w:w="0" w:type="auto"/>
          </w:tcPr>
          <w:p w:rsidR="00FF2D4F" w:rsidRDefault="00FF104C" w:rsidP="0021226F">
            <w:bookmarkStart w:id="3563" w:name="_Toc433622977"/>
            <w:r>
              <w:t>Economic Development-Downtown Revitalization</w:t>
            </w:r>
            <w:bookmarkEnd w:id="3563"/>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564" w:name="_Toc433622978"/>
            <w:r w:rsidRPr="00AA3EA6">
              <w:rPr>
                <w:b/>
              </w:rPr>
              <w:t>Needs Addressed</w:t>
            </w:r>
            <w:bookmarkEnd w:id="3564"/>
          </w:p>
        </w:tc>
        <w:tc>
          <w:tcPr>
            <w:tcW w:w="0" w:type="auto"/>
          </w:tcPr>
          <w:p w:rsidR="00FF2D4F" w:rsidRDefault="00FF104C" w:rsidP="0021226F">
            <w:bookmarkStart w:id="3565" w:name="_Toc433622979"/>
            <w:r>
              <w:t>Economic Development</w:t>
            </w:r>
            <w:r>
              <w:br/>
              <w:t>Cleanup of blighted properties</w:t>
            </w:r>
            <w:bookmarkEnd w:id="3565"/>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566" w:name="_Toc433622980"/>
            <w:r w:rsidRPr="00AA3EA6">
              <w:rPr>
                <w:b/>
              </w:rPr>
              <w:t>Funding</w:t>
            </w:r>
            <w:bookmarkEnd w:id="3566"/>
          </w:p>
        </w:tc>
        <w:tc>
          <w:tcPr>
            <w:tcW w:w="0" w:type="auto"/>
          </w:tcPr>
          <w:p w:rsidR="00FF2D4F" w:rsidRDefault="00FF104C" w:rsidP="0021226F">
            <w:bookmarkStart w:id="3567" w:name="_Toc433622981"/>
            <w:r>
              <w:t>CDBG: $720,000</w:t>
            </w:r>
            <w:bookmarkEnd w:id="3567"/>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568" w:name="_Toc433622982"/>
            <w:r w:rsidRPr="00AA3EA6">
              <w:rPr>
                <w:b/>
              </w:rPr>
              <w:t>Description</w:t>
            </w:r>
            <w:bookmarkEnd w:id="3568"/>
          </w:p>
        </w:tc>
        <w:tc>
          <w:tcPr>
            <w:tcW w:w="0" w:type="auto"/>
          </w:tcPr>
          <w:p w:rsidR="00FF2D4F" w:rsidRDefault="00FF104C" w:rsidP="0021226F">
            <w:bookmarkStart w:id="3569" w:name="_Toc433622983"/>
            <w:r>
              <w:t>public infrastructure improvements to prevent blighted downtown areas</w:t>
            </w:r>
            <w:bookmarkEnd w:id="3569"/>
          </w:p>
        </w:tc>
      </w:tr>
      <w:tr w:rsidR="00FF2D4F">
        <w:trPr>
          <w:cantSplit/>
        </w:trPr>
        <w:tc>
          <w:tcPr>
            <w:tcW w:w="0" w:type="auto"/>
            <w:vMerge/>
          </w:tcPr>
          <w:p w:rsidR="00FF2D4F" w:rsidRDefault="00FF2D4F" w:rsidP="0021226F"/>
        </w:tc>
        <w:tc>
          <w:tcPr>
            <w:tcW w:w="0" w:type="auto"/>
          </w:tcPr>
          <w:p w:rsidR="00FF2D4F" w:rsidRPr="00AA3EA6" w:rsidRDefault="00FF104C" w:rsidP="0021226F">
            <w:pPr>
              <w:rPr>
                <w:b/>
              </w:rPr>
            </w:pPr>
            <w:bookmarkStart w:id="3570" w:name="_Toc433622984"/>
            <w:r w:rsidRPr="00AA3EA6">
              <w:rPr>
                <w:b/>
              </w:rPr>
              <w:t>Target Date</w:t>
            </w:r>
            <w:bookmarkEnd w:id="3570"/>
          </w:p>
        </w:tc>
        <w:tc>
          <w:tcPr>
            <w:tcW w:w="0" w:type="auto"/>
          </w:tcPr>
          <w:p w:rsidR="00FF2D4F" w:rsidRDefault="00FF104C" w:rsidP="0021226F">
            <w:bookmarkStart w:id="3571" w:name="_Toc433622985"/>
            <w:r>
              <w:t>3/30/2018</w:t>
            </w:r>
            <w:bookmarkEnd w:id="3571"/>
          </w:p>
        </w:tc>
      </w:tr>
      <w:tr w:rsidR="00FF2D4F">
        <w:trPr>
          <w:cantSplit/>
        </w:trPr>
        <w:tc>
          <w:tcPr>
            <w:tcW w:w="0" w:type="auto"/>
            <w:vMerge/>
          </w:tcPr>
          <w:p w:rsidR="00FF2D4F" w:rsidRDefault="00FF2D4F" w:rsidP="0021226F"/>
        </w:tc>
        <w:tc>
          <w:tcPr>
            <w:tcW w:w="0" w:type="auto"/>
          </w:tcPr>
          <w:p w:rsidR="00FF2D4F" w:rsidRDefault="00FF104C" w:rsidP="0021226F">
            <w:bookmarkStart w:id="3572" w:name="_Toc433622986"/>
            <w:r>
              <w:rPr>
                <w:rStyle w:val="Strong"/>
              </w:rPr>
              <w:t>Estimate the number and type of families that will benefit from the proposed activities</w:t>
            </w:r>
            <w:bookmarkEnd w:id="3572"/>
          </w:p>
        </w:tc>
        <w:tc>
          <w:tcPr>
            <w:tcW w:w="0" w:type="auto"/>
          </w:tcPr>
          <w:p w:rsidR="00FF2D4F" w:rsidRDefault="00FF104C" w:rsidP="0021226F">
            <w:bookmarkStart w:id="3573" w:name="_Toc433622987"/>
            <w:r>
              <w:t>State of Idaho estimates two low to moderate income cities will benefit from downtown revitalization projects.</w:t>
            </w:r>
            <w:bookmarkEnd w:id="3573"/>
          </w:p>
        </w:tc>
      </w:tr>
      <w:tr w:rsidR="00FF2D4F">
        <w:trPr>
          <w:cantSplit/>
        </w:trPr>
        <w:tc>
          <w:tcPr>
            <w:tcW w:w="0" w:type="auto"/>
            <w:vMerge/>
          </w:tcPr>
          <w:p w:rsidR="00FF2D4F" w:rsidRDefault="00FF2D4F" w:rsidP="0021226F"/>
        </w:tc>
        <w:tc>
          <w:tcPr>
            <w:tcW w:w="0" w:type="auto"/>
          </w:tcPr>
          <w:p w:rsidR="00FF2D4F" w:rsidRDefault="00FF104C" w:rsidP="0021226F">
            <w:bookmarkStart w:id="3574" w:name="_Toc433622988"/>
            <w:r>
              <w:rPr>
                <w:rStyle w:val="Strong"/>
              </w:rPr>
              <w:t>Location Description</w:t>
            </w:r>
            <w:bookmarkEnd w:id="3574"/>
          </w:p>
        </w:tc>
        <w:tc>
          <w:tcPr>
            <w:tcW w:w="0" w:type="auto"/>
          </w:tcPr>
          <w:p w:rsidR="00FF2D4F" w:rsidRDefault="00FF104C" w:rsidP="0021226F">
            <w:bookmarkStart w:id="3575" w:name="_Toc433622989"/>
            <w:r>
              <w:t>cities throughout Idaho with the exception of seven entitlement cities: Coeur D Alene, Lewiston, Nampa, Meridian, Boise, Pocatello and Idaho Falls</w:t>
            </w:r>
            <w:bookmarkEnd w:id="3575"/>
          </w:p>
          <w:p w:rsidR="00FF2D4F" w:rsidRDefault="00FF2D4F" w:rsidP="0021226F"/>
        </w:tc>
      </w:tr>
      <w:tr w:rsidR="00FF2D4F">
        <w:trPr>
          <w:cantSplit/>
        </w:trPr>
        <w:tc>
          <w:tcPr>
            <w:tcW w:w="0" w:type="auto"/>
            <w:vMerge/>
          </w:tcPr>
          <w:p w:rsidR="00FF2D4F" w:rsidRDefault="00FF2D4F" w:rsidP="0021226F"/>
        </w:tc>
        <w:tc>
          <w:tcPr>
            <w:tcW w:w="0" w:type="auto"/>
          </w:tcPr>
          <w:p w:rsidR="00FF2D4F" w:rsidRDefault="00FF104C" w:rsidP="0021226F">
            <w:bookmarkStart w:id="3576" w:name="_Toc433622990"/>
            <w:r>
              <w:rPr>
                <w:rStyle w:val="Strong"/>
              </w:rPr>
              <w:t>Planned Activities</w:t>
            </w:r>
            <w:bookmarkEnd w:id="3576"/>
          </w:p>
        </w:tc>
        <w:tc>
          <w:tcPr>
            <w:tcW w:w="0" w:type="auto"/>
          </w:tcPr>
          <w:p w:rsidR="00FF2D4F" w:rsidRDefault="00FF104C" w:rsidP="0021226F">
            <w:bookmarkStart w:id="3577" w:name="_Toc433622991"/>
            <w:r>
              <w:t>Project administration costs, design services, land acquisition, public facilities/infrastructure new construction, rehabilitation and compliance</w:t>
            </w:r>
            <w:bookmarkEnd w:id="3577"/>
          </w:p>
          <w:p w:rsidR="00FF2D4F" w:rsidRDefault="00FF2D4F" w:rsidP="0021226F"/>
        </w:tc>
      </w:tr>
      <w:tr w:rsidR="00FF2D4F">
        <w:trPr>
          <w:cantSplit/>
        </w:trPr>
        <w:tc>
          <w:tcPr>
            <w:tcW w:w="0" w:type="auto"/>
            <w:vMerge w:val="restart"/>
          </w:tcPr>
          <w:p w:rsidR="00FF2D4F" w:rsidRDefault="00FF104C" w:rsidP="0021226F">
            <w:bookmarkStart w:id="3578" w:name="_Toc433622992"/>
            <w:r>
              <w:t>11</w:t>
            </w:r>
            <w:bookmarkEnd w:id="3578"/>
          </w:p>
        </w:tc>
        <w:tc>
          <w:tcPr>
            <w:tcW w:w="0" w:type="auto"/>
          </w:tcPr>
          <w:p w:rsidR="00FF2D4F" w:rsidRPr="00C805D1" w:rsidRDefault="00FF104C" w:rsidP="0021226F">
            <w:pPr>
              <w:rPr>
                <w:b/>
              </w:rPr>
            </w:pPr>
            <w:bookmarkStart w:id="3579" w:name="_Toc433622993"/>
            <w:r w:rsidRPr="00C805D1">
              <w:rPr>
                <w:b/>
              </w:rPr>
              <w:t>Project Name</w:t>
            </w:r>
            <w:bookmarkEnd w:id="3579"/>
          </w:p>
        </w:tc>
        <w:tc>
          <w:tcPr>
            <w:tcW w:w="0" w:type="auto"/>
          </w:tcPr>
          <w:p w:rsidR="00FF2D4F" w:rsidRDefault="00FF104C" w:rsidP="0021226F">
            <w:bookmarkStart w:id="3580" w:name="_Toc433622994"/>
            <w:r>
              <w:t>CDBG- Technical Assistance</w:t>
            </w:r>
            <w:bookmarkEnd w:id="3580"/>
          </w:p>
        </w:tc>
      </w:tr>
      <w:tr w:rsidR="00FF2D4F">
        <w:trPr>
          <w:cantSplit/>
        </w:trPr>
        <w:tc>
          <w:tcPr>
            <w:tcW w:w="0" w:type="auto"/>
            <w:vMerge/>
          </w:tcPr>
          <w:p w:rsidR="00FF2D4F" w:rsidRDefault="00FF2D4F" w:rsidP="0021226F"/>
        </w:tc>
        <w:tc>
          <w:tcPr>
            <w:tcW w:w="0" w:type="auto"/>
          </w:tcPr>
          <w:p w:rsidR="00FF2D4F" w:rsidRPr="00C805D1" w:rsidRDefault="00FF104C" w:rsidP="0021226F">
            <w:pPr>
              <w:rPr>
                <w:b/>
              </w:rPr>
            </w:pPr>
            <w:bookmarkStart w:id="3581" w:name="_Toc433622995"/>
            <w:r w:rsidRPr="00C805D1">
              <w:rPr>
                <w:b/>
              </w:rPr>
              <w:t>Target Area</w:t>
            </w:r>
            <w:bookmarkEnd w:id="3581"/>
          </w:p>
        </w:tc>
        <w:tc>
          <w:tcPr>
            <w:tcW w:w="0" w:type="auto"/>
          </w:tcPr>
          <w:p w:rsidR="00FF2D4F" w:rsidRDefault="00FF104C" w:rsidP="0021226F">
            <w:r>
              <w:t xml:space="preserve"> </w:t>
            </w:r>
          </w:p>
        </w:tc>
      </w:tr>
      <w:tr w:rsidR="00FF2D4F">
        <w:trPr>
          <w:cantSplit/>
        </w:trPr>
        <w:tc>
          <w:tcPr>
            <w:tcW w:w="0" w:type="auto"/>
            <w:vMerge/>
          </w:tcPr>
          <w:p w:rsidR="00FF2D4F" w:rsidRDefault="00FF2D4F" w:rsidP="0021226F"/>
        </w:tc>
        <w:tc>
          <w:tcPr>
            <w:tcW w:w="0" w:type="auto"/>
          </w:tcPr>
          <w:p w:rsidR="00FF2D4F" w:rsidRPr="00C805D1" w:rsidRDefault="00FF104C" w:rsidP="0021226F">
            <w:pPr>
              <w:rPr>
                <w:b/>
              </w:rPr>
            </w:pPr>
            <w:bookmarkStart w:id="3582" w:name="_Toc433622996"/>
            <w:r w:rsidRPr="00C805D1">
              <w:rPr>
                <w:b/>
              </w:rPr>
              <w:t>Goals Supported</w:t>
            </w:r>
            <w:bookmarkEnd w:id="3582"/>
          </w:p>
        </w:tc>
        <w:tc>
          <w:tcPr>
            <w:tcW w:w="0" w:type="auto"/>
          </w:tcPr>
          <w:p w:rsidR="00FF2D4F" w:rsidRDefault="00FF104C" w:rsidP="0021226F">
            <w:r>
              <w:t xml:space="preserve"> </w:t>
            </w:r>
          </w:p>
        </w:tc>
      </w:tr>
      <w:tr w:rsidR="00FF2D4F">
        <w:trPr>
          <w:cantSplit/>
        </w:trPr>
        <w:tc>
          <w:tcPr>
            <w:tcW w:w="0" w:type="auto"/>
            <w:vMerge/>
          </w:tcPr>
          <w:p w:rsidR="00FF2D4F" w:rsidRDefault="00FF2D4F" w:rsidP="0021226F"/>
        </w:tc>
        <w:tc>
          <w:tcPr>
            <w:tcW w:w="0" w:type="auto"/>
          </w:tcPr>
          <w:p w:rsidR="00FF2D4F" w:rsidRPr="00C805D1" w:rsidRDefault="00FF104C" w:rsidP="0021226F">
            <w:pPr>
              <w:rPr>
                <w:b/>
              </w:rPr>
            </w:pPr>
            <w:bookmarkStart w:id="3583" w:name="_Toc433622997"/>
            <w:r w:rsidRPr="00C805D1">
              <w:rPr>
                <w:b/>
              </w:rPr>
              <w:t>Needs Addressed</w:t>
            </w:r>
            <w:bookmarkEnd w:id="3583"/>
          </w:p>
        </w:tc>
        <w:tc>
          <w:tcPr>
            <w:tcW w:w="0" w:type="auto"/>
          </w:tcPr>
          <w:p w:rsidR="00FF2D4F" w:rsidRDefault="00FF104C" w:rsidP="0021226F">
            <w:r>
              <w:t xml:space="preserve"> </w:t>
            </w:r>
          </w:p>
        </w:tc>
      </w:tr>
      <w:tr w:rsidR="00FF2D4F">
        <w:trPr>
          <w:cantSplit/>
        </w:trPr>
        <w:tc>
          <w:tcPr>
            <w:tcW w:w="0" w:type="auto"/>
            <w:vMerge/>
          </w:tcPr>
          <w:p w:rsidR="00FF2D4F" w:rsidRDefault="00FF2D4F" w:rsidP="0021226F"/>
        </w:tc>
        <w:tc>
          <w:tcPr>
            <w:tcW w:w="0" w:type="auto"/>
          </w:tcPr>
          <w:p w:rsidR="00FF2D4F" w:rsidRPr="00C805D1" w:rsidRDefault="00FF104C" w:rsidP="0021226F">
            <w:pPr>
              <w:rPr>
                <w:b/>
              </w:rPr>
            </w:pPr>
            <w:bookmarkStart w:id="3584" w:name="_Toc433622998"/>
            <w:r w:rsidRPr="00C805D1">
              <w:rPr>
                <w:b/>
              </w:rPr>
              <w:t>Funding</w:t>
            </w:r>
            <w:bookmarkEnd w:id="3584"/>
          </w:p>
        </w:tc>
        <w:tc>
          <w:tcPr>
            <w:tcW w:w="0" w:type="auto"/>
          </w:tcPr>
          <w:p w:rsidR="00FF2D4F" w:rsidRDefault="00FF104C" w:rsidP="0021226F">
            <w:bookmarkStart w:id="3585" w:name="_Toc433622999"/>
            <w:r>
              <w:t>CDBG: $78,229</w:t>
            </w:r>
            <w:bookmarkEnd w:id="3585"/>
          </w:p>
        </w:tc>
      </w:tr>
      <w:tr w:rsidR="00FF2D4F">
        <w:trPr>
          <w:cantSplit/>
        </w:trPr>
        <w:tc>
          <w:tcPr>
            <w:tcW w:w="0" w:type="auto"/>
            <w:vMerge/>
          </w:tcPr>
          <w:p w:rsidR="00FF2D4F" w:rsidRDefault="00FF2D4F" w:rsidP="0021226F"/>
        </w:tc>
        <w:tc>
          <w:tcPr>
            <w:tcW w:w="0" w:type="auto"/>
          </w:tcPr>
          <w:p w:rsidR="00FF2D4F" w:rsidRPr="00C805D1" w:rsidRDefault="00FF104C" w:rsidP="0021226F">
            <w:pPr>
              <w:rPr>
                <w:b/>
              </w:rPr>
            </w:pPr>
            <w:bookmarkStart w:id="3586" w:name="_Toc433623000"/>
            <w:r w:rsidRPr="00C805D1">
              <w:rPr>
                <w:b/>
              </w:rPr>
              <w:t>Description</w:t>
            </w:r>
            <w:bookmarkEnd w:id="3586"/>
          </w:p>
        </w:tc>
        <w:tc>
          <w:tcPr>
            <w:tcW w:w="0" w:type="auto"/>
          </w:tcPr>
          <w:p w:rsidR="00FF2D4F" w:rsidRDefault="00FF104C" w:rsidP="0021226F">
            <w:bookmarkStart w:id="3587" w:name="_Toc433623001"/>
            <w:r>
              <w:t>Fair Housing activities, training and technical assistance</w:t>
            </w:r>
            <w:bookmarkEnd w:id="3587"/>
          </w:p>
        </w:tc>
      </w:tr>
      <w:tr w:rsidR="00FF2D4F">
        <w:trPr>
          <w:cantSplit/>
        </w:trPr>
        <w:tc>
          <w:tcPr>
            <w:tcW w:w="0" w:type="auto"/>
            <w:vMerge/>
          </w:tcPr>
          <w:p w:rsidR="00FF2D4F" w:rsidRDefault="00FF2D4F" w:rsidP="0021226F"/>
        </w:tc>
        <w:tc>
          <w:tcPr>
            <w:tcW w:w="0" w:type="auto"/>
          </w:tcPr>
          <w:p w:rsidR="00FF2D4F" w:rsidRPr="00C805D1" w:rsidRDefault="00FF104C" w:rsidP="0021226F">
            <w:pPr>
              <w:rPr>
                <w:b/>
              </w:rPr>
            </w:pPr>
            <w:bookmarkStart w:id="3588" w:name="_Toc433623002"/>
            <w:r w:rsidRPr="00C805D1">
              <w:rPr>
                <w:b/>
              </w:rPr>
              <w:t>Target Date</w:t>
            </w:r>
            <w:bookmarkEnd w:id="3588"/>
          </w:p>
        </w:tc>
        <w:tc>
          <w:tcPr>
            <w:tcW w:w="0" w:type="auto"/>
          </w:tcPr>
          <w:p w:rsidR="00FF2D4F" w:rsidRDefault="00FF104C" w:rsidP="0021226F">
            <w:bookmarkStart w:id="3589" w:name="_Toc433623003"/>
            <w:r>
              <w:t>3/30/2018</w:t>
            </w:r>
            <w:bookmarkEnd w:id="3589"/>
          </w:p>
        </w:tc>
      </w:tr>
      <w:tr w:rsidR="00FF2D4F">
        <w:trPr>
          <w:cantSplit/>
        </w:trPr>
        <w:tc>
          <w:tcPr>
            <w:tcW w:w="0" w:type="auto"/>
            <w:vMerge/>
          </w:tcPr>
          <w:p w:rsidR="00FF2D4F" w:rsidRDefault="00FF2D4F" w:rsidP="0021226F"/>
        </w:tc>
        <w:tc>
          <w:tcPr>
            <w:tcW w:w="0" w:type="auto"/>
          </w:tcPr>
          <w:p w:rsidR="00FF2D4F" w:rsidRPr="00C805D1" w:rsidRDefault="00FF104C" w:rsidP="0021226F">
            <w:bookmarkStart w:id="3590" w:name="_Toc433623004"/>
            <w:r w:rsidRPr="00C805D1">
              <w:rPr>
                <w:rStyle w:val="Strong"/>
              </w:rPr>
              <w:t>Estimate the number and type of families that will benefit from the proposed activities</w:t>
            </w:r>
            <w:bookmarkEnd w:id="3590"/>
          </w:p>
        </w:tc>
        <w:tc>
          <w:tcPr>
            <w:tcW w:w="0" w:type="auto"/>
          </w:tcPr>
          <w:p w:rsidR="00FF2D4F" w:rsidRDefault="00FF104C" w:rsidP="0021226F">
            <w:r>
              <w:t xml:space="preserve"> </w:t>
            </w:r>
          </w:p>
        </w:tc>
      </w:tr>
      <w:tr w:rsidR="00FF2D4F">
        <w:trPr>
          <w:cantSplit/>
        </w:trPr>
        <w:tc>
          <w:tcPr>
            <w:tcW w:w="0" w:type="auto"/>
            <w:vMerge/>
          </w:tcPr>
          <w:p w:rsidR="00FF2D4F" w:rsidRDefault="00FF2D4F" w:rsidP="0021226F"/>
        </w:tc>
        <w:tc>
          <w:tcPr>
            <w:tcW w:w="0" w:type="auto"/>
          </w:tcPr>
          <w:p w:rsidR="00FF2D4F" w:rsidRPr="00C805D1" w:rsidRDefault="00FF104C" w:rsidP="0021226F">
            <w:bookmarkStart w:id="3591" w:name="_Toc433623005"/>
            <w:r w:rsidRPr="00C805D1">
              <w:rPr>
                <w:rStyle w:val="Strong"/>
              </w:rPr>
              <w:t>Location Description</w:t>
            </w:r>
            <w:bookmarkEnd w:id="3591"/>
          </w:p>
        </w:tc>
        <w:tc>
          <w:tcPr>
            <w:tcW w:w="0" w:type="auto"/>
          </w:tcPr>
          <w:p w:rsidR="00FF2D4F" w:rsidRDefault="00FF104C" w:rsidP="0021226F">
            <w:r>
              <w:t xml:space="preserve"> </w:t>
            </w:r>
          </w:p>
        </w:tc>
      </w:tr>
      <w:tr w:rsidR="00FF2D4F">
        <w:trPr>
          <w:cantSplit/>
        </w:trPr>
        <w:tc>
          <w:tcPr>
            <w:tcW w:w="0" w:type="auto"/>
            <w:vMerge/>
          </w:tcPr>
          <w:p w:rsidR="00FF2D4F" w:rsidRDefault="00FF2D4F" w:rsidP="0021226F"/>
        </w:tc>
        <w:tc>
          <w:tcPr>
            <w:tcW w:w="0" w:type="auto"/>
          </w:tcPr>
          <w:p w:rsidR="00FF2D4F" w:rsidRPr="00C805D1" w:rsidRDefault="00FF104C" w:rsidP="0021226F">
            <w:bookmarkStart w:id="3592" w:name="_Toc433623006"/>
            <w:r w:rsidRPr="00C805D1">
              <w:rPr>
                <w:rStyle w:val="Strong"/>
              </w:rPr>
              <w:t>Planned Activities</w:t>
            </w:r>
            <w:bookmarkEnd w:id="3592"/>
          </w:p>
        </w:tc>
        <w:tc>
          <w:tcPr>
            <w:tcW w:w="0" w:type="auto"/>
          </w:tcPr>
          <w:p w:rsidR="00FF2D4F" w:rsidRDefault="00FF104C" w:rsidP="0021226F">
            <w:bookmarkStart w:id="3593" w:name="_Toc433623007"/>
            <w:r>
              <w:t>Fair Housing activities, training events, technical assistance</w:t>
            </w:r>
            <w:bookmarkEnd w:id="3593"/>
          </w:p>
        </w:tc>
      </w:tr>
      <w:tr w:rsidR="00FF2D4F">
        <w:trPr>
          <w:cantSplit/>
        </w:trPr>
        <w:tc>
          <w:tcPr>
            <w:tcW w:w="0" w:type="auto"/>
            <w:vMerge w:val="restart"/>
          </w:tcPr>
          <w:p w:rsidR="00FF2D4F" w:rsidRDefault="00FF104C" w:rsidP="0021226F">
            <w:bookmarkStart w:id="3594" w:name="_Toc433623008"/>
            <w:r>
              <w:t>12</w:t>
            </w:r>
            <w:bookmarkEnd w:id="3594"/>
          </w:p>
        </w:tc>
        <w:tc>
          <w:tcPr>
            <w:tcW w:w="0" w:type="auto"/>
          </w:tcPr>
          <w:p w:rsidR="00FF2D4F" w:rsidRPr="00C805D1" w:rsidRDefault="00FF104C" w:rsidP="0021226F">
            <w:pPr>
              <w:rPr>
                <w:b/>
              </w:rPr>
            </w:pPr>
            <w:bookmarkStart w:id="3595" w:name="_Toc433623009"/>
            <w:r w:rsidRPr="00C805D1">
              <w:rPr>
                <w:b/>
              </w:rPr>
              <w:t>Project Name</w:t>
            </w:r>
            <w:bookmarkEnd w:id="3595"/>
          </w:p>
        </w:tc>
        <w:tc>
          <w:tcPr>
            <w:tcW w:w="0" w:type="auto"/>
          </w:tcPr>
          <w:p w:rsidR="00FF2D4F" w:rsidRDefault="00FF104C" w:rsidP="0021226F">
            <w:bookmarkStart w:id="3596" w:name="_Toc433623010"/>
            <w:r>
              <w:t>CDBG- State Administration</w:t>
            </w:r>
            <w:bookmarkEnd w:id="3596"/>
          </w:p>
        </w:tc>
      </w:tr>
      <w:tr w:rsidR="00FF2D4F">
        <w:trPr>
          <w:cantSplit/>
        </w:trPr>
        <w:tc>
          <w:tcPr>
            <w:tcW w:w="0" w:type="auto"/>
            <w:vMerge/>
          </w:tcPr>
          <w:p w:rsidR="00FF2D4F" w:rsidRDefault="00FF2D4F" w:rsidP="0021226F"/>
        </w:tc>
        <w:tc>
          <w:tcPr>
            <w:tcW w:w="0" w:type="auto"/>
          </w:tcPr>
          <w:p w:rsidR="00FF2D4F" w:rsidRPr="00C805D1" w:rsidRDefault="00FF104C" w:rsidP="0021226F">
            <w:pPr>
              <w:rPr>
                <w:b/>
              </w:rPr>
            </w:pPr>
            <w:bookmarkStart w:id="3597" w:name="_Toc433623011"/>
            <w:r w:rsidRPr="00C805D1">
              <w:rPr>
                <w:b/>
              </w:rPr>
              <w:t>Target Area</w:t>
            </w:r>
            <w:bookmarkEnd w:id="3597"/>
          </w:p>
        </w:tc>
        <w:tc>
          <w:tcPr>
            <w:tcW w:w="0" w:type="auto"/>
          </w:tcPr>
          <w:p w:rsidR="00FF2D4F" w:rsidRDefault="00FF104C" w:rsidP="0021226F">
            <w:r>
              <w:t xml:space="preserve"> </w:t>
            </w:r>
          </w:p>
        </w:tc>
      </w:tr>
      <w:tr w:rsidR="00FF2D4F">
        <w:trPr>
          <w:cantSplit/>
        </w:trPr>
        <w:tc>
          <w:tcPr>
            <w:tcW w:w="0" w:type="auto"/>
            <w:vMerge/>
          </w:tcPr>
          <w:p w:rsidR="00FF2D4F" w:rsidRDefault="00FF2D4F" w:rsidP="0021226F"/>
        </w:tc>
        <w:tc>
          <w:tcPr>
            <w:tcW w:w="0" w:type="auto"/>
          </w:tcPr>
          <w:p w:rsidR="00FF2D4F" w:rsidRPr="00C805D1" w:rsidRDefault="00FF104C" w:rsidP="0021226F">
            <w:pPr>
              <w:rPr>
                <w:b/>
              </w:rPr>
            </w:pPr>
            <w:bookmarkStart w:id="3598" w:name="_Toc433623012"/>
            <w:r w:rsidRPr="00C805D1">
              <w:rPr>
                <w:b/>
              </w:rPr>
              <w:t>Goals Supported</w:t>
            </w:r>
            <w:bookmarkEnd w:id="3598"/>
          </w:p>
        </w:tc>
        <w:tc>
          <w:tcPr>
            <w:tcW w:w="0" w:type="auto"/>
          </w:tcPr>
          <w:p w:rsidR="00FF2D4F" w:rsidRDefault="00FF104C" w:rsidP="0021226F">
            <w:r>
              <w:t xml:space="preserve"> </w:t>
            </w:r>
          </w:p>
        </w:tc>
      </w:tr>
      <w:tr w:rsidR="00FF2D4F">
        <w:trPr>
          <w:cantSplit/>
        </w:trPr>
        <w:tc>
          <w:tcPr>
            <w:tcW w:w="0" w:type="auto"/>
            <w:vMerge/>
          </w:tcPr>
          <w:p w:rsidR="00FF2D4F" w:rsidRDefault="00FF2D4F" w:rsidP="0021226F"/>
        </w:tc>
        <w:tc>
          <w:tcPr>
            <w:tcW w:w="0" w:type="auto"/>
          </w:tcPr>
          <w:p w:rsidR="00FF2D4F" w:rsidRPr="00C805D1" w:rsidRDefault="00FF104C" w:rsidP="0021226F">
            <w:pPr>
              <w:rPr>
                <w:b/>
              </w:rPr>
            </w:pPr>
            <w:bookmarkStart w:id="3599" w:name="_Toc433623013"/>
            <w:r w:rsidRPr="00C805D1">
              <w:rPr>
                <w:b/>
              </w:rPr>
              <w:t>Needs Addressed</w:t>
            </w:r>
            <w:bookmarkEnd w:id="3599"/>
          </w:p>
        </w:tc>
        <w:tc>
          <w:tcPr>
            <w:tcW w:w="0" w:type="auto"/>
          </w:tcPr>
          <w:p w:rsidR="00FF2D4F" w:rsidRDefault="00FF104C" w:rsidP="0021226F">
            <w:r>
              <w:t xml:space="preserve"> </w:t>
            </w:r>
          </w:p>
        </w:tc>
      </w:tr>
      <w:tr w:rsidR="00FF2D4F">
        <w:trPr>
          <w:cantSplit/>
        </w:trPr>
        <w:tc>
          <w:tcPr>
            <w:tcW w:w="0" w:type="auto"/>
            <w:vMerge/>
          </w:tcPr>
          <w:p w:rsidR="00FF2D4F" w:rsidRDefault="00FF2D4F" w:rsidP="0021226F"/>
        </w:tc>
        <w:tc>
          <w:tcPr>
            <w:tcW w:w="0" w:type="auto"/>
          </w:tcPr>
          <w:p w:rsidR="00FF2D4F" w:rsidRPr="00C805D1" w:rsidRDefault="00FF104C" w:rsidP="0021226F">
            <w:pPr>
              <w:rPr>
                <w:b/>
              </w:rPr>
            </w:pPr>
            <w:bookmarkStart w:id="3600" w:name="_Toc433623014"/>
            <w:r w:rsidRPr="00C805D1">
              <w:rPr>
                <w:b/>
              </w:rPr>
              <w:t>Funding</w:t>
            </w:r>
            <w:bookmarkEnd w:id="3600"/>
          </w:p>
        </w:tc>
        <w:tc>
          <w:tcPr>
            <w:tcW w:w="0" w:type="auto"/>
          </w:tcPr>
          <w:p w:rsidR="00FF2D4F" w:rsidRDefault="00FF104C" w:rsidP="0021226F">
            <w:bookmarkStart w:id="3601" w:name="_Toc433623015"/>
            <w:r>
              <w:t>CDBG: $256,459</w:t>
            </w:r>
            <w:bookmarkEnd w:id="3601"/>
          </w:p>
        </w:tc>
      </w:tr>
      <w:tr w:rsidR="00FF2D4F">
        <w:trPr>
          <w:cantSplit/>
        </w:trPr>
        <w:tc>
          <w:tcPr>
            <w:tcW w:w="0" w:type="auto"/>
            <w:vMerge/>
          </w:tcPr>
          <w:p w:rsidR="00FF2D4F" w:rsidRDefault="00FF2D4F" w:rsidP="0021226F"/>
        </w:tc>
        <w:tc>
          <w:tcPr>
            <w:tcW w:w="0" w:type="auto"/>
          </w:tcPr>
          <w:p w:rsidR="00FF2D4F" w:rsidRPr="00C805D1" w:rsidRDefault="00FF104C" w:rsidP="0021226F">
            <w:pPr>
              <w:rPr>
                <w:b/>
              </w:rPr>
            </w:pPr>
            <w:bookmarkStart w:id="3602" w:name="_Toc433623016"/>
            <w:r w:rsidRPr="00C805D1">
              <w:rPr>
                <w:b/>
              </w:rPr>
              <w:t>Description</w:t>
            </w:r>
            <w:bookmarkEnd w:id="3602"/>
          </w:p>
        </w:tc>
        <w:tc>
          <w:tcPr>
            <w:tcW w:w="0" w:type="auto"/>
          </w:tcPr>
          <w:p w:rsidR="00FF2D4F" w:rsidRDefault="00FF104C" w:rsidP="0021226F">
            <w:bookmarkStart w:id="3603" w:name="_Toc433623017"/>
            <w:r>
              <w:t>State administrative costs associated with projects and activities</w:t>
            </w:r>
            <w:bookmarkEnd w:id="3603"/>
          </w:p>
        </w:tc>
      </w:tr>
      <w:tr w:rsidR="00FF2D4F">
        <w:trPr>
          <w:cantSplit/>
        </w:trPr>
        <w:tc>
          <w:tcPr>
            <w:tcW w:w="0" w:type="auto"/>
            <w:vMerge/>
          </w:tcPr>
          <w:p w:rsidR="00FF2D4F" w:rsidRDefault="00FF2D4F" w:rsidP="0021226F"/>
        </w:tc>
        <w:tc>
          <w:tcPr>
            <w:tcW w:w="0" w:type="auto"/>
          </w:tcPr>
          <w:p w:rsidR="00FF2D4F" w:rsidRPr="00C805D1" w:rsidRDefault="00FF104C" w:rsidP="0021226F">
            <w:pPr>
              <w:rPr>
                <w:b/>
              </w:rPr>
            </w:pPr>
            <w:bookmarkStart w:id="3604" w:name="_Toc433623018"/>
            <w:r w:rsidRPr="00C805D1">
              <w:rPr>
                <w:b/>
              </w:rPr>
              <w:t>Target Date</w:t>
            </w:r>
            <w:bookmarkEnd w:id="3604"/>
          </w:p>
        </w:tc>
        <w:tc>
          <w:tcPr>
            <w:tcW w:w="0" w:type="auto"/>
          </w:tcPr>
          <w:p w:rsidR="00FF2D4F" w:rsidRDefault="00FF104C" w:rsidP="0021226F">
            <w:bookmarkStart w:id="3605" w:name="_Toc433623019"/>
            <w:r>
              <w:t>3/30/2018</w:t>
            </w:r>
            <w:bookmarkEnd w:id="3605"/>
          </w:p>
        </w:tc>
      </w:tr>
      <w:tr w:rsidR="00FF2D4F">
        <w:trPr>
          <w:cantSplit/>
        </w:trPr>
        <w:tc>
          <w:tcPr>
            <w:tcW w:w="0" w:type="auto"/>
            <w:vMerge/>
          </w:tcPr>
          <w:p w:rsidR="00FF2D4F" w:rsidRDefault="00FF2D4F" w:rsidP="0021226F"/>
        </w:tc>
        <w:tc>
          <w:tcPr>
            <w:tcW w:w="0" w:type="auto"/>
          </w:tcPr>
          <w:p w:rsidR="00FF2D4F" w:rsidRPr="00C805D1" w:rsidRDefault="00FF104C" w:rsidP="0021226F">
            <w:bookmarkStart w:id="3606" w:name="_Toc433623020"/>
            <w:r w:rsidRPr="00C805D1">
              <w:rPr>
                <w:rStyle w:val="Strong"/>
              </w:rPr>
              <w:t>Estimate the number and type of families that will benefit from the proposed activities</w:t>
            </w:r>
            <w:bookmarkEnd w:id="3606"/>
          </w:p>
        </w:tc>
        <w:tc>
          <w:tcPr>
            <w:tcW w:w="0" w:type="auto"/>
          </w:tcPr>
          <w:p w:rsidR="00FF2D4F" w:rsidRDefault="00FF104C" w:rsidP="0021226F">
            <w:r>
              <w:t xml:space="preserve"> </w:t>
            </w:r>
          </w:p>
        </w:tc>
      </w:tr>
      <w:tr w:rsidR="00FF2D4F">
        <w:trPr>
          <w:cantSplit/>
        </w:trPr>
        <w:tc>
          <w:tcPr>
            <w:tcW w:w="0" w:type="auto"/>
            <w:vMerge/>
          </w:tcPr>
          <w:p w:rsidR="00FF2D4F" w:rsidRDefault="00FF2D4F" w:rsidP="0021226F"/>
        </w:tc>
        <w:tc>
          <w:tcPr>
            <w:tcW w:w="0" w:type="auto"/>
          </w:tcPr>
          <w:p w:rsidR="00FF2D4F" w:rsidRPr="00C805D1" w:rsidRDefault="00FF104C" w:rsidP="0021226F">
            <w:bookmarkStart w:id="3607" w:name="_Toc433623021"/>
            <w:r w:rsidRPr="00C805D1">
              <w:rPr>
                <w:rStyle w:val="Strong"/>
              </w:rPr>
              <w:t>Location Description</w:t>
            </w:r>
            <w:bookmarkEnd w:id="3607"/>
          </w:p>
        </w:tc>
        <w:tc>
          <w:tcPr>
            <w:tcW w:w="0" w:type="auto"/>
          </w:tcPr>
          <w:p w:rsidR="00FF2D4F" w:rsidRDefault="00FF104C" w:rsidP="0021226F">
            <w:r>
              <w:t xml:space="preserve"> </w:t>
            </w:r>
          </w:p>
        </w:tc>
      </w:tr>
      <w:tr w:rsidR="00FF2D4F">
        <w:trPr>
          <w:cantSplit/>
        </w:trPr>
        <w:tc>
          <w:tcPr>
            <w:tcW w:w="0" w:type="auto"/>
            <w:vMerge/>
          </w:tcPr>
          <w:p w:rsidR="00FF2D4F" w:rsidRDefault="00FF2D4F" w:rsidP="0021226F"/>
        </w:tc>
        <w:tc>
          <w:tcPr>
            <w:tcW w:w="0" w:type="auto"/>
          </w:tcPr>
          <w:p w:rsidR="00FF2D4F" w:rsidRPr="00C805D1" w:rsidRDefault="00FF104C" w:rsidP="0021226F">
            <w:bookmarkStart w:id="3608" w:name="_Toc433623022"/>
            <w:r w:rsidRPr="00C805D1">
              <w:rPr>
                <w:rStyle w:val="Strong"/>
              </w:rPr>
              <w:t>Planned Activities</w:t>
            </w:r>
            <w:bookmarkEnd w:id="3608"/>
          </w:p>
        </w:tc>
        <w:tc>
          <w:tcPr>
            <w:tcW w:w="0" w:type="auto"/>
          </w:tcPr>
          <w:p w:rsidR="00FF2D4F" w:rsidRDefault="00FF104C" w:rsidP="0021226F">
            <w:bookmarkStart w:id="3609" w:name="_Toc433623023"/>
            <w:r>
              <w:t>State administrative costs.</w:t>
            </w:r>
            <w:bookmarkEnd w:id="3609"/>
          </w:p>
        </w:tc>
      </w:tr>
    </w:tbl>
    <w:p w:rsidR="00C805D1" w:rsidRDefault="00C805D1" w:rsidP="0021226F">
      <w:pPr>
        <w:pStyle w:val="Heading2"/>
        <w:sectPr w:rsidR="00C805D1" w:rsidSect="00FF2D4F">
          <w:headerReference w:type="even" r:id="rId44"/>
          <w:headerReference w:type="default" r:id="rId45"/>
          <w:footerReference w:type="even" r:id="rId46"/>
          <w:headerReference w:type="first" r:id="rId47"/>
          <w:footerReference w:type="first" r:id="rId48"/>
          <w:pgSz w:w="12240" w:h="15840" w:code="1"/>
          <w:pgMar w:top="1440" w:right="1440" w:bottom="1440" w:left="1440" w:header="720" w:footer="720" w:gutter="0"/>
          <w:cols w:space="720"/>
          <w:docGrid w:linePitch="360"/>
        </w:sectPr>
      </w:pPr>
    </w:p>
    <w:p w:rsidR="00FF2D4F" w:rsidRDefault="00C805D1" w:rsidP="0021226F">
      <w:pPr>
        <w:pStyle w:val="Heading2"/>
        <w:rPr>
          <w:i/>
        </w:rPr>
      </w:pPr>
      <w:bookmarkStart w:id="3610" w:name="_Toc433623024"/>
      <w:bookmarkStart w:id="3611" w:name="_Toc433723382"/>
      <w:r>
        <w:t>A</w:t>
      </w:r>
      <w:r w:rsidR="00FF104C">
        <w:t>P-40 Section 108 Loan Guarantee</w:t>
      </w:r>
      <w:bookmarkEnd w:id="3343"/>
      <w:r w:rsidR="00FF104C">
        <w:t xml:space="preserve"> – 91.320(k)(1)(ii)</w:t>
      </w:r>
      <w:bookmarkEnd w:id="3610"/>
      <w:bookmarkEnd w:id="3611"/>
    </w:p>
    <w:p w:rsidR="00FF2D4F" w:rsidRPr="00B02B79" w:rsidRDefault="00FF104C" w:rsidP="0021226F">
      <w:pPr>
        <w:rPr>
          <w:b/>
        </w:rPr>
      </w:pPr>
      <w:bookmarkStart w:id="3612" w:name="_Toc433623025"/>
      <w:r w:rsidRPr="00B02B79">
        <w:rPr>
          <w:b/>
        </w:rPr>
        <w:t>Will the state help non-entitlement units of general local government to apply for Section 108 loan funds?</w:t>
      </w:r>
      <w:bookmarkEnd w:id="3612"/>
    </w:p>
    <w:p w:rsidR="00FF2D4F" w:rsidRDefault="00FF104C" w:rsidP="0021226F">
      <w:bookmarkStart w:id="3613" w:name="_Toc433623026"/>
      <w:r>
        <w:t>No</w:t>
      </w:r>
      <w:bookmarkEnd w:id="3613"/>
    </w:p>
    <w:p w:rsidR="00FF2D4F" w:rsidRPr="00B02B79" w:rsidRDefault="00FF104C" w:rsidP="0021226F">
      <w:pPr>
        <w:rPr>
          <w:b/>
        </w:rPr>
      </w:pPr>
      <w:bookmarkStart w:id="3614" w:name="_Toc433623027"/>
      <w:r w:rsidRPr="00B02B79">
        <w:rPr>
          <w:b/>
        </w:rPr>
        <w:t>Available Grant Amounts</w:t>
      </w:r>
      <w:bookmarkEnd w:id="3614"/>
      <w:r w:rsidRPr="00B02B79">
        <w:rPr>
          <w:b/>
        </w:rPr>
        <w:t xml:space="preserve"> </w:t>
      </w:r>
    </w:p>
    <w:p w:rsidR="00FF2D4F" w:rsidRDefault="00FF104C" w:rsidP="0021226F">
      <w:bookmarkStart w:id="3615" w:name="_Toc433623028"/>
      <w:r>
        <w:t>N/A</w:t>
      </w:r>
      <w:bookmarkEnd w:id="3615"/>
    </w:p>
    <w:p w:rsidR="00FF2D4F" w:rsidRPr="00B02B79" w:rsidRDefault="00FF104C" w:rsidP="0021226F">
      <w:pPr>
        <w:rPr>
          <w:b/>
        </w:rPr>
      </w:pPr>
      <w:bookmarkStart w:id="3616" w:name="_Toc433623029"/>
      <w:r w:rsidRPr="00B02B79">
        <w:rPr>
          <w:b/>
        </w:rPr>
        <w:t>Acceptance process of applications</w:t>
      </w:r>
      <w:bookmarkEnd w:id="3616"/>
      <w:r w:rsidRPr="00B02B79">
        <w:rPr>
          <w:b/>
        </w:rPr>
        <w:t xml:space="preserve"> </w:t>
      </w:r>
    </w:p>
    <w:p w:rsidR="00B02B79" w:rsidRDefault="00FF104C" w:rsidP="0021226F">
      <w:bookmarkStart w:id="3617" w:name="_Toc433623030"/>
      <w:r>
        <w:t>N/A</w:t>
      </w:r>
      <w:bookmarkEnd w:id="3617"/>
    </w:p>
    <w:p w:rsidR="00B02B79" w:rsidRDefault="00B02B79">
      <w:pPr>
        <w:keepNext w:val="0"/>
        <w:spacing w:before="0" w:after="0"/>
      </w:pPr>
    </w:p>
    <w:p w:rsidR="00FF2D4F" w:rsidRDefault="00FF104C" w:rsidP="0021226F">
      <w:pPr>
        <w:pStyle w:val="Heading2"/>
        <w:rPr>
          <w:i/>
        </w:rPr>
      </w:pPr>
      <w:bookmarkStart w:id="3618" w:name="_Toc433623031"/>
      <w:bookmarkStart w:id="3619" w:name="_Toc309810476"/>
      <w:bookmarkStart w:id="3620" w:name="_Toc433723383"/>
      <w:r>
        <w:t>AP-45 Community Revitalization Strategies – 91.320(k)(1)(ii)</w:t>
      </w:r>
      <w:bookmarkEnd w:id="3618"/>
      <w:bookmarkEnd w:id="3620"/>
    </w:p>
    <w:p w:rsidR="00FF2D4F" w:rsidRPr="00B02B79" w:rsidRDefault="00FF104C" w:rsidP="0021226F">
      <w:pPr>
        <w:rPr>
          <w:b/>
        </w:rPr>
      </w:pPr>
      <w:bookmarkStart w:id="3621" w:name="_Toc433623032"/>
      <w:r w:rsidRPr="00B02B79">
        <w:rPr>
          <w:b/>
        </w:rPr>
        <w:t>Will the state allow units of general local government to carry out community revitalization strategies?</w:t>
      </w:r>
      <w:bookmarkEnd w:id="3621"/>
    </w:p>
    <w:p w:rsidR="00FF2D4F" w:rsidRDefault="00FF104C" w:rsidP="0021226F">
      <w:bookmarkStart w:id="3622" w:name="_Toc433623033"/>
      <w:r>
        <w:t>Yes</w:t>
      </w:r>
      <w:bookmarkEnd w:id="3622"/>
    </w:p>
    <w:p w:rsidR="00FF2D4F" w:rsidRDefault="00FF104C" w:rsidP="0021226F">
      <w:bookmarkStart w:id="3623" w:name="_Toc433623034"/>
      <w:r>
        <w:t>State’s Process and Criteria for approving local government revitalization strategies</w:t>
      </w:r>
      <w:bookmarkEnd w:id="3623"/>
    </w:p>
    <w:p w:rsidR="00FF2D4F" w:rsidRDefault="00FF104C" w:rsidP="0021226F">
      <w:bookmarkStart w:id="3624" w:name="_Toc433623035"/>
      <w:r>
        <w:t>State’s Process and Criteria for approving local government revitalization strategies</w:t>
      </w:r>
      <w:bookmarkEnd w:id="3624"/>
    </w:p>
    <w:p w:rsidR="00B02B79" w:rsidRDefault="00FF104C" w:rsidP="0021226F">
      <w:bookmarkStart w:id="3625" w:name="_Toc433623036"/>
      <w:r>
        <w:t>Commerce (the State) will require the applicant to follow a similar process as outlined in the CDBG rules for Grant Application Process – IDAPA 28.02.01.</w:t>
      </w:r>
      <w:bookmarkEnd w:id="3625"/>
    </w:p>
    <w:p w:rsidR="00B02B79" w:rsidRDefault="00B02B79">
      <w:pPr>
        <w:keepNext w:val="0"/>
        <w:spacing w:before="0" w:after="0"/>
      </w:pPr>
    </w:p>
    <w:p w:rsidR="00FF2D4F" w:rsidRDefault="00FF104C" w:rsidP="0021226F">
      <w:pPr>
        <w:pStyle w:val="Heading2"/>
        <w:rPr>
          <w:i/>
        </w:rPr>
      </w:pPr>
      <w:bookmarkStart w:id="3626" w:name="_Toc309810477"/>
      <w:bookmarkStart w:id="3627" w:name="_Toc433623037"/>
      <w:bookmarkStart w:id="3628" w:name="_Toc433723384"/>
      <w:bookmarkEnd w:id="3619"/>
      <w:r>
        <w:t xml:space="preserve">AP-50 Geographic Distribution </w:t>
      </w:r>
      <w:bookmarkEnd w:id="3626"/>
      <w:r>
        <w:t>– 91.320(f)</w:t>
      </w:r>
      <w:bookmarkEnd w:id="3627"/>
      <w:bookmarkEnd w:id="3628"/>
    </w:p>
    <w:p w:rsidR="00FF2D4F" w:rsidRPr="00B02B79" w:rsidRDefault="00FF104C" w:rsidP="0021226F">
      <w:pPr>
        <w:rPr>
          <w:b/>
        </w:rPr>
      </w:pPr>
      <w:bookmarkStart w:id="3629" w:name="_Toc433623038"/>
      <w:r w:rsidRPr="00B02B79">
        <w:rPr>
          <w:b/>
        </w:rPr>
        <w:t>Description of the geographic areas of the state (including areas of low-income and minority concentration) where assistance will be directed</w:t>
      </w:r>
      <w:bookmarkEnd w:id="3629"/>
      <w:r w:rsidRPr="00B02B79">
        <w:rPr>
          <w:b/>
        </w:rPr>
        <w:t xml:space="preserve"> </w:t>
      </w:r>
    </w:p>
    <w:p w:rsidR="00FF2D4F" w:rsidRDefault="00FF104C" w:rsidP="0021226F">
      <w:pPr>
        <w:rPr>
          <w:szCs w:val="26"/>
        </w:rPr>
      </w:pPr>
      <w:bookmarkStart w:id="3630" w:name="_Toc433623039"/>
      <w:r>
        <w:t>CDBG- Funds are allocated on a competitive basis: annually for public facilities, housing, downtown revitalization, and senior and community center projects; quarterly for economic development, job creation projects; and throughout the year for imminent threat projects. The most competitive projects are funded without using any artificial targeting of areas or beneficiaries. Funding per region varies year to year depending on the greatest needs and project sustainability Statewide. Idaho generally spends on average over 75% of the CDBG funds on activities that benefit low-to-moderate income persons.</w:t>
      </w:r>
      <w:bookmarkEnd w:id="3630"/>
    </w:p>
    <w:p w:rsidR="00FF2D4F" w:rsidRDefault="00FF104C" w:rsidP="0021226F">
      <w:pPr>
        <w:rPr>
          <w:szCs w:val="26"/>
        </w:rPr>
      </w:pPr>
      <w:bookmarkStart w:id="3631" w:name="_Toc433623040"/>
      <w:r>
        <w:t xml:space="preserve">HOME- Idaho Housing and Finance does not allocate HOME funds based on geographic distribution.  HOME funds are awarded to developers </w:t>
      </w:r>
      <w:r w:rsidR="00C16CCB">
        <w:t xml:space="preserve">from around the state, </w:t>
      </w:r>
      <w:r>
        <w:t xml:space="preserve">following a published NOFA, minimum </w:t>
      </w:r>
      <w:r w:rsidR="00C16CCB">
        <w:t xml:space="preserve">threshold, competitive scoring </w:t>
      </w:r>
      <w:r w:rsidR="00C636D0">
        <w:t>application</w:t>
      </w:r>
      <w:r>
        <w:t xml:space="preserve"> process.</w:t>
      </w:r>
      <w:bookmarkEnd w:id="3631"/>
    </w:p>
    <w:p w:rsidR="00FF2D4F" w:rsidRDefault="00FF104C" w:rsidP="0021226F">
      <w:pPr>
        <w:rPr>
          <w:szCs w:val="26"/>
        </w:rPr>
      </w:pPr>
      <w:bookmarkStart w:id="3632" w:name="_Toc433623041"/>
      <w:r>
        <w:t>ESG- For purposes of CPD program fund allocation, program administration, and BOS COC structuring, Idaho is segmented into seven (7) regions. See SP-10 "Geographic Priorities" for a map of the 7 regions, and the counties that are included in each region.  ESG funds are distributed across the seven regions through a competitive application process.  Final awards are based on application score for shelter funds and a formula which determines need based on five factors when determining homelessness prevention and rapid re-housing allocations.</w:t>
      </w:r>
      <w:bookmarkEnd w:id="3632"/>
      <w:r>
        <w:t xml:space="preserve">  </w:t>
      </w:r>
    </w:p>
    <w:p w:rsidR="00FF2D4F" w:rsidRPr="00122336" w:rsidRDefault="00FF104C" w:rsidP="0021226F">
      <w:pPr>
        <w:rPr>
          <w:rStyle w:val="Strong"/>
        </w:rPr>
      </w:pPr>
      <w:r>
        <w:t> </w:t>
      </w:r>
      <w:bookmarkStart w:id="3633" w:name="_Toc433623046"/>
      <w:r w:rsidRPr="00122336">
        <w:rPr>
          <w:rStyle w:val="Strong"/>
        </w:rPr>
        <w:t>Rationale for the priorities for allocating investments geographically</w:t>
      </w:r>
      <w:bookmarkEnd w:id="3633"/>
      <w:r w:rsidRPr="00122336">
        <w:rPr>
          <w:rStyle w:val="Strong"/>
        </w:rPr>
        <w:t xml:space="preserve"> </w:t>
      </w:r>
    </w:p>
    <w:p w:rsidR="00FF2D4F" w:rsidRDefault="00FF104C" w:rsidP="0021226F">
      <w:pPr>
        <w:rPr>
          <w:szCs w:val="24"/>
        </w:rPr>
      </w:pPr>
      <w:bookmarkStart w:id="3634" w:name="_Toc433623047"/>
      <w:r>
        <w:t>ESG distribution of shelter funds is based on the competitive application process.  Homelessness prevention and rapid re-housing considers application scores as well as the outcome of a formula-based allocation using multiple factors, including application score, population, unemployment rate, Point In Time count results, and bed utilization.  There are two common geographical influences: 1) population concentrations, and 2) the service delivery dynamics in rural Idaho.  The absence of one or more agencies desiring, willing, or in existence to be to apply for funds can cause a lack of funding in certain regions.</w:t>
      </w:r>
      <w:bookmarkEnd w:id="3634"/>
      <w:r>
        <w:t>                    </w:t>
      </w:r>
    </w:p>
    <w:p w:rsidR="00FF2D4F" w:rsidRDefault="00FF104C" w:rsidP="00122336">
      <w:pPr>
        <w:pStyle w:val="Heading1"/>
      </w:pPr>
      <w:bookmarkStart w:id="3635" w:name="_Toc433623048"/>
      <w:bookmarkStart w:id="3636" w:name="_Toc433723385"/>
      <w:r>
        <w:t>Affordable Housing</w:t>
      </w:r>
      <w:bookmarkEnd w:id="3635"/>
      <w:bookmarkEnd w:id="3636"/>
      <w:r>
        <w:t xml:space="preserve"> </w:t>
      </w:r>
    </w:p>
    <w:p w:rsidR="00FF2D4F" w:rsidRDefault="00FF104C" w:rsidP="00122336">
      <w:pPr>
        <w:pStyle w:val="Heading2"/>
        <w:rPr>
          <w:i/>
        </w:rPr>
      </w:pPr>
      <w:bookmarkStart w:id="3637" w:name="_Toc433623049"/>
      <w:bookmarkStart w:id="3638" w:name="_Toc433723386"/>
      <w:r>
        <w:t>AP-55 Affordable Housing – 24 CFR 91.320(g)</w:t>
      </w:r>
      <w:bookmarkEnd w:id="3637"/>
      <w:bookmarkEnd w:id="3638"/>
    </w:p>
    <w:p w:rsidR="00FF2D4F" w:rsidRPr="00B02B79" w:rsidRDefault="00FF104C" w:rsidP="0021226F">
      <w:pPr>
        <w:rPr>
          <w:b/>
          <w:sz w:val="28"/>
        </w:rPr>
      </w:pPr>
      <w:bookmarkStart w:id="3639" w:name="_Toc433623050"/>
      <w:r w:rsidRPr="00B02B79">
        <w:rPr>
          <w:b/>
        </w:rPr>
        <w:t>Introduction:</w:t>
      </w:r>
      <w:bookmarkEnd w:id="3639"/>
      <w:r w:rsidRPr="00B02B79">
        <w:rPr>
          <w:b/>
        </w:rPr>
        <w:t xml:space="preserve"> </w:t>
      </w:r>
    </w:p>
    <w:p w:rsidR="00FF2D4F" w:rsidRDefault="00FF104C" w:rsidP="0021226F">
      <w:pPr>
        <w:rPr>
          <w:szCs w:val="24"/>
        </w:rPr>
      </w:pPr>
      <w:bookmarkStart w:id="3640" w:name="_Toc433623051"/>
      <w:r>
        <w:t>The numbers below reflect the one year goals for the provision of affordable housing to benefit low, very low, and extremely low-income families and individuals through the State of Idaho's ESG and the HOME Programs.</w:t>
      </w:r>
      <w:bookmarkEnd w:id="3640"/>
      <w:r>
        <w:t xml:space="preserve">  </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53"/>
        <w:gridCol w:w="1620"/>
      </w:tblGrid>
      <w:tr w:rsidR="00FF2D4F">
        <w:trPr>
          <w:cantSplit/>
          <w:tblHeader/>
        </w:trPr>
        <w:tc>
          <w:tcPr>
            <w:tcW w:w="6473" w:type="dxa"/>
            <w:gridSpan w:val="2"/>
          </w:tcPr>
          <w:p w:rsidR="00FF2D4F" w:rsidRDefault="00FF104C" w:rsidP="00B02B79">
            <w:pPr>
              <w:spacing w:before="0" w:after="0"/>
              <w:rPr>
                <w:szCs w:val="24"/>
              </w:rPr>
            </w:pPr>
            <w:bookmarkStart w:id="3641" w:name="_Toc433623052"/>
            <w:r>
              <w:t>One Year Goals for the Number of Households to be Supported</w:t>
            </w:r>
            <w:bookmarkEnd w:id="3641"/>
          </w:p>
        </w:tc>
      </w:tr>
      <w:tr w:rsidR="00FF2D4F">
        <w:trPr>
          <w:cantSplit/>
        </w:trPr>
        <w:tc>
          <w:tcPr>
            <w:tcW w:w="4853" w:type="dxa"/>
            <w:tcBorders>
              <w:top w:val="nil"/>
              <w:bottom w:val="nil"/>
            </w:tcBorders>
            <w:vAlign w:val="bottom"/>
          </w:tcPr>
          <w:p w:rsidR="00FF2D4F" w:rsidRDefault="00FF104C" w:rsidP="00B02B79">
            <w:pPr>
              <w:spacing w:before="0" w:after="0"/>
            </w:pPr>
            <w:bookmarkStart w:id="3642" w:name="_Toc433623053"/>
            <w:r>
              <w:t>Homeless</w:t>
            </w:r>
            <w:bookmarkEnd w:id="3642"/>
          </w:p>
        </w:tc>
        <w:tc>
          <w:tcPr>
            <w:tcW w:w="1620" w:type="dxa"/>
            <w:tcBorders>
              <w:top w:val="nil"/>
              <w:bottom w:val="nil"/>
            </w:tcBorders>
            <w:vAlign w:val="bottom"/>
          </w:tcPr>
          <w:p w:rsidR="00FF2D4F" w:rsidRDefault="00FF104C" w:rsidP="00B02B79">
            <w:pPr>
              <w:spacing w:before="0" w:after="0"/>
            </w:pPr>
            <w:bookmarkStart w:id="3643" w:name="_Toc433623054"/>
            <w:r>
              <w:t>2,720</w:t>
            </w:r>
            <w:bookmarkEnd w:id="3643"/>
          </w:p>
        </w:tc>
      </w:tr>
      <w:tr w:rsidR="00FF2D4F">
        <w:trPr>
          <w:cantSplit/>
        </w:trPr>
        <w:tc>
          <w:tcPr>
            <w:tcW w:w="4853" w:type="dxa"/>
            <w:tcBorders>
              <w:top w:val="nil"/>
              <w:bottom w:val="nil"/>
            </w:tcBorders>
            <w:vAlign w:val="bottom"/>
          </w:tcPr>
          <w:p w:rsidR="00FF2D4F" w:rsidRDefault="00FF104C" w:rsidP="00B02B79">
            <w:pPr>
              <w:spacing w:before="0" w:after="0"/>
            </w:pPr>
            <w:bookmarkStart w:id="3644" w:name="_Toc433623055"/>
            <w:r>
              <w:t>Non-Homeless</w:t>
            </w:r>
            <w:bookmarkEnd w:id="3644"/>
          </w:p>
        </w:tc>
        <w:tc>
          <w:tcPr>
            <w:tcW w:w="1620" w:type="dxa"/>
            <w:tcBorders>
              <w:top w:val="nil"/>
              <w:bottom w:val="nil"/>
            </w:tcBorders>
            <w:vAlign w:val="bottom"/>
          </w:tcPr>
          <w:p w:rsidR="00FF2D4F" w:rsidRDefault="00FF104C" w:rsidP="00B02B79">
            <w:pPr>
              <w:spacing w:before="0" w:after="0"/>
            </w:pPr>
            <w:bookmarkStart w:id="3645" w:name="_Toc433623056"/>
            <w:r>
              <w:t>311</w:t>
            </w:r>
            <w:bookmarkEnd w:id="3645"/>
          </w:p>
        </w:tc>
      </w:tr>
      <w:tr w:rsidR="00FF2D4F">
        <w:trPr>
          <w:cantSplit/>
        </w:trPr>
        <w:tc>
          <w:tcPr>
            <w:tcW w:w="4853" w:type="dxa"/>
            <w:tcBorders>
              <w:top w:val="nil"/>
              <w:bottom w:val="nil"/>
            </w:tcBorders>
            <w:vAlign w:val="bottom"/>
          </w:tcPr>
          <w:p w:rsidR="00FF2D4F" w:rsidRDefault="00FF104C" w:rsidP="00B02B79">
            <w:pPr>
              <w:spacing w:before="0" w:after="0"/>
            </w:pPr>
            <w:bookmarkStart w:id="3646" w:name="_Toc433623057"/>
            <w:r>
              <w:t>Special-Needs</w:t>
            </w:r>
            <w:bookmarkEnd w:id="3646"/>
          </w:p>
        </w:tc>
        <w:tc>
          <w:tcPr>
            <w:tcW w:w="1620" w:type="dxa"/>
            <w:tcBorders>
              <w:top w:val="nil"/>
              <w:bottom w:val="nil"/>
            </w:tcBorders>
            <w:vAlign w:val="bottom"/>
          </w:tcPr>
          <w:p w:rsidR="00FF2D4F" w:rsidRDefault="00FF104C" w:rsidP="00B02B79">
            <w:pPr>
              <w:spacing w:before="0" w:after="0"/>
            </w:pPr>
            <w:bookmarkStart w:id="3647" w:name="_Toc433623058"/>
            <w:r>
              <w:t>1,716</w:t>
            </w:r>
            <w:bookmarkEnd w:id="3647"/>
          </w:p>
        </w:tc>
      </w:tr>
      <w:tr w:rsidR="00FF2D4F">
        <w:trPr>
          <w:cantSplit/>
        </w:trPr>
        <w:tc>
          <w:tcPr>
            <w:tcW w:w="4853" w:type="dxa"/>
            <w:tcBorders>
              <w:top w:val="nil"/>
              <w:bottom w:val="nil"/>
            </w:tcBorders>
            <w:vAlign w:val="bottom"/>
          </w:tcPr>
          <w:p w:rsidR="00FF2D4F" w:rsidRDefault="00FF104C" w:rsidP="00B02B79">
            <w:pPr>
              <w:spacing w:before="0" w:after="0"/>
            </w:pPr>
            <w:bookmarkStart w:id="3648" w:name="_Toc433623059"/>
            <w:r>
              <w:t>Total</w:t>
            </w:r>
            <w:bookmarkEnd w:id="3648"/>
          </w:p>
        </w:tc>
        <w:tc>
          <w:tcPr>
            <w:tcW w:w="1620" w:type="dxa"/>
            <w:tcBorders>
              <w:top w:val="nil"/>
              <w:bottom w:val="nil"/>
            </w:tcBorders>
            <w:vAlign w:val="bottom"/>
          </w:tcPr>
          <w:p w:rsidR="00FF2D4F" w:rsidRDefault="00FF104C" w:rsidP="00B02B79">
            <w:pPr>
              <w:spacing w:before="0" w:after="0"/>
            </w:pPr>
            <w:bookmarkStart w:id="3649" w:name="_Toc433623060"/>
            <w:r>
              <w:t>4,747</w:t>
            </w:r>
            <w:bookmarkEnd w:id="3649"/>
          </w:p>
        </w:tc>
      </w:tr>
    </w:tbl>
    <w:p w:rsidR="00FF2D4F" w:rsidRDefault="00FF104C" w:rsidP="00122336">
      <w:pPr>
        <w:pStyle w:val="Caption"/>
        <w:spacing w:before="0"/>
      </w:pPr>
      <w:bookmarkStart w:id="3650" w:name="_Toc433623061"/>
      <w:r>
        <w:t xml:space="preserve">Table </w:t>
      </w:r>
      <w:r w:rsidR="00A93564">
        <w:fldChar w:fldCharType="begin"/>
      </w:r>
      <w:r>
        <w:instrText xml:space="preserve"> SEQ Table \* ARABIC </w:instrText>
      </w:r>
      <w:r w:rsidR="00A93564">
        <w:fldChar w:fldCharType="separate"/>
      </w:r>
      <w:r w:rsidR="0035731A">
        <w:rPr>
          <w:noProof/>
        </w:rPr>
        <w:t>57</w:t>
      </w:r>
      <w:r w:rsidR="00A93564">
        <w:fldChar w:fldCharType="end"/>
      </w:r>
      <w:r>
        <w:t xml:space="preserve"> - One Year Goals for Affordable Housing by Support Requirement</w:t>
      </w:r>
      <w:bookmarkEnd w:id="3650"/>
    </w:p>
    <w:p w:rsidR="00FF2D4F" w:rsidRDefault="00FF2D4F" w:rsidP="0021226F"/>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53"/>
        <w:gridCol w:w="1620"/>
      </w:tblGrid>
      <w:tr w:rsidR="00FF2D4F">
        <w:trPr>
          <w:cantSplit/>
          <w:tblHeader/>
        </w:trPr>
        <w:tc>
          <w:tcPr>
            <w:tcW w:w="6473" w:type="dxa"/>
            <w:gridSpan w:val="2"/>
          </w:tcPr>
          <w:p w:rsidR="00FF2D4F" w:rsidRDefault="00FF104C" w:rsidP="00B02B79">
            <w:pPr>
              <w:spacing w:before="0" w:after="0"/>
              <w:rPr>
                <w:szCs w:val="24"/>
              </w:rPr>
            </w:pPr>
            <w:bookmarkStart w:id="3651" w:name="_Toc433623062"/>
            <w:r>
              <w:t>One Year Goals for the Number of Households Supported Through</w:t>
            </w:r>
            <w:bookmarkEnd w:id="3651"/>
          </w:p>
        </w:tc>
      </w:tr>
      <w:tr w:rsidR="00FF2D4F">
        <w:trPr>
          <w:cantSplit/>
        </w:trPr>
        <w:tc>
          <w:tcPr>
            <w:tcW w:w="4853" w:type="dxa"/>
            <w:tcBorders>
              <w:top w:val="nil"/>
              <w:bottom w:val="nil"/>
            </w:tcBorders>
            <w:vAlign w:val="bottom"/>
          </w:tcPr>
          <w:p w:rsidR="00FF2D4F" w:rsidRDefault="00FF104C" w:rsidP="00B02B79">
            <w:pPr>
              <w:spacing w:before="0" w:after="0"/>
            </w:pPr>
            <w:bookmarkStart w:id="3652" w:name="_Toc433623063"/>
            <w:r>
              <w:t>Rental Assistance</w:t>
            </w:r>
            <w:bookmarkEnd w:id="3652"/>
          </w:p>
        </w:tc>
        <w:tc>
          <w:tcPr>
            <w:tcW w:w="1620" w:type="dxa"/>
            <w:tcBorders>
              <w:top w:val="nil"/>
              <w:bottom w:val="nil"/>
            </w:tcBorders>
            <w:vAlign w:val="bottom"/>
          </w:tcPr>
          <w:p w:rsidR="00FF2D4F" w:rsidRDefault="00FF104C" w:rsidP="00B02B79">
            <w:pPr>
              <w:spacing w:before="0" w:after="0"/>
            </w:pPr>
            <w:bookmarkStart w:id="3653" w:name="_Toc433623064"/>
            <w:r>
              <w:t>0</w:t>
            </w:r>
            <w:bookmarkEnd w:id="3653"/>
          </w:p>
        </w:tc>
      </w:tr>
      <w:tr w:rsidR="00FF2D4F">
        <w:trPr>
          <w:cantSplit/>
        </w:trPr>
        <w:tc>
          <w:tcPr>
            <w:tcW w:w="4853" w:type="dxa"/>
            <w:tcBorders>
              <w:top w:val="nil"/>
              <w:bottom w:val="nil"/>
            </w:tcBorders>
            <w:vAlign w:val="bottom"/>
          </w:tcPr>
          <w:p w:rsidR="00FF2D4F" w:rsidRDefault="00FF104C" w:rsidP="00B02B79">
            <w:pPr>
              <w:spacing w:before="0" w:after="0"/>
            </w:pPr>
            <w:bookmarkStart w:id="3654" w:name="_Toc433623065"/>
            <w:r>
              <w:t>The Production of New Units</w:t>
            </w:r>
            <w:bookmarkEnd w:id="3654"/>
          </w:p>
        </w:tc>
        <w:tc>
          <w:tcPr>
            <w:tcW w:w="1620" w:type="dxa"/>
            <w:tcBorders>
              <w:top w:val="nil"/>
              <w:bottom w:val="nil"/>
            </w:tcBorders>
            <w:vAlign w:val="bottom"/>
          </w:tcPr>
          <w:p w:rsidR="00FF2D4F" w:rsidRDefault="00FF104C" w:rsidP="00B02B79">
            <w:pPr>
              <w:spacing w:before="0" w:after="0"/>
            </w:pPr>
            <w:bookmarkStart w:id="3655" w:name="_Toc433623066"/>
            <w:r>
              <w:t>208</w:t>
            </w:r>
            <w:bookmarkEnd w:id="3655"/>
          </w:p>
        </w:tc>
      </w:tr>
      <w:tr w:rsidR="00FF2D4F">
        <w:trPr>
          <w:cantSplit/>
        </w:trPr>
        <w:tc>
          <w:tcPr>
            <w:tcW w:w="4853" w:type="dxa"/>
            <w:tcBorders>
              <w:top w:val="nil"/>
              <w:bottom w:val="nil"/>
            </w:tcBorders>
            <w:vAlign w:val="bottom"/>
          </w:tcPr>
          <w:p w:rsidR="00FF2D4F" w:rsidRDefault="00FF104C" w:rsidP="00B02B79">
            <w:pPr>
              <w:spacing w:before="0" w:after="0"/>
            </w:pPr>
            <w:bookmarkStart w:id="3656" w:name="_Toc433623067"/>
            <w:r>
              <w:t>Rehab of Existing Units</w:t>
            </w:r>
            <w:bookmarkEnd w:id="3656"/>
          </w:p>
        </w:tc>
        <w:tc>
          <w:tcPr>
            <w:tcW w:w="1620" w:type="dxa"/>
            <w:tcBorders>
              <w:top w:val="nil"/>
              <w:bottom w:val="nil"/>
            </w:tcBorders>
            <w:vAlign w:val="bottom"/>
          </w:tcPr>
          <w:p w:rsidR="00FF2D4F" w:rsidRDefault="00FF104C" w:rsidP="00B02B79">
            <w:pPr>
              <w:spacing w:before="0" w:after="0"/>
            </w:pPr>
            <w:bookmarkStart w:id="3657" w:name="_Toc433623068"/>
            <w:r>
              <w:t>125</w:t>
            </w:r>
            <w:bookmarkEnd w:id="3657"/>
          </w:p>
        </w:tc>
      </w:tr>
      <w:tr w:rsidR="00FF2D4F">
        <w:trPr>
          <w:cantSplit/>
        </w:trPr>
        <w:tc>
          <w:tcPr>
            <w:tcW w:w="4853" w:type="dxa"/>
            <w:tcBorders>
              <w:top w:val="nil"/>
              <w:bottom w:val="nil"/>
            </w:tcBorders>
            <w:vAlign w:val="bottom"/>
          </w:tcPr>
          <w:p w:rsidR="00FF2D4F" w:rsidRDefault="00FF104C" w:rsidP="00B02B79">
            <w:pPr>
              <w:spacing w:before="0" w:after="0"/>
            </w:pPr>
            <w:bookmarkStart w:id="3658" w:name="_Toc433623069"/>
            <w:r>
              <w:t>Acquisition of Existing Units</w:t>
            </w:r>
            <w:bookmarkEnd w:id="3658"/>
          </w:p>
        </w:tc>
        <w:tc>
          <w:tcPr>
            <w:tcW w:w="1620" w:type="dxa"/>
            <w:tcBorders>
              <w:top w:val="nil"/>
              <w:bottom w:val="nil"/>
            </w:tcBorders>
            <w:vAlign w:val="bottom"/>
          </w:tcPr>
          <w:p w:rsidR="00FF2D4F" w:rsidRDefault="00FF104C" w:rsidP="00B02B79">
            <w:pPr>
              <w:spacing w:before="0" w:after="0"/>
            </w:pPr>
            <w:bookmarkStart w:id="3659" w:name="_Toc433623070"/>
            <w:r>
              <w:t>35</w:t>
            </w:r>
            <w:bookmarkEnd w:id="3659"/>
          </w:p>
        </w:tc>
      </w:tr>
      <w:tr w:rsidR="00FF2D4F">
        <w:trPr>
          <w:cantSplit/>
        </w:trPr>
        <w:tc>
          <w:tcPr>
            <w:tcW w:w="4853" w:type="dxa"/>
            <w:tcBorders>
              <w:top w:val="nil"/>
              <w:bottom w:val="nil"/>
            </w:tcBorders>
            <w:vAlign w:val="bottom"/>
          </w:tcPr>
          <w:p w:rsidR="00FF2D4F" w:rsidRDefault="00FF104C" w:rsidP="00B02B79">
            <w:pPr>
              <w:spacing w:before="0" w:after="0"/>
            </w:pPr>
            <w:bookmarkStart w:id="3660" w:name="_Toc433623071"/>
            <w:r>
              <w:t>Total</w:t>
            </w:r>
            <w:bookmarkEnd w:id="3660"/>
          </w:p>
        </w:tc>
        <w:tc>
          <w:tcPr>
            <w:tcW w:w="1620" w:type="dxa"/>
            <w:tcBorders>
              <w:top w:val="nil"/>
              <w:bottom w:val="nil"/>
            </w:tcBorders>
            <w:vAlign w:val="bottom"/>
          </w:tcPr>
          <w:p w:rsidR="00FF2D4F" w:rsidRDefault="00FF104C" w:rsidP="00B02B79">
            <w:pPr>
              <w:spacing w:before="0" w:after="0"/>
            </w:pPr>
            <w:bookmarkStart w:id="3661" w:name="_Toc433623072"/>
            <w:r>
              <w:t>368</w:t>
            </w:r>
            <w:bookmarkEnd w:id="3661"/>
          </w:p>
        </w:tc>
      </w:tr>
    </w:tbl>
    <w:p w:rsidR="00FF2D4F" w:rsidRDefault="00FF104C" w:rsidP="00122336">
      <w:pPr>
        <w:pStyle w:val="Caption"/>
        <w:spacing w:before="0"/>
      </w:pPr>
      <w:bookmarkStart w:id="3662" w:name="_Toc433623073"/>
      <w:r>
        <w:t xml:space="preserve">Table </w:t>
      </w:r>
      <w:r w:rsidR="00A93564">
        <w:fldChar w:fldCharType="begin"/>
      </w:r>
      <w:r>
        <w:instrText xml:space="preserve"> SEQ Table \* ARABIC </w:instrText>
      </w:r>
      <w:r w:rsidR="00A93564">
        <w:fldChar w:fldCharType="separate"/>
      </w:r>
      <w:r w:rsidR="0035731A">
        <w:rPr>
          <w:noProof/>
        </w:rPr>
        <w:t>58</w:t>
      </w:r>
      <w:r w:rsidR="00A93564">
        <w:fldChar w:fldCharType="end"/>
      </w:r>
      <w:r>
        <w:t xml:space="preserve"> - One Year Goals for Affordable Housing by Support Type</w:t>
      </w:r>
      <w:bookmarkEnd w:id="3662"/>
    </w:p>
    <w:p w:rsidR="00FF2D4F" w:rsidRDefault="00FF2D4F" w:rsidP="0021226F"/>
    <w:p w:rsidR="00122336" w:rsidRDefault="00122336" w:rsidP="0021226F">
      <w:pPr>
        <w:pStyle w:val="Heading2"/>
        <w:sectPr w:rsidR="00122336" w:rsidSect="00122336">
          <w:pgSz w:w="12240" w:h="15840" w:code="1"/>
          <w:pgMar w:top="1440" w:right="1440" w:bottom="1440" w:left="1440" w:header="720" w:footer="0" w:gutter="0"/>
          <w:cols w:space="720"/>
          <w:docGrid w:linePitch="360"/>
        </w:sectPr>
      </w:pPr>
    </w:p>
    <w:p w:rsidR="00FF2D4F" w:rsidRDefault="00FF104C" w:rsidP="00122336">
      <w:pPr>
        <w:pStyle w:val="Heading2"/>
        <w:rPr>
          <w:i/>
        </w:rPr>
      </w:pPr>
      <w:bookmarkStart w:id="3663" w:name="_Toc433623074"/>
      <w:bookmarkStart w:id="3664" w:name="_Toc433723387"/>
      <w:r>
        <w:t>AP-60 Public Housing - 24 CFR 91.320(j)</w:t>
      </w:r>
      <w:bookmarkEnd w:id="3663"/>
      <w:bookmarkEnd w:id="3664"/>
    </w:p>
    <w:p w:rsidR="00FF2D4F" w:rsidRPr="00B02B79" w:rsidRDefault="00FF104C" w:rsidP="0021226F">
      <w:pPr>
        <w:rPr>
          <w:b/>
        </w:rPr>
      </w:pPr>
      <w:bookmarkStart w:id="3665" w:name="_Toc433623075"/>
      <w:r w:rsidRPr="00B02B79">
        <w:rPr>
          <w:b/>
        </w:rPr>
        <w:t>Introduction:</w:t>
      </w:r>
      <w:bookmarkEnd w:id="3665"/>
      <w:r w:rsidRPr="00B02B79">
        <w:rPr>
          <w:b/>
        </w:rPr>
        <w:t xml:space="preserve"> </w:t>
      </w:r>
    </w:p>
    <w:p w:rsidR="00FF2D4F" w:rsidRDefault="00FF104C" w:rsidP="0021226F">
      <w:pPr>
        <w:rPr>
          <w:szCs w:val="24"/>
        </w:rPr>
      </w:pPr>
      <w:bookmarkStart w:id="3666" w:name="_Toc433623076"/>
      <w:r>
        <w:t>Idaho Housing and Finance administers the Section 8 Housing Choice Voucher program in 34 of 44 Idaho counties and encourages public housing programs statewide. IHFA is only one in a statewide network of public housing providers.  IHFA does not oversee any citywide or countywide Participating Jurisdictions (PJs) for public housing. These jurisdictions have local official governing boards responsible to appoint the board of a Public Housing Authority (PHA) and direct PHA activities.</w:t>
      </w:r>
      <w:bookmarkEnd w:id="3666"/>
    </w:p>
    <w:p w:rsidR="00FF2D4F" w:rsidRPr="00B02B79" w:rsidRDefault="00FF104C" w:rsidP="0021226F">
      <w:pPr>
        <w:rPr>
          <w:b/>
        </w:rPr>
      </w:pPr>
      <w:bookmarkStart w:id="3667" w:name="_Toc433623077"/>
      <w:r w:rsidRPr="00B02B79">
        <w:rPr>
          <w:b/>
        </w:rPr>
        <w:t>Actions planned during the next year to address the needs to public housing</w:t>
      </w:r>
      <w:bookmarkEnd w:id="3667"/>
    </w:p>
    <w:p w:rsidR="00FF2D4F" w:rsidRDefault="00FF104C" w:rsidP="0021226F">
      <w:bookmarkStart w:id="3668" w:name="_Toc433623078"/>
      <w:r>
        <w:t>Taking into consideration the above description of IHFA's Section 8 programs, below is a description of efforts to foster public housing resident initiatives during the 2015 program year are as follows:</w:t>
      </w:r>
      <w:bookmarkEnd w:id="3668"/>
    </w:p>
    <w:p w:rsidR="00FF2D4F" w:rsidRDefault="00FF104C" w:rsidP="0021226F">
      <w:bookmarkStart w:id="3669" w:name="_Toc433623079"/>
      <w:r>
        <w:t>IHFA will continue to make available a Housing Choice Voucher Homeownership program, currently available only to disabled households and those voucher households currently participating in the voucher Family Self Sufficiency program. To date, 41 participants have been successful in purchasing homes using Section 8 Housing Choice Vouchers to provide mortgage payment subsidy on a long-term basis.</w:t>
      </w:r>
      <w:bookmarkEnd w:id="3669"/>
    </w:p>
    <w:p w:rsidR="00FF2D4F" w:rsidRDefault="00FF104C" w:rsidP="0021226F">
      <w:bookmarkStart w:id="3670" w:name="_Toc433623080"/>
      <w:r>
        <w:t>IHFA will hold regional PHA Plan hearings and perform outreach in each area that has an IHFA branch office that administers Section 8 vouchers and Low Rent Public Housing to encourage participation in a Resident Advisory Board.</w:t>
      </w:r>
      <w:bookmarkEnd w:id="3670"/>
    </w:p>
    <w:p w:rsidR="00FF2D4F" w:rsidRDefault="00FF104C" w:rsidP="0021226F">
      <w:bookmarkStart w:id="3671" w:name="_Toc433623081"/>
      <w:r>
        <w:t>IHFA implemented a Homeownership program for the 29 scattered-site Low Rent Public Housing units in Idaho Falls, offering these homes first to public housing residents.  To date five homes have been purchased, and numerous public housing and family self-sufficiency clients are working toward homeownership.</w:t>
      </w:r>
      <w:bookmarkEnd w:id="3671"/>
      <w:r>
        <w:t> </w:t>
      </w:r>
    </w:p>
    <w:p w:rsidR="00FF2D4F" w:rsidRDefault="00FF104C" w:rsidP="0021226F">
      <w:bookmarkStart w:id="3672" w:name="_Toc433623082"/>
      <w:r>
        <w:t>IHFA submitted an application for the HUD Rental Assistance Demonstration Program for its 47-unit complex in Kellogg.  Once approved this will provide for long-term affordability by converting the property to the Section 8 project-based program.  Until such time as these efforts are finalized the remaining residents will be asked to serve on Resident Advisory Boards.</w:t>
      </w:r>
      <w:bookmarkEnd w:id="3672"/>
    </w:p>
    <w:p w:rsidR="00FF2D4F" w:rsidRPr="00B02B79" w:rsidRDefault="00FF104C" w:rsidP="0021226F">
      <w:pPr>
        <w:rPr>
          <w:b/>
        </w:rPr>
      </w:pPr>
      <w:bookmarkStart w:id="3673" w:name="_Toc433623083"/>
      <w:r w:rsidRPr="00B02B79">
        <w:rPr>
          <w:b/>
        </w:rPr>
        <w:t>Actions to encourage public housing residents to become more involved in management and participate in homeownership</w:t>
      </w:r>
      <w:bookmarkEnd w:id="3673"/>
    </w:p>
    <w:p w:rsidR="00FF2D4F" w:rsidRDefault="00FF104C" w:rsidP="0021226F">
      <w:bookmarkStart w:id="3674" w:name="_Toc433623084"/>
      <w:r>
        <w:t>See above</w:t>
      </w:r>
      <w:bookmarkEnd w:id="3674"/>
    </w:p>
    <w:p w:rsidR="00FF2D4F" w:rsidRPr="00122336" w:rsidRDefault="00FF104C" w:rsidP="0021226F">
      <w:pPr>
        <w:rPr>
          <w:rStyle w:val="Strong"/>
        </w:rPr>
      </w:pPr>
      <w:bookmarkStart w:id="3675" w:name="_Toc433623085"/>
      <w:r w:rsidRPr="00122336">
        <w:rPr>
          <w:rStyle w:val="Strong"/>
        </w:rPr>
        <w:t>If the PHA is designated as troubled, describe the manner in which financial assistance will be provided or other assistance</w:t>
      </w:r>
      <w:bookmarkEnd w:id="3675"/>
      <w:r w:rsidRPr="00122336">
        <w:rPr>
          <w:rStyle w:val="Strong"/>
        </w:rPr>
        <w:t xml:space="preserve"> </w:t>
      </w:r>
    </w:p>
    <w:p w:rsidR="00B02B79" w:rsidRDefault="00FF104C" w:rsidP="0021226F">
      <w:bookmarkStart w:id="3676" w:name="_Toc433623086"/>
      <w:r>
        <w:t>No Public Housing program within IHFA's jurisdiction is designated "troubled".</w:t>
      </w:r>
      <w:bookmarkEnd w:id="3676"/>
    </w:p>
    <w:p w:rsidR="00B02B79" w:rsidRDefault="00B02B79">
      <w:pPr>
        <w:keepNext w:val="0"/>
        <w:spacing w:before="0" w:after="0"/>
      </w:pPr>
      <w:r>
        <w:br w:type="page"/>
      </w:r>
    </w:p>
    <w:p w:rsidR="00FF2D4F" w:rsidRPr="00122336" w:rsidRDefault="00FF104C" w:rsidP="00122336">
      <w:pPr>
        <w:pStyle w:val="Heading2"/>
      </w:pPr>
      <w:bookmarkStart w:id="3677" w:name="_Toc433623087"/>
      <w:bookmarkStart w:id="3678" w:name="_Toc433723388"/>
      <w:r w:rsidRPr="00122336">
        <w:t>AP-65 Homeless and Other Special Needs Activities – 91.320(h)</w:t>
      </w:r>
      <w:bookmarkEnd w:id="3677"/>
      <w:bookmarkEnd w:id="3678"/>
    </w:p>
    <w:p w:rsidR="00FF2D4F" w:rsidRDefault="00FF104C" w:rsidP="0021226F">
      <w:bookmarkStart w:id="3679" w:name="_Toc433623088"/>
      <w:r>
        <w:t>Introduction</w:t>
      </w:r>
      <w:bookmarkEnd w:id="3679"/>
    </w:p>
    <w:p w:rsidR="004E0511" w:rsidRDefault="00FF104C" w:rsidP="0021226F">
      <w:bookmarkStart w:id="3680" w:name="_Toc433623089"/>
      <w:r>
        <w:t>IHFA’s administration of the COC, ESG, and HOPWA programs; Idaho’s Homeless Management Information System; the BOS COC; HOME and Low Income Housing Tax Credit allocations; and a large portion of the total Section 8 Housing Choice Vouchers available in the state, places the association in a unique position to pair resources and form partnerships with others to impose a positive impact upon the living situation of homeless persons in Idaho.   The responses to the questions below exceed the maximum allowable characters; </w:t>
      </w:r>
    </w:p>
    <w:p w:rsidR="00FF2D4F" w:rsidRPr="00122336" w:rsidRDefault="00FF104C" w:rsidP="0021226F">
      <w:pPr>
        <w:rPr>
          <w:rStyle w:val="Strong"/>
        </w:rPr>
      </w:pPr>
      <w:bookmarkStart w:id="3681" w:name="_Toc433623090"/>
      <w:bookmarkEnd w:id="3680"/>
      <w:r w:rsidRPr="00122336">
        <w:rPr>
          <w:rStyle w:val="Strong"/>
        </w:rPr>
        <w:t>Describe the jurisdictions one-year goals and actions for reducing and ending homelessness including</w:t>
      </w:r>
      <w:bookmarkEnd w:id="3681"/>
    </w:p>
    <w:p w:rsidR="00FF2D4F" w:rsidRPr="004E0511" w:rsidRDefault="00FF104C" w:rsidP="0021226F">
      <w:pPr>
        <w:rPr>
          <w:b/>
        </w:rPr>
      </w:pPr>
      <w:bookmarkStart w:id="3682" w:name="_Toc433623091"/>
      <w:r w:rsidRPr="004E0511">
        <w:rPr>
          <w:b/>
        </w:rPr>
        <w:t>Reaching out to homeless persons (especially unsheltered persons) and assessing their individual needs</w:t>
      </w:r>
      <w:bookmarkEnd w:id="3682"/>
    </w:p>
    <w:p w:rsidR="00FF2D4F" w:rsidRPr="004E0511" w:rsidRDefault="00FF104C" w:rsidP="0021226F">
      <w:pPr>
        <w:rPr>
          <w:b/>
        </w:rPr>
      </w:pPr>
      <w:bookmarkStart w:id="3683" w:name="_Toc433623092"/>
      <w:r w:rsidRPr="004E0511">
        <w:rPr>
          <w:b/>
        </w:rPr>
        <w:t>Addressing the emergency shelter and transitional housing needs of homeless persons</w:t>
      </w:r>
      <w:bookmarkEnd w:id="3683"/>
    </w:p>
    <w:p w:rsidR="00FF2D4F" w:rsidRPr="004E0511" w:rsidRDefault="00FF104C" w:rsidP="0021226F">
      <w:pPr>
        <w:rPr>
          <w:b/>
        </w:rPr>
      </w:pPr>
      <w:bookmarkStart w:id="3684" w:name="_Toc433623093"/>
      <w:r w:rsidRPr="004E0511">
        <w:rPr>
          <w:b/>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bookmarkEnd w:id="3684"/>
    </w:p>
    <w:p w:rsidR="00122336" w:rsidRDefault="00FF104C" w:rsidP="0021226F">
      <w:pPr>
        <w:rPr>
          <w:b/>
        </w:rPr>
      </w:pPr>
      <w:bookmarkStart w:id="3685" w:name="_Toc433623094"/>
      <w:r w:rsidRPr="004E0511">
        <w:rPr>
          <w:b/>
        </w:rPr>
        <w:t>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bookmarkEnd w:id="3685"/>
      <w:r w:rsidR="004E0511">
        <w:rPr>
          <w:b/>
        </w:rPr>
        <w:t xml:space="preserve"> </w:t>
      </w:r>
    </w:p>
    <w:p w:rsidR="004E0511" w:rsidRDefault="004E0511" w:rsidP="004E0511">
      <w:pPr>
        <w:rPr>
          <w:szCs w:val="24"/>
        </w:rPr>
      </w:pPr>
      <w:r>
        <w:t xml:space="preserve">Refer to the Unique Appendices. </w:t>
      </w:r>
    </w:p>
    <w:p w:rsidR="004E0511" w:rsidRDefault="004E0511" w:rsidP="0021226F">
      <w:pPr>
        <w:rPr>
          <w:b/>
        </w:rPr>
      </w:pPr>
    </w:p>
    <w:p w:rsidR="004E0511" w:rsidRDefault="004E0511" w:rsidP="0021226F">
      <w:pPr>
        <w:rPr>
          <w:b/>
        </w:rPr>
      </w:pPr>
    </w:p>
    <w:p w:rsidR="004E0511" w:rsidRDefault="004E0511" w:rsidP="0021226F">
      <w:pPr>
        <w:sectPr w:rsidR="004E0511" w:rsidSect="00122336">
          <w:pgSz w:w="12240" w:h="15840" w:code="1"/>
          <w:pgMar w:top="1440" w:right="1440" w:bottom="1440" w:left="1440" w:header="720" w:footer="0" w:gutter="0"/>
          <w:cols w:space="720"/>
          <w:docGrid w:linePitch="360"/>
        </w:sectPr>
      </w:pPr>
    </w:p>
    <w:p w:rsidR="00FF2D4F" w:rsidRDefault="00122336" w:rsidP="0021226F">
      <w:pPr>
        <w:pStyle w:val="Heading2"/>
        <w:rPr>
          <w:i/>
        </w:rPr>
      </w:pPr>
      <w:bookmarkStart w:id="3686" w:name="_Toc433623095"/>
      <w:bookmarkStart w:id="3687" w:name="_Toc433723389"/>
      <w:r>
        <w:t>A</w:t>
      </w:r>
      <w:r w:rsidR="00FF104C">
        <w:t>P-75 Barriers to affordable housing – 91.320(i)</w:t>
      </w:r>
      <w:bookmarkEnd w:id="3686"/>
      <w:bookmarkEnd w:id="3687"/>
    </w:p>
    <w:p w:rsidR="00FF2D4F" w:rsidRPr="00B02B79" w:rsidRDefault="00FF104C" w:rsidP="0021226F">
      <w:pPr>
        <w:rPr>
          <w:b/>
        </w:rPr>
      </w:pPr>
      <w:bookmarkStart w:id="3688" w:name="_Toc433623096"/>
      <w:r w:rsidRPr="00B02B79">
        <w:rPr>
          <w:b/>
        </w:rPr>
        <w:t>Introduction:</w:t>
      </w:r>
      <w:bookmarkEnd w:id="3688"/>
      <w:r w:rsidRPr="00B02B79">
        <w:rPr>
          <w:b/>
        </w:rPr>
        <w:t xml:space="preserve"> </w:t>
      </w:r>
    </w:p>
    <w:p w:rsidR="00FF2D4F" w:rsidRPr="00C16CCB" w:rsidRDefault="00FF104C" w:rsidP="0021226F">
      <w:pPr>
        <w:rPr>
          <w:b/>
        </w:rPr>
      </w:pPr>
      <w:bookmarkStart w:id="3689" w:name="_Toc433623097"/>
      <w:r w:rsidRPr="00C16CCB">
        <w:rPr>
          <w:b/>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bookmarkEnd w:id="3689"/>
    </w:p>
    <w:p w:rsidR="00FF2D4F" w:rsidRDefault="00FF104C" w:rsidP="0021226F">
      <w:bookmarkStart w:id="3690" w:name="_Toc433623098"/>
      <w:r>
        <w:t>Response exceeds 4000 characters. Refer to Unique Appendices.</w:t>
      </w:r>
      <w:bookmarkEnd w:id="3690"/>
    </w:p>
    <w:p w:rsidR="00B02B79" w:rsidRDefault="00FF104C" w:rsidP="00B02B79">
      <w:pPr>
        <w:spacing w:after="120"/>
      </w:pPr>
      <w:bookmarkStart w:id="3691" w:name="_Toc433623099"/>
      <w:r>
        <w:rPr>
          <w:i/>
          <w:u w:val="single"/>
        </w:rPr>
        <w:t xml:space="preserve">Analysis of Impediments to Affirmatively Furthering Fair Housing </w:t>
      </w:r>
      <w:r>
        <w:t xml:space="preserve">and actions to be </w:t>
      </w:r>
      <w:r w:rsidR="00C636D0">
        <w:t>taken</w:t>
      </w:r>
      <w:r>
        <w:t xml:space="preserve"> during the 2015 Program Year are included in the Unique Appendices as well, with the exception of the following statement:</w:t>
      </w:r>
      <w:bookmarkStart w:id="3692" w:name="_Toc433623100"/>
      <w:bookmarkEnd w:id="3691"/>
    </w:p>
    <w:p w:rsidR="00FF2D4F" w:rsidRDefault="00FF104C" w:rsidP="00940D79">
      <w:pPr>
        <w:spacing w:after="120"/>
        <w:ind w:left="720"/>
      </w:pPr>
      <w:r>
        <w:t>Grantees acknowledge Idaho’s next Analysis of Impediments is due in 2016.  However, Grantees also acknowledge HUD re-opened the comment period for the proposed new rule regarding Affirmatively Furthering Fair Housing on January 15, 2015, see  </w:t>
      </w:r>
      <w:hyperlink r:id="rId49" w:history="1">
        <w:r w:rsidR="00122336" w:rsidRPr="00D905E3">
          <w:rPr>
            <w:rStyle w:val="Hyperlink"/>
            <w:rFonts w:cs="Arial"/>
          </w:rPr>
          <w:t>https://federalregister.gov/a/2015-00468</w:t>
        </w:r>
      </w:hyperlink>
      <w:r w:rsidR="00122336">
        <w:t xml:space="preserve"> </w:t>
      </w:r>
      <w:r>
        <w:t>. In re-opening the comment period, HUD did so because of the concerns expressed in the first comment period regarding the inability of certain program participants (States) to use and complete an Analysis of Impediments using the new proposed AFH assessment tool. HUD indicated in the Federal Register it was “considering providing certain program participants [i.e. States] with the option of submitting their first [new] AFH at a date later than would otherwise be required ….”</w:t>
      </w:r>
      <w:bookmarkEnd w:id="3692"/>
    </w:p>
    <w:p w:rsidR="00940D79" w:rsidRDefault="00FF104C" w:rsidP="00940D79">
      <w:bookmarkStart w:id="3693" w:name="_Toc433623101"/>
      <w:r>
        <w:t>Idaho's HUD Grantees seek clear concise guidance from HUD as soon as possible regarding the AFFH rule Idaho should follow when conducting its next Analysis of Impediments.</w:t>
      </w:r>
      <w:bookmarkEnd w:id="3693"/>
      <w:r>
        <w:t xml:space="preserve"> </w:t>
      </w:r>
    </w:p>
    <w:p w:rsidR="00940D79" w:rsidRDefault="00940D79">
      <w:pPr>
        <w:keepNext w:val="0"/>
        <w:spacing w:before="0" w:after="0"/>
      </w:pPr>
      <w:r>
        <w:br w:type="page"/>
      </w:r>
    </w:p>
    <w:p w:rsidR="00FF2D4F" w:rsidRDefault="00FF104C" w:rsidP="00940D79">
      <w:pPr>
        <w:pStyle w:val="Heading1"/>
        <w:rPr>
          <w:i/>
        </w:rPr>
      </w:pPr>
      <w:bookmarkStart w:id="3694" w:name="_Toc433623102"/>
      <w:bookmarkStart w:id="3695" w:name="_Toc433723390"/>
      <w:r>
        <w:t>AP-85 Other Actions – 91.320(j)</w:t>
      </w:r>
      <w:bookmarkEnd w:id="3694"/>
      <w:bookmarkEnd w:id="3695"/>
    </w:p>
    <w:p w:rsidR="00FF2D4F" w:rsidRPr="00122336" w:rsidRDefault="00FF104C" w:rsidP="0021226F">
      <w:pPr>
        <w:rPr>
          <w:rStyle w:val="Strong"/>
        </w:rPr>
      </w:pPr>
      <w:bookmarkStart w:id="3696" w:name="_Toc433623103"/>
      <w:r w:rsidRPr="00122336">
        <w:rPr>
          <w:rStyle w:val="Strong"/>
        </w:rPr>
        <w:t>Actions planned to address obstacles to meeting underserved needs</w:t>
      </w:r>
      <w:bookmarkEnd w:id="3696"/>
    </w:p>
    <w:p w:rsidR="00FF2D4F" w:rsidRDefault="00FF104C" w:rsidP="0021226F">
      <w:bookmarkStart w:id="3697" w:name="_Toc433623104"/>
      <w:r w:rsidRPr="004E0511">
        <w:rPr>
          <w:b/>
        </w:rPr>
        <w:t>HOME-</w:t>
      </w:r>
      <w:r>
        <w:t>As the State Participating Jurisdiction for Idaho's HOME program, IHFA receives an annual allocation of funds to help provide safe, decent, affordable housing for low, very-low and extremely-low income families and individuals in Idaho. During PY2015, IHFA's statewide affordable housing strategies will include the following: (1)Continue to create and preserve permanent affordable rental housing throughout Idaho; (2) Explore the creation of a HOME Tenant-based rental assistance program with a preference for very-low and extremely-low income families with children and homeless families and individuals with a disability; (3) Continue to provide gap financing assistance to HOME-eligible and IHFA qualified low-income households to help with the purchase a single-family home; and (4) Continue to provide operating assistance grants to non-profit, community-based housing development organizations (CHDOs) to help with day-to-day operations and build organizational capacity to own/develop affordable rental housing and homebuyer properties.</w:t>
      </w:r>
      <w:bookmarkEnd w:id="3697"/>
    </w:p>
    <w:p w:rsidR="00FF2D4F" w:rsidRDefault="00FF104C" w:rsidP="0021226F">
      <w:bookmarkStart w:id="3698" w:name="_Toc433623105"/>
      <w:r w:rsidRPr="004E0511">
        <w:rPr>
          <w:b/>
        </w:rPr>
        <w:t>ESG</w:t>
      </w:r>
      <w:r>
        <w:t>- IHFA, in collaboration with the BOS COC and related networks, will place an emphasis on the following efforts: 1) implement an effective and successful Coordinated Entry System, using meaning assessments, to help prioritize funding allocations and conduct right-sizing efforts; 2) evaluate Housing First models and concepts to begin developing and promoting similar housing models in Idaho; 3) seek out Unified Funding Agency status to increase efficiencies and coordination within the Continuum of Care program; 4) take advantage of technical assistance approved by HUD to improve collaboration and partnerships among agencies serving homeless persons; and 5) maintain ESG’s current impact on the homeless population in Idaho.</w:t>
      </w:r>
      <w:bookmarkEnd w:id="3698"/>
    </w:p>
    <w:p w:rsidR="00FF2D4F" w:rsidRPr="004E0511" w:rsidRDefault="00FF104C" w:rsidP="004E0511">
      <w:pPr>
        <w:rPr>
          <w:b/>
        </w:rPr>
      </w:pPr>
      <w:bookmarkStart w:id="3699" w:name="_Toc433623106"/>
      <w:r w:rsidRPr="004E0511">
        <w:rPr>
          <w:b/>
        </w:rPr>
        <w:t>Actions planned to foster and maintain affordable housing</w:t>
      </w:r>
      <w:bookmarkEnd w:id="3699"/>
    </w:p>
    <w:p w:rsidR="00FF2D4F" w:rsidRDefault="00FF104C" w:rsidP="0021226F">
      <w:bookmarkStart w:id="3700" w:name="_Toc433623107"/>
      <w:r>
        <w:t>(1) See above actions. (2) When HOME funds are used to acquire, construct, or rehabilitate a unit of HOME-assisted housing, the housing will be required to remain affordable for a specified period of time. If this requirement is not fulfilled, the HOME funds must be repaid [§92.504 (c)(ii). These HOME affordability requirements will be enforced through deed restriction or covenant running with the land. The period of affordability will be determined on a per-unit basis as defined at §92.254(a) (c)(3)(ii) and §92.252.</w:t>
      </w:r>
      <w:bookmarkEnd w:id="3700"/>
    </w:p>
    <w:p w:rsidR="00C16CCB" w:rsidRDefault="00FF104C" w:rsidP="0021226F">
      <w:bookmarkStart w:id="3701" w:name="_Toc433623108"/>
      <w:r>
        <w:t>IHFA  will conduct annual occupancy monitoring on all HOME-assisted single-family homeowner units to determine that the homebuyer continues to occupy the HOME-assisted unit as a principal residence. IHFA will conduct rental housing compliance monitoring and on-site physical inspections as required [§92.504 (d)(ii)(A-D(iii)&amp;(2)]. On-site physical inspection will ensure the property is maintained according to HOME property standards.  IHFA will also monitor the tenant files and other documents to determine the property is in compliance with the HOME rent restrictions, tenant income restrictions, and HOME lease requirements. The property will also be monitored for adherence with applicable federal, state, and local requirements.  IHFA will conduct an annual financial risk assessment on all HOME-assisted properties with 10 or more HOME units.  IHFA will take appropriate action(s) as necessary to bring a HOME-assisted property back into compliance as described in the written agreement with the owner.</w:t>
      </w:r>
      <w:bookmarkEnd w:id="3701"/>
      <w:r>
        <w:t xml:space="preserve">  </w:t>
      </w:r>
    </w:p>
    <w:p w:rsidR="00C16CCB" w:rsidRDefault="00C16CCB">
      <w:pPr>
        <w:keepNext w:val="0"/>
        <w:spacing w:before="0" w:after="0"/>
      </w:pPr>
      <w:r>
        <w:br w:type="page"/>
      </w:r>
    </w:p>
    <w:p w:rsidR="00FF2D4F" w:rsidRDefault="00FF2D4F" w:rsidP="0021226F"/>
    <w:p w:rsidR="00FF2D4F" w:rsidRDefault="00122336" w:rsidP="004E0511">
      <w:pPr>
        <w:pStyle w:val="Heading3"/>
      </w:pPr>
      <w:bookmarkStart w:id="3702" w:name="_Toc433623109"/>
      <w:bookmarkStart w:id="3703" w:name="_Toc433723391"/>
      <w:r>
        <w:t>A</w:t>
      </w:r>
      <w:r w:rsidR="00FF104C">
        <w:t>ctions planned to reduce lead-based paint hazards</w:t>
      </w:r>
      <w:bookmarkEnd w:id="3702"/>
      <w:bookmarkEnd w:id="3703"/>
    </w:p>
    <w:p w:rsidR="00FF2D4F" w:rsidRDefault="00FF104C" w:rsidP="0021226F">
      <w:bookmarkStart w:id="3704" w:name="_Toc433623110"/>
      <w:r>
        <w:t>HOME- Whenever HOME funds are awarded to acquire and/or rehabilitate residential housing constructed on or before January 1, 1978, IHFA will require the seller and buyer to comply with the applicable requirements at 24 CFR Part 35, and as determined by the scope of the activity and the amount of federal assistance on a per-unit basis as defined at §31.915. These requirements are enforced through written agreement with the owner.</w:t>
      </w:r>
      <w:bookmarkEnd w:id="3704"/>
    </w:p>
    <w:p w:rsidR="00FF2D4F" w:rsidRDefault="00FF104C" w:rsidP="0021226F">
      <w:bookmarkStart w:id="3705" w:name="_Toc433623111"/>
      <w:r>
        <w:t>Because the State of Idaho does not have a Lead-based paint (LBP)hazard reduction program, the Federal EPA Lead-Based Paint Renovation, Repair, and Paint (RRP) Rule applies to all residential housing built before January 1, 1978. In addition, because HOME is a HUD program, the HUD Lead-Safe Housing Rule (LSHR) also applies to acquisition and/or rehabilitation activities involving pre-78 housing. In those cases when one Federal rule is more restrictive than the other, the most restrictive rule will apply.</w:t>
      </w:r>
      <w:bookmarkEnd w:id="3705"/>
    </w:p>
    <w:p w:rsidR="00FF2D4F" w:rsidRDefault="00FF104C" w:rsidP="0021226F">
      <w:bookmarkStart w:id="3706" w:name="_Toc433623112"/>
      <w:r>
        <w:t>Is the case of Lead-based Paint Exemptions as defined by EPA and by HUD, HOME will follow the most restrictive definition.</w:t>
      </w:r>
      <w:bookmarkEnd w:id="3706"/>
    </w:p>
    <w:p w:rsidR="00FF2D4F" w:rsidRDefault="00FF104C" w:rsidP="0021226F">
      <w:bookmarkStart w:id="3707" w:name="_Toc433623113"/>
      <w:r>
        <w:t>HOME-assisted activity owners are required to follow the EPA RRP Rule as well as the HUD LSH Rule.  Lead-based Paint policies and procedures are identified in the annual HOME Administrative Plan and enforced through written agreement with the owner.  LBP tenant disclosures, hazard identification and reduction requirements are monitored during the HOME period-of-affordability. For HOME rental activities, this includes on-site physical inspection.</w:t>
      </w:r>
      <w:bookmarkEnd w:id="3707"/>
    </w:p>
    <w:p w:rsidR="00FF2D4F" w:rsidRDefault="00FF104C" w:rsidP="0021226F">
      <w:bookmarkStart w:id="3708" w:name="_Toc433623114"/>
      <w:r w:rsidRPr="00940D79">
        <w:rPr>
          <w:b/>
        </w:rPr>
        <w:t>Actions planned to reduce the number of poverty-level families</w:t>
      </w:r>
      <w:bookmarkEnd w:id="3708"/>
    </w:p>
    <w:p w:rsidR="00FF2D4F" w:rsidRDefault="00FF104C" w:rsidP="0021226F">
      <w:pPr>
        <w:rPr>
          <w:szCs w:val="26"/>
        </w:rPr>
      </w:pPr>
      <w:bookmarkStart w:id="3709" w:name="_Toc433623115"/>
      <w:r>
        <w:t>Idaho State Department of Health and Welfare goals and objectives are noted in the 2015-2019 Five-Year Consolidated Plan.</w:t>
      </w:r>
      <w:bookmarkEnd w:id="3709"/>
      <w:r>
        <w:t> </w:t>
      </w:r>
    </w:p>
    <w:p w:rsidR="00FF2D4F" w:rsidRDefault="00FF104C" w:rsidP="0021226F">
      <w:pPr>
        <w:rPr>
          <w:szCs w:val="26"/>
        </w:rPr>
      </w:pPr>
      <w:bookmarkStart w:id="3710" w:name="_Toc433623116"/>
      <w:r>
        <w:t>IHFA- Households participating in the federal Section 8 Housing Choice Voucher program are eligible to be part of Idaho Housing's Family Self-Sufficiency (FSS) Program, a voluntary program that helps families become economically independent. Participants may receive an interest-bearing escrow (savings) account that accrues as the household's portion of the rent increases because of an increase in earned-income. This tax-free account is given to the family when they complete their FSS Contract of Participation and are free of welfare for 12 consecutive months. The program matches an individual's savings, up to $2,000, dollar-for-dollar towards the down payment on a home.</w:t>
      </w:r>
      <w:bookmarkEnd w:id="3710"/>
    </w:p>
    <w:p w:rsidR="00C16CCB" w:rsidRDefault="00FF104C" w:rsidP="0021226F">
      <w:bookmarkStart w:id="3711" w:name="_Toc433623117"/>
      <w:r>
        <w:t>HOME/CDBG- HUD's Section 3 regulations require that development activities include, to the maximum extent feasible, work and training opportunities to target low-income persons/ business concerns, including employment and contracts when aggregate federal funding in the project meets the applicable Section 3 threshold amount. In addition to Section 3 requirements, developers will develop an outreach plan to include Minority/Women's Business Enterprises in employment and contracting, to the maximum extent feasible. The applicable requirements will be identified in the written agreement with the owner. While not required, developers are encouraged to use the Idaho's Procurement Technical Assistance Center to ensure professional and construction services are directly solicited to Disadvantaged and Women Business enterprises, HUD Zone businesses, disabled veteran-owned businesses, and SBA Section 8(a) business in Idaho.</w:t>
      </w:r>
      <w:bookmarkEnd w:id="3711"/>
      <w:r>
        <w:t xml:space="preserve">    </w:t>
      </w:r>
    </w:p>
    <w:p w:rsidR="00C16CCB" w:rsidRDefault="00C16CCB">
      <w:pPr>
        <w:keepNext w:val="0"/>
        <w:spacing w:before="0" w:after="0"/>
      </w:pPr>
      <w:r>
        <w:br w:type="page"/>
      </w:r>
    </w:p>
    <w:p w:rsidR="00FF2D4F" w:rsidRDefault="00FF104C" w:rsidP="00940D79">
      <w:pPr>
        <w:pStyle w:val="Normal1"/>
      </w:pPr>
      <w:bookmarkStart w:id="3712" w:name="_Toc433623118"/>
      <w:r>
        <w:t>Actions planned to develop institutional structure</w:t>
      </w:r>
      <w:bookmarkEnd w:id="3712"/>
      <w:r>
        <w:t xml:space="preserve"> </w:t>
      </w:r>
    </w:p>
    <w:p w:rsidR="00FF2D4F" w:rsidRDefault="00FF104C" w:rsidP="0021226F">
      <w:bookmarkStart w:id="3713" w:name="_Toc433623119"/>
      <w:r>
        <w:t>CDBG-Commerce’s plans to develop and maintain an institutional structure include providing on-going technical assistance, application workshops, grant trainings, and presentations to potential grantees.</w:t>
      </w:r>
      <w:bookmarkEnd w:id="3713"/>
      <w:r>
        <w:t xml:space="preserve">    </w:t>
      </w:r>
    </w:p>
    <w:p w:rsidR="00FF2D4F" w:rsidRDefault="00FF104C" w:rsidP="0021226F">
      <w:r>
        <w:t xml:space="preserve"> </w:t>
      </w:r>
      <w:bookmarkStart w:id="3714" w:name="_Toc433623120"/>
      <w:r>
        <w:t>HOME will continue to provide technical assistance as needed to help HOME project developers build organizational and development capacity for the type, scope, and complexity of the housing activity to be undertaken.</w:t>
      </w:r>
      <w:bookmarkEnd w:id="3714"/>
    </w:p>
    <w:p w:rsidR="00C16CCB" w:rsidRDefault="00FF104C" w:rsidP="00C16CCB">
      <w:pPr>
        <w:pStyle w:val="Normal1"/>
      </w:pPr>
      <w:bookmarkStart w:id="3715" w:name="_Toc433623121"/>
      <w:r>
        <w:t>Actions planned to enhance coordination between public and private housing and social service agencies</w:t>
      </w:r>
      <w:bookmarkStart w:id="3716" w:name="_Toc433623122"/>
      <w:bookmarkEnd w:id="3715"/>
    </w:p>
    <w:p w:rsidR="00C16CCB" w:rsidRDefault="00FF104C" w:rsidP="00C16CCB">
      <w:pPr>
        <w:pStyle w:val="Normal10"/>
      </w:pPr>
      <w:r>
        <w:t>IHFA and IDC will continue to facilitate and participate in stakeholder forums during PY2015 to enhance collaboration and coordination of public, private and faith based service providers for housing, economic development, and other services:</w:t>
      </w:r>
      <w:bookmarkStart w:id="3717" w:name="_Toc433623123"/>
      <w:bookmarkEnd w:id="3716"/>
    </w:p>
    <w:p w:rsidR="00C16CCB" w:rsidRDefault="00FF104C" w:rsidP="00C16CCB">
      <w:pPr>
        <w:pStyle w:val="Normal10"/>
      </w:pPr>
      <w:r>
        <w:t>The Housing Coordination and Policy Forum (</w:t>
      </w:r>
      <w:hyperlink r:id="rId50" w:history="1">
        <w:r w:rsidR="00940D79" w:rsidRPr="006C0CC2">
          <w:rPr>
            <w:rStyle w:val="Hyperlink"/>
            <w:rFonts w:cs="Arial"/>
          </w:rPr>
          <w:t>www.ihfa.org/research_hirc_forum.asp</w:t>
        </w:r>
      </w:hyperlink>
      <w:r w:rsidR="00940D79">
        <w:t xml:space="preserve"> </w:t>
      </w:r>
      <w:r>
        <w:t>)</w:t>
      </w:r>
      <w:bookmarkStart w:id="3718" w:name="_Toc433623124"/>
      <w:bookmarkEnd w:id="3717"/>
    </w:p>
    <w:p w:rsidR="00C16CCB" w:rsidRDefault="00FF104C" w:rsidP="00C16CCB">
      <w:pPr>
        <w:pStyle w:val="Normal10"/>
      </w:pPr>
      <w:r>
        <w:t>Rural Forums</w:t>
      </w:r>
      <w:bookmarkStart w:id="3719" w:name="_Toc433623125"/>
      <w:bookmarkEnd w:id="3718"/>
    </w:p>
    <w:p w:rsidR="00C16CCB" w:rsidRDefault="00FF104C" w:rsidP="00C16CCB">
      <w:pPr>
        <w:pStyle w:val="Normal10"/>
      </w:pPr>
      <w:r>
        <w:t>The Idaho Community Review (</w:t>
      </w:r>
      <w:hyperlink r:id="rId51" w:history="1">
        <w:r w:rsidR="00940D79" w:rsidRPr="006C0CC2">
          <w:rPr>
            <w:rStyle w:val="Hyperlink"/>
            <w:rFonts w:cs="Arial"/>
          </w:rPr>
          <w:t>www.idahocities.org</w:t>
        </w:r>
      </w:hyperlink>
      <w:r w:rsidR="00940D79">
        <w:t xml:space="preserve"> </w:t>
      </w:r>
      <w:r>
        <w:t xml:space="preserve"> )</w:t>
      </w:r>
      <w:bookmarkStart w:id="3720" w:name="_Toc433623126"/>
      <w:bookmarkEnd w:id="3719"/>
    </w:p>
    <w:p w:rsidR="00C16CCB" w:rsidRDefault="00FF104C" w:rsidP="00C16CCB">
      <w:pPr>
        <w:pStyle w:val="Normal10"/>
      </w:pPr>
      <w:r>
        <w:t>Idaho Homeless Coordinating Council</w:t>
      </w:r>
      <w:bookmarkStart w:id="3721" w:name="_Toc433623127"/>
      <w:bookmarkEnd w:id="3720"/>
    </w:p>
    <w:p w:rsidR="00C16CCB" w:rsidRDefault="00FF104C" w:rsidP="00C16CCB">
      <w:pPr>
        <w:pStyle w:val="Normal10"/>
      </w:pPr>
      <w:r>
        <w:t>Idaho’s ADA Task Force</w:t>
      </w:r>
      <w:bookmarkStart w:id="3722" w:name="_Toc433623128"/>
      <w:bookmarkEnd w:id="3721"/>
    </w:p>
    <w:p w:rsidR="00C16CCB" w:rsidRDefault="00FF104C" w:rsidP="00C16CCB">
      <w:pPr>
        <w:pStyle w:val="Normal10"/>
      </w:pPr>
      <w:r>
        <w:t>Coalition for Idahoans with Disabilities</w:t>
      </w:r>
      <w:bookmarkStart w:id="3723" w:name="_Toc433623129"/>
      <w:bookmarkEnd w:id="3722"/>
    </w:p>
    <w:p w:rsidR="00C16CCB" w:rsidRDefault="00FF104C" w:rsidP="00C16CCB">
      <w:pPr>
        <w:pStyle w:val="Normal10"/>
      </w:pPr>
      <w:r>
        <w:t>Idaho Hispanic Profile Project</w:t>
      </w:r>
      <w:bookmarkStart w:id="3724" w:name="_Toc433623130"/>
      <w:bookmarkEnd w:id="3723"/>
    </w:p>
    <w:p w:rsidR="00C16CCB" w:rsidRDefault="00FF104C" w:rsidP="00C16CCB">
      <w:pPr>
        <w:pStyle w:val="Normal10"/>
      </w:pPr>
      <w:r>
        <w:t>IHFA Funding Allocation Committee</w:t>
      </w:r>
      <w:bookmarkStart w:id="3725" w:name="_Toc433623131"/>
      <w:bookmarkEnd w:id="3724"/>
    </w:p>
    <w:p w:rsidR="00C16CCB" w:rsidRDefault="00FF104C" w:rsidP="00C16CCB">
      <w:pPr>
        <w:pStyle w:val="Normal10"/>
      </w:pPr>
      <w:r>
        <w:t>Idaho Commission on Aging</w:t>
      </w:r>
      <w:bookmarkStart w:id="3726" w:name="_Toc433623132"/>
      <w:bookmarkEnd w:id="3725"/>
    </w:p>
    <w:p w:rsidR="00C16CCB" w:rsidRDefault="00FF104C" w:rsidP="00C16CCB">
      <w:pPr>
        <w:pStyle w:val="Normal10"/>
      </w:pPr>
      <w:r>
        <w:t>State of Idaho HIV/STD Planning Committee</w:t>
      </w:r>
      <w:bookmarkStart w:id="3727" w:name="_Toc433623133"/>
      <w:bookmarkEnd w:id="3726"/>
    </w:p>
    <w:p w:rsidR="00C16CCB" w:rsidRDefault="00FF104C" w:rsidP="00C16CCB">
      <w:pPr>
        <w:pStyle w:val="Normal10"/>
      </w:pPr>
      <w:r>
        <w:t>cities and counties</w:t>
      </w:r>
      <w:bookmarkStart w:id="3728" w:name="_Toc433623134"/>
      <w:bookmarkEnd w:id="3727"/>
    </w:p>
    <w:p w:rsidR="00C16CCB" w:rsidRDefault="00FF104C" w:rsidP="00C16CCB">
      <w:pPr>
        <w:pStyle w:val="Normal10"/>
      </w:pPr>
      <w:r>
        <w:t>local planning districts</w:t>
      </w:r>
      <w:bookmarkStart w:id="3729" w:name="_Toc433623135"/>
      <w:bookmarkEnd w:id="3728"/>
    </w:p>
    <w:p w:rsidR="00C16CCB" w:rsidRDefault="00FF104C" w:rsidP="00C16CCB">
      <w:pPr>
        <w:pStyle w:val="Normal10"/>
      </w:pPr>
      <w:r>
        <w:t>USDA-RD</w:t>
      </w:r>
      <w:bookmarkStart w:id="3730" w:name="_Toc433623136"/>
      <w:bookmarkEnd w:id="3729"/>
    </w:p>
    <w:p w:rsidR="00C16CCB" w:rsidRDefault="00FF104C" w:rsidP="00C16CCB">
      <w:pPr>
        <w:pStyle w:val="Normal10"/>
      </w:pPr>
      <w:r>
        <w:t>Both IHFA and IDC are participating members of the Fair Housing forum, which works with members of various agencies throughout the State of Idaho to address fair housing concerns.</w:t>
      </w:r>
      <w:bookmarkStart w:id="3731" w:name="_Toc433623137"/>
      <w:bookmarkEnd w:id="3730"/>
    </w:p>
    <w:p w:rsidR="00E15B26" w:rsidRDefault="00FF104C" w:rsidP="00C16CCB">
      <w:pPr>
        <w:pStyle w:val="Normal10"/>
      </w:pPr>
      <w:r>
        <w:t>The Idaho Balance of State Continuum of Care was awarded a planning grant during both the 2013 and 2014 program funding competitions.  The non-renewable planning grant is intended to aid COC’s in expanding current activities and establish governing structures and systems which ensure proper oversight and coordination of HUD-funded homeless programs.  Activities associated with the 2013 award began in late 2014.  The activities identified by the BOS COC are coordination activities, project evaluation, participation in the consolidated plan, COC application activities, and developing a COC system.  Several of these activities will include efforts that will enhance coordination between public and private housing and service agencies.  The COC will make itself more visible in regional planning and advocacy bodies to ensure all agencies and individuals connected to homelessness issues is familiar with resources available.  This will promote and foster relationships between housing and service</w:t>
      </w:r>
      <w:r w:rsidR="00E15B26">
        <w:t xml:space="preserve"> providers.</w:t>
      </w:r>
      <w:bookmarkEnd w:id="3731"/>
    </w:p>
    <w:p w:rsidR="00FF2D4F" w:rsidRDefault="00FF104C" w:rsidP="0021226F">
      <w:pPr>
        <w:rPr>
          <w:szCs w:val="26"/>
        </w:rPr>
      </w:pPr>
      <w:bookmarkStart w:id="3732" w:name="_Toc433623138"/>
      <w:r>
        <w:t>The 2014 grant will be used for similar activities.  ESG and HOPWA providers will be included in the COC’s efforts.</w:t>
      </w:r>
      <w:bookmarkEnd w:id="3732"/>
      <w:r>
        <w:t xml:space="preserve">  </w:t>
      </w:r>
    </w:p>
    <w:p w:rsidR="00FF2D4F" w:rsidRDefault="00FF104C" w:rsidP="0021226F">
      <w:pPr>
        <w:rPr>
          <w:szCs w:val="26"/>
        </w:rPr>
      </w:pPr>
      <w:bookmarkStart w:id="3733" w:name="_Toc433623139"/>
      <w:r>
        <w:t>The BOS COC is working with a HUD contractor to identify points of entry which may increase the Continuum’s ability to redirect individuals and families away from becoming homeless.  The effort will include a collaboration of state agencies, homeless network providers, both continuums of care in Idaho, and all others who may meet, treat, serve, or interact with the homeless on a regular basis.  The coordination will attempt to bring health, housing, social service, employment, education, and youth service providers together to discuss the important issue of homelessness, and, while making linkages between the services represented, develop a plan that addresses the need to prevent and reduce homelessness.</w:t>
      </w:r>
      <w:bookmarkEnd w:id="3733"/>
      <w:r>
        <w:t xml:space="preserve"> </w:t>
      </w:r>
    </w:p>
    <w:p w:rsidR="00940D79" w:rsidRDefault="00940D79" w:rsidP="006E102C">
      <w:pPr>
        <w:pStyle w:val="Heading3"/>
      </w:pPr>
      <w:bookmarkStart w:id="3734" w:name="_Toc433623141"/>
      <w:bookmarkStart w:id="3735" w:name="_Toc433723392"/>
      <w:r>
        <w:t>Certifications of Consistency</w:t>
      </w:r>
      <w:bookmarkEnd w:id="3735"/>
    </w:p>
    <w:p w:rsidR="00FF2D4F" w:rsidRDefault="00FF104C" w:rsidP="0021226F">
      <w:pPr>
        <w:rPr>
          <w:szCs w:val="24"/>
        </w:rPr>
      </w:pPr>
      <w:r>
        <w:t>During PY2015, IHFA will provide Certifications of Consistency with the Five-Year Consolidated Plan in a fair and impartial manner for those HUD programs that IHFA indicated it would support.</w:t>
      </w:r>
      <w:bookmarkEnd w:id="3734"/>
      <w:r>
        <w:t xml:space="preserve"> </w:t>
      </w:r>
    </w:p>
    <w:p w:rsidR="00FF2D4F" w:rsidRDefault="00FF104C" w:rsidP="00E15B26">
      <w:pPr>
        <w:pStyle w:val="Heading1"/>
      </w:pPr>
      <w:bookmarkStart w:id="3736" w:name="_Toc433623142"/>
      <w:bookmarkStart w:id="3737" w:name="_Toc433723393"/>
      <w:r>
        <w:t>Program Specific Requirements</w:t>
      </w:r>
      <w:bookmarkEnd w:id="3736"/>
      <w:bookmarkEnd w:id="3737"/>
    </w:p>
    <w:p w:rsidR="00FF2D4F" w:rsidRDefault="00FF104C" w:rsidP="00C16CCB">
      <w:pPr>
        <w:pStyle w:val="Heading2"/>
      </w:pPr>
      <w:bookmarkStart w:id="3738" w:name="_Toc433623143"/>
      <w:bookmarkStart w:id="3739" w:name="_Toc433723394"/>
      <w:r>
        <w:t>AP-90 Program Specific Requirements – 91.320(k)(1,2,3)</w:t>
      </w:r>
      <w:bookmarkEnd w:id="3738"/>
      <w:bookmarkEnd w:id="3739"/>
    </w:p>
    <w:p w:rsidR="00FF2D4F" w:rsidRPr="00E15B26" w:rsidRDefault="00FF104C" w:rsidP="0021226F">
      <w:pPr>
        <w:rPr>
          <w:rStyle w:val="Strong"/>
        </w:rPr>
      </w:pPr>
      <w:bookmarkStart w:id="3740" w:name="_Toc433623144"/>
      <w:r w:rsidRPr="00E15B26">
        <w:rPr>
          <w:rStyle w:val="Strong"/>
        </w:rPr>
        <w:t>Introduction:</w:t>
      </w:r>
      <w:bookmarkEnd w:id="3740"/>
      <w:r w:rsidRPr="00E15B26">
        <w:rPr>
          <w:rStyle w:val="Strong"/>
        </w:rPr>
        <w:t xml:space="preserve"> </w:t>
      </w:r>
    </w:p>
    <w:p w:rsidR="00FF2D4F" w:rsidRDefault="00FF104C" w:rsidP="0021226F">
      <w:pPr>
        <w:rPr>
          <w:szCs w:val="24"/>
        </w:rPr>
      </w:pPr>
      <w:bookmarkStart w:id="3741" w:name="_Toc433623145"/>
      <w:r>
        <w:t>CDBG program will spend 70% LMI activities for a three year period.  This three year period would be 2015, 2016 and 2017.</w:t>
      </w:r>
      <w:bookmarkEnd w:id="3741"/>
    </w:p>
    <w:p w:rsidR="00FF2D4F" w:rsidRPr="00E15B26" w:rsidRDefault="00FF104C" w:rsidP="0021226F">
      <w:pPr>
        <w:rPr>
          <w:rStyle w:val="Strong"/>
        </w:rPr>
      </w:pPr>
      <w:bookmarkStart w:id="3742" w:name="_Toc433623146"/>
      <w:r w:rsidRPr="00E15B26">
        <w:rPr>
          <w:rStyle w:val="Strong"/>
        </w:rPr>
        <w:t>Community Development Block Grant Program (CDBG)</w:t>
      </w:r>
      <w:bookmarkEnd w:id="3742"/>
      <w:r w:rsidRPr="00E15B26">
        <w:rPr>
          <w:rStyle w:val="Strong"/>
        </w:rPr>
        <w:t xml:space="preserve"> </w:t>
      </w:r>
    </w:p>
    <w:p w:rsidR="00FF2D4F" w:rsidRDefault="00FF104C" w:rsidP="0021226F">
      <w:bookmarkStart w:id="3743" w:name="_Toc433623147"/>
      <w:r>
        <w:t>Reference 24 CFR 91.320(k)(1)</w:t>
      </w:r>
      <w:bookmarkEnd w:id="3743"/>
      <w:r>
        <w:rPr>
          <w:i/>
        </w:rPr>
        <w:t xml:space="preserve"> </w:t>
      </w:r>
    </w:p>
    <w:p w:rsidR="00FF2D4F" w:rsidRDefault="00FF104C" w:rsidP="0021226F">
      <w:bookmarkStart w:id="3744" w:name="_Toc433623148"/>
      <w:r>
        <w:t>Projects planned with all CDBG funds expected to be available during the year are identified in the Projects Table. The following identifies program income that is available for use that is included in projects to be carried out.</w:t>
      </w:r>
      <w:bookmarkEnd w:id="3744"/>
      <w:r>
        <w:t xml:space="preserve">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68"/>
        <w:gridCol w:w="328"/>
      </w:tblGrid>
      <w:tr w:rsidR="00FF2D4F" w:rsidRPr="004E0511" w:rsidTr="00E15B26">
        <w:tc>
          <w:tcPr>
            <w:tcW w:w="9576" w:type="dxa"/>
            <w:gridSpan w:val="2"/>
          </w:tcPr>
          <w:p w:rsidR="00FF2D4F" w:rsidRPr="004E0511" w:rsidRDefault="00FF2D4F" w:rsidP="004E0511">
            <w:pPr>
              <w:spacing w:before="0" w:after="0"/>
              <w:rPr>
                <w:szCs w:val="22"/>
              </w:rPr>
            </w:pPr>
          </w:p>
        </w:tc>
      </w:tr>
      <w:tr w:rsidR="00FF2D4F" w:rsidRPr="004E0511" w:rsidTr="00E15B26">
        <w:trPr>
          <w:cantSplit/>
        </w:trPr>
        <w:tc>
          <w:tcPr>
            <w:tcW w:w="0" w:type="auto"/>
            <w:vAlign w:val="center"/>
          </w:tcPr>
          <w:p w:rsidR="00FF2D4F" w:rsidRPr="004E0511" w:rsidRDefault="00FF104C" w:rsidP="004E0511">
            <w:pPr>
              <w:spacing w:before="0" w:after="0"/>
              <w:rPr>
                <w:szCs w:val="22"/>
              </w:rPr>
            </w:pPr>
            <w:bookmarkStart w:id="3745" w:name="_Toc433623149"/>
            <w:r w:rsidRPr="004E0511">
              <w:rPr>
                <w:sz w:val="22"/>
                <w:szCs w:val="22"/>
              </w:rPr>
              <w:t>1. The total amount of program income that will have been received before the start of the next program year and that has not yet been reprogrammed</w:t>
            </w:r>
            <w:bookmarkEnd w:id="3745"/>
          </w:p>
        </w:tc>
        <w:tc>
          <w:tcPr>
            <w:tcW w:w="0" w:type="auto"/>
            <w:vAlign w:val="bottom"/>
          </w:tcPr>
          <w:p w:rsidR="00FF2D4F" w:rsidRPr="004E0511" w:rsidRDefault="00FF104C" w:rsidP="004E0511">
            <w:pPr>
              <w:spacing w:before="0" w:after="0"/>
              <w:jc w:val="center"/>
              <w:rPr>
                <w:szCs w:val="22"/>
              </w:rPr>
            </w:pPr>
            <w:bookmarkStart w:id="3746" w:name="_Toc433623150"/>
            <w:r w:rsidRPr="004E0511">
              <w:rPr>
                <w:sz w:val="22"/>
                <w:szCs w:val="22"/>
              </w:rPr>
              <w:t>0</w:t>
            </w:r>
            <w:bookmarkEnd w:id="3746"/>
          </w:p>
        </w:tc>
      </w:tr>
      <w:tr w:rsidR="00FF2D4F" w:rsidRPr="004E0511" w:rsidTr="00E15B26">
        <w:trPr>
          <w:cantSplit/>
        </w:trPr>
        <w:tc>
          <w:tcPr>
            <w:tcW w:w="0" w:type="auto"/>
            <w:vAlign w:val="center"/>
          </w:tcPr>
          <w:p w:rsidR="00FF2D4F" w:rsidRPr="004E0511" w:rsidRDefault="00FF104C" w:rsidP="004E0511">
            <w:pPr>
              <w:spacing w:before="0" w:after="0"/>
              <w:rPr>
                <w:szCs w:val="22"/>
              </w:rPr>
            </w:pPr>
            <w:bookmarkStart w:id="3747" w:name="_Toc433623151"/>
            <w:r w:rsidRPr="004E0511">
              <w:rPr>
                <w:sz w:val="22"/>
                <w:szCs w:val="22"/>
              </w:rPr>
              <w:t>2. The amount of proceeds from section 108 loan guarantees that will be used during the year to address the priority needs and specific objectives identified in the grantee's strategic plan.</w:t>
            </w:r>
            <w:bookmarkEnd w:id="3747"/>
          </w:p>
        </w:tc>
        <w:tc>
          <w:tcPr>
            <w:tcW w:w="0" w:type="auto"/>
            <w:vAlign w:val="bottom"/>
          </w:tcPr>
          <w:p w:rsidR="00FF2D4F" w:rsidRPr="004E0511" w:rsidRDefault="00FF104C" w:rsidP="004E0511">
            <w:pPr>
              <w:spacing w:before="0" w:after="0"/>
              <w:jc w:val="center"/>
              <w:rPr>
                <w:szCs w:val="22"/>
              </w:rPr>
            </w:pPr>
            <w:bookmarkStart w:id="3748" w:name="_Toc433623152"/>
            <w:r w:rsidRPr="004E0511">
              <w:rPr>
                <w:sz w:val="22"/>
                <w:szCs w:val="22"/>
              </w:rPr>
              <w:t>0</w:t>
            </w:r>
            <w:bookmarkEnd w:id="3748"/>
          </w:p>
        </w:tc>
      </w:tr>
      <w:tr w:rsidR="00FF2D4F" w:rsidRPr="004E0511" w:rsidTr="00E15B26">
        <w:trPr>
          <w:cantSplit/>
        </w:trPr>
        <w:tc>
          <w:tcPr>
            <w:tcW w:w="0" w:type="auto"/>
            <w:vAlign w:val="center"/>
          </w:tcPr>
          <w:p w:rsidR="00FF2D4F" w:rsidRPr="004E0511" w:rsidRDefault="00FF104C" w:rsidP="004E0511">
            <w:pPr>
              <w:spacing w:before="0" w:after="0"/>
              <w:rPr>
                <w:szCs w:val="22"/>
              </w:rPr>
            </w:pPr>
            <w:bookmarkStart w:id="3749" w:name="_Toc433623153"/>
            <w:r w:rsidRPr="004E0511">
              <w:rPr>
                <w:sz w:val="22"/>
                <w:szCs w:val="22"/>
              </w:rPr>
              <w:t>3. The amount of surplus funds from urban renewal settlements</w:t>
            </w:r>
            <w:bookmarkEnd w:id="3749"/>
          </w:p>
        </w:tc>
        <w:tc>
          <w:tcPr>
            <w:tcW w:w="0" w:type="auto"/>
            <w:vAlign w:val="bottom"/>
          </w:tcPr>
          <w:p w:rsidR="00FF2D4F" w:rsidRPr="004E0511" w:rsidRDefault="00FF104C" w:rsidP="004E0511">
            <w:pPr>
              <w:spacing w:before="0" w:after="0"/>
              <w:jc w:val="center"/>
              <w:rPr>
                <w:szCs w:val="22"/>
              </w:rPr>
            </w:pPr>
            <w:bookmarkStart w:id="3750" w:name="_Toc433623154"/>
            <w:r w:rsidRPr="004E0511">
              <w:rPr>
                <w:sz w:val="22"/>
                <w:szCs w:val="22"/>
              </w:rPr>
              <w:t>0</w:t>
            </w:r>
            <w:bookmarkEnd w:id="3750"/>
          </w:p>
        </w:tc>
      </w:tr>
      <w:tr w:rsidR="00FF2D4F" w:rsidRPr="004E0511" w:rsidTr="00E15B26">
        <w:trPr>
          <w:cantSplit/>
        </w:trPr>
        <w:tc>
          <w:tcPr>
            <w:tcW w:w="0" w:type="auto"/>
            <w:vAlign w:val="center"/>
          </w:tcPr>
          <w:p w:rsidR="00FF2D4F" w:rsidRPr="004E0511" w:rsidRDefault="00FF104C" w:rsidP="004E0511">
            <w:pPr>
              <w:spacing w:before="0" w:after="0"/>
              <w:rPr>
                <w:szCs w:val="22"/>
              </w:rPr>
            </w:pPr>
            <w:bookmarkStart w:id="3751" w:name="_Toc433623155"/>
            <w:r w:rsidRPr="004E0511">
              <w:rPr>
                <w:sz w:val="22"/>
                <w:szCs w:val="22"/>
              </w:rPr>
              <w:t>4. The amount of any grant funds returned to the line of credit for which the planned use has not been included in a prior statement or plan</w:t>
            </w:r>
            <w:bookmarkEnd w:id="3751"/>
          </w:p>
        </w:tc>
        <w:tc>
          <w:tcPr>
            <w:tcW w:w="0" w:type="auto"/>
            <w:vAlign w:val="bottom"/>
          </w:tcPr>
          <w:p w:rsidR="00FF2D4F" w:rsidRPr="004E0511" w:rsidRDefault="00FF104C" w:rsidP="004E0511">
            <w:pPr>
              <w:spacing w:before="0" w:after="0"/>
              <w:jc w:val="center"/>
              <w:rPr>
                <w:szCs w:val="22"/>
              </w:rPr>
            </w:pPr>
            <w:bookmarkStart w:id="3752" w:name="_Toc433623156"/>
            <w:r w:rsidRPr="004E0511">
              <w:rPr>
                <w:sz w:val="22"/>
                <w:szCs w:val="22"/>
              </w:rPr>
              <w:t>0</w:t>
            </w:r>
            <w:bookmarkEnd w:id="3752"/>
          </w:p>
        </w:tc>
      </w:tr>
      <w:tr w:rsidR="00FF2D4F" w:rsidRPr="004E0511" w:rsidTr="00E15B26">
        <w:trPr>
          <w:cantSplit/>
        </w:trPr>
        <w:tc>
          <w:tcPr>
            <w:tcW w:w="0" w:type="auto"/>
            <w:vAlign w:val="center"/>
          </w:tcPr>
          <w:p w:rsidR="00FF2D4F" w:rsidRPr="004E0511" w:rsidRDefault="00FF104C" w:rsidP="004E0511">
            <w:pPr>
              <w:spacing w:before="0" w:after="0"/>
              <w:rPr>
                <w:szCs w:val="22"/>
              </w:rPr>
            </w:pPr>
            <w:bookmarkStart w:id="3753" w:name="_Toc433623157"/>
            <w:r w:rsidRPr="004E0511">
              <w:rPr>
                <w:sz w:val="22"/>
                <w:szCs w:val="22"/>
              </w:rPr>
              <w:t>5. The amount of income from float-funded activities</w:t>
            </w:r>
            <w:bookmarkEnd w:id="3753"/>
          </w:p>
        </w:tc>
        <w:tc>
          <w:tcPr>
            <w:tcW w:w="0" w:type="auto"/>
            <w:vAlign w:val="bottom"/>
          </w:tcPr>
          <w:p w:rsidR="00FF2D4F" w:rsidRPr="004E0511" w:rsidRDefault="00FF104C" w:rsidP="004E0511">
            <w:pPr>
              <w:spacing w:before="0" w:after="0"/>
              <w:jc w:val="center"/>
              <w:rPr>
                <w:szCs w:val="22"/>
              </w:rPr>
            </w:pPr>
            <w:bookmarkStart w:id="3754" w:name="_Toc433623158"/>
            <w:r w:rsidRPr="004E0511">
              <w:rPr>
                <w:sz w:val="22"/>
                <w:szCs w:val="22"/>
              </w:rPr>
              <w:t>0</w:t>
            </w:r>
            <w:bookmarkEnd w:id="3754"/>
          </w:p>
        </w:tc>
      </w:tr>
      <w:tr w:rsidR="00FF2D4F" w:rsidRPr="004E0511" w:rsidTr="00E15B26">
        <w:trPr>
          <w:cantSplit/>
        </w:trPr>
        <w:tc>
          <w:tcPr>
            <w:tcW w:w="0" w:type="auto"/>
            <w:vAlign w:val="center"/>
          </w:tcPr>
          <w:p w:rsidR="00FF2D4F" w:rsidRPr="004E0511" w:rsidRDefault="00FF104C" w:rsidP="004E0511">
            <w:pPr>
              <w:spacing w:before="0" w:after="0"/>
              <w:rPr>
                <w:szCs w:val="22"/>
              </w:rPr>
            </w:pPr>
            <w:bookmarkStart w:id="3755" w:name="_Toc433623159"/>
            <w:r w:rsidRPr="004E0511">
              <w:rPr>
                <w:sz w:val="22"/>
                <w:szCs w:val="22"/>
              </w:rPr>
              <w:t>Total Program Income:</w:t>
            </w:r>
            <w:bookmarkEnd w:id="3755"/>
          </w:p>
        </w:tc>
        <w:tc>
          <w:tcPr>
            <w:tcW w:w="0" w:type="auto"/>
            <w:vAlign w:val="center"/>
          </w:tcPr>
          <w:p w:rsidR="00FF2D4F" w:rsidRPr="004E0511" w:rsidRDefault="00FF104C" w:rsidP="004E0511">
            <w:pPr>
              <w:spacing w:before="0" w:after="0"/>
              <w:jc w:val="center"/>
              <w:rPr>
                <w:szCs w:val="22"/>
              </w:rPr>
            </w:pPr>
            <w:bookmarkStart w:id="3756" w:name="_Toc433623160"/>
            <w:r w:rsidRPr="004E0511">
              <w:rPr>
                <w:sz w:val="22"/>
                <w:szCs w:val="22"/>
              </w:rPr>
              <w:t>0</w:t>
            </w:r>
            <w:bookmarkEnd w:id="3756"/>
          </w:p>
        </w:tc>
      </w:tr>
    </w:tbl>
    <w:p w:rsidR="00E15B26" w:rsidRDefault="00E15B26" w:rsidP="0021226F"/>
    <w:p w:rsidR="00FF2D4F" w:rsidRPr="00E15B26" w:rsidRDefault="00FF104C" w:rsidP="0021226F">
      <w:pPr>
        <w:rPr>
          <w:b/>
        </w:rPr>
      </w:pPr>
      <w:bookmarkStart w:id="3757" w:name="_Toc433623161"/>
      <w:r w:rsidRPr="00E15B26">
        <w:rPr>
          <w:b/>
        </w:rPr>
        <w:t>Other CDBG Requirements</w:t>
      </w:r>
      <w:bookmarkEnd w:id="3757"/>
      <w:r w:rsidRPr="00E15B26">
        <w:rPr>
          <w:b/>
          <w:i/>
        </w:rPr>
        <w:t xml:space="preserve"> </w:t>
      </w:r>
    </w:p>
    <w:tbl>
      <w:tblPr>
        <w:tblW w:w="5000" w:type="pct"/>
        <w:tblInd w:w="115" w:type="dxa"/>
        <w:tblLook w:val="01E0"/>
      </w:tblPr>
      <w:tblGrid>
        <w:gridCol w:w="10296"/>
      </w:tblGrid>
      <w:tr w:rsidR="00E15B26" w:rsidRPr="004E0511">
        <w:tc>
          <w:tcPr>
            <w:tcW w:w="9576" w:type="dxa"/>
          </w:tcPr>
          <w:p w:rsidR="00E15B26" w:rsidRPr="004E0511" w:rsidRDefault="00E15B26" w:rsidP="004E0511">
            <w:pPr>
              <w:spacing w:before="0" w:after="0"/>
              <w:rPr>
                <w:szCs w:val="22"/>
              </w:rPr>
            </w:pPr>
            <w:bookmarkStart w:id="3758" w:name="_Toc433623162"/>
            <w:r w:rsidRPr="004E0511">
              <w:rPr>
                <w:sz w:val="22"/>
                <w:szCs w:val="22"/>
              </w:rPr>
              <w:t>1. The amount of urgent need activities</w:t>
            </w:r>
            <w:bookmarkEnd w:id="3758"/>
          </w:p>
        </w:tc>
      </w:tr>
    </w:tbl>
    <w:p w:rsidR="00FF2D4F" w:rsidRDefault="00FF2D4F" w:rsidP="0021226F"/>
    <w:tbl>
      <w:tblPr>
        <w:tblW w:w="4999" w:type="pct"/>
        <w:tblInd w:w="115" w:type="dxa"/>
        <w:tblLayout w:type="fixed"/>
        <w:tblCellMar>
          <w:left w:w="115" w:type="dxa"/>
          <w:right w:w="115" w:type="dxa"/>
        </w:tblCellMar>
        <w:tblLook w:val="01E0"/>
      </w:tblPr>
      <w:tblGrid>
        <w:gridCol w:w="8518"/>
        <w:gridCol w:w="1790"/>
      </w:tblGrid>
      <w:tr w:rsidR="00FF2D4F" w:rsidRPr="004E0511">
        <w:trPr>
          <w:cantSplit/>
        </w:trPr>
        <w:tc>
          <w:tcPr>
            <w:tcW w:w="7923" w:type="dxa"/>
          </w:tcPr>
          <w:p w:rsidR="00FF2D4F" w:rsidRPr="004E0511" w:rsidRDefault="00FF104C" w:rsidP="004E0511">
            <w:pPr>
              <w:spacing w:before="0" w:after="0"/>
              <w:rPr>
                <w:szCs w:val="22"/>
              </w:rPr>
            </w:pPr>
            <w:bookmarkStart w:id="3759" w:name="_Toc433623163"/>
            <w:r w:rsidRPr="004E0511">
              <w:rPr>
                <w:sz w:val="22"/>
                <w:szCs w:val="22"/>
              </w:rPr>
              <w:t xml:space="preserve">2. The estimated percentage of CDBG funds that will be used for activities that benefit persons of low and moderate </w:t>
            </w:r>
            <w:r w:rsidR="00C636D0" w:rsidRPr="004E0511">
              <w:rPr>
                <w:sz w:val="22"/>
                <w:szCs w:val="22"/>
              </w:rPr>
              <w:t>income. Overall</w:t>
            </w:r>
            <w:r w:rsidRPr="004E0511">
              <w:rPr>
                <w:sz w:val="22"/>
                <w:szCs w:val="22"/>
              </w:rPr>
              <w:t xml:space="preserve"> Benefit - A consecutive period of one, two or three years may be used to determine that a minimum overall benefit of 70% of CDBG funds is used to benefit persons of low and moderate income. Specify the years covered that include this Annual Action Plan.</w:t>
            </w:r>
            <w:bookmarkEnd w:id="3759"/>
          </w:p>
        </w:tc>
        <w:tc>
          <w:tcPr>
            <w:tcW w:w="1665" w:type="dxa"/>
            <w:vAlign w:val="bottom"/>
          </w:tcPr>
          <w:p w:rsidR="00FF2D4F" w:rsidRPr="004E0511" w:rsidRDefault="00FF104C" w:rsidP="004E0511">
            <w:pPr>
              <w:spacing w:before="0" w:after="0"/>
              <w:rPr>
                <w:szCs w:val="22"/>
              </w:rPr>
            </w:pPr>
            <w:bookmarkStart w:id="3760" w:name="_Toc433623164"/>
            <w:r w:rsidRPr="004E0511">
              <w:rPr>
                <w:sz w:val="22"/>
                <w:szCs w:val="22"/>
              </w:rPr>
              <w:t>70.00%</w:t>
            </w:r>
            <w:bookmarkEnd w:id="3760"/>
          </w:p>
        </w:tc>
      </w:tr>
    </w:tbl>
    <w:p w:rsidR="00940D79" w:rsidRDefault="00940D79" w:rsidP="0021226F"/>
    <w:p w:rsidR="00940D79" w:rsidRDefault="00940D79">
      <w:pPr>
        <w:keepNext w:val="0"/>
        <w:spacing w:before="0" w:after="0"/>
      </w:pPr>
      <w:r>
        <w:br w:type="page"/>
      </w:r>
    </w:p>
    <w:p w:rsidR="00FF2D4F" w:rsidRDefault="00FF104C" w:rsidP="0021226F">
      <w:bookmarkStart w:id="3761" w:name="_Toc433623165"/>
      <w:r w:rsidRPr="00E15B26">
        <w:rPr>
          <w:rStyle w:val="Strong"/>
        </w:rPr>
        <w:t>HOME Investment Partnership Program (HOME</w:t>
      </w:r>
      <w:r w:rsidRPr="004E0511">
        <w:rPr>
          <w:rStyle w:val="Strong"/>
          <w:b w:val="0"/>
        </w:rPr>
        <w:t>)</w:t>
      </w:r>
      <w:bookmarkEnd w:id="3761"/>
      <w:r w:rsidRPr="004E0511">
        <w:rPr>
          <w:rStyle w:val="Strong"/>
          <w:b w:val="0"/>
        </w:rPr>
        <w:t xml:space="preserve"> </w:t>
      </w:r>
      <w:bookmarkStart w:id="3762" w:name="_Toc433623166"/>
      <w:r w:rsidRPr="004E0511">
        <w:rPr>
          <w:b/>
        </w:rPr>
        <w:t>24 CFR 91.320</w:t>
      </w:r>
      <w:r w:rsidR="00C16CCB">
        <w:rPr>
          <w:b/>
        </w:rPr>
        <w:t xml:space="preserve"> </w:t>
      </w:r>
      <w:r w:rsidRPr="004E0511">
        <w:rPr>
          <w:b/>
        </w:rPr>
        <w:t>(k)(2)</w:t>
      </w:r>
      <w:bookmarkEnd w:id="3762"/>
      <w:r>
        <w:rPr>
          <w:i/>
        </w:rPr>
        <w:t xml:space="preserve"> </w:t>
      </w:r>
    </w:p>
    <w:p w:rsidR="00FF2D4F" w:rsidRPr="004E0511" w:rsidRDefault="00FF104C" w:rsidP="0021226F">
      <w:bookmarkStart w:id="3763" w:name="_Toc433623167"/>
      <w:r w:rsidRPr="004E0511">
        <w:t>A description of other forms of investment being used beyond those identified in Section 92.205 is as follows:</w:t>
      </w:r>
      <w:bookmarkEnd w:id="3763"/>
      <w:r w:rsidRPr="004E0511">
        <w:rPr>
          <w:i/>
        </w:rPr>
        <w:t xml:space="preserve"> </w:t>
      </w:r>
    </w:p>
    <w:p w:rsidR="00FF2D4F" w:rsidRDefault="00FF104C" w:rsidP="0021226F">
      <w:bookmarkStart w:id="3764" w:name="_Toc433623168"/>
      <w:r>
        <w:t>Idaho's HOME funds are not used as any other form of investment not otherwise described in 24 CFR</w:t>
      </w:r>
      <w:r w:rsidR="00940D79">
        <w:t xml:space="preserve"> </w:t>
      </w:r>
      <w:r>
        <w:t>92.205.</w:t>
      </w:r>
      <w:bookmarkEnd w:id="3764"/>
    </w:p>
    <w:p w:rsidR="00FF2D4F" w:rsidRDefault="00FF104C" w:rsidP="0021226F">
      <w:bookmarkStart w:id="3765" w:name="_Toc433623169"/>
      <w:r>
        <w:t>A description of the guidelines that will be used for resale or recapture of HOME funds when used for homebuyer activities as required in 92.254, is as follows:</w:t>
      </w:r>
      <w:bookmarkEnd w:id="3765"/>
      <w:r>
        <w:rPr>
          <w:i/>
        </w:rPr>
        <w:t xml:space="preserve"> </w:t>
      </w:r>
    </w:p>
    <w:p w:rsidR="00FF2D4F" w:rsidRDefault="00FF104C" w:rsidP="0021226F">
      <w:bookmarkStart w:id="3766" w:name="_Toc433623170"/>
      <w:r>
        <w:t>HOME's Recapture Provision is triggered whenever a HOME-assisted homebuyer sells their HOME-assisted Single-family unit.</w:t>
      </w:r>
      <w:bookmarkEnd w:id="3766"/>
    </w:p>
    <w:p w:rsidR="00FF2D4F" w:rsidRDefault="00FF104C" w:rsidP="0021226F">
      <w:bookmarkStart w:id="3767" w:name="_Toc433623171"/>
      <w:r>
        <w:t>IHFA will attempt to recapture the amount of HOME subsidy provided directly to the homebuyer to purchase the property as identified in the HOME Deed of Trust. Direct subsidy is defined as the amount of direct assistance to the homebuyer and the difference between Estimated Fair Market Value and a reduced sales price when the reduced sales price is directly attributable to qualifying the low-income homebuyer.</w:t>
      </w:r>
      <w:bookmarkEnd w:id="3767"/>
      <w:r>
        <w:t xml:space="preserve"> </w:t>
      </w:r>
    </w:p>
    <w:p w:rsidR="00FF2D4F" w:rsidRDefault="00FF104C" w:rsidP="0021226F">
      <w:bookmarkStart w:id="3768" w:name="_Toc433623172"/>
      <w:r>
        <w:t>At the time of the title transfer IHFA will attempt to recapture the HOME homebuyer direct subsidy as available from the Net Proceeds.</w:t>
      </w:r>
      <w:bookmarkEnd w:id="3768"/>
    </w:p>
    <w:p w:rsidR="00FF2D4F" w:rsidRDefault="00FF104C" w:rsidP="0021226F">
      <w:bookmarkStart w:id="3769" w:name="_Toc433623173"/>
      <w:r>
        <w:t>Net Proceeds is defined as the sales price minus any superior loan and closing costs.</w:t>
      </w:r>
      <w:bookmarkEnd w:id="3769"/>
    </w:p>
    <w:p w:rsidR="00FF2D4F" w:rsidRDefault="00C16CCB" w:rsidP="0021226F">
      <w:bookmarkStart w:id="3770" w:name="_Toc433623174"/>
      <w:r>
        <w:t xml:space="preserve">A </w:t>
      </w:r>
      <w:r w:rsidR="00FF104C">
        <w:t>HOME-assisted homeowner may sell the HOME-assisted unit at any time to any willing buyer for whatever the market will bear.</w:t>
      </w:r>
      <w:bookmarkEnd w:id="3770"/>
    </w:p>
    <w:p w:rsidR="00FF2D4F" w:rsidRDefault="00FF104C" w:rsidP="0021226F">
      <w:bookmarkStart w:id="3771" w:name="_Toc433623175"/>
      <w:r>
        <w:t>IHFA will not attempt to recapture more than the HOME direct subsidy as de</w:t>
      </w:r>
      <w:r w:rsidR="00C16CCB">
        <w:t>fined in the Deed of Trust Note</w:t>
      </w:r>
      <w:r>
        <w:t xml:space="preserve"> as available from the Net Proceeds of the sale.</w:t>
      </w:r>
      <w:bookmarkEnd w:id="3771"/>
    </w:p>
    <w:p w:rsidR="00FF2D4F" w:rsidRDefault="00FF104C" w:rsidP="0021226F">
      <w:bookmarkStart w:id="3772" w:name="_Toc433623176"/>
      <w:r>
        <w:t>Any/all excess Net proceeds belong to the HOME-assisted homeowner.</w:t>
      </w:r>
      <w:bookmarkEnd w:id="3772"/>
    </w:p>
    <w:p w:rsidR="00FF2D4F" w:rsidRDefault="00FF104C" w:rsidP="0021226F">
      <w:bookmarkStart w:id="3773" w:name="_Toc433623177"/>
      <w:r>
        <w:t>A description of the guidelines for resale or recapture that ensures the affordability of units acquired with HOME funds? See 24 CFR 92.254(a)(4) are as follows:</w:t>
      </w:r>
      <w:bookmarkEnd w:id="3773"/>
      <w:r>
        <w:rPr>
          <w:i/>
        </w:rPr>
        <w:t xml:space="preserve"> </w:t>
      </w:r>
    </w:p>
    <w:p w:rsidR="00FF2D4F" w:rsidRDefault="00FF104C" w:rsidP="0021226F">
      <w:bookmarkStart w:id="3774" w:name="_Toc433623178"/>
      <w:r>
        <w:t xml:space="preserve">Beginning on the completion date as entered in HUD's </w:t>
      </w:r>
      <w:r w:rsidR="00940D79">
        <w:t>Integrated</w:t>
      </w:r>
      <w:r>
        <w:t xml:space="preserve"> Disbursement Information System(IDIS), the HOME-assisted unit is required to meet a HOME period of affordability, a period of time not less than the HOME regulatory minimum nor more than the regulatory maximum as specified at §92.254(a)(4), determined by the amount of direct subsidy provided to the homebuyer. IHFA may add additional years or months to a period of affordability at its </w:t>
      </w:r>
      <w:r w:rsidR="00940D79">
        <w:t>discretion</w:t>
      </w:r>
      <w:r>
        <w:t xml:space="preserve"> within the regulatory requirements, as identified in the HOME Administrative Plan.</w:t>
      </w:r>
      <w:bookmarkEnd w:id="3774"/>
    </w:p>
    <w:p w:rsidR="00FF2D4F" w:rsidRDefault="00FF104C" w:rsidP="0021226F">
      <w:bookmarkStart w:id="3775" w:name="_Toc433623179"/>
      <w:r>
        <w:t>Plans for using HOME funds to refinance existing debt secured by multifamily housing that is rehabilitated with HOME funds along with a description of the refinancing guidelines required that will be used under 24 CFR 92.206(b), are as follows:</w:t>
      </w:r>
      <w:bookmarkEnd w:id="3775"/>
      <w:r>
        <w:rPr>
          <w:i/>
        </w:rPr>
        <w:t xml:space="preserve"> </w:t>
      </w:r>
    </w:p>
    <w:p w:rsidR="00C16CCB" w:rsidRDefault="00FF104C" w:rsidP="0021226F">
      <w:bookmarkStart w:id="3776" w:name="_Toc433623180"/>
      <w:r>
        <w:t>After consideration, IHFA's HOME program has chosen not to refinance existing debt secured by multifamily housing.</w:t>
      </w:r>
      <w:bookmarkEnd w:id="3776"/>
    </w:p>
    <w:p w:rsidR="00C16CCB" w:rsidRDefault="00C16CCB">
      <w:pPr>
        <w:keepNext w:val="0"/>
        <w:spacing w:before="0" w:after="0"/>
      </w:pPr>
      <w:r>
        <w:br w:type="page"/>
      </w:r>
    </w:p>
    <w:p w:rsidR="00FF2D4F" w:rsidRDefault="00FF104C" w:rsidP="00E15B26">
      <w:pPr>
        <w:pStyle w:val="Heading2"/>
        <w:rPr>
          <w:i/>
        </w:rPr>
      </w:pPr>
      <w:bookmarkStart w:id="3777" w:name="_Toc433623181"/>
      <w:bookmarkStart w:id="3778" w:name="_Toc433723395"/>
      <w:r>
        <w:t>Emergency Solutions Grant (ESG)</w:t>
      </w:r>
      <w:bookmarkEnd w:id="3777"/>
      <w:bookmarkEnd w:id="3778"/>
      <w:r>
        <w:t xml:space="preserve"> </w:t>
      </w:r>
    </w:p>
    <w:p w:rsidR="00FF2D4F" w:rsidRDefault="00FF104C" w:rsidP="0021226F">
      <w:bookmarkStart w:id="3779" w:name="_Toc433623182"/>
      <w:r>
        <w:rPr>
          <w:rStyle w:val="Strong"/>
          <w:szCs w:val="24"/>
        </w:rPr>
        <w:t>Reference 91.320(k)(3)</w:t>
      </w:r>
      <w:bookmarkEnd w:id="3779"/>
      <w:r>
        <w:rPr>
          <w:rStyle w:val="Strong"/>
          <w:szCs w:val="24"/>
        </w:rPr>
        <w:t xml:space="preserve"> </w:t>
      </w:r>
    </w:p>
    <w:p w:rsidR="00FF2D4F" w:rsidRPr="00E15B26" w:rsidRDefault="00FF104C" w:rsidP="0021226F">
      <w:pPr>
        <w:rPr>
          <w:rStyle w:val="Strong"/>
        </w:rPr>
      </w:pPr>
      <w:bookmarkStart w:id="3780" w:name="_Toc433623183"/>
      <w:r w:rsidRPr="00E15B26">
        <w:rPr>
          <w:rStyle w:val="Strong"/>
        </w:rPr>
        <w:t>Include written standards for providing ESG assistance (may include as attachment)</w:t>
      </w:r>
      <w:bookmarkEnd w:id="3780"/>
      <w:r w:rsidRPr="00E15B26">
        <w:rPr>
          <w:rStyle w:val="Strong"/>
        </w:rPr>
        <w:t xml:space="preserve"> </w:t>
      </w:r>
    </w:p>
    <w:p w:rsidR="00FF2D4F" w:rsidRDefault="00FF104C" w:rsidP="0021226F">
      <w:bookmarkStart w:id="3781" w:name="_Toc433623185"/>
      <w:r>
        <w:t>If the Continuum of Care has established centralized or coordinated assessment system that meets HUD requirements, describe that centralized or coordinated assessment system.</w:t>
      </w:r>
      <w:bookmarkEnd w:id="3781"/>
      <w:r>
        <w:rPr>
          <w:i/>
        </w:rPr>
        <w:t xml:space="preserve"> </w:t>
      </w:r>
    </w:p>
    <w:p w:rsidR="00FF2D4F" w:rsidRDefault="00FF104C" w:rsidP="0021226F">
      <w:bookmarkStart w:id="3782" w:name="_Toc433623186"/>
      <w:r>
        <w:t>The Balance of State Continuum of Care has implemented a Coordinated Assessment System which utilizes the Coordinated Assessment of Barriers to Housing form.  The evaluation is conducted during applicant screening at all COC, ESG, and HOPWA projects.  The assessment measures extent of homelessness, factors contributing to homelessness, and resources available to the homeless individual or family.  The final scoring will place each applicant in one of four categories, including very substantial barriers to housing, substantial barriers to housing, moderate barriers to housing, and low barriers to housing.  The individual or family in need of assistance will then be referred to a program which most appropriately matches their apparent needs.</w:t>
      </w:r>
      <w:bookmarkEnd w:id="3782"/>
    </w:p>
    <w:p w:rsidR="00FF2D4F" w:rsidRDefault="00FF104C" w:rsidP="0021226F">
      <w:bookmarkStart w:id="3783" w:name="_Toc433623187"/>
      <w:r>
        <w:t>In some areas of the state, housing options may be limited.  In circumstances where the most appropriate type of housing o service is not available, the homeless individual or family will be referred to the housing type that most closely resembles the preferred option.</w:t>
      </w:r>
      <w:bookmarkEnd w:id="3783"/>
    </w:p>
    <w:p w:rsidR="00FF2D4F" w:rsidRPr="00E15B26" w:rsidRDefault="00FF104C" w:rsidP="0021226F">
      <w:pPr>
        <w:rPr>
          <w:rStyle w:val="Strong"/>
        </w:rPr>
      </w:pPr>
      <w:bookmarkStart w:id="3784" w:name="_Toc433623188"/>
      <w:r w:rsidRPr="00E15B26">
        <w:rPr>
          <w:rStyle w:val="Strong"/>
        </w:rPr>
        <w:t>Identify the process for making sub-awards and describe how the ESG allocation available to private nonprofit organizations (including community and faith-based organizations).</w:t>
      </w:r>
      <w:bookmarkEnd w:id="3784"/>
      <w:r w:rsidRPr="00E15B26">
        <w:rPr>
          <w:rStyle w:val="Strong"/>
        </w:rPr>
        <w:t xml:space="preserve"> </w:t>
      </w:r>
    </w:p>
    <w:p w:rsidR="00FF2D4F" w:rsidRDefault="00FF104C" w:rsidP="0021226F">
      <w:bookmarkStart w:id="3785" w:name="_Toc433623189"/>
      <w:r>
        <w:t>IHFA’s ESG subrecipients are chosen through a competitive statewide application process.  This process includes the following elements:</w:t>
      </w:r>
      <w:bookmarkEnd w:id="3785"/>
    </w:p>
    <w:p w:rsidR="00FF2D4F" w:rsidRDefault="00FF104C" w:rsidP="0021226F">
      <w:bookmarkStart w:id="3786" w:name="_Toc433623190"/>
      <w:r>
        <w:t>Funding availability announced in Idaho newspapers in each region of the state soliciting project applications from interested state or local governments and non-profit organizations.</w:t>
      </w:r>
      <w:bookmarkEnd w:id="3786"/>
    </w:p>
    <w:p w:rsidR="00FF2D4F" w:rsidRDefault="00FF104C" w:rsidP="0021226F">
      <w:bookmarkStart w:id="3787" w:name="_Toc433623191"/>
      <w:r>
        <w:t>In 2014, 25 applications were submitted for review by the Independent Review Panel (IRP).  Persons with experience in issues related to homelessness or very low income households were recruited to serve on the IRP. The reviewers are responsible for rating applications using criteria provided by IHFA.</w:t>
      </w:r>
      <w:bookmarkEnd w:id="3787"/>
      <w:r>
        <w:t> </w:t>
      </w:r>
    </w:p>
    <w:p w:rsidR="00940D79" w:rsidRDefault="00FF104C" w:rsidP="0021226F">
      <w:bookmarkStart w:id="3788" w:name="_Toc433623192"/>
      <w:r>
        <w:t>Members of the IRP score each proposal individually before meeting to reconcile and average all panelists’ scores.  The resulting averaged score reflects the Panel’s collective determination of merit.  All applications meeting a threshold score determined by a weighted average were funded.  The following includes a summary of the six vital areas that serve as the basis for funding approval:</w:t>
      </w:r>
      <w:bookmarkStart w:id="3789" w:name="_Toc433623193"/>
      <w:bookmarkEnd w:id="3788"/>
    </w:p>
    <w:p w:rsidR="00940D79" w:rsidRPr="00940D79" w:rsidRDefault="00FF104C" w:rsidP="0021226F">
      <w:pPr>
        <w:rPr>
          <w:rStyle w:val="Strong"/>
          <w:b w:val="0"/>
          <w:bCs/>
        </w:rPr>
      </w:pPr>
      <w:r w:rsidRPr="00940D79">
        <w:rPr>
          <w:rStyle w:val="Strong"/>
        </w:rPr>
        <w:t>Agency background, including history of service and population served</w:t>
      </w:r>
      <w:r w:rsidR="0044412D" w:rsidRPr="00940D79">
        <w:rPr>
          <w:rStyle w:val="Strong"/>
          <w:bCs/>
        </w:rPr>
        <w:t xml:space="preserve">. </w:t>
      </w:r>
    </w:p>
    <w:p w:rsidR="00FF2D4F" w:rsidRDefault="00FF104C" w:rsidP="0021226F">
      <w:r w:rsidRPr="0044412D">
        <w:t>Emergency Solutions</w:t>
      </w:r>
      <w:r>
        <w:t xml:space="preserve"> needs and/or the service deficiency the project addresses</w:t>
      </w:r>
      <w:r w:rsidR="00E15B26">
        <w:t xml:space="preserve"> </w:t>
      </w:r>
      <w:r>
        <w:t>Identify independent elements and/or services requiring funding</w:t>
      </w:r>
      <w:r w:rsidR="00E15B26">
        <w:t xml:space="preserve"> g</w:t>
      </w:r>
      <w:r>
        <w:t>oals and objectives and how they would be achieved</w:t>
      </w:r>
      <w:r w:rsidR="0044412D">
        <w:t xml:space="preserve"> </w:t>
      </w:r>
      <w:r>
        <w:t>Outcome measurements and documentation of accomplishments</w:t>
      </w:r>
      <w:r w:rsidR="00E15B26">
        <w:t xml:space="preserve"> </w:t>
      </w:r>
      <w:r>
        <w:t>Statement describing applicant’s capacity to administer the award from the rating process, sixteen (16) agencies were awarded conditional funding to provide shelter services and operations, and nine (9) agencies were awarded homelessness prevention or rapid re-housing activities in their respective regions of the state.  All applicants were evaluated based on their threshold score.  For the qualifying applicants, documentation is required regarding the following functional areas in the technical submission:</w:t>
      </w:r>
      <w:bookmarkEnd w:id="3789"/>
    </w:p>
    <w:p w:rsidR="00FF2D4F" w:rsidRDefault="00FF104C" w:rsidP="0021226F">
      <w:r>
        <w:t>  </w:t>
      </w:r>
      <w:bookmarkStart w:id="3790" w:name="_Toc433623194"/>
      <w:r>
        <w:t>Grant budget</w:t>
      </w:r>
      <w:bookmarkEnd w:id="3790"/>
    </w:p>
    <w:p w:rsidR="00FF2D4F" w:rsidRDefault="00FF104C" w:rsidP="0021226F">
      <w:r>
        <w:t>  </w:t>
      </w:r>
      <w:bookmarkStart w:id="3791" w:name="_Toc433623195"/>
      <w:r>
        <w:t>Homeless Participation and representation on the Board of Directors</w:t>
      </w:r>
      <w:bookmarkEnd w:id="3791"/>
    </w:p>
    <w:p w:rsidR="00FF2D4F" w:rsidRDefault="00FF104C" w:rsidP="0021226F">
      <w:r>
        <w:t>  </w:t>
      </w:r>
      <w:bookmarkStart w:id="3792" w:name="_Toc433623196"/>
      <w:r>
        <w:t>Insurance coverage</w:t>
      </w:r>
      <w:bookmarkEnd w:id="3792"/>
    </w:p>
    <w:p w:rsidR="00FF2D4F" w:rsidRDefault="00FF104C" w:rsidP="0021226F">
      <w:r>
        <w:t>  </w:t>
      </w:r>
      <w:bookmarkStart w:id="3793" w:name="_Toc433623197"/>
      <w:r>
        <w:t>Matching funds</w:t>
      </w:r>
      <w:bookmarkEnd w:id="3793"/>
    </w:p>
    <w:p w:rsidR="00FF2D4F" w:rsidRDefault="00FF104C" w:rsidP="0021226F">
      <w:r>
        <w:t>  </w:t>
      </w:r>
      <w:bookmarkStart w:id="3794" w:name="_Toc433623198"/>
      <w:r>
        <w:t>Local government certifications</w:t>
      </w:r>
      <w:bookmarkEnd w:id="3794"/>
    </w:p>
    <w:p w:rsidR="00FF2D4F" w:rsidRDefault="00FF104C" w:rsidP="0021226F">
      <w:r>
        <w:t>  </w:t>
      </w:r>
      <w:bookmarkStart w:id="3795" w:name="_Toc433623199"/>
      <w:r>
        <w:t>Accounting certifications</w:t>
      </w:r>
      <w:bookmarkEnd w:id="3795"/>
    </w:p>
    <w:p w:rsidR="00FF2D4F" w:rsidRDefault="00FF104C" w:rsidP="0021226F">
      <w:r>
        <w:t>  </w:t>
      </w:r>
      <w:bookmarkStart w:id="3796" w:name="_Toc433623200"/>
      <w:r>
        <w:t>Various assurances</w:t>
      </w:r>
      <w:bookmarkEnd w:id="3796"/>
    </w:p>
    <w:p w:rsidR="00FF2D4F" w:rsidRDefault="00FF104C" w:rsidP="0021226F">
      <w:r>
        <w:t>  </w:t>
      </w:r>
      <w:bookmarkStart w:id="3797" w:name="_Toc433623201"/>
      <w:r>
        <w:t>Various authorizations</w:t>
      </w:r>
      <w:bookmarkEnd w:id="3797"/>
    </w:p>
    <w:p w:rsidR="00FF2D4F" w:rsidRDefault="00FF104C" w:rsidP="0021226F">
      <w:bookmarkStart w:id="3798" w:name="_Toc433623202"/>
      <w:r>
        <w:t>Facility description and capacities. Upon making final awards, grant agreements are provided with instructions, policies, and procedures for implementing the Emergency Solutions Grant. Sub-recipients request reimbursement on a monthly or bi-monthly basis.  Expenditure receipts must accompany the request for funds, documenting eligible grant activities performed by the agency within a 60-day period.  IHFA monitors grant spending until all awarded funds are depleted for each contracted agency.  Grant Agreements are in effect for the duration of the grant (one year).</w:t>
      </w:r>
      <w:bookmarkEnd w:id="3798"/>
    </w:p>
    <w:p w:rsidR="00FF2D4F" w:rsidRPr="00B12CAE" w:rsidRDefault="00FF104C" w:rsidP="0021226F">
      <w:pPr>
        <w:rPr>
          <w:b/>
        </w:rPr>
      </w:pPr>
      <w:bookmarkStart w:id="3799" w:name="_Toc433623203"/>
      <w:r w:rsidRPr="00B12CAE">
        <w:rPr>
          <w:b/>
        </w:rPr>
        <w:t>If the jurisdiction is unable to meet the homeless participation requirement in 24 CFR 576.405(a), the jurisdiction must specify its plan for reaching out to and consulting with homeless or formerly homeless individuals in considering policies and funding decisions regarding facilities and services funded under ESG.</w:t>
      </w:r>
      <w:bookmarkEnd w:id="3799"/>
      <w:r w:rsidRPr="00B12CAE">
        <w:rPr>
          <w:b/>
          <w:i/>
        </w:rPr>
        <w:t xml:space="preserve"> </w:t>
      </w:r>
    </w:p>
    <w:p w:rsidR="00FF2D4F" w:rsidRDefault="00FF104C" w:rsidP="0021226F">
      <w:bookmarkStart w:id="3800" w:name="_Toc433623204"/>
      <w:r>
        <w:t>Due to the nature and extensive range of services and programs provided by and through Idaho Housing and Finance Association, adhering to the requirement to place a homeless or formerly homeless individual on the grantee’s board, is not possible.  However, the Emergency Solutions Grant program attempts to pair program structure and governance activities with the COC program, and actively participates in COC activities.  IHFA Homeless Programs Department staff actively participates in the administration of both ESG and COC programs and compliance.  We rely on the inclusion of a formerly homeless individual on the COC board as sufficiently meeting the requirements of 24 CFR 576.405 (a).</w:t>
      </w:r>
      <w:bookmarkEnd w:id="3800"/>
    </w:p>
    <w:p w:rsidR="00FF2D4F" w:rsidRPr="0044412D" w:rsidRDefault="00FF104C" w:rsidP="0021226F">
      <w:pPr>
        <w:rPr>
          <w:rStyle w:val="Strong"/>
        </w:rPr>
      </w:pPr>
      <w:bookmarkStart w:id="3801" w:name="_Toc433623205"/>
      <w:r w:rsidRPr="0044412D">
        <w:rPr>
          <w:rStyle w:val="Strong"/>
        </w:rPr>
        <w:t>Describe performance standards for evaluating ESG.</w:t>
      </w:r>
      <w:bookmarkEnd w:id="3801"/>
      <w:r w:rsidRPr="0044412D">
        <w:rPr>
          <w:rStyle w:val="Strong"/>
        </w:rPr>
        <w:t xml:space="preserve"> </w:t>
      </w:r>
    </w:p>
    <w:p w:rsidR="00FF2D4F" w:rsidRDefault="00FF104C" w:rsidP="0021226F">
      <w:bookmarkStart w:id="3802" w:name="_Toc433623206"/>
      <w:r>
        <w:t>Performance standards set by IHFA staff, with the recommendations and input of the BOS COC’s board, the Idaho Homelessness Coordination Committee, are used to evaluate target outcomes set for each project participating in the program.  The following performance measures have been established for ESG:</w:t>
      </w:r>
      <w:bookmarkEnd w:id="3802"/>
      <w:r>
        <w:t xml:space="preserve"> </w:t>
      </w:r>
    </w:p>
    <w:p w:rsidR="00FF2D4F" w:rsidRDefault="00FF104C" w:rsidP="0021226F">
      <w:bookmarkStart w:id="3803" w:name="_Toc433623207"/>
      <w:r>
        <w:t>Targeting Applicants In Most Need of Assistance Seventy-five percent (75%) of participants presenting with two or more barriers to housing stability at assessment are able to obtain stable housing within 60 days. Achievement of this goal will be verified using HMIS data or a comparable database.</w:t>
      </w:r>
      <w:bookmarkEnd w:id="3803"/>
    </w:p>
    <w:p w:rsidR="00FF2D4F" w:rsidRDefault="00FF104C" w:rsidP="0021226F">
      <w:bookmarkStart w:id="3804" w:name="_Toc433623208"/>
      <w:r>
        <w:t>Reducing Number of Those Living On Streets or In Shelters Fifty percent (50%) of participants who are literally homeless upon assessment will be diverted from shelter and rapidly re-housed; or Seventy-five percent (75%) of clients receiving homelessness prevention will not enter a HUD-funded shelter or rapid re-housing program within twelve (12) months of receiving assistance.  Achievement of the applicable goal will be verified using HMIS data or a comparable database.</w:t>
      </w:r>
      <w:bookmarkEnd w:id="3804"/>
    </w:p>
    <w:p w:rsidR="00FF2D4F" w:rsidRDefault="00FF104C" w:rsidP="0021226F">
      <w:r>
        <w:t> </w:t>
      </w:r>
      <w:bookmarkStart w:id="3805" w:name="_Toc433623209"/>
      <w:r>
        <w:t>Shortening Length of Homelessness Fifty percent (50%) of participants living in shelter will exit to permanent housing within sixty (60) days of shelter entry. Achievement of this goal will be verified using HMIS data or a comparable database.</w:t>
      </w:r>
      <w:bookmarkEnd w:id="3805"/>
    </w:p>
    <w:p w:rsidR="00FF2D4F" w:rsidRDefault="00FF104C" w:rsidP="0021226F">
      <w:bookmarkStart w:id="3806" w:name="_Toc433623210"/>
      <w:r>
        <w:t>Reducing Housing Barriers or Risk of Housing Stability Fifty percent (50%) of participants will exit the program receiving at least on mainstream resource in addition to housing. Achievement of this goal will be verified using HMIS data or a comparable database.</w:t>
      </w:r>
      <w:bookmarkEnd w:id="3806"/>
      <w:r>
        <w:t> </w:t>
      </w:r>
    </w:p>
    <w:p w:rsidR="00FF2D4F" w:rsidRDefault="00FF104C" w:rsidP="0021226F">
      <w:r>
        <w:t xml:space="preserve"> </w:t>
      </w:r>
      <w:bookmarkStart w:id="3807" w:name="_Toc433623211"/>
      <w:r>
        <w:t>Goal achievement will factor into future funding applications. Organizations who do not meet the following performance standards may not be funded</w:t>
      </w:r>
      <w:bookmarkEnd w:id="3807"/>
    </w:p>
    <w:p w:rsidR="00FF2D4F" w:rsidRDefault="00FF104C" w:rsidP="0021226F">
      <w:bookmarkStart w:id="3808" w:name="_Toc433623212"/>
      <w:r>
        <w:t>Attachments</w:t>
      </w:r>
      <w:bookmarkEnd w:id="3808"/>
    </w:p>
    <w:p w:rsidR="00940D79" w:rsidRDefault="00940D79" w:rsidP="0021226F">
      <w:pPr>
        <w:sectPr w:rsidR="00940D79" w:rsidSect="00DF4CF4">
          <w:headerReference w:type="even" r:id="rId52"/>
          <w:headerReference w:type="default" r:id="rId53"/>
          <w:footerReference w:type="even" r:id="rId54"/>
          <w:pgSz w:w="12240" w:h="15840"/>
          <w:pgMar w:top="1354" w:right="1080" w:bottom="1008" w:left="1080" w:header="720" w:footer="0" w:gutter="0"/>
          <w:pgNumType w:start="176"/>
          <w:cols w:space="720"/>
          <w:docGrid w:linePitch="381"/>
        </w:sectPr>
      </w:pPr>
    </w:p>
    <w:p w:rsidR="00BE71C6" w:rsidRDefault="00BE71C6" w:rsidP="00940D79">
      <w:pPr>
        <w:pStyle w:val="Heading1"/>
      </w:pPr>
      <w:bookmarkStart w:id="3809" w:name="_Toc433623213"/>
      <w:r w:rsidRPr="00BE71C6">
        <w:rPr>
          <w:noProof/>
        </w:rPr>
        <w:drawing>
          <wp:inline distT="0" distB="0" distL="0" distR="0">
            <wp:extent cx="5943600" cy="7691718"/>
            <wp:effectExtent l="19050" t="0" r="0" b="0"/>
            <wp:docPr id="11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5" cstate="screen"/>
                    <a:stretch>
                      <a:fillRect/>
                    </a:stretch>
                  </pic:blipFill>
                  <pic:spPr>
                    <a:xfrm>
                      <a:off x="0" y="0"/>
                      <a:ext cx="5943600" cy="7691718"/>
                    </a:xfrm>
                    <a:prstGeom prst="rect">
                      <a:avLst/>
                    </a:prstGeom>
                  </pic:spPr>
                </pic:pic>
              </a:graphicData>
            </a:graphic>
          </wp:inline>
        </w:drawing>
      </w:r>
    </w:p>
    <w:bookmarkEnd w:id="3809"/>
    <w:p w:rsidR="00FF2D4F" w:rsidRDefault="00BE71C6" w:rsidP="00940D79">
      <w:pPr>
        <w:pStyle w:val="Heading1"/>
      </w:pPr>
      <w:r w:rsidRPr="00BE71C6">
        <w:rPr>
          <w:noProof/>
        </w:rPr>
        <w:drawing>
          <wp:inline distT="0" distB="0" distL="0" distR="0">
            <wp:extent cx="5943600" cy="7691718"/>
            <wp:effectExtent l="0" t="0" r="0" b="0"/>
            <wp:docPr id="11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6" cstate="screen"/>
                    <a:stretch>
                      <a:fillRect/>
                    </a:stretch>
                  </pic:blipFill>
                  <pic:spPr>
                    <a:xfrm>
                      <a:off x="0" y="0"/>
                      <a:ext cx="5943600" cy="7691718"/>
                    </a:xfrm>
                    <a:prstGeom prst="rect">
                      <a:avLst/>
                    </a:prstGeom>
                  </pic:spPr>
                </pic:pic>
              </a:graphicData>
            </a:graphic>
          </wp:inline>
        </w:drawing>
      </w:r>
    </w:p>
    <w:p w:rsidR="00FF2D4F" w:rsidRDefault="00FF104C" w:rsidP="0021226F">
      <w:r>
        <w:rPr>
          <w:noProof/>
        </w:rPr>
        <w:drawing>
          <wp:inline distT="0" distB="0" distL="0" distR="0">
            <wp:extent cx="5943600" cy="7691718"/>
            <wp:effectExtent l="19050" t="0" r="0" b="0"/>
            <wp:docPr id="2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7" cstate="screen"/>
                    <a:stretch>
                      <a:fillRect/>
                    </a:stretch>
                  </pic:blipFill>
                  <pic:spPr>
                    <a:xfrm>
                      <a:off x="0" y="0"/>
                      <a:ext cx="5943600" cy="7691718"/>
                    </a:xfrm>
                    <a:prstGeom prst="rect">
                      <a:avLst/>
                    </a:prstGeom>
                  </pic:spPr>
                </pic:pic>
              </a:graphicData>
            </a:graphic>
          </wp:inline>
        </w:drawing>
      </w:r>
    </w:p>
    <w:p w:rsidR="00FF2D4F" w:rsidRDefault="00FF104C" w:rsidP="0021226F">
      <w:r>
        <w:rPr>
          <w:noProof/>
        </w:rPr>
        <w:drawing>
          <wp:inline distT="0" distB="0" distL="0" distR="0">
            <wp:extent cx="5943600" cy="7691718"/>
            <wp:effectExtent l="19050" t="0" r="0" b="0"/>
            <wp:docPr id="2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8" cstate="screen"/>
                    <a:stretch>
                      <a:fillRect/>
                    </a:stretch>
                  </pic:blipFill>
                  <pic:spPr>
                    <a:xfrm>
                      <a:off x="0" y="0"/>
                      <a:ext cx="5943600" cy="7691718"/>
                    </a:xfrm>
                    <a:prstGeom prst="rect">
                      <a:avLst/>
                    </a:prstGeom>
                  </pic:spPr>
                </pic:pic>
              </a:graphicData>
            </a:graphic>
          </wp:inline>
        </w:drawing>
      </w:r>
    </w:p>
    <w:p w:rsidR="00FF2D4F" w:rsidRDefault="00FF104C" w:rsidP="0021226F">
      <w:r>
        <w:rPr>
          <w:noProof/>
        </w:rPr>
        <w:drawing>
          <wp:inline distT="0" distB="0" distL="0" distR="0">
            <wp:extent cx="5943600" cy="7691718"/>
            <wp:effectExtent l="19050" t="0" r="0" b="0"/>
            <wp:docPr id="2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9" cstate="screen"/>
                    <a:stretch>
                      <a:fillRect/>
                    </a:stretch>
                  </pic:blipFill>
                  <pic:spPr>
                    <a:xfrm>
                      <a:off x="0" y="0"/>
                      <a:ext cx="5943600" cy="7691718"/>
                    </a:xfrm>
                    <a:prstGeom prst="rect">
                      <a:avLst/>
                    </a:prstGeom>
                  </pic:spPr>
                </pic:pic>
              </a:graphicData>
            </a:graphic>
          </wp:inline>
        </w:drawing>
      </w:r>
    </w:p>
    <w:p w:rsidR="00FF2D4F" w:rsidRDefault="00FF104C" w:rsidP="0021226F">
      <w:r>
        <w:rPr>
          <w:noProof/>
        </w:rPr>
        <w:drawing>
          <wp:inline distT="0" distB="0" distL="0" distR="0">
            <wp:extent cx="5943600" cy="7691718"/>
            <wp:effectExtent l="19050" t="0" r="0" b="0"/>
            <wp:docPr id="2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60" cstate="screen"/>
                    <a:stretch>
                      <a:fillRect/>
                    </a:stretch>
                  </pic:blipFill>
                  <pic:spPr>
                    <a:xfrm>
                      <a:off x="0" y="0"/>
                      <a:ext cx="5943600" cy="7691718"/>
                    </a:xfrm>
                    <a:prstGeom prst="rect">
                      <a:avLst/>
                    </a:prstGeom>
                  </pic:spPr>
                </pic:pic>
              </a:graphicData>
            </a:graphic>
          </wp:inline>
        </w:drawing>
      </w:r>
    </w:p>
    <w:p w:rsidR="00FF2D4F" w:rsidRDefault="00FF104C" w:rsidP="0021226F">
      <w:r>
        <w:rPr>
          <w:noProof/>
        </w:rPr>
        <w:drawing>
          <wp:inline distT="0" distB="0" distL="0" distR="0">
            <wp:extent cx="5943600" cy="7691718"/>
            <wp:effectExtent l="19050" t="0" r="0" b="0"/>
            <wp:docPr id="2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61" cstate="screen"/>
                    <a:stretch>
                      <a:fillRect/>
                    </a:stretch>
                  </pic:blipFill>
                  <pic:spPr>
                    <a:xfrm>
                      <a:off x="0" y="0"/>
                      <a:ext cx="5943600" cy="7691718"/>
                    </a:xfrm>
                    <a:prstGeom prst="rect">
                      <a:avLst/>
                    </a:prstGeom>
                  </pic:spPr>
                </pic:pic>
              </a:graphicData>
            </a:graphic>
          </wp:inline>
        </w:drawing>
      </w:r>
    </w:p>
    <w:p w:rsidR="00FF2D4F" w:rsidRDefault="00FF104C" w:rsidP="0021226F">
      <w:r>
        <w:rPr>
          <w:noProof/>
        </w:rPr>
        <w:drawing>
          <wp:inline distT="0" distB="0" distL="0" distR="0">
            <wp:extent cx="5943600" cy="7691718"/>
            <wp:effectExtent l="19050" t="0" r="0" b="0"/>
            <wp:docPr id="2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62" cstate="screen"/>
                    <a:stretch>
                      <a:fillRect/>
                    </a:stretch>
                  </pic:blipFill>
                  <pic:spPr>
                    <a:xfrm>
                      <a:off x="0" y="0"/>
                      <a:ext cx="5943600" cy="7691718"/>
                    </a:xfrm>
                    <a:prstGeom prst="rect">
                      <a:avLst/>
                    </a:prstGeom>
                  </pic:spPr>
                </pic:pic>
              </a:graphicData>
            </a:graphic>
          </wp:inline>
        </w:drawing>
      </w:r>
    </w:p>
    <w:p w:rsidR="00FF2D4F" w:rsidRDefault="00FF104C" w:rsidP="0021226F">
      <w:r>
        <w:rPr>
          <w:noProof/>
        </w:rPr>
        <w:drawing>
          <wp:inline distT="0" distB="0" distL="0" distR="0">
            <wp:extent cx="5943600" cy="7691718"/>
            <wp:effectExtent l="19050" t="0" r="0" b="0"/>
            <wp:docPr id="2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63" cstate="screen"/>
                    <a:stretch>
                      <a:fillRect/>
                    </a:stretch>
                  </pic:blipFill>
                  <pic:spPr>
                    <a:xfrm>
                      <a:off x="0" y="0"/>
                      <a:ext cx="5943600" cy="7691718"/>
                    </a:xfrm>
                    <a:prstGeom prst="rect">
                      <a:avLst/>
                    </a:prstGeom>
                  </pic:spPr>
                </pic:pic>
              </a:graphicData>
            </a:graphic>
          </wp:inline>
        </w:drawing>
      </w:r>
    </w:p>
    <w:p w:rsidR="00FF2D4F" w:rsidRDefault="00FF104C" w:rsidP="0021226F">
      <w:r>
        <w:rPr>
          <w:noProof/>
        </w:rPr>
        <w:drawing>
          <wp:inline distT="0" distB="0" distL="0" distR="0">
            <wp:extent cx="5943600" cy="7691718"/>
            <wp:effectExtent l="19050" t="0" r="0" b="0"/>
            <wp:docPr id="3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64" cstate="screen"/>
                    <a:stretch>
                      <a:fillRect/>
                    </a:stretch>
                  </pic:blipFill>
                  <pic:spPr>
                    <a:xfrm>
                      <a:off x="0" y="0"/>
                      <a:ext cx="5943600" cy="7691718"/>
                    </a:xfrm>
                    <a:prstGeom prst="rect">
                      <a:avLst/>
                    </a:prstGeom>
                  </pic:spPr>
                </pic:pic>
              </a:graphicData>
            </a:graphic>
          </wp:inline>
        </w:drawing>
      </w:r>
    </w:p>
    <w:p w:rsidR="00FF2D4F" w:rsidRDefault="00FF104C" w:rsidP="0021226F">
      <w:r>
        <w:rPr>
          <w:noProof/>
        </w:rPr>
        <w:drawing>
          <wp:inline distT="0" distB="0" distL="0" distR="0">
            <wp:extent cx="5943600" cy="7691718"/>
            <wp:effectExtent l="19050" t="0" r="0" b="0"/>
            <wp:docPr id="3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65" cstate="screen"/>
                    <a:stretch>
                      <a:fillRect/>
                    </a:stretch>
                  </pic:blipFill>
                  <pic:spPr>
                    <a:xfrm>
                      <a:off x="0" y="0"/>
                      <a:ext cx="5943600" cy="7691718"/>
                    </a:xfrm>
                    <a:prstGeom prst="rect">
                      <a:avLst/>
                    </a:prstGeom>
                  </pic:spPr>
                </pic:pic>
              </a:graphicData>
            </a:graphic>
          </wp:inline>
        </w:drawing>
      </w:r>
    </w:p>
    <w:p w:rsidR="00FF2D4F" w:rsidRDefault="00FF104C" w:rsidP="0021226F">
      <w:r>
        <w:rPr>
          <w:noProof/>
        </w:rPr>
        <w:drawing>
          <wp:inline distT="0" distB="0" distL="0" distR="0">
            <wp:extent cx="5943600" cy="7691718"/>
            <wp:effectExtent l="19050" t="0" r="0" b="0"/>
            <wp:docPr id="3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66" cstate="screen"/>
                    <a:stretch>
                      <a:fillRect/>
                    </a:stretch>
                  </pic:blipFill>
                  <pic:spPr>
                    <a:xfrm>
                      <a:off x="0" y="0"/>
                      <a:ext cx="5943600" cy="7691718"/>
                    </a:xfrm>
                    <a:prstGeom prst="rect">
                      <a:avLst/>
                    </a:prstGeom>
                  </pic:spPr>
                </pic:pic>
              </a:graphicData>
            </a:graphic>
          </wp:inline>
        </w:drawing>
      </w:r>
    </w:p>
    <w:p w:rsidR="00FF2D4F" w:rsidRDefault="00FF104C" w:rsidP="0021226F">
      <w:r>
        <w:rPr>
          <w:noProof/>
        </w:rPr>
        <w:drawing>
          <wp:inline distT="0" distB="0" distL="0" distR="0">
            <wp:extent cx="5943600" cy="7691718"/>
            <wp:effectExtent l="19050" t="0" r="0" b="0"/>
            <wp:docPr id="3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67" cstate="screen"/>
                    <a:stretch>
                      <a:fillRect/>
                    </a:stretch>
                  </pic:blipFill>
                  <pic:spPr>
                    <a:xfrm>
                      <a:off x="0" y="0"/>
                      <a:ext cx="5943600" cy="7691718"/>
                    </a:xfrm>
                    <a:prstGeom prst="rect">
                      <a:avLst/>
                    </a:prstGeom>
                  </pic:spPr>
                </pic:pic>
              </a:graphicData>
            </a:graphic>
          </wp:inline>
        </w:drawing>
      </w:r>
    </w:p>
    <w:p w:rsidR="00FF2D4F" w:rsidRDefault="00FF104C" w:rsidP="0021226F">
      <w:r>
        <w:rPr>
          <w:noProof/>
        </w:rPr>
        <w:drawing>
          <wp:inline distT="0" distB="0" distL="0" distR="0">
            <wp:extent cx="5943600" cy="7691718"/>
            <wp:effectExtent l="19050" t="0" r="0" b="0"/>
            <wp:docPr id="3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68" cstate="screen"/>
                    <a:stretch>
                      <a:fillRect/>
                    </a:stretch>
                  </pic:blipFill>
                  <pic:spPr>
                    <a:xfrm>
                      <a:off x="0" y="0"/>
                      <a:ext cx="5943600" cy="7691718"/>
                    </a:xfrm>
                    <a:prstGeom prst="rect">
                      <a:avLst/>
                    </a:prstGeom>
                  </pic:spPr>
                </pic:pic>
              </a:graphicData>
            </a:graphic>
          </wp:inline>
        </w:drawing>
      </w:r>
    </w:p>
    <w:p w:rsidR="00FF2D4F" w:rsidRDefault="00FF104C" w:rsidP="0021226F">
      <w:r>
        <w:rPr>
          <w:noProof/>
        </w:rPr>
        <w:drawing>
          <wp:inline distT="0" distB="0" distL="0" distR="0">
            <wp:extent cx="5943600" cy="7691718"/>
            <wp:effectExtent l="19050" t="0" r="0" b="0"/>
            <wp:docPr id="3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69" cstate="screen"/>
                    <a:stretch>
                      <a:fillRect/>
                    </a:stretch>
                  </pic:blipFill>
                  <pic:spPr>
                    <a:xfrm>
                      <a:off x="0" y="0"/>
                      <a:ext cx="5943600" cy="7691718"/>
                    </a:xfrm>
                    <a:prstGeom prst="rect">
                      <a:avLst/>
                    </a:prstGeom>
                  </pic:spPr>
                </pic:pic>
              </a:graphicData>
            </a:graphic>
          </wp:inline>
        </w:drawing>
      </w:r>
    </w:p>
    <w:p w:rsidR="00137E1C" w:rsidRDefault="00137E1C" w:rsidP="00137E1C">
      <w:pPr>
        <w:pStyle w:val="Heading2"/>
        <w:rPr>
          <w:rStyle w:val="Emphasis"/>
          <w:i w:val="0"/>
          <w:iCs w:val="0"/>
          <w:szCs w:val="24"/>
        </w:rPr>
      </w:pPr>
      <w:bookmarkStart w:id="3810" w:name="_Toc415045442"/>
      <w:bookmarkStart w:id="3811" w:name="_Toc433623216"/>
      <w:bookmarkStart w:id="3812" w:name="_Toc411413954"/>
      <w:bookmarkStart w:id="3813" w:name="_Toc411325502"/>
    </w:p>
    <w:p w:rsidR="00137E1C" w:rsidRDefault="00137E1C" w:rsidP="00137E1C">
      <w:pPr>
        <w:pStyle w:val="Heading2"/>
        <w:rPr>
          <w:rStyle w:val="Emphasis"/>
          <w:i w:val="0"/>
          <w:iCs w:val="0"/>
          <w:szCs w:val="24"/>
        </w:rPr>
      </w:pPr>
    </w:p>
    <w:p w:rsidR="00137E1C" w:rsidRDefault="00547C99" w:rsidP="007877EC">
      <w:pPr>
        <w:pStyle w:val="Heading1"/>
        <w:rPr>
          <w:rStyle w:val="Emphasis"/>
          <w:i w:val="0"/>
          <w:iCs/>
          <w:szCs w:val="24"/>
        </w:rPr>
      </w:pPr>
      <w:bookmarkStart w:id="3814" w:name="_Toc433723396"/>
      <w:r w:rsidRPr="007877EC">
        <w:t>UNIQUE APPENDICES</w:t>
      </w:r>
      <w:r w:rsidR="00DF4CF4">
        <w:pict>
          <v:rect id="_x0000_i1126" style="width:0;height:1.5pt" o:hralign="center" o:hrstd="t" o:hr="t" fillcolor="#a0a0a0" stroked="f"/>
        </w:pict>
      </w:r>
      <w:bookmarkEnd w:id="3814"/>
    </w:p>
    <w:p w:rsidR="00DF4CF4" w:rsidRDefault="00DF4CF4" w:rsidP="005156C0">
      <w:pPr>
        <w:pStyle w:val="Heading2"/>
        <w:rPr>
          <w:rStyle w:val="Emphasis"/>
          <w:i w:val="0"/>
          <w:iCs w:val="0"/>
          <w:szCs w:val="24"/>
        </w:rPr>
      </w:pPr>
    </w:p>
    <w:p w:rsidR="00FA384A" w:rsidRPr="007877EC" w:rsidRDefault="00FA384A" w:rsidP="007877EC">
      <w:pPr>
        <w:pStyle w:val="Heading2"/>
      </w:pPr>
      <w:bookmarkStart w:id="3815" w:name="_Toc433723397"/>
      <w:r w:rsidRPr="007877EC">
        <w:rPr>
          <w:rStyle w:val="Emphasis"/>
          <w:i w:val="0"/>
          <w:iCs w:val="0"/>
          <w:szCs w:val="24"/>
        </w:rPr>
        <w:t xml:space="preserve">ES-05- Executive Summary- </w:t>
      </w:r>
      <w:r w:rsidRPr="007877EC">
        <w:t>Summary of Objectives and Outcomes</w:t>
      </w:r>
      <w:bookmarkEnd w:id="3810"/>
      <w:bookmarkEnd w:id="3811"/>
      <w:bookmarkEnd w:id="3815"/>
    </w:p>
    <w:p w:rsidR="00FA384A" w:rsidRPr="005156C0" w:rsidRDefault="00FA384A" w:rsidP="005156C0">
      <w:pPr>
        <w:pStyle w:val="Heading3"/>
        <w:rPr>
          <w:rStyle w:val="Emphasis"/>
          <w:i w:val="0"/>
          <w:iCs/>
        </w:rPr>
      </w:pPr>
      <w:bookmarkStart w:id="3816" w:name="_Toc433623217"/>
      <w:bookmarkStart w:id="3817" w:name="_Toc433723398"/>
      <w:r w:rsidRPr="005156C0">
        <w:rPr>
          <w:rStyle w:val="Emphasis"/>
          <w:i w:val="0"/>
          <w:iCs/>
        </w:rPr>
        <w:t>Idaho Department of Commerce</w:t>
      </w:r>
      <w:bookmarkEnd w:id="3816"/>
      <w:bookmarkEnd w:id="3817"/>
    </w:p>
    <w:p w:rsidR="00FA384A" w:rsidRPr="005156C0" w:rsidRDefault="00FA384A" w:rsidP="005156C0">
      <w:pPr>
        <w:pStyle w:val="Heading3"/>
      </w:pPr>
      <w:bookmarkStart w:id="3818" w:name="_Toc415045443"/>
      <w:bookmarkStart w:id="3819" w:name="_Toc433623218"/>
      <w:bookmarkStart w:id="3820" w:name="_Toc433723399"/>
      <w:r w:rsidRPr="005156C0">
        <w:rPr>
          <w:rStyle w:val="Emphasis"/>
          <w:i w:val="0"/>
          <w:iCs/>
        </w:rPr>
        <w:t>CDBG Program</w:t>
      </w:r>
      <w:bookmarkEnd w:id="3818"/>
      <w:bookmarkEnd w:id="3819"/>
      <w:bookmarkEnd w:id="3820"/>
    </w:p>
    <w:p w:rsidR="00FA384A" w:rsidRDefault="00FA384A" w:rsidP="00FA384A">
      <w:pPr>
        <w:pStyle w:val="NormalWeb"/>
        <w:spacing w:after="120" w:afterAutospacing="0"/>
        <w:rPr>
          <w:sz w:val="22"/>
          <w:szCs w:val="22"/>
        </w:rPr>
      </w:pPr>
      <w:r w:rsidRPr="00301CCC">
        <w:rPr>
          <w:rFonts w:ascii="Calibri" w:hAnsi="Calibri" w:cs="Calibri"/>
          <w:sz w:val="22"/>
          <w:szCs w:val="22"/>
        </w:rPr>
        <w:t>Over the next five years, the goals and indicators for the CDBG program are as follows:</w:t>
      </w:r>
    </w:p>
    <w:p w:rsidR="00FA384A" w:rsidRPr="00301CCC" w:rsidRDefault="00FA384A" w:rsidP="00FA384A">
      <w:pPr>
        <w:pStyle w:val="NormalWeb"/>
        <w:spacing w:before="0" w:beforeAutospacing="0"/>
        <w:rPr>
          <w:sz w:val="22"/>
          <w:szCs w:val="22"/>
        </w:rPr>
      </w:pPr>
      <w:r w:rsidRPr="00301CCC">
        <w:rPr>
          <w:rFonts w:ascii="Calibri" w:hAnsi="Calibri" w:cs="Calibri"/>
          <w:b/>
          <w:bCs/>
          <w:sz w:val="22"/>
          <w:szCs w:val="22"/>
        </w:rPr>
        <w:t xml:space="preserve">Public Facilities / Infrastructure - Compliance: </w:t>
      </w:r>
      <w:r w:rsidRPr="00301CCC">
        <w:rPr>
          <w:rFonts w:ascii="Calibri" w:hAnsi="Calibri" w:cs="Calibri"/>
          <w:sz w:val="22"/>
          <w:szCs w:val="22"/>
        </w:rPr>
        <w:t xml:space="preserve">Obligate/Expend 25% of the five year allocation on activities that brings public facilities systems (infrastructure, community facilities, public utilities) into compliance with environmental laws, federal and state standards, industry standards, building codes, and best management practices.  These activities over a five year period should benefit approximately 108,225 individuals.  </w:t>
      </w:r>
    </w:p>
    <w:p w:rsidR="00FA384A" w:rsidRPr="00301CCC" w:rsidRDefault="00FA384A" w:rsidP="00FA384A">
      <w:pPr>
        <w:pStyle w:val="NormalWeb"/>
        <w:rPr>
          <w:sz w:val="22"/>
          <w:szCs w:val="22"/>
        </w:rPr>
      </w:pPr>
      <w:r w:rsidRPr="00301CCC">
        <w:rPr>
          <w:rFonts w:ascii="Calibri" w:hAnsi="Calibri" w:cs="Calibri"/>
          <w:sz w:val="22"/>
          <w:szCs w:val="22"/>
        </w:rPr>
        <w:t> </w:t>
      </w:r>
      <w:r w:rsidRPr="00301CCC">
        <w:rPr>
          <w:rFonts w:ascii="Calibri" w:hAnsi="Calibri" w:cs="Calibri"/>
          <w:b/>
          <w:bCs/>
          <w:sz w:val="22"/>
          <w:szCs w:val="22"/>
        </w:rPr>
        <w:t>Public Facilities / Infrastructure - Rehabilitation</w:t>
      </w:r>
      <w:r w:rsidRPr="00301CCC">
        <w:rPr>
          <w:rFonts w:ascii="Calibri" w:hAnsi="Calibri" w:cs="Calibri"/>
          <w:sz w:val="22"/>
          <w:szCs w:val="22"/>
        </w:rPr>
        <w:t>: Obligate/Expend 30% of the five year allocation on activities that include the rehabilitation, replacement, and/or remodeling of public facilities (infrastructure, community facilities, public utilities an affordable housing) systems.  These activities should benefit approximately 108,225 individuals.</w:t>
      </w:r>
    </w:p>
    <w:p w:rsidR="00FA384A" w:rsidRPr="00301CCC" w:rsidRDefault="00FA384A" w:rsidP="00FA384A">
      <w:pPr>
        <w:pStyle w:val="NormalWeb"/>
        <w:rPr>
          <w:sz w:val="22"/>
          <w:szCs w:val="22"/>
        </w:rPr>
      </w:pPr>
      <w:r w:rsidRPr="00301CCC">
        <w:rPr>
          <w:rFonts w:ascii="Calibri" w:hAnsi="Calibri" w:cs="Calibri"/>
          <w:b/>
          <w:bCs/>
          <w:sz w:val="22"/>
          <w:szCs w:val="22"/>
        </w:rPr>
        <w:t>Public Facilities / Infrastructure – New Construction:</w:t>
      </w:r>
      <w:r w:rsidRPr="00301CCC">
        <w:rPr>
          <w:rFonts w:ascii="Calibri" w:hAnsi="Calibri" w:cs="Calibri"/>
          <w:sz w:val="22"/>
          <w:szCs w:val="22"/>
        </w:rPr>
        <w:t xml:space="preserve"> Obligate/Expend 25% of the five year allocation on the new construction of a public facility (infrastructure, community facilities, and public utilities) or extension of public facilities to an eligible service area.   This includes new infrastructure to support affordable housing and housing related activities.  These activities should benefit approximately 108,225 individuals.</w:t>
      </w:r>
    </w:p>
    <w:p w:rsidR="00FA384A" w:rsidRPr="00301CCC" w:rsidRDefault="00FA384A" w:rsidP="00FA384A">
      <w:pPr>
        <w:pStyle w:val="NormalWeb"/>
        <w:rPr>
          <w:sz w:val="22"/>
          <w:szCs w:val="22"/>
        </w:rPr>
      </w:pPr>
      <w:r w:rsidRPr="00301CCC">
        <w:rPr>
          <w:rFonts w:ascii="Calibri" w:hAnsi="Calibri" w:cs="Calibri"/>
          <w:b/>
          <w:bCs/>
          <w:sz w:val="22"/>
          <w:szCs w:val="22"/>
        </w:rPr>
        <w:t>Economic Development – Job Creation:</w:t>
      </w:r>
      <w:r w:rsidRPr="00301CCC">
        <w:rPr>
          <w:rFonts w:ascii="Calibri" w:hAnsi="Calibri" w:cs="Calibri"/>
          <w:sz w:val="22"/>
          <w:szCs w:val="22"/>
        </w:rPr>
        <w:t xml:space="preserve"> Obligate/Expend 10% of the five year allocation on public infrastructure improvements for business expansion and subsequent job creation for low-to-moderate income persons. These activities should create 300 jobs.</w:t>
      </w:r>
    </w:p>
    <w:p w:rsidR="00FA384A" w:rsidRDefault="00FA384A" w:rsidP="00FA384A">
      <w:pPr>
        <w:pStyle w:val="NormalWeb"/>
        <w:rPr>
          <w:sz w:val="22"/>
          <w:szCs w:val="22"/>
        </w:rPr>
      </w:pPr>
      <w:r w:rsidRPr="00301CCC">
        <w:rPr>
          <w:rFonts w:ascii="Calibri" w:hAnsi="Calibri" w:cs="Calibri"/>
          <w:sz w:val="22"/>
          <w:szCs w:val="22"/>
        </w:rPr>
        <w:t> </w:t>
      </w:r>
      <w:r w:rsidRPr="00301CCC">
        <w:rPr>
          <w:rFonts w:ascii="Calibri" w:hAnsi="Calibri" w:cs="Calibri"/>
          <w:b/>
          <w:bCs/>
          <w:sz w:val="22"/>
          <w:szCs w:val="22"/>
        </w:rPr>
        <w:t>Economic Development – Downtown Revitalization:</w:t>
      </w:r>
      <w:r w:rsidRPr="00301CCC">
        <w:rPr>
          <w:rFonts w:ascii="Calibri" w:hAnsi="Calibri" w:cs="Calibri"/>
          <w:sz w:val="22"/>
          <w:szCs w:val="22"/>
        </w:rPr>
        <w:t xml:space="preserve"> Obligate/Expand 10% of the five year allocation on public infrastructure improvements to prevent blighted downtown areas.   These activities should improve eight (8) downtowns.  </w:t>
      </w:r>
    </w:p>
    <w:p w:rsidR="00FA384A" w:rsidRPr="00CF5278" w:rsidRDefault="00FA384A" w:rsidP="00FA384A">
      <w:pPr>
        <w:pStyle w:val="NormalWeb"/>
        <w:rPr>
          <w:rFonts w:asciiTheme="minorHAnsi" w:hAnsiTheme="minorHAnsi" w:cstheme="minorHAnsi"/>
          <w:b/>
          <w:sz w:val="22"/>
          <w:szCs w:val="22"/>
        </w:rPr>
      </w:pPr>
      <w:r w:rsidRPr="00CF5278">
        <w:rPr>
          <w:rFonts w:asciiTheme="minorHAnsi" w:hAnsiTheme="minorHAnsi" w:cstheme="minorHAnsi"/>
          <w:b/>
          <w:sz w:val="22"/>
          <w:szCs w:val="22"/>
        </w:rPr>
        <w:t xml:space="preserve">Technical Assistance- </w:t>
      </w:r>
      <w:r w:rsidRPr="00CF5278">
        <w:rPr>
          <w:rFonts w:asciiTheme="minorHAnsi" w:hAnsiTheme="minorHAnsi" w:cstheme="minorHAnsi"/>
          <w:sz w:val="22"/>
          <w:szCs w:val="22"/>
        </w:rPr>
        <w:t>These activities will include furthering fair housing, and other training and technical assistance.</w:t>
      </w:r>
    </w:p>
    <w:p w:rsidR="00DF4CF4" w:rsidRDefault="00DF4CF4" w:rsidP="00BC55BD">
      <w:pPr>
        <w:pStyle w:val="Heading3"/>
      </w:pPr>
      <w:bookmarkStart w:id="3821" w:name="_Toc433623219"/>
    </w:p>
    <w:p w:rsidR="00FA384A" w:rsidRDefault="00FA384A" w:rsidP="00BC55BD">
      <w:pPr>
        <w:pStyle w:val="Heading3"/>
      </w:pPr>
      <w:bookmarkStart w:id="3822" w:name="_Toc433723400"/>
      <w:r>
        <w:t>Idaho Housing and Finance Association</w:t>
      </w:r>
      <w:bookmarkEnd w:id="3821"/>
      <w:bookmarkEnd w:id="3822"/>
    </w:p>
    <w:p w:rsidR="00FA384A" w:rsidRDefault="00FA384A" w:rsidP="00BC55BD">
      <w:pPr>
        <w:pStyle w:val="Heading3"/>
      </w:pPr>
      <w:bookmarkStart w:id="3823" w:name="_Toc433623220"/>
      <w:bookmarkStart w:id="3824" w:name="_Toc433723401"/>
      <w:r w:rsidRPr="00851736">
        <w:t>Affordable Housing Trust Fund</w:t>
      </w:r>
      <w:bookmarkEnd w:id="3823"/>
      <w:bookmarkEnd w:id="3824"/>
    </w:p>
    <w:p w:rsidR="00FA384A" w:rsidRPr="00904125" w:rsidRDefault="00FA384A" w:rsidP="00FA384A">
      <w:bookmarkStart w:id="3825" w:name="_Toc433623221"/>
      <w:r>
        <w:t>A Housing Trust Fund is one way a state, city, or county can help fund affordable housing activities. Examples of how some state generate revenue for their housing trust fund include real estate or transfer taxes, interest on broker, title and real estate escrow accounts,</w:t>
      </w:r>
      <w:r w:rsidR="00DF4CF4">
        <w:t xml:space="preserve"> </w:t>
      </w:r>
      <w:r>
        <w:t xml:space="preserve">document recording fees, eviction court fees, unclaimed property or lottery funds, etc.  Currently 47 </w:t>
      </w:r>
      <w:r w:rsidRPr="00DF5763">
        <w:t>states</w:t>
      </w:r>
      <w:r>
        <w:t>, including the District of Columbia, have created at least one housing trust fund.  Idaho is one of five states that created a housing trust fund but failed to create the funding mechanism. Because there is no funding mechanism, this effectively eliminates state funding to help address Idaho's affordable housing needs.  Accordingly,  Idaho is dependent on Federal housing programs, such as the U.S. Department of Housing and Urban Development, the U.S. Department of Agriculture-Rural Development), the U.S. Department of Treasury (Low-Income Housing Tax Credit Program) and the private sector to meet its affordable housing needs.</w:t>
      </w:r>
      <w:bookmarkEnd w:id="3825"/>
      <w:r>
        <w:t xml:space="preserve">   </w:t>
      </w:r>
    </w:p>
    <w:p w:rsidR="00DF4CF4" w:rsidRDefault="00DF4CF4" w:rsidP="00BC55BD">
      <w:pPr>
        <w:pStyle w:val="Heading3"/>
      </w:pPr>
      <w:bookmarkStart w:id="3826" w:name="_Toc433623222"/>
    </w:p>
    <w:p w:rsidR="00FA384A" w:rsidRDefault="00FA384A" w:rsidP="00BC55BD">
      <w:pPr>
        <w:pStyle w:val="Heading3"/>
      </w:pPr>
      <w:bookmarkStart w:id="3827" w:name="_Toc433723402"/>
      <w:r w:rsidRPr="00301CCC">
        <w:t>HOME Program</w:t>
      </w:r>
      <w:bookmarkEnd w:id="3826"/>
      <w:bookmarkEnd w:id="3827"/>
    </w:p>
    <w:p w:rsidR="00FA384A" w:rsidRPr="00301CCC" w:rsidRDefault="00FA384A" w:rsidP="00FA384A">
      <w:bookmarkStart w:id="3828" w:name="_Toc433623223"/>
      <w:r w:rsidRPr="00301CCC">
        <w:t>Over the next five years, the HOME program will:</w:t>
      </w:r>
      <w:bookmarkEnd w:id="3828"/>
      <w:r w:rsidRPr="00301CCC">
        <w:tab/>
      </w:r>
    </w:p>
    <w:p w:rsidR="00FA384A" w:rsidRDefault="00FA384A" w:rsidP="00FA384A">
      <w:pPr>
        <w:rPr>
          <w:b/>
          <w:bCs w:val="0"/>
        </w:rPr>
      </w:pPr>
      <w:bookmarkStart w:id="3829" w:name="_Toc433623224"/>
      <w:r>
        <w:rPr>
          <w:b/>
          <w:bCs w:val="0"/>
        </w:rPr>
        <w:t xml:space="preserve">Goal: </w:t>
      </w:r>
      <w:r>
        <w:rPr>
          <w:b/>
          <w:bCs w:val="0"/>
        </w:rPr>
        <w:tab/>
      </w:r>
      <w:r>
        <w:rPr>
          <w:b/>
          <w:bCs w:val="0"/>
        </w:rPr>
        <w:tab/>
        <w:t>Provide Decent Affordable Housing to Low-income Households and Individuals</w:t>
      </w:r>
      <w:bookmarkEnd w:id="3829"/>
      <w:r>
        <w:rPr>
          <w:b/>
          <w:bCs w:val="0"/>
        </w:rPr>
        <w:t xml:space="preserve"> </w:t>
      </w:r>
    </w:p>
    <w:p w:rsidR="00FA384A" w:rsidRDefault="00FA384A" w:rsidP="00FA384A">
      <w:pPr>
        <w:spacing w:after="0"/>
        <w:rPr>
          <w:b/>
          <w:bCs w:val="0"/>
        </w:rPr>
      </w:pPr>
      <w:bookmarkStart w:id="3830" w:name="_Toc433623225"/>
      <w:r>
        <w:rPr>
          <w:b/>
          <w:bCs w:val="0"/>
        </w:rPr>
        <w:t xml:space="preserve">Objective: </w:t>
      </w:r>
      <w:r>
        <w:rPr>
          <w:b/>
          <w:bCs w:val="0"/>
        </w:rPr>
        <w:tab/>
        <w:t>Create and Preserve Housing Affordability For Low-Income Households</w:t>
      </w:r>
      <w:bookmarkEnd w:id="3830"/>
    </w:p>
    <w:p w:rsidR="00FA384A" w:rsidRDefault="00FA384A" w:rsidP="00FA384A">
      <w:pPr>
        <w:spacing w:after="0"/>
        <w:rPr>
          <w:b/>
          <w:bCs w:val="0"/>
        </w:rPr>
      </w:pPr>
      <w:bookmarkStart w:id="3831" w:name="_Toc433623226"/>
      <w:r>
        <w:rPr>
          <w:b/>
          <w:bCs w:val="0"/>
        </w:rPr>
        <w:t>Outcomes</w:t>
      </w:r>
      <w:bookmarkEnd w:id="3831"/>
    </w:p>
    <w:p w:rsidR="00FA384A" w:rsidRDefault="00FA384A" w:rsidP="00001871">
      <w:pPr>
        <w:keepNext w:val="0"/>
        <w:numPr>
          <w:ilvl w:val="0"/>
          <w:numId w:val="6"/>
        </w:numPr>
        <w:spacing w:before="0" w:after="0"/>
        <w:rPr>
          <w:rFonts w:eastAsia="Times New Roman"/>
        </w:rPr>
      </w:pPr>
      <w:r>
        <w:rPr>
          <w:rFonts w:eastAsia="Times New Roman"/>
        </w:rPr>
        <w:t xml:space="preserve">Construct existing affordable rental housing throughout Idaho- 1042 Units(includes Low-Income Housing Tax Credit Program) </w:t>
      </w:r>
    </w:p>
    <w:p w:rsidR="00FA384A" w:rsidRDefault="00FA384A" w:rsidP="00001871">
      <w:pPr>
        <w:keepNext w:val="0"/>
        <w:numPr>
          <w:ilvl w:val="0"/>
          <w:numId w:val="6"/>
        </w:numPr>
        <w:spacing w:before="0" w:after="0"/>
        <w:rPr>
          <w:rFonts w:eastAsia="Times New Roman"/>
        </w:rPr>
      </w:pPr>
      <w:r>
        <w:rPr>
          <w:rFonts w:eastAsia="Times New Roman"/>
        </w:rPr>
        <w:t>Preserve existing rental housing through rehabilitation- 400 Units(Includes Low-Income Housing Tax Credit Program)</w:t>
      </w:r>
    </w:p>
    <w:p w:rsidR="00FA384A" w:rsidRDefault="00FA384A" w:rsidP="00001871">
      <w:pPr>
        <w:keepNext w:val="0"/>
        <w:numPr>
          <w:ilvl w:val="0"/>
          <w:numId w:val="6"/>
        </w:numPr>
        <w:spacing w:before="0" w:after="240"/>
        <w:rPr>
          <w:rFonts w:eastAsia="Times New Roman"/>
          <w:b/>
          <w:bCs w:val="0"/>
        </w:rPr>
      </w:pPr>
      <w:r>
        <w:rPr>
          <w:rFonts w:eastAsia="Times New Roman"/>
        </w:rPr>
        <w:t>Construct and rehabilitate existing affordable single-family homebuyer units then assist low-income families and individuals to become homeowners to encourage stability in local communities throughout Idaho- 500 Units</w:t>
      </w:r>
    </w:p>
    <w:p w:rsidR="00FA384A" w:rsidRDefault="00FA384A" w:rsidP="00001871">
      <w:pPr>
        <w:keepNext w:val="0"/>
        <w:numPr>
          <w:ilvl w:val="0"/>
          <w:numId w:val="6"/>
        </w:numPr>
        <w:spacing w:before="0" w:after="0"/>
        <w:rPr>
          <w:rFonts w:eastAsia="Times New Roman"/>
          <w:b/>
          <w:bCs w:val="0"/>
        </w:rPr>
      </w:pPr>
      <w:r>
        <w:rPr>
          <w:rFonts w:eastAsia="Times New Roman"/>
        </w:rPr>
        <w:t xml:space="preserve">Provide Downpayment/closing cost assistance to assist low-income households purchase a home to encourage stability in local communities throughout Idaho- 175 Units </w:t>
      </w:r>
    </w:p>
    <w:p w:rsidR="00FA384A" w:rsidRDefault="00FA384A" w:rsidP="00FA384A">
      <w:pPr>
        <w:spacing w:after="0"/>
        <w:rPr>
          <w:b/>
          <w:bCs w:val="0"/>
        </w:rPr>
      </w:pPr>
      <w:bookmarkStart w:id="3832" w:name="_Toc433623227"/>
      <w:r>
        <w:rPr>
          <w:b/>
          <w:bCs w:val="0"/>
        </w:rPr>
        <w:t xml:space="preserve">Objective: </w:t>
      </w:r>
      <w:r>
        <w:rPr>
          <w:b/>
          <w:bCs w:val="0"/>
        </w:rPr>
        <w:tab/>
        <w:t>Provide Decent Affordable Housing</w:t>
      </w:r>
      <w:bookmarkEnd w:id="3832"/>
    </w:p>
    <w:p w:rsidR="00FA384A" w:rsidRDefault="00FA384A" w:rsidP="00FA384A">
      <w:pPr>
        <w:rPr>
          <w:b/>
          <w:bCs w:val="0"/>
        </w:rPr>
      </w:pPr>
      <w:bookmarkStart w:id="3833" w:name="_Toc433623228"/>
      <w:r>
        <w:rPr>
          <w:b/>
          <w:bCs w:val="0"/>
        </w:rPr>
        <w:t xml:space="preserve">Objective: </w:t>
      </w:r>
      <w:r>
        <w:rPr>
          <w:b/>
          <w:bCs w:val="0"/>
        </w:rPr>
        <w:tab/>
        <w:t>Provide Suitable Living Environment</w:t>
      </w:r>
      <w:bookmarkEnd w:id="3833"/>
    </w:p>
    <w:p w:rsidR="00FA384A" w:rsidRDefault="00FA384A" w:rsidP="00FA384A">
      <w:pPr>
        <w:spacing w:after="120"/>
        <w:rPr>
          <w:b/>
          <w:bCs w:val="0"/>
        </w:rPr>
      </w:pPr>
      <w:bookmarkStart w:id="3834" w:name="_Toc433623229"/>
      <w:r>
        <w:rPr>
          <w:b/>
          <w:bCs w:val="0"/>
        </w:rPr>
        <w:t>Outcome</w:t>
      </w:r>
      <w:bookmarkEnd w:id="3834"/>
    </w:p>
    <w:p w:rsidR="00FA384A" w:rsidRPr="005156C0" w:rsidRDefault="00FA384A" w:rsidP="00FA384A">
      <w:pPr>
        <w:keepNext w:val="0"/>
        <w:numPr>
          <w:ilvl w:val="0"/>
          <w:numId w:val="7"/>
        </w:numPr>
        <w:spacing w:before="0" w:after="0"/>
        <w:ind w:left="990" w:hanging="630"/>
        <w:rPr>
          <w:rFonts w:eastAsia="Times New Roman"/>
        </w:rPr>
      </w:pPr>
      <w:r w:rsidRPr="005156C0">
        <w:rPr>
          <w:rFonts w:eastAsia="Times New Roman"/>
        </w:rPr>
        <w:t>Develop a HOME-TBRA Program during PY2015 that will provide rental assistance for approximately 80 families/individuals during the remainder of the Consolidated Plan.</w:t>
      </w:r>
    </w:p>
    <w:p w:rsidR="00FA384A" w:rsidRDefault="00FA384A" w:rsidP="00FA384A">
      <w:pPr>
        <w:spacing w:after="0"/>
        <w:ind w:left="990"/>
        <w:rPr>
          <w:rFonts w:eastAsia="Times New Roman"/>
        </w:rPr>
      </w:pPr>
      <w:bookmarkStart w:id="3835" w:name="_Toc433623230"/>
      <w:r>
        <w:rPr>
          <w:rFonts w:eastAsia="Times New Roman"/>
        </w:rPr>
        <w:t xml:space="preserve">The 2015-2019 Five-Year Consolidated Plan as submitted to HUD on or before April 1, 2015 will not contain a HOME TBRA program requirements. IHFA will develop the TBRA program during PY2015. When the program requirements have been defined, IHFA will follow the Substantial Amendment requirements as outlined in the most current Citizen Participation Plan. Following the completion of this process, IHFA will then submit an amendment to HUD-CPD. Once the amendment has been approved by HUD-CPD, IHFA will be able to implement a HOME TBRA program.  The most recent Public Participation Plan for Idaho's Federal Affordable Housing and Community Development Programs can be found at  </w:t>
      </w:r>
      <w:hyperlink r:id="rId70" w:history="1">
        <w:r w:rsidRPr="00690E1C">
          <w:rPr>
            <w:rStyle w:val="Hyperlink"/>
            <w:rFonts w:eastAsia="Times New Roman"/>
          </w:rPr>
          <w:t>http://www.idahohousing.com/Portals/0/Media/grant%20programs/2014%20Adopted%20Citizen%20Participation%20Plan-021715.pdf</w:t>
        </w:r>
        <w:bookmarkEnd w:id="3835"/>
      </w:hyperlink>
      <w:r>
        <w:rPr>
          <w:rFonts w:eastAsia="Times New Roman"/>
        </w:rPr>
        <w:t xml:space="preserve">   </w:t>
      </w:r>
    </w:p>
    <w:p w:rsidR="00BC55BD" w:rsidRDefault="00FA384A" w:rsidP="00FA384A">
      <w:pPr>
        <w:ind w:left="1296" w:hanging="1296"/>
      </w:pPr>
      <w:bookmarkStart w:id="3836" w:name="_Toc433623231"/>
      <w:r>
        <w:rPr>
          <w:b/>
          <w:bCs w:val="0"/>
        </w:rPr>
        <w:t>Objective</w:t>
      </w:r>
      <w:bookmarkEnd w:id="3836"/>
      <w:r>
        <w:rPr>
          <w:b/>
          <w:bCs w:val="0"/>
        </w:rPr>
        <w:t xml:space="preserve"> </w:t>
      </w:r>
      <w:r>
        <w:rPr>
          <w:b/>
          <w:bCs w:val="0"/>
        </w:rPr>
        <w:tab/>
      </w:r>
    </w:p>
    <w:p w:rsidR="00FA384A" w:rsidRPr="00BC55BD" w:rsidRDefault="00BC55BD" w:rsidP="00BC55BD">
      <w:bookmarkStart w:id="3837" w:name="_Toc433623232"/>
      <w:r>
        <w:t>H</w:t>
      </w:r>
      <w:r w:rsidR="00FA384A" w:rsidRPr="00BC55BD">
        <w:t>elp support community-based housing development organizations (CHDOs) by providing financial assistance for day-to-day operating expenses and training to increase development capacity for affordable housing opportunities in the communities they serve.</w:t>
      </w:r>
      <w:bookmarkEnd w:id="3837"/>
      <w:r w:rsidR="00FA384A" w:rsidRPr="00BC55BD">
        <w:t xml:space="preserve">  </w:t>
      </w:r>
    </w:p>
    <w:p w:rsidR="00FA384A" w:rsidRDefault="00FA384A" w:rsidP="00B456F9">
      <w:pPr>
        <w:rPr>
          <w:b/>
          <w:bCs w:val="0"/>
        </w:rPr>
      </w:pPr>
      <w:bookmarkStart w:id="3838" w:name="_Toc433623233"/>
      <w:r>
        <w:rPr>
          <w:b/>
          <w:bCs w:val="0"/>
        </w:rPr>
        <w:t>Outcomes</w:t>
      </w:r>
      <w:bookmarkEnd w:id="3838"/>
    </w:p>
    <w:p w:rsidR="00FA384A" w:rsidRDefault="00FA384A" w:rsidP="00001871">
      <w:pPr>
        <w:keepNext w:val="0"/>
        <w:numPr>
          <w:ilvl w:val="0"/>
          <w:numId w:val="7"/>
        </w:numPr>
        <w:spacing w:before="0" w:after="120"/>
        <w:rPr>
          <w:rFonts w:eastAsia="Times New Roman"/>
        </w:rPr>
      </w:pPr>
      <w:r w:rsidRPr="00C67D48">
        <w:rPr>
          <w:rFonts w:eastAsia="Times New Roman"/>
        </w:rPr>
        <w:t>Provide Operating assistance grants to Certified CHDOs to help with day-to-day operating and training expenses- Up to 5% of each annual allocation</w:t>
      </w:r>
    </w:p>
    <w:p w:rsidR="00FA384A" w:rsidRDefault="00FA384A" w:rsidP="00001871">
      <w:pPr>
        <w:keepNext w:val="0"/>
        <w:numPr>
          <w:ilvl w:val="0"/>
          <w:numId w:val="7"/>
        </w:numPr>
        <w:spacing w:before="0" w:after="0"/>
        <w:rPr>
          <w:rFonts w:eastAsia="Times New Roman"/>
        </w:rPr>
      </w:pPr>
      <w:r w:rsidRPr="00C67D48">
        <w:rPr>
          <w:rFonts w:eastAsia="Times New Roman"/>
        </w:rPr>
        <w:t>Provide Pre-development loans to Certified CHDOs to explore the feasibility of potential</w:t>
      </w:r>
      <w:r>
        <w:rPr>
          <w:rFonts w:eastAsia="Times New Roman"/>
        </w:rPr>
        <w:t xml:space="preserve"> CHDO</w:t>
      </w:r>
      <w:r w:rsidRPr="00C67D48">
        <w:rPr>
          <w:rFonts w:eastAsia="Times New Roman"/>
        </w:rPr>
        <w:t>-</w:t>
      </w:r>
      <w:r>
        <w:rPr>
          <w:rFonts w:eastAsia="Times New Roman"/>
        </w:rPr>
        <w:t>eligible</w:t>
      </w:r>
      <w:r w:rsidRPr="00C67D48">
        <w:rPr>
          <w:rFonts w:eastAsia="Times New Roman"/>
        </w:rPr>
        <w:t xml:space="preserve"> project activities.</w:t>
      </w:r>
      <w:r>
        <w:rPr>
          <w:rFonts w:eastAsia="Times New Roman"/>
        </w:rPr>
        <w:t xml:space="preserve"> Will n</w:t>
      </w:r>
      <w:r w:rsidRPr="00C67D48">
        <w:rPr>
          <w:rFonts w:eastAsia="Times New Roman"/>
        </w:rPr>
        <w:t>ot to exceed 10% of the total amount of CHDO Set-Aside for CHDO-eligible project activities.</w:t>
      </w:r>
    </w:p>
    <w:p w:rsidR="00FA384A" w:rsidRPr="006A5680" w:rsidRDefault="00FA384A" w:rsidP="00BC55BD">
      <w:pPr>
        <w:pStyle w:val="Heading3"/>
        <w:rPr>
          <w:rFonts w:eastAsia="Times New Roman"/>
        </w:rPr>
      </w:pPr>
      <w:bookmarkStart w:id="3839" w:name="_Toc433623234"/>
      <w:bookmarkStart w:id="3840" w:name="_Toc433723403"/>
      <w:r w:rsidRPr="00301CCC">
        <w:t>ESG Program</w:t>
      </w:r>
      <w:bookmarkEnd w:id="3839"/>
      <w:bookmarkEnd w:id="3840"/>
    </w:p>
    <w:p w:rsidR="005156C0" w:rsidRDefault="00FA384A" w:rsidP="005156C0">
      <w:pPr>
        <w:pStyle w:val="Normal1"/>
        <w:rPr>
          <w:b w:val="0"/>
        </w:rPr>
      </w:pPr>
      <w:r w:rsidRPr="006A5680">
        <w:rPr>
          <w:b w:val="0"/>
        </w:rPr>
        <w:t>Over the next five years</w:t>
      </w:r>
      <w:r>
        <w:rPr>
          <w:b w:val="0"/>
        </w:rPr>
        <w:t>,</w:t>
      </w:r>
      <w:r w:rsidRPr="006A5680">
        <w:rPr>
          <w:b w:val="0"/>
        </w:rPr>
        <w:t xml:space="preserve"> the ESG program will continue to provide emergency shelter and service solutions to homeless families and individuals.  ESG subrecipients will be actively engaged in homeless initiatives backed by the Balance of State Continuum of Care and IHFA.  Homelessness efforts in Idaho will soon include an improved coordinated assessment system and the development of Housing First projects.  ESG activities will promote, endorse, and participate in these activities</w:t>
      </w:r>
      <w:bookmarkStart w:id="3841" w:name="_Toc433623235"/>
    </w:p>
    <w:p w:rsidR="005156C0" w:rsidRDefault="00FA384A" w:rsidP="005156C0">
      <w:pPr>
        <w:pStyle w:val="Normal1"/>
      </w:pPr>
      <w:r>
        <w:t>Evaluation of Past Performance</w:t>
      </w:r>
      <w:bookmarkEnd w:id="3841"/>
      <w:r>
        <w:t xml:space="preserve">  </w:t>
      </w:r>
      <w:bookmarkStart w:id="3842" w:name="_Toc433623236"/>
    </w:p>
    <w:p w:rsidR="00FA384A" w:rsidRPr="008055D7" w:rsidRDefault="00FA384A" w:rsidP="005156C0">
      <w:pPr>
        <w:pStyle w:val="Normal10"/>
        <w:rPr>
          <w:rFonts w:ascii="Times New Roman" w:hAnsi="Times New Roman"/>
        </w:rPr>
      </w:pPr>
      <w:r w:rsidRPr="008055D7">
        <w:t>The grantees prepare and submit a Consolidated Annual Performance Evaluation Report (CAPER) to HUD 90 days after the start of the next program year. Because of these submission requirements, the evaluation of past performance in this Consolidated Plan will include 4 of the 5 years in the current 2010-2014 Consolidated Plan at the time of submission to HUD</w:t>
      </w:r>
      <w:r w:rsidRPr="008055D7">
        <w:rPr>
          <w:rFonts w:ascii="Times New Roman" w:hAnsi="Times New Roman"/>
        </w:rPr>
        <w:t>.</w:t>
      </w:r>
      <w:bookmarkEnd w:id="3842"/>
    </w:p>
    <w:p w:rsidR="00DF4CF4" w:rsidRDefault="00DF4CF4" w:rsidP="005156C0">
      <w:pPr>
        <w:pStyle w:val="Normal1"/>
      </w:pPr>
      <w:bookmarkStart w:id="3843" w:name="_Toc433623237"/>
    </w:p>
    <w:p w:rsidR="00DF4CF4" w:rsidRDefault="00DF4CF4" w:rsidP="005156C0">
      <w:pPr>
        <w:pStyle w:val="Normal1"/>
      </w:pPr>
    </w:p>
    <w:p w:rsidR="005156C0" w:rsidRDefault="00FA384A" w:rsidP="005156C0">
      <w:pPr>
        <w:pStyle w:val="Normal1"/>
      </w:pPr>
      <w:r w:rsidRPr="00F87DBB">
        <w:t>CDBG program years (2010-13)</w:t>
      </w:r>
      <w:bookmarkEnd w:id="3843"/>
    </w:p>
    <w:p w:rsidR="005156C0" w:rsidRDefault="00FA384A" w:rsidP="005156C0">
      <w:pPr>
        <w:pStyle w:val="Normal10"/>
      </w:pPr>
      <w:r>
        <w:t> </w:t>
      </w:r>
      <w:bookmarkStart w:id="3844" w:name="_Toc433623238"/>
      <w:r>
        <w:t xml:space="preserve">Goal: </w:t>
      </w:r>
      <w:r w:rsidRPr="008055D7">
        <w:t>45% to 60% of CDBG obligated / expended on activities that met the Suitable Living Environments goal.  After four years CDBG equates to 50% = Goal Met.</w:t>
      </w:r>
      <w:bookmarkEnd w:id="3844"/>
    </w:p>
    <w:p w:rsidR="005156C0" w:rsidRDefault="00FA384A" w:rsidP="005156C0">
      <w:pPr>
        <w:pStyle w:val="Normal10"/>
      </w:pPr>
      <w:r>
        <w:t> </w:t>
      </w:r>
      <w:bookmarkStart w:id="3845" w:name="_Toc433623239"/>
      <w:r>
        <w:t xml:space="preserve">Goal: </w:t>
      </w:r>
      <w:r w:rsidRPr="008055D7">
        <w:t>20% to 40% of CDBG obligated / expended on activities that met the Expand Economic Opportunities goal.  After four years CDBG equates to 18% - Goal not Met.</w:t>
      </w:r>
      <w:bookmarkStart w:id="3846" w:name="_Toc433623240"/>
      <w:bookmarkEnd w:id="3845"/>
    </w:p>
    <w:p w:rsidR="005156C0" w:rsidRDefault="00FA384A" w:rsidP="005156C0">
      <w:pPr>
        <w:pStyle w:val="Normal1"/>
      </w:pPr>
      <w:r w:rsidRPr="00F87DBB">
        <w:t>HOME Investment Partnerships Program (2010-2013)</w:t>
      </w:r>
      <w:bookmarkStart w:id="3847" w:name="_Toc433623241"/>
      <w:bookmarkEnd w:id="3846"/>
    </w:p>
    <w:p w:rsidR="005156C0" w:rsidRDefault="00FA384A" w:rsidP="005156C0">
      <w:pPr>
        <w:pStyle w:val="Normal10"/>
      </w:pPr>
      <w:r w:rsidRPr="008055D7">
        <w:rPr>
          <w:b/>
          <w:bCs/>
        </w:rPr>
        <w:t xml:space="preserve">Rental Housing: </w:t>
      </w:r>
      <w:r w:rsidRPr="008055D7">
        <w:t>Goal- 100 units/1128 completed (Includes HOME, NSP, and LIHTC units). Goal Met</w:t>
      </w:r>
      <w:bookmarkStart w:id="3848" w:name="_Toc433623242"/>
      <w:bookmarkEnd w:id="3847"/>
    </w:p>
    <w:p w:rsidR="005156C0" w:rsidRDefault="00FA384A" w:rsidP="005156C0">
      <w:pPr>
        <w:pStyle w:val="Normal10"/>
        <w:rPr>
          <w:rFonts w:cs="Calibri"/>
        </w:rPr>
      </w:pPr>
      <w:r w:rsidRPr="008055D7">
        <w:rPr>
          <w:rFonts w:cs="Calibri"/>
          <w:b/>
          <w:bCs/>
        </w:rPr>
        <w:t>Homeownership Housing</w:t>
      </w:r>
      <w:r w:rsidRPr="008055D7">
        <w:rPr>
          <w:rFonts w:cs="Calibri"/>
        </w:rPr>
        <w:t>: Goal-</w:t>
      </w:r>
      <w:r w:rsidRPr="008055D7">
        <w:rPr>
          <w:rFonts w:cs="Calibri"/>
          <w:b/>
          <w:bCs/>
        </w:rPr>
        <w:t xml:space="preserve"> </w:t>
      </w:r>
      <w:r w:rsidRPr="008055D7">
        <w:rPr>
          <w:rFonts w:cs="Calibri"/>
        </w:rPr>
        <w:t>2000 units/434 completed. Goal Not Met</w:t>
      </w:r>
      <w:bookmarkEnd w:id="3848"/>
      <w:r w:rsidRPr="008055D7">
        <w:rPr>
          <w:rFonts w:cs="Calibri"/>
        </w:rPr>
        <w:t xml:space="preserve">  </w:t>
      </w:r>
      <w:bookmarkStart w:id="3849" w:name="_Toc433623243"/>
    </w:p>
    <w:p w:rsidR="005156C0" w:rsidRDefault="00FA384A" w:rsidP="005156C0">
      <w:pPr>
        <w:pStyle w:val="Normal10"/>
        <w:rPr>
          <w:rFonts w:cs="Calibri"/>
          <w:b/>
          <w:bCs/>
        </w:rPr>
      </w:pPr>
      <w:r w:rsidRPr="008055D7">
        <w:rPr>
          <w:rFonts w:cs="Calibri"/>
          <w:b/>
          <w:bCs/>
        </w:rPr>
        <w:t>Non-Homeless Special Needs</w:t>
      </w:r>
      <w:bookmarkEnd w:id="3849"/>
      <w:r w:rsidRPr="008055D7">
        <w:rPr>
          <w:rFonts w:cs="Calibri"/>
          <w:b/>
          <w:bCs/>
        </w:rPr>
        <w:t xml:space="preserve"> </w:t>
      </w:r>
      <w:bookmarkStart w:id="3850" w:name="_Toc433623244"/>
    </w:p>
    <w:p w:rsidR="005156C0" w:rsidRDefault="00FA384A" w:rsidP="005156C0">
      <w:pPr>
        <w:pStyle w:val="Normal10"/>
        <w:rPr>
          <w:rFonts w:cs="Calibri"/>
        </w:rPr>
      </w:pPr>
      <w:r w:rsidRPr="008055D7">
        <w:rPr>
          <w:rFonts w:cs="Calibri"/>
          <w:b/>
          <w:bCs/>
        </w:rPr>
        <w:t>Elderly (62+): Goal-</w:t>
      </w:r>
      <w:r w:rsidRPr="008055D7">
        <w:rPr>
          <w:rFonts w:cs="Calibri"/>
        </w:rPr>
        <w:t>75 units/ 64 units completed.   Goal Not Met</w:t>
      </w:r>
      <w:bookmarkStart w:id="3851" w:name="_Toc433623245"/>
      <w:bookmarkEnd w:id="3850"/>
    </w:p>
    <w:p w:rsidR="005156C0" w:rsidRDefault="00FA384A" w:rsidP="005156C0">
      <w:pPr>
        <w:pStyle w:val="Normal10"/>
        <w:rPr>
          <w:rFonts w:cs="Calibri"/>
        </w:rPr>
      </w:pPr>
      <w:r w:rsidRPr="008055D7">
        <w:rPr>
          <w:rFonts w:cs="Calibri"/>
          <w:b/>
          <w:bCs/>
        </w:rPr>
        <w:t xml:space="preserve">Handicap Accessible Units: </w:t>
      </w:r>
      <w:r w:rsidRPr="008055D7">
        <w:rPr>
          <w:rFonts w:cs="Calibri"/>
        </w:rPr>
        <w:t>Goal-25 units/ 38 units completed. Goal Met</w:t>
      </w:r>
      <w:bookmarkStart w:id="3852" w:name="_Toc433623246"/>
      <w:bookmarkEnd w:id="3851"/>
    </w:p>
    <w:p w:rsidR="005156C0" w:rsidRDefault="00FA384A" w:rsidP="005156C0">
      <w:pPr>
        <w:pStyle w:val="Normal10"/>
        <w:rPr>
          <w:rFonts w:cs="Calibri"/>
        </w:rPr>
      </w:pPr>
      <w:r w:rsidRPr="008055D7">
        <w:rPr>
          <w:rFonts w:cs="Calibri"/>
          <w:b/>
          <w:bCs/>
        </w:rPr>
        <w:t xml:space="preserve">Developmental Disability: </w:t>
      </w:r>
      <w:r w:rsidRPr="008055D7">
        <w:rPr>
          <w:rFonts w:cs="Calibri"/>
        </w:rPr>
        <w:t>Goal-25 units/ 0 completed. Goal Not Met</w:t>
      </w:r>
      <w:bookmarkStart w:id="3853" w:name="_Toc433623247"/>
      <w:bookmarkEnd w:id="3852"/>
    </w:p>
    <w:p w:rsidR="005156C0" w:rsidRDefault="00FA384A" w:rsidP="005156C0">
      <w:pPr>
        <w:pStyle w:val="Normal10"/>
        <w:rPr>
          <w:rFonts w:cs="Calibri"/>
        </w:rPr>
      </w:pPr>
      <w:r w:rsidRPr="008055D7">
        <w:rPr>
          <w:rFonts w:cs="Calibri"/>
          <w:b/>
          <w:bCs/>
        </w:rPr>
        <w:t xml:space="preserve">HIV/AIDS: </w:t>
      </w:r>
      <w:r w:rsidRPr="008055D7">
        <w:rPr>
          <w:rFonts w:cs="Calibri"/>
        </w:rPr>
        <w:t>Goal-225 rental vouchers/ 245 households assisted. Goal Met</w:t>
      </w:r>
      <w:bookmarkEnd w:id="3853"/>
      <w:r w:rsidR="005156C0">
        <w:rPr>
          <w:rFonts w:cs="Calibri"/>
        </w:rPr>
        <w:t xml:space="preserve"> </w:t>
      </w:r>
      <w:bookmarkStart w:id="3854" w:name="_Toc433623248"/>
    </w:p>
    <w:p w:rsidR="005156C0" w:rsidRDefault="00FA384A" w:rsidP="005156C0">
      <w:pPr>
        <w:pStyle w:val="Normal10"/>
        <w:rPr>
          <w:rFonts w:cs="Calibri"/>
        </w:rPr>
      </w:pPr>
      <w:r w:rsidRPr="008055D7">
        <w:rPr>
          <w:rFonts w:cs="Calibri"/>
          <w:b/>
          <w:bCs/>
        </w:rPr>
        <w:t xml:space="preserve">Victims of Domestic Violence: </w:t>
      </w:r>
      <w:r w:rsidRPr="008055D7">
        <w:rPr>
          <w:rFonts w:cs="Calibri"/>
        </w:rPr>
        <w:t>Goal 20 units. Goal Not Met</w:t>
      </w:r>
      <w:bookmarkEnd w:id="3854"/>
      <w:r w:rsidR="005156C0">
        <w:rPr>
          <w:rFonts w:cs="Calibri"/>
        </w:rPr>
        <w:t xml:space="preserve"> </w:t>
      </w:r>
      <w:bookmarkStart w:id="3855" w:name="_Toc433623249"/>
    </w:p>
    <w:p w:rsidR="005156C0" w:rsidRDefault="00FA384A" w:rsidP="005156C0">
      <w:pPr>
        <w:pStyle w:val="Normal1"/>
      </w:pPr>
      <w:r w:rsidRPr="00301CCC">
        <w:t>ESG Program</w:t>
      </w:r>
      <w:bookmarkStart w:id="3856" w:name="_Toc433623250"/>
      <w:bookmarkEnd w:id="3855"/>
    </w:p>
    <w:p w:rsidR="00DF4CF4" w:rsidRDefault="00FA384A" w:rsidP="005156C0">
      <w:pPr>
        <w:pStyle w:val="Normal10"/>
      </w:pPr>
      <w:r>
        <w:t>Over the next five years, the ESG program will continue to provide emergency shelter and service solutions to homeless families and individuals.  ESG subrecipients will be actively engaged in homeless initiatives backed by the Balance of State Continuum of Care and IHFA.  Homelessness efforts in Idaho will soon include an improved coordinated assessment system and the development of Housing First projects.  ESG activities will promote, endorse, and participate in these activities.</w:t>
      </w:r>
      <w:bookmarkEnd w:id="3856"/>
    </w:p>
    <w:p w:rsidR="00DF4CF4" w:rsidRDefault="00DF4CF4">
      <w:pPr>
        <w:keepNext w:val="0"/>
        <w:spacing w:before="0" w:after="0"/>
        <w:rPr>
          <w:rFonts w:eastAsia="Times New Roman" w:cs="Times New Roman"/>
          <w:bCs w:val="0"/>
          <w:iCs w:val="0"/>
          <w:szCs w:val="24"/>
        </w:rPr>
      </w:pPr>
      <w:r>
        <w:br w:type="page"/>
      </w:r>
    </w:p>
    <w:p w:rsidR="00FA384A" w:rsidRDefault="00FA384A" w:rsidP="00FA384A">
      <w:pPr>
        <w:pStyle w:val="Heading2"/>
      </w:pPr>
      <w:bookmarkStart w:id="3857" w:name="_Toc433623251"/>
      <w:bookmarkStart w:id="3858" w:name="_Toc433723404"/>
      <w:r>
        <w:t>PR-15 Citizen Participation</w:t>
      </w:r>
      <w:bookmarkEnd w:id="3857"/>
      <w:bookmarkEnd w:id="3858"/>
    </w:p>
    <w:p w:rsidR="00FA384A" w:rsidRPr="00A12582" w:rsidRDefault="00FA384A" w:rsidP="00FA384A">
      <w:pPr>
        <w:spacing w:before="100" w:beforeAutospacing="1" w:after="100" w:afterAutospacing="1"/>
        <w:rPr>
          <w:rFonts w:eastAsia="Times New Roman" w:cs="Calibri"/>
        </w:rPr>
      </w:pPr>
      <w:bookmarkStart w:id="3859" w:name="_Toc433623252"/>
      <w:r w:rsidRPr="00A12582">
        <w:rPr>
          <w:rFonts w:eastAsia="Times New Roman" w:cs="Calibri"/>
        </w:rPr>
        <w:t>In preparing for the consolidated p</w:t>
      </w:r>
      <w:r w:rsidRPr="00D35114">
        <w:rPr>
          <w:rFonts w:eastAsia="Times New Roman" w:cs="Calibri"/>
        </w:rPr>
        <w:t>lan</w:t>
      </w:r>
      <w:r w:rsidRPr="00A12582">
        <w:rPr>
          <w:rFonts w:eastAsia="Times New Roman" w:cs="Calibri"/>
        </w:rPr>
        <w:t xml:space="preserve">ning </w:t>
      </w:r>
      <w:r w:rsidRPr="00D35114">
        <w:rPr>
          <w:rFonts w:eastAsia="Times New Roman" w:cs="Calibri"/>
        </w:rPr>
        <w:t xml:space="preserve">requirements, the </w:t>
      </w:r>
      <w:r w:rsidRPr="00D35114">
        <w:rPr>
          <w:rFonts w:eastAsia="Times New Roman" w:cs="Calibri"/>
          <w:i/>
        </w:rPr>
        <w:t xml:space="preserve">2014 Public Participation Plan for Idaho's HUD-CPD </w:t>
      </w:r>
      <w:r w:rsidRPr="00A12582">
        <w:rPr>
          <w:rFonts w:eastAsia="Times New Roman" w:cs="Calibri"/>
          <w:i/>
        </w:rPr>
        <w:t>Affordable Housing and Community Development Programs</w:t>
      </w:r>
      <w:r w:rsidRPr="00D35114">
        <w:rPr>
          <w:rFonts w:eastAsia="Times New Roman" w:cs="Calibri"/>
        </w:rPr>
        <w:t xml:space="preserve"> was adopted.</w:t>
      </w:r>
      <w:bookmarkEnd w:id="3859"/>
      <w:r w:rsidRPr="00D35114">
        <w:rPr>
          <w:rFonts w:eastAsia="Times New Roman" w:cs="Calibri"/>
        </w:rPr>
        <w:t xml:space="preserve"> </w:t>
      </w:r>
    </w:p>
    <w:p w:rsidR="00FA384A" w:rsidRPr="00A12582" w:rsidRDefault="00DF4CF4" w:rsidP="00FA384A">
      <w:pPr>
        <w:spacing w:before="100" w:beforeAutospacing="1" w:after="100" w:afterAutospacing="1"/>
        <w:rPr>
          <w:rFonts w:eastAsia="Times New Roman" w:cs="Calibri"/>
        </w:rPr>
      </w:pPr>
      <w:bookmarkStart w:id="3860" w:name="_Toc433623253"/>
      <w:r>
        <w:rPr>
          <w:rFonts w:eastAsia="Times New Roman" w:cs="Calibri"/>
        </w:rPr>
        <w:t xml:space="preserve">Below is the </w:t>
      </w:r>
      <w:r w:rsidR="00FA384A" w:rsidRPr="00D35114">
        <w:rPr>
          <w:rFonts w:eastAsia="Times New Roman" w:cs="Calibri"/>
        </w:rPr>
        <w:t>summary of the public participation</w:t>
      </w:r>
      <w:r w:rsidR="007877EC">
        <w:rPr>
          <w:rFonts w:eastAsia="Times New Roman" w:cs="Calibri"/>
        </w:rPr>
        <w:t xml:space="preserve"> </w:t>
      </w:r>
      <w:r w:rsidR="00FA384A" w:rsidRPr="00D35114">
        <w:rPr>
          <w:rFonts w:eastAsia="Times New Roman" w:cs="Calibri"/>
        </w:rPr>
        <w:t xml:space="preserve">process </w:t>
      </w:r>
      <w:r w:rsidR="00FA384A" w:rsidRPr="00A12582">
        <w:rPr>
          <w:rFonts w:eastAsia="Times New Roman" w:cs="Calibri"/>
        </w:rPr>
        <w:t xml:space="preserve">for the </w:t>
      </w:r>
      <w:r w:rsidR="007877EC">
        <w:rPr>
          <w:rFonts w:eastAsia="Times New Roman" w:cs="Calibri"/>
        </w:rPr>
        <w:t xml:space="preserve">Consolidated </w:t>
      </w:r>
      <w:r w:rsidR="00FA384A" w:rsidRPr="00A12582">
        <w:rPr>
          <w:rFonts w:eastAsia="Times New Roman" w:cs="Calibri"/>
        </w:rPr>
        <w:t>Plan</w:t>
      </w:r>
      <w:r w:rsidR="007877EC">
        <w:rPr>
          <w:rFonts w:eastAsia="Times New Roman" w:cs="Calibri"/>
        </w:rPr>
        <w:t xml:space="preserve">.  It </w:t>
      </w:r>
      <w:r w:rsidR="00FA384A" w:rsidRPr="00A12582">
        <w:rPr>
          <w:rFonts w:eastAsia="Times New Roman" w:cs="Calibri"/>
        </w:rPr>
        <w:t xml:space="preserve">included </w:t>
      </w:r>
      <w:r w:rsidR="00FA384A" w:rsidRPr="00D35114">
        <w:rPr>
          <w:rFonts w:eastAsia="Times New Roman" w:cs="Calibri"/>
        </w:rPr>
        <w:t xml:space="preserve">two </w:t>
      </w:r>
      <w:r w:rsidR="007877EC">
        <w:rPr>
          <w:rFonts w:eastAsia="Times New Roman" w:cs="Calibri"/>
        </w:rPr>
        <w:t xml:space="preserve">(2) 30-day  comment periods as well as </w:t>
      </w:r>
      <w:r w:rsidR="00FA384A" w:rsidRPr="00D35114">
        <w:rPr>
          <w:rFonts w:eastAsia="Times New Roman" w:cs="Calibri"/>
        </w:rPr>
        <w:t>two</w:t>
      </w:r>
      <w:r w:rsidR="007877EC">
        <w:rPr>
          <w:rFonts w:eastAsia="Times New Roman" w:cs="Calibri"/>
        </w:rPr>
        <w:t xml:space="preserve"> (2)</w:t>
      </w:r>
      <w:r w:rsidR="00FA384A" w:rsidRPr="00D35114">
        <w:rPr>
          <w:rFonts w:eastAsia="Times New Roman" w:cs="Calibri"/>
        </w:rPr>
        <w:t xml:space="preserve"> public hearings. In addition</w:t>
      </w:r>
      <w:r w:rsidR="00FA384A" w:rsidRPr="00A12582">
        <w:rPr>
          <w:rFonts w:eastAsia="Times New Roman" w:cs="Calibri"/>
        </w:rPr>
        <w:t>, IHFA c</w:t>
      </w:r>
      <w:r w:rsidR="00FA384A" w:rsidRPr="00D35114">
        <w:rPr>
          <w:rFonts w:eastAsia="Times New Roman" w:cs="Calibri"/>
        </w:rPr>
        <w:t>ommissioned a </w:t>
      </w:r>
      <w:r w:rsidR="00FA384A" w:rsidRPr="00A12582">
        <w:rPr>
          <w:rFonts w:eastAsia="Times New Roman" w:cs="Calibri"/>
        </w:rPr>
        <w:t>2014 S</w:t>
      </w:r>
      <w:r w:rsidR="00FA384A" w:rsidRPr="00D35114">
        <w:rPr>
          <w:rFonts w:eastAsia="Times New Roman" w:cs="Calibri"/>
        </w:rPr>
        <w:t xml:space="preserve">tatewide </w:t>
      </w:r>
      <w:r w:rsidR="00FA384A" w:rsidRPr="00A12582">
        <w:rPr>
          <w:rFonts w:eastAsia="Times New Roman" w:cs="Calibri"/>
        </w:rPr>
        <w:t>H</w:t>
      </w:r>
      <w:r w:rsidR="00FA384A" w:rsidRPr="00D35114">
        <w:rPr>
          <w:rFonts w:eastAsia="Times New Roman" w:cs="Calibri"/>
        </w:rPr>
        <w:t>ousing </w:t>
      </w:r>
      <w:r w:rsidR="00FA384A" w:rsidRPr="00A12582">
        <w:rPr>
          <w:rFonts w:eastAsia="Times New Roman" w:cs="Calibri"/>
        </w:rPr>
        <w:t>Need S</w:t>
      </w:r>
      <w:r w:rsidR="00FA384A" w:rsidRPr="00D35114">
        <w:rPr>
          <w:rFonts w:eastAsia="Times New Roman" w:cs="Calibri"/>
        </w:rPr>
        <w:t>urvey</w:t>
      </w:r>
      <w:r w:rsidR="00FA384A" w:rsidRPr="00A12582">
        <w:rPr>
          <w:rFonts w:eastAsia="Times New Roman" w:cs="Calibri"/>
        </w:rPr>
        <w:t xml:space="preserve"> and Housing</w:t>
      </w:r>
      <w:r w:rsidR="007877EC">
        <w:rPr>
          <w:rFonts w:eastAsia="Times New Roman" w:cs="Calibri"/>
        </w:rPr>
        <w:t>,</w:t>
      </w:r>
      <w:r w:rsidR="00FA384A" w:rsidRPr="00A12582">
        <w:rPr>
          <w:rFonts w:eastAsia="Times New Roman" w:cs="Calibri"/>
        </w:rPr>
        <w:t xml:space="preserve"> Demographic, and Transportation Report. </w:t>
      </w:r>
      <w:r w:rsidR="00FA384A" w:rsidRPr="00D35114">
        <w:rPr>
          <w:rFonts w:eastAsia="Times New Roman" w:cs="Calibri"/>
        </w:rPr>
        <w:t xml:space="preserve"> IDC conducted a </w:t>
      </w:r>
      <w:r w:rsidR="00FA384A" w:rsidRPr="00A12582">
        <w:rPr>
          <w:rFonts w:eastAsia="Times New Roman" w:cs="Calibri"/>
        </w:rPr>
        <w:t>Community Development Needs Survey.</w:t>
      </w:r>
      <w:bookmarkEnd w:id="3860"/>
      <w:r w:rsidR="00FA384A" w:rsidRPr="00A12582">
        <w:rPr>
          <w:rFonts w:eastAsia="Times New Roman" w:cs="Calibri"/>
        </w:rPr>
        <w:t xml:space="preserve">  </w:t>
      </w:r>
    </w:p>
    <w:p w:rsidR="00FA384A" w:rsidRPr="00D35114" w:rsidRDefault="00FA384A" w:rsidP="00FA384A">
      <w:pPr>
        <w:pStyle w:val="Heading3"/>
        <w:rPr>
          <w:rFonts w:ascii="Times New Roman" w:eastAsia="Times New Roman" w:hAnsi="Times New Roman"/>
        </w:rPr>
      </w:pPr>
      <w:bookmarkStart w:id="3861" w:name="_Toc433623254"/>
      <w:bookmarkStart w:id="3862" w:name="_Toc433723405"/>
      <w:r w:rsidRPr="00A12582">
        <w:rPr>
          <w:rFonts w:eastAsia="Times New Roman"/>
        </w:rPr>
        <w:t>Pre-Draft</w:t>
      </w:r>
      <w:bookmarkEnd w:id="3861"/>
      <w:bookmarkEnd w:id="3862"/>
    </w:p>
    <w:p w:rsidR="00FA384A" w:rsidRDefault="00FA384A" w:rsidP="00001871">
      <w:pPr>
        <w:keepNext w:val="0"/>
        <w:numPr>
          <w:ilvl w:val="0"/>
          <w:numId w:val="24"/>
        </w:numPr>
        <w:spacing w:before="100" w:beforeAutospacing="1" w:after="100" w:afterAutospacing="1"/>
        <w:rPr>
          <w:rFonts w:ascii="Times New Roman" w:eastAsia="Times New Roman" w:hAnsi="Times New Roman"/>
        </w:rPr>
      </w:pPr>
      <w:r w:rsidRPr="00D35114">
        <w:rPr>
          <w:rFonts w:eastAsia="Times New Roman" w:cs="Calibri"/>
        </w:rPr>
        <w:t xml:space="preserve">IHFA commissioned a </w:t>
      </w:r>
      <w:r w:rsidRPr="00A12582">
        <w:rPr>
          <w:rFonts w:eastAsia="Times New Roman" w:cs="Calibri"/>
        </w:rPr>
        <w:t xml:space="preserve">Statewide Housing Needs Survey </w:t>
      </w:r>
      <w:r w:rsidRPr="00D35114">
        <w:rPr>
          <w:rFonts w:eastAsia="Times New Roman" w:cs="Calibri"/>
        </w:rPr>
        <w:t>in June of 2014. Invitation</w:t>
      </w:r>
      <w:r w:rsidRPr="00A12582">
        <w:rPr>
          <w:rFonts w:eastAsia="Times New Roman" w:cs="Calibri"/>
        </w:rPr>
        <w:t xml:space="preserve">s to participate in the survey were mass </w:t>
      </w:r>
      <w:r w:rsidRPr="00D35114">
        <w:rPr>
          <w:rFonts w:eastAsia="Times New Roman" w:cs="Calibri"/>
        </w:rPr>
        <w:t>emailed to more than 3,700 stakeholders, including units of local government, residential housing lenders, public housing authorities</w:t>
      </w:r>
      <w:r w:rsidRPr="00A12582">
        <w:rPr>
          <w:rFonts w:eastAsia="Times New Roman" w:cs="Calibri"/>
        </w:rPr>
        <w:t>/owners</w:t>
      </w:r>
      <w:r w:rsidRPr="00D35114">
        <w:rPr>
          <w:rFonts w:eastAsia="Times New Roman" w:cs="Calibri"/>
        </w:rPr>
        <w:t>, HOME/LIHTC/USDA-RD/Section 8 </w:t>
      </w:r>
      <w:r w:rsidRPr="00A12582">
        <w:rPr>
          <w:rFonts w:eastAsia="Times New Roman" w:cs="Calibri"/>
        </w:rPr>
        <w:t xml:space="preserve">rental </w:t>
      </w:r>
      <w:r w:rsidRPr="00D35114">
        <w:rPr>
          <w:rFonts w:eastAsia="Times New Roman" w:cs="Calibri"/>
        </w:rPr>
        <w:t xml:space="preserve">housing owners, developers and management companies, federal housing program administrators, and service providers. In addition to the mass email distribution, legal notices were published in Idaho's major newspapers, including the all-Spanish newspaper, inviting the public to participate in an anonymous online survey. Respondents were asked </w:t>
      </w:r>
      <w:r w:rsidRPr="00A12582">
        <w:rPr>
          <w:rFonts w:eastAsia="Times New Roman" w:cs="Calibri"/>
        </w:rPr>
        <w:t xml:space="preserve">to respond to </w:t>
      </w:r>
      <w:r w:rsidRPr="00D35114">
        <w:rPr>
          <w:rFonts w:eastAsia="Times New Roman" w:cs="Calibri"/>
        </w:rPr>
        <w:t>a ser</w:t>
      </w:r>
      <w:r w:rsidRPr="00A12582">
        <w:rPr>
          <w:rFonts w:eastAsia="Times New Roman" w:cs="Calibri"/>
        </w:rPr>
        <w:t xml:space="preserve">ies of questions regarding their </w:t>
      </w:r>
      <w:r w:rsidRPr="00D35114">
        <w:rPr>
          <w:rFonts w:eastAsia="Times New Roman" w:cs="Calibri"/>
        </w:rPr>
        <w:t xml:space="preserve">community's current housing and homeless needs and priorities.  The survey and results are found online at </w:t>
      </w:r>
      <w:hyperlink r:id="rId71" w:history="1">
        <w:r w:rsidRPr="00A12582">
          <w:rPr>
            <w:rFonts w:eastAsia="Times New Roman" w:cs="Calibri"/>
            <w:b/>
            <w:bCs w:val="0"/>
            <w:color w:val="990000"/>
            <w:u w:val="single"/>
          </w:rPr>
          <w:t>http://www.idahohousing.com/ihfa/grant-programs/plans-and-reports.aspx</w:t>
        </w:r>
      </w:hyperlink>
    </w:p>
    <w:p w:rsidR="00FA384A" w:rsidRPr="00D35114" w:rsidRDefault="00FA384A" w:rsidP="00001871">
      <w:pPr>
        <w:keepNext w:val="0"/>
        <w:numPr>
          <w:ilvl w:val="0"/>
          <w:numId w:val="24"/>
        </w:numPr>
        <w:spacing w:after="100" w:afterAutospacing="1"/>
        <w:rPr>
          <w:rFonts w:ascii="Times New Roman" w:eastAsia="Times New Roman" w:hAnsi="Times New Roman"/>
        </w:rPr>
      </w:pPr>
      <w:r w:rsidRPr="00D35114">
        <w:rPr>
          <w:rFonts w:eastAsia="Times New Roman" w:cs="Calibri"/>
        </w:rPr>
        <w:t xml:space="preserve">IHFA commissioned an </w:t>
      </w:r>
      <w:r w:rsidRPr="00D35114">
        <w:rPr>
          <w:rFonts w:eastAsia="Times New Roman" w:cs="Calibri"/>
          <w:i/>
          <w:iCs w:val="0"/>
        </w:rPr>
        <w:t>Idaho County by County Housing, Demographic, and Transportation  Report.</w:t>
      </w:r>
      <w:r w:rsidRPr="00D35114">
        <w:rPr>
          <w:rFonts w:eastAsia="Times New Roman" w:cs="Calibri"/>
        </w:rPr>
        <w:t xml:space="preserve"> This report is available online </w:t>
      </w:r>
      <w:hyperlink r:id="rId72" w:history="1">
        <w:r w:rsidRPr="00A12582">
          <w:rPr>
            <w:rFonts w:eastAsia="Times New Roman" w:cs="Calibri"/>
            <w:b/>
            <w:bCs w:val="0"/>
            <w:color w:val="990000"/>
            <w:u w:val="single"/>
          </w:rPr>
          <w:t>http://www.idahohousing.com/ihfa/grant-programs/plans-and-reports.aspx</w:t>
        </w:r>
      </w:hyperlink>
      <w:r w:rsidRPr="00D35114">
        <w:rPr>
          <w:rFonts w:eastAsia="Times New Roman" w:cs="Calibri"/>
        </w:rPr>
        <w:t xml:space="preserve"> </w:t>
      </w:r>
    </w:p>
    <w:p w:rsidR="00FA384A" w:rsidRPr="00D35114" w:rsidRDefault="00FA384A" w:rsidP="00001871">
      <w:pPr>
        <w:keepNext w:val="0"/>
        <w:numPr>
          <w:ilvl w:val="0"/>
          <w:numId w:val="25"/>
        </w:numPr>
        <w:spacing w:before="100" w:beforeAutospacing="1" w:after="100" w:afterAutospacing="1"/>
        <w:rPr>
          <w:rFonts w:ascii="Times New Roman" w:eastAsia="Times New Roman" w:hAnsi="Times New Roman"/>
        </w:rPr>
      </w:pPr>
      <w:r w:rsidRPr="00D35114">
        <w:rPr>
          <w:rFonts w:eastAsia="Times New Roman" w:cs="Calibri"/>
        </w:rPr>
        <w:t>IHFA and IDC sought input from agencies and units of local government regarding affordable housing and community development needs. </w:t>
      </w:r>
    </w:p>
    <w:p w:rsidR="00FA384A" w:rsidRPr="007F26B7" w:rsidRDefault="00FA384A" w:rsidP="00001871">
      <w:pPr>
        <w:keepNext w:val="0"/>
        <w:numPr>
          <w:ilvl w:val="0"/>
          <w:numId w:val="26"/>
        </w:numPr>
        <w:spacing w:before="100" w:beforeAutospacing="1" w:after="240"/>
        <w:rPr>
          <w:rFonts w:ascii="Times New Roman" w:eastAsia="Times New Roman" w:hAnsi="Times New Roman"/>
        </w:rPr>
      </w:pPr>
      <w:r>
        <w:rPr>
          <w:rFonts w:eastAsia="Times New Roman" w:cs="Calibri"/>
        </w:rPr>
        <w:t>The Pre-draft</w:t>
      </w:r>
      <w:r w:rsidRPr="00D35114">
        <w:rPr>
          <w:rFonts w:eastAsia="Times New Roman" w:cs="Calibri"/>
        </w:rPr>
        <w:t xml:space="preserve"> 30-day comment period was October 1-October 30, 2014.  One public hearing </w:t>
      </w:r>
      <w:r>
        <w:rPr>
          <w:rFonts w:eastAsia="Times New Roman" w:cs="Calibri"/>
        </w:rPr>
        <w:t xml:space="preserve">to receive oral and written comments </w:t>
      </w:r>
      <w:r w:rsidRPr="00D35114">
        <w:rPr>
          <w:rFonts w:eastAsia="Times New Roman" w:cs="Calibri"/>
        </w:rPr>
        <w:t>was held at IHFA</w:t>
      </w:r>
      <w:r>
        <w:rPr>
          <w:rFonts w:eastAsia="Times New Roman" w:cs="Calibri"/>
        </w:rPr>
        <w:t xml:space="preserve">'s </w:t>
      </w:r>
      <w:r w:rsidRPr="00D35114">
        <w:rPr>
          <w:rFonts w:eastAsia="Times New Roman" w:cs="Calibri"/>
        </w:rPr>
        <w:t>offices in Boise</w:t>
      </w:r>
      <w:r>
        <w:rPr>
          <w:rFonts w:eastAsia="Times New Roman" w:cs="Calibri"/>
        </w:rPr>
        <w:t xml:space="preserve">, </w:t>
      </w:r>
      <w:r w:rsidRPr="00D35114">
        <w:rPr>
          <w:rFonts w:eastAsia="Times New Roman" w:cs="Calibri"/>
        </w:rPr>
        <w:t xml:space="preserve">Idaho on October 22, 2014. A </w:t>
      </w:r>
      <w:r>
        <w:rPr>
          <w:rFonts w:eastAsia="Times New Roman" w:cs="Calibri"/>
        </w:rPr>
        <w:t>S</w:t>
      </w:r>
      <w:r w:rsidRPr="00D35114">
        <w:rPr>
          <w:rFonts w:eastAsia="Times New Roman" w:cs="Calibri"/>
        </w:rPr>
        <w:t xml:space="preserve">ummary of </w:t>
      </w:r>
      <w:r>
        <w:rPr>
          <w:rFonts w:eastAsia="Times New Roman" w:cs="Calibri"/>
        </w:rPr>
        <w:t>Public C</w:t>
      </w:r>
      <w:r w:rsidRPr="00D35114">
        <w:rPr>
          <w:rFonts w:eastAsia="Times New Roman" w:cs="Calibri"/>
        </w:rPr>
        <w:t xml:space="preserve">omments </w:t>
      </w:r>
      <w:r>
        <w:rPr>
          <w:rFonts w:eastAsia="Times New Roman" w:cs="Calibri"/>
        </w:rPr>
        <w:t xml:space="preserve">is </w:t>
      </w:r>
      <w:r w:rsidRPr="00D35114">
        <w:rPr>
          <w:rFonts w:eastAsia="Times New Roman" w:cs="Calibri"/>
        </w:rPr>
        <w:t>atta</w:t>
      </w:r>
      <w:r>
        <w:rPr>
          <w:rFonts w:eastAsia="Times New Roman" w:cs="Calibri"/>
        </w:rPr>
        <w:t xml:space="preserve">ched to this Consolidated Plan. </w:t>
      </w:r>
    </w:p>
    <w:p w:rsidR="00FA384A" w:rsidRPr="00A12582" w:rsidRDefault="00FA384A" w:rsidP="00001871">
      <w:pPr>
        <w:keepNext w:val="0"/>
        <w:numPr>
          <w:ilvl w:val="0"/>
          <w:numId w:val="26"/>
        </w:numPr>
        <w:spacing w:before="100" w:beforeAutospacing="1" w:after="100" w:afterAutospacing="1"/>
        <w:rPr>
          <w:rFonts w:eastAsia="Times New Roman" w:cs="Calibri"/>
        </w:rPr>
      </w:pPr>
      <w:r w:rsidRPr="00D35114">
        <w:rPr>
          <w:rFonts w:eastAsia="Times New Roman" w:cs="Calibri"/>
        </w:rPr>
        <w:t>Legal notices for the</w:t>
      </w:r>
      <w:r w:rsidRPr="00D35114">
        <w:rPr>
          <w:rFonts w:eastAsia="Times New Roman" w:cs="Calibri"/>
          <w:i/>
          <w:iCs w:val="0"/>
        </w:rPr>
        <w:t xml:space="preserve"> pre-draft </w:t>
      </w:r>
      <w:r w:rsidRPr="00D35114">
        <w:rPr>
          <w:rFonts w:eastAsia="Times New Roman" w:cs="Calibri"/>
        </w:rPr>
        <w:t xml:space="preserve">30-day comment period and one public hearing were published in Idaho's major newspapers, including the </w:t>
      </w:r>
      <w:r w:rsidRPr="00D35114">
        <w:rPr>
          <w:rFonts w:eastAsia="Times New Roman" w:cs="Calibri"/>
          <w:i/>
          <w:iCs w:val="0"/>
        </w:rPr>
        <w:t>El Hispano. </w:t>
      </w:r>
      <w:r w:rsidRPr="00D35114">
        <w:rPr>
          <w:rFonts w:eastAsia="Times New Roman" w:cs="Calibri"/>
        </w:rPr>
        <w:t xml:space="preserve"> IHFA </w:t>
      </w:r>
      <w:r w:rsidRPr="00A12582">
        <w:rPr>
          <w:rFonts w:eastAsia="Times New Roman" w:cs="Calibri"/>
        </w:rPr>
        <w:t xml:space="preserve">also </w:t>
      </w:r>
      <w:r w:rsidRPr="00D35114">
        <w:rPr>
          <w:rFonts w:eastAsia="Times New Roman" w:cs="Calibri"/>
        </w:rPr>
        <w:t xml:space="preserve">reached out to the mayors of Twin Falls, Pocatello, Moscow, Meridian, Lewiston, Idaho Falls, Coeur d’ Alene, and Blackfoot, the City of Boise, Idaho Continuums of Care, the Fair Housing Forum, the Director of Idaho Health and Welfare, Regional Housing Coordination Round Tables participants, and the Idaho Rural Partnership Foundation, </w:t>
      </w:r>
      <w:r w:rsidRPr="00A12582">
        <w:rPr>
          <w:rFonts w:eastAsia="Times New Roman" w:cs="Calibri"/>
        </w:rPr>
        <w:t xml:space="preserve">and </w:t>
      </w:r>
      <w:r w:rsidRPr="00D35114">
        <w:rPr>
          <w:rFonts w:eastAsia="Times New Roman" w:cs="Calibri"/>
        </w:rPr>
        <w:t>ask</w:t>
      </w:r>
      <w:r w:rsidRPr="00A12582">
        <w:rPr>
          <w:rFonts w:eastAsia="Times New Roman" w:cs="Calibri"/>
        </w:rPr>
        <w:t xml:space="preserve">ed for </w:t>
      </w:r>
      <w:r w:rsidRPr="00D35114">
        <w:rPr>
          <w:rFonts w:eastAsia="Times New Roman" w:cs="Calibri"/>
        </w:rPr>
        <w:t xml:space="preserve">input regarding </w:t>
      </w:r>
      <w:r w:rsidRPr="00A12582">
        <w:rPr>
          <w:rFonts w:eastAsia="Times New Roman" w:cs="Calibri"/>
        </w:rPr>
        <w:t xml:space="preserve">their community's </w:t>
      </w:r>
      <w:r w:rsidRPr="00D35114">
        <w:rPr>
          <w:rFonts w:eastAsia="Times New Roman" w:cs="Calibri"/>
        </w:rPr>
        <w:t>affordable housing and community de</w:t>
      </w:r>
      <w:r w:rsidRPr="00A12582">
        <w:rPr>
          <w:rFonts w:eastAsia="Times New Roman" w:cs="Calibri"/>
        </w:rPr>
        <w:t xml:space="preserve">velopment needs and priorities. The State of Idaho Division of Health and Welfare was consulted regarding </w:t>
      </w:r>
      <w:r w:rsidRPr="00D35114">
        <w:rPr>
          <w:rFonts w:eastAsia="Times New Roman" w:cs="Calibri"/>
        </w:rPr>
        <w:t>Lead-based paint</w:t>
      </w:r>
      <w:r w:rsidRPr="00A12582">
        <w:rPr>
          <w:rFonts w:eastAsia="Times New Roman" w:cs="Calibri"/>
        </w:rPr>
        <w:t xml:space="preserve"> programs and </w:t>
      </w:r>
      <w:r w:rsidRPr="00D35114">
        <w:rPr>
          <w:rFonts w:eastAsia="Times New Roman" w:cs="Calibri"/>
        </w:rPr>
        <w:t>anti-poverty strategies</w:t>
      </w:r>
      <w:r w:rsidRPr="00A12582">
        <w:rPr>
          <w:rFonts w:eastAsia="Times New Roman" w:cs="Calibri"/>
        </w:rPr>
        <w:t xml:space="preserve">.  </w:t>
      </w:r>
    </w:p>
    <w:p w:rsidR="00FA384A" w:rsidRPr="00A12582" w:rsidRDefault="00FA384A" w:rsidP="00FA384A">
      <w:pPr>
        <w:pStyle w:val="Heading3"/>
        <w:rPr>
          <w:rFonts w:eastAsia="Times New Roman"/>
        </w:rPr>
      </w:pPr>
      <w:bookmarkStart w:id="3863" w:name="_Toc433623255"/>
      <w:bookmarkStart w:id="3864" w:name="_Toc433723406"/>
      <w:r w:rsidRPr="00A12582">
        <w:rPr>
          <w:rFonts w:eastAsia="Times New Roman"/>
        </w:rPr>
        <w:t>Post Draft 30- Day Comment Period</w:t>
      </w:r>
      <w:bookmarkEnd w:id="3863"/>
      <w:bookmarkEnd w:id="3864"/>
    </w:p>
    <w:p w:rsidR="00FA384A" w:rsidRPr="00A12582" w:rsidRDefault="00FA384A" w:rsidP="00001871">
      <w:pPr>
        <w:keepNext w:val="0"/>
        <w:numPr>
          <w:ilvl w:val="0"/>
          <w:numId w:val="32"/>
        </w:numPr>
        <w:spacing w:before="0" w:after="120" w:line="276" w:lineRule="auto"/>
        <w:rPr>
          <w:rFonts w:ascii="Times New Roman" w:hAnsi="Times New Roman"/>
        </w:rPr>
      </w:pPr>
      <w:r w:rsidRPr="00D35114">
        <w:t xml:space="preserve">A summary of written and oral comments </w:t>
      </w:r>
      <w:r w:rsidR="00B456F9">
        <w:t>received during the</w:t>
      </w:r>
      <w:r w:rsidRPr="00D35114">
        <w:t xml:space="preserve"> </w:t>
      </w:r>
      <w:r w:rsidRPr="00A12582">
        <w:t>second</w:t>
      </w:r>
      <w:r w:rsidRPr="00D35114">
        <w:t xml:space="preserve"> comment period are attached to this Consolidated Plan. </w:t>
      </w:r>
    </w:p>
    <w:p w:rsidR="00FA384A" w:rsidRPr="00A12582" w:rsidRDefault="00FA384A" w:rsidP="00001871">
      <w:pPr>
        <w:keepNext w:val="0"/>
        <w:numPr>
          <w:ilvl w:val="0"/>
          <w:numId w:val="32"/>
        </w:numPr>
        <w:spacing w:before="0" w:after="120" w:line="276" w:lineRule="auto"/>
      </w:pPr>
      <w:r w:rsidRPr="00A12582">
        <w:t xml:space="preserve">Proof of publication(legal notices) are attached to the Consolidated Plan </w:t>
      </w:r>
    </w:p>
    <w:p w:rsidR="00FA384A" w:rsidRPr="00A12582" w:rsidRDefault="00FA384A" w:rsidP="00001871">
      <w:pPr>
        <w:keepNext w:val="0"/>
        <w:numPr>
          <w:ilvl w:val="0"/>
          <w:numId w:val="32"/>
        </w:numPr>
        <w:spacing w:before="0" w:after="120" w:line="276" w:lineRule="auto"/>
      </w:pPr>
      <w:r w:rsidRPr="00A12582">
        <w:t>Emails to Idaho's Major libraries and IHFA branch offices are attached to the Consolidated Plan</w:t>
      </w:r>
    </w:p>
    <w:p w:rsidR="00FA384A" w:rsidRPr="00A12582" w:rsidRDefault="00FA384A" w:rsidP="00001871">
      <w:pPr>
        <w:keepNext w:val="0"/>
        <w:numPr>
          <w:ilvl w:val="0"/>
          <w:numId w:val="32"/>
        </w:numPr>
        <w:spacing w:before="0" w:after="120" w:line="276" w:lineRule="auto"/>
        <w:rPr>
          <w:rFonts w:ascii="Times New Roman" w:hAnsi="Times New Roman"/>
        </w:rPr>
      </w:pPr>
      <w:r w:rsidRPr="00A12582">
        <w:t>The Post Draft (second and final) 30-day comment period was held February 23-March 24, 2015</w:t>
      </w:r>
    </w:p>
    <w:p w:rsidR="00FA384A" w:rsidRDefault="00FA384A" w:rsidP="00001871">
      <w:pPr>
        <w:keepNext w:val="0"/>
        <w:numPr>
          <w:ilvl w:val="0"/>
          <w:numId w:val="32"/>
        </w:numPr>
        <w:spacing w:before="0" w:after="120" w:line="276" w:lineRule="auto"/>
      </w:pPr>
      <w:r w:rsidRPr="00A12582">
        <w:t>One public hearing</w:t>
      </w:r>
      <w:r>
        <w:t xml:space="preserve">- </w:t>
      </w:r>
      <w:r w:rsidRPr="00A12582">
        <w:t xml:space="preserve">IHFA </w:t>
      </w:r>
      <w:r>
        <w:t>Main O</w:t>
      </w:r>
      <w:r w:rsidRPr="00A12582">
        <w:t>ffice</w:t>
      </w:r>
      <w:r>
        <w:t xml:space="preserve">, </w:t>
      </w:r>
      <w:r w:rsidRPr="00A12582">
        <w:t xml:space="preserve">Boise Idaho on March 5, 2015. </w:t>
      </w:r>
    </w:p>
    <w:p w:rsidR="00FD566B" w:rsidRDefault="00FD566B" w:rsidP="00FA384A">
      <w:pPr>
        <w:rPr>
          <w:rFonts w:eastAsia="Times New Roman" w:cs="Calibri"/>
        </w:rPr>
      </w:pPr>
    </w:p>
    <w:p w:rsidR="00547C99" w:rsidRDefault="00547C99" w:rsidP="00FA384A">
      <w:pPr>
        <w:rPr>
          <w:rFonts w:eastAsia="Times New Roman" w:cs="Calibri"/>
        </w:rPr>
        <w:sectPr w:rsidR="00547C99" w:rsidSect="00122336">
          <w:pgSz w:w="12240" w:h="15840" w:code="1"/>
          <w:pgMar w:top="1440" w:right="1440" w:bottom="1440" w:left="1440" w:header="720" w:footer="0" w:gutter="0"/>
          <w:cols w:space="720"/>
          <w:docGrid w:linePitch="360"/>
        </w:sectPr>
      </w:pPr>
    </w:p>
    <w:tbl>
      <w:tblPr>
        <w:tblStyle w:val="TableGrid"/>
        <w:tblpPr w:leftFromText="180" w:rightFromText="180" w:vertAnchor="page" w:horzAnchor="margin" w:tblpY="1980"/>
        <w:tblW w:w="9810" w:type="dxa"/>
        <w:tblInd w:w="0" w:type="dxa"/>
        <w:tblLook w:val="0000"/>
      </w:tblPr>
      <w:tblGrid>
        <w:gridCol w:w="4428"/>
        <w:gridCol w:w="2446"/>
        <w:gridCol w:w="2936"/>
      </w:tblGrid>
      <w:tr w:rsidR="00FD566B" w:rsidRPr="0013582A" w:rsidTr="00547C99">
        <w:trPr>
          <w:trHeight w:val="440"/>
        </w:trPr>
        <w:tc>
          <w:tcPr>
            <w:tcW w:w="9810" w:type="dxa"/>
            <w:gridSpan w:val="3"/>
            <w:shd w:val="clear" w:color="auto" w:fill="BFBFBF" w:themeFill="background1" w:themeFillShade="BF"/>
          </w:tcPr>
          <w:p w:rsidR="00547C99" w:rsidRPr="007877EC" w:rsidRDefault="00547C99" w:rsidP="007877EC">
            <w:pPr>
              <w:pStyle w:val="Heading2"/>
              <w:outlineLvl w:val="1"/>
            </w:pPr>
            <w:bookmarkStart w:id="3865" w:name="_Toc433723407"/>
            <w:r w:rsidRPr="007877EC">
              <w:t>MA-35</w:t>
            </w:r>
            <w:r w:rsidR="007877EC" w:rsidRPr="007877EC">
              <w:t>-</w:t>
            </w:r>
            <w:r w:rsidRPr="007877EC">
              <w:t>Idaho Facilities And Services For Non-Homeless Persons Requiring Supportive Housing</w:t>
            </w:r>
            <w:bookmarkEnd w:id="3865"/>
          </w:p>
          <w:p w:rsidR="00FD566B" w:rsidRPr="00547C99" w:rsidRDefault="00547C99" w:rsidP="00547C99">
            <w:pPr>
              <w:spacing w:before="0" w:after="0"/>
              <w:jc w:val="center"/>
              <w:rPr>
                <w:sz w:val="22"/>
                <w:szCs w:val="22"/>
              </w:rPr>
            </w:pPr>
            <w:r>
              <w:rPr>
                <w:rFonts w:ascii="Arial Narrow" w:hAnsi="Arial Narrow"/>
                <w:b/>
                <w:i/>
                <w:w w:val="109"/>
                <w:sz w:val="22"/>
                <w:szCs w:val="22"/>
              </w:rPr>
              <w:t>T</w:t>
            </w:r>
            <w:r w:rsidRPr="00547C99">
              <w:rPr>
                <w:rFonts w:ascii="Arial Narrow" w:hAnsi="Arial Narrow"/>
                <w:b/>
                <w:i/>
                <w:w w:val="109"/>
                <w:sz w:val="22"/>
                <w:szCs w:val="22"/>
              </w:rPr>
              <w:t>he State Of Idaho Does Not Own Or Administer Any State Housing Programs</w:t>
            </w:r>
          </w:p>
        </w:tc>
      </w:tr>
      <w:tr w:rsidR="00FD566B" w:rsidRPr="0013582A" w:rsidTr="00547C99">
        <w:trPr>
          <w:trHeight w:val="226"/>
        </w:trPr>
        <w:tc>
          <w:tcPr>
            <w:tcW w:w="9810" w:type="dxa"/>
            <w:gridSpan w:val="3"/>
          </w:tcPr>
          <w:p w:rsidR="00FD566B" w:rsidRPr="00FD566B" w:rsidRDefault="00FD566B" w:rsidP="00547C99">
            <w:pPr>
              <w:pStyle w:val="smalltablefont"/>
              <w:spacing w:after="0"/>
              <w:jc w:val="center"/>
              <w:rPr>
                <w:rFonts w:ascii="Arial Narrow" w:hAnsi="Arial Narrow"/>
                <w:color w:val="000000"/>
                <w:sz w:val="20"/>
                <w:szCs w:val="20"/>
              </w:rPr>
            </w:pPr>
            <w:r w:rsidRPr="00FD566B">
              <w:rPr>
                <w:rFonts w:ascii="Arial Narrow" w:hAnsi="Arial Narrow" w:cs="Arial"/>
                <w:b/>
                <w:bCs/>
                <w:color w:val="000000"/>
                <w:sz w:val="20"/>
                <w:szCs w:val="20"/>
              </w:rPr>
              <w:t>Disabilities</w:t>
            </w:r>
          </w:p>
        </w:tc>
      </w:tr>
      <w:tr w:rsidR="00FD566B" w:rsidRPr="0013582A" w:rsidTr="00547C99">
        <w:trPr>
          <w:trHeight w:val="489"/>
        </w:trPr>
        <w:tc>
          <w:tcPr>
            <w:tcW w:w="6874" w:type="dxa"/>
            <w:gridSpan w:val="2"/>
          </w:tcPr>
          <w:p w:rsidR="00FD566B" w:rsidRPr="00FD566B" w:rsidRDefault="00FD566B" w:rsidP="00547C99">
            <w:pPr>
              <w:pStyle w:val="smalltablefont"/>
              <w:spacing w:after="0"/>
              <w:jc w:val="center"/>
              <w:rPr>
                <w:rFonts w:ascii="Arial Narrow" w:hAnsi="Arial Narrow" w:cs="Arial"/>
                <w:b/>
                <w:bCs/>
                <w:color w:val="000000"/>
                <w:sz w:val="20"/>
                <w:szCs w:val="20"/>
              </w:rPr>
            </w:pPr>
          </w:p>
          <w:p w:rsidR="00FD566B" w:rsidRPr="00FD566B" w:rsidRDefault="00FD566B" w:rsidP="00547C99">
            <w:pPr>
              <w:pStyle w:val="smalltablefont"/>
              <w:spacing w:after="0"/>
              <w:jc w:val="center"/>
              <w:rPr>
                <w:rFonts w:ascii="Arial Narrow" w:hAnsi="Arial Narrow" w:cs="Arial"/>
                <w:b/>
                <w:bCs/>
                <w:color w:val="000000"/>
                <w:sz w:val="20"/>
                <w:szCs w:val="20"/>
              </w:rPr>
            </w:pPr>
          </w:p>
          <w:p w:rsidR="00FD566B" w:rsidRPr="00FD566B" w:rsidRDefault="00FD566B" w:rsidP="00547C99">
            <w:pPr>
              <w:pStyle w:val="smalltablefont"/>
              <w:spacing w:after="0"/>
              <w:jc w:val="center"/>
              <w:rPr>
                <w:rFonts w:ascii="Arial Narrow" w:hAnsi="Arial Narrow"/>
                <w:color w:val="000000"/>
                <w:sz w:val="20"/>
                <w:szCs w:val="20"/>
              </w:rPr>
            </w:pPr>
            <w:r w:rsidRPr="00FD566B">
              <w:rPr>
                <w:rFonts w:ascii="Arial Narrow" w:hAnsi="Arial Narrow" w:cs="Arial"/>
                <w:b/>
                <w:bCs/>
                <w:color w:val="000000"/>
                <w:sz w:val="20"/>
                <w:szCs w:val="20"/>
              </w:rPr>
              <w:t>Facilities</w:t>
            </w:r>
          </w:p>
        </w:tc>
        <w:tc>
          <w:tcPr>
            <w:tcW w:w="2936" w:type="dxa"/>
          </w:tcPr>
          <w:p w:rsidR="00FD566B" w:rsidRPr="00FD566B" w:rsidRDefault="00FD566B" w:rsidP="00547C99">
            <w:pPr>
              <w:pStyle w:val="Tablefont"/>
              <w:spacing w:after="0"/>
              <w:rPr>
                <w:rFonts w:ascii="Arial Narrow" w:hAnsi="Arial Narrow"/>
                <w:color w:val="000000"/>
                <w:sz w:val="20"/>
                <w:szCs w:val="20"/>
              </w:rPr>
            </w:pPr>
            <w:r w:rsidRPr="00FD566B">
              <w:rPr>
                <w:rFonts w:ascii="Arial Narrow" w:hAnsi="Arial Narrow" w:cs="Arial"/>
                <w:bCs/>
                <w:color w:val="000000"/>
                <w:sz w:val="20"/>
                <w:szCs w:val="20"/>
              </w:rPr>
              <w:t>Idaho State School and Hospital – Specialized services for the most severely impaired persons with developmental disabilities. Provides safety net for those who have no other placement options and pursues the most appropriate opportunities for clients who are ready to leave the facility. Discharges are to available community-based services such as supported living with the goal of increasing the ability to return clients to their homes.</w:t>
            </w:r>
          </w:p>
        </w:tc>
      </w:tr>
      <w:tr w:rsidR="00FD566B" w:rsidRPr="0013582A" w:rsidTr="00547C99">
        <w:trPr>
          <w:trHeight w:val="192"/>
        </w:trPr>
        <w:tc>
          <w:tcPr>
            <w:tcW w:w="9810" w:type="dxa"/>
            <w:gridSpan w:val="3"/>
          </w:tcPr>
          <w:p w:rsidR="00FD566B" w:rsidRPr="00FD566B" w:rsidRDefault="00FD566B" w:rsidP="00547C99">
            <w:pPr>
              <w:pStyle w:val="Tablefont"/>
              <w:spacing w:after="0"/>
              <w:rPr>
                <w:rFonts w:ascii="Arial Narrow" w:hAnsi="Arial Narrow"/>
                <w:color w:val="000000"/>
                <w:sz w:val="20"/>
                <w:szCs w:val="20"/>
              </w:rPr>
            </w:pPr>
            <w:r w:rsidRPr="00FD566B">
              <w:rPr>
                <w:rFonts w:ascii="Arial Narrow" w:hAnsi="Arial Narrow" w:cs="Arial"/>
                <w:bCs/>
                <w:color w:val="000000"/>
                <w:sz w:val="20"/>
                <w:szCs w:val="20"/>
              </w:rPr>
              <w:t>Intermediate Care Facilities – Group living for adults and children with developmental disabilities and intense needs to support.</w:t>
            </w:r>
          </w:p>
        </w:tc>
      </w:tr>
      <w:tr w:rsidR="00FD566B" w:rsidRPr="0013582A" w:rsidTr="00547C99">
        <w:trPr>
          <w:trHeight w:val="270"/>
        </w:trPr>
        <w:tc>
          <w:tcPr>
            <w:tcW w:w="9810" w:type="dxa"/>
            <w:gridSpan w:val="3"/>
          </w:tcPr>
          <w:p w:rsidR="00FD566B" w:rsidRPr="00FD566B" w:rsidRDefault="00FD566B" w:rsidP="00547C99">
            <w:pPr>
              <w:pStyle w:val="Tablefont"/>
              <w:spacing w:after="0"/>
              <w:rPr>
                <w:rFonts w:ascii="Arial Narrow" w:hAnsi="Arial Narrow"/>
                <w:color w:val="000000"/>
                <w:sz w:val="20"/>
                <w:szCs w:val="20"/>
              </w:rPr>
            </w:pPr>
            <w:r w:rsidRPr="00FD566B">
              <w:rPr>
                <w:rFonts w:ascii="Arial Narrow" w:hAnsi="Arial Narrow" w:cs="Arial"/>
                <w:bCs/>
                <w:color w:val="000000"/>
                <w:sz w:val="20"/>
                <w:szCs w:val="20"/>
              </w:rPr>
              <w:t>Licensed Residential and Assisted Living Facilities – Group living arrangements for adults who have varying needs for support.</w:t>
            </w:r>
          </w:p>
        </w:tc>
      </w:tr>
      <w:tr w:rsidR="00FD566B" w:rsidRPr="0013582A" w:rsidTr="00547C99">
        <w:trPr>
          <w:trHeight w:val="174"/>
        </w:trPr>
        <w:tc>
          <w:tcPr>
            <w:tcW w:w="9810" w:type="dxa"/>
            <w:gridSpan w:val="3"/>
          </w:tcPr>
          <w:p w:rsidR="00FD566B" w:rsidRPr="00FD566B" w:rsidRDefault="00FD566B" w:rsidP="00547C99">
            <w:pPr>
              <w:pStyle w:val="Tablefont"/>
              <w:spacing w:after="0"/>
              <w:rPr>
                <w:rFonts w:ascii="Arial Narrow" w:hAnsi="Arial Narrow"/>
                <w:color w:val="000000"/>
                <w:sz w:val="20"/>
                <w:szCs w:val="20"/>
              </w:rPr>
            </w:pPr>
            <w:r w:rsidRPr="00FD566B">
              <w:rPr>
                <w:rFonts w:ascii="Arial Narrow" w:hAnsi="Arial Narrow" w:cs="Arial"/>
                <w:bCs/>
                <w:color w:val="000000"/>
                <w:sz w:val="20"/>
                <w:szCs w:val="20"/>
              </w:rPr>
              <w:t>Certified Family Homes – Available to adults with developmental disabilities and are generally limited to two or three non-family members in each home.</w:t>
            </w:r>
          </w:p>
        </w:tc>
      </w:tr>
      <w:tr w:rsidR="00FD566B" w:rsidRPr="0013582A" w:rsidTr="00547C99">
        <w:trPr>
          <w:trHeight w:val="593"/>
        </w:trPr>
        <w:tc>
          <w:tcPr>
            <w:tcW w:w="6874" w:type="dxa"/>
            <w:gridSpan w:val="2"/>
          </w:tcPr>
          <w:p w:rsidR="00FD566B" w:rsidRPr="00FD566B" w:rsidRDefault="00FD566B" w:rsidP="00547C99">
            <w:pPr>
              <w:pStyle w:val="smalltablefont"/>
              <w:spacing w:after="0"/>
              <w:jc w:val="center"/>
              <w:rPr>
                <w:rFonts w:ascii="Arial Narrow" w:hAnsi="Arial Narrow"/>
                <w:color w:val="000000"/>
                <w:sz w:val="20"/>
                <w:szCs w:val="20"/>
              </w:rPr>
            </w:pPr>
            <w:r w:rsidRPr="00FD566B">
              <w:rPr>
                <w:rFonts w:ascii="Arial Narrow" w:hAnsi="Arial Narrow" w:cs="Arial"/>
                <w:b/>
                <w:bCs/>
                <w:color w:val="000000"/>
                <w:sz w:val="20"/>
                <w:szCs w:val="20"/>
              </w:rPr>
              <w:t>Supportive Services</w:t>
            </w:r>
          </w:p>
        </w:tc>
        <w:tc>
          <w:tcPr>
            <w:tcW w:w="2936" w:type="dxa"/>
          </w:tcPr>
          <w:p w:rsidR="00FD566B" w:rsidRPr="00FD566B" w:rsidRDefault="00FD566B" w:rsidP="00547C99">
            <w:pPr>
              <w:pStyle w:val="Tablefont"/>
              <w:spacing w:after="0"/>
              <w:rPr>
                <w:rFonts w:ascii="Arial Narrow" w:hAnsi="Arial Narrow" w:cs="Arial"/>
                <w:bCs/>
                <w:color w:val="000000"/>
                <w:sz w:val="20"/>
                <w:szCs w:val="20"/>
              </w:rPr>
            </w:pPr>
            <w:r w:rsidRPr="00FD566B">
              <w:rPr>
                <w:rFonts w:ascii="Arial Narrow" w:hAnsi="Arial Narrow" w:cs="Arial"/>
                <w:bCs/>
                <w:color w:val="000000"/>
                <w:sz w:val="20"/>
                <w:szCs w:val="20"/>
              </w:rPr>
              <w:t>State of Idaho Department of Health and Welfare</w:t>
            </w:r>
          </w:p>
          <w:p w:rsidR="00FD566B" w:rsidRPr="00FD566B" w:rsidRDefault="00FD566B" w:rsidP="00547C99">
            <w:pPr>
              <w:pStyle w:val="Tablefont"/>
              <w:spacing w:after="0"/>
              <w:rPr>
                <w:rFonts w:ascii="Arial Narrow" w:hAnsi="Arial Narrow"/>
                <w:color w:val="000000"/>
                <w:sz w:val="20"/>
                <w:szCs w:val="20"/>
              </w:rPr>
            </w:pPr>
            <w:r w:rsidRPr="00FD566B">
              <w:rPr>
                <w:rFonts w:ascii="Arial Narrow" w:hAnsi="Arial Narrow" w:cs="Arial"/>
                <w:bCs/>
                <w:color w:val="000000"/>
                <w:sz w:val="20"/>
                <w:szCs w:val="20"/>
              </w:rPr>
              <w:t>Family Support Program- Designed to enhance family’s capacity to care for a family member in the home. Services include respite care, specialized evaluations, adaptive equipment, therapies, transportation, specialized clothing, and housing modifications.</w:t>
            </w:r>
          </w:p>
        </w:tc>
      </w:tr>
      <w:tr w:rsidR="00FD566B" w:rsidRPr="0013582A" w:rsidTr="00547C99">
        <w:trPr>
          <w:trHeight w:val="223"/>
        </w:trPr>
        <w:tc>
          <w:tcPr>
            <w:tcW w:w="9810" w:type="dxa"/>
            <w:gridSpan w:val="3"/>
          </w:tcPr>
          <w:p w:rsidR="00FD566B" w:rsidRPr="00FD566B" w:rsidRDefault="00FD566B" w:rsidP="00547C99">
            <w:pPr>
              <w:pStyle w:val="Tablefont"/>
              <w:spacing w:after="0"/>
              <w:rPr>
                <w:rFonts w:ascii="Arial Narrow" w:hAnsi="Arial Narrow"/>
                <w:color w:val="000000"/>
                <w:sz w:val="20"/>
                <w:szCs w:val="20"/>
              </w:rPr>
            </w:pPr>
            <w:r w:rsidRPr="00FD566B">
              <w:rPr>
                <w:rFonts w:ascii="Arial Narrow" w:hAnsi="Arial Narrow" w:cs="Arial"/>
                <w:bCs/>
                <w:color w:val="000000"/>
                <w:sz w:val="20"/>
                <w:szCs w:val="20"/>
              </w:rPr>
              <w:t>Council on the Deaf and Hard of Hearing – Provides Educational Interpreter Quality Assurance, Educational Interpreter Guidelines, support for assistive technology centers</w:t>
            </w:r>
          </w:p>
        </w:tc>
      </w:tr>
      <w:tr w:rsidR="00FD566B" w:rsidRPr="0013582A" w:rsidTr="00547C99">
        <w:trPr>
          <w:trHeight w:val="259"/>
        </w:trPr>
        <w:tc>
          <w:tcPr>
            <w:tcW w:w="9810" w:type="dxa"/>
            <w:gridSpan w:val="3"/>
          </w:tcPr>
          <w:p w:rsidR="00FD566B" w:rsidRPr="00FD566B" w:rsidRDefault="00FD566B" w:rsidP="00547C99">
            <w:pPr>
              <w:pStyle w:val="Tablefont"/>
              <w:spacing w:after="0"/>
              <w:rPr>
                <w:rFonts w:ascii="Arial Narrow" w:hAnsi="Arial Narrow"/>
                <w:color w:val="000000"/>
                <w:sz w:val="20"/>
                <w:szCs w:val="20"/>
              </w:rPr>
            </w:pPr>
            <w:r w:rsidRPr="00FD566B">
              <w:rPr>
                <w:rFonts w:ascii="Arial Narrow" w:hAnsi="Arial Narrow" w:cs="Arial"/>
                <w:bCs/>
                <w:color w:val="000000"/>
                <w:sz w:val="20"/>
                <w:szCs w:val="20"/>
              </w:rPr>
              <w:t>Advocacy/Protection/Legislative –Numerous coalitions, groups, and non-profits work around the State work to promote advocacy and equitable treatment of persons with disabilities.</w:t>
            </w:r>
          </w:p>
        </w:tc>
      </w:tr>
      <w:tr w:rsidR="00FD566B" w:rsidRPr="0013582A" w:rsidTr="00547C99">
        <w:trPr>
          <w:trHeight w:val="386"/>
        </w:trPr>
        <w:tc>
          <w:tcPr>
            <w:tcW w:w="9810" w:type="dxa"/>
            <w:gridSpan w:val="3"/>
          </w:tcPr>
          <w:p w:rsidR="00547C99" w:rsidRPr="00547C99" w:rsidRDefault="00FD566B" w:rsidP="00547C99">
            <w:pPr>
              <w:pStyle w:val="Tablefont"/>
              <w:spacing w:after="0"/>
            </w:pPr>
            <w:r w:rsidRPr="00FD566B">
              <w:rPr>
                <w:rFonts w:ascii="Arial Narrow" w:hAnsi="Arial Narrow" w:cs="Arial"/>
                <w:bCs/>
                <w:color w:val="000000"/>
                <w:sz w:val="20"/>
                <w:szCs w:val="20"/>
              </w:rPr>
              <w:t>Centers for Independent Living - CILs are nonresidential, community based, cross-disability, private, nonprofit organizations that are designed and operated by individuals with disabilities. Services include Information and Referral Services, Independent Living Skills Training. Other services offered at Idaho CILs include assistance obtaining legal services, housing, assistive devices, and communication services. Individual and Systems Advocacy</w:t>
            </w:r>
          </w:p>
        </w:tc>
      </w:tr>
      <w:tr w:rsidR="00FD566B" w:rsidRPr="0013582A" w:rsidTr="00547C99">
        <w:trPr>
          <w:trHeight w:val="365"/>
        </w:trPr>
        <w:tc>
          <w:tcPr>
            <w:tcW w:w="9810" w:type="dxa"/>
            <w:gridSpan w:val="3"/>
          </w:tcPr>
          <w:p w:rsidR="00FD566B" w:rsidRPr="00FD566B" w:rsidRDefault="00FD566B" w:rsidP="00547C99">
            <w:pPr>
              <w:pStyle w:val="Tablefont"/>
              <w:spacing w:after="0"/>
              <w:rPr>
                <w:rFonts w:ascii="Arial Narrow" w:hAnsi="Arial Narrow"/>
                <w:color w:val="000000"/>
                <w:sz w:val="20"/>
                <w:szCs w:val="20"/>
              </w:rPr>
            </w:pPr>
            <w:r w:rsidRPr="00FD566B">
              <w:rPr>
                <w:rFonts w:ascii="Arial Narrow" w:hAnsi="Arial Narrow" w:cs="Arial"/>
                <w:bCs/>
                <w:color w:val="000000"/>
                <w:sz w:val="20"/>
                <w:szCs w:val="20"/>
              </w:rPr>
              <w:t>Disability Specific Organizations – Supportive services are offered through a variety of foundations, non-for –profit and private organizations for Attention Deficit Disorder, Autism, Brain Injury, Blind and Visual Impairments, Cerebral Palsy, Epilepsy, Mental Health and Learning Disabilities.</w:t>
            </w:r>
          </w:p>
        </w:tc>
      </w:tr>
      <w:tr w:rsidR="00FD566B" w:rsidRPr="0013582A" w:rsidTr="00547C99">
        <w:trPr>
          <w:trHeight w:val="261"/>
        </w:trPr>
        <w:tc>
          <w:tcPr>
            <w:tcW w:w="9810" w:type="dxa"/>
            <w:gridSpan w:val="3"/>
          </w:tcPr>
          <w:p w:rsidR="00FD566B" w:rsidRPr="00FD566B" w:rsidRDefault="00FD566B" w:rsidP="00547C99">
            <w:pPr>
              <w:pStyle w:val="Tablefont"/>
              <w:spacing w:after="0"/>
              <w:rPr>
                <w:rFonts w:ascii="Arial Narrow" w:hAnsi="Arial Narrow"/>
                <w:color w:val="000000"/>
                <w:sz w:val="20"/>
                <w:szCs w:val="20"/>
              </w:rPr>
            </w:pPr>
            <w:r w:rsidRPr="00FD566B">
              <w:rPr>
                <w:rFonts w:ascii="Arial Narrow" w:hAnsi="Arial Narrow" w:cs="Arial"/>
                <w:bCs/>
                <w:color w:val="000000"/>
                <w:sz w:val="20"/>
                <w:szCs w:val="20"/>
              </w:rPr>
              <w:t>Vocational Rehabilitation – State program to assists persons with disabilities to prepare for, secure, retain, or regain employment.</w:t>
            </w:r>
          </w:p>
        </w:tc>
      </w:tr>
      <w:tr w:rsidR="00FD566B" w:rsidRPr="0013582A" w:rsidTr="00547C99">
        <w:trPr>
          <w:trHeight w:val="261"/>
        </w:trPr>
        <w:tc>
          <w:tcPr>
            <w:tcW w:w="9810" w:type="dxa"/>
            <w:gridSpan w:val="3"/>
          </w:tcPr>
          <w:p w:rsidR="00547C99" w:rsidRDefault="00547C99" w:rsidP="00547C99">
            <w:pPr>
              <w:pStyle w:val="Tablefont"/>
              <w:spacing w:after="0"/>
              <w:rPr>
                <w:rFonts w:ascii="Arial Narrow" w:hAnsi="Arial Narrow" w:cs="Arial"/>
                <w:b/>
                <w:bCs/>
                <w:sz w:val="20"/>
                <w:szCs w:val="20"/>
              </w:rPr>
            </w:pPr>
          </w:p>
          <w:p w:rsidR="00547C99" w:rsidRDefault="00547C99" w:rsidP="00547C99">
            <w:pPr>
              <w:pStyle w:val="Tablefont"/>
              <w:spacing w:after="0"/>
              <w:rPr>
                <w:rFonts w:ascii="Arial Narrow" w:hAnsi="Arial Narrow" w:cs="Arial"/>
                <w:b/>
                <w:bCs/>
                <w:sz w:val="20"/>
                <w:szCs w:val="20"/>
              </w:rPr>
            </w:pPr>
          </w:p>
          <w:p w:rsidR="00547C99" w:rsidRDefault="00547C99" w:rsidP="00547C99">
            <w:pPr>
              <w:pStyle w:val="Tablefont"/>
              <w:spacing w:after="0"/>
              <w:rPr>
                <w:rFonts w:ascii="Arial Narrow" w:hAnsi="Arial Narrow" w:cs="Arial"/>
                <w:b/>
                <w:bCs/>
                <w:sz w:val="20"/>
                <w:szCs w:val="20"/>
              </w:rPr>
            </w:pPr>
          </w:p>
          <w:p w:rsidR="00FD566B" w:rsidRPr="00547C99" w:rsidRDefault="00FD566B" w:rsidP="00547C99">
            <w:pPr>
              <w:pStyle w:val="Tablefont"/>
              <w:spacing w:after="0"/>
              <w:rPr>
                <w:rFonts w:ascii="Arial Narrow" w:hAnsi="Arial Narrow" w:cs="Arial"/>
                <w:b/>
                <w:bCs/>
                <w:sz w:val="20"/>
                <w:szCs w:val="20"/>
              </w:rPr>
            </w:pPr>
            <w:r w:rsidRPr="00FD566B">
              <w:rPr>
                <w:rFonts w:ascii="Arial Narrow" w:hAnsi="Arial Narrow" w:cs="Arial"/>
                <w:b/>
                <w:bCs/>
                <w:sz w:val="20"/>
                <w:szCs w:val="20"/>
              </w:rPr>
              <w:t>Each of Idaho’s Health Districts provides supportive services for persons with HIV/AIDS via the Ryan While Titles II and I funding</w:t>
            </w:r>
          </w:p>
        </w:tc>
      </w:tr>
      <w:tr w:rsidR="00FD566B" w:rsidRPr="0013582A" w:rsidTr="00547C99">
        <w:trPr>
          <w:trHeight w:val="645"/>
        </w:trPr>
        <w:tc>
          <w:tcPr>
            <w:tcW w:w="9810" w:type="dxa"/>
            <w:gridSpan w:val="3"/>
          </w:tcPr>
          <w:p w:rsidR="00FD566B" w:rsidRPr="00FD566B" w:rsidRDefault="00FD566B" w:rsidP="00547C99">
            <w:pPr>
              <w:pStyle w:val="Tablefont"/>
              <w:spacing w:after="0"/>
              <w:rPr>
                <w:rFonts w:ascii="Arial Narrow" w:hAnsi="Arial Narrow"/>
                <w:color w:val="000000"/>
                <w:sz w:val="20"/>
                <w:szCs w:val="20"/>
              </w:rPr>
            </w:pPr>
            <w:r w:rsidRPr="00FD566B">
              <w:rPr>
                <w:rFonts w:ascii="Arial Narrow" w:hAnsi="Arial Narrow" w:cs="Arial"/>
                <w:bCs/>
                <w:color w:val="000000"/>
                <w:sz w:val="20"/>
                <w:szCs w:val="20"/>
              </w:rPr>
              <w:t>Idaho Housing Opportunities for Persons with AIDS/HIV (HOPWA):</w:t>
            </w:r>
          </w:p>
          <w:p w:rsidR="00FD566B" w:rsidRPr="00FD566B" w:rsidRDefault="00FD566B" w:rsidP="00547C99">
            <w:pPr>
              <w:pStyle w:val="Tablefont"/>
              <w:spacing w:after="0"/>
              <w:rPr>
                <w:rFonts w:ascii="Arial Narrow" w:hAnsi="Arial Narrow" w:cs="Arial"/>
                <w:bCs/>
                <w:color w:val="000000"/>
                <w:sz w:val="20"/>
                <w:szCs w:val="20"/>
              </w:rPr>
            </w:pPr>
          </w:p>
          <w:p w:rsidR="00FD566B" w:rsidRPr="00FD566B" w:rsidRDefault="00FD566B" w:rsidP="00547C99">
            <w:pPr>
              <w:pStyle w:val="Tablefont"/>
              <w:spacing w:after="0"/>
              <w:rPr>
                <w:rFonts w:ascii="Arial Narrow" w:hAnsi="Arial Narrow" w:cs="Arial"/>
                <w:bCs/>
                <w:color w:val="000000"/>
                <w:sz w:val="20"/>
                <w:szCs w:val="20"/>
              </w:rPr>
            </w:pPr>
            <w:r w:rsidRPr="00FD566B">
              <w:rPr>
                <w:rFonts w:ascii="Arial Narrow" w:hAnsi="Arial Narrow" w:cs="Arial"/>
                <w:bCs/>
                <w:color w:val="000000"/>
                <w:sz w:val="20"/>
                <w:szCs w:val="20"/>
              </w:rPr>
              <w:t>Includes supportive permanent housing and supportive services through the following contracted providers:</w:t>
            </w:r>
          </w:p>
          <w:p w:rsidR="00FD566B" w:rsidRPr="00FD566B" w:rsidRDefault="00FD566B" w:rsidP="00547C99">
            <w:pPr>
              <w:pStyle w:val="Tablefont"/>
              <w:spacing w:after="0"/>
              <w:rPr>
                <w:rFonts w:ascii="Arial Narrow" w:hAnsi="Arial Narrow"/>
                <w:color w:val="000000"/>
                <w:sz w:val="20"/>
                <w:szCs w:val="20"/>
              </w:rPr>
            </w:pPr>
            <w:r w:rsidRPr="00FD566B">
              <w:rPr>
                <w:rFonts w:ascii="Arial Narrow" w:hAnsi="Arial Narrow" w:cs="Arial"/>
                <w:bCs/>
                <w:color w:val="000000"/>
                <w:sz w:val="20"/>
                <w:szCs w:val="20"/>
              </w:rPr>
              <w:t>North Idaho AIDS Coalition (NIAC) represents 5 counties in Idaho</w:t>
            </w:r>
          </w:p>
          <w:p w:rsidR="00FD566B" w:rsidRPr="00FD566B" w:rsidRDefault="00FD566B" w:rsidP="00547C99">
            <w:pPr>
              <w:pStyle w:val="Tablefont"/>
              <w:spacing w:after="0"/>
              <w:rPr>
                <w:rFonts w:ascii="Arial Narrow" w:hAnsi="Arial Narrow"/>
                <w:color w:val="000000"/>
                <w:sz w:val="20"/>
                <w:szCs w:val="20"/>
              </w:rPr>
            </w:pPr>
            <w:r w:rsidRPr="00FD566B">
              <w:rPr>
                <w:rFonts w:ascii="Arial Narrow" w:hAnsi="Arial Narrow" w:cs="Arial"/>
                <w:bCs/>
                <w:color w:val="000000"/>
                <w:sz w:val="20"/>
                <w:szCs w:val="20"/>
              </w:rPr>
              <w:t>North Central District Health Department (NCDHD) Represents 5 counties in North-Central Regions</w:t>
            </w:r>
          </w:p>
          <w:p w:rsidR="00FD566B" w:rsidRPr="00FD566B" w:rsidRDefault="00FD566B" w:rsidP="00547C99">
            <w:pPr>
              <w:pStyle w:val="Tablefont"/>
              <w:spacing w:after="0"/>
              <w:rPr>
                <w:rFonts w:ascii="Arial Narrow" w:hAnsi="Arial Narrow"/>
                <w:color w:val="000000"/>
                <w:sz w:val="20"/>
                <w:szCs w:val="20"/>
              </w:rPr>
            </w:pPr>
            <w:r w:rsidRPr="00FD566B">
              <w:rPr>
                <w:rFonts w:ascii="Arial Narrow" w:hAnsi="Arial Narrow" w:cs="Arial"/>
                <w:bCs/>
                <w:color w:val="000000"/>
                <w:sz w:val="20"/>
                <w:szCs w:val="20"/>
              </w:rPr>
              <w:t>Boise City/Ada County Housing Authority (BCACHA)</w:t>
            </w:r>
          </w:p>
          <w:p w:rsidR="00FD566B" w:rsidRPr="00FD566B" w:rsidRDefault="00FD566B" w:rsidP="00547C99">
            <w:pPr>
              <w:pStyle w:val="Tablefont"/>
              <w:spacing w:after="0"/>
              <w:rPr>
                <w:rFonts w:ascii="Arial Narrow" w:hAnsi="Arial Narrow"/>
                <w:color w:val="000000"/>
                <w:sz w:val="20"/>
                <w:szCs w:val="20"/>
              </w:rPr>
            </w:pPr>
            <w:r w:rsidRPr="00FD566B">
              <w:rPr>
                <w:rFonts w:ascii="Arial Narrow" w:hAnsi="Arial Narrow" w:cs="Arial"/>
                <w:bCs/>
                <w:color w:val="000000"/>
                <w:sz w:val="20"/>
                <w:szCs w:val="20"/>
              </w:rPr>
              <w:t>South Central District Health Department (SCDHD)</w:t>
            </w:r>
          </w:p>
          <w:p w:rsidR="00FD566B" w:rsidRPr="00FD566B" w:rsidRDefault="00FD566B" w:rsidP="00547C99">
            <w:pPr>
              <w:pStyle w:val="Tablefont"/>
              <w:spacing w:after="0"/>
              <w:rPr>
                <w:rFonts w:ascii="Arial Narrow" w:hAnsi="Arial Narrow"/>
                <w:color w:val="000000"/>
                <w:sz w:val="20"/>
                <w:szCs w:val="20"/>
              </w:rPr>
            </w:pPr>
            <w:r w:rsidRPr="00FD566B">
              <w:rPr>
                <w:rFonts w:ascii="Arial Narrow" w:hAnsi="Arial Narrow" w:cs="Arial"/>
                <w:bCs/>
                <w:color w:val="000000"/>
                <w:sz w:val="20"/>
                <w:szCs w:val="20"/>
              </w:rPr>
              <w:t>Southeastern Idaho District Health Department (SIDHD)</w:t>
            </w:r>
          </w:p>
          <w:p w:rsidR="00FD566B" w:rsidRPr="00FD566B" w:rsidRDefault="00FD566B" w:rsidP="00547C99">
            <w:pPr>
              <w:pStyle w:val="Tablefont"/>
              <w:spacing w:after="0"/>
              <w:rPr>
                <w:rFonts w:ascii="Arial Narrow" w:hAnsi="Arial Narrow"/>
                <w:color w:val="000000"/>
                <w:sz w:val="20"/>
                <w:szCs w:val="20"/>
              </w:rPr>
            </w:pPr>
            <w:r w:rsidRPr="00FD566B">
              <w:rPr>
                <w:rFonts w:ascii="Arial Narrow" w:hAnsi="Arial Narrow" w:cs="Arial"/>
                <w:bCs/>
                <w:color w:val="000000"/>
                <w:sz w:val="20"/>
                <w:szCs w:val="20"/>
              </w:rPr>
              <w:t>District Seven Health Department</w:t>
            </w:r>
          </w:p>
          <w:p w:rsidR="00FD566B" w:rsidRPr="00FD566B" w:rsidRDefault="00FD566B" w:rsidP="00547C99">
            <w:pPr>
              <w:pStyle w:val="Tablefont"/>
              <w:spacing w:after="0"/>
              <w:rPr>
                <w:rFonts w:ascii="Arial Narrow" w:hAnsi="Arial Narrow"/>
                <w:color w:val="000000"/>
                <w:sz w:val="20"/>
                <w:szCs w:val="20"/>
              </w:rPr>
            </w:pPr>
            <w:r w:rsidRPr="00FD566B">
              <w:rPr>
                <w:rFonts w:ascii="Arial Narrow" w:hAnsi="Arial Narrow" w:cs="Arial"/>
                <w:bCs/>
                <w:color w:val="000000"/>
                <w:sz w:val="20"/>
                <w:szCs w:val="20"/>
              </w:rPr>
              <w:t>North Idaho AIDS Coalition</w:t>
            </w:r>
          </w:p>
          <w:p w:rsidR="00FD566B" w:rsidRPr="00FD566B" w:rsidRDefault="00FD566B" w:rsidP="00547C99">
            <w:pPr>
              <w:pStyle w:val="Tablefont"/>
              <w:spacing w:after="0"/>
              <w:rPr>
                <w:rFonts w:ascii="Arial Narrow" w:hAnsi="Arial Narrow" w:cs="Arial"/>
                <w:bCs/>
                <w:color w:val="000000"/>
                <w:sz w:val="20"/>
                <w:szCs w:val="20"/>
              </w:rPr>
            </w:pPr>
            <w:r w:rsidRPr="00FD566B">
              <w:rPr>
                <w:rFonts w:ascii="Arial Narrow" w:hAnsi="Arial Narrow" w:cs="Arial"/>
                <w:bCs/>
                <w:color w:val="000000"/>
                <w:sz w:val="20"/>
                <w:szCs w:val="20"/>
              </w:rPr>
              <w:t>Family Practice Residency</w:t>
            </w:r>
          </w:p>
        </w:tc>
      </w:tr>
      <w:tr w:rsidR="00FD566B" w:rsidRPr="0013582A" w:rsidTr="00547C99">
        <w:trPr>
          <w:trHeight w:val="645"/>
        </w:trPr>
        <w:tc>
          <w:tcPr>
            <w:tcW w:w="9810" w:type="dxa"/>
            <w:gridSpan w:val="3"/>
          </w:tcPr>
          <w:p w:rsidR="00FD566B" w:rsidRPr="00FD566B" w:rsidRDefault="00FD566B" w:rsidP="00547C99">
            <w:pPr>
              <w:pStyle w:val="Tablefont"/>
              <w:spacing w:after="0"/>
              <w:rPr>
                <w:rFonts w:ascii="Arial Narrow" w:hAnsi="Arial Narrow"/>
                <w:color w:val="000000"/>
                <w:sz w:val="20"/>
                <w:szCs w:val="20"/>
              </w:rPr>
            </w:pPr>
            <w:r w:rsidRPr="00FD566B">
              <w:rPr>
                <w:rFonts w:ascii="Arial Narrow" w:hAnsi="Arial Narrow" w:cs="Arial"/>
                <w:bCs/>
                <w:color w:val="000000"/>
                <w:sz w:val="20"/>
                <w:szCs w:val="20"/>
              </w:rPr>
              <w:t>Intensive Case Management Services – Available through numerous non-for profit, state-funded and private agencies throughout the State including but not limited to Living Independence Network Corp (LINC), Co-Ad, Inc., Mountain States Group, Community Partnerships of Idaho, Development Workshop, Inc, Joshua Smith Inc., LIFE Inc.</w:t>
            </w:r>
          </w:p>
        </w:tc>
      </w:tr>
      <w:tr w:rsidR="00FD566B" w:rsidRPr="0013582A" w:rsidTr="00547C99">
        <w:trPr>
          <w:trHeight w:val="576"/>
        </w:trPr>
        <w:tc>
          <w:tcPr>
            <w:tcW w:w="9810" w:type="dxa"/>
            <w:gridSpan w:val="3"/>
            <w:shd w:val="clear" w:color="auto" w:fill="BFBFBF" w:themeFill="background1" w:themeFillShade="BF"/>
            <w:vAlign w:val="center"/>
          </w:tcPr>
          <w:p w:rsidR="00FD566B" w:rsidRPr="00FD566B" w:rsidRDefault="00FD566B" w:rsidP="00547C99">
            <w:pPr>
              <w:pStyle w:val="smalltablefont"/>
              <w:spacing w:after="0"/>
              <w:jc w:val="center"/>
              <w:rPr>
                <w:rFonts w:ascii="Arial Narrow" w:hAnsi="Arial Narrow" w:cs="Arial"/>
                <w:b/>
                <w:bCs/>
                <w:sz w:val="20"/>
                <w:szCs w:val="20"/>
              </w:rPr>
            </w:pPr>
            <w:r w:rsidRPr="00FD566B">
              <w:rPr>
                <w:rFonts w:ascii="Arial Narrow" w:hAnsi="Arial Narrow" w:cs="Arial"/>
                <w:b/>
                <w:bCs/>
                <w:sz w:val="20"/>
                <w:szCs w:val="20"/>
              </w:rPr>
              <w:t>Idaho Housing and Finance Association</w:t>
            </w:r>
          </w:p>
        </w:tc>
      </w:tr>
      <w:tr w:rsidR="00FD566B" w:rsidRPr="0013582A" w:rsidTr="00547C99">
        <w:trPr>
          <w:trHeight w:val="755"/>
        </w:trPr>
        <w:tc>
          <w:tcPr>
            <w:tcW w:w="4428" w:type="dxa"/>
          </w:tcPr>
          <w:p w:rsidR="00FD566B" w:rsidRPr="00FD566B" w:rsidRDefault="00FD566B" w:rsidP="00547C99">
            <w:pPr>
              <w:spacing w:before="0" w:after="0"/>
              <w:rPr>
                <w:kern w:val="36"/>
                <w:sz w:val="20"/>
                <w:szCs w:val="20"/>
              </w:rPr>
            </w:pPr>
            <w:r w:rsidRPr="00FD566B">
              <w:rPr>
                <w:kern w:val="36"/>
                <w:sz w:val="20"/>
                <w:szCs w:val="20"/>
              </w:rPr>
              <w:t>HOUSING SERVICES</w:t>
            </w:r>
          </w:p>
        </w:tc>
        <w:tc>
          <w:tcPr>
            <w:tcW w:w="5382" w:type="dxa"/>
            <w:gridSpan w:val="2"/>
          </w:tcPr>
          <w:p w:rsidR="00FD566B" w:rsidRPr="00FD566B" w:rsidRDefault="00FD566B" w:rsidP="00547C99">
            <w:pPr>
              <w:spacing w:before="0" w:after="0"/>
              <w:rPr>
                <w:kern w:val="36"/>
                <w:sz w:val="20"/>
                <w:szCs w:val="20"/>
              </w:rPr>
            </w:pPr>
          </w:p>
        </w:tc>
      </w:tr>
      <w:tr w:rsidR="00FD566B" w:rsidRPr="0013582A" w:rsidTr="00547C99">
        <w:trPr>
          <w:trHeight w:val="1205"/>
        </w:trPr>
        <w:tc>
          <w:tcPr>
            <w:tcW w:w="9810" w:type="dxa"/>
            <w:gridSpan w:val="3"/>
          </w:tcPr>
          <w:p w:rsidR="00FD566B" w:rsidRPr="00FD566B" w:rsidRDefault="00FD566B" w:rsidP="00547C99">
            <w:pPr>
              <w:spacing w:before="0" w:after="0"/>
              <w:rPr>
                <w:bCs w:val="0"/>
                <w:sz w:val="20"/>
                <w:szCs w:val="20"/>
              </w:rPr>
            </w:pPr>
            <w:r w:rsidRPr="00FD566B">
              <w:rPr>
                <w:kern w:val="36"/>
                <w:sz w:val="20"/>
                <w:szCs w:val="20"/>
              </w:rPr>
              <w:t>EMERGENCY SOLUTIONS GRANTS (ESG)- A</w:t>
            </w:r>
            <w:r w:rsidRPr="00FD566B">
              <w:rPr>
                <w:sz w:val="20"/>
                <w:szCs w:val="20"/>
              </w:rPr>
              <w:t>uthorized by Title IV of the Stewart B. McKinney-Vento Homeless Assistance Act (42 U.S.C. 11371-11378). The grant is available to units of general local government or private non-profit organizations. The purpose of the program is to accommodate the beginning steps in Idaho's Continuum of Care process by preventing homelessness, rapidly re-housing the homeless, and providing emergency shelter that meets immediate needs and enables persons experiencing homelessness to move toward independent living. Administered by Idaho Housing and Finance Association</w:t>
            </w:r>
          </w:p>
        </w:tc>
      </w:tr>
      <w:tr w:rsidR="00FD566B" w:rsidRPr="0013582A" w:rsidTr="00547C99">
        <w:trPr>
          <w:trHeight w:val="1430"/>
        </w:trPr>
        <w:tc>
          <w:tcPr>
            <w:tcW w:w="9810" w:type="dxa"/>
            <w:gridSpan w:val="3"/>
          </w:tcPr>
          <w:p w:rsidR="00FD566B" w:rsidRPr="00FD566B" w:rsidRDefault="00FD566B" w:rsidP="00547C99">
            <w:pPr>
              <w:spacing w:before="0" w:after="0"/>
              <w:rPr>
                <w:kern w:val="36"/>
                <w:sz w:val="20"/>
                <w:szCs w:val="20"/>
              </w:rPr>
            </w:pPr>
            <w:r w:rsidRPr="00FD566B">
              <w:rPr>
                <w:sz w:val="20"/>
                <w:szCs w:val="20"/>
              </w:rPr>
              <w:t xml:space="preserve">CONTINUUM OF CARE (COC) PROGRAM- The </w:t>
            </w:r>
            <w:hyperlink r:id="rId73" w:history="1">
              <w:r w:rsidRPr="00FD566B">
                <w:rPr>
                  <w:rStyle w:val="Hyperlink"/>
                  <w:rFonts w:ascii="Arial Narrow" w:hAnsi="Arial Narrow" w:cs="Arial"/>
                  <w:b/>
                  <w:sz w:val="20"/>
                  <w:szCs w:val="20"/>
                </w:rPr>
                <w:t>HEARTH Act</w:t>
              </w:r>
            </w:hyperlink>
            <w:r w:rsidRPr="00FD566B">
              <w:rPr>
                <w:sz w:val="20"/>
                <w:szCs w:val="20"/>
              </w:rPr>
              <w:t xml:space="preserve"> consolidates the three separate McKinney-Vento homeless assistance programs, including the Supportive Housing Program, Shelter Plus Care Program, and Section 8 Moderate Rehabilitation SRO Program into a single grant program known as the Continuum of Care (CoC) Program. The former Supportive Housing Program (SHP) helps develop and provide housing and related supportive services for people moving from homelessness to independent, supportive living. Program funds help homeless people live in a stable place, increase their skills and their income, and gain more control over the decisions that affect their lives. Administered by Idaho Housing and Finance Association</w:t>
            </w:r>
          </w:p>
        </w:tc>
      </w:tr>
      <w:tr w:rsidR="00FD566B" w:rsidRPr="0013582A" w:rsidTr="00547C99">
        <w:trPr>
          <w:trHeight w:val="1430"/>
        </w:trPr>
        <w:tc>
          <w:tcPr>
            <w:tcW w:w="9810" w:type="dxa"/>
            <w:gridSpan w:val="3"/>
          </w:tcPr>
          <w:p w:rsidR="00FD566B" w:rsidRPr="00FD566B" w:rsidRDefault="00FD566B" w:rsidP="00547C99">
            <w:pPr>
              <w:spacing w:before="0" w:after="0"/>
              <w:rPr>
                <w:rFonts w:eastAsiaTheme="majorEastAsia" w:cstheme="majorBidi"/>
                <w:bCs w:val="0"/>
                <w:sz w:val="20"/>
                <w:szCs w:val="20"/>
              </w:rPr>
            </w:pPr>
            <w:r w:rsidRPr="00FD566B">
              <w:rPr>
                <w:sz w:val="20"/>
                <w:szCs w:val="20"/>
              </w:rPr>
              <w:t xml:space="preserve">IHFA SECTION 8 HOUSING CHOICE VOUCHER PROGRAM </w:t>
            </w:r>
            <w:r w:rsidRPr="00FD566B">
              <w:rPr>
                <w:rFonts w:eastAsiaTheme="majorEastAsia" w:cstheme="majorBidi"/>
                <w:bCs w:val="0"/>
                <w:sz w:val="20"/>
                <w:szCs w:val="20"/>
              </w:rPr>
              <w:t>Under contract with HUD, Idaho Housing administers federal rental assistance programs that help low-income families and elderly or disabled individuals obtain decent, affordable rental housing. To be eligible for rental assistance, tenants must qualify under HUD income limits and other eligibility criteria. Tenant incomes, allowances and family compositions are all verified and recertified annually by Idaho Housing staff. Tenants under these programs pay 30 percent of their adjusted gross monthly income for rent and utilities. Or, if they can afford it, a family may choose a unit where their portion of rent and utilities may not exceed 40 percent of their monthly adjusted income. As a tenant’s income changes, the tenant’s rent share changes proportionately. The demand for rental assistance far exceeds the supply. Applicants are usually placed on waiting lists from two to 24 months, depending on their current housing status and the area of the state. Persons requiring rental assistance can apply at the Idaho Housing Branch Office that serves their region. Idaho Housing branch offices are located in Coeur d’Alene, Lewiston, Twin Falls and Idaho Falls</w:t>
            </w:r>
          </w:p>
          <w:p w:rsidR="00FD566B" w:rsidRPr="00FD566B" w:rsidRDefault="00FD566B" w:rsidP="00547C99">
            <w:pPr>
              <w:spacing w:before="0" w:after="0"/>
              <w:rPr>
                <w:rFonts w:eastAsiaTheme="majorEastAsia" w:cstheme="majorBidi"/>
                <w:bCs w:val="0"/>
                <w:sz w:val="20"/>
                <w:szCs w:val="20"/>
              </w:rPr>
            </w:pPr>
            <w:r w:rsidRPr="00FD566B">
              <w:rPr>
                <w:rFonts w:eastAsiaTheme="majorEastAsia" w:cstheme="majorBidi"/>
                <w:bCs w:val="0"/>
                <w:sz w:val="20"/>
                <w:szCs w:val="20"/>
              </w:rPr>
              <w:t>Preferences:</w:t>
            </w:r>
          </w:p>
          <w:p w:rsidR="00FD566B" w:rsidRPr="00FD566B" w:rsidRDefault="00FD566B" w:rsidP="00547C99">
            <w:pPr>
              <w:keepNext w:val="0"/>
              <w:numPr>
                <w:ilvl w:val="0"/>
                <w:numId w:val="36"/>
              </w:numPr>
              <w:spacing w:before="0" w:after="0"/>
              <w:rPr>
                <w:rFonts w:eastAsiaTheme="majorEastAsia" w:cstheme="majorBidi"/>
                <w:bCs w:val="0"/>
                <w:sz w:val="20"/>
                <w:szCs w:val="20"/>
              </w:rPr>
            </w:pPr>
            <w:r w:rsidRPr="00FD566B">
              <w:rPr>
                <w:rFonts w:eastAsiaTheme="majorEastAsia" w:cstheme="majorBidi"/>
                <w:bCs w:val="0"/>
                <w:sz w:val="20"/>
                <w:szCs w:val="20"/>
              </w:rPr>
              <w:t xml:space="preserve">Household  member  has a terminal illness that  is considered by a physician to be in the final stages (must  be verified  by a medical physician when we reach your name on the waiting list.). </w:t>
            </w:r>
          </w:p>
          <w:p w:rsidR="00FD566B" w:rsidRPr="00FD566B" w:rsidDel="00973B4E" w:rsidRDefault="00FD566B" w:rsidP="00547C99">
            <w:pPr>
              <w:keepNext w:val="0"/>
              <w:numPr>
                <w:ilvl w:val="0"/>
                <w:numId w:val="36"/>
              </w:numPr>
              <w:spacing w:before="0" w:after="0"/>
              <w:rPr>
                <w:sz w:val="20"/>
                <w:szCs w:val="20"/>
              </w:rPr>
            </w:pPr>
            <w:r w:rsidRPr="00FD566B">
              <w:rPr>
                <w:rFonts w:eastAsiaTheme="majorEastAsia" w:cstheme="majorBidi"/>
                <w:bCs w:val="0"/>
                <w:sz w:val="20"/>
                <w:szCs w:val="20"/>
              </w:rPr>
              <w:t xml:space="preserve">Household  that  includes  one or more children; under age 18 or disabled) A household  where the head or co-head of household  or the sole member  is: U.S.C. 423) or Section 102(7)(b) of the Developmental Disabilities Assistance and Bill of Rights Act (42 U.S.C. 6001(7)) or has been determined to have a physical,  mental, or emotional impairment that  is expected  to be of long-continued and indefinite duration; substantially </w:t>
            </w:r>
            <w:r w:rsidRPr="00FD566B">
              <w:rPr>
                <w:sz w:val="20"/>
                <w:szCs w:val="20"/>
              </w:rPr>
              <w:t>impedes  the ability  to live independently and  is of such a nature that the ability  to live independently could be improved  by more suitable housing conditions</w:t>
            </w:r>
          </w:p>
        </w:tc>
      </w:tr>
      <w:tr w:rsidR="00FD566B" w:rsidRPr="0013582A" w:rsidTr="00547C99">
        <w:trPr>
          <w:trHeight w:val="2707"/>
        </w:trPr>
        <w:tc>
          <w:tcPr>
            <w:tcW w:w="9810" w:type="dxa"/>
            <w:gridSpan w:val="3"/>
          </w:tcPr>
          <w:p w:rsidR="00FD566B" w:rsidRPr="00FD566B" w:rsidRDefault="00FD566B" w:rsidP="00547C99">
            <w:pPr>
              <w:widowControl w:val="0"/>
              <w:autoSpaceDE w:val="0"/>
              <w:autoSpaceDN w:val="0"/>
              <w:adjustRightInd w:val="0"/>
              <w:spacing w:before="0" w:after="0"/>
              <w:ind w:right="-634"/>
              <w:rPr>
                <w:rFonts w:ascii="Arial Narrow" w:hAnsi="Arial Narrow"/>
                <w:sz w:val="20"/>
                <w:szCs w:val="20"/>
              </w:rPr>
            </w:pPr>
            <w:r w:rsidRPr="00FD566B">
              <w:rPr>
                <w:rFonts w:ascii="Arial Narrow" w:hAnsi="Arial Narrow"/>
                <w:b/>
                <w:kern w:val="36"/>
                <w:sz w:val="20"/>
                <w:szCs w:val="20"/>
              </w:rPr>
              <w:t>FAMILY SELF-SUFFICIENCY PROGRAM</w:t>
            </w:r>
            <w:r w:rsidRPr="00FD566B">
              <w:rPr>
                <w:rFonts w:ascii="Arial Narrow" w:hAnsi="Arial Narrow"/>
                <w:kern w:val="36"/>
                <w:sz w:val="20"/>
                <w:szCs w:val="20"/>
              </w:rPr>
              <w:t xml:space="preserve"> </w:t>
            </w:r>
            <w:r w:rsidRPr="00FD566B">
              <w:rPr>
                <w:rFonts w:ascii="Arial Narrow" w:hAnsi="Arial Narrow"/>
                <w:sz w:val="20"/>
                <w:szCs w:val="20"/>
              </w:rPr>
              <w:t xml:space="preserve">Families who participate in the federal Section 8 Housing Choice Voucher program are eligible to be part of </w:t>
            </w:r>
            <w:r w:rsidRPr="00FD566B">
              <w:rPr>
                <w:sz w:val="20"/>
                <w:szCs w:val="20"/>
              </w:rPr>
              <w:t>Idaho Housing's Family Self-Sufficiency (FSS) Program. FSS is a voluntary program that helps families become economically independent. Through this program households learn to set goals that always include employment and often include home ownership. FSS Program participants agree, via a five-year contract, to establish and attain specific goals. The program's goals include assisting families to become free of all forms of state and federal welfare through employment. FSS Specialists in each branch office meet with household members to establish goals that might include: employment, job training, education, job search, money management, credit repair, and home ownership. Working as a team, the family, local service providers and the FSS Specialists help families identify and eliminate obstacles to self-sufficiency. Participants may receive an interest-bearing escrow (savings) account that accrues as their household's portion of the rent increases because of an increase in earned-income. The tax-free account is given to the family when they complete their FSS Contract of Participation and are free of welfare for 12 consecutive months.</w:t>
            </w:r>
          </w:p>
        </w:tc>
      </w:tr>
    </w:tbl>
    <w:p w:rsidR="00FA384A" w:rsidRDefault="00FA384A" w:rsidP="00FA384A">
      <w:pPr>
        <w:rPr>
          <w:rFonts w:eastAsia="Times New Roman" w:cs="Calibri"/>
        </w:rPr>
      </w:pPr>
    </w:p>
    <w:p w:rsidR="00FD566B" w:rsidRDefault="00FD566B" w:rsidP="005156C0">
      <w:pPr>
        <w:rPr>
          <w:sz w:val="28"/>
        </w:rPr>
        <w:sectPr w:rsidR="00FD566B" w:rsidSect="00FD566B">
          <w:pgSz w:w="12240" w:h="15840" w:code="1"/>
          <w:pgMar w:top="1440" w:right="1440" w:bottom="1440" w:left="1440" w:header="720" w:footer="0" w:gutter="0"/>
          <w:cols w:space="720"/>
          <w:docGrid w:linePitch="360"/>
        </w:sectPr>
      </w:pPr>
      <w:bookmarkStart w:id="3866" w:name="_Toc415045445"/>
      <w:bookmarkStart w:id="3867" w:name="_Toc433623267"/>
    </w:p>
    <w:p w:rsidR="00FA384A" w:rsidRPr="00173EA0" w:rsidRDefault="00FA384A" w:rsidP="00FA384A">
      <w:pPr>
        <w:pStyle w:val="Heading2"/>
        <w:rPr>
          <w:color w:val="FF0000"/>
        </w:rPr>
      </w:pPr>
      <w:bookmarkStart w:id="3868" w:name="_Toc433723408"/>
      <w:r w:rsidRPr="008636AB">
        <w:t>MA-40 Barriers to Affordable Housing 91.310(d)</w:t>
      </w:r>
      <w:bookmarkEnd w:id="3866"/>
      <w:bookmarkEnd w:id="3867"/>
      <w:bookmarkEnd w:id="3868"/>
      <w:r>
        <w:t xml:space="preserve"> </w:t>
      </w:r>
    </w:p>
    <w:p w:rsidR="00FA384A" w:rsidRPr="00F87DBB" w:rsidRDefault="00FA384A" w:rsidP="00FA384A">
      <w:pPr>
        <w:pStyle w:val="NormalWeb"/>
        <w:rPr>
          <w:rFonts w:asciiTheme="minorHAnsi" w:hAnsiTheme="minorHAnsi" w:cstheme="minorHAnsi"/>
          <w:sz w:val="22"/>
          <w:szCs w:val="22"/>
        </w:rPr>
      </w:pPr>
      <w:r w:rsidRPr="00F87DBB">
        <w:rPr>
          <w:rFonts w:asciiTheme="minorHAnsi" w:hAnsiTheme="minorHAnsi" w:cstheme="minorHAnsi"/>
          <w:i/>
          <w:sz w:val="22"/>
          <w:szCs w:val="22"/>
        </w:rPr>
        <w:t>IHFA and IDC supports accredited training for Idaho planning professionals, policy makers and government staff to improve compliance in land-use, zoning and building codes, and other housing policies. Letters of support for such training [were] provided by the Association of Idaho Cities, The Community Planning Association of Southwest Idaho (COMPASS), The Idaho Chapter of the American Planning Association, and the University of Idaho Urban Research and Design Center.</w:t>
      </w:r>
    </w:p>
    <w:p w:rsidR="00FA384A" w:rsidRPr="00F87DBB" w:rsidRDefault="00FA384A" w:rsidP="00001871">
      <w:pPr>
        <w:pStyle w:val="NormalWeb"/>
        <w:numPr>
          <w:ilvl w:val="0"/>
          <w:numId w:val="4"/>
        </w:numPr>
        <w:rPr>
          <w:rFonts w:asciiTheme="minorHAnsi" w:hAnsiTheme="minorHAnsi" w:cstheme="minorHAnsi"/>
          <w:sz w:val="22"/>
          <w:szCs w:val="22"/>
        </w:rPr>
      </w:pPr>
      <w:r w:rsidRPr="00F87DBB">
        <w:rPr>
          <w:rFonts w:asciiTheme="minorHAnsi" w:hAnsiTheme="minorHAnsi" w:cstheme="minorHAnsi"/>
          <w:sz w:val="22"/>
          <w:szCs w:val="22"/>
        </w:rPr>
        <w:t>City and county zoning that does not allow small lots for single-family detached housing in at least one district. Minimum lot size requirements are a type of restriction that can increase housing costs (since land costs are a significant portion of total development costs).</w:t>
      </w:r>
    </w:p>
    <w:p w:rsidR="00FA384A" w:rsidRPr="00F87DBB" w:rsidRDefault="00FA384A" w:rsidP="00001871">
      <w:pPr>
        <w:pStyle w:val="NormalWeb"/>
        <w:numPr>
          <w:ilvl w:val="0"/>
          <w:numId w:val="4"/>
        </w:numPr>
        <w:rPr>
          <w:rFonts w:asciiTheme="minorHAnsi" w:hAnsiTheme="minorHAnsi" w:cstheme="minorHAnsi"/>
          <w:sz w:val="22"/>
          <w:szCs w:val="22"/>
        </w:rPr>
      </w:pPr>
      <w:r w:rsidRPr="00F87DBB">
        <w:rPr>
          <w:rFonts w:asciiTheme="minorHAnsi" w:hAnsiTheme="minorHAnsi" w:cstheme="minorHAnsi"/>
          <w:sz w:val="22"/>
          <w:szCs w:val="22"/>
        </w:rPr>
        <w:t>City and County Zoning that does not allow construction of multifamily housing and mapping enough land into the district to allow a reasonable chance that some multifamily housing will be developed.  Local planning and zoning policies continue to represent a cause of increased housing costs in some areas.</w:t>
      </w:r>
    </w:p>
    <w:p w:rsidR="00FA384A" w:rsidRPr="00F87DBB" w:rsidRDefault="00FA384A" w:rsidP="00001871">
      <w:pPr>
        <w:pStyle w:val="NormalWeb"/>
        <w:numPr>
          <w:ilvl w:val="0"/>
          <w:numId w:val="4"/>
        </w:numPr>
        <w:rPr>
          <w:rFonts w:asciiTheme="minorHAnsi" w:hAnsiTheme="minorHAnsi" w:cstheme="minorHAnsi"/>
          <w:sz w:val="22"/>
          <w:szCs w:val="22"/>
        </w:rPr>
      </w:pPr>
      <w:r w:rsidRPr="00F87DBB">
        <w:rPr>
          <w:rFonts w:asciiTheme="minorHAnsi" w:hAnsiTheme="minorHAnsi" w:cstheme="minorHAnsi"/>
          <w:sz w:val="22"/>
          <w:szCs w:val="22"/>
        </w:rPr>
        <w:t>City and county zoning that does not allow manufactured homes in at least one residential zone.</w:t>
      </w:r>
    </w:p>
    <w:p w:rsidR="00FA384A" w:rsidRPr="00F87DBB" w:rsidRDefault="00FA384A" w:rsidP="00001871">
      <w:pPr>
        <w:pStyle w:val="NormalWeb"/>
        <w:numPr>
          <w:ilvl w:val="0"/>
          <w:numId w:val="4"/>
        </w:numPr>
        <w:rPr>
          <w:rFonts w:asciiTheme="minorHAnsi" w:hAnsiTheme="minorHAnsi" w:cstheme="minorHAnsi"/>
          <w:sz w:val="22"/>
          <w:szCs w:val="22"/>
        </w:rPr>
      </w:pPr>
      <w:r w:rsidRPr="00F87DBB">
        <w:rPr>
          <w:rFonts w:asciiTheme="minorHAnsi" w:hAnsiTheme="minorHAnsi" w:cstheme="minorHAnsi"/>
          <w:sz w:val="22"/>
          <w:szCs w:val="22"/>
        </w:rPr>
        <w:t>City and county zoning that limit house or dwelling unit sizes.  Minimum house size requirements have been identified as significant cause of increased housing prices.</w:t>
      </w:r>
    </w:p>
    <w:p w:rsidR="00FA384A" w:rsidRPr="00F87DBB" w:rsidRDefault="00FA384A" w:rsidP="00001871">
      <w:pPr>
        <w:pStyle w:val="NormalWeb"/>
        <w:numPr>
          <w:ilvl w:val="0"/>
          <w:numId w:val="4"/>
        </w:numPr>
        <w:rPr>
          <w:rFonts w:asciiTheme="minorHAnsi" w:hAnsiTheme="minorHAnsi" w:cstheme="minorHAnsi"/>
          <w:sz w:val="22"/>
          <w:szCs w:val="22"/>
        </w:rPr>
      </w:pPr>
      <w:r w:rsidRPr="00F87DBB">
        <w:rPr>
          <w:rFonts w:asciiTheme="minorHAnsi" w:hAnsiTheme="minorHAnsi" w:cstheme="minorHAnsi"/>
          <w:sz w:val="22"/>
          <w:szCs w:val="22"/>
        </w:rPr>
        <w:t>Lack of inclusionary group home zoning policies—including congregate care, nursing home and assisted living facilities at the city and county level—could subject the city or county to a developer’s request for “reasonable accommodation.” Failure to provide “reasonable accommodation” could be a violation of federal law.</w:t>
      </w:r>
    </w:p>
    <w:p w:rsidR="00FA384A" w:rsidRPr="00F87DBB" w:rsidRDefault="00FA384A" w:rsidP="00001871">
      <w:pPr>
        <w:pStyle w:val="NormalWeb"/>
        <w:numPr>
          <w:ilvl w:val="0"/>
          <w:numId w:val="4"/>
        </w:numPr>
        <w:rPr>
          <w:rFonts w:asciiTheme="minorHAnsi" w:hAnsiTheme="minorHAnsi" w:cstheme="minorHAnsi"/>
          <w:sz w:val="22"/>
          <w:szCs w:val="22"/>
        </w:rPr>
      </w:pPr>
      <w:r w:rsidRPr="00F87DBB">
        <w:rPr>
          <w:rFonts w:asciiTheme="minorHAnsi" w:hAnsiTheme="minorHAnsi" w:cstheme="minorHAnsi"/>
          <w:sz w:val="22"/>
          <w:szCs w:val="22"/>
        </w:rPr>
        <w:t>City and county zoning that does not allow accessory dwelling units in at least one zone district. </w:t>
      </w:r>
    </w:p>
    <w:p w:rsidR="00FA384A" w:rsidRPr="00F87DBB" w:rsidRDefault="00FA384A" w:rsidP="00001871">
      <w:pPr>
        <w:pStyle w:val="NormalWeb"/>
        <w:numPr>
          <w:ilvl w:val="0"/>
          <w:numId w:val="4"/>
        </w:numPr>
        <w:rPr>
          <w:rFonts w:asciiTheme="minorHAnsi" w:hAnsiTheme="minorHAnsi" w:cstheme="minorHAnsi"/>
          <w:sz w:val="22"/>
          <w:szCs w:val="22"/>
        </w:rPr>
      </w:pPr>
      <w:r w:rsidRPr="00F87DBB">
        <w:rPr>
          <w:rFonts w:asciiTheme="minorHAnsi" w:hAnsiTheme="minorHAnsi" w:cstheme="minorHAnsi"/>
          <w:sz w:val="22"/>
          <w:szCs w:val="22"/>
        </w:rPr>
        <w:t>City and county zoning that does not allow mixed use (residential units) in at least one commercial zone district.</w:t>
      </w:r>
    </w:p>
    <w:p w:rsidR="00FA384A" w:rsidRPr="00F87DBB" w:rsidRDefault="00FA384A" w:rsidP="00001871">
      <w:pPr>
        <w:pStyle w:val="NormalWeb"/>
        <w:numPr>
          <w:ilvl w:val="0"/>
          <w:numId w:val="4"/>
        </w:numPr>
        <w:rPr>
          <w:rFonts w:asciiTheme="minorHAnsi" w:hAnsiTheme="minorHAnsi" w:cstheme="minorHAnsi"/>
          <w:sz w:val="22"/>
          <w:szCs w:val="22"/>
        </w:rPr>
      </w:pPr>
      <w:r w:rsidRPr="00F87DBB">
        <w:rPr>
          <w:rFonts w:asciiTheme="minorHAnsi" w:hAnsiTheme="minorHAnsi" w:cstheme="minorHAnsi"/>
          <w:sz w:val="22"/>
          <w:szCs w:val="22"/>
        </w:rPr>
        <w:t>City and county zoning that does not allow for lower parking standards.  A lower standard can and generally should be used for affordable housing, multifamily housing, group housing and special needs housing.</w:t>
      </w:r>
    </w:p>
    <w:p w:rsidR="00FA384A" w:rsidRPr="00F87DBB" w:rsidRDefault="00FA384A" w:rsidP="00001871">
      <w:pPr>
        <w:pStyle w:val="NormalWeb"/>
        <w:numPr>
          <w:ilvl w:val="0"/>
          <w:numId w:val="4"/>
        </w:numPr>
        <w:rPr>
          <w:rFonts w:asciiTheme="minorHAnsi" w:hAnsiTheme="minorHAnsi" w:cstheme="minorHAnsi"/>
          <w:sz w:val="22"/>
          <w:szCs w:val="22"/>
        </w:rPr>
      </w:pPr>
      <w:r w:rsidRPr="00F87DBB">
        <w:rPr>
          <w:rFonts w:asciiTheme="minorHAnsi" w:hAnsiTheme="minorHAnsi" w:cstheme="minorHAnsi"/>
          <w:sz w:val="22"/>
          <w:szCs w:val="22"/>
        </w:rPr>
        <w:t>City and county zoning that does not allow nonconforming structures to be rebuilt with the same number of units as before following a disaster.  Affordable units may be lost and allowing rebuilding with the same number of units will preserve these units in the housing stock.</w:t>
      </w:r>
    </w:p>
    <w:p w:rsidR="00FA384A" w:rsidRPr="00F87DBB" w:rsidRDefault="00FA384A" w:rsidP="00001871">
      <w:pPr>
        <w:pStyle w:val="NormalWeb"/>
        <w:numPr>
          <w:ilvl w:val="0"/>
          <w:numId w:val="4"/>
        </w:numPr>
        <w:rPr>
          <w:rFonts w:asciiTheme="minorHAnsi" w:hAnsiTheme="minorHAnsi" w:cstheme="minorHAnsi"/>
          <w:sz w:val="22"/>
          <w:szCs w:val="22"/>
        </w:rPr>
      </w:pPr>
      <w:r w:rsidRPr="00F87DBB">
        <w:rPr>
          <w:rFonts w:asciiTheme="minorHAnsi" w:hAnsiTheme="minorHAnsi" w:cstheme="minorHAnsi"/>
          <w:sz w:val="22"/>
          <w:szCs w:val="22"/>
        </w:rPr>
        <w:t>City and county zoning that does not provide common incentives to encourage affordable housing.  Incentives alone are often not enough to make development of affordable housing feasible; they can be part of a broader package of incentives. </w:t>
      </w:r>
    </w:p>
    <w:p w:rsidR="00FA384A" w:rsidRPr="00F87DBB" w:rsidRDefault="00FA384A" w:rsidP="00001871">
      <w:pPr>
        <w:pStyle w:val="NormalWeb"/>
        <w:numPr>
          <w:ilvl w:val="0"/>
          <w:numId w:val="4"/>
        </w:numPr>
        <w:rPr>
          <w:rFonts w:asciiTheme="minorHAnsi" w:hAnsiTheme="minorHAnsi" w:cstheme="minorHAnsi"/>
          <w:sz w:val="22"/>
          <w:szCs w:val="22"/>
        </w:rPr>
      </w:pPr>
      <w:r w:rsidRPr="00F87DBB">
        <w:rPr>
          <w:rFonts w:asciiTheme="minorHAnsi" w:hAnsiTheme="minorHAnsi" w:cstheme="minorHAnsi"/>
          <w:sz w:val="22"/>
          <w:szCs w:val="22"/>
        </w:rPr>
        <w:t>State-level property tax waiver policy restricts opportunities for many affordable housing developers and managers to create a range of housing affordable to local residents.</w:t>
      </w:r>
    </w:p>
    <w:p w:rsidR="00FA384A" w:rsidRPr="00F87DBB" w:rsidRDefault="00FA384A" w:rsidP="00FA384A">
      <w:pPr>
        <w:pStyle w:val="NormalWeb"/>
        <w:rPr>
          <w:rFonts w:asciiTheme="minorHAnsi" w:hAnsiTheme="minorHAnsi" w:cstheme="minorHAnsi"/>
          <w:sz w:val="22"/>
          <w:szCs w:val="22"/>
        </w:rPr>
      </w:pPr>
      <w:r w:rsidRPr="00F87DBB">
        <w:rPr>
          <w:rFonts w:asciiTheme="minorHAnsi" w:hAnsiTheme="minorHAnsi" w:cstheme="minorHAnsi"/>
          <w:sz w:val="22"/>
          <w:szCs w:val="22"/>
        </w:rPr>
        <w:t>As previously noted, neither IHFA nor IDC (grantees) are part of the legislative branch; therefore, it is beyond our ability to make or alter legislation or policy. However, grantees perceive a role in influencing policy makers and practitioners through education and outreach, the theory being that increased general awareness of the benefits of housing affordability creates a more receptive environment at all levels of government.</w:t>
      </w:r>
    </w:p>
    <w:p w:rsidR="00FA384A" w:rsidRPr="00F87DBB" w:rsidRDefault="00FA384A" w:rsidP="00FA384A">
      <w:pPr>
        <w:pStyle w:val="NormalWeb"/>
        <w:rPr>
          <w:rFonts w:asciiTheme="minorHAnsi" w:hAnsiTheme="minorHAnsi" w:cstheme="minorHAnsi"/>
          <w:sz w:val="22"/>
          <w:szCs w:val="22"/>
        </w:rPr>
      </w:pPr>
      <w:r w:rsidRPr="00F87DBB">
        <w:rPr>
          <w:rFonts w:asciiTheme="minorHAnsi" w:hAnsiTheme="minorHAnsi" w:cstheme="minorHAnsi"/>
          <w:sz w:val="22"/>
          <w:szCs w:val="22"/>
        </w:rPr>
        <w:t xml:space="preserve">In the IHFA's long experience working in Idaho, this type of outreach is essential to preserve or construct a range of housing that is affordable to households throughout the state. To this end, one of the considerations IHFA makes available is a brief summary entitled: </w:t>
      </w:r>
      <w:hyperlink r:id="rId74" w:history="1">
        <w:r w:rsidRPr="00F87DBB">
          <w:rPr>
            <w:rStyle w:val="Hyperlink"/>
            <w:rFonts w:asciiTheme="minorHAnsi" w:eastAsiaTheme="majorEastAsia" w:hAnsiTheme="minorHAnsi" w:cstheme="minorHAnsi"/>
            <w:i/>
            <w:sz w:val="22"/>
            <w:szCs w:val="22"/>
            <w:highlight w:val="lightGray"/>
          </w:rPr>
          <w:t>Fair housing compliance: local government considerations</w:t>
        </w:r>
      </w:hyperlink>
      <w:r w:rsidRPr="00F87DBB">
        <w:rPr>
          <w:rFonts w:asciiTheme="minorHAnsi" w:hAnsiTheme="minorHAnsi" w:cstheme="minorHAnsi"/>
          <w:i/>
          <w:sz w:val="22"/>
          <w:szCs w:val="22"/>
          <w:highlight w:val="lightGray"/>
        </w:rPr>
        <w:t>.</w:t>
      </w:r>
    </w:p>
    <w:p w:rsidR="00FA384A" w:rsidRDefault="00FA384A" w:rsidP="00FA384A">
      <w:pPr>
        <w:pStyle w:val="NormalWeb"/>
        <w:spacing w:before="120" w:beforeAutospacing="0" w:after="120" w:afterAutospacing="0"/>
        <w:rPr>
          <w:rFonts w:asciiTheme="minorHAnsi" w:hAnsiTheme="minorHAnsi" w:cstheme="minorHAnsi"/>
          <w:sz w:val="22"/>
          <w:szCs w:val="22"/>
        </w:rPr>
      </w:pPr>
      <w:r w:rsidRPr="00F87DBB">
        <w:rPr>
          <w:rFonts w:asciiTheme="minorHAnsi" w:hAnsiTheme="minorHAnsi" w:cstheme="minorHAnsi"/>
          <w:b/>
          <w:bCs/>
          <w:sz w:val="22"/>
          <w:szCs w:val="22"/>
        </w:rPr>
        <w:t>Please note.</w:t>
      </w:r>
      <w:r w:rsidRPr="00F87DBB">
        <w:rPr>
          <w:rFonts w:asciiTheme="minorHAnsi" w:hAnsiTheme="minorHAnsi" w:cstheme="minorHAnsi"/>
          <w:sz w:val="22"/>
          <w:szCs w:val="22"/>
        </w:rPr>
        <w:t> Information and findings regarding Barriers to Affordable Housing contained in the </w:t>
      </w:r>
      <w:hyperlink r:id="rId75" w:tgtFrame="_blank" w:history="1">
        <w:r w:rsidRPr="00F87DBB">
          <w:rPr>
            <w:rStyle w:val="Hyperlink"/>
            <w:rFonts w:asciiTheme="minorHAnsi" w:eastAsiaTheme="majorEastAsia" w:hAnsiTheme="minorHAnsi" w:cstheme="minorHAnsi"/>
            <w:i/>
            <w:sz w:val="22"/>
            <w:szCs w:val="22"/>
            <w:highlight w:val="lightGray"/>
          </w:rPr>
          <w:t>2011 Analysis of Impediments</w:t>
        </w:r>
        <w:r w:rsidRPr="00F87DBB">
          <w:rPr>
            <w:rStyle w:val="Hyperlink"/>
            <w:rFonts w:asciiTheme="minorHAnsi" w:eastAsiaTheme="majorEastAsia" w:hAnsiTheme="minorHAnsi" w:cstheme="minorHAnsi"/>
            <w:sz w:val="22"/>
            <w:szCs w:val="22"/>
            <w:highlight w:val="lightGray"/>
          </w:rPr>
          <w:t> </w:t>
        </w:r>
      </w:hyperlink>
      <w:r w:rsidRPr="00F87DBB">
        <w:rPr>
          <w:rFonts w:asciiTheme="minorHAnsi" w:hAnsiTheme="minorHAnsi" w:cstheme="minorHAnsi"/>
          <w:sz w:val="22"/>
          <w:szCs w:val="22"/>
        </w:rPr>
        <w:t xml:space="preserve">represent only a point-in-time survey and analysis. Individual counties may have subsequently modified their policies and procedures;  individual cities and communities may have policies and procedures that differ substantially from their surrounding county. Information collected indicated </w:t>
      </w:r>
      <w:r w:rsidRPr="00F87DBB">
        <w:rPr>
          <w:rFonts w:asciiTheme="minorHAnsi" w:hAnsiTheme="minorHAnsi" w:cstheme="minorHAnsi"/>
          <w:i/>
          <w:iCs/>
          <w:sz w:val="22"/>
          <w:szCs w:val="22"/>
        </w:rPr>
        <w:t>some</w:t>
      </w:r>
      <w:r w:rsidRPr="00F87DBB">
        <w:rPr>
          <w:rFonts w:asciiTheme="minorHAnsi" w:hAnsiTheme="minorHAnsi" w:cstheme="minorHAnsi"/>
          <w:sz w:val="22"/>
          <w:szCs w:val="22"/>
        </w:rPr>
        <w:t xml:space="preserve"> Idaho counties’ land use regulations and zoning policies </w:t>
      </w:r>
      <w:r w:rsidRPr="00F87DBB">
        <w:rPr>
          <w:rFonts w:asciiTheme="minorHAnsi" w:hAnsiTheme="minorHAnsi" w:cstheme="minorHAnsi"/>
          <w:i/>
          <w:sz w:val="22"/>
          <w:szCs w:val="22"/>
        </w:rPr>
        <w:t>may</w:t>
      </w:r>
      <w:r w:rsidRPr="00F87DBB">
        <w:rPr>
          <w:rFonts w:asciiTheme="minorHAnsi" w:hAnsiTheme="minorHAnsi" w:cstheme="minorHAnsi"/>
          <w:sz w:val="22"/>
          <w:szCs w:val="22"/>
        </w:rPr>
        <w:t xml:space="preserve"> create barriers to affordability. This should not be interpreted to mean </w:t>
      </w:r>
      <w:r w:rsidRPr="00F87DBB">
        <w:rPr>
          <w:rFonts w:asciiTheme="minorHAnsi" w:hAnsiTheme="minorHAnsi" w:cstheme="minorHAnsi"/>
          <w:i/>
          <w:iCs/>
          <w:sz w:val="22"/>
          <w:szCs w:val="22"/>
        </w:rPr>
        <w:t>all</w:t>
      </w:r>
      <w:r w:rsidRPr="00F87DBB">
        <w:rPr>
          <w:rFonts w:asciiTheme="minorHAnsi" w:hAnsiTheme="minorHAnsi" w:cstheme="minorHAnsi"/>
          <w:sz w:val="22"/>
          <w:szCs w:val="22"/>
        </w:rPr>
        <w:t xml:space="preserve"> county land-use policies (or the cities within those counties) were or are problematic. </w:t>
      </w:r>
    </w:p>
    <w:p w:rsidR="00FA384A" w:rsidRDefault="00A93564" w:rsidP="00FA384A">
      <w:pPr>
        <w:pStyle w:val="NormalWeb"/>
        <w:spacing w:before="120" w:beforeAutospacing="0" w:after="120" w:afterAutospacing="0"/>
        <w:rPr>
          <w:rFonts w:asciiTheme="minorHAnsi" w:hAnsiTheme="minorHAnsi" w:cstheme="minorHAnsi"/>
          <w:sz w:val="22"/>
          <w:szCs w:val="22"/>
        </w:rPr>
      </w:pPr>
      <w:hyperlink r:id="rId76" w:history="1">
        <w:r w:rsidR="00FA384A" w:rsidRPr="00F87DBB">
          <w:rPr>
            <w:rStyle w:val="Hyperlink"/>
            <w:rFonts w:asciiTheme="minorHAnsi" w:eastAsiaTheme="majorEastAsia" w:hAnsiTheme="minorHAnsi" w:cstheme="minorHAnsi"/>
            <w:i/>
            <w:sz w:val="22"/>
            <w:szCs w:val="22"/>
            <w:highlight w:val="lightGray"/>
          </w:rPr>
          <w:t>Section VI. Land-Use Regulations as Barriers to Affordable Housing</w:t>
        </w:r>
      </w:hyperlink>
      <w:r w:rsidR="00FA384A" w:rsidRPr="00F87DBB">
        <w:rPr>
          <w:rFonts w:asciiTheme="minorHAnsi" w:hAnsiTheme="minorHAnsi"/>
          <w:sz w:val="22"/>
          <w:szCs w:val="22"/>
        </w:rPr>
        <w:t xml:space="preserve"> contains a </w:t>
      </w:r>
      <w:r w:rsidR="00FA384A" w:rsidRPr="00F87DBB">
        <w:rPr>
          <w:rFonts w:asciiTheme="minorHAnsi" w:hAnsiTheme="minorHAnsi" w:cstheme="minorHAnsi"/>
          <w:sz w:val="22"/>
          <w:szCs w:val="22"/>
        </w:rPr>
        <w:t>county-by-county assessment of policies and recommendations. This provides the context that clarifies the linkage between local policy(s) and housing diversity and affordability</w:t>
      </w:r>
    </w:p>
    <w:p w:rsidR="00FA384A" w:rsidRDefault="00FA384A" w:rsidP="00FA384A">
      <w:pPr>
        <w:pStyle w:val="NormalWeb"/>
        <w:spacing w:before="120" w:beforeAutospacing="0" w:after="120" w:afterAutospacing="0"/>
        <w:rPr>
          <w:rFonts w:asciiTheme="minorHAnsi" w:hAnsiTheme="minorHAnsi" w:cstheme="minorHAnsi"/>
          <w:sz w:val="22"/>
          <w:szCs w:val="22"/>
        </w:rPr>
      </w:pPr>
      <w:r w:rsidRPr="00F87DBB">
        <w:rPr>
          <w:rFonts w:asciiTheme="minorHAnsi" w:hAnsiTheme="minorHAnsi" w:cstheme="minorHAnsi"/>
          <w:i/>
          <w:sz w:val="22"/>
          <w:szCs w:val="22"/>
        </w:rPr>
        <w:t>State-level</w:t>
      </w:r>
      <w:r w:rsidRPr="00F87DBB">
        <w:rPr>
          <w:rFonts w:asciiTheme="minorHAnsi" w:hAnsiTheme="minorHAnsi" w:cstheme="minorHAnsi"/>
          <w:sz w:val="22"/>
          <w:szCs w:val="22"/>
        </w:rPr>
        <w:t xml:space="preserve"> barriers to affordability (as referenced in the 2011 Analysis of Impediments):</w:t>
      </w:r>
    </w:p>
    <w:p w:rsidR="00FA384A" w:rsidRDefault="00FA384A" w:rsidP="00FA384A">
      <w:pPr>
        <w:pStyle w:val="NormalWeb"/>
        <w:spacing w:before="120" w:beforeAutospacing="0" w:after="120" w:afterAutospacing="0"/>
        <w:rPr>
          <w:rFonts w:asciiTheme="minorHAnsi" w:hAnsiTheme="minorHAnsi" w:cstheme="minorHAnsi"/>
          <w:sz w:val="22"/>
          <w:szCs w:val="22"/>
        </w:rPr>
      </w:pPr>
      <w:r w:rsidRPr="00F87DBB">
        <w:rPr>
          <w:rFonts w:asciiTheme="minorHAnsi" w:hAnsiTheme="minorHAnsi" w:cstheme="minorHAnsi"/>
          <w:sz w:val="22"/>
          <w:szCs w:val="22"/>
        </w:rPr>
        <w:t xml:space="preserve">No state funding or resources devoted to Idaho's </w:t>
      </w:r>
      <w:hyperlink r:id="rId77" w:history="1">
        <w:r w:rsidRPr="00F87DBB">
          <w:rPr>
            <w:rStyle w:val="Hyperlink"/>
            <w:rFonts w:asciiTheme="minorHAnsi" w:eastAsiaTheme="majorEastAsia" w:hAnsiTheme="minorHAnsi" w:cstheme="minorHAnsi"/>
            <w:sz w:val="22"/>
            <w:szCs w:val="22"/>
            <w:highlight w:val="lightGray"/>
          </w:rPr>
          <w:t>Housing Trust Fund structure subsequent to its creation in 1992</w:t>
        </w:r>
      </w:hyperlink>
      <w:r w:rsidRPr="00F87DBB">
        <w:rPr>
          <w:rFonts w:asciiTheme="minorHAnsi" w:hAnsiTheme="minorHAnsi" w:cstheme="minorHAnsi"/>
          <w:sz w:val="22"/>
          <w:szCs w:val="22"/>
        </w:rPr>
        <w:t xml:space="preserve">; </w:t>
      </w:r>
    </w:p>
    <w:p w:rsidR="00FA384A" w:rsidRPr="00F87DBB" w:rsidRDefault="00FA384A" w:rsidP="00001871">
      <w:pPr>
        <w:pStyle w:val="NormalWeb"/>
        <w:numPr>
          <w:ilvl w:val="0"/>
          <w:numId w:val="31"/>
        </w:numPr>
        <w:spacing w:before="120" w:beforeAutospacing="0" w:after="120" w:afterAutospacing="0"/>
        <w:rPr>
          <w:rFonts w:asciiTheme="minorHAnsi" w:hAnsiTheme="minorHAnsi" w:cstheme="minorHAnsi"/>
          <w:sz w:val="22"/>
          <w:szCs w:val="22"/>
        </w:rPr>
      </w:pPr>
      <w:r w:rsidRPr="00F87DBB">
        <w:rPr>
          <w:rFonts w:asciiTheme="minorHAnsi" w:hAnsiTheme="minorHAnsi" w:cstheme="minorHAnsi"/>
          <w:sz w:val="22"/>
          <w:szCs w:val="22"/>
        </w:rPr>
        <w:t xml:space="preserve">Continuous </w:t>
      </w:r>
      <w:hyperlink r:id="rId78" w:history="1">
        <w:r w:rsidRPr="00F87DBB">
          <w:rPr>
            <w:rStyle w:val="Hyperlink"/>
            <w:rFonts w:asciiTheme="minorHAnsi" w:eastAsiaTheme="majorEastAsia" w:hAnsiTheme="minorHAnsi" w:cstheme="minorHAnsi"/>
            <w:sz w:val="22"/>
            <w:szCs w:val="22"/>
          </w:rPr>
          <w:t>legislative opposition to local control</w:t>
        </w:r>
      </w:hyperlink>
      <w:r w:rsidRPr="00F87DBB">
        <w:rPr>
          <w:rFonts w:asciiTheme="minorHAnsi" w:hAnsiTheme="minorHAnsi" w:cstheme="minorHAnsi"/>
          <w:sz w:val="22"/>
          <w:szCs w:val="22"/>
        </w:rPr>
        <w:t xml:space="preserve"> over raising revenue. This effectively limits the ability of cities and counties to support housing affordability;</w:t>
      </w:r>
    </w:p>
    <w:p w:rsidR="00FA384A" w:rsidRPr="00F87DBB" w:rsidRDefault="00FA384A" w:rsidP="00001871">
      <w:pPr>
        <w:pStyle w:val="NormalWeb"/>
        <w:numPr>
          <w:ilvl w:val="0"/>
          <w:numId w:val="27"/>
        </w:numPr>
        <w:rPr>
          <w:rFonts w:asciiTheme="minorHAnsi" w:hAnsiTheme="minorHAnsi" w:cstheme="minorHAnsi"/>
          <w:sz w:val="22"/>
          <w:szCs w:val="22"/>
        </w:rPr>
      </w:pPr>
      <w:r w:rsidRPr="00F87DBB">
        <w:rPr>
          <w:rFonts w:asciiTheme="minorHAnsi" w:hAnsiTheme="minorHAnsi" w:cstheme="minorHAnsi"/>
          <w:sz w:val="22"/>
          <w:szCs w:val="22"/>
        </w:rPr>
        <w:t xml:space="preserve">Efforts to enact inclusionary zoning ordinances or ‘in-lieu fees’ to support local housing affordability have been eliminated or withdrawn because of </w:t>
      </w:r>
      <w:hyperlink r:id="rId79" w:history="1">
        <w:r w:rsidRPr="00F87DBB">
          <w:rPr>
            <w:rStyle w:val="Hyperlink"/>
            <w:rFonts w:asciiTheme="minorHAnsi" w:eastAsiaTheme="majorEastAsia" w:hAnsiTheme="minorHAnsi" w:cstheme="minorHAnsi"/>
            <w:sz w:val="22"/>
            <w:szCs w:val="22"/>
          </w:rPr>
          <w:t>lawsuits—and the threat of lawsuits. These have come from individuals and the Mountain Central Board of Realtors supported by the Idaho Association of Realtors;</w:t>
        </w:r>
      </w:hyperlink>
      <w:r w:rsidRPr="00F87DBB">
        <w:rPr>
          <w:rFonts w:asciiTheme="minorHAnsi" w:hAnsiTheme="minorHAnsi" w:cstheme="minorHAnsi"/>
          <w:sz w:val="22"/>
          <w:szCs w:val="22"/>
        </w:rPr>
        <w:t xml:space="preserve"> in the case of </w:t>
      </w:r>
      <w:hyperlink r:id="rId80" w:history="1">
        <w:r w:rsidRPr="00F87DBB">
          <w:rPr>
            <w:rStyle w:val="Hyperlink"/>
            <w:rFonts w:asciiTheme="minorHAnsi" w:eastAsiaTheme="majorEastAsia" w:hAnsiTheme="minorHAnsi" w:cstheme="minorHAnsi"/>
            <w:sz w:val="22"/>
            <w:szCs w:val="22"/>
          </w:rPr>
          <w:t>McCall, ID, the Fourth Circuit Court sided with Realtors</w:t>
        </w:r>
      </w:hyperlink>
      <w:r w:rsidRPr="00F87DBB">
        <w:rPr>
          <w:rFonts w:asciiTheme="minorHAnsi" w:hAnsiTheme="minorHAnsi" w:cstheme="minorHAnsi"/>
          <w:sz w:val="22"/>
          <w:szCs w:val="22"/>
        </w:rPr>
        <w:t xml:space="preserve"> (see p. 14)</w:t>
      </w:r>
    </w:p>
    <w:p w:rsidR="00FA384A" w:rsidRPr="00F87DBB" w:rsidRDefault="00FA384A" w:rsidP="008D0692">
      <w:pPr>
        <w:pStyle w:val="Heading2"/>
      </w:pPr>
      <w:bookmarkStart w:id="3869" w:name="_Toc433623268"/>
      <w:bookmarkStart w:id="3870" w:name="_Toc433723409"/>
      <w:r w:rsidRPr="00F87DBB">
        <w:t>Affirmatively Furthering Fair Housing</w:t>
      </w:r>
      <w:bookmarkEnd w:id="3869"/>
      <w:bookmarkEnd w:id="3870"/>
    </w:p>
    <w:p w:rsidR="00FA384A" w:rsidRPr="008D0692" w:rsidRDefault="00FA384A" w:rsidP="00B456F9">
      <w:pPr>
        <w:pStyle w:val="Normal1"/>
        <w:rPr>
          <w:b w:val="0"/>
          <w:i/>
        </w:rPr>
      </w:pPr>
      <w:r w:rsidRPr="008D0692">
        <w:rPr>
          <w:b w:val="0"/>
          <w:i/>
        </w:rPr>
        <w:t xml:space="preserve">Grantees acknowledge Idaho's next Analysis of Impediments is due in </w:t>
      </w:r>
      <w:r w:rsidR="00C636D0" w:rsidRPr="008D0692">
        <w:rPr>
          <w:b w:val="0"/>
          <w:i/>
        </w:rPr>
        <w:t>PY</w:t>
      </w:r>
      <w:r w:rsidR="00C636D0">
        <w:rPr>
          <w:b w:val="0"/>
          <w:i/>
        </w:rPr>
        <w:t xml:space="preserve"> </w:t>
      </w:r>
      <w:r w:rsidR="00C636D0" w:rsidRPr="008D0692">
        <w:rPr>
          <w:b w:val="0"/>
          <w:i/>
        </w:rPr>
        <w:t>2016</w:t>
      </w:r>
      <w:r w:rsidRPr="008D0692">
        <w:rPr>
          <w:b w:val="0"/>
          <w:i/>
        </w:rPr>
        <w:t>.  Grantees also acknowledge HUD re-opened the comment period for the proposed new rule regarding AFFH on January 15, 2015 because of the concerns expressed regarding State</w:t>
      </w:r>
      <w:r w:rsidR="002523B3" w:rsidRPr="008D0692">
        <w:rPr>
          <w:b w:val="0"/>
          <w:i/>
        </w:rPr>
        <w:t xml:space="preserve"> </w:t>
      </w:r>
      <w:r w:rsidR="00B456F9" w:rsidRPr="008D0692">
        <w:rPr>
          <w:b w:val="0"/>
          <w:i/>
        </w:rPr>
        <w:t>J</w:t>
      </w:r>
      <w:r w:rsidR="002523B3" w:rsidRPr="008D0692">
        <w:rPr>
          <w:b w:val="0"/>
          <w:i/>
        </w:rPr>
        <w:t xml:space="preserve">urisdiction's </w:t>
      </w:r>
      <w:r w:rsidRPr="008D0692">
        <w:rPr>
          <w:b w:val="0"/>
          <w:i/>
        </w:rPr>
        <w:t>ability to use and complete the new AFH assessment tool</w:t>
      </w:r>
      <w:r w:rsidR="00B456F9" w:rsidRPr="008D0692">
        <w:rPr>
          <w:b w:val="0"/>
          <w:i/>
        </w:rPr>
        <w:t xml:space="preserve"> designed for Entitlement Communities</w:t>
      </w:r>
      <w:r w:rsidRPr="008D0692">
        <w:rPr>
          <w:b w:val="0"/>
          <w:i/>
        </w:rPr>
        <w:t xml:space="preserve">. In re-opening the comment period, HUD indicated </w:t>
      </w:r>
      <w:r w:rsidR="00B456F9" w:rsidRPr="008D0692">
        <w:rPr>
          <w:b w:val="0"/>
          <w:i/>
        </w:rPr>
        <w:t xml:space="preserve">it </w:t>
      </w:r>
      <w:r w:rsidRPr="008D0692">
        <w:rPr>
          <w:b w:val="0"/>
          <w:i/>
        </w:rPr>
        <w:t xml:space="preserve">was </w:t>
      </w:r>
      <w:r w:rsidR="00B456F9" w:rsidRPr="008D0692">
        <w:rPr>
          <w:b w:val="0"/>
          <w:i/>
        </w:rPr>
        <w:t xml:space="preserve">allowing </w:t>
      </w:r>
      <w:r w:rsidRPr="008D0692">
        <w:rPr>
          <w:b w:val="0"/>
          <w:i/>
        </w:rPr>
        <w:t xml:space="preserve">entities (States) to submit the new AFH </w:t>
      </w:r>
      <w:r w:rsidR="00B456F9" w:rsidRPr="008D0692">
        <w:rPr>
          <w:b w:val="0"/>
          <w:i/>
        </w:rPr>
        <w:t xml:space="preserve">format </w:t>
      </w:r>
      <w:r w:rsidRPr="008D0692">
        <w:rPr>
          <w:b w:val="0"/>
          <w:i/>
        </w:rPr>
        <w:t xml:space="preserve">at a later date so it could address these concerns.  </w:t>
      </w:r>
      <w:r w:rsidR="00B456F9" w:rsidRPr="008D0692">
        <w:rPr>
          <w:b w:val="0"/>
          <w:i/>
        </w:rPr>
        <w:t xml:space="preserve">Idaho State </w:t>
      </w:r>
      <w:r w:rsidRPr="008D0692">
        <w:rPr>
          <w:b w:val="0"/>
          <w:i/>
        </w:rPr>
        <w:t xml:space="preserve">Grantees look forward to receiving clear guidance from HUD regarding this matter as soon as possible.   </w:t>
      </w:r>
    </w:p>
    <w:p w:rsidR="002523B3" w:rsidRDefault="00FA384A" w:rsidP="00B456F9">
      <w:pPr>
        <w:ind w:left="720"/>
      </w:pPr>
      <w:bookmarkStart w:id="3871" w:name="_Toc433623269"/>
      <w:r w:rsidRPr="00CF211A">
        <w:t>The research conducted for the 2011 State of Idaho Analysis of Impediments identified three impediments. An “impediment” may have the effect of restricting housing choices or the availability of housing choices on the basis of race, color, religion, sex, disability, familial status, or national origin.</w:t>
      </w:r>
      <w:bookmarkEnd w:id="3871"/>
    </w:p>
    <w:p w:rsidR="00FA384A" w:rsidRPr="002523B3" w:rsidRDefault="00FA384A" w:rsidP="00FA384A">
      <w:pPr>
        <w:ind w:left="720"/>
        <w:rPr>
          <w:rFonts w:cstheme="minorHAnsi"/>
          <w:color w:val="000000"/>
        </w:rPr>
      </w:pPr>
      <w:bookmarkStart w:id="3872" w:name="_Toc433623270"/>
      <w:r w:rsidRPr="00EA72D2">
        <w:rPr>
          <w:b/>
          <w:u w:val="single"/>
        </w:rPr>
        <w:t>Impediments</w:t>
      </w:r>
      <w:bookmarkEnd w:id="3872"/>
    </w:p>
    <w:p w:rsidR="00FA384A" w:rsidRPr="005D713A" w:rsidRDefault="00FA384A" w:rsidP="00FA384A">
      <w:pPr>
        <w:ind w:left="720"/>
      </w:pPr>
      <w:bookmarkStart w:id="3873" w:name="_Toc433623271"/>
      <w:r w:rsidRPr="005D713A">
        <w:rPr>
          <w:b/>
        </w:rPr>
        <w:t>Fair Housing Impediment No.</w:t>
      </w:r>
      <w:r w:rsidR="002523B3">
        <w:rPr>
          <w:b/>
        </w:rPr>
        <w:t xml:space="preserve"> </w:t>
      </w:r>
      <w:r w:rsidRPr="005D713A">
        <w:rPr>
          <w:b/>
        </w:rPr>
        <w:t>1-</w:t>
      </w:r>
      <w:r w:rsidRPr="005D713A">
        <w:t xml:space="preserve"> Idaho counties’ land use regulations and zoning policies </w:t>
      </w:r>
      <w:r w:rsidRPr="005D713A">
        <w:rPr>
          <w:b/>
          <w:i/>
        </w:rPr>
        <w:t>may</w:t>
      </w:r>
      <w:r w:rsidRPr="005D713A">
        <w:t xml:space="preserve"> create barriers to fair housing.</w:t>
      </w:r>
      <w:bookmarkEnd w:id="3873"/>
    </w:p>
    <w:p w:rsidR="00FA384A" w:rsidRDefault="00FA384A" w:rsidP="00FA384A">
      <w:pPr>
        <w:ind w:left="720"/>
      </w:pPr>
      <w:bookmarkStart w:id="3874" w:name="_Toc433623272"/>
      <w:r w:rsidRPr="0003284B">
        <w:rPr>
          <w:b/>
        </w:rPr>
        <w:t>Fair Housing Impediment No. 2-</w:t>
      </w:r>
      <w:r w:rsidRPr="005D713A">
        <w:t xml:space="preserve"> Idaho’s state fair housing law does not provide protection based on familial status.</w:t>
      </w:r>
      <w:bookmarkEnd w:id="3874"/>
    </w:p>
    <w:p w:rsidR="008D0692" w:rsidRDefault="00FA384A" w:rsidP="00FA384A">
      <w:pPr>
        <w:ind w:left="720"/>
      </w:pPr>
      <w:bookmarkStart w:id="3875" w:name="_Toc433623273"/>
      <w:r w:rsidRPr="005D713A">
        <w:rPr>
          <w:b/>
        </w:rPr>
        <w:t>Fair Housing Impediment No. 3</w:t>
      </w:r>
      <w:r w:rsidRPr="005D713A">
        <w:t>-State policies that limit local government ability to raise revenues for housing activities may restrict the ability of counties to address impediments.</w:t>
      </w:r>
      <w:bookmarkEnd w:id="3875"/>
      <w:r w:rsidRPr="005D713A">
        <w:t xml:space="preserve"> </w:t>
      </w:r>
    </w:p>
    <w:p w:rsidR="008D0692" w:rsidRDefault="008D0692">
      <w:pPr>
        <w:keepNext w:val="0"/>
        <w:spacing w:before="0" w:after="0"/>
      </w:pPr>
      <w:r>
        <w:br w:type="page"/>
      </w:r>
    </w:p>
    <w:p w:rsidR="00FA384A" w:rsidRPr="007400D9" w:rsidRDefault="00FA384A" w:rsidP="00FA384A">
      <w:pPr>
        <w:pStyle w:val="Heading2"/>
        <w:rPr>
          <w:rFonts w:eastAsia="Times New Roman" w:cstheme="minorHAnsi"/>
        </w:rPr>
      </w:pPr>
      <w:r w:rsidRPr="00D51EBC">
        <w:rPr>
          <w:rFonts w:cstheme="minorHAnsi"/>
          <w:color w:val="FF0000"/>
          <w:sz w:val="22"/>
          <w:szCs w:val="22"/>
        </w:rPr>
        <w:t xml:space="preserve"> </w:t>
      </w:r>
      <w:bookmarkStart w:id="3876" w:name="_Toc433623274"/>
      <w:bookmarkStart w:id="3877" w:name="_Toc433723410"/>
      <w:r>
        <w:t>MA- 50- Non-Housing Community Development Assets</w:t>
      </w:r>
      <w:bookmarkEnd w:id="3876"/>
      <w:bookmarkEnd w:id="3877"/>
    </w:p>
    <w:p w:rsidR="00FA384A" w:rsidRPr="00F87DBB" w:rsidRDefault="00FA384A" w:rsidP="00FA384A">
      <w:bookmarkStart w:id="3878" w:name="_Toc433623275"/>
      <w:bookmarkStart w:id="3879" w:name="_Toc415045446"/>
      <w:r w:rsidRPr="00F87DBB">
        <w:t>Describe any major changes that may have an economic impact, such as planned  public or private sector investments or initiatives that have affected or may affect job and business growth opportunities during the planning period. Describe any needs for workforce development, business support or infrastructure these changes may create.</w:t>
      </w:r>
      <w:bookmarkEnd w:id="3878"/>
      <w:r w:rsidRPr="00F87DBB">
        <w:t xml:space="preserve"> </w:t>
      </w:r>
    </w:p>
    <w:p w:rsidR="00FA384A" w:rsidRDefault="00FA384A" w:rsidP="002523B3">
      <w:pPr>
        <w:pStyle w:val="Normal1"/>
      </w:pPr>
      <w:r w:rsidRPr="007C4E6E">
        <w:t>Private Investment:</w:t>
      </w:r>
    </w:p>
    <w:p w:rsidR="00FA384A" w:rsidRDefault="00FA384A" w:rsidP="00FA384A">
      <w:bookmarkStart w:id="3880" w:name="_Toc433623276"/>
      <w:r>
        <w:t>With the geographical size and somewhat three distinct regions within the State of Idaho (north, central, eastern) there is no one private sector investment(s) that is likely to have a significant effect on job and business growth opportunities statewide.  However, significant private investment that may create job growth within a region include: Areva’s investment in an uranium enrichment facility; Union Pacific’s investment in an intermodal rail shuttle service, cheese and yogurt producer’s continued expansion in central Idaho, and increased exporting of Idaho manufactured agriculture equipment, and demand for Idaho’s high tech sector knowledge and products.   One private investment activity that is affecting statewide job growth is the continuing trend of older individuals moving to Idaho to retire or semi-retire.  This is leading to an above average increase in residential real estate development.</w:t>
      </w:r>
      <w:bookmarkEnd w:id="3880"/>
      <w:r>
        <w:t xml:space="preserve"> </w:t>
      </w:r>
    </w:p>
    <w:p w:rsidR="00FA384A" w:rsidRPr="007C4E6E" w:rsidRDefault="00FA384A" w:rsidP="002523B3">
      <w:pPr>
        <w:pStyle w:val="Normal1"/>
      </w:pPr>
      <w:r w:rsidRPr="007C4E6E">
        <w:t xml:space="preserve">Public Investment and Initiatives:   </w:t>
      </w:r>
    </w:p>
    <w:p w:rsidR="00FA384A" w:rsidRDefault="00FA384A" w:rsidP="00FA384A">
      <w:bookmarkStart w:id="3881" w:name="_Toc433623277"/>
      <w:r>
        <w:t>With a likely decline of federal funding investment into Idaho over the next five years this will decrease and delay some economic development growth opportunities.  Also, whereas, state government has been somewhat reluctant to cover federal funding gaps for education and transportation and is unlikely to develop new public financing tools, funding pressures will fall onto local governments.   Many of these local governments are rural cities and counties, therefore, have limiting revenue resources.</w:t>
      </w:r>
      <w:bookmarkEnd w:id="3881"/>
      <w:r>
        <w:t xml:space="preserve">  </w:t>
      </w:r>
    </w:p>
    <w:p w:rsidR="00FA384A" w:rsidRDefault="00FA384A" w:rsidP="00FA384A">
      <w:bookmarkStart w:id="3882" w:name="_Toc433623278"/>
      <w:r>
        <w:t>Over the past five years there has not been an overabundance of investment into economic development activities with exception to a new statewide tax abatement program and small business collateral loan program.  The projected need over the next five years for economic development activities (identified below) are as follows:</w:t>
      </w:r>
      <w:bookmarkEnd w:id="3882"/>
      <w:r>
        <w:t xml:space="preserve"> </w:t>
      </w:r>
    </w:p>
    <w:p w:rsidR="00FA384A" w:rsidRDefault="00FA384A" w:rsidP="00001871">
      <w:pPr>
        <w:pStyle w:val="ListParagraph"/>
        <w:keepNext w:val="0"/>
        <w:numPr>
          <w:ilvl w:val="0"/>
          <w:numId w:val="28"/>
        </w:numPr>
        <w:spacing w:before="0" w:after="0" w:line="259" w:lineRule="auto"/>
      </w:pPr>
      <w:r>
        <w:t>Job training will be high</w:t>
      </w:r>
    </w:p>
    <w:p w:rsidR="00FA384A" w:rsidRDefault="00FA384A" w:rsidP="00001871">
      <w:pPr>
        <w:pStyle w:val="ListParagraph"/>
        <w:keepNext w:val="0"/>
        <w:numPr>
          <w:ilvl w:val="0"/>
          <w:numId w:val="28"/>
        </w:numPr>
        <w:spacing w:before="0" w:after="0" w:line="259" w:lineRule="auto"/>
      </w:pPr>
      <w:r>
        <w:t>Business assistance programs (tax abatements, low interest or loan guarantees, or public absorption of site development) will be moderate</w:t>
      </w:r>
    </w:p>
    <w:p w:rsidR="008D0692" w:rsidRDefault="008D0692" w:rsidP="008D0692">
      <w:pPr>
        <w:pStyle w:val="Normal1"/>
      </w:pPr>
    </w:p>
    <w:p w:rsidR="00FA384A" w:rsidRDefault="008D0692" w:rsidP="008D0692">
      <w:pPr>
        <w:pStyle w:val="Normal1"/>
      </w:pPr>
      <w:r w:rsidRPr="00A554CB">
        <w:t>Workforce Needs</w:t>
      </w:r>
    </w:p>
    <w:p w:rsidR="00FA384A" w:rsidRPr="00A554CB" w:rsidRDefault="00FA384A" w:rsidP="00FA384A">
      <w:bookmarkStart w:id="3883" w:name="_Toc433623279"/>
      <w:r w:rsidRPr="00A554CB">
        <w:t>To understand the labor needs it needs to be unde</w:t>
      </w:r>
      <w:r>
        <w:t>rstood what are likely to be Idaho</w:t>
      </w:r>
      <w:r w:rsidRPr="00A554CB">
        <w:t xml:space="preserve"> highest job gr</w:t>
      </w:r>
      <w:r>
        <w:t xml:space="preserve">owth sectors.  Having this data </w:t>
      </w:r>
      <w:r w:rsidRPr="00A554CB">
        <w:t xml:space="preserve">should transcend into those sectors that will have a higher </w:t>
      </w:r>
      <w:r>
        <w:t xml:space="preserve">than average </w:t>
      </w:r>
      <w:r w:rsidRPr="00A554CB">
        <w:t>need for educated and trained individuals.  The list below identifies the top ten job growth sectors for the next ten years.</w:t>
      </w:r>
      <w:bookmarkEnd w:id="3883"/>
    </w:p>
    <w:p w:rsidR="00FA384A" w:rsidRPr="00A554CB" w:rsidRDefault="00FA384A" w:rsidP="00001871">
      <w:pPr>
        <w:pStyle w:val="NoSpacing"/>
        <w:numPr>
          <w:ilvl w:val="0"/>
          <w:numId w:val="29"/>
        </w:numPr>
      </w:pPr>
      <w:r w:rsidRPr="00A554CB">
        <w:t>Healthcare/Social services, to add 21,800 jobs</w:t>
      </w:r>
    </w:p>
    <w:p w:rsidR="00FA384A" w:rsidRPr="00A554CB" w:rsidRDefault="00FA384A" w:rsidP="00001871">
      <w:pPr>
        <w:pStyle w:val="NoSpacing"/>
        <w:numPr>
          <w:ilvl w:val="0"/>
          <w:numId w:val="29"/>
        </w:numPr>
      </w:pPr>
      <w:r w:rsidRPr="00A554CB">
        <w:t>Retail Trade to add 16,800 jobs</w:t>
      </w:r>
    </w:p>
    <w:p w:rsidR="00FA384A" w:rsidRPr="00A554CB" w:rsidRDefault="00FA384A" w:rsidP="00001871">
      <w:pPr>
        <w:pStyle w:val="NoSpacing"/>
        <w:numPr>
          <w:ilvl w:val="0"/>
          <w:numId w:val="29"/>
        </w:numPr>
      </w:pPr>
      <w:r w:rsidRPr="00A554CB">
        <w:t>Leisure/Hospitality to add 14,700 jobs</w:t>
      </w:r>
    </w:p>
    <w:p w:rsidR="00FA384A" w:rsidRPr="00A554CB" w:rsidRDefault="00FA384A" w:rsidP="00001871">
      <w:pPr>
        <w:pStyle w:val="NoSpacing"/>
        <w:numPr>
          <w:ilvl w:val="0"/>
          <w:numId w:val="29"/>
        </w:numPr>
      </w:pPr>
      <w:r w:rsidRPr="00A554CB">
        <w:t>Professional/business services to add 11,800 jobs</w:t>
      </w:r>
    </w:p>
    <w:p w:rsidR="00FA384A" w:rsidRPr="00A554CB" w:rsidRDefault="00FA384A" w:rsidP="00001871">
      <w:pPr>
        <w:pStyle w:val="NoSpacing"/>
        <w:numPr>
          <w:ilvl w:val="0"/>
          <w:numId w:val="29"/>
        </w:numPr>
      </w:pPr>
      <w:r w:rsidRPr="00A554CB">
        <w:t>Construction to add 11,600 jobs</w:t>
      </w:r>
    </w:p>
    <w:p w:rsidR="00FA384A" w:rsidRPr="00A554CB" w:rsidRDefault="00FA384A" w:rsidP="00001871">
      <w:pPr>
        <w:pStyle w:val="NoSpacing"/>
        <w:numPr>
          <w:ilvl w:val="0"/>
          <w:numId w:val="29"/>
        </w:numPr>
      </w:pPr>
      <w:r w:rsidRPr="00A554CB">
        <w:t>Manufacturing to add 6,000 jobs</w:t>
      </w:r>
    </w:p>
    <w:p w:rsidR="00FA384A" w:rsidRPr="00A554CB" w:rsidRDefault="00FA384A" w:rsidP="00001871">
      <w:pPr>
        <w:pStyle w:val="NoSpacing"/>
        <w:numPr>
          <w:ilvl w:val="0"/>
          <w:numId w:val="29"/>
        </w:numPr>
      </w:pPr>
      <w:r w:rsidRPr="00A554CB">
        <w:t>Education to add 5,700 jobs</w:t>
      </w:r>
    </w:p>
    <w:p w:rsidR="00FA384A" w:rsidRPr="00A554CB" w:rsidRDefault="00FA384A" w:rsidP="00001871">
      <w:pPr>
        <w:pStyle w:val="NoSpacing"/>
        <w:numPr>
          <w:ilvl w:val="0"/>
          <w:numId w:val="29"/>
        </w:numPr>
      </w:pPr>
      <w:r w:rsidRPr="00A554CB">
        <w:t>Financial to add 4,500 jobs</w:t>
      </w:r>
    </w:p>
    <w:p w:rsidR="00FA384A" w:rsidRPr="00A554CB" w:rsidRDefault="00FA384A" w:rsidP="00001871">
      <w:pPr>
        <w:pStyle w:val="NoSpacing"/>
        <w:numPr>
          <w:ilvl w:val="0"/>
          <w:numId w:val="29"/>
        </w:numPr>
      </w:pPr>
      <w:r w:rsidRPr="00A554CB">
        <w:t>Wholesale to add 3,600 jobs</w:t>
      </w:r>
    </w:p>
    <w:p w:rsidR="00FA384A" w:rsidRPr="00A554CB" w:rsidRDefault="00FA384A" w:rsidP="00001871">
      <w:pPr>
        <w:pStyle w:val="NoSpacing"/>
        <w:numPr>
          <w:ilvl w:val="0"/>
          <w:numId w:val="29"/>
        </w:numPr>
      </w:pPr>
      <w:r w:rsidRPr="00A554CB">
        <w:t>Agriculture to add 3,400 jobs</w:t>
      </w:r>
    </w:p>
    <w:p w:rsidR="00FA384A" w:rsidRPr="00A554CB" w:rsidRDefault="00FA384A" w:rsidP="00FA384A">
      <w:pPr>
        <w:pStyle w:val="NoSpacing"/>
      </w:pPr>
      <w:r w:rsidRPr="00A554CB">
        <w:t>This list, however, does not breakdown the specific skill sets needed within a sector.</w:t>
      </w:r>
    </w:p>
    <w:p w:rsidR="008D0692" w:rsidRDefault="008D0692" w:rsidP="002523B3">
      <w:pPr>
        <w:pStyle w:val="Normal1"/>
      </w:pPr>
    </w:p>
    <w:p w:rsidR="008D0692" w:rsidRDefault="008D0692" w:rsidP="008D0692">
      <w:pPr>
        <w:pStyle w:val="Normal1"/>
      </w:pPr>
      <w:r w:rsidRPr="00A554CB">
        <w:t>Infrastructure Needs In Idaho</w:t>
      </w:r>
      <w:bookmarkStart w:id="3884" w:name="_Toc433623280"/>
    </w:p>
    <w:p w:rsidR="008D0692" w:rsidRPr="008D0692" w:rsidRDefault="00FA384A" w:rsidP="008D0692">
      <w:pPr>
        <w:pStyle w:val="Normal1"/>
        <w:rPr>
          <w:b w:val="0"/>
        </w:rPr>
      </w:pPr>
      <w:r w:rsidRPr="008D0692">
        <w:rPr>
          <w:b w:val="0"/>
        </w:rPr>
        <w:t>Dams – (Grade = C) - The average date of construction completion for Idaho dams is 1952. As a result, funding needed to service, maintain, repair, or replace dams will continue to increase at an accelerated pace.</w:t>
      </w:r>
      <w:bookmarkStart w:id="3885" w:name="_Toc433623281"/>
      <w:bookmarkEnd w:id="3884"/>
    </w:p>
    <w:p w:rsidR="008D0692" w:rsidRPr="008D0692" w:rsidRDefault="00FA384A" w:rsidP="008D0692">
      <w:pPr>
        <w:pStyle w:val="Normal1"/>
        <w:rPr>
          <w:b w:val="0"/>
        </w:rPr>
      </w:pPr>
      <w:r w:rsidRPr="008D0692">
        <w:rPr>
          <w:b w:val="0"/>
        </w:rPr>
        <w:t>Drinking Water – (Grade C+) - Repair and replacement of distribution lines is well below ideal rates. Some municipalities do not have significant and active source protection programs. Recent growth in the state has contributed to somewhat new facilities resulting in better grades than likely seen in other areas of the United States. Idaho’s challenge will be to maintain existing systems and improve conditions for older systems.</w:t>
      </w:r>
      <w:bookmarkStart w:id="3886" w:name="_Toc433623282"/>
      <w:bookmarkEnd w:id="3885"/>
    </w:p>
    <w:p w:rsidR="008D0692" w:rsidRPr="008D0692" w:rsidRDefault="008D0692" w:rsidP="008D0692">
      <w:pPr>
        <w:pStyle w:val="Normal1"/>
        <w:rPr>
          <w:b w:val="0"/>
        </w:rPr>
      </w:pPr>
      <w:r w:rsidRPr="008D0692">
        <w:rPr>
          <w:b w:val="0"/>
        </w:rPr>
        <w:t xml:space="preserve"> </w:t>
      </w:r>
      <w:r w:rsidR="00FA384A" w:rsidRPr="008D0692">
        <w:rPr>
          <w:b w:val="0"/>
        </w:rPr>
        <w:t>Wastewater- (Grade B-) Replacement and repair of collection pipelines is not keeping pace with the ageing infrastructure. Many wastewater systems have not been video inspected in the last 10 years. Recent growth in the state has contributed to somewhat new facilities resulting in better grades than likely seen in other areas of the United States. Idaho’s challenge will be to maintain existing systems and improve conditions for older systems.</w:t>
      </w:r>
      <w:bookmarkStart w:id="3887" w:name="_Toc433623283"/>
      <w:bookmarkEnd w:id="3886"/>
    </w:p>
    <w:p w:rsidR="008D0692" w:rsidRPr="008D0692" w:rsidRDefault="00FA384A" w:rsidP="008D0692">
      <w:pPr>
        <w:pStyle w:val="Normal1"/>
        <w:rPr>
          <w:b w:val="0"/>
        </w:rPr>
      </w:pPr>
      <w:r w:rsidRPr="008D0692">
        <w:rPr>
          <w:b w:val="0"/>
        </w:rPr>
        <w:t>Aviation – (Grade = C) Idaho has more aviation services per capita than most Americans, however, incompatible land uses around airports reduce their function and value.</w:t>
      </w:r>
      <w:bookmarkStart w:id="3888" w:name="_Toc433623284"/>
      <w:bookmarkEnd w:id="3887"/>
    </w:p>
    <w:p w:rsidR="008D0692" w:rsidRPr="008D0692" w:rsidRDefault="00FA384A" w:rsidP="008D0692">
      <w:pPr>
        <w:pStyle w:val="Normal1"/>
        <w:rPr>
          <w:b w:val="0"/>
        </w:rPr>
      </w:pPr>
      <w:r w:rsidRPr="008D0692">
        <w:rPr>
          <w:b w:val="0"/>
        </w:rPr>
        <w:t>During the next 10 years, Idaho is predicted to experience a shortfall of its share of airport funding.</w:t>
      </w:r>
      <w:bookmarkStart w:id="3889" w:name="_Toc433623285"/>
      <w:bookmarkEnd w:id="3888"/>
    </w:p>
    <w:p w:rsidR="008D0692" w:rsidRPr="008D0692" w:rsidRDefault="00FA384A" w:rsidP="008D0692">
      <w:pPr>
        <w:pStyle w:val="Normal1"/>
        <w:rPr>
          <w:b w:val="0"/>
        </w:rPr>
      </w:pPr>
      <w:r w:rsidRPr="008D0692">
        <w:rPr>
          <w:b w:val="0"/>
        </w:rPr>
        <w:t>Energy – (Grade = C+) Energy prices remain low in Idaho, but as Idaho continues to grow, so does the demand for energy. Transmission is increasingly vital.</w:t>
      </w:r>
      <w:bookmarkStart w:id="3890" w:name="_Toc433623286"/>
      <w:bookmarkEnd w:id="3889"/>
    </w:p>
    <w:p w:rsidR="008D0692" w:rsidRPr="008D0692" w:rsidRDefault="00FA384A" w:rsidP="008D0692">
      <w:pPr>
        <w:pStyle w:val="Normal1"/>
        <w:rPr>
          <w:b w:val="0"/>
        </w:rPr>
      </w:pPr>
      <w:r w:rsidRPr="008D0692">
        <w:rPr>
          <w:b w:val="0"/>
        </w:rPr>
        <w:t>State Highways – (Grade = D+) The existing budget for the state highway system is well below the need and Idaho’s reliance on federal funding will limit our ability to meet future needs.</w:t>
      </w:r>
      <w:bookmarkStart w:id="3891" w:name="_Toc433623287"/>
      <w:bookmarkEnd w:id="3890"/>
    </w:p>
    <w:p w:rsidR="008D0692" w:rsidRPr="008D0692" w:rsidRDefault="00FA384A" w:rsidP="008D0692">
      <w:pPr>
        <w:pStyle w:val="Normal1"/>
        <w:rPr>
          <w:b w:val="0"/>
        </w:rPr>
      </w:pPr>
      <w:r w:rsidRPr="008D0692">
        <w:rPr>
          <w:b w:val="0"/>
        </w:rPr>
        <w:t>Local Highways - (Grade = C-) Most of the local highways across Idaho meet their capacity needs, but funding shortfalls and limitation will hamper improvements.</w:t>
      </w:r>
      <w:bookmarkStart w:id="3892" w:name="_Toc433623288"/>
      <w:bookmarkEnd w:id="3891"/>
    </w:p>
    <w:p w:rsidR="008D0692" w:rsidRPr="008D0692" w:rsidRDefault="00FA384A" w:rsidP="008D0692">
      <w:pPr>
        <w:pStyle w:val="Normal1"/>
        <w:rPr>
          <w:b w:val="0"/>
        </w:rPr>
      </w:pPr>
      <w:r w:rsidRPr="008D0692">
        <w:rPr>
          <w:b w:val="0"/>
        </w:rPr>
        <w:t>Rail – (Grade = C+ / Grade = D passenger) – Private companies continue to invest in rail improvements for Idaho’s critical freight rail system. Passenger rail options are limited across the state.</w:t>
      </w:r>
      <w:bookmarkStart w:id="3893" w:name="_Toc433623289"/>
      <w:bookmarkEnd w:id="3892"/>
    </w:p>
    <w:p w:rsidR="008D0692" w:rsidRPr="008D0692" w:rsidRDefault="00FA384A" w:rsidP="008D0692">
      <w:pPr>
        <w:pStyle w:val="Normal1"/>
        <w:rPr>
          <w:b w:val="0"/>
        </w:rPr>
      </w:pPr>
      <w:r w:rsidRPr="008D0692">
        <w:rPr>
          <w:b w:val="0"/>
        </w:rPr>
        <w:t>School Facilities – (Grade = C-) School facilities continue to age and overcrowding will continue to challenge school districts. The lack of recent assessments prevents a complete understanding of the growing needs.</w:t>
      </w:r>
      <w:bookmarkStart w:id="3894" w:name="_Toc433623290"/>
      <w:bookmarkEnd w:id="3893"/>
    </w:p>
    <w:p w:rsidR="008D0692" w:rsidRPr="008D0692" w:rsidRDefault="00FA384A" w:rsidP="008D0692">
      <w:pPr>
        <w:pStyle w:val="Normal1"/>
        <w:rPr>
          <w:b w:val="0"/>
        </w:rPr>
      </w:pPr>
      <w:r w:rsidRPr="008D0692">
        <w:rPr>
          <w:b w:val="0"/>
        </w:rPr>
        <w:t>Bridges – (Grade = D) Many bridges are reaching the limits of their life expectancy. Current funding levels are far outpaced by the replacement need, particularly for critical bridges.</w:t>
      </w:r>
      <w:bookmarkStart w:id="3895" w:name="_Toc433623291"/>
      <w:bookmarkEnd w:id="3894"/>
    </w:p>
    <w:p w:rsidR="008D0692" w:rsidRDefault="00FA384A" w:rsidP="008D0692">
      <w:pPr>
        <w:pStyle w:val="Normal1"/>
        <w:rPr>
          <w:b w:val="0"/>
        </w:rPr>
      </w:pPr>
      <w:r w:rsidRPr="008D0692">
        <w:rPr>
          <w:b w:val="0"/>
        </w:rPr>
        <w:t>Transit – (Grade = D) Transit in Idaho is safe and relatively efficient, but lacks the accessibility and funding to meet the needs.</w:t>
      </w:r>
      <w:bookmarkStart w:id="3896" w:name="_Toc433623292"/>
      <w:bookmarkEnd w:id="3895"/>
      <w:r w:rsidR="008D0692" w:rsidRPr="008D0692">
        <w:rPr>
          <w:b w:val="0"/>
        </w:rPr>
        <w:t xml:space="preserve"> </w:t>
      </w:r>
      <w:r w:rsidRPr="008D0692">
        <w:rPr>
          <w:b w:val="0"/>
        </w:rPr>
        <w:t>*Source: ASCE 2012 Report Card</w:t>
      </w:r>
      <w:bookmarkEnd w:id="3896"/>
    </w:p>
    <w:p w:rsidR="00FA384A" w:rsidRPr="001B148A" w:rsidRDefault="00FA384A" w:rsidP="00FA384A">
      <w:pPr>
        <w:pStyle w:val="Heading2"/>
        <w:rPr>
          <w:rFonts w:cstheme="minorHAnsi"/>
        </w:rPr>
      </w:pPr>
      <w:bookmarkStart w:id="3897" w:name="_Toc433623293"/>
      <w:bookmarkStart w:id="3898" w:name="_Toc433723411"/>
      <w:r w:rsidRPr="001B148A">
        <w:rPr>
          <w:rFonts w:cstheme="minorHAnsi"/>
        </w:rPr>
        <w:t>NA-10 Housing Needs Assessment</w:t>
      </w:r>
      <w:bookmarkEnd w:id="3897"/>
      <w:bookmarkEnd w:id="3898"/>
    </w:p>
    <w:p w:rsidR="008D0692" w:rsidRDefault="00FA384A" w:rsidP="008D0692">
      <w:pPr>
        <w:pStyle w:val="NormalWeb"/>
        <w:rPr>
          <w:rFonts w:asciiTheme="minorHAnsi" w:hAnsiTheme="minorHAnsi" w:cstheme="minorHAnsi"/>
        </w:rPr>
      </w:pPr>
      <w:r w:rsidRPr="001B148A">
        <w:rPr>
          <w:rFonts w:asciiTheme="minorHAnsi" w:hAnsiTheme="minorHAnsi" w:cstheme="minorHAnsi"/>
        </w:rPr>
        <w:t>Summary of Housing Needs</w:t>
      </w:r>
      <w:bookmarkStart w:id="3899" w:name="_Toc433623294"/>
    </w:p>
    <w:p w:rsidR="008D0692" w:rsidRDefault="00FA384A" w:rsidP="008D0692">
      <w:pPr>
        <w:pStyle w:val="Normal10"/>
      </w:pPr>
      <w:r>
        <w:t>Idaho's trends for the most part, reflect national trends. Idaho affordable housing and affordable housing needs are no exception.</w:t>
      </w:r>
      <w:bookmarkEnd w:id="3899"/>
      <w:r>
        <w:t> </w:t>
      </w:r>
      <w:bookmarkStart w:id="3900" w:name="_Toc433623295"/>
    </w:p>
    <w:p w:rsidR="008D0692" w:rsidRDefault="00FA384A" w:rsidP="008D0692">
      <w:pPr>
        <w:pStyle w:val="Normal10"/>
      </w:pPr>
      <w:r>
        <w:t>While Idaho's official unemployment rate continues to drop, an indication Idaho's job market is back, it is important to note these numbers do not reflect the underemployed or those who have stopped looking for work. In addition, many of the pre-recession high paying tech jobs are gone. Driver's license data indicates many Idahoans moved to places like Washington, Utah, Oregon, Wyoming, Montana and North Dakota and Texas (30,000  Idahoans in 2012). In 2012, Idahoans earned less than residents in all other states except Mississippi.</w:t>
      </w:r>
      <w:bookmarkEnd w:id="3900"/>
      <w:r>
        <w:t xml:space="preserve"> </w:t>
      </w:r>
      <w:bookmarkStart w:id="3901" w:name="_Toc433623296"/>
    </w:p>
    <w:p w:rsidR="008D0692" w:rsidRDefault="00FA384A" w:rsidP="008D0692">
      <w:pPr>
        <w:pStyle w:val="Normal10"/>
      </w:pPr>
      <w:r>
        <w:t>And in 2013,  Idaho had the largest percentage of minimum wage workers in the county with the number of workers earning the legal minimum wage ($7.25) increasing by 60%[State Impact Idaho: "The minimum wage in Idaho, 75 years later": June 25, 2013; Emilie Ritter Saunders]. The 2014 Idaho Housing, Demographics, and Transportation Report commissioned by Idaho Housing and Finance Association(see appendices) indicates that the lowest income earners in every county in Idaho have housing and transportation costs that exceed 100% of their income.  This usually means they are working more than 1 job to make ends meet.</w:t>
      </w:r>
      <w:bookmarkEnd w:id="3901"/>
      <w:r>
        <w:t xml:space="preserve"> </w:t>
      </w:r>
      <w:bookmarkStart w:id="3902" w:name="_Toc433623297"/>
    </w:p>
    <w:p w:rsidR="008D0692" w:rsidRDefault="00FA384A" w:rsidP="008D0692">
      <w:pPr>
        <w:pStyle w:val="Normal10"/>
        <w:rPr>
          <w:i/>
        </w:rPr>
      </w:pPr>
      <w:r>
        <w:t xml:space="preserve">Basic housing trends for the next 5 years: Low inventory and high demand for both rental and homebuyer housing will keep prices highly competitive; lower homeownership and higher rental rates; and an increasing need for housing options for families and individuals who are homeless.  Using historical data as the predictor, Idaho's overall population will increase an average of 2% each year. One could use this and predict Idaho's housing needs will increase 2% a year for the next 5 years or 10% by the end of Program Year 2019. However, the factors mentioned above will create an even greater challenge for Idaho's increasing low-income populations and their affordable housing needs for the next 5 years. (Idaho County-by-county data regarding cost burdened renters and homeowners, percentage of residents, children, and seniors living in poverty is available online at http://www.idahohousing.com/ihfa/grant-programs/plans-and-reports.aspx </w:t>
      </w:r>
      <w:r>
        <w:rPr>
          <w:i/>
        </w:rPr>
        <w:t>2014 Idaho Housing Needs Survey</w:t>
      </w:r>
      <w:r>
        <w:t xml:space="preserve"> and the </w:t>
      </w:r>
      <w:r>
        <w:rPr>
          <w:i/>
        </w:rPr>
        <w:t>2014 Idaho County, Demographic, Housing and Transportation Data Report</w:t>
      </w:r>
      <w:bookmarkStart w:id="3903" w:name="_Toc433623298"/>
      <w:bookmarkEnd w:id="3902"/>
    </w:p>
    <w:p w:rsidR="008D0692" w:rsidRDefault="00FA384A" w:rsidP="008D0692">
      <w:pPr>
        <w:pStyle w:val="Normal10"/>
      </w:pPr>
      <w:r w:rsidRPr="007400D9">
        <w:t>To project housing needs of special populations and by family type, a compound annual growth rate of 1.65 percent was applied to the current level of housing needs by population type. This growth rate is based on the population growth that occurred in Idaho during the past decade. The current level of housing needs was based on available data from HUD (CHAS data), the U.S. Census and other state and national sources. In some cases, housing need is measured by cost burden. In others, poverty is used as a proxy. In other cases, data on housing needs by population type captured in national surveys are extrapolated to Idaho’s population.</w:t>
      </w:r>
      <w:bookmarkEnd w:id="3903"/>
      <w:r w:rsidRPr="007400D9">
        <w:t xml:space="preserve"> </w:t>
      </w:r>
      <w:bookmarkStart w:id="3904" w:name="_Toc433623299"/>
    </w:p>
    <w:p w:rsidR="008D0692" w:rsidRDefault="00FA384A" w:rsidP="008D0692">
      <w:pPr>
        <w:pStyle w:val="Normal10"/>
      </w:pPr>
      <w:r w:rsidRPr="007400D9">
        <w:t>The resulting projected five-year housing needs by family type and special need follow.</w:t>
      </w:r>
      <w:bookmarkStart w:id="3905" w:name="_Toc433623300"/>
      <w:bookmarkEnd w:id="3904"/>
    </w:p>
    <w:p w:rsidR="00FA384A" w:rsidRPr="007400D9" w:rsidRDefault="00FA384A" w:rsidP="008D0692">
      <w:pPr>
        <w:pStyle w:val="Normal10"/>
      </w:pPr>
      <w:r w:rsidRPr="007400D9">
        <w:t>Extremely low income households: HUD CHAS data estimate that 35,000 extremely low income (&lt; 30% HAMFI) households have one or more housing needs. In five years, this number is estimated to be 38,500.</w:t>
      </w:r>
      <w:bookmarkEnd w:id="3905"/>
      <w:r w:rsidRPr="007400D9">
        <w:t xml:space="preserve"> </w:t>
      </w:r>
    </w:p>
    <w:p w:rsidR="00FA384A" w:rsidRPr="007400D9" w:rsidRDefault="00FA384A" w:rsidP="00FA384A">
      <w:pPr>
        <w:spacing w:beforeAutospacing="1" w:afterAutospacing="1"/>
      </w:pPr>
      <w:bookmarkStart w:id="3906" w:name="_Toc433623301"/>
      <w:r w:rsidRPr="007400D9">
        <w:t>Low income households: HUD CHAS data estimate that 23,000 low income (30-50% HAMFI) households have one or more housing needs. In five years, this number is estimated to be 25,000.</w:t>
      </w:r>
      <w:bookmarkEnd w:id="3906"/>
    </w:p>
    <w:p w:rsidR="00FA384A" w:rsidRPr="007400D9" w:rsidRDefault="00FA384A" w:rsidP="00FA384A">
      <w:pPr>
        <w:spacing w:beforeAutospacing="1" w:afterAutospacing="1"/>
      </w:pPr>
      <w:bookmarkStart w:id="3907" w:name="_Toc433623302"/>
      <w:r w:rsidRPr="007400D9">
        <w:t>Moderate income households: HUD CHAS data estimate that 17,500 extremely low income (50-80% HAMFI) households have one or more housing needs. In five years, this number is estimated to be 19,000.</w:t>
      </w:r>
      <w:bookmarkEnd w:id="3907"/>
    </w:p>
    <w:p w:rsidR="00FA384A" w:rsidRPr="007400D9" w:rsidRDefault="00FA384A" w:rsidP="00FA384A">
      <w:pPr>
        <w:spacing w:beforeAutospacing="1" w:afterAutospacing="1"/>
      </w:pPr>
      <w:bookmarkStart w:id="3908" w:name="_Toc433623303"/>
      <w:r w:rsidRPr="007400D9">
        <w:t>Middle income households: HUD CHAS data estimate that 6,250 extremely low income (80-100% HAMFI) households have one or more housing needs. In five years, this number is estimated to be 6,700.</w:t>
      </w:r>
      <w:bookmarkEnd w:id="3908"/>
    </w:p>
    <w:p w:rsidR="00FA384A" w:rsidRPr="007400D9" w:rsidRDefault="00FA384A" w:rsidP="00FA384A">
      <w:pPr>
        <w:spacing w:beforeAutospacing="1" w:afterAutospacing="1"/>
      </w:pPr>
      <w:bookmarkStart w:id="3909" w:name="_Toc433623304"/>
      <w:r w:rsidRPr="007400D9">
        <w:t>Renters: Currently, according to HUD CHAS data, 40,500 renter households in Idaho have one or more housing problems, most of which is cost burden. If the level of cost burden stays the same among renters, in five years, the number of renters with housing needs could reach 44,000.</w:t>
      </w:r>
      <w:bookmarkEnd w:id="3909"/>
      <w:r w:rsidRPr="007400D9">
        <w:t xml:space="preserve"> </w:t>
      </w:r>
    </w:p>
    <w:p w:rsidR="00FA384A" w:rsidRPr="007400D9" w:rsidRDefault="00FA384A" w:rsidP="00FA384A">
      <w:pPr>
        <w:spacing w:beforeAutospacing="1" w:afterAutospacing="1"/>
      </w:pPr>
      <w:bookmarkStart w:id="3910" w:name="_Toc433623305"/>
      <w:r w:rsidRPr="007400D9">
        <w:t>Owners: Similarly, 41,600 owners experience housing problems, mostly cost burden. In 2020, as many as 45,000 Idaho owners could have housing problems.</w:t>
      </w:r>
      <w:bookmarkEnd w:id="3910"/>
      <w:r w:rsidRPr="007400D9">
        <w:t xml:space="preserve"> </w:t>
      </w:r>
    </w:p>
    <w:p w:rsidR="00FA384A" w:rsidRPr="007400D9" w:rsidRDefault="00FA384A" w:rsidP="00FA384A">
      <w:pPr>
        <w:spacing w:before="100" w:beforeAutospacing="1" w:after="100" w:afterAutospacing="1"/>
      </w:pPr>
      <w:bookmarkStart w:id="3911" w:name="_Toc433623306"/>
      <w:r w:rsidRPr="007400D9">
        <w:t>Elderly: 34,500 seniors (age 62 and older) currently face cost burden; by 2020, this could increase to 37,500.</w:t>
      </w:r>
      <w:bookmarkEnd w:id="3911"/>
      <w:r w:rsidRPr="007400D9">
        <w:t xml:space="preserve"> </w:t>
      </w:r>
    </w:p>
    <w:p w:rsidR="00FA384A" w:rsidRPr="007400D9" w:rsidRDefault="00FA384A" w:rsidP="00FA384A">
      <w:pPr>
        <w:spacing w:beforeAutospacing="1" w:afterAutospacing="1"/>
      </w:pPr>
      <w:bookmarkStart w:id="3912" w:name="_Toc433623307"/>
      <w:r w:rsidRPr="007400D9">
        <w:t>Single persons: Of the 138,600 single person households in Idaho, 17,500 live in poverty and, therefore, are likely to have housing needs.  In five years, the numbers of single person households with housing needs is expected to reach 19,000.</w:t>
      </w:r>
      <w:bookmarkEnd w:id="3912"/>
      <w:r w:rsidRPr="007400D9">
        <w:t xml:space="preserve"> </w:t>
      </w:r>
    </w:p>
    <w:p w:rsidR="00FA384A" w:rsidRPr="007400D9" w:rsidRDefault="00FA384A" w:rsidP="00FA384A">
      <w:pPr>
        <w:spacing w:beforeAutospacing="1" w:afterAutospacing="1"/>
      </w:pPr>
      <w:bookmarkStart w:id="3913" w:name="_Toc433623308"/>
      <w:r w:rsidRPr="007400D9">
        <w:t>Large families: Almost 14,000 large families in Idaho are cost burdened. By 2020, more than 15,000 large families could be cost burdened.</w:t>
      </w:r>
      <w:bookmarkEnd w:id="3913"/>
      <w:r w:rsidRPr="007400D9">
        <w:t xml:space="preserve"> </w:t>
      </w:r>
    </w:p>
    <w:p w:rsidR="00FA384A" w:rsidRPr="007400D9" w:rsidRDefault="00FA384A" w:rsidP="00FA384A">
      <w:pPr>
        <w:spacing w:beforeAutospacing="1" w:afterAutospacing="1"/>
      </w:pPr>
      <w:bookmarkStart w:id="3914" w:name="_Toc433623309"/>
      <w:r w:rsidRPr="007400D9">
        <w:t xml:space="preserve">Persons with disabilities: HUD provides detailed CHAS data on housing needs by type of disability on its </w:t>
      </w:r>
      <w:hyperlink r:id="rId81" w:history="1">
        <w:r w:rsidR="002523B3" w:rsidRPr="006C0CC2">
          <w:rPr>
            <w:rStyle w:val="Hyperlink"/>
            <w:rFonts w:cs="Arial"/>
          </w:rPr>
          <w:t>www.huduser.org</w:t>
        </w:r>
      </w:hyperlink>
      <w:r w:rsidR="002523B3">
        <w:t xml:space="preserve"> </w:t>
      </w:r>
      <w:r w:rsidRPr="007400D9">
        <w:t>website (Table 6). Using the data that estimate disability sub-populations with 1 or more housing needs and applying the five year growth rate, in 2020:</w:t>
      </w:r>
      <w:bookmarkEnd w:id="3914"/>
    </w:p>
    <w:p w:rsidR="00FA384A" w:rsidRPr="007400D9" w:rsidRDefault="00FA384A" w:rsidP="002523B3">
      <w:bookmarkStart w:id="3915" w:name="_Toc433623310"/>
      <w:r w:rsidRPr="007400D9">
        <w:t>10,200 Idahoans with vision and hearing impairments could have housing needs;</w:t>
      </w:r>
      <w:bookmarkEnd w:id="3915"/>
    </w:p>
    <w:p w:rsidR="00FA384A" w:rsidRPr="007400D9" w:rsidRDefault="00FA384A" w:rsidP="002523B3">
      <w:bookmarkStart w:id="3916" w:name="_Toc433623311"/>
      <w:r w:rsidRPr="007400D9">
        <w:t>14,000 Idahoans with ambulatory limitations could have housing needs;</w:t>
      </w:r>
      <w:bookmarkEnd w:id="3916"/>
    </w:p>
    <w:p w:rsidR="00FA384A" w:rsidRPr="007400D9" w:rsidRDefault="00FA384A" w:rsidP="002523B3">
      <w:bookmarkStart w:id="3917" w:name="_Toc433623312"/>
      <w:r w:rsidRPr="007400D9">
        <w:t>Another 14,000 Idahoans with cognitive limitations could have housing needs; and</w:t>
      </w:r>
      <w:bookmarkEnd w:id="3917"/>
    </w:p>
    <w:p w:rsidR="002523B3" w:rsidRPr="002523B3" w:rsidRDefault="00FA384A" w:rsidP="002523B3">
      <w:pPr>
        <w:rPr>
          <w:b/>
          <w:szCs w:val="24"/>
        </w:rPr>
      </w:pPr>
      <w:bookmarkStart w:id="3918" w:name="_Toc433623313"/>
      <w:r w:rsidRPr="007400D9">
        <w:t>12,000 Idahoans with self-care or independent living limitations could have housing needs.</w:t>
      </w:r>
      <w:bookmarkEnd w:id="3918"/>
      <w:r w:rsidRPr="007400D9">
        <w:t xml:space="preserve"> </w:t>
      </w:r>
    </w:p>
    <w:p w:rsidR="002523B3" w:rsidRDefault="00FA384A" w:rsidP="002523B3">
      <w:bookmarkStart w:id="3919" w:name="_Toc433623314"/>
      <w:r w:rsidRPr="007400D9">
        <w:t>Victims of domestic violence: Based on estimates from the CDC, (3.6% of women and 1% of men who have experienced domestic violence have some type of housing need), by 2010, as many as 1,650 Idahoans experiencing domestic violence could have new housing needs annually. This would bring the number of victims of domestic violence who have experienced violence anytime in their life and who have had or still have housing needs to nearly 29.000.</w:t>
      </w:r>
      <w:bookmarkEnd w:id="3919"/>
      <w:r>
        <w:t xml:space="preserve">  </w:t>
      </w:r>
    </w:p>
    <w:p w:rsidR="002523B3" w:rsidRDefault="002523B3">
      <w:pPr>
        <w:keepNext w:val="0"/>
        <w:spacing w:before="0" w:after="0"/>
      </w:pPr>
      <w:r>
        <w:br w:type="page"/>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3"/>
        <w:gridCol w:w="3335"/>
        <w:gridCol w:w="2965"/>
        <w:gridCol w:w="1573"/>
      </w:tblGrid>
      <w:tr w:rsidR="00FA384A" w:rsidRPr="008D0692" w:rsidTr="002523B3">
        <w:trPr>
          <w:cantSplit/>
          <w:tblHeader/>
        </w:trPr>
        <w:tc>
          <w:tcPr>
            <w:tcW w:w="1825" w:type="dxa"/>
          </w:tcPr>
          <w:p w:rsidR="00FA384A" w:rsidRPr="008D0692" w:rsidRDefault="00FA384A" w:rsidP="008D0692">
            <w:pPr>
              <w:widowControl w:val="0"/>
              <w:spacing w:before="0" w:after="0"/>
              <w:rPr>
                <w:b/>
                <w:szCs w:val="22"/>
              </w:rPr>
            </w:pPr>
            <w:bookmarkStart w:id="3920" w:name="_Toc433623315"/>
            <w:r w:rsidRPr="008D0692">
              <w:rPr>
                <w:sz w:val="22"/>
                <w:szCs w:val="22"/>
              </w:rPr>
              <w:t xml:space="preserve">Formerly homeless receiving rapid re-housing assistance: </w:t>
            </w:r>
            <w:r w:rsidRPr="008D0692">
              <w:rPr>
                <w:b/>
                <w:bCs w:val="0"/>
                <w:sz w:val="22"/>
                <w:szCs w:val="22"/>
              </w:rPr>
              <w:t>Demographics</w:t>
            </w:r>
            <w:bookmarkEnd w:id="3920"/>
          </w:p>
        </w:tc>
        <w:tc>
          <w:tcPr>
            <w:tcW w:w="3594" w:type="dxa"/>
          </w:tcPr>
          <w:p w:rsidR="00FA384A" w:rsidRPr="008D0692" w:rsidRDefault="00FA384A" w:rsidP="008D0692">
            <w:pPr>
              <w:widowControl w:val="0"/>
              <w:spacing w:before="0" w:after="0"/>
              <w:jc w:val="center"/>
              <w:rPr>
                <w:b/>
                <w:bCs w:val="0"/>
                <w:szCs w:val="22"/>
              </w:rPr>
            </w:pPr>
            <w:bookmarkStart w:id="3921" w:name="_Toc433623316"/>
            <w:r w:rsidRPr="008D0692">
              <w:rPr>
                <w:b/>
                <w:sz w:val="22"/>
                <w:szCs w:val="22"/>
              </w:rPr>
              <w:t>Base Year:  2000</w:t>
            </w:r>
            <w:bookmarkEnd w:id="3921"/>
          </w:p>
        </w:tc>
        <w:tc>
          <w:tcPr>
            <w:tcW w:w="3193" w:type="dxa"/>
          </w:tcPr>
          <w:p w:rsidR="00FA384A" w:rsidRPr="008D0692" w:rsidRDefault="00FA384A" w:rsidP="008D0692">
            <w:pPr>
              <w:widowControl w:val="0"/>
              <w:spacing w:before="0" w:after="0"/>
              <w:jc w:val="center"/>
              <w:rPr>
                <w:b/>
                <w:bCs w:val="0"/>
                <w:szCs w:val="22"/>
              </w:rPr>
            </w:pPr>
            <w:bookmarkStart w:id="3922" w:name="_Toc433623317"/>
            <w:r w:rsidRPr="008D0692">
              <w:rPr>
                <w:b/>
                <w:sz w:val="22"/>
                <w:szCs w:val="22"/>
              </w:rPr>
              <w:t>Most Recent Year:  2011</w:t>
            </w:r>
            <w:bookmarkEnd w:id="3922"/>
          </w:p>
        </w:tc>
        <w:tc>
          <w:tcPr>
            <w:tcW w:w="1684" w:type="dxa"/>
          </w:tcPr>
          <w:p w:rsidR="00FA384A" w:rsidRPr="008D0692" w:rsidRDefault="00FA384A" w:rsidP="008D0692">
            <w:pPr>
              <w:widowControl w:val="0"/>
              <w:spacing w:before="0" w:after="0"/>
              <w:jc w:val="center"/>
              <w:rPr>
                <w:b/>
                <w:szCs w:val="22"/>
              </w:rPr>
            </w:pPr>
            <w:bookmarkStart w:id="3923" w:name="_Toc433623318"/>
            <w:r w:rsidRPr="008D0692">
              <w:rPr>
                <w:b/>
                <w:bCs w:val="0"/>
                <w:sz w:val="22"/>
                <w:szCs w:val="22"/>
              </w:rPr>
              <w:t>% Change</w:t>
            </w:r>
            <w:bookmarkEnd w:id="3923"/>
          </w:p>
        </w:tc>
      </w:tr>
      <w:tr w:rsidR="00FA384A" w:rsidRPr="008D0692" w:rsidTr="002523B3">
        <w:trPr>
          <w:cantSplit/>
        </w:trPr>
        <w:tc>
          <w:tcPr>
            <w:tcW w:w="1825" w:type="dxa"/>
          </w:tcPr>
          <w:p w:rsidR="00FA384A" w:rsidRPr="008D0692" w:rsidRDefault="00FA384A" w:rsidP="008D0692">
            <w:pPr>
              <w:spacing w:before="0" w:after="0"/>
              <w:rPr>
                <w:szCs w:val="22"/>
              </w:rPr>
            </w:pPr>
            <w:bookmarkStart w:id="3924" w:name="_Toc433623319"/>
            <w:r w:rsidRPr="008D0692">
              <w:rPr>
                <w:color w:val="000000"/>
                <w:sz w:val="22"/>
                <w:szCs w:val="22"/>
              </w:rPr>
              <w:t>Population</w:t>
            </w:r>
            <w:bookmarkEnd w:id="3924"/>
          </w:p>
        </w:tc>
        <w:tc>
          <w:tcPr>
            <w:tcW w:w="3594" w:type="dxa"/>
            <w:vAlign w:val="bottom"/>
          </w:tcPr>
          <w:p w:rsidR="00FA384A" w:rsidRPr="008D0692" w:rsidRDefault="00FA384A" w:rsidP="008D0692">
            <w:pPr>
              <w:spacing w:before="0" w:after="0"/>
              <w:jc w:val="right"/>
              <w:rPr>
                <w:szCs w:val="22"/>
              </w:rPr>
            </w:pPr>
            <w:bookmarkStart w:id="3925" w:name="_Toc433623320"/>
            <w:r w:rsidRPr="008D0692">
              <w:rPr>
                <w:color w:val="000000"/>
                <w:sz w:val="22"/>
                <w:szCs w:val="22"/>
              </w:rPr>
              <w:t>1,293,953</w:t>
            </w:r>
            <w:bookmarkEnd w:id="3925"/>
          </w:p>
        </w:tc>
        <w:tc>
          <w:tcPr>
            <w:tcW w:w="3193" w:type="dxa"/>
            <w:vAlign w:val="bottom"/>
          </w:tcPr>
          <w:p w:rsidR="00FA384A" w:rsidRPr="008D0692" w:rsidRDefault="00FA384A" w:rsidP="008D0692">
            <w:pPr>
              <w:spacing w:before="0" w:after="0"/>
              <w:jc w:val="right"/>
              <w:rPr>
                <w:szCs w:val="22"/>
              </w:rPr>
            </w:pPr>
            <w:bookmarkStart w:id="3926" w:name="_Toc433623321"/>
            <w:r w:rsidRPr="008D0692">
              <w:rPr>
                <w:color w:val="000000"/>
                <w:sz w:val="22"/>
                <w:szCs w:val="22"/>
              </w:rPr>
              <w:t>1,549,987</w:t>
            </w:r>
            <w:bookmarkEnd w:id="3926"/>
          </w:p>
        </w:tc>
        <w:tc>
          <w:tcPr>
            <w:tcW w:w="1684" w:type="dxa"/>
            <w:vAlign w:val="bottom"/>
          </w:tcPr>
          <w:p w:rsidR="00FA384A" w:rsidRPr="008D0692" w:rsidRDefault="00FA384A" w:rsidP="008D0692">
            <w:pPr>
              <w:spacing w:before="0" w:after="0"/>
              <w:jc w:val="right"/>
              <w:rPr>
                <w:szCs w:val="22"/>
              </w:rPr>
            </w:pPr>
            <w:bookmarkStart w:id="3927" w:name="_Toc433623322"/>
            <w:r w:rsidRPr="008D0692">
              <w:rPr>
                <w:color w:val="000000"/>
                <w:sz w:val="22"/>
                <w:szCs w:val="22"/>
              </w:rPr>
              <w:t>20%</w:t>
            </w:r>
            <w:bookmarkEnd w:id="3927"/>
          </w:p>
        </w:tc>
      </w:tr>
      <w:tr w:rsidR="00FA384A" w:rsidRPr="008D0692" w:rsidTr="002523B3">
        <w:trPr>
          <w:cantSplit/>
        </w:trPr>
        <w:tc>
          <w:tcPr>
            <w:tcW w:w="1825" w:type="dxa"/>
          </w:tcPr>
          <w:p w:rsidR="00FA384A" w:rsidRPr="008D0692" w:rsidRDefault="00FA384A" w:rsidP="008D0692">
            <w:pPr>
              <w:spacing w:before="0" w:after="0"/>
              <w:rPr>
                <w:szCs w:val="22"/>
              </w:rPr>
            </w:pPr>
            <w:bookmarkStart w:id="3928" w:name="_Toc433623323"/>
            <w:r w:rsidRPr="008D0692">
              <w:rPr>
                <w:color w:val="000000"/>
                <w:sz w:val="22"/>
                <w:szCs w:val="22"/>
              </w:rPr>
              <w:t>Households</w:t>
            </w:r>
            <w:bookmarkEnd w:id="3928"/>
          </w:p>
        </w:tc>
        <w:tc>
          <w:tcPr>
            <w:tcW w:w="3594" w:type="dxa"/>
            <w:vAlign w:val="bottom"/>
          </w:tcPr>
          <w:p w:rsidR="00FA384A" w:rsidRPr="008D0692" w:rsidRDefault="00FA384A" w:rsidP="008D0692">
            <w:pPr>
              <w:spacing w:before="0" w:after="0"/>
              <w:jc w:val="right"/>
              <w:rPr>
                <w:szCs w:val="22"/>
              </w:rPr>
            </w:pPr>
            <w:bookmarkStart w:id="3929" w:name="_Toc433623324"/>
            <w:r w:rsidRPr="008D0692">
              <w:rPr>
                <w:color w:val="000000"/>
                <w:sz w:val="22"/>
                <w:szCs w:val="22"/>
              </w:rPr>
              <w:t>470,133</w:t>
            </w:r>
            <w:bookmarkEnd w:id="3929"/>
          </w:p>
        </w:tc>
        <w:tc>
          <w:tcPr>
            <w:tcW w:w="3193" w:type="dxa"/>
            <w:vAlign w:val="bottom"/>
          </w:tcPr>
          <w:p w:rsidR="00FA384A" w:rsidRPr="008D0692" w:rsidRDefault="00FA384A" w:rsidP="008D0692">
            <w:pPr>
              <w:spacing w:before="0" w:after="0"/>
              <w:jc w:val="right"/>
              <w:rPr>
                <w:szCs w:val="22"/>
              </w:rPr>
            </w:pPr>
            <w:bookmarkStart w:id="3930" w:name="_Toc433623325"/>
            <w:r w:rsidRPr="008D0692">
              <w:rPr>
                <w:color w:val="000000"/>
                <w:sz w:val="22"/>
                <w:szCs w:val="22"/>
              </w:rPr>
              <w:t>575,497</w:t>
            </w:r>
            <w:bookmarkEnd w:id="3930"/>
          </w:p>
        </w:tc>
        <w:tc>
          <w:tcPr>
            <w:tcW w:w="1684" w:type="dxa"/>
            <w:vAlign w:val="bottom"/>
          </w:tcPr>
          <w:p w:rsidR="00FA384A" w:rsidRPr="008D0692" w:rsidRDefault="00FA384A" w:rsidP="008D0692">
            <w:pPr>
              <w:spacing w:before="0" w:after="0"/>
              <w:jc w:val="right"/>
              <w:rPr>
                <w:szCs w:val="22"/>
              </w:rPr>
            </w:pPr>
            <w:bookmarkStart w:id="3931" w:name="_Toc433623326"/>
            <w:r w:rsidRPr="008D0692">
              <w:rPr>
                <w:color w:val="000000"/>
                <w:sz w:val="22"/>
                <w:szCs w:val="22"/>
              </w:rPr>
              <w:t>22%</w:t>
            </w:r>
            <w:bookmarkEnd w:id="3931"/>
          </w:p>
        </w:tc>
      </w:tr>
      <w:tr w:rsidR="00FA384A" w:rsidRPr="008D0692" w:rsidTr="002523B3">
        <w:trPr>
          <w:cantSplit/>
        </w:trPr>
        <w:tc>
          <w:tcPr>
            <w:tcW w:w="1825" w:type="dxa"/>
          </w:tcPr>
          <w:p w:rsidR="00FA384A" w:rsidRPr="008D0692" w:rsidRDefault="00FA384A" w:rsidP="008D0692">
            <w:pPr>
              <w:spacing w:before="0" w:after="0"/>
              <w:rPr>
                <w:szCs w:val="22"/>
              </w:rPr>
            </w:pPr>
            <w:bookmarkStart w:id="3932" w:name="_Toc433623327"/>
            <w:r w:rsidRPr="008D0692">
              <w:rPr>
                <w:color w:val="000000"/>
                <w:sz w:val="22"/>
                <w:szCs w:val="22"/>
              </w:rPr>
              <w:t>Median Income</w:t>
            </w:r>
            <w:bookmarkEnd w:id="3932"/>
          </w:p>
        </w:tc>
        <w:tc>
          <w:tcPr>
            <w:tcW w:w="3594" w:type="dxa"/>
            <w:vAlign w:val="bottom"/>
          </w:tcPr>
          <w:p w:rsidR="00FA384A" w:rsidRPr="008D0692" w:rsidRDefault="00FA384A" w:rsidP="008D0692">
            <w:pPr>
              <w:spacing w:before="0" w:after="0"/>
              <w:jc w:val="right"/>
              <w:rPr>
                <w:szCs w:val="22"/>
              </w:rPr>
            </w:pPr>
            <w:bookmarkStart w:id="3933" w:name="_Toc433623328"/>
            <w:r w:rsidRPr="008D0692">
              <w:rPr>
                <w:color w:val="000000"/>
                <w:sz w:val="22"/>
                <w:szCs w:val="22"/>
              </w:rPr>
              <w:t>$37,572.00</w:t>
            </w:r>
            <w:bookmarkEnd w:id="3933"/>
          </w:p>
        </w:tc>
        <w:tc>
          <w:tcPr>
            <w:tcW w:w="3193" w:type="dxa"/>
            <w:vAlign w:val="bottom"/>
          </w:tcPr>
          <w:p w:rsidR="00FA384A" w:rsidRPr="008D0692" w:rsidRDefault="00FA384A" w:rsidP="008D0692">
            <w:pPr>
              <w:spacing w:before="0" w:after="0"/>
              <w:jc w:val="right"/>
              <w:rPr>
                <w:szCs w:val="22"/>
              </w:rPr>
            </w:pPr>
            <w:bookmarkStart w:id="3934" w:name="_Toc433623329"/>
            <w:r w:rsidRPr="008D0692">
              <w:rPr>
                <w:color w:val="000000"/>
                <w:sz w:val="22"/>
                <w:szCs w:val="22"/>
              </w:rPr>
              <w:t>$46,890.00</w:t>
            </w:r>
            <w:bookmarkEnd w:id="3934"/>
          </w:p>
        </w:tc>
        <w:tc>
          <w:tcPr>
            <w:tcW w:w="1684" w:type="dxa"/>
            <w:vAlign w:val="bottom"/>
          </w:tcPr>
          <w:p w:rsidR="00FA384A" w:rsidRPr="008D0692" w:rsidRDefault="00FA384A" w:rsidP="008D0692">
            <w:pPr>
              <w:spacing w:before="0" w:after="0"/>
              <w:jc w:val="right"/>
              <w:rPr>
                <w:szCs w:val="22"/>
              </w:rPr>
            </w:pPr>
            <w:bookmarkStart w:id="3935" w:name="_Toc433623330"/>
            <w:r w:rsidRPr="008D0692">
              <w:rPr>
                <w:color w:val="000000"/>
                <w:sz w:val="22"/>
                <w:szCs w:val="22"/>
              </w:rPr>
              <w:t>25%</w:t>
            </w:r>
            <w:bookmarkEnd w:id="3935"/>
          </w:p>
        </w:tc>
      </w:tr>
    </w:tbl>
    <w:p w:rsidR="00FA384A" w:rsidRDefault="00FA384A" w:rsidP="002523B3">
      <w:pPr>
        <w:pStyle w:val="Caption"/>
        <w:spacing w:before="0"/>
        <w:jc w:val="center"/>
      </w:pPr>
      <w:bookmarkStart w:id="3936" w:name="_Toc433623331"/>
      <w:r>
        <w:rPr>
          <w:rFonts w:asciiTheme="minorHAnsi" w:hAnsiTheme="minorHAnsi"/>
        </w:rPr>
        <w:t xml:space="preserve">Table </w:t>
      </w:r>
      <w:r w:rsidR="00A93564">
        <w:rPr>
          <w:rFonts w:asciiTheme="minorHAnsi" w:hAnsiTheme="minorHAnsi"/>
        </w:rPr>
        <w:fldChar w:fldCharType="begin"/>
      </w:r>
      <w:r>
        <w:rPr>
          <w:rFonts w:asciiTheme="minorHAnsi" w:hAnsiTheme="minorHAnsi"/>
        </w:rPr>
        <w:instrText xml:space="preserve"> SEQ Table \* ARABIC </w:instrText>
      </w:r>
      <w:r w:rsidR="00A93564">
        <w:rPr>
          <w:rFonts w:asciiTheme="minorHAnsi" w:hAnsiTheme="minorHAnsi"/>
        </w:rPr>
        <w:fldChar w:fldCharType="separate"/>
      </w:r>
      <w:r w:rsidR="0035731A">
        <w:rPr>
          <w:rFonts w:asciiTheme="minorHAnsi" w:hAnsiTheme="minorHAnsi"/>
          <w:noProof/>
        </w:rPr>
        <w:t>59</w:t>
      </w:r>
      <w:r w:rsidR="00A93564">
        <w:rPr>
          <w:rFonts w:asciiTheme="minorHAnsi" w:hAnsiTheme="minorHAnsi"/>
        </w:rPr>
        <w:fldChar w:fldCharType="end"/>
      </w:r>
      <w:r>
        <w:rPr>
          <w:rFonts w:asciiTheme="minorHAnsi" w:hAnsiTheme="minorHAnsi"/>
        </w:rPr>
        <w:t xml:space="preserve"> - Housing Needs Assessment Demographics</w:t>
      </w:r>
      <w:bookmarkEnd w:id="3936"/>
    </w:p>
    <w:tbl>
      <w:tblPr>
        <w:tblW w:w="9475" w:type="dxa"/>
        <w:tblInd w:w="115" w:type="dxa"/>
        <w:tblLayout w:type="fixed"/>
        <w:tblLook w:val="01E0"/>
      </w:tblPr>
      <w:tblGrid>
        <w:gridCol w:w="1253"/>
        <w:gridCol w:w="8222"/>
      </w:tblGrid>
      <w:tr w:rsidR="00FA384A" w:rsidTr="00FA384A">
        <w:trPr>
          <w:cantSplit/>
          <w:trHeight w:val="277"/>
        </w:trPr>
        <w:tc>
          <w:tcPr>
            <w:tcW w:w="1253" w:type="dxa"/>
          </w:tcPr>
          <w:p w:rsidR="00FA384A" w:rsidRDefault="002523B3" w:rsidP="002523B3">
            <w:pPr>
              <w:spacing w:before="0" w:after="0"/>
              <w:rPr>
                <w:sz w:val="16"/>
                <w:szCs w:val="16"/>
              </w:rPr>
            </w:pPr>
            <w:bookmarkStart w:id="3937" w:name="_Toc433623332"/>
            <w:r>
              <w:rPr>
                <w:b/>
                <w:bCs w:val="0"/>
                <w:sz w:val="16"/>
                <w:szCs w:val="16"/>
              </w:rPr>
              <w:t>D</w:t>
            </w:r>
            <w:r w:rsidR="00FA384A">
              <w:rPr>
                <w:b/>
                <w:bCs w:val="0"/>
                <w:sz w:val="16"/>
                <w:szCs w:val="16"/>
              </w:rPr>
              <w:t>ata Source:</w:t>
            </w:r>
            <w:bookmarkEnd w:id="3937"/>
          </w:p>
        </w:tc>
        <w:tc>
          <w:tcPr>
            <w:tcW w:w="8222" w:type="dxa"/>
          </w:tcPr>
          <w:p w:rsidR="00FA384A" w:rsidRDefault="00FA384A" w:rsidP="00FA384A">
            <w:pPr>
              <w:spacing w:beforeAutospacing="1" w:afterAutospacing="1"/>
              <w:contextualSpacing/>
              <w:rPr>
                <w:sz w:val="16"/>
                <w:szCs w:val="16"/>
              </w:rPr>
            </w:pPr>
            <w:bookmarkStart w:id="3938" w:name="_Toc433623333"/>
            <w:r>
              <w:rPr>
                <w:sz w:val="16"/>
                <w:szCs w:val="16"/>
              </w:rPr>
              <w:t>2000 Census (Base Year), 2007-2011 ACS (Most Recent Year)</w:t>
            </w:r>
            <w:bookmarkEnd w:id="3938"/>
          </w:p>
        </w:tc>
      </w:tr>
    </w:tbl>
    <w:p w:rsidR="00FA384A" w:rsidRDefault="00FA384A" w:rsidP="00FA384A">
      <w:pPr>
        <w:spacing w:after="0"/>
        <w:rPr>
          <w:b/>
        </w:rPr>
      </w:pPr>
      <w:r>
        <w:rPr>
          <w:b/>
          <w:noProof/>
        </w:rPr>
        <w:drawing>
          <wp:inline distT="0" distB="0" distL="0" distR="0">
            <wp:extent cx="5080000" cy="18986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stretch>
                      <a:fillRect/>
                    </a:stretch>
                  </pic:blipFill>
                  <pic:spPr>
                    <a:xfrm>
                      <a:off x="0" y="0"/>
                      <a:ext cx="5080000" cy="1898650"/>
                    </a:xfrm>
                    <a:prstGeom prst="rect">
                      <a:avLst/>
                    </a:prstGeom>
                  </pic:spPr>
                </pic:pic>
              </a:graphicData>
            </a:graphic>
          </wp:inline>
        </w:drawing>
      </w:r>
    </w:p>
    <w:p w:rsidR="00FA384A" w:rsidRPr="001B148A" w:rsidRDefault="00FA384A" w:rsidP="008D0692">
      <w:pPr>
        <w:pStyle w:val="Heading2"/>
      </w:pPr>
      <w:bookmarkStart w:id="3939" w:name="_Toc433623334"/>
      <w:bookmarkStart w:id="3940" w:name="_Toc433723412"/>
      <w:r>
        <w:t>Projected Rental and Homeowner Occupied Units</w:t>
      </w:r>
      <w:bookmarkEnd w:id="3939"/>
      <w:bookmarkEnd w:id="3940"/>
    </w:p>
    <w:p w:rsidR="00FA384A" w:rsidRDefault="00FA384A" w:rsidP="008D0692">
      <w:pPr>
        <w:pStyle w:val="Heading3"/>
      </w:pPr>
      <w:bookmarkStart w:id="3941" w:name="_Toc433623335"/>
      <w:bookmarkStart w:id="3942" w:name="_Toc433723413"/>
      <w:r>
        <w:t>Number of Households Table</w:t>
      </w:r>
      <w:bookmarkEnd w:id="3941"/>
      <w:bookmarkEnd w:id="3942"/>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3578"/>
        <w:gridCol w:w="1178"/>
        <w:gridCol w:w="1178"/>
        <w:gridCol w:w="1239"/>
        <w:gridCol w:w="1178"/>
        <w:gridCol w:w="1239"/>
      </w:tblGrid>
      <w:tr w:rsidR="00FA384A" w:rsidTr="00FA384A">
        <w:trPr>
          <w:cantSplit/>
          <w:tblHeader/>
        </w:trPr>
        <w:tc>
          <w:tcPr>
            <w:tcW w:w="2005" w:type="dxa"/>
          </w:tcPr>
          <w:p w:rsidR="00FA384A" w:rsidRDefault="00FA384A" w:rsidP="00FA384A">
            <w:pPr>
              <w:widowControl w:val="0"/>
              <w:spacing w:after="0"/>
              <w:rPr>
                <w:b/>
              </w:rPr>
            </w:pPr>
          </w:p>
        </w:tc>
        <w:tc>
          <w:tcPr>
            <w:tcW w:w="1517" w:type="dxa"/>
          </w:tcPr>
          <w:p w:rsidR="00FA384A" w:rsidRDefault="00FA384A" w:rsidP="00FA384A">
            <w:pPr>
              <w:widowControl w:val="0"/>
              <w:spacing w:after="0"/>
              <w:jc w:val="center"/>
              <w:rPr>
                <w:b/>
              </w:rPr>
            </w:pPr>
            <w:bookmarkStart w:id="3943" w:name="_Toc433623336"/>
            <w:r>
              <w:rPr>
                <w:b/>
                <w:bCs w:val="0"/>
              </w:rPr>
              <w:t xml:space="preserve">0-30% </w:t>
            </w:r>
            <w:r>
              <w:rPr>
                <w:b/>
              </w:rPr>
              <w:t>HAMFI</w:t>
            </w:r>
            <w:bookmarkEnd w:id="3943"/>
          </w:p>
        </w:tc>
        <w:tc>
          <w:tcPr>
            <w:tcW w:w="1517" w:type="dxa"/>
          </w:tcPr>
          <w:p w:rsidR="00FA384A" w:rsidRDefault="00FA384A" w:rsidP="00FA384A">
            <w:pPr>
              <w:widowControl w:val="0"/>
              <w:spacing w:after="0"/>
              <w:jc w:val="center"/>
              <w:rPr>
                <w:b/>
              </w:rPr>
            </w:pPr>
            <w:bookmarkStart w:id="3944" w:name="_Toc433623337"/>
            <w:r>
              <w:rPr>
                <w:b/>
                <w:bCs w:val="0"/>
              </w:rPr>
              <w:t xml:space="preserve">&gt;30-50% </w:t>
            </w:r>
            <w:r>
              <w:rPr>
                <w:b/>
              </w:rPr>
              <w:t>HAMFI</w:t>
            </w:r>
            <w:bookmarkEnd w:id="3944"/>
          </w:p>
        </w:tc>
        <w:tc>
          <w:tcPr>
            <w:tcW w:w="1517" w:type="dxa"/>
          </w:tcPr>
          <w:p w:rsidR="00FA384A" w:rsidRDefault="00FA384A" w:rsidP="00FA384A">
            <w:pPr>
              <w:widowControl w:val="0"/>
              <w:spacing w:after="0"/>
              <w:jc w:val="center"/>
              <w:rPr>
                <w:b/>
              </w:rPr>
            </w:pPr>
            <w:bookmarkStart w:id="3945" w:name="_Toc433623338"/>
            <w:r>
              <w:rPr>
                <w:b/>
                <w:bCs w:val="0"/>
              </w:rPr>
              <w:t xml:space="preserve">&gt;50-80% </w:t>
            </w:r>
            <w:r>
              <w:rPr>
                <w:b/>
              </w:rPr>
              <w:t>HAMFI</w:t>
            </w:r>
            <w:bookmarkEnd w:id="3945"/>
          </w:p>
        </w:tc>
        <w:tc>
          <w:tcPr>
            <w:tcW w:w="1517" w:type="dxa"/>
          </w:tcPr>
          <w:p w:rsidR="00FA384A" w:rsidRDefault="00FA384A" w:rsidP="00FA384A">
            <w:pPr>
              <w:widowControl w:val="0"/>
              <w:spacing w:after="0"/>
              <w:jc w:val="center"/>
              <w:rPr>
                <w:b/>
              </w:rPr>
            </w:pPr>
            <w:bookmarkStart w:id="3946" w:name="_Toc433623339"/>
            <w:r>
              <w:rPr>
                <w:b/>
                <w:bCs w:val="0"/>
              </w:rPr>
              <w:t xml:space="preserve">&gt;80-100% </w:t>
            </w:r>
            <w:r>
              <w:rPr>
                <w:b/>
              </w:rPr>
              <w:t>HAMFI</w:t>
            </w:r>
            <w:bookmarkEnd w:id="3946"/>
          </w:p>
        </w:tc>
        <w:tc>
          <w:tcPr>
            <w:tcW w:w="1517" w:type="dxa"/>
          </w:tcPr>
          <w:p w:rsidR="00FA384A" w:rsidRDefault="00FA384A" w:rsidP="00FA384A">
            <w:pPr>
              <w:widowControl w:val="0"/>
              <w:spacing w:after="0"/>
              <w:rPr>
                <w:b/>
              </w:rPr>
            </w:pPr>
            <w:bookmarkStart w:id="3947" w:name="_Toc433623340"/>
            <w:r>
              <w:rPr>
                <w:b/>
              </w:rPr>
              <w:t>&gt;100% HAMFI</w:t>
            </w:r>
            <w:bookmarkEnd w:id="3947"/>
          </w:p>
        </w:tc>
      </w:tr>
      <w:tr w:rsidR="00FA384A" w:rsidTr="00FA384A">
        <w:trPr>
          <w:cantSplit/>
        </w:trPr>
        <w:tc>
          <w:tcPr>
            <w:tcW w:w="0" w:type="auto"/>
          </w:tcPr>
          <w:p w:rsidR="00FA384A" w:rsidRDefault="00FA384A" w:rsidP="00FA384A">
            <w:pPr>
              <w:spacing w:before="100" w:beforeAutospacing="1" w:after="100" w:afterAutospacing="1"/>
            </w:pPr>
            <w:bookmarkStart w:id="3948" w:name="_Toc433623341"/>
            <w:r>
              <w:rPr>
                <w:color w:val="000000"/>
              </w:rPr>
              <w:t>Total Households *</w:t>
            </w:r>
            <w:bookmarkEnd w:id="3948"/>
          </w:p>
        </w:tc>
        <w:tc>
          <w:tcPr>
            <w:tcW w:w="0" w:type="auto"/>
            <w:vAlign w:val="bottom"/>
          </w:tcPr>
          <w:p w:rsidR="00FA384A" w:rsidRDefault="00FA384A" w:rsidP="00FA384A">
            <w:pPr>
              <w:spacing w:beforeAutospacing="1" w:afterAutospacing="1"/>
              <w:jc w:val="right"/>
            </w:pPr>
            <w:bookmarkStart w:id="3949" w:name="_Toc433623342"/>
            <w:r>
              <w:rPr>
                <w:color w:val="000000"/>
              </w:rPr>
              <w:t>52,545</w:t>
            </w:r>
            <w:bookmarkEnd w:id="3949"/>
          </w:p>
        </w:tc>
        <w:tc>
          <w:tcPr>
            <w:tcW w:w="0" w:type="auto"/>
            <w:vAlign w:val="bottom"/>
          </w:tcPr>
          <w:p w:rsidR="00FA384A" w:rsidRDefault="00FA384A" w:rsidP="00FA384A">
            <w:pPr>
              <w:spacing w:beforeAutospacing="1" w:afterAutospacing="1"/>
              <w:jc w:val="right"/>
            </w:pPr>
            <w:bookmarkStart w:id="3950" w:name="_Toc433623343"/>
            <w:r>
              <w:rPr>
                <w:color w:val="000000"/>
              </w:rPr>
              <w:t>64,795</w:t>
            </w:r>
            <w:bookmarkEnd w:id="3950"/>
          </w:p>
        </w:tc>
        <w:tc>
          <w:tcPr>
            <w:tcW w:w="0" w:type="auto"/>
            <w:vAlign w:val="bottom"/>
          </w:tcPr>
          <w:p w:rsidR="00FA384A" w:rsidRDefault="00FA384A" w:rsidP="00FA384A">
            <w:pPr>
              <w:spacing w:beforeAutospacing="1" w:afterAutospacing="1"/>
              <w:jc w:val="right"/>
            </w:pPr>
            <w:bookmarkStart w:id="3951" w:name="_Toc433623344"/>
            <w:r>
              <w:rPr>
                <w:color w:val="000000"/>
              </w:rPr>
              <w:t>100,665</w:t>
            </w:r>
            <w:bookmarkEnd w:id="3951"/>
          </w:p>
        </w:tc>
        <w:tc>
          <w:tcPr>
            <w:tcW w:w="0" w:type="auto"/>
            <w:vAlign w:val="bottom"/>
          </w:tcPr>
          <w:p w:rsidR="00FA384A" w:rsidRDefault="00FA384A" w:rsidP="00FA384A">
            <w:pPr>
              <w:spacing w:beforeAutospacing="1" w:afterAutospacing="1"/>
              <w:jc w:val="right"/>
            </w:pPr>
            <w:bookmarkStart w:id="3952" w:name="_Toc433623345"/>
            <w:r>
              <w:rPr>
                <w:color w:val="000000"/>
              </w:rPr>
              <w:t>62,410</w:t>
            </w:r>
            <w:bookmarkEnd w:id="3952"/>
          </w:p>
        </w:tc>
        <w:tc>
          <w:tcPr>
            <w:tcW w:w="0" w:type="auto"/>
            <w:vAlign w:val="bottom"/>
          </w:tcPr>
          <w:p w:rsidR="00FA384A" w:rsidRDefault="00FA384A" w:rsidP="00FA384A">
            <w:pPr>
              <w:spacing w:beforeAutospacing="1" w:afterAutospacing="1"/>
              <w:jc w:val="right"/>
            </w:pPr>
            <w:bookmarkStart w:id="3953" w:name="_Toc433623346"/>
            <w:r>
              <w:rPr>
                <w:color w:val="000000"/>
              </w:rPr>
              <w:t>295,080</w:t>
            </w:r>
            <w:bookmarkEnd w:id="3953"/>
          </w:p>
        </w:tc>
      </w:tr>
      <w:tr w:rsidR="00FA384A" w:rsidTr="00FA384A">
        <w:trPr>
          <w:cantSplit/>
        </w:trPr>
        <w:tc>
          <w:tcPr>
            <w:tcW w:w="0" w:type="auto"/>
          </w:tcPr>
          <w:p w:rsidR="00FA384A" w:rsidRDefault="00FA384A" w:rsidP="00FA384A">
            <w:pPr>
              <w:spacing w:beforeAutospacing="1" w:afterAutospacing="1"/>
            </w:pPr>
            <w:bookmarkStart w:id="3954" w:name="_Toc433623347"/>
            <w:r>
              <w:rPr>
                <w:color w:val="000000"/>
              </w:rPr>
              <w:t>Small Family Households *</w:t>
            </w:r>
            <w:bookmarkEnd w:id="3954"/>
          </w:p>
        </w:tc>
        <w:tc>
          <w:tcPr>
            <w:tcW w:w="0" w:type="auto"/>
            <w:vAlign w:val="bottom"/>
          </w:tcPr>
          <w:p w:rsidR="00FA384A" w:rsidRDefault="00FA384A" w:rsidP="00FA384A">
            <w:pPr>
              <w:spacing w:beforeAutospacing="1" w:afterAutospacing="1"/>
              <w:jc w:val="right"/>
            </w:pPr>
            <w:bookmarkStart w:id="3955" w:name="_Toc433623348"/>
            <w:r>
              <w:rPr>
                <w:color w:val="000000"/>
              </w:rPr>
              <w:t>17,265</w:t>
            </w:r>
            <w:bookmarkEnd w:id="3955"/>
          </w:p>
        </w:tc>
        <w:tc>
          <w:tcPr>
            <w:tcW w:w="0" w:type="auto"/>
            <w:vAlign w:val="bottom"/>
          </w:tcPr>
          <w:p w:rsidR="00FA384A" w:rsidRDefault="00FA384A" w:rsidP="00FA384A">
            <w:pPr>
              <w:spacing w:beforeAutospacing="1" w:afterAutospacing="1"/>
              <w:jc w:val="right"/>
            </w:pPr>
            <w:bookmarkStart w:id="3956" w:name="_Toc433623349"/>
            <w:r>
              <w:rPr>
                <w:color w:val="000000"/>
              </w:rPr>
              <w:t>19,340</w:t>
            </w:r>
            <w:bookmarkEnd w:id="3956"/>
          </w:p>
        </w:tc>
        <w:tc>
          <w:tcPr>
            <w:tcW w:w="0" w:type="auto"/>
            <w:vAlign w:val="bottom"/>
          </w:tcPr>
          <w:p w:rsidR="00FA384A" w:rsidRDefault="00FA384A" w:rsidP="00FA384A">
            <w:pPr>
              <w:spacing w:beforeAutospacing="1" w:afterAutospacing="1"/>
              <w:jc w:val="right"/>
            </w:pPr>
            <w:bookmarkStart w:id="3957" w:name="_Toc433623350"/>
            <w:r>
              <w:rPr>
                <w:color w:val="000000"/>
              </w:rPr>
              <w:t>37,305</w:t>
            </w:r>
            <w:bookmarkEnd w:id="3957"/>
          </w:p>
        </w:tc>
        <w:tc>
          <w:tcPr>
            <w:tcW w:w="0" w:type="auto"/>
            <w:vAlign w:val="bottom"/>
          </w:tcPr>
          <w:p w:rsidR="00FA384A" w:rsidRDefault="00FA384A" w:rsidP="00FA384A">
            <w:pPr>
              <w:spacing w:beforeAutospacing="1" w:afterAutospacing="1"/>
              <w:jc w:val="right"/>
            </w:pPr>
            <w:bookmarkStart w:id="3958" w:name="_Toc433623351"/>
            <w:r>
              <w:rPr>
                <w:color w:val="000000"/>
              </w:rPr>
              <w:t>25,565</w:t>
            </w:r>
            <w:bookmarkEnd w:id="3958"/>
          </w:p>
        </w:tc>
        <w:tc>
          <w:tcPr>
            <w:tcW w:w="0" w:type="auto"/>
            <w:vAlign w:val="bottom"/>
          </w:tcPr>
          <w:p w:rsidR="00FA384A" w:rsidRDefault="00FA384A" w:rsidP="00FA384A">
            <w:pPr>
              <w:spacing w:beforeAutospacing="1" w:afterAutospacing="1"/>
              <w:jc w:val="right"/>
            </w:pPr>
            <w:bookmarkStart w:id="3959" w:name="_Toc433623352"/>
            <w:r>
              <w:rPr>
                <w:color w:val="000000"/>
              </w:rPr>
              <w:t>158,345</w:t>
            </w:r>
            <w:bookmarkEnd w:id="3959"/>
          </w:p>
        </w:tc>
      </w:tr>
      <w:tr w:rsidR="00FA384A" w:rsidTr="00FA384A">
        <w:trPr>
          <w:cantSplit/>
        </w:trPr>
        <w:tc>
          <w:tcPr>
            <w:tcW w:w="0" w:type="auto"/>
          </w:tcPr>
          <w:p w:rsidR="00FA384A" w:rsidRDefault="00FA384A" w:rsidP="00FA384A">
            <w:pPr>
              <w:spacing w:beforeAutospacing="1" w:afterAutospacing="1"/>
            </w:pPr>
            <w:bookmarkStart w:id="3960" w:name="_Toc433623353"/>
            <w:r>
              <w:rPr>
                <w:color w:val="000000"/>
              </w:rPr>
              <w:t>Large Family Households *</w:t>
            </w:r>
            <w:bookmarkEnd w:id="3960"/>
          </w:p>
        </w:tc>
        <w:tc>
          <w:tcPr>
            <w:tcW w:w="0" w:type="auto"/>
            <w:vAlign w:val="bottom"/>
          </w:tcPr>
          <w:p w:rsidR="00FA384A" w:rsidRDefault="00FA384A" w:rsidP="00FA384A">
            <w:pPr>
              <w:spacing w:beforeAutospacing="1" w:afterAutospacing="1"/>
              <w:jc w:val="right"/>
            </w:pPr>
            <w:bookmarkStart w:id="3961" w:name="_Toc433623354"/>
            <w:r>
              <w:rPr>
                <w:color w:val="000000"/>
              </w:rPr>
              <w:t>4,265</w:t>
            </w:r>
            <w:bookmarkEnd w:id="3961"/>
          </w:p>
        </w:tc>
        <w:tc>
          <w:tcPr>
            <w:tcW w:w="0" w:type="auto"/>
            <w:vAlign w:val="bottom"/>
          </w:tcPr>
          <w:p w:rsidR="00FA384A" w:rsidRDefault="00FA384A" w:rsidP="00FA384A">
            <w:pPr>
              <w:spacing w:beforeAutospacing="1" w:afterAutospacing="1"/>
              <w:jc w:val="right"/>
            </w:pPr>
            <w:bookmarkStart w:id="3962" w:name="_Toc433623355"/>
            <w:r>
              <w:rPr>
                <w:color w:val="000000"/>
              </w:rPr>
              <w:t>6,325</w:t>
            </w:r>
            <w:bookmarkEnd w:id="3962"/>
          </w:p>
        </w:tc>
        <w:tc>
          <w:tcPr>
            <w:tcW w:w="0" w:type="auto"/>
            <w:vAlign w:val="bottom"/>
          </w:tcPr>
          <w:p w:rsidR="00FA384A" w:rsidRDefault="00FA384A" w:rsidP="00FA384A">
            <w:pPr>
              <w:spacing w:beforeAutospacing="1" w:afterAutospacing="1"/>
              <w:jc w:val="right"/>
            </w:pPr>
            <w:bookmarkStart w:id="3963" w:name="_Toc433623356"/>
            <w:r>
              <w:rPr>
                <w:color w:val="000000"/>
              </w:rPr>
              <w:t>12,095</w:t>
            </w:r>
            <w:bookmarkEnd w:id="3963"/>
          </w:p>
        </w:tc>
        <w:tc>
          <w:tcPr>
            <w:tcW w:w="0" w:type="auto"/>
            <w:vAlign w:val="bottom"/>
          </w:tcPr>
          <w:p w:rsidR="00FA384A" w:rsidRDefault="00FA384A" w:rsidP="00FA384A">
            <w:pPr>
              <w:spacing w:beforeAutospacing="1" w:afterAutospacing="1"/>
              <w:jc w:val="right"/>
            </w:pPr>
            <w:bookmarkStart w:id="3964" w:name="_Toc433623357"/>
            <w:r>
              <w:rPr>
                <w:color w:val="000000"/>
              </w:rPr>
              <w:t>8,555</w:t>
            </w:r>
            <w:bookmarkEnd w:id="3964"/>
          </w:p>
        </w:tc>
        <w:tc>
          <w:tcPr>
            <w:tcW w:w="0" w:type="auto"/>
            <w:vAlign w:val="bottom"/>
          </w:tcPr>
          <w:p w:rsidR="00FA384A" w:rsidRDefault="00FA384A" w:rsidP="00FA384A">
            <w:pPr>
              <w:spacing w:beforeAutospacing="1" w:afterAutospacing="1"/>
              <w:jc w:val="right"/>
            </w:pPr>
            <w:bookmarkStart w:id="3965" w:name="_Toc433623358"/>
            <w:r>
              <w:rPr>
                <w:color w:val="000000"/>
              </w:rPr>
              <w:t>32,235</w:t>
            </w:r>
            <w:bookmarkEnd w:id="3965"/>
          </w:p>
        </w:tc>
      </w:tr>
      <w:tr w:rsidR="00FA384A" w:rsidTr="00FA384A">
        <w:trPr>
          <w:cantSplit/>
        </w:trPr>
        <w:tc>
          <w:tcPr>
            <w:tcW w:w="0" w:type="auto"/>
          </w:tcPr>
          <w:p w:rsidR="00FA384A" w:rsidRDefault="00FA384A" w:rsidP="00FA384A">
            <w:pPr>
              <w:spacing w:beforeAutospacing="1" w:afterAutospacing="1"/>
            </w:pPr>
            <w:bookmarkStart w:id="3966" w:name="_Toc433623359"/>
            <w:r>
              <w:rPr>
                <w:color w:val="000000"/>
              </w:rPr>
              <w:t>Household contains at least one person 62-74 years of age</w:t>
            </w:r>
            <w:bookmarkEnd w:id="3966"/>
          </w:p>
        </w:tc>
        <w:tc>
          <w:tcPr>
            <w:tcW w:w="0" w:type="auto"/>
            <w:vAlign w:val="bottom"/>
          </w:tcPr>
          <w:p w:rsidR="00FA384A" w:rsidRDefault="00FA384A" w:rsidP="00FA384A">
            <w:pPr>
              <w:spacing w:beforeAutospacing="1" w:afterAutospacing="1"/>
              <w:jc w:val="right"/>
            </w:pPr>
            <w:bookmarkStart w:id="3967" w:name="_Toc433623360"/>
            <w:r>
              <w:rPr>
                <w:color w:val="000000"/>
              </w:rPr>
              <w:t>7,000</w:t>
            </w:r>
            <w:bookmarkEnd w:id="3967"/>
          </w:p>
        </w:tc>
        <w:tc>
          <w:tcPr>
            <w:tcW w:w="0" w:type="auto"/>
            <w:vAlign w:val="bottom"/>
          </w:tcPr>
          <w:p w:rsidR="00FA384A" w:rsidRDefault="00FA384A" w:rsidP="00FA384A">
            <w:pPr>
              <w:spacing w:beforeAutospacing="1" w:afterAutospacing="1"/>
              <w:jc w:val="right"/>
            </w:pPr>
            <w:bookmarkStart w:id="3968" w:name="_Toc433623361"/>
            <w:r>
              <w:rPr>
                <w:color w:val="000000"/>
              </w:rPr>
              <w:t>11,555</w:t>
            </w:r>
            <w:bookmarkEnd w:id="3968"/>
          </w:p>
        </w:tc>
        <w:tc>
          <w:tcPr>
            <w:tcW w:w="0" w:type="auto"/>
            <w:vAlign w:val="bottom"/>
          </w:tcPr>
          <w:p w:rsidR="00FA384A" w:rsidRDefault="00FA384A" w:rsidP="00FA384A">
            <w:pPr>
              <w:spacing w:beforeAutospacing="1" w:afterAutospacing="1"/>
              <w:jc w:val="right"/>
            </w:pPr>
            <w:bookmarkStart w:id="3969" w:name="_Toc433623362"/>
            <w:r>
              <w:rPr>
                <w:color w:val="000000"/>
              </w:rPr>
              <w:t>18,425</w:t>
            </w:r>
            <w:bookmarkEnd w:id="3969"/>
          </w:p>
        </w:tc>
        <w:tc>
          <w:tcPr>
            <w:tcW w:w="0" w:type="auto"/>
            <w:vAlign w:val="bottom"/>
          </w:tcPr>
          <w:p w:rsidR="00FA384A" w:rsidRDefault="00FA384A" w:rsidP="00FA384A">
            <w:pPr>
              <w:spacing w:beforeAutospacing="1" w:afterAutospacing="1"/>
              <w:jc w:val="right"/>
            </w:pPr>
            <w:bookmarkStart w:id="3970" w:name="_Toc433623363"/>
            <w:r>
              <w:rPr>
                <w:color w:val="000000"/>
              </w:rPr>
              <w:t>11,330</w:t>
            </w:r>
            <w:bookmarkEnd w:id="3970"/>
          </w:p>
        </w:tc>
        <w:tc>
          <w:tcPr>
            <w:tcW w:w="0" w:type="auto"/>
            <w:vAlign w:val="bottom"/>
          </w:tcPr>
          <w:p w:rsidR="00FA384A" w:rsidRDefault="00FA384A" w:rsidP="00FA384A">
            <w:pPr>
              <w:spacing w:beforeAutospacing="1" w:afterAutospacing="1"/>
              <w:jc w:val="right"/>
            </w:pPr>
            <w:bookmarkStart w:id="3971" w:name="_Toc433623364"/>
            <w:r>
              <w:rPr>
                <w:color w:val="000000"/>
              </w:rPr>
              <w:t>54,570</w:t>
            </w:r>
            <w:bookmarkEnd w:id="3971"/>
          </w:p>
        </w:tc>
      </w:tr>
      <w:tr w:rsidR="00FA384A" w:rsidTr="00FA384A">
        <w:trPr>
          <w:cantSplit/>
        </w:trPr>
        <w:tc>
          <w:tcPr>
            <w:tcW w:w="0" w:type="auto"/>
          </w:tcPr>
          <w:p w:rsidR="00FA384A" w:rsidRDefault="00FA384A" w:rsidP="00FA384A">
            <w:pPr>
              <w:spacing w:beforeAutospacing="1" w:afterAutospacing="1"/>
            </w:pPr>
            <w:bookmarkStart w:id="3972" w:name="_Toc433623365"/>
            <w:r>
              <w:rPr>
                <w:color w:val="000000"/>
              </w:rPr>
              <w:t>Household contains at least one person age 75 or older</w:t>
            </w:r>
            <w:bookmarkEnd w:id="3972"/>
          </w:p>
        </w:tc>
        <w:tc>
          <w:tcPr>
            <w:tcW w:w="0" w:type="auto"/>
            <w:vAlign w:val="bottom"/>
          </w:tcPr>
          <w:p w:rsidR="00FA384A" w:rsidRDefault="00FA384A" w:rsidP="00FA384A">
            <w:pPr>
              <w:spacing w:beforeAutospacing="1" w:afterAutospacing="1"/>
              <w:jc w:val="right"/>
            </w:pPr>
            <w:bookmarkStart w:id="3973" w:name="_Toc433623366"/>
            <w:r>
              <w:rPr>
                <w:color w:val="000000"/>
              </w:rPr>
              <w:t>6,060</w:t>
            </w:r>
            <w:bookmarkEnd w:id="3973"/>
          </w:p>
        </w:tc>
        <w:tc>
          <w:tcPr>
            <w:tcW w:w="0" w:type="auto"/>
            <w:vAlign w:val="bottom"/>
          </w:tcPr>
          <w:p w:rsidR="00FA384A" w:rsidRDefault="00FA384A" w:rsidP="00FA384A">
            <w:pPr>
              <w:spacing w:beforeAutospacing="1" w:afterAutospacing="1"/>
              <w:jc w:val="right"/>
            </w:pPr>
            <w:bookmarkStart w:id="3974" w:name="_Toc433623367"/>
            <w:r>
              <w:rPr>
                <w:color w:val="000000"/>
              </w:rPr>
              <w:t>12,955</w:t>
            </w:r>
            <w:bookmarkEnd w:id="3974"/>
          </w:p>
        </w:tc>
        <w:tc>
          <w:tcPr>
            <w:tcW w:w="0" w:type="auto"/>
            <w:vAlign w:val="bottom"/>
          </w:tcPr>
          <w:p w:rsidR="00FA384A" w:rsidRDefault="00FA384A" w:rsidP="00FA384A">
            <w:pPr>
              <w:spacing w:beforeAutospacing="1" w:afterAutospacing="1"/>
              <w:jc w:val="right"/>
            </w:pPr>
            <w:bookmarkStart w:id="3975" w:name="_Toc433623368"/>
            <w:r>
              <w:rPr>
                <w:color w:val="000000"/>
              </w:rPr>
              <w:t>13,855</w:t>
            </w:r>
            <w:bookmarkEnd w:id="3975"/>
          </w:p>
        </w:tc>
        <w:tc>
          <w:tcPr>
            <w:tcW w:w="0" w:type="auto"/>
            <w:vAlign w:val="bottom"/>
          </w:tcPr>
          <w:p w:rsidR="00FA384A" w:rsidRDefault="00FA384A" w:rsidP="00FA384A">
            <w:pPr>
              <w:spacing w:beforeAutospacing="1" w:afterAutospacing="1"/>
              <w:jc w:val="right"/>
            </w:pPr>
            <w:bookmarkStart w:id="3976" w:name="_Toc433623369"/>
            <w:r>
              <w:rPr>
                <w:color w:val="000000"/>
              </w:rPr>
              <w:t>6,505</w:t>
            </w:r>
            <w:bookmarkEnd w:id="3976"/>
          </w:p>
        </w:tc>
        <w:tc>
          <w:tcPr>
            <w:tcW w:w="0" w:type="auto"/>
            <w:vAlign w:val="bottom"/>
          </w:tcPr>
          <w:p w:rsidR="00FA384A" w:rsidRDefault="00FA384A" w:rsidP="00FA384A">
            <w:pPr>
              <w:spacing w:beforeAutospacing="1" w:afterAutospacing="1"/>
              <w:jc w:val="right"/>
            </w:pPr>
            <w:bookmarkStart w:id="3977" w:name="_Toc433623370"/>
            <w:r>
              <w:rPr>
                <w:color w:val="000000"/>
              </w:rPr>
              <w:t>18,895</w:t>
            </w:r>
            <w:bookmarkEnd w:id="3977"/>
          </w:p>
        </w:tc>
      </w:tr>
      <w:tr w:rsidR="00FA384A" w:rsidTr="00FA384A">
        <w:trPr>
          <w:cantSplit/>
        </w:trPr>
        <w:tc>
          <w:tcPr>
            <w:tcW w:w="0" w:type="auto"/>
          </w:tcPr>
          <w:p w:rsidR="00FA384A" w:rsidRDefault="00FA384A" w:rsidP="00FA384A">
            <w:pPr>
              <w:spacing w:beforeAutospacing="1" w:afterAutospacing="1"/>
            </w:pPr>
            <w:bookmarkStart w:id="3978" w:name="_Toc433623371"/>
            <w:r>
              <w:rPr>
                <w:color w:val="000000"/>
              </w:rPr>
              <w:t>Households with one or more children 6 years old or younger *</w:t>
            </w:r>
            <w:bookmarkEnd w:id="3978"/>
          </w:p>
        </w:tc>
        <w:tc>
          <w:tcPr>
            <w:tcW w:w="0" w:type="auto"/>
            <w:vAlign w:val="bottom"/>
          </w:tcPr>
          <w:p w:rsidR="00FA384A" w:rsidRDefault="00FA384A" w:rsidP="00FA384A">
            <w:pPr>
              <w:spacing w:beforeAutospacing="1" w:afterAutospacing="1"/>
              <w:jc w:val="right"/>
            </w:pPr>
            <w:bookmarkStart w:id="3979" w:name="_Toc433623372"/>
            <w:r>
              <w:rPr>
                <w:color w:val="000000"/>
              </w:rPr>
              <w:t>11,150</w:t>
            </w:r>
            <w:bookmarkEnd w:id="3979"/>
          </w:p>
        </w:tc>
        <w:tc>
          <w:tcPr>
            <w:tcW w:w="0" w:type="auto"/>
            <w:vAlign w:val="bottom"/>
          </w:tcPr>
          <w:p w:rsidR="00FA384A" w:rsidRDefault="00FA384A" w:rsidP="00FA384A">
            <w:pPr>
              <w:spacing w:beforeAutospacing="1" w:afterAutospacing="1"/>
              <w:jc w:val="right"/>
            </w:pPr>
            <w:bookmarkStart w:id="3980" w:name="_Toc433623373"/>
            <w:r>
              <w:rPr>
                <w:color w:val="000000"/>
              </w:rPr>
              <w:t>13,395</w:t>
            </w:r>
            <w:bookmarkEnd w:id="3980"/>
          </w:p>
        </w:tc>
        <w:tc>
          <w:tcPr>
            <w:tcW w:w="0" w:type="auto"/>
            <w:vAlign w:val="bottom"/>
          </w:tcPr>
          <w:p w:rsidR="00FA384A" w:rsidRDefault="00FA384A" w:rsidP="00FA384A">
            <w:pPr>
              <w:spacing w:beforeAutospacing="1" w:afterAutospacing="1"/>
              <w:jc w:val="right"/>
            </w:pPr>
            <w:bookmarkStart w:id="3981" w:name="_Toc433623374"/>
            <w:r>
              <w:rPr>
                <w:color w:val="000000"/>
              </w:rPr>
              <w:t>23,325</w:t>
            </w:r>
            <w:bookmarkEnd w:id="3981"/>
          </w:p>
        </w:tc>
        <w:tc>
          <w:tcPr>
            <w:tcW w:w="0" w:type="auto"/>
            <w:vAlign w:val="bottom"/>
          </w:tcPr>
          <w:p w:rsidR="00FA384A" w:rsidRDefault="00FA384A" w:rsidP="00FA384A">
            <w:pPr>
              <w:spacing w:beforeAutospacing="1" w:afterAutospacing="1"/>
              <w:jc w:val="right"/>
            </w:pPr>
            <w:bookmarkStart w:id="3982" w:name="_Toc433623375"/>
            <w:r>
              <w:rPr>
                <w:color w:val="000000"/>
              </w:rPr>
              <w:t>13,900</w:t>
            </w:r>
            <w:bookmarkEnd w:id="3982"/>
          </w:p>
        </w:tc>
        <w:tc>
          <w:tcPr>
            <w:tcW w:w="0" w:type="auto"/>
            <w:vAlign w:val="bottom"/>
          </w:tcPr>
          <w:p w:rsidR="00FA384A" w:rsidRDefault="00FA384A" w:rsidP="00FA384A">
            <w:pPr>
              <w:spacing w:beforeAutospacing="1" w:afterAutospacing="1"/>
              <w:jc w:val="right"/>
            </w:pPr>
            <w:bookmarkStart w:id="3983" w:name="_Toc433623376"/>
            <w:r>
              <w:rPr>
                <w:color w:val="000000"/>
              </w:rPr>
              <w:t>38,895</w:t>
            </w:r>
            <w:bookmarkEnd w:id="3983"/>
          </w:p>
        </w:tc>
      </w:tr>
    </w:tbl>
    <w:p w:rsidR="00FA384A" w:rsidRDefault="00FA384A" w:rsidP="002523B3">
      <w:pPr>
        <w:pStyle w:val="Caption"/>
        <w:spacing w:before="0"/>
        <w:jc w:val="center"/>
        <w:rPr>
          <w:rFonts w:asciiTheme="minorHAnsi" w:hAnsiTheme="minorHAnsi"/>
        </w:rPr>
      </w:pPr>
      <w:bookmarkStart w:id="3984" w:name="_Toc433623377"/>
      <w:r>
        <w:rPr>
          <w:rFonts w:asciiTheme="minorHAnsi" w:hAnsiTheme="minorHAnsi"/>
        </w:rPr>
        <w:t xml:space="preserve">Table </w:t>
      </w:r>
      <w:r w:rsidR="00A93564">
        <w:rPr>
          <w:rFonts w:asciiTheme="minorHAnsi" w:hAnsiTheme="minorHAnsi"/>
        </w:rPr>
        <w:fldChar w:fldCharType="begin"/>
      </w:r>
      <w:r>
        <w:rPr>
          <w:rFonts w:asciiTheme="minorHAnsi" w:hAnsiTheme="minorHAnsi"/>
        </w:rPr>
        <w:instrText xml:space="preserve"> SEQ Table \* ARABIC </w:instrText>
      </w:r>
      <w:r w:rsidR="00A93564">
        <w:rPr>
          <w:rFonts w:asciiTheme="minorHAnsi" w:hAnsiTheme="minorHAnsi"/>
        </w:rPr>
        <w:fldChar w:fldCharType="separate"/>
      </w:r>
      <w:r w:rsidR="0035731A">
        <w:rPr>
          <w:rFonts w:asciiTheme="minorHAnsi" w:hAnsiTheme="minorHAnsi"/>
          <w:noProof/>
        </w:rPr>
        <w:t>60</w:t>
      </w:r>
      <w:r w:rsidR="00A93564">
        <w:rPr>
          <w:rFonts w:asciiTheme="minorHAnsi" w:hAnsiTheme="minorHAnsi"/>
        </w:rPr>
        <w:fldChar w:fldCharType="end"/>
      </w:r>
      <w:r>
        <w:rPr>
          <w:rFonts w:asciiTheme="minorHAnsi" w:hAnsiTheme="minorHAnsi"/>
        </w:rPr>
        <w:t xml:space="preserve"> - Total Households Table</w:t>
      </w:r>
      <w:bookmarkEnd w:id="3984"/>
    </w:p>
    <w:tbl>
      <w:tblPr>
        <w:tblW w:w="5000" w:type="pct"/>
        <w:tblInd w:w="115" w:type="dxa"/>
        <w:tblCellMar>
          <w:left w:w="115" w:type="dxa"/>
          <w:right w:w="115" w:type="dxa"/>
        </w:tblCellMar>
        <w:tblLook w:val="01E0"/>
      </w:tblPr>
      <w:tblGrid>
        <w:gridCol w:w="1080"/>
        <w:gridCol w:w="8510"/>
      </w:tblGrid>
      <w:tr w:rsidR="00FA384A" w:rsidTr="007877EC">
        <w:trPr>
          <w:cantSplit/>
        </w:trPr>
        <w:tc>
          <w:tcPr>
            <w:tcW w:w="1080" w:type="dxa"/>
          </w:tcPr>
          <w:p w:rsidR="00FA384A" w:rsidRDefault="00FA384A" w:rsidP="007877EC">
            <w:pPr>
              <w:spacing w:before="0" w:after="0"/>
              <w:rPr>
                <w:sz w:val="16"/>
                <w:szCs w:val="16"/>
              </w:rPr>
            </w:pPr>
            <w:bookmarkStart w:id="3985" w:name="_Toc433623378"/>
            <w:r>
              <w:rPr>
                <w:b/>
                <w:bCs w:val="0"/>
                <w:sz w:val="16"/>
                <w:szCs w:val="16"/>
              </w:rPr>
              <w:t>Data Source:</w:t>
            </w:r>
            <w:bookmarkEnd w:id="3985"/>
          </w:p>
        </w:tc>
        <w:tc>
          <w:tcPr>
            <w:tcW w:w="8510" w:type="dxa"/>
          </w:tcPr>
          <w:p w:rsidR="00FA384A" w:rsidRDefault="00FA384A" w:rsidP="00FA384A">
            <w:pPr>
              <w:spacing w:beforeAutospacing="1" w:afterAutospacing="1"/>
              <w:rPr>
                <w:sz w:val="16"/>
                <w:szCs w:val="16"/>
              </w:rPr>
            </w:pPr>
            <w:bookmarkStart w:id="3986" w:name="_Toc433623379"/>
            <w:r>
              <w:rPr>
                <w:sz w:val="16"/>
                <w:szCs w:val="16"/>
              </w:rPr>
              <w:t>2007-2011 CHAS</w:t>
            </w:r>
            <w:bookmarkEnd w:id="3986"/>
          </w:p>
        </w:tc>
      </w:tr>
    </w:tbl>
    <w:p w:rsidR="008D0692" w:rsidRDefault="008D0692" w:rsidP="00FA384A">
      <w:pPr>
        <w:rPr>
          <w:b/>
          <w:szCs w:val="24"/>
        </w:rPr>
      </w:pPr>
    </w:p>
    <w:p w:rsidR="008D0692" w:rsidRDefault="008D0692">
      <w:pPr>
        <w:keepNext w:val="0"/>
        <w:spacing w:before="0" w:after="0"/>
        <w:rPr>
          <w:b/>
          <w:szCs w:val="24"/>
        </w:rPr>
      </w:pPr>
      <w:r>
        <w:rPr>
          <w:b/>
          <w:szCs w:val="24"/>
        </w:rPr>
        <w:br w:type="page"/>
      </w:r>
    </w:p>
    <w:p w:rsidR="00FA384A" w:rsidRDefault="00FA384A" w:rsidP="008D0692">
      <w:pPr>
        <w:pStyle w:val="Heading3"/>
      </w:pPr>
      <w:bookmarkStart w:id="3987" w:name="_Toc433623380"/>
      <w:bookmarkStart w:id="3988" w:name="_Toc433723414"/>
      <w:r w:rsidRPr="001B148A">
        <w:t>Housing Needs</w:t>
      </w:r>
      <w:r>
        <w:t xml:space="preserve"> Summary Tables</w:t>
      </w:r>
      <w:bookmarkEnd w:id="3987"/>
      <w:bookmarkEnd w:id="3988"/>
    </w:p>
    <w:p w:rsidR="00FA384A" w:rsidRDefault="00FA384A" w:rsidP="00FA384A">
      <w:pPr>
        <w:widowControl w:val="0"/>
        <w:rPr>
          <w:bCs w:val="0"/>
          <w:szCs w:val="24"/>
        </w:rPr>
      </w:pPr>
      <w:bookmarkStart w:id="3989" w:name="_Toc433623381"/>
      <w:r>
        <w:rPr>
          <w:szCs w:val="24"/>
        </w:rPr>
        <w:t xml:space="preserve">1. </w:t>
      </w:r>
      <w:r>
        <w:rPr>
          <w:bCs w:val="0"/>
          <w:szCs w:val="24"/>
        </w:rPr>
        <w:t>Housing Problems (Households with one of the listed needs)</w:t>
      </w:r>
      <w:bookmarkEnd w:id="3989"/>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72"/>
        <w:gridCol w:w="902"/>
        <w:gridCol w:w="790"/>
        <w:gridCol w:w="789"/>
        <w:gridCol w:w="789"/>
        <w:gridCol w:w="789"/>
        <w:gridCol w:w="789"/>
        <w:gridCol w:w="789"/>
        <w:gridCol w:w="789"/>
        <w:gridCol w:w="789"/>
        <w:gridCol w:w="789"/>
      </w:tblGrid>
      <w:tr w:rsidR="00FA384A" w:rsidTr="002523B3">
        <w:trPr>
          <w:cantSplit/>
          <w:tblHeader/>
        </w:trPr>
        <w:tc>
          <w:tcPr>
            <w:tcW w:w="1710" w:type="dxa"/>
            <w:vMerge w:val="restart"/>
          </w:tcPr>
          <w:p w:rsidR="00FA384A" w:rsidRDefault="00FA384A" w:rsidP="00FA384A">
            <w:pPr>
              <w:pStyle w:val="Caption"/>
              <w:widowControl w:val="0"/>
              <w:jc w:val="center"/>
              <w:rPr>
                <w:rFonts w:ascii="Calibri" w:hAnsi="Calibri"/>
              </w:rPr>
            </w:pPr>
          </w:p>
        </w:tc>
        <w:tc>
          <w:tcPr>
            <w:tcW w:w="4356" w:type="dxa"/>
            <w:gridSpan w:val="5"/>
          </w:tcPr>
          <w:p w:rsidR="00FA384A" w:rsidRDefault="00FA384A" w:rsidP="00FA384A">
            <w:pPr>
              <w:widowControl w:val="0"/>
              <w:spacing w:after="0"/>
              <w:jc w:val="center"/>
              <w:rPr>
                <w:sz w:val="20"/>
                <w:szCs w:val="20"/>
              </w:rPr>
            </w:pPr>
            <w:bookmarkStart w:id="3990" w:name="_Toc433623382"/>
            <w:r>
              <w:rPr>
                <w:b/>
                <w:bCs w:val="0"/>
                <w:sz w:val="20"/>
                <w:szCs w:val="20"/>
              </w:rPr>
              <w:t>Renter</w:t>
            </w:r>
            <w:bookmarkEnd w:id="3990"/>
          </w:p>
        </w:tc>
        <w:tc>
          <w:tcPr>
            <w:tcW w:w="4230" w:type="dxa"/>
            <w:gridSpan w:val="5"/>
          </w:tcPr>
          <w:p w:rsidR="00FA384A" w:rsidRDefault="00FA384A" w:rsidP="00FA384A">
            <w:pPr>
              <w:widowControl w:val="0"/>
              <w:spacing w:after="0"/>
              <w:jc w:val="center"/>
              <w:rPr>
                <w:sz w:val="20"/>
                <w:szCs w:val="20"/>
              </w:rPr>
            </w:pPr>
            <w:bookmarkStart w:id="3991" w:name="_Toc433623383"/>
            <w:r>
              <w:rPr>
                <w:b/>
                <w:bCs w:val="0"/>
                <w:sz w:val="20"/>
                <w:szCs w:val="20"/>
              </w:rPr>
              <w:t>Owner</w:t>
            </w:r>
            <w:bookmarkEnd w:id="3991"/>
          </w:p>
        </w:tc>
      </w:tr>
      <w:tr w:rsidR="00FA384A" w:rsidTr="002523B3">
        <w:trPr>
          <w:cantSplit/>
          <w:tblHeader/>
        </w:trPr>
        <w:tc>
          <w:tcPr>
            <w:tcW w:w="1710" w:type="dxa"/>
            <w:vMerge/>
          </w:tcPr>
          <w:p w:rsidR="00FA384A" w:rsidRDefault="00FA384A" w:rsidP="00FA384A">
            <w:pPr>
              <w:pStyle w:val="Caption"/>
              <w:widowControl w:val="0"/>
              <w:jc w:val="center"/>
              <w:rPr>
                <w:rFonts w:ascii="Calibri" w:hAnsi="Calibri"/>
              </w:rPr>
            </w:pPr>
          </w:p>
        </w:tc>
        <w:tc>
          <w:tcPr>
            <w:tcW w:w="971" w:type="dxa"/>
          </w:tcPr>
          <w:p w:rsidR="00FA384A" w:rsidRDefault="00FA384A" w:rsidP="00FA384A">
            <w:pPr>
              <w:widowControl w:val="0"/>
              <w:spacing w:after="0"/>
              <w:jc w:val="center"/>
              <w:rPr>
                <w:sz w:val="20"/>
                <w:szCs w:val="20"/>
              </w:rPr>
            </w:pPr>
            <w:bookmarkStart w:id="3992" w:name="_Toc433623384"/>
            <w:r>
              <w:rPr>
                <w:b/>
                <w:sz w:val="20"/>
                <w:szCs w:val="20"/>
              </w:rPr>
              <w:t>0-30% AMI</w:t>
            </w:r>
            <w:bookmarkEnd w:id="3992"/>
          </w:p>
        </w:tc>
        <w:tc>
          <w:tcPr>
            <w:tcW w:w="847" w:type="dxa"/>
          </w:tcPr>
          <w:p w:rsidR="00FA384A" w:rsidRDefault="00FA384A" w:rsidP="00FA384A">
            <w:pPr>
              <w:widowControl w:val="0"/>
              <w:spacing w:after="0"/>
              <w:jc w:val="center"/>
              <w:rPr>
                <w:sz w:val="20"/>
                <w:szCs w:val="20"/>
              </w:rPr>
            </w:pPr>
            <w:bookmarkStart w:id="3993" w:name="_Toc433623385"/>
            <w:r>
              <w:rPr>
                <w:b/>
                <w:sz w:val="20"/>
                <w:szCs w:val="20"/>
              </w:rPr>
              <w:t>&gt;30-50% AMI</w:t>
            </w:r>
            <w:bookmarkEnd w:id="3993"/>
          </w:p>
        </w:tc>
        <w:tc>
          <w:tcPr>
            <w:tcW w:w="846" w:type="dxa"/>
          </w:tcPr>
          <w:p w:rsidR="00FA384A" w:rsidRDefault="00FA384A" w:rsidP="00FA384A">
            <w:pPr>
              <w:widowControl w:val="0"/>
              <w:spacing w:after="0"/>
              <w:jc w:val="center"/>
              <w:rPr>
                <w:sz w:val="20"/>
                <w:szCs w:val="20"/>
              </w:rPr>
            </w:pPr>
            <w:bookmarkStart w:id="3994" w:name="_Toc433623386"/>
            <w:r>
              <w:rPr>
                <w:b/>
                <w:sz w:val="20"/>
                <w:szCs w:val="20"/>
              </w:rPr>
              <w:t>&gt;50-80% AMI</w:t>
            </w:r>
            <w:bookmarkEnd w:id="3994"/>
          </w:p>
        </w:tc>
        <w:tc>
          <w:tcPr>
            <w:tcW w:w="846" w:type="dxa"/>
          </w:tcPr>
          <w:p w:rsidR="00FA384A" w:rsidRDefault="00FA384A" w:rsidP="00FA384A">
            <w:pPr>
              <w:widowControl w:val="0"/>
              <w:spacing w:after="0"/>
              <w:jc w:val="center"/>
              <w:rPr>
                <w:sz w:val="20"/>
                <w:szCs w:val="20"/>
              </w:rPr>
            </w:pPr>
            <w:bookmarkStart w:id="3995" w:name="_Toc433623387"/>
            <w:r>
              <w:rPr>
                <w:b/>
                <w:sz w:val="20"/>
                <w:szCs w:val="20"/>
              </w:rPr>
              <w:t>&gt;80-100% AMI</w:t>
            </w:r>
            <w:bookmarkEnd w:id="3995"/>
          </w:p>
        </w:tc>
        <w:tc>
          <w:tcPr>
            <w:tcW w:w="846" w:type="dxa"/>
          </w:tcPr>
          <w:p w:rsidR="00FA384A" w:rsidRDefault="00FA384A" w:rsidP="00FA384A">
            <w:pPr>
              <w:widowControl w:val="0"/>
              <w:spacing w:after="0"/>
              <w:jc w:val="center"/>
              <w:rPr>
                <w:sz w:val="20"/>
                <w:szCs w:val="20"/>
              </w:rPr>
            </w:pPr>
            <w:bookmarkStart w:id="3996" w:name="_Toc433623388"/>
            <w:r>
              <w:rPr>
                <w:b/>
                <w:sz w:val="20"/>
                <w:szCs w:val="20"/>
              </w:rPr>
              <w:t>Total</w:t>
            </w:r>
            <w:bookmarkEnd w:id="3996"/>
          </w:p>
        </w:tc>
        <w:tc>
          <w:tcPr>
            <w:tcW w:w="846" w:type="dxa"/>
          </w:tcPr>
          <w:p w:rsidR="00FA384A" w:rsidRDefault="00FA384A" w:rsidP="00FA384A">
            <w:pPr>
              <w:widowControl w:val="0"/>
              <w:spacing w:after="0"/>
              <w:jc w:val="center"/>
              <w:rPr>
                <w:sz w:val="20"/>
                <w:szCs w:val="20"/>
              </w:rPr>
            </w:pPr>
            <w:bookmarkStart w:id="3997" w:name="_Toc433623389"/>
            <w:r>
              <w:rPr>
                <w:b/>
                <w:sz w:val="20"/>
                <w:szCs w:val="20"/>
              </w:rPr>
              <w:t>0-30% AMI</w:t>
            </w:r>
            <w:bookmarkEnd w:id="3997"/>
          </w:p>
        </w:tc>
        <w:tc>
          <w:tcPr>
            <w:tcW w:w="846" w:type="dxa"/>
          </w:tcPr>
          <w:p w:rsidR="00FA384A" w:rsidRDefault="00FA384A" w:rsidP="00FA384A">
            <w:pPr>
              <w:widowControl w:val="0"/>
              <w:spacing w:after="0"/>
              <w:jc w:val="center"/>
              <w:rPr>
                <w:sz w:val="20"/>
                <w:szCs w:val="20"/>
              </w:rPr>
            </w:pPr>
            <w:bookmarkStart w:id="3998" w:name="_Toc433623390"/>
            <w:r>
              <w:rPr>
                <w:b/>
                <w:sz w:val="20"/>
                <w:szCs w:val="20"/>
              </w:rPr>
              <w:t>&gt;30-50% AMI</w:t>
            </w:r>
            <w:bookmarkEnd w:id="3998"/>
          </w:p>
        </w:tc>
        <w:tc>
          <w:tcPr>
            <w:tcW w:w="846" w:type="dxa"/>
          </w:tcPr>
          <w:p w:rsidR="00FA384A" w:rsidRDefault="00FA384A" w:rsidP="00FA384A">
            <w:pPr>
              <w:widowControl w:val="0"/>
              <w:spacing w:after="0"/>
              <w:jc w:val="center"/>
              <w:rPr>
                <w:sz w:val="20"/>
                <w:szCs w:val="20"/>
              </w:rPr>
            </w:pPr>
            <w:bookmarkStart w:id="3999" w:name="_Toc433623391"/>
            <w:r>
              <w:rPr>
                <w:b/>
                <w:sz w:val="20"/>
                <w:szCs w:val="20"/>
              </w:rPr>
              <w:t>&gt;50-80% AMI</w:t>
            </w:r>
            <w:bookmarkEnd w:id="3999"/>
          </w:p>
        </w:tc>
        <w:tc>
          <w:tcPr>
            <w:tcW w:w="846" w:type="dxa"/>
          </w:tcPr>
          <w:p w:rsidR="00FA384A" w:rsidRDefault="00FA384A" w:rsidP="00FA384A">
            <w:pPr>
              <w:widowControl w:val="0"/>
              <w:spacing w:after="0"/>
              <w:jc w:val="center"/>
              <w:rPr>
                <w:sz w:val="20"/>
                <w:szCs w:val="20"/>
              </w:rPr>
            </w:pPr>
            <w:bookmarkStart w:id="4000" w:name="_Toc433623392"/>
            <w:r>
              <w:rPr>
                <w:b/>
                <w:sz w:val="20"/>
                <w:szCs w:val="20"/>
              </w:rPr>
              <w:t>&gt;80-100% AMI</w:t>
            </w:r>
            <w:bookmarkEnd w:id="4000"/>
          </w:p>
        </w:tc>
        <w:tc>
          <w:tcPr>
            <w:tcW w:w="846" w:type="dxa"/>
          </w:tcPr>
          <w:p w:rsidR="00FA384A" w:rsidRDefault="00FA384A" w:rsidP="00FA384A">
            <w:pPr>
              <w:widowControl w:val="0"/>
              <w:spacing w:after="0"/>
              <w:jc w:val="center"/>
              <w:rPr>
                <w:sz w:val="20"/>
                <w:szCs w:val="20"/>
              </w:rPr>
            </w:pPr>
            <w:bookmarkStart w:id="4001" w:name="_Toc433623393"/>
            <w:r>
              <w:rPr>
                <w:b/>
                <w:sz w:val="20"/>
                <w:szCs w:val="20"/>
              </w:rPr>
              <w:t>Total</w:t>
            </w:r>
            <w:bookmarkEnd w:id="4001"/>
          </w:p>
        </w:tc>
      </w:tr>
      <w:tr w:rsidR="00FA384A" w:rsidTr="002523B3">
        <w:trPr>
          <w:cantSplit/>
        </w:trPr>
        <w:tc>
          <w:tcPr>
            <w:tcW w:w="10296" w:type="dxa"/>
            <w:gridSpan w:val="11"/>
          </w:tcPr>
          <w:p w:rsidR="00FA384A" w:rsidRDefault="00FA384A" w:rsidP="00FA384A">
            <w:pPr>
              <w:widowControl w:val="0"/>
              <w:spacing w:after="0"/>
            </w:pPr>
            <w:bookmarkStart w:id="4002" w:name="_Toc433623394"/>
            <w:r>
              <w:t>NUMBER OF HOUSEHOLDS</w:t>
            </w:r>
            <w:bookmarkEnd w:id="4002"/>
          </w:p>
        </w:tc>
      </w:tr>
      <w:tr w:rsidR="00FA384A" w:rsidTr="002523B3">
        <w:trPr>
          <w:cantSplit/>
        </w:trPr>
        <w:tc>
          <w:tcPr>
            <w:tcW w:w="1710" w:type="dxa"/>
          </w:tcPr>
          <w:p w:rsidR="00FA384A" w:rsidRDefault="00FA384A" w:rsidP="00FA384A">
            <w:pPr>
              <w:spacing w:before="100" w:beforeAutospacing="1" w:after="100" w:afterAutospacing="1"/>
            </w:pPr>
            <w:bookmarkStart w:id="4003" w:name="_Toc433623395"/>
            <w:r>
              <w:rPr>
                <w:color w:val="000000"/>
              </w:rPr>
              <w:t>Substandard Housing - Lacking complete plumbing or kitchen facilities</w:t>
            </w:r>
            <w:bookmarkEnd w:id="4003"/>
          </w:p>
        </w:tc>
        <w:tc>
          <w:tcPr>
            <w:tcW w:w="971" w:type="dxa"/>
            <w:vAlign w:val="bottom"/>
          </w:tcPr>
          <w:p w:rsidR="00FA384A" w:rsidRDefault="00FA384A" w:rsidP="00FA384A">
            <w:pPr>
              <w:spacing w:beforeAutospacing="1" w:afterAutospacing="1"/>
              <w:jc w:val="right"/>
            </w:pPr>
            <w:bookmarkStart w:id="4004" w:name="_Toc433623396"/>
            <w:r>
              <w:rPr>
                <w:color w:val="000000"/>
              </w:rPr>
              <w:t>930</w:t>
            </w:r>
            <w:bookmarkEnd w:id="4004"/>
          </w:p>
        </w:tc>
        <w:tc>
          <w:tcPr>
            <w:tcW w:w="847" w:type="dxa"/>
            <w:vAlign w:val="bottom"/>
          </w:tcPr>
          <w:p w:rsidR="00FA384A" w:rsidRDefault="00FA384A" w:rsidP="00FA384A">
            <w:pPr>
              <w:spacing w:beforeAutospacing="1" w:afterAutospacing="1"/>
              <w:jc w:val="right"/>
            </w:pPr>
            <w:bookmarkStart w:id="4005" w:name="_Toc433623397"/>
            <w:r>
              <w:rPr>
                <w:color w:val="000000"/>
              </w:rPr>
              <w:t>860</w:t>
            </w:r>
            <w:bookmarkEnd w:id="4005"/>
          </w:p>
        </w:tc>
        <w:tc>
          <w:tcPr>
            <w:tcW w:w="846" w:type="dxa"/>
            <w:vAlign w:val="bottom"/>
          </w:tcPr>
          <w:p w:rsidR="00FA384A" w:rsidRDefault="00FA384A" w:rsidP="00FA384A">
            <w:pPr>
              <w:spacing w:beforeAutospacing="1" w:afterAutospacing="1"/>
              <w:jc w:val="right"/>
            </w:pPr>
            <w:bookmarkStart w:id="4006" w:name="_Toc433623398"/>
            <w:r>
              <w:rPr>
                <w:color w:val="000000"/>
              </w:rPr>
              <w:t>565</w:t>
            </w:r>
            <w:bookmarkEnd w:id="4006"/>
          </w:p>
        </w:tc>
        <w:tc>
          <w:tcPr>
            <w:tcW w:w="846" w:type="dxa"/>
            <w:vAlign w:val="bottom"/>
          </w:tcPr>
          <w:p w:rsidR="00FA384A" w:rsidRDefault="00FA384A" w:rsidP="00FA384A">
            <w:pPr>
              <w:spacing w:beforeAutospacing="1" w:afterAutospacing="1"/>
              <w:jc w:val="right"/>
            </w:pPr>
            <w:bookmarkStart w:id="4007" w:name="_Toc433623399"/>
            <w:r>
              <w:rPr>
                <w:color w:val="000000"/>
              </w:rPr>
              <w:t>350</w:t>
            </w:r>
            <w:bookmarkEnd w:id="4007"/>
          </w:p>
        </w:tc>
        <w:tc>
          <w:tcPr>
            <w:tcW w:w="846" w:type="dxa"/>
            <w:vAlign w:val="bottom"/>
          </w:tcPr>
          <w:p w:rsidR="00FA384A" w:rsidRDefault="00FA384A" w:rsidP="00FA384A">
            <w:pPr>
              <w:spacing w:beforeAutospacing="1" w:afterAutospacing="1"/>
              <w:jc w:val="right"/>
            </w:pPr>
            <w:bookmarkStart w:id="4008" w:name="_Toc433623400"/>
            <w:r>
              <w:rPr>
                <w:color w:val="000000"/>
              </w:rPr>
              <w:t>2,705</w:t>
            </w:r>
            <w:bookmarkEnd w:id="4008"/>
          </w:p>
        </w:tc>
        <w:tc>
          <w:tcPr>
            <w:tcW w:w="846" w:type="dxa"/>
            <w:vAlign w:val="bottom"/>
          </w:tcPr>
          <w:p w:rsidR="00FA384A" w:rsidRDefault="00FA384A" w:rsidP="00FA384A">
            <w:pPr>
              <w:spacing w:beforeAutospacing="1" w:afterAutospacing="1"/>
              <w:jc w:val="right"/>
            </w:pPr>
            <w:bookmarkStart w:id="4009" w:name="_Toc433623401"/>
            <w:r>
              <w:rPr>
                <w:color w:val="000000"/>
              </w:rPr>
              <w:t>610</w:t>
            </w:r>
            <w:bookmarkEnd w:id="4009"/>
          </w:p>
        </w:tc>
        <w:tc>
          <w:tcPr>
            <w:tcW w:w="846" w:type="dxa"/>
            <w:vAlign w:val="bottom"/>
          </w:tcPr>
          <w:p w:rsidR="00FA384A" w:rsidRDefault="00FA384A" w:rsidP="00FA384A">
            <w:pPr>
              <w:spacing w:beforeAutospacing="1" w:afterAutospacing="1"/>
              <w:jc w:val="right"/>
            </w:pPr>
            <w:bookmarkStart w:id="4010" w:name="_Toc433623402"/>
            <w:r>
              <w:rPr>
                <w:color w:val="000000"/>
              </w:rPr>
              <w:t>420</w:t>
            </w:r>
            <w:bookmarkEnd w:id="4010"/>
          </w:p>
        </w:tc>
        <w:tc>
          <w:tcPr>
            <w:tcW w:w="846" w:type="dxa"/>
            <w:vAlign w:val="bottom"/>
          </w:tcPr>
          <w:p w:rsidR="00FA384A" w:rsidRDefault="00FA384A" w:rsidP="00FA384A">
            <w:pPr>
              <w:spacing w:beforeAutospacing="1" w:afterAutospacing="1"/>
              <w:jc w:val="right"/>
            </w:pPr>
            <w:bookmarkStart w:id="4011" w:name="_Toc433623403"/>
            <w:r>
              <w:rPr>
                <w:color w:val="000000"/>
              </w:rPr>
              <w:t>465</w:t>
            </w:r>
            <w:bookmarkEnd w:id="4011"/>
          </w:p>
        </w:tc>
        <w:tc>
          <w:tcPr>
            <w:tcW w:w="846" w:type="dxa"/>
            <w:vAlign w:val="bottom"/>
          </w:tcPr>
          <w:p w:rsidR="00FA384A" w:rsidRDefault="00FA384A" w:rsidP="00FA384A">
            <w:pPr>
              <w:spacing w:beforeAutospacing="1" w:afterAutospacing="1"/>
              <w:jc w:val="right"/>
            </w:pPr>
            <w:bookmarkStart w:id="4012" w:name="_Toc433623404"/>
            <w:r>
              <w:rPr>
                <w:color w:val="000000"/>
              </w:rPr>
              <w:t>310</w:t>
            </w:r>
            <w:bookmarkEnd w:id="4012"/>
          </w:p>
        </w:tc>
        <w:tc>
          <w:tcPr>
            <w:tcW w:w="846" w:type="dxa"/>
            <w:vAlign w:val="bottom"/>
          </w:tcPr>
          <w:p w:rsidR="00FA384A" w:rsidRDefault="00FA384A" w:rsidP="00FA384A">
            <w:pPr>
              <w:spacing w:beforeAutospacing="1" w:afterAutospacing="1"/>
              <w:jc w:val="right"/>
            </w:pPr>
            <w:bookmarkStart w:id="4013" w:name="_Toc433623405"/>
            <w:r>
              <w:rPr>
                <w:color w:val="000000"/>
              </w:rPr>
              <w:t>1,805</w:t>
            </w:r>
            <w:bookmarkEnd w:id="4013"/>
          </w:p>
        </w:tc>
      </w:tr>
      <w:tr w:rsidR="00FA384A" w:rsidTr="002523B3">
        <w:trPr>
          <w:cantSplit/>
        </w:trPr>
        <w:tc>
          <w:tcPr>
            <w:tcW w:w="1710" w:type="dxa"/>
          </w:tcPr>
          <w:p w:rsidR="00FA384A" w:rsidRDefault="00FA384A" w:rsidP="00FA384A">
            <w:pPr>
              <w:spacing w:beforeAutospacing="1" w:afterAutospacing="1"/>
            </w:pPr>
            <w:bookmarkStart w:id="4014" w:name="_Toc433623406"/>
            <w:r>
              <w:rPr>
                <w:color w:val="000000"/>
              </w:rPr>
              <w:t>Severely Overcrowded - With &gt;1.51 people per room (and complete kitchen and plumbing)</w:t>
            </w:r>
            <w:bookmarkEnd w:id="4014"/>
          </w:p>
        </w:tc>
        <w:tc>
          <w:tcPr>
            <w:tcW w:w="971" w:type="dxa"/>
            <w:vAlign w:val="bottom"/>
          </w:tcPr>
          <w:p w:rsidR="00FA384A" w:rsidRDefault="00FA384A" w:rsidP="00FA384A">
            <w:pPr>
              <w:spacing w:beforeAutospacing="1" w:afterAutospacing="1"/>
              <w:jc w:val="right"/>
            </w:pPr>
            <w:bookmarkStart w:id="4015" w:name="_Toc433623407"/>
            <w:r>
              <w:rPr>
                <w:color w:val="000000"/>
              </w:rPr>
              <w:t>375</w:t>
            </w:r>
            <w:bookmarkEnd w:id="4015"/>
          </w:p>
        </w:tc>
        <w:tc>
          <w:tcPr>
            <w:tcW w:w="847" w:type="dxa"/>
            <w:vAlign w:val="bottom"/>
          </w:tcPr>
          <w:p w:rsidR="00FA384A" w:rsidRDefault="00FA384A" w:rsidP="00FA384A">
            <w:pPr>
              <w:spacing w:beforeAutospacing="1" w:afterAutospacing="1"/>
              <w:jc w:val="right"/>
            </w:pPr>
            <w:bookmarkStart w:id="4016" w:name="_Toc433623408"/>
            <w:r>
              <w:rPr>
                <w:color w:val="000000"/>
              </w:rPr>
              <w:t>490</w:t>
            </w:r>
            <w:bookmarkEnd w:id="4016"/>
          </w:p>
        </w:tc>
        <w:tc>
          <w:tcPr>
            <w:tcW w:w="846" w:type="dxa"/>
            <w:vAlign w:val="bottom"/>
          </w:tcPr>
          <w:p w:rsidR="00FA384A" w:rsidRDefault="00FA384A" w:rsidP="00FA384A">
            <w:pPr>
              <w:spacing w:beforeAutospacing="1" w:afterAutospacing="1"/>
              <w:jc w:val="right"/>
            </w:pPr>
            <w:bookmarkStart w:id="4017" w:name="_Toc433623409"/>
            <w:r>
              <w:rPr>
                <w:color w:val="000000"/>
              </w:rPr>
              <w:t>680</w:t>
            </w:r>
            <w:bookmarkEnd w:id="4017"/>
          </w:p>
        </w:tc>
        <w:tc>
          <w:tcPr>
            <w:tcW w:w="846" w:type="dxa"/>
            <w:vAlign w:val="bottom"/>
          </w:tcPr>
          <w:p w:rsidR="00FA384A" w:rsidRDefault="00FA384A" w:rsidP="00FA384A">
            <w:pPr>
              <w:spacing w:beforeAutospacing="1" w:afterAutospacing="1"/>
              <w:jc w:val="right"/>
            </w:pPr>
            <w:bookmarkStart w:id="4018" w:name="_Toc433623410"/>
            <w:r>
              <w:rPr>
                <w:color w:val="000000"/>
              </w:rPr>
              <w:t>125</w:t>
            </w:r>
            <w:bookmarkEnd w:id="4018"/>
          </w:p>
        </w:tc>
        <w:tc>
          <w:tcPr>
            <w:tcW w:w="846" w:type="dxa"/>
            <w:vAlign w:val="bottom"/>
          </w:tcPr>
          <w:p w:rsidR="00FA384A" w:rsidRDefault="00FA384A" w:rsidP="00FA384A">
            <w:pPr>
              <w:spacing w:beforeAutospacing="1" w:afterAutospacing="1"/>
              <w:jc w:val="right"/>
            </w:pPr>
            <w:bookmarkStart w:id="4019" w:name="_Toc433623411"/>
            <w:r>
              <w:rPr>
                <w:color w:val="000000"/>
              </w:rPr>
              <w:t>1,670</w:t>
            </w:r>
            <w:bookmarkEnd w:id="4019"/>
          </w:p>
        </w:tc>
        <w:tc>
          <w:tcPr>
            <w:tcW w:w="846" w:type="dxa"/>
            <w:vAlign w:val="bottom"/>
          </w:tcPr>
          <w:p w:rsidR="00FA384A" w:rsidRDefault="00FA384A" w:rsidP="00FA384A">
            <w:pPr>
              <w:spacing w:beforeAutospacing="1" w:afterAutospacing="1"/>
              <w:jc w:val="right"/>
            </w:pPr>
            <w:bookmarkStart w:id="4020" w:name="_Toc433623412"/>
            <w:r>
              <w:rPr>
                <w:color w:val="000000"/>
              </w:rPr>
              <w:t>195</w:t>
            </w:r>
            <w:bookmarkEnd w:id="4020"/>
          </w:p>
        </w:tc>
        <w:tc>
          <w:tcPr>
            <w:tcW w:w="846" w:type="dxa"/>
            <w:vAlign w:val="bottom"/>
          </w:tcPr>
          <w:p w:rsidR="00FA384A" w:rsidRDefault="00FA384A" w:rsidP="00FA384A">
            <w:pPr>
              <w:spacing w:beforeAutospacing="1" w:afterAutospacing="1"/>
              <w:jc w:val="right"/>
            </w:pPr>
            <w:bookmarkStart w:id="4021" w:name="_Toc433623413"/>
            <w:r>
              <w:rPr>
                <w:color w:val="000000"/>
              </w:rPr>
              <w:t>185</w:t>
            </w:r>
            <w:bookmarkEnd w:id="4021"/>
          </w:p>
        </w:tc>
        <w:tc>
          <w:tcPr>
            <w:tcW w:w="846" w:type="dxa"/>
            <w:vAlign w:val="bottom"/>
          </w:tcPr>
          <w:p w:rsidR="00FA384A" w:rsidRDefault="00FA384A" w:rsidP="00FA384A">
            <w:pPr>
              <w:spacing w:beforeAutospacing="1" w:afterAutospacing="1"/>
              <w:jc w:val="right"/>
            </w:pPr>
            <w:bookmarkStart w:id="4022" w:name="_Toc433623414"/>
            <w:r>
              <w:rPr>
                <w:color w:val="000000"/>
              </w:rPr>
              <w:t>190</w:t>
            </w:r>
            <w:bookmarkEnd w:id="4022"/>
          </w:p>
        </w:tc>
        <w:tc>
          <w:tcPr>
            <w:tcW w:w="846" w:type="dxa"/>
            <w:vAlign w:val="bottom"/>
          </w:tcPr>
          <w:p w:rsidR="00FA384A" w:rsidRDefault="00FA384A" w:rsidP="00FA384A">
            <w:pPr>
              <w:spacing w:beforeAutospacing="1" w:afterAutospacing="1"/>
              <w:jc w:val="right"/>
            </w:pPr>
            <w:bookmarkStart w:id="4023" w:name="_Toc433623415"/>
            <w:r>
              <w:rPr>
                <w:color w:val="000000"/>
              </w:rPr>
              <w:t>105</w:t>
            </w:r>
            <w:bookmarkEnd w:id="4023"/>
          </w:p>
        </w:tc>
        <w:tc>
          <w:tcPr>
            <w:tcW w:w="846" w:type="dxa"/>
            <w:vAlign w:val="bottom"/>
          </w:tcPr>
          <w:p w:rsidR="00FA384A" w:rsidRDefault="00FA384A" w:rsidP="00FA384A">
            <w:pPr>
              <w:spacing w:beforeAutospacing="1" w:afterAutospacing="1"/>
              <w:jc w:val="right"/>
            </w:pPr>
            <w:bookmarkStart w:id="4024" w:name="_Toc433623416"/>
            <w:r>
              <w:rPr>
                <w:color w:val="000000"/>
              </w:rPr>
              <w:t>675</w:t>
            </w:r>
            <w:bookmarkEnd w:id="4024"/>
          </w:p>
        </w:tc>
      </w:tr>
      <w:tr w:rsidR="00FA384A" w:rsidTr="002523B3">
        <w:trPr>
          <w:cantSplit/>
        </w:trPr>
        <w:tc>
          <w:tcPr>
            <w:tcW w:w="1710" w:type="dxa"/>
          </w:tcPr>
          <w:p w:rsidR="00FA384A" w:rsidRDefault="00FA384A" w:rsidP="00FA384A">
            <w:pPr>
              <w:spacing w:beforeAutospacing="1" w:afterAutospacing="1"/>
            </w:pPr>
            <w:bookmarkStart w:id="4025" w:name="_Toc433623417"/>
            <w:r>
              <w:rPr>
                <w:color w:val="000000"/>
              </w:rPr>
              <w:t>Overcrowded - With 1.01-1.5 people per room (and none of the above problems)</w:t>
            </w:r>
            <w:bookmarkEnd w:id="4025"/>
          </w:p>
        </w:tc>
        <w:tc>
          <w:tcPr>
            <w:tcW w:w="971" w:type="dxa"/>
            <w:vAlign w:val="bottom"/>
          </w:tcPr>
          <w:p w:rsidR="00FA384A" w:rsidRDefault="00FA384A" w:rsidP="00FA384A">
            <w:pPr>
              <w:spacing w:beforeAutospacing="1" w:afterAutospacing="1"/>
              <w:jc w:val="right"/>
            </w:pPr>
            <w:bookmarkStart w:id="4026" w:name="_Toc433623418"/>
            <w:r>
              <w:rPr>
                <w:color w:val="000000"/>
              </w:rPr>
              <w:t>1,515</w:t>
            </w:r>
            <w:bookmarkEnd w:id="4026"/>
          </w:p>
        </w:tc>
        <w:tc>
          <w:tcPr>
            <w:tcW w:w="847" w:type="dxa"/>
            <w:vAlign w:val="bottom"/>
          </w:tcPr>
          <w:p w:rsidR="00FA384A" w:rsidRDefault="00FA384A" w:rsidP="00FA384A">
            <w:pPr>
              <w:spacing w:beforeAutospacing="1" w:afterAutospacing="1"/>
              <w:jc w:val="right"/>
            </w:pPr>
            <w:bookmarkStart w:id="4027" w:name="_Toc433623419"/>
            <w:r>
              <w:rPr>
                <w:color w:val="000000"/>
              </w:rPr>
              <w:t>1,285</w:t>
            </w:r>
            <w:bookmarkEnd w:id="4027"/>
          </w:p>
        </w:tc>
        <w:tc>
          <w:tcPr>
            <w:tcW w:w="846" w:type="dxa"/>
            <w:vAlign w:val="bottom"/>
          </w:tcPr>
          <w:p w:rsidR="00FA384A" w:rsidRDefault="00FA384A" w:rsidP="00FA384A">
            <w:pPr>
              <w:spacing w:beforeAutospacing="1" w:afterAutospacing="1"/>
              <w:jc w:val="right"/>
            </w:pPr>
            <w:bookmarkStart w:id="4028" w:name="_Toc433623420"/>
            <w:r>
              <w:rPr>
                <w:color w:val="000000"/>
              </w:rPr>
              <w:t>1,860</w:t>
            </w:r>
            <w:bookmarkEnd w:id="4028"/>
          </w:p>
        </w:tc>
        <w:tc>
          <w:tcPr>
            <w:tcW w:w="846" w:type="dxa"/>
            <w:vAlign w:val="bottom"/>
          </w:tcPr>
          <w:p w:rsidR="00FA384A" w:rsidRDefault="00FA384A" w:rsidP="00FA384A">
            <w:pPr>
              <w:spacing w:beforeAutospacing="1" w:afterAutospacing="1"/>
              <w:jc w:val="right"/>
            </w:pPr>
            <w:bookmarkStart w:id="4029" w:name="_Toc433623421"/>
            <w:r>
              <w:rPr>
                <w:color w:val="000000"/>
              </w:rPr>
              <w:t>840</w:t>
            </w:r>
            <w:bookmarkEnd w:id="4029"/>
          </w:p>
        </w:tc>
        <w:tc>
          <w:tcPr>
            <w:tcW w:w="846" w:type="dxa"/>
            <w:vAlign w:val="bottom"/>
          </w:tcPr>
          <w:p w:rsidR="00FA384A" w:rsidRDefault="00FA384A" w:rsidP="00FA384A">
            <w:pPr>
              <w:spacing w:beforeAutospacing="1" w:afterAutospacing="1"/>
              <w:jc w:val="right"/>
            </w:pPr>
            <w:bookmarkStart w:id="4030" w:name="_Toc433623422"/>
            <w:r>
              <w:rPr>
                <w:color w:val="000000"/>
              </w:rPr>
              <w:t>5,500</w:t>
            </w:r>
            <w:bookmarkEnd w:id="4030"/>
          </w:p>
        </w:tc>
        <w:tc>
          <w:tcPr>
            <w:tcW w:w="846" w:type="dxa"/>
            <w:vAlign w:val="bottom"/>
          </w:tcPr>
          <w:p w:rsidR="00FA384A" w:rsidRDefault="00FA384A" w:rsidP="00FA384A">
            <w:pPr>
              <w:spacing w:beforeAutospacing="1" w:afterAutospacing="1"/>
              <w:jc w:val="right"/>
            </w:pPr>
            <w:bookmarkStart w:id="4031" w:name="_Toc433623423"/>
            <w:r>
              <w:rPr>
                <w:color w:val="000000"/>
              </w:rPr>
              <w:t>575</w:t>
            </w:r>
            <w:bookmarkEnd w:id="4031"/>
          </w:p>
        </w:tc>
        <w:tc>
          <w:tcPr>
            <w:tcW w:w="846" w:type="dxa"/>
            <w:vAlign w:val="bottom"/>
          </w:tcPr>
          <w:p w:rsidR="00FA384A" w:rsidRDefault="00FA384A" w:rsidP="00FA384A">
            <w:pPr>
              <w:spacing w:beforeAutospacing="1" w:afterAutospacing="1"/>
              <w:jc w:val="right"/>
            </w:pPr>
            <w:bookmarkStart w:id="4032" w:name="_Toc433623424"/>
            <w:r>
              <w:rPr>
                <w:color w:val="000000"/>
              </w:rPr>
              <w:t>560</w:t>
            </w:r>
            <w:bookmarkEnd w:id="4032"/>
          </w:p>
        </w:tc>
        <w:tc>
          <w:tcPr>
            <w:tcW w:w="846" w:type="dxa"/>
            <w:vAlign w:val="bottom"/>
          </w:tcPr>
          <w:p w:rsidR="00FA384A" w:rsidRDefault="00FA384A" w:rsidP="00FA384A">
            <w:pPr>
              <w:spacing w:beforeAutospacing="1" w:afterAutospacing="1"/>
              <w:jc w:val="right"/>
            </w:pPr>
            <w:bookmarkStart w:id="4033" w:name="_Toc433623425"/>
            <w:r>
              <w:rPr>
                <w:color w:val="000000"/>
              </w:rPr>
              <w:t>1,690</w:t>
            </w:r>
            <w:bookmarkEnd w:id="4033"/>
          </w:p>
        </w:tc>
        <w:tc>
          <w:tcPr>
            <w:tcW w:w="846" w:type="dxa"/>
            <w:vAlign w:val="bottom"/>
          </w:tcPr>
          <w:p w:rsidR="00FA384A" w:rsidRDefault="00FA384A" w:rsidP="00FA384A">
            <w:pPr>
              <w:spacing w:beforeAutospacing="1" w:afterAutospacing="1"/>
              <w:jc w:val="right"/>
            </w:pPr>
            <w:bookmarkStart w:id="4034" w:name="_Toc433623426"/>
            <w:r>
              <w:rPr>
                <w:color w:val="000000"/>
              </w:rPr>
              <w:t>1,170</w:t>
            </w:r>
            <w:bookmarkEnd w:id="4034"/>
          </w:p>
        </w:tc>
        <w:tc>
          <w:tcPr>
            <w:tcW w:w="846" w:type="dxa"/>
            <w:vAlign w:val="bottom"/>
          </w:tcPr>
          <w:p w:rsidR="00FA384A" w:rsidRDefault="00FA384A" w:rsidP="00FA384A">
            <w:pPr>
              <w:spacing w:beforeAutospacing="1" w:afterAutospacing="1"/>
              <w:jc w:val="right"/>
            </w:pPr>
            <w:bookmarkStart w:id="4035" w:name="_Toc433623427"/>
            <w:r>
              <w:rPr>
                <w:color w:val="000000"/>
              </w:rPr>
              <w:t>3,995</w:t>
            </w:r>
            <w:bookmarkEnd w:id="4035"/>
          </w:p>
        </w:tc>
      </w:tr>
      <w:tr w:rsidR="00FA384A" w:rsidTr="002523B3">
        <w:trPr>
          <w:cantSplit/>
        </w:trPr>
        <w:tc>
          <w:tcPr>
            <w:tcW w:w="1710" w:type="dxa"/>
          </w:tcPr>
          <w:p w:rsidR="00FA384A" w:rsidRDefault="00FA384A" w:rsidP="00FA384A">
            <w:pPr>
              <w:spacing w:beforeAutospacing="1" w:afterAutospacing="1"/>
            </w:pPr>
            <w:bookmarkStart w:id="4036" w:name="_Toc433623428"/>
            <w:r>
              <w:rPr>
                <w:color w:val="000000"/>
              </w:rPr>
              <w:t>Housing cost burden greater than 50% of income (and none of the above problems)</w:t>
            </w:r>
            <w:bookmarkEnd w:id="4036"/>
          </w:p>
        </w:tc>
        <w:tc>
          <w:tcPr>
            <w:tcW w:w="971" w:type="dxa"/>
            <w:vAlign w:val="bottom"/>
          </w:tcPr>
          <w:p w:rsidR="00FA384A" w:rsidRDefault="00FA384A" w:rsidP="00FA384A">
            <w:pPr>
              <w:spacing w:beforeAutospacing="1" w:afterAutospacing="1"/>
              <w:jc w:val="right"/>
            </w:pPr>
            <w:bookmarkStart w:id="4037" w:name="_Toc433623429"/>
            <w:r>
              <w:rPr>
                <w:color w:val="000000"/>
              </w:rPr>
              <w:t>19,895</w:t>
            </w:r>
            <w:bookmarkEnd w:id="4037"/>
          </w:p>
        </w:tc>
        <w:tc>
          <w:tcPr>
            <w:tcW w:w="847" w:type="dxa"/>
            <w:vAlign w:val="bottom"/>
          </w:tcPr>
          <w:p w:rsidR="00FA384A" w:rsidRDefault="00FA384A" w:rsidP="00FA384A">
            <w:pPr>
              <w:spacing w:beforeAutospacing="1" w:afterAutospacing="1"/>
              <w:jc w:val="right"/>
            </w:pPr>
            <w:bookmarkStart w:id="4038" w:name="_Toc433623430"/>
            <w:r>
              <w:rPr>
                <w:color w:val="000000"/>
              </w:rPr>
              <w:t>9,070</w:t>
            </w:r>
            <w:bookmarkEnd w:id="4038"/>
          </w:p>
        </w:tc>
        <w:tc>
          <w:tcPr>
            <w:tcW w:w="846" w:type="dxa"/>
            <w:vAlign w:val="bottom"/>
          </w:tcPr>
          <w:p w:rsidR="00FA384A" w:rsidRDefault="00FA384A" w:rsidP="00FA384A">
            <w:pPr>
              <w:spacing w:beforeAutospacing="1" w:afterAutospacing="1"/>
              <w:jc w:val="right"/>
            </w:pPr>
            <w:bookmarkStart w:id="4039" w:name="_Toc433623431"/>
            <w:r>
              <w:rPr>
                <w:color w:val="000000"/>
              </w:rPr>
              <w:t>1,530</w:t>
            </w:r>
            <w:bookmarkEnd w:id="4039"/>
          </w:p>
        </w:tc>
        <w:tc>
          <w:tcPr>
            <w:tcW w:w="846" w:type="dxa"/>
            <w:vAlign w:val="bottom"/>
          </w:tcPr>
          <w:p w:rsidR="00FA384A" w:rsidRDefault="00FA384A" w:rsidP="00FA384A">
            <w:pPr>
              <w:spacing w:beforeAutospacing="1" w:afterAutospacing="1"/>
              <w:jc w:val="right"/>
            </w:pPr>
            <w:bookmarkStart w:id="4040" w:name="_Toc433623432"/>
            <w:r>
              <w:rPr>
                <w:color w:val="000000"/>
              </w:rPr>
              <w:t>110</w:t>
            </w:r>
            <w:bookmarkEnd w:id="4040"/>
          </w:p>
        </w:tc>
        <w:tc>
          <w:tcPr>
            <w:tcW w:w="846" w:type="dxa"/>
            <w:vAlign w:val="bottom"/>
          </w:tcPr>
          <w:p w:rsidR="00FA384A" w:rsidRDefault="00FA384A" w:rsidP="00FA384A">
            <w:pPr>
              <w:spacing w:beforeAutospacing="1" w:afterAutospacing="1"/>
              <w:jc w:val="right"/>
            </w:pPr>
            <w:bookmarkStart w:id="4041" w:name="_Toc433623433"/>
            <w:r>
              <w:rPr>
                <w:color w:val="000000"/>
              </w:rPr>
              <w:t>30,605</w:t>
            </w:r>
            <w:bookmarkEnd w:id="4041"/>
          </w:p>
        </w:tc>
        <w:tc>
          <w:tcPr>
            <w:tcW w:w="846" w:type="dxa"/>
            <w:vAlign w:val="bottom"/>
          </w:tcPr>
          <w:p w:rsidR="00FA384A" w:rsidRDefault="00FA384A" w:rsidP="00FA384A">
            <w:pPr>
              <w:spacing w:beforeAutospacing="1" w:afterAutospacing="1"/>
              <w:jc w:val="right"/>
            </w:pPr>
            <w:bookmarkStart w:id="4042" w:name="_Toc433623434"/>
            <w:r>
              <w:rPr>
                <w:color w:val="000000"/>
              </w:rPr>
              <w:t>11,375</w:t>
            </w:r>
            <w:bookmarkEnd w:id="4042"/>
          </w:p>
        </w:tc>
        <w:tc>
          <w:tcPr>
            <w:tcW w:w="846" w:type="dxa"/>
            <w:vAlign w:val="bottom"/>
          </w:tcPr>
          <w:p w:rsidR="00FA384A" w:rsidRDefault="00FA384A" w:rsidP="00FA384A">
            <w:pPr>
              <w:spacing w:beforeAutospacing="1" w:afterAutospacing="1"/>
              <w:jc w:val="right"/>
            </w:pPr>
            <w:bookmarkStart w:id="4043" w:name="_Toc433623435"/>
            <w:r>
              <w:rPr>
                <w:color w:val="000000"/>
              </w:rPr>
              <w:t>10,025</w:t>
            </w:r>
            <w:bookmarkEnd w:id="4043"/>
          </w:p>
        </w:tc>
        <w:tc>
          <w:tcPr>
            <w:tcW w:w="846" w:type="dxa"/>
            <w:vAlign w:val="bottom"/>
          </w:tcPr>
          <w:p w:rsidR="00FA384A" w:rsidRDefault="00FA384A" w:rsidP="00FA384A">
            <w:pPr>
              <w:spacing w:beforeAutospacing="1" w:afterAutospacing="1"/>
              <w:jc w:val="right"/>
            </w:pPr>
            <w:bookmarkStart w:id="4044" w:name="_Toc433623436"/>
            <w:r>
              <w:rPr>
                <w:color w:val="000000"/>
              </w:rPr>
              <w:t>10,550</w:t>
            </w:r>
            <w:bookmarkEnd w:id="4044"/>
          </w:p>
        </w:tc>
        <w:tc>
          <w:tcPr>
            <w:tcW w:w="846" w:type="dxa"/>
            <w:vAlign w:val="bottom"/>
          </w:tcPr>
          <w:p w:rsidR="00FA384A" w:rsidRDefault="00FA384A" w:rsidP="00FA384A">
            <w:pPr>
              <w:spacing w:beforeAutospacing="1" w:afterAutospacing="1"/>
              <w:jc w:val="right"/>
            </w:pPr>
            <w:bookmarkStart w:id="4045" w:name="_Toc433623437"/>
            <w:r>
              <w:rPr>
                <w:color w:val="000000"/>
              </w:rPr>
              <w:t>3,215</w:t>
            </w:r>
            <w:bookmarkEnd w:id="4045"/>
          </w:p>
        </w:tc>
        <w:tc>
          <w:tcPr>
            <w:tcW w:w="846" w:type="dxa"/>
            <w:vAlign w:val="bottom"/>
          </w:tcPr>
          <w:p w:rsidR="00FA384A" w:rsidRDefault="00FA384A" w:rsidP="00FA384A">
            <w:pPr>
              <w:spacing w:beforeAutospacing="1" w:afterAutospacing="1"/>
              <w:jc w:val="right"/>
            </w:pPr>
            <w:bookmarkStart w:id="4046" w:name="_Toc433623438"/>
            <w:r>
              <w:rPr>
                <w:color w:val="000000"/>
              </w:rPr>
              <w:t>35,165</w:t>
            </w:r>
            <w:bookmarkEnd w:id="4046"/>
          </w:p>
        </w:tc>
      </w:tr>
      <w:tr w:rsidR="00FA384A" w:rsidTr="002523B3">
        <w:trPr>
          <w:cantSplit/>
        </w:trPr>
        <w:tc>
          <w:tcPr>
            <w:tcW w:w="1710" w:type="dxa"/>
          </w:tcPr>
          <w:p w:rsidR="00FA384A" w:rsidRDefault="00FA384A" w:rsidP="00FA384A">
            <w:pPr>
              <w:spacing w:beforeAutospacing="1" w:afterAutospacing="1"/>
            </w:pPr>
            <w:bookmarkStart w:id="4047" w:name="_Toc433623439"/>
            <w:r>
              <w:rPr>
                <w:color w:val="000000"/>
              </w:rPr>
              <w:t>Housing cost burden greater than 30% of income (and none of the above problems)</w:t>
            </w:r>
            <w:bookmarkEnd w:id="4047"/>
          </w:p>
        </w:tc>
        <w:tc>
          <w:tcPr>
            <w:tcW w:w="971" w:type="dxa"/>
            <w:vAlign w:val="bottom"/>
          </w:tcPr>
          <w:p w:rsidR="00FA384A" w:rsidRDefault="00FA384A" w:rsidP="00FA384A">
            <w:pPr>
              <w:spacing w:beforeAutospacing="1" w:afterAutospacing="1"/>
              <w:jc w:val="right"/>
            </w:pPr>
            <w:bookmarkStart w:id="4048" w:name="_Toc433623440"/>
            <w:r>
              <w:rPr>
                <w:color w:val="000000"/>
              </w:rPr>
              <w:t>3,085</w:t>
            </w:r>
            <w:bookmarkEnd w:id="4048"/>
          </w:p>
        </w:tc>
        <w:tc>
          <w:tcPr>
            <w:tcW w:w="847" w:type="dxa"/>
            <w:vAlign w:val="bottom"/>
          </w:tcPr>
          <w:p w:rsidR="00FA384A" w:rsidRDefault="00FA384A" w:rsidP="00FA384A">
            <w:pPr>
              <w:spacing w:beforeAutospacing="1" w:afterAutospacing="1"/>
              <w:jc w:val="right"/>
            </w:pPr>
            <w:bookmarkStart w:id="4049" w:name="_Toc433623441"/>
            <w:r>
              <w:rPr>
                <w:color w:val="000000"/>
              </w:rPr>
              <w:t>13,320</w:t>
            </w:r>
            <w:bookmarkEnd w:id="4049"/>
          </w:p>
        </w:tc>
        <w:tc>
          <w:tcPr>
            <w:tcW w:w="846" w:type="dxa"/>
            <w:vAlign w:val="bottom"/>
          </w:tcPr>
          <w:p w:rsidR="00FA384A" w:rsidRDefault="00FA384A" w:rsidP="00FA384A">
            <w:pPr>
              <w:spacing w:beforeAutospacing="1" w:afterAutospacing="1"/>
              <w:jc w:val="right"/>
            </w:pPr>
            <w:bookmarkStart w:id="4050" w:name="_Toc433623442"/>
            <w:r>
              <w:rPr>
                <w:color w:val="000000"/>
              </w:rPr>
              <w:t>15,045</w:t>
            </w:r>
            <w:bookmarkEnd w:id="4050"/>
          </w:p>
        </w:tc>
        <w:tc>
          <w:tcPr>
            <w:tcW w:w="846" w:type="dxa"/>
            <w:vAlign w:val="bottom"/>
          </w:tcPr>
          <w:p w:rsidR="00FA384A" w:rsidRDefault="00FA384A" w:rsidP="00FA384A">
            <w:pPr>
              <w:spacing w:beforeAutospacing="1" w:afterAutospacing="1"/>
              <w:jc w:val="right"/>
            </w:pPr>
            <w:bookmarkStart w:id="4051" w:name="_Toc433623443"/>
            <w:r>
              <w:rPr>
                <w:color w:val="000000"/>
              </w:rPr>
              <w:t>2,525</w:t>
            </w:r>
            <w:bookmarkEnd w:id="4051"/>
          </w:p>
        </w:tc>
        <w:tc>
          <w:tcPr>
            <w:tcW w:w="846" w:type="dxa"/>
            <w:vAlign w:val="bottom"/>
          </w:tcPr>
          <w:p w:rsidR="00FA384A" w:rsidRDefault="00FA384A" w:rsidP="00FA384A">
            <w:pPr>
              <w:spacing w:beforeAutospacing="1" w:afterAutospacing="1"/>
              <w:jc w:val="right"/>
            </w:pPr>
            <w:bookmarkStart w:id="4052" w:name="_Toc433623444"/>
            <w:r>
              <w:rPr>
                <w:color w:val="000000"/>
              </w:rPr>
              <w:t>33,975</w:t>
            </w:r>
            <w:bookmarkEnd w:id="4052"/>
          </w:p>
        </w:tc>
        <w:tc>
          <w:tcPr>
            <w:tcW w:w="846" w:type="dxa"/>
            <w:vAlign w:val="bottom"/>
          </w:tcPr>
          <w:p w:rsidR="00FA384A" w:rsidRDefault="00FA384A" w:rsidP="00FA384A">
            <w:pPr>
              <w:spacing w:beforeAutospacing="1" w:afterAutospacing="1"/>
              <w:jc w:val="right"/>
            </w:pPr>
            <w:bookmarkStart w:id="4053" w:name="_Toc433623445"/>
            <w:r>
              <w:rPr>
                <w:color w:val="000000"/>
              </w:rPr>
              <w:t>2,645</w:t>
            </w:r>
            <w:bookmarkEnd w:id="4053"/>
          </w:p>
        </w:tc>
        <w:tc>
          <w:tcPr>
            <w:tcW w:w="846" w:type="dxa"/>
            <w:vAlign w:val="bottom"/>
          </w:tcPr>
          <w:p w:rsidR="00FA384A" w:rsidRDefault="00FA384A" w:rsidP="00FA384A">
            <w:pPr>
              <w:spacing w:beforeAutospacing="1" w:afterAutospacing="1"/>
              <w:jc w:val="right"/>
            </w:pPr>
            <w:bookmarkStart w:id="4054" w:name="_Toc433623446"/>
            <w:r>
              <w:rPr>
                <w:color w:val="000000"/>
              </w:rPr>
              <w:t>6,995</w:t>
            </w:r>
            <w:bookmarkEnd w:id="4054"/>
          </w:p>
        </w:tc>
        <w:tc>
          <w:tcPr>
            <w:tcW w:w="846" w:type="dxa"/>
            <w:vAlign w:val="bottom"/>
          </w:tcPr>
          <w:p w:rsidR="00FA384A" w:rsidRDefault="00FA384A" w:rsidP="00FA384A">
            <w:pPr>
              <w:spacing w:beforeAutospacing="1" w:afterAutospacing="1"/>
              <w:jc w:val="right"/>
            </w:pPr>
            <w:bookmarkStart w:id="4055" w:name="_Toc433623447"/>
            <w:r>
              <w:rPr>
                <w:color w:val="000000"/>
              </w:rPr>
              <w:t>16,725</w:t>
            </w:r>
            <w:bookmarkEnd w:id="4055"/>
          </w:p>
        </w:tc>
        <w:tc>
          <w:tcPr>
            <w:tcW w:w="846" w:type="dxa"/>
            <w:vAlign w:val="bottom"/>
          </w:tcPr>
          <w:p w:rsidR="00FA384A" w:rsidRDefault="00FA384A" w:rsidP="00FA384A">
            <w:pPr>
              <w:spacing w:beforeAutospacing="1" w:afterAutospacing="1"/>
              <w:jc w:val="right"/>
            </w:pPr>
            <w:bookmarkStart w:id="4056" w:name="_Toc433623448"/>
            <w:r>
              <w:rPr>
                <w:color w:val="000000"/>
              </w:rPr>
              <w:t>12,035</w:t>
            </w:r>
            <w:bookmarkEnd w:id="4056"/>
          </w:p>
        </w:tc>
        <w:tc>
          <w:tcPr>
            <w:tcW w:w="846" w:type="dxa"/>
            <w:vAlign w:val="bottom"/>
          </w:tcPr>
          <w:p w:rsidR="00FA384A" w:rsidRDefault="00FA384A" w:rsidP="00FA384A">
            <w:pPr>
              <w:spacing w:beforeAutospacing="1" w:afterAutospacing="1"/>
              <w:jc w:val="right"/>
            </w:pPr>
            <w:bookmarkStart w:id="4057" w:name="_Toc433623449"/>
            <w:r>
              <w:rPr>
                <w:color w:val="000000"/>
              </w:rPr>
              <w:t>38,400</w:t>
            </w:r>
            <w:bookmarkEnd w:id="4057"/>
          </w:p>
        </w:tc>
      </w:tr>
      <w:tr w:rsidR="00FA384A" w:rsidTr="002523B3">
        <w:trPr>
          <w:cantSplit/>
        </w:trPr>
        <w:tc>
          <w:tcPr>
            <w:tcW w:w="1710" w:type="dxa"/>
          </w:tcPr>
          <w:p w:rsidR="00FA384A" w:rsidRDefault="00FA384A" w:rsidP="00FA384A">
            <w:pPr>
              <w:spacing w:beforeAutospacing="1" w:afterAutospacing="1"/>
            </w:pPr>
            <w:bookmarkStart w:id="4058" w:name="_Toc433623450"/>
            <w:r>
              <w:rPr>
                <w:color w:val="000000"/>
              </w:rPr>
              <w:t>Zero/negative Income (and none of the above problems)</w:t>
            </w:r>
            <w:bookmarkEnd w:id="4058"/>
          </w:p>
        </w:tc>
        <w:tc>
          <w:tcPr>
            <w:tcW w:w="971" w:type="dxa"/>
            <w:vAlign w:val="bottom"/>
          </w:tcPr>
          <w:p w:rsidR="00FA384A" w:rsidRDefault="00FA384A" w:rsidP="00FA384A">
            <w:pPr>
              <w:spacing w:beforeAutospacing="1" w:afterAutospacing="1"/>
              <w:jc w:val="right"/>
            </w:pPr>
            <w:bookmarkStart w:id="4059" w:name="_Toc433623451"/>
            <w:r>
              <w:rPr>
                <w:color w:val="000000"/>
              </w:rPr>
              <w:t>2,190</w:t>
            </w:r>
            <w:bookmarkEnd w:id="4059"/>
          </w:p>
        </w:tc>
        <w:tc>
          <w:tcPr>
            <w:tcW w:w="847" w:type="dxa"/>
            <w:vAlign w:val="bottom"/>
          </w:tcPr>
          <w:p w:rsidR="00FA384A" w:rsidRDefault="00FA384A" w:rsidP="00FA384A">
            <w:pPr>
              <w:spacing w:beforeAutospacing="1" w:afterAutospacing="1"/>
              <w:jc w:val="right"/>
            </w:pPr>
            <w:bookmarkStart w:id="4060" w:name="_Toc433623452"/>
            <w:r>
              <w:rPr>
                <w:color w:val="000000"/>
              </w:rPr>
              <w:t>0</w:t>
            </w:r>
            <w:bookmarkEnd w:id="4060"/>
          </w:p>
        </w:tc>
        <w:tc>
          <w:tcPr>
            <w:tcW w:w="846" w:type="dxa"/>
            <w:vAlign w:val="bottom"/>
          </w:tcPr>
          <w:p w:rsidR="00FA384A" w:rsidRDefault="00FA384A" w:rsidP="00FA384A">
            <w:pPr>
              <w:spacing w:beforeAutospacing="1" w:afterAutospacing="1"/>
              <w:jc w:val="right"/>
            </w:pPr>
            <w:bookmarkStart w:id="4061" w:name="_Toc433623453"/>
            <w:r>
              <w:rPr>
                <w:color w:val="000000"/>
              </w:rPr>
              <w:t>0</w:t>
            </w:r>
            <w:bookmarkEnd w:id="4061"/>
          </w:p>
        </w:tc>
        <w:tc>
          <w:tcPr>
            <w:tcW w:w="846" w:type="dxa"/>
            <w:vAlign w:val="bottom"/>
          </w:tcPr>
          <w:p w:rsidR="00FA384A" w:rsidRDefault="00FA384A" w:rsidP="00FA384A">
            <w:pPr>
              <w:spacing w:beforeAutospacing="1" w:afterAutospacing="1"/>
              <w:jc w:val="right"/>
            </w:pPr>
            <w:bookmarkStart w:id="4062" w:name="_Toc433623454"/>
            <w:r>
              <w:rPr>
                <w:color w:val="000000"/>
              </w:rPr>
              <w:t>0</w:t>
            </w:r>
            <w:bookmarkEnd w:id="4062"/>
          </w:p>
        </w:tc>
        <w:tc>
          <w:tcPr>
            <w:tcW w:w="846" w:type="dxa"/>
            <w:vAlign w:val="bottom"/>
          </w:tcPr>
          <w:p w:rsidR="00FA384A" w:rsidRDefault="00FA384A" w:rsidP="00FA384A">
            <w:pPr>
              <w:spacing w:beforeAutospacing="1" w:afterAutospacing="1"/>
              <w:jc w:val="right"/>
            </w:pPr>
            <w:bookmarkStart w:id="4063" w:name="_Toc433623455"/>
            <w:r>
              <w:rPr>
                <w:color w:val="000000"/>
              </w:rPr>
              <w:t>2,190</w:t>
            </w:r>
            <w:bookmarkEnd w:id="4063"/>
          </w:p>
        </w:tc>
        <w:tc>
          <w:tcPr>
            <w:tcW w:w="846" w:type="dxa"/>
            <w:vAlign w:val="bottom"/>
          </w:tcPr>
          <w:p w:rsidR="00FA384A" w:rsidRDefault="00FA384A" w:rsidP="00FA384A">
            <w:pPr>
              <w:spacing w:beforeAutospacing="1" w:afterAutospacing="1"/>
              <w:jc w:val="right"/>
            </w:pPr>
            <w:bookmarkStart w:id="4064" w:name="_Toc433623456"/>
            <w:r>
              <w:rPr>
                <w:color w:val="000000"/>
              </w:rPr>
              <w:t>2,370</w:t>
            </w:r>
            <w:bookmarkEnd w:id="4064"/>
          </w:p>
        </w:tc>
        <w:tc>
          <w:tcPr>
            <w:tcW w:w="846" w:type="dxa"/>
            <w:vAlign w:val="bottom"/>
          </w:tcPr>
          <w:p w:rsidR="00FA384A" w:rsidRDefault="00FA384A" w:rsidP="00FA384A">
            <w:pPr>
              <w:spacing w:beforeAutospacing="1" w:afterAutospacing="1"/>
              <w:jc w:val="right"/>
            </w:pPr>
            <w:bookmarkStart w:id="4065" w:name="_Toc433623457"/>
            <w:r>
              <w:rPr>
                <w:color w:val="000000"/>
              </w:rPr>
              <w:t>0</w:t>
            </w:r>
            <w:bookmarkEnd w:id="4065"/>
          </w:p>
        </w:tc>
        <w:tc>
          <w:tcPr>
            <w:tcW w:w="846" w:type="dxa"/>
            <w:vAlign w:val="bottom"/>
          </w:tcPr>
          <w:p w:rsidR="00FA384A" w:rsidRDefault="00FA384A" w:rsidP="00FA384A">
            <w:pPr>
              <w:spacing w:beforeAutospacing="1" w:afterAutospacing="1"/>
              <w:jc w:val="right"/>
            </w:pPr>
            <w:bookmarkStart w:id="4066" w:name="_Toc433623458"/>
            <w:r>
              <w:rPr>
                <w:color w:val="000000"/>
              </w:rPr>
              <w:t>0</w:t>
            </w:r>
            <w:bookmarkEnd w:id="4066"/>
          </w:p>
        </w:tc>
        <w:tc>
          <w:tcPr>
            <w:tcW w:w="846" w:type="dxa"/>
            <w:vAlign w:val="bottom"/>
          </w:tcPr>
          <w:p w:rsidR="00FA384A" w:rsidRDefault="00FA384A" w:rsidP="00FA384A">
            <w:pPr>
              <w:spacing w:beforeAutospacing="1" w:afterAutospacing="1"/>
              <w:jc w:val="right"/>
            </w:pPr>
            <w:bookmarkStart w:id="4067" w:name="_Toc433623459"/>
            <w:r>
              <w:rPr>
                <w:color w:val="000000"/>
              </w:rPr>
              <w:t>0</w:t>
            </w:r>
            <w:bookmarkEnd w:id="4067"/>
          </w:p>
        </w:tc>
        <w:tc>
          <w:tcPr>
            <w:tcW w:w="846" w:type="dxa"/>
            <w:vAlign w:val="bottom"/>
          </w:tcPr>
          <w:p w:rsidR="00FA384A" w:rsidRDefault="00FA384A" w:rsidP="00FA384A">
            <w:pPr>
              <w:spacing w:beforeAutospacing="1" w:afterAutospacing="1"/>
              <w:jc w:val="right"/>
            </w:pPr>
            <w:bookmarkStart w:id="4068" w:name="_Toc433623460"/>
            <w:r>
              <w:rPr>
                <w:color w:val="000000"/>
              </w:rPr>
              <w:t>2,370</w:t>
            </w:r>
            <w:bookmarkEnd w:id="4068"/>
          </w:p>
        </w:tc>
      </w:tr>
    </w:tbl>
    <w:p w:rsidR="00FA384A" w:rsidRDefault="00FA384A" w:rsidP="002523B3">
      <w:pPr>
        <w:pStyle w:val="Caption"/>
        <w:spacing w:before="0"/>
        <w:jc w:val="center"/>
        <w:rPr>
          <w:rFonts w:asciiTheme="minorHAnsi" w:hAnsiTheme="minorHAnsi"/>
        </w:rPr>
      </w:pPr>
      <w:bookmarkStart w:id="4069" w:name="_Toc433623461"/>
      <w:r>
        <w:rPr>
          <w:rFonts w:asciiTheme="minorHAnsi" w:hAnsiTheme="minorHAnsi"/>
        </w:rPr>
        <w:t xml:space="preserve">Table </w:t>
      </w:r>
      <w:r w:rsidR="00A93564">
        <w:rPr>
          <w:rFonts w:asciiTheme="minorHAnsi" w:hAnsiTheme="minorHAnsi"/>
        </w:rPr>
        <w:fldChar w:fldCharType="begin"/>
      </w:r>
      <w:r>
        <w:rPr>
          <w:rFonts w:asciiTheme="minorHAnsi" w:hAnsiTheme="minorHAnsi"/>
        </w:rPr>
        <w:instrText xml:space="preserve"> SEQ Table \* ARABIC </w:instrText>
      </w:r>
      <w:r w:rsidR="00A93564">
        <w:rPr>
          <w:rFonts w:asciiTheme="minorHAnsi" w:hAnsiTheme="minorHAnsi"/>
        </w:rPr>
        <w:fldChar w:fldCharType="separate"/>
      </w:r>
      <w:r w:rsidR="0035731A">
        <w:rPr>
          <w:rFonts w:asciiTheme="minorHAnsi" w:hAnsiTheme="minorHAnsi"/>
          <w:noProof/>
        </w:rPr>
        <w:t>61</w:t>
      </w:r>
      <w:r w:rsidR="00A93564">
        <w:rPr>
          <w:rFonts w:asciiTheme="minorHAnsi" w:hAnsiTheme="minorHAnsi"/>
        </w:rPr>
        <w:fldChar w:fldCharType="end"/>
      </w:r>
      <w:r>
        <w:rPr>
          <w:rFonts w:asciiTheme="minorHAnsi" w:hAnsiTheme="minorHAnsi"/>
        </w:rPr>
        <w:t xml:space="preserve"> – Housing Problems Table</w:t>
      </w:r>
      <w:bookmarkEnd w:id="4069"/>
    </w:p>
    <w:tbl>
      <w:tblPr>
        <w:tblW w:w="5000" w:type="pct"/>
        <w:tblInd w:w="115" w:type="dxa"/>
        <w:tblCellMar>
          <w:left w:w="115" w:type="dxa"/>
          <w:right w:w="115" w:type="dxa"/>
        </w:tblCellMar>
        <w:tblLook w:val="01E0"/>
      </w:tblPr>
      <w:tblGrid>
        <w:gridCol w:w="1170"/>
        <w:gridCol w:w="8420"/>
      </w:tblGrid>
      <w:tr w:rsidR="00FA384A" w:rsidTr="007877EC">
        <w:trPr>
          <w:cantSplit/>
        </w:trPr>
        <w:tc>
          <w:tcPr>
            <w:tcW w:w="1170" w:type="dxa"/>
          </w:tcPr>
          <w:p w:rsidR="00FA384A" w:rsidRDefault="00FA384A" w:rsidP="002523B3">
            <w:pPr>
              <w:spacing w:before="0" w:after="0"/>
              <w:rPr>
                <w:sz w:val="16"/>
                <w:szCs w:val="16"/>
              </w:rPr>
            </w:pPr>
            <w:bookmarkStart w:id="4070" w:name="_Toc433623462"/>
            <w:r>
              <w:rPr>
                <w:b/>
                <w:bCs w:val="0"/>
                <w:sz w:val="16"/>
                <w:szCs w:val="16"/>
              </w:rPr>
              <w:t>Data Source:</w:t>
            </w:r>
            <w:bookmarkEnd w:id="4070"/>
          </w:p>
        </w:tc>
        <w:tc>
          <w:tcPr>
            <w:tcW w:w="8420" w:type="dxa"/>
          </w:tcPr>
          <w:p w:rsidR="00FA384A" w:rsidRDefault="00FA384A" w:rsidP="00FA384A">
            <w:pPr>
              <w:spacing w:beforeAutospacing="1" w:afterAutospacing="1"/>
              <w:rPr>
                <w:sz w:val="16"/>
                <w:szCs w:val="16"/>
              </w:rPr>
            </w:pPr>
            <w:bookmarkStart w:id="4071" w:name="_Toc433623463"/>
            <w:r>
              <w:rPr>
                <w:sz w:val="16"/>
                <w:szCs w:val="16"/>
              </w:rPr>
              <w:t>2007-2011 CHAS</w:t>
            </w:r>
            <w:bookmarkEnd w:id="4071"/>
          </w:p>
        </w:tc>
      </w:tr>
    </w:tbl>
    <w:p w:rsidR="007877EC" w:rsidRDefault="007877EC" w:rsidP="00FA384A">
      <w:pPr>
        <w:widowControl w:val="0"/>
        <w:rPr>
          <w:szCs w:val="24"/>
        </w:rPr>
      </w:pPr>
      <w:bookmarkStart w:id="4072" w:name="_Toc433623464"/>
    </w:p>
    <w:p w:rsidR="00FA384A" w:rsidRPr="007400D9" w:rsidRDefault="00FA384A" w:rsidP="00FA384A">
      <w:pPr>
        <w:widowControl w:val="0"/>
      </w:pPr>
      <w:r>
        <w:rPr>
          <w:szCs w:val="24"/>
        </w:rPr>
        <w:t xml:space="preserve">2. </w:t>
      </w:r>
      <w:r w:rsidRPr="007400D9">
        <w:t>Housing Problems 2 (Households with one or more Severe Housing Problems: Lacks kitchen or complete plumbing, severe overcrowding, severe cost burden)</w:t>
      </w:r>
      <w:bookmarkEnd w:id="4072"/>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6"/>
        <w:gridCol w:w="885"/>
        <w:gridCol w:w="885"/>
        <w:gridCol w:w="885"/>
        <w:gridCol w:w="885"/>
        <w:gridCol w:w="1006"/>
        <w:gridCol w:w="885"/>
        <w:gridCol w:w="885"/>
        <w:gridCol w:w="885"/>
        <w:gridCol w:w="885"/>
        <w:gridCol w:w="1006"/>
      </w:tblGrid>
      <w:tr w:rsidR="00FA384A" w:rsidTr="00FA384A">
        <w:trPr>
          <w:cantSplit/>
          <w:tblHeader/>
        </w:trPr>
        <w:tc>
          <w:tcPr>
            <w:tcW w:w="2432" w:type="dxa"/>
            <w:vMerge w:val="restart"/>
          </w:tcPr>
          <w:p w:rsidR="00FA384A" w:rsidRDefault="00FA384A" w:rsidP="00FA384A">
            <w:pPr>
              <w:pStyle w:val="Caption"/>
              <w:widowControl w:val="0"/>
              <w:jc w:val="center"/>
              <w:rPr>
                <w:rFonts w:ascii="Calibri" w:hAnsi="Calibri"/>
              </w:rPr>
            </w:pPr>
          </w:p>
        </w:tc>
        <w:tc>
          <w:tcPr>
            <w:tcW w:w="5372" w:type="dxa"/>
            <w:gridSpan w:val="5"/>
          </w:tcPr>
          <w:p w:rsidR="00FA384A" w:rsidRDefault="00FA384A" w:rsidP="00FA384A">
            <w:pPr>
              <w:widowControl w:val="0"/>
              <w:spacing w:after="0"/>
              <w:jc w:val="center"/>
              <w:rPr>
                <w:sz w:val="20"/>
                <w:szCs w:val="20"/>
              </w:rPr>
            </w:pPr>
            <w:bookmarkStart w:id="4073" w:name="_Toc433623465"/>
            <w:r>
              <w:rPr>
                <w:b/>
                <w:bCs w:val="0"/>
                <w:sz w:val="20"/>
                <w:szCs w:val="20"/>
              </w:rPr>
              <w:t>Renter</w:t>
            </w:r>
            <w:bookmarkEnd w:id="4073"/>
          </w:p>
        </w:tc>
        <w:tc>
          <w:tcPr>
            <w:tcW w:w="5372" w:type="dxa"/>
            <w:gridSpan w:val="5"/>
          </w:tcPr>
          <w:p w:rsidR="00FA384A" w:rsidRDefault="00FA384A" w:rsidP="00FA384A">
            <w:pPr>
              <w:widowControl w:val="0"/>
              <w:tabs>
                <w:tab w:val="left" w:pos="218"/>
                <w:tab w:val="left" w:pos="1624"/>
                <w:tab w:val="center" w:pos="2578"/>
              </w:tabs>
              <w:spacing w:after="0"/>
              <w:rPr>
                <w:sz w:val="20"/>
                <w:szCs w:val="20"/>
              </w:rPr>
            </w:pPr>
            <w:r>
              <w:rPr>
                <w:b/>
                <w:bCs w:val="0"/>
                <w:sz w:val="20"/>
                <w:szCs w:val="20"/>
              </w:rPr>
              <w:tab/>
            </w:r>
            <w:r>
              <w:rPr>
                <w:b/>
                <w:bCs w:val="0"/>
                <w:sz w:val="20"/>
                <w:szCs w:val="20"/>
              </w:rPr>
              <w:tab/>
            </w:r>
            <w:r>
              <w:rPr>
                <w:b/>
                <w:bCs w:val="0"/>
                <w:sz w:val="20"/>
                <w:szCs w:val="20"/>
              </w:rPr>
              <w:tab/>
            </w:r>
            <w:bookmarkStart w:id="4074" w:name="_Toc433623466"/>
            <w:r>
              <w:rPr>
                <w:b/>
                <w:bCs w:val="0"/>
                <w:sz w:val="20"/>
                <w:szCs w:val="20"/>
              </w:rPr>
              <w:t>Owner</w:t>
            </w:r>
            <w:bookmarkEnd w:id="4074"/>
          </w:p>
        </w:tc>
      </w:tr>
      <w:tr w:rsidR="00FA384A" w:rsidTr="00FA384A">
        <w:trPr>
          <w:cantSplit/>
          <w:tblHeader/>
        </w:trPr>
        <w:tc>
          <w:tcPr>
            <w:tcW w:w="2432" w:type="dxa"/>
            <w:vMerge/>
          </w:tcPr>
          <w:p w:rsidR="00FA384A" w:rsidRDefault="00FA384A" w:rsidP="00FA384A">
            <w:pPr>
              <w:pStyle w:val="Caption"/>
              <w:widowControl w:val="0"/>
              <w:jc w:val="center"/>
              <w:rPr>
                <w:rFonts w:ascii="Calibri" w:hAnsi="Calibri"/>
              </w:rPr>
            </w:pPr>
          </w:p>
        </w:tc>
        <w:tc>
          <w:tcPr>
            <w:tcW w:w="1074" w:type="dxa"/>
          </w:tcPr>
          <w:p w:rsidR="00FA384A" w:rsidRDefault="00FA384A" w:rsidP="00FA384A">
            <w:pPr>
              <w:widowControl w:val="0"/>
              <w:spacing w:after="0"/>
              <w:jc w:val="center"/>
              <w:rPr>
                <w:sz w:val="20"/>
                <w:szCs w:val="20"/>
              </w:rPr>
            </w:pPr>
            <w:bookmarkStart w:id="4075" w:name="_Toc433623467"/>
            <w:r>
              <w:rPr>
                <w:b/>
                <w:sz w:val="20"/>
                <w:szCs w:val="20"/>
              </w:rPr>
              <w:t>0-30% AMI</w:t>
            </w:r>
            <w:bookmarkEnd w:id="4075"/>
          </w:p>
        </w:tc>
        <w:tc>
          <w:tcPr>
            <w:tcW w:w="1074" w:type="dxa"/>
          </w:tcPr>
          <w:p w:rsidR="00FA384A" w:rsidRDefault="00FA384A" w:rsidP="00FA384A">
            <w:pPr>
              <w:widowControl w:val="0"/>
              <w:spacing w:after="0"/>
              <w:jc w:val="center"/>
              <w:rPr>
                <w:sz w:val="20"/>
                <w:szCs w:val="20"/>
              </w:rPr>
            </w:pPr>
            <w:bookmarkStart w:id="4076" w:name="_Toc433623468"/>
            <w:r>
              <w:rPr>
                <w:b/>
                <w:sz w:val="20"/>
                <w:szCs w:val="20"/>
              </w:rPr>
              <w:t>&gt;30-50% AMI</w:t>
            </w:r>
            <w:bookmarkEnd w:id="4076"/>
          </w:p>
        </w:tc>
        <w:tc>
          <w:tcPr>
            <w:tcW w:w="1074" w:type="dxa"/>
          </w:tcPr>
          <w:p w:rsidR="00FA384A" w:rsidRDefault="00FA384A" w:rsidP="00FA384A">
            <w:pPr>
              <w:widowControl w:val="0"/>
              <w:spacing w:after="0"/>
              <w:jc w:val="center"/>
              <w:rPr>
                <w:sz w:val="20"/>
                <w:szCs w:val="20"/>
              </w:rPr>
            </w:pPr>
            <w:bookmarkStart w:id="4077" w:name="_Toc433623469"/>
            <w:r>
              <w:rPr>
                <w:b/>
                <w:sz w:val="20"/>
                <w:szCs w:val="20"/>
              </w:rPr>
              <w:t>&gt;50-80% AMI</w:t>
            </w:r>
            <w:bookmarkEnd w:id="4077"/>
          </w:p>
        </w:tc>
        <w:tc>
          <w:tcPr>
            <w:tcW w:w="1075" w:type="dxa"/>
          </w:tcPr>
          <w:p w:rsidR="00FA384A" w:rsidRDefault="00FA384A" w:rsidP="00FA384A">
            <w:pPr>
              <w:widowControl w:val="0"/>
              <w:spacing w:after="0"/>
              <w:jc w:val="center"/>
              <w:rPr>
                <w:sz w:val="20"/>
                <w:szCs w:val="20"/>
              </w:rPr>
            </w:pPr>
            <w:bookmarkStart w:id="4078" w:name="_Toc433623470"/>
            <w:r>
              <w:rPr>
                <w:b/>
                <w:sz w:val="20"/>
                <w:szCs w:val="20"/>
              </w:rPr>
              <w:t>&gt;80-100% AMI</w:t>
            </w:r>
            <w:bookmarkEnd w:id="4078"/>
          </w:p>
        </w:tc>
        <w:tc>
          <w:tcPr>
            <w:tcW w:w="1075" w:type="dxa"/>
          </w:tcPr>
          <w:p w:rsidR="00FA384A" w:rsidRDefault="00FA384A" w:rsidP="00FA384A">
            <w:pPr>
              <w:widowControl w:val="0"/>
              <w:spacing w:after="0"/>
              <w:jc w:val="center"/>
              <w:rPr>
                <w:sz w:val="20"/>
                <w:szCs w:val="20"/>
              </w:rPr>
            </w:pPr>
            <w:bookmarkStart w:id="4079" w:name="_Toc433623471"/>
            <w:r>
              <w:rPr>
                <w:b/>
                <w:sz w:val="20"/>
                <w:szCs w:val="20"/>
              </w:rPr>
              <w:t>Total</w:t>
            </w:r>
            <w:bookmarkEnd w:id="4079"/>
          </w:p>
        </w:tc>
        <w:tc>
          <w:tcPr>
            <w:tcW w:w="1074" w:type="dxa"/>
          </w:tcPr>
          <w:p w:rsidR="00FA384A" w:rsidRDefault="00FA384A" w:rsidP="00FA384A">
            <w:pPr>
              <w:widowControl w:val="0"/>
              <w:spacing w:after="0"/>
              <w:jc w:val="center"/>
              <w:rPr>
                <w:sz w:val="20"/>
                <w:szCs w:val="20"/>
              </w:rPr>
            </w:pPr>
            <w:bookmarkStart w:id="4080" w:name="_Toc433623472"/>
            <w:r>
              <w:rPr>
                <w:b/>
                <w:sz w:val="20"/>
                <w:szCs w:val="20"/>
              </w:rPr>
              <w:t>0-30% AMI</w:t>
            </w:r>
            <w:bookmarkEnd w:id="4080"/>
          </w:p>
        </w:tc>
        <w:tc>
          <w:tcPr>
            <w:tcW w:w="1074" w:type="dxa"/>
          </w:tcPr>
          <w:p w:rsidR="00FA384A" w:rsidRDefault="00FA384A" w:rsidP="00FA384A">
            <w:pPr>
              <w:widowControl w:val="0"/>
              <w:spacing w:after="0"/>
              <w:jc w:val="center"/>
              <w:rPr>
                <w:sz w:val="20"/>
                <w:szCs w:val="20"/>
              </w:rPr>
            </w:pPr>
            <w:bookmarkStart w:id="4081" w:name="_Toc433623473"/>
            <w:r>
              <w:rPr>
                <w:b/>
                <w:sz w:val="20"/>
                <w:szCs w:val="20"/>
              </w:rPr>
              <w:t>&gt;30-50% AMI</w:t>
            </w:r>
            <w:bookmarkEnd w:id="4081"/>
          </w:p>
        </w:tc>
        <w:tc>
          <w:tcPr>
            <w:tcW w:w="1074" w:type="dxa"/>
          </w:tcPr>
          <w:p w:rsidR="00FA384A" w:rsidRDefault="00FA384A" w:rsidP="00FA384A">
            <w:pPr>
              <w:widowControl w:val="0"/>
              <w:spacing w:after="0"/>
              <w:jc w:val="center"/>
              <w:rPr>
                <w:sz w:val="20"/>
                <w:szCs w:val="20"/>
              </w:rPr>
            </w:pPr>
            <w:bookmarkStart w:id="4082" w:name="_Toc433623474"/>
            <w:r>
              <w:rPr>
                <w:b/>
                <w:sz w:val="20"/>
                <w:szCs w:val="20"/>
              </w:rPr>
              <w:t>&gt;50-80% AMI</w:t>
            </w:r>
            <w:bookmarkEnd w:id="4082"/>
          </w:p>
        </w:tc>
        <w:tc>
          <w:tcPr>
            <w:tcW w:w="1075" w:type="dxa"/>
          </w:tcPr>
          <w:p w:rsidR="00FA384A" w:rsidRDefault="00FA384A" w:rsidP="00FA384A">
            <w:pPr>
              <w:widowControl w:val="0"/>
              <w:spacing w:after="0"/>
              <w:jc w:val="center"/>
              <w:rPr>
                <w:sz w:val="20"/>
                <w:szCs w:val="20"/>
              </w:rPr>
            </w:pPr>
            <w:bookmarkStart w:id="4083" w:name="_Toc433623475"/>
            <w:r>
              <w:rPr>
                <w:b/>
                <w:sz w:val="20"/>
                <w:szCs w:val="20"/>
              </w:rPr>
              <w:t>&gt;80-100% AMI</w:t>
            </w:r>
            <w:bookmarkEnd w:id="4083"/>
          </w:p>
        </w:tc>
        <w:tc>
          <w:tcPr>
            <w:tcW w:w="1075" w:type="dxa"/>
          </w:tcPr>
          <w:p w:rsidR="00FA384A" w:rsidRDefault="00FA384A" w:rsidP="00FA384A">
            <w:pPr>
              <w:widowControl w:val="0"/>
              <w:spacing w:after="0"/>
              <w:jc w:val="center"/>
              <w:rPr>
                <w:sz w:val="20"/>
                <w:szCs w:val="20"/>
              </w:rPr>
            </w:pPr>
            <w:bookmarkStart w:id="4084" w:name="_Toc433623476"/>
            <w:r>
              <w:rPr>
                <w:b/>
                <w:sz w:val="20"/>
                <w:szCs w:val="20"/>
              </w:rPr>
              <w:t>Total</w:t>
            </w:r>
            <w:bookmarkEnd w:id="4084"/>
          </w:p>
        </w:tc>
      </w:tr>
      <w:tr w:rsidR="00FA384A" w:rsidTr="00FA384A">
        <w:trPr>
          <w:cantSplit/>
        </w:trPr>
        <w:tc>
          <w:tcPr>
            <w:tcW w:w="13176" w:type="dxa"/>
            <w:gridSpan w:val="11"/>
          </w:tcPr>
          <w:p w:rsidR="00FA384A" w:rsidRDefault="00FA384A" w:rsidP="00FA384A">
            <w:pPr>
              <w:widowControl w:val="0"/>
              <w:spacing w:after="0"/>
            </w:pPr>
            <w:bookmarkStart w:id="4085" w:name="_Toc433623477"/>
            <w:r>
              <w:t>NUMBER OF HOUSEHOLDS</w:t>
            </w:r>
            <w:bookmarkEnd w:id="4085"/>
          </w:p>
        </w:tc>
      </w:tr>
      <w:tr w:rsidR="00FA384A" w:rsidTr="00FA384A">
        <w:trPr>
          <w:cantSplit/>
        </w:trPr>
        <w:tc>
          <w:tcPr>
            <w:tcW w:w="0" w:type="auto"/>
          </w:tcPr>
          <w:p w:rsidR="00FA384A" w:rsidRDefault="00FA384A" w:rsidP="00FA384A">
            <w:pPr>
              <w:spacing w:beforeAutospacing="1" w:afterAutospacing="1"/>
            </w:pPr>
            <w:bookmarkStart w:id="4086" w:name="_Toc433623478"/>
            <w:r>
              <w:rPr>
                <w:color w:val="000000"/>
              </w:rPr>
              <w:t>Having 1 or more of four housing problems</w:t>
            </w:r>
            <w:bookmarkEnd w:id="4086"/>
          </w:p>
        </w:tc>
        <w:tc>
          <w:tcPr>
            <w:tcW w:w="0" w:type="auto"/>
            <w:vAlign w:val="bottom"/>
          </w:tcPr>
          <w:p w:rsidR="00FA384A" w:rsidRDefault="00FA384A" w:rsidP="00FA384A">
            <w:pPr>
              <w:spacing w:beforeAutospacing="1" w:afterAutospacing="1"/>
              <w:jc w:val="right"/>
            </w:pPr>
            <w:bookmarkStart w:id="4087" w:name="_Toc433623479"/>
            <w:r>
              <w:rPr>
                <w:color w:val="000000"/>
              </w:rPr>
              <w:t>45,430</w:t>
            </w:r>
            <w:bookmarkEnd w:id="4087"/>
          </w:p>
        </w:tc>
        <w:tc>
          <w:tcPr>
            <w:tcW w:w="0" w:type="auto"/>
            <w:vAlign w:val="bottom"/>
          </w:tcPr>
          <w:p w:rsidR="00FA384A" w:rsidRDefault="00FA384A" w:rsidP="00FA384A">
            <w:pPr>
              <w:spacing w:beforeAutospacing="1" w:afterAutospacing="1"/>
              <w:jc w:val="right"/>
            </w:pPr>
            <w:bookmarkStart w:id="4088" w:name="_Toc433623480"/>
            <w:r>
              <w:rPr>
                <w:color w:val="000000"/>
              </w:rPr>
              <w:t>23,400</w:t>
            </w:r>
            <w:bookmarkEnd w:id="4088"/>
          </w:p>
        </w:tc>
        <w:tc>
          <w:tcPr>
            <w:tcW w:w="0" w:type="auto"/>
            <w:vAlign w:val="bottom"/>
          </w:tcPr>
          <w:p w:rsidR="00FA384A" w:rsidRDefault="00FA384A" w:rsidP="00FA384A">
            <w:pPr>
              <w:spacing w:beforeAutospacing="1" w:afterAutospacing="1"/>
              <w:jc w:val="right"/>
            </w:pPr>
            <w:bookmarkStart w:id="4089" w:name="_Toc433623481"/>
            <w:r>
              <w:rPr>
                <w:color w:val="000000"/>
              </w:rPr>
              <w:t>9,270</w:t>
            </w:r>
            <w:bookmarkEnd w:id="4089"/>
          </w:p>
        </w:tc>
        <w:tc>
          <w:tcPr>
            <w:tcW w:w="0" w:type="auto"/>
            <w:vAlign w:val="bottom"/>
          </w:tcPr>
          <w:p w:rsidR="00FA384A" w:rsidRDefault="00FA384A" w:rsidP="00FA384A">
            <w:pPr>
              <w:spacing w:beforeAutospacing="1" w:afterAutospacing="1"/>
              <w:jc w:val="right"/>
            </w:pPr>
            <w:bookmarkStart w:id="4090" w:name="_Toc433623482"/>
            <w:r>
              <w:rPr>
                <w:color w:val="000000"/>
              </w:rPr>
              <w:t>2,850</w:t>
            </w:r>
            <w:bookmarkEnd w:id="4090"/>
          </w:p>
        </w:tc>
        <w:tc>
          <w:tcPr>
            <w:tcW w:w="0" w:type="auto"/>
            <w:vAlign w:val="bottom"/>
          </w:tcPr>
          <w:p w:rsidR="00FA384A" w:rsidRDefault="00FA384A" w:rsidP="00FA384A">
            <w:pPr>
              <w:spacing w:beforeAutospacing="1" w:afterAutospacing="1"/>
              <w:jc w:val="right"/>
            </w:pPr>
            <w:bookmarkStart w:id="4091" w:name="_Toc433623483"/>
            <w:r>
              <w:rPr>
                <w:color w:val="000000"/>
              </w:rPr>
              <w:t>80,950</w:t>
            </w:r>
            <w:bookmarkEnd w:id="4091"/>
          </w:p>
        </w:tc>
        <w:tc>
          <w:tcPr>
            <w:tcW w:w="0" w:type="auto"/>
            <w:vAlign w:val="bottom"/>
          </w:tcPr>
          <w:p w:rsidR="00FA384A" w:rsidRDefault="00FA384A" w:rsidP="00FA384A">
            <w:pPr>
              <w:spacing w:beforeAutospacing="1" w:afterAutospacing="1"/>
              <w:jc w:val="right"/>
            </w:pPr>
            <w:bookmarkStart w:id="4092" w:name="_Toc433623484"/>
            <w:r>
              <w:rPr>
                <w:color w:val="000000"/>
              </w:rPr>
              <w:t>25,520</w:t>
            </w:r>
            <w:bookmarkEnd w:id="4092"/>
          </w:p>
        </w:tc>
        <w:tc>
          <w:tcPr>
            <w:tcW w:w="0" w:type="auto"/>
            <w:vAlign w:val="bottom"/>
          </w:tcPr>
          <w:p w:rsidR="00FA384A" w:rsidRDefault="00FA384A" w:rsidP="00FA384A">
            <w:pPr>
              <w:spacing w:beforeAutospacing="1" w:afterAutospacing="1"/>
              <w:jc w:val="right"/>
            </w:pPr>
            <w:bookmarkStart w:id="4093" w:name="_Toc433623485"/>
            <w:r>
              <w:rPr>
                <w:color w:val="000000"/>
              </w:rPr>
              <w:t>22,380</w:t>
            </w:r>
            <w:bookmarkEnd w:id="4093"/>
          </w:p>
        </w:tc>
        <w:tc>
          <w:tcPr>
            <w:tcW w:w="0" w:type="auto"/>
            <w:vAlign w:val="bottom"/>
          </w:tcPr>
          <w:p w:rsidR="00FA384A" w:rsidRDefault="00FA384A" w:rsidP="00FA384A">
            <w:pPr>
              <w:spacing w:beforeAutospacing="1" w:afterAutospacing="1"/>
              <w:jc w:val="right"/>
            </w:pPr>
            <w:bookmarkStart w:id="4094" w:name="_Toc433623486"/>
            <w:r>
              <w:rPr>
                <w:color w:val="000000"/>
              </w:rPr>
              <w:t>25,790</w:t>
            </w:r>
            <w:bookmarkEnd w:id="4094"/>
          </w:p>
        </w:tc>
        <w:tc>
          <w:tcPr>
            <w:tcW w:w="0" w:type="auto"/>
            <w:vAlign w:val="bottom"/>
          </w:tcPr>
          <w:p w:rsidR="00FA384A" w:rsidRDefault="00FA384A" w:rsidP="00FA384A">
            <w:pPr>
              <w:spacing w:beforeAutospacing="1" w:afterAutospacing="1"/>
              <w:jc w:val="right"/>
            </w:pPr>
            <w:bookmarkStart w:id="4095" w:name="_Toc433623487"/>
            <w:r>
              <w:rPr>
                <w:color w:val="000000"/>
              </w:rPr>
              <w:t>9,600</w:t>
            </w:r>
            <w:bookmarkEnd w:id="4095"/>
          </w:p>
        </w:tc>
        <w:tc>
          <w:tcPr>
            <w:tcW w:w="0" w:type="auto"/>
            <w:vAlign w:val="bottom"/>
          </w:tcPr>
          <w:p w:rsidR="00FA384A" w:rsidRDefault="00FA384A" w:rsidP="00FA384A">
            <w:pPr>
              <w:spacing w:beforeAutospacing="1" w:afterAutospacing="1"/>
              <w:jc w:val="right"/>
            </w:pPr>
            <w:bookmarkStart w:id="4096" w:name="_Toc433623488"/>
            <w:r>
              <w:rPr>
                <w:color w:val="000000"/>
              </w:rPr>
              <w:t>83,290</w:t>
            </w:r>
            <w:bookmarkEnd w:id="4096"/>
          </w:p>
        </w:tc>
      </w:tr>
      <w:tr w:rsidR="00FA384A" w:rsidTr="00FA384A">
        <w:trPr>
          <w:cantSplit/>
        </w:trPr>
        <w:tc>
          <w:tcPr>
            <w:tcW w:w="0" w:type="auto"/>
          </w:tcPr>
          <w:p w:rsidR="00FA384A" w:rsidRDefault="00FA384A" w:rsidP="00FA384A">
            <w:pPr>
              <w:spacing w:beforeAutospacing="1" w:afterAutospacing="1"/>
            </w:pPr>
            <w:bookmarkStart w:id="4097" w:name="_Toc433623489"/>
            <w:r>
              <w:rPr>
                <w:color w:val="000000"/>
              </w:rPr>
              <w:t>Having none of four housing problems</w:t>
            </w:r>
            <w:bookmarkEnd w:id="4097"/>
          </w:p>
        </w:tc>
        <w:tc>
          <w:tcPr>
            <w:tcW w:w="0" w:type="auto"/>
            <w:vAlign w:val="bottom"/>
          </w:tcPr>
          <w:p w:rsidR="00FA384A" w:rsidRDefault="00FA384A" w:rsidP="00FA384A">
            <w:pPr>
              <w:spacing w:beforeAutospacing="1" w:afterAutospacing="1"/>
              <w:jc w:val="right"/>
            </w:pPr>
            <w:bookmarkStart w:id="4098" w:name="_Toc433623490"/>
            <w:r>
              <w:rPr>
                <w:color w:val="000000"/>
              </w:rPr>
              <w:t>14,630</w:t>
            </w:r>
            <w:bookmarkEnd w:id="4098"/>
          </w:p>
        </w:tc>
        <w:tc>
          <w:tcPr>
            <w:tcW w:w="0" w:type="auto"/>
            <w:vAlign w:val="bottom"/>
          </w:tcPr>
          <w:p w:rsidR="00FA384A" w:rsidRDefault="00FA384A" w:rsidP="00FA384A">
            <w:pPr>
              <w:spacing w:beforeAutospacing="1" w:afterAutospacing="1"/>
              <w:jc w:val="right"/>
            </w:pPr>
            <w:bookmarkStart w:id="4099" w:name="_Toc433623491"/>
            <w:r>
              <w:rPr>
                <w:color w:val="000000"/>
              </w:rPr>
              <w:t>41,820</w:t>
            </w:r>
            <w:bookmarkEnd w:id="4099"/>
          </w:p>
        </w:tc>
        <w:tc>
          <w:tcPr>
            <w:tcW w:w="0" w:type="auto"/>
            <w:vAlign w:val="bottom"/>
          </w:tcPr>
          <w:p w:rsidR="00FA384A" w:rsidRDefault="00FA384A" w:rsidP="00FA384A">
            <w:pPr>
              <w:spacing w:beforeAutospacing="1" w:afterAutospacing="1"/>
              <w:jc w:val="right"/>
            </w:pPr>
            <w:bookmarkStart w:id="4100" w:name="_Toc433623492"/>
            <w:r>
              <w:rPr>
                <w:color w:val="000000"/>
              </w:rPr>
              <w:t>70,470</w:t>
            </w:r>
            <w:bookmarkEnd w:id="4100"/>
          </w:p>
        </w:tc>
        <w:tc>
          <w:tcPr>
            <w:tcW w:w="0" w:type="auto"/>
            <w:vAlign w:val="bottom"/>
          </w:tcPr>
          <w:p w:rsidR="00FA384A" w:rsidRDefault="00FA384A" w:rsidP="00FA384A">
            <w:pPr>
              <w:spacing w:beforeAutospacing="1" w:afterAutospacing="1"/>
              <w:jc w:val="right"/>
            </w:pPr>
            <w:bookmarkStart w:id="4101" w:name="_Toc433623493"/>
            <w:r>
              <w:rPr>
                <w:color w:val="000000"/>
              </w:rPr>
              <w:t>34,170</w:t>
            </w:r>
            <w:bookmarkEnd w:id="4101"/>
          </w:p>
        </w:tc>
        <w:tc>
          <w:tcPr>
            <w:tcW w:w="0" w:type="auto"/>
            <w:vAlign w:val="bottom"/>
          </w:tcPr>
          <w:p w:rsidR="00FA384A" w:rsidRDefault="00FA384A" w:rsidP="00FA384A">
            <w:pPr>
              <w:spacing w:beforeAutospacing="1" w:afterAutospacing="1"/>
              <w:jc w:val="right"/>
            </w:pPr>
            <w:bookmarkStart w:id="4102" w:name="_Toc433623494"/>
            <w:r>
              <w:rPr>
                <w:color w:val="000000"/>
              </w:rPr>
              <w:t>161,090</w:t>
            </w:r>
            <w:bookmarkEnd w:id="4102"/>
          </w:p>
        </w:tc>
        <w:tc>
          <w:tcPr>
            <w:tcW w:w="0" w:type="auto"/>
            <w:vAlign w:val="bottom"/>
          </w:tcPr>
          <w:p w:rsidR="00FA384A" w:rsidRDefault="00FA384A" w:rsidP="00FA384A">
            <w:pPr>
              <w:spacing w:beforeAutospacing="1" w:afterAutospacing="1"/>
              <w:jc w:val="right"/>
            </w:pPr>
            <w:bookmarkStart w:id="4103" w:name="_Toc433623495"/>
            <w:r>
              <w:rPr>
                <w:color w:val="000000"/>
              </w:rPr>
              <w:t>10,400</w:t>
            </w:r>
            <w:bookmarkEnd w:id="4103"/>
          </w:p>
        </w:tc>
        <w:tc>
          <w:tcPr>
            <w:tcW w:w="0" w:type="auto"/>
            <w:vAlign w:val="bottom"/>
          </w:tcPr>
          <w:p w:rsidR="00FA384A" w:rsidRDefault="00FA384A" w:rsidP="00FA384A">
            <w:pPr>
              <w:spacing w:beforeAutospacing="1" w:afterAutospacing="1"/>
              <w:jc w:val="right"/>
            </w:pPr>
            <w:bookmarkStart w:id="4104" w:name="_Toc433623496"/>
            <w:r>
              <w:rPr>
                <w:color w:val="000000"/>
              </w:rPr>
              <w:t>41,990</w:t>
            </w:r>
            <w:bookmarkEnd w:id="4104"/>
          </w:p>
        </w:tc>
        <w:tc>
          <w:tcPr>
            <w:tcW w:w="0" w:type="auto"/>
            <w:vAlign w:val="bottom"/>
          </w:tcPr>
          <w:p w:rsidR="00FA384A" w:rsidRDefault="00FA384A" w:rsidP="00FA384A">
            <w:pPr>
              <w:spacing w:beforeAutospacing="1" w:afterAutospacing="1"/>
              <w:jc w:val="right"/>
            </w:pPr>
            <w:bookmarkStart w:id="4105" w:name="_Toc433623497"/>
            <w:r>
              <w:rPr>
                <w:color w:val="000000"/>
              </w:rPr>
              <w:t>95,800</w:t>
            </w:r>
            <w:bookmarkEnd w:id="4105"/>
          </w:p>
        </w:tc>
        <w:tc>
          <w:tcPr>
            <w:tcW w:w="0" w:type="auto"/>
            <w:vAlign w:val="bottom"/>
          </w:tcPr>
          <w:p w:rsidR="00FA384A" w:rsidRDefault="00FA384A" w:rsidP="00FA384A">
            <w:pPr>
              <w:spacing w:beforeAutospacing="1" w:afterAutospacing="1"/>
              <w:jc w:val="right"/>
            </w:pPr>
            <w:bookmarkStart w:id="4106" w:name="_Toc433623498"/>
            <w:r>
              <w:rPr>
                <w:color w:val="000000"/>
              </w:rPr>
              <w:t>78,210</w:t>
            </w:r>
            <w:bookmarkEnd w:id="4106"/>
          </w:p>
        </w:tc>
        <w:tc>
          <w:tcPr>
            <w:tcW w:w="0" w:type="auto"/>
            <w:vAlign w:val="bottom"/>
          </w:tcPr>
          <w:p w:rsidR="00FA384A" w:rsidRDefault="00FA384A" w:rsidP="00FA384A">
            <w:pPr>
              <w:spacing w:beforeAutospacing="1" w:afterAutospacing="1"/>
              <w:jc w:val="right"/>
            </w:pPr>
            <w:bookmarkStart w:id="4107" w:name="_Toc433623499"/>
            <w:r>
              <w:rPr>
                <w:color w:val="000000"/>
              </w:rPr>
              <w:t>226,400</w:t>
            </w:r>
            <w:bookmarkEnd w:id="4107"/>
          </w:p>
        </w:tc>
      </w:tr>
      <w:tr w:rsidR="00FA384A" w:rsidTr="00FA384A">
        <w:trPr>
          <w:cantSplit/>
        </w:trPr>
        <w:tc>
          <w:tcPr>
            <w:tcW w:w="0" w:type="auto"/>
          </w:tcPr>
          <w:p w:rsidR="00FA384A" w:rsidRDefault="00FA384A" w:rsidP="00FA384A">
            <w:pPr>
              <w:spacing w:beforeAutospacing="1" w:afterAutospacing="1"/>
            </w:pPr>
            <w:bookmarkStart w:id="4108" w:name="_Toc433623500"/>
            <w:r>
              <w:rPr>
                <w:color w:val="000000"/>
              </w:rPr>
              <w:t>Household has negative income, but none of the other housing problems</w:t>
            </w:r>
            <w:bookmarkEnd w:id="4108"/>
          </w:p>
        </w:tc>
        <w:tc>
          <w:tcPr>
            <w:tcW w:w="0" w:type="auto"/>
            <w:vAlign w:val="bottom"/>
          </w:tcPr>
          <w:p w:rsidR="00FA384A" w:rsidRDefault="00FA384A" w:rsidP="00FA384A">
            <w:pPr>
              <w:spacing w:beforeAutospacing="1" w:afterAutospacing="1"/>
              <w:jc w:val="right"/>
            </w:pPr>
            <w:bookmarkStart w:id="4109" w:name="_Toc433623501"/>
            <w:r>
              <w:rPr>
                <w:color w:val="000000"/>
              </w:rPr>
              <w:t>4,380</w:t>
            </w:r>
            <w:bookmarkEnd w:id="4109"/>
          </w:p>
        </w:tc>
        <w:tc>
          <w:tcPr>
            <w:tcW w:w="0" w:type="auto"/>
            <w:vAlign w:val="bottom"/>
          </w:tcPr>
          <w:p w:rsidR="00FA384A" w:rsidRDefault="00FA384A" w:rsidP="00FA384A">
            <w:pPr>
              <w:spacing w:beforeAutospacing="1" w:afterAutospacing="1"/>
              <w:jc w:val="right"/>
            </w:pPr>
            <w:bookmarkStart w:id="4110" w:name="_Toc433623502"/>
            <w:r>
              <w:rPr>
                <w:color w:val="000000"/>
              </w:rPr>
              <w:t>0</w:t>
            </w:r>
            <w:bookmarkEnd w:id="4110"/>
          </w:p>
        </w:tc>
        <w:tc>
          <w:tcPr>
            <w:tcW w:w="0" w:type="auto"/>
            <w:vAlign w:val="bottom"/>
          </w:tcPr>
          <w:p w:rsidR="00FA384A" w:rsidRDefault="00FA384A" w:rsidP="00FA384A">
            <w:pPr>
              <w:spacing w:beforeAutospacing="1" w:afterAutospacing="1"/>
              <w:jc w:val="right"/>
            </w:pPr>
            <w:bookmarkStart w:id="4111" w:name="_Toc433623503"/>
            <w:r>
              <w:rPr>
                <w:color w:val="000000"/>
              </w:rPr>
              <w:t>0</w:t>
            </w:r>
            <w:bookmarkEnd w:id="4111"/>
          </w:p>
        </w:tc>
        <w:tc>
          <w:tcPr>
            <w:tcW w:w="0" w:type="auto"/>
            <w:vAlign w:val="bottom"/>
          </w:tcPr>
          <w:p w:rsidR="00FA384A" w:rsidRDefault="00FA384A" w:rsidP="00FA384A">
            <w:pPr>
              <w:spacing w:beforeAutospacing="1" w:afterAutospacing="1"/>
              <w:jc w:val="right"/>
            </w:pPr>
            <w:bookmarkStart w:id="4112" w:name="_Toc433623504"/>
            <w:r>
              <w:rPr>
                <w:color w:val="000000"/>
              </w:rPr>
              <w:t>0</w:t>
            </w:r>
            <w:bookmarkEnd w:id="4112"/>
          </w:p>
        </w:tc>
        <w:tc>
          <w:tcPr>
            <w:tcW w:w="0" w:type="auto"/>
            <w:vAlign w:val="bottom"/>
          </w:tcPr>
          <w:p w:rsidR="00FA384A" w:rsidRDefault="00FA384A" w:rsidP="00FA384A">
            <w:pPr>
              <w:spacing w:beforeAutospacing="1" w:afterAutospacing="1"/>
              <w:jc w:val="right"/>
            </w:pPr>
            <w:bookmarkStart w:id="4113" w:name="_Toc433623505"/>
            <w:r>
              <w:rPr>
                <w:color w:val="000000"/>
              </w:rPr>
              <w:t>4,380</w:t>
            </w:r>
            <w:bookmarkEnd w:id="4113"/>
          </w:p>
        </w:tc>
        <w:tc>
          <w:tcPr>
            <w:tcW w:w="0" w:type="auto"/>
            <w:vAlign w:val="bottom"/>
          </w:tcPr>
          <w:p w:rsidR="00FA384A" w:rsidRDefault="00FA384A" w:rsidP="00FA384A">
            <w:pPr>
              <w:spacing w:beforeAutospacing="1" w:afterAutospacing="1"/>
              <w:jc w:val="right"/>
            </w:pPr>
            <w:bookmarkStart w:id="4114" w:name="_Toc433623506"/>
            <w:r>
              <w:rPr>
                <w:color w:val="000000"/>
              </w:rPr>
              <w:t>4,740</w:t>
            </w:r>
            <w:bookmarkEnd w:id="4114"/>
          </w:p>
        </w:tc>
        <w:tc>
          <w:tcPr>
            <w:tcW w:w="0" w:type="auto"/>
            <w:vAlign w:val="bottom"/>
          </w:tcPr>
          <w:p w:rsidR="00FA384A" w:rsidRDefault="00FA384A" w:rsidP="00FA384A">
            <w:pPr>
              <w:spacing w:beforeAutospacing="1" w:afterAutospacing="1"/>
              <w:jc w:val="right"/>
            </w:pPr>
            <w:bookmarkStart w:id="4115" w:name="_Toc433623507"/>
            <w:r>
              <w:rPr>
                <w:color w:val="000000"/>
              </w:rPr>
              <w:t>0</w:t>
            </w:r>
            <w:bookmarkEnd w:id="4115"/>
          </w:p>
        </w:tc>
        <w:tc>
          <w:tcPr>
            <w:tcW w:w="0" w:type="auto"/>
            <w:vAlign w:val="bottom"/>
          </w:tcPr>
          <w:p w:rsidR="00FA384A" w:rsidRDefault="00FA384A" w:rsidP="00FA384A">
            <w:pPr>
              <w:spacing w:beforeAutospacing="1" w:afterAutospacing="1"/>
              <w:jc w:val="right"/>
            </w:pPr>
            <w:bookmarkStart w:id="4116" w:name="_Toc433623508"/>
            <w:r>
              <w:rPr>
                <w:color w:val="000000"/>
              </w:rPr>
              <w:t>0</w:t>
            </w:r>
            <w:bookmarkEnd w:id="4116"/>
          </w:p>
        </w:tc>
        <w:tc>
          <w:tcPr>
            <w:tcW w:w="0" w:type="auto"/>
            <w:vAlign w:val="bottom"/>
          </w:tcPr>
          <w:p w:rsidR="00FA384A" w:rsidRDefault="00FA384A" w:rsidP="00FA384A">
            <w:pPr>
              <w:spacing w:beforeAutospacing="1" w:afterAutospacing="1"/>
              <w:jc w:val="right"/>
            </w:pPr>
            <w:bookmarkStart w:id="4117" w:name="_Toc433623509"/>
            <w:r>
              <w:rPr>
                <w:color w:val="000000"/>
              </w:rPr>
              <w:t>0</w:t>
            </w:r>
            <w:bookmarkEnd w:id="4117"/>
          </w:p>
        </w:tc>
        <w:tc>
          <w:tcPr>
            <w:tcW w:w="0" w:type="auto"/>
            <w:vAlign w:val="bottom"/>
          </w:tcPr>
          <w:p w:rsidR="00FA384A" w:rsidRDefault="00FA384A" w:rsidP="00FA384A">
            <w:pPr>
              <w:spacing w:beforeAutospacing="1" w:afterAutospacing="1"/>
              <w:jc w:val="right"/>
            </w:pPr>
            <w:bookmarkStart w:id="4118" w:name="_Toc433623510"/>
            <w:r>
              <w:rPr>
                <w:color w:val="000000"/>
              </w:rPr>
              <w:t>4,740</w:t>
            </w:r>
            <w:bookmarkEnd w:id="4118"/>
          </w:p>
        </w:tc>
      </w:tr>
    </w:tbl>
    <w:p w:rsidR="00FA384A" w:rsidRDefault="00FA384A" w:rsidP="00355FC7">
      <w:pPr>
        <w:pStyle w:val="Caption"/>
        <w:spacing w:before="0"/>
        <w:jc w:val="center"/>
        <w:rPr>
          <w:rFonts w:asciiTheme="minorHAnsi" w:hAnsiTheme="minorHAnsi"/>
        </w:rPr>
      </w:pPr>
      <w:bookmarkStart w:id="4119" w:name="_Toc433623511"/>
      <w:r>
        <w:rPr>
          <w:rFonts w:asciiTheme="minorHAnsi" w:hAnsiTheme="minorHAnsi"/>
        </w:rPr>
        <w:t xml:space="preserve">Table </w:t>
      </w:r>
      <w:r w:rsidR="00A93564">
        <w:rPr>
          <w:rFonts w:asciiTheme="minorHAnsi" w:hAnsiTheme="minorHAnsi"/>
        </w:rPr>
        <w:fldChar w:fldCharType="begin"/>
      </w:r>
      <w:r>
        <w:rPr>
          <w:rFonts w:asciiTheme="minorHAnsi" w:hAnsiTheme="minorHAnsi"/>
        </w:rPr>
        <w:instrText xml:space="preserve"> SEQ Table \* ARABIC </w:instrText>
      </w:r>
      <w:r w:rsidR="00A93564">
        <w:rPr>
          <w:rFonts w:asciiTheme="minorHAnsi" w:hAnsiTheme="minorHAnsi"/>
        </w:rPr>
        <w:fldChar w:fldCharType="separate"/>
      </w:r>
      <w:r w:rsidR="0035731A">
        <w:rPr>
          <w:rFonts w:asciiTheme="minorHAnsi" w:hAnsiTheme="minorHAnsi"/>
          <w:noProof/>
        </w:rPr>
        <w:t>62</w:t>
      </w:r>
      <w:r w:rsidR="00A93564">
        <w:rPr>
          <w:rFonts w:asciiTheme="minorHAnsi" w:hAnsiTheme="minorHAnsi"/>
        </w:rPr>
        <w:fldChar w:fldCharType="end"/>
      </w:r>
      <w:r>
        <w:rPr>
          <w:rFonts w:asciiTheme="minorHAnsi" w:hAnsiTheme="minorHAnsi"/>
        </w:rPr>
        <w:t xml:space="preserve"> – Housing Problems 2</w:t>
      </w:r>
      <w:bookmarkEnd w:id="4119"/>
    </w:p>
    <w:tbl>
      <w:tblPr>
        <w:tblW w:w="3484" w:type="dxa"/>
        <w:tblInd w:w="108" w:type="dxa"/>
        <w:tblLook w:val="01E0"/>
      </w:tblPr>
      <w:tblGrid>
        <w:gridCol w:w="3262"/>
        <w:gridCol w:w="222"/>
      </w:tblGrid>
      <w:tr w:rsidR="00355FC7" w:rsidTr="00355FC7">
        <w:tc>
          <w:tcPr>
            <w:tcW w:w="0" w:type="auto"/>
          </w:tcPr>
          <w:p w:rsidR="00355FC7" w:rsidRDefault="00355FC7" w:rsidP="00355FC7">
            <w:pPr>
              <w:widowControl w:val="0"/>
              <w:spacing w:before="0" w:after="0"/>
            </w:pPr>
            <w:bookmarkStart w:id="4120" w:name="_Toc433623512"/>
            <w:r>
              <w:rPr>
                <w:b/>
                <w:sz w:val="16"/>
                <w:szCs w:val="16"/>
              </w:rPr>
              <w:t>Alternate Data Source Name:</w:t>
            </w:r>
            <w:bookmarkEnd w:id="4120"/>
          </w:p>
        </w:tc>
        <w:tc>
          <w:tcPr>
            <w:tcW w:w="0" w:type="auto"/>
          </w:tcPr>
          <w:p w:rsidR="00355FC7" w:rsidRDefault="00355FC7" w:rsidP="00FA384A">
            <w:pPr>
              <w:widowControl w:val="0"/>
              <w:spacing w:after="0"/>
              <w:rPr>
                <w:b/>
                <w:sz w:val="16"/>
                <w:szCs w:val="16"/>
              </w:rPr>
            </w:pPr>
          </w:p>
        </w:tc>
      </w:tr>
      <w:tr w:rsidR="00355FC7" w:rsidTr="00355FC7">
        <w:trPr>
          <w:cantSplit/>
        </w:trPr>
        <w:tc>
          <w:tcPr>
            <w:tcW w:w="0" w:type="auto"/>
          </w:tcPr>
          <w:p w:rsidR="00355FC7" w:rsidRDefault="00355FC7" w:rsidP="00355FC7">
            <w:pPr>
              <w:spacing w:before="100" w:beforeAutospacing="1" w:after="100" w:afterAutospacing="1"/>
            </w:pPr>
            <w:bookmarkStart w:id="4121" w:name="_Toc433623513"/>
            <w:r>
              <w:rPr>
                <w:color w:val="000000"/>
                <w:sz w:val="16"/>
              </w:rPr>
              <w:t>Renter and homeowner data past, present and future</w:t>
            </w:r>
            <w:bookmarkEnd w:id="4121"/>
          </w:p>
        </w:tc>
        <w:tc>
          <w:tcPr>
            <w:tcW w:w="0" w:type="auto"/>
          </w:tcPr>
          <w:p w:rsidR="00355FC7" w:rsidRDefault="00355FC7" w:rsidP="00355FC7">
            <w:pPr>
              <w:spacing w:before="100" w:beforeAutospacing="1" w:after="100" w:afterAutospacing="1"/>
              <w:rPr>
                <w:color w:val="000000"/>
                <w:sz w:val="16"/>
              </w:rPr>
            </w:pPr>
          </w:p>
        </w:tc>
      </w:tr>
    </w:tbl>
    <w:p w:rsidR="008D0692" w:rsidRDefault="008D0692" w:rsidP="00FA384A">
      <w:pPr>
        <w:widowControl w:val="0"/>
        <w:spacing w:after="0"/>
        <w:rPr>
          <w:szCs w:val="24"/>
        </w:rPr>
      </w:pPr>
      <w:bookmarkStart w:id="4122" w:name="_Toc433623514"/>
    </w:p>
    <w:p w:rsidR="008D0692" w:rsidRDefault="008D0692" w:rsidP="00FA384A">
      <w:pPr>
        <w:widowControl w:val="0"/>
        <w:spacing w:after="0"/>
        <w:rPr>
          <w:szCs w:val="24"/>
        </w:rPr>
      </w:pPr>
    </w:p>
    <w:p w:rsidR="00FA384A" w:rsidRDefault="00FA384A" w:rsidP="00FA384A">
      <w:pPr>
        <w:widowControl w:val="0"/>
        <w:spacing w:after="0"/>
        <w:rPr>
          <w:szCs w:val="24"/>
        </w:rPr>
      </w:pPr>
      <w:r>
        <w:rPr>
          <w:szCs w:val="24"/>
        </w:rPr>
        <w:t xml:space="preserve">3. </w:t>
      </w:r>
      <w:r>
        <w:rPr>
          <w:bCs w:val="0"/>
          <w:szCs w:val="24"/>
        </w:rPr>
        <w:t>Cost Burden &gt; 30%</w:t>
      </w:r>
      <w:bookmarkEnd w:id="4122"/>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2"/>
        <w:gridCol w:w="995"/>
        <w:gridCol w:w="995"/>
        <w:gridCol w:w="995"/>
        <w:gridCol w:w="1102"/>
        <w:gridCol w:w="995"/>
        <w:gridCol w:w="995"/>
        <w:gridCol w:w="995"/>
        <w:gridCol w:w="1102"/>
      </w:tblGrid>
      <w:tr w:rsidR="00FA384A" w:rsidTr="00FA384A">
        <w:trPr>
          <w:cantSplit/>
          <w:tblHeader/>
        </w:trPr>
        <w:tc>
          <w:tcPr>
            <w:tcW w:w="2432" w:type="dxa"/>
            <w:vMerge w:val="restart"/>
          </w:tcPr>
          <w:p w:rsidR="00FA384A" w:rsidRDefault="00FA384A" w:rsidP="00FA384A">
            <w:pPr>
              <w:widowControl w:val="0"/>
              <w:spacing w:after="0"/>
              <w:jc w:val="center"/>
              <w:rPr>
                <w:sz w:val="20"/>
                <w:szCs w:val="20"/>
              </w:rPr>
            </w:pPr>
          </w:p>
        </w:tc>
        <w:tc>
          <w:tcPr>
            <w:tcW w:w="5372" w:type="dxa"/>
            <w:gridSpan w:val="4"/>
          </w:tcPr>
          <w:p w:rsidR="00FA384A" w:rsidRDefault="00FA384A" w:rsidP="00FA384A">
            <w:pPr>
              <w:widowControl w:val="0"/>
              <w:spacing w:after="0"/>
              <w:jc w:val="center"/>
              <w:rPr>
                <w:sz w:val="20"/>
                <w:szCs w:val="20"/>
              </w:rPr>
            </w:pPr>
            <w:bookmarkStart w:id="4123" w:name="_Toc433623515"/>
            <w:r>
              <w:rPr>
                <w:b/>
                <w:bCs w:val="0"/>
                <w:sz w:val="20"/>
                <w:szCs w:val="20"/>
              </w:rPr>
              <w:t>Renter</w:t>
            </w:r>
            <w:bookmarkEnd w:id="4123"/>
          </w:p>
        </w:tc>
        <w:tc>
          <w:tcPr>
            <w:tcW w:w="5372" w:type="dxa"/>
            <w:gridSpan w:val="4"/>
          </w:tcPr>
          <w:p w:rsidR="00FA384A" w:rsidRDefault="00FA384A" w:rsidP="00FA384A">
            <w:pPr>
              <w:widowControl w:val="0"/>
              <w:spacing w:after="0"/>
              <w:jc w:val="center"/>
              <w:rPr>
                <w:sz w:val="20"/>
                <w:szCs w:val="20"/>
              </w:rPr>
            </w:pPr>
            <w:bookmarkStart w:id="4124" w:name="_Toc433623516"/>
            <w:r>
              <w:rPr>
                <w:b/>
                <w:bCs w:val="0"/>
                <w:sz w:val="20"/>
                <w:szCs w:val="20"/>
              </w:rPr>
              <w:t>Owner</w:t>
            </w:r>
            <w:bookmarkEnd w:id="4124"/>
          </w:p>
        </w:tc>
      </w:tr>
      <w:tr w:rsidR="00FA384A" w:rsidTr="00FA384A">
        <w:trPr>
          <w:cantSplit/>
          <w:tblHeader/>
        </w:trPr>
        <w:tc>
          <w:tcPr>
            <w:tcW w:w="2432" w:type="dxa"/>
            <w:vMerge/>
          </w:tcPr>
          <w:p w:rsidR="00FA384A" w:rsidRDefault="00FA384A" w:rsidP="00FA384A">
            <w:pPr>
              <w:widowControl w:val="0"/>
              <w:spacing w:after="0"/>
              <w:rPr>
                <w:sz w:val="20"/>
                <w:szCs w:val="20"/>
              </w:rPr>
            </w:pPr>
          </w:p>
        </w:tc>
        <w:tc>
          <w:tcPr>
            <w:tcW w:w="1253" w:type="dxa"/>
          </w:tcPr>
          <w:p w:rsidR="00FA384A" w:rsidRDefault="00FA384A" w:rsidP="00FA384A">
            <w:pPr>
              <w:widowControl w:val="0"/>
              <w:spacing w:after="0"/>
              <w:jc w:val="center"/>
              <w:rPr>
                <w:sz w:val="20"/>
                <w:szCs w:val="20"/>
              </w:rPr>
            </w:pPr>
            <w:bookmarkStart w:id="4125" w:name="_Toc433623517"/>
            <w:r>
              <w:rPr>
                <w:b/>
                <w:sz w:val="20"/>
                <w:szCs w:val="20"/>
              </w:rPr>
              <w:t>0-30% AMI</w:t>
            </w:r>
            <w:bookmarkEnd w:id="4125"/>
          </w:p>
        </w:tc>
        <w:tc>
          <w:tcPr>
            <w:tcW w:w="1254" w:type="dxa"/>
          </w:tcPr>
          <w:p w:rsidR="00FA384A" w:rsidRDefault="00FA384A" w:rsidP="00FA384A">
            <w:pPr>
              <w:widowControl w:val="0"/>
              <w:spacing w:after="0"/>
              <w:jc w:val="center"/>
              <w:rPr>
                <w:sz w:val="20"/>
                <w:szCs w:val="20"/>
              </w:rPr>
            </w:pPr>
            <w:bookmarkStart w:id="4126" w:name="_Toc433623518"/>
            <w:r>
              <w:rPr>
                <w:b/>
                <w:sz w:val="20"/>
                <w:szCs w:val="20"/>
              </w:rPr>
              <w:t>&gt;30-50% AMI</w:t>
            </w:r>
            <w:bookmarkEnd w:id="4126"/>
          </w:p>
        </w:tc>
        <w:tc>
          <w:tcPr>
            <w:tcW w:w="1254" w:type="dxa"/>
          </w:tcPr>
          <w:p w:rsidR="00FA384A" w:rsidRDefault="00FA384A" w:rsidP="00FA384A">
            <w:pPr>
              <w:widowControl w:val="0"/>
              <w:spacing w:after="0"/>
              <w:jc w:val="center"/>
              <w:rPr>
                <w:sz w:val="20"/>
                <w:szCs w:val="20"/>
              </w:rPr>
            </w:pPr>
            <w:bookmarkStart w:id="4127" w:name="_Toc433623519"/>
            <w:r>
              <w:rPr>
                <w:b/>
                <w:sz w:val="20"/>
                <w:szCs w:val="20"/>
              </w:rPr>
              <w:t>&gt;50-80% AMI</w:t>
            </w:r>
            <w:bookmarkEnd w:id="4127"/>
          </w:p>
        </w:tc>
        <w:tc>
          <w:tcPr>
            <w:tcW w:w="1611" w:type="dxa"/>
          </w:tcPr>
          <w:p w:rsidR="00FA384A" w:rsidRDefault="00FA384A" w:rsidP="00FA384A">
            <w:pPr>
              <w:widowControl w:val="0"/>
              <w:spacing w:after="0"/>
              <w:jc w:val="center"/>
              <w:rPr>
                <w:sz w:val="20"/>
                <w:szCs w:val="20"/>
              </w:rPr>
            </w:pPr>
            <w:bookmarkStart w:id="4128" w:name="_Toc433623520"/>
            <w:r>
              <w:rPr>
                <w:b/>
                <w:sz w:val="20"/>
                <w:szCs w:val="20"/>
              </w:rPr>
              <w:t>Total</w:t>
            </w:r>
            <w:bookmarkEnd w:id="4128"/>
          </w:p>
        </w:tc>
        <w:tc>
          <w:tcPr>
            <w:tcW w:w="1253" w:type="dxa"/>
          </w:tcPr>
          <w:p w:rsidR="00FA384A" w:rsidRDefault="00FA384A" w:rsidP="00FA384A">
            <w:pPr>
              <w:widowControl w:val="0"/>
              <w:spacing w:after="0"/>
              <w:jc w:val="center"/>
              <w:rPr>
                <w:sz w:val="20"/>
                <w:szCs w:val="20"/>
              </w:rPr>
            </w:pPr>
            <w:bookmarkStart w:id="4129" w:name="_Toc433623521"/>
            <w:r>
              <w:rPr>
                <w:b/>
                <w:sz w:val="20"/>
                <w:szCs w:val="20"/>
              </w:rPr>
              <w:t>0-30% AMI</w:t>
            </w:r>
            <w:bookmarkEnd w:id="4129"/>
          </w:p>
        </w:tc>
        <w:tc>
          <w:tcPr>
            <w:tcW w:w="1254" w:type="dxa"/>
          </w:tcPr>
          <w:p w:rsidR="00FA384A" w:rsidRDefault="00FA384A" w:rsidP="00FA384A">
            <w:pPr>
              <w:widowControl w:val="0"/>
              <w:spacing w:after="0"/>
              <w:jc w:val="center"/>
              <w:rPr>
                <w:sz w:val="20"/>
                <w:szCs w:val="20"/>
              </w:rPr>
            </w:pPr>
            <w:bookmarkStart w:id="4130" w:name="_Toc433623522"/>
            <w:r>
              <w:rPr>
                <w:b/>
                <w:sz w:val="20"/>
                <w:szCs w:val="20"/>
              </w:rPr>
              <w:t>&gt;30-50% AMI</w:t>
            </w:r>
            <w:bookmarkEnd w:id="4130"/>
          </w:p>
        </w:tc>
        <w:tc>
          <w:tcPr>
            <w:tcW w:w="1254" w:type="dxa"/>
          </w:tcPr>
          <w:p w:rsidR="00FA384A" w:rsidRDefault="00FA384A" w:rsidP="00FA384A">
            <w:pPr>
              <w:widowControl w:val="0"/>
              <w:spacing w:after="0"/>
              <w:jc w:val="center"/>
              <w:rPr>
                <w:sz w:val="20"/>
                <w:szCs w:val="20"/>
              </w:rPr>
            </w:pPr>
            <w:bookmarkStart w:id="4131" w:name="_Toc433623523"/>
            <w:r>
              <w:rPr>
                <w:b/>
                <w:sz w:val="20"/>
                <w:szCs w:val="20"/>
              </w:rPr>
              <w:t>&gt;50-80% AMI</w:t>
            </w:r>
            <w:bookmarkEnd w:id="4131"/>
          </w:p>
        </w:tc>
        <w:tc>
          <w:tcPr>
            <w:tcW w:w="1611" w:type="dxa"/>
          </w:tcPr>
          <w:p w:rsidR="00FA384A" w:rsidRDefault="00FA384A" w:rsidP="00FA384A">
            <w:pPr>
              <w:widowControl w:val="0"/>
              <w:spacing w:after="0"/>
              <w:jc w:val="center"/>
              <w:rPr>
                <w:sz w:val="20"/>
                <w:szCs w:val="20"/>
              </w:rPr>
            </w:pPr>
            <w:bookmarkStart w:id="4132" w:name="_Toc433623524"/>
            <w:r>
              <w:rPr>
                <w:b/>
                <w:sz w:val="20"/>
                <w:szCs w:val="20"/>
              </w:rPr>
              <w:t>Total</w:t>
            </w:r>
            <w:bookmarkEnd w:id="4132"/>
          </w:p>
        </w:tc>
      </w:tr>
      <w:tr w:rsidR="00FA384A" w:rsidTr="00FA384A">
        <w:trPr>
          <w:cantSplit/>
        </w:trPr>
        <w:tc>
          <w:tcPr>
            <w:tcW w:w="13176" w:type="dxa"/>
            <w:gridSpan w:val="9"/>
          </w:tcPr>
          <w:p w:rsidR="00FA384A" w:rsidRDefault="00FA384A" w:rsidP="00FA384A">
            <w:pPr>
              <w:widowControl w:val="0"/>
              <w:spacing w:after="0"/>
            </w:pPr>
            <w:bookmarkStart w:id="4133" w:name="_Toc433623525"/>
            <w:r>
              <w:t>NUMBER OF HOUSEHOLDS</w:t>
            </w:r>
            <w:bookmarkEnd w:id="4133"/>
          </w:p>
        </w:tc>
      </w:tr>
      <w:tr w:rsidR="00FA384A" w:rsidTr="00FA384A">
        <w:trPr>
          <w:cantSplit/>
        </w:trPr>
        <w:tc>
          <w:tcPr>
            <w:tcW w:w="0" w:type="auto"/>
          </w:tcPr>
          <w:p w:rsidR="00FA384A" w:rsidRDefault="00FA384A" w:rsidP="00FA384A">
            <w:pPr>
              <w:spacing w:beforeAutospacing="1" w:afterAutospacing="1"/>
            </w:pPr>
            <w:bookmarkStart w:id="4134" w:name="_Toc433623526"/>
            <w:r>
              <w:rPr>
                <w:color w:val="000000"/>
              </w:rPr>
              <w:t>Small Related</w:t>
            </w:r>
            <w:bookmarkEnd w:id="4134"/>
          </w:p>
        </w:tc>
        <w:tc>
          <w:tcPr>
            <w:tcW w:w="0" w:type="auto"/>
            <w:vAlign w:val="bottom"/>
          </w:tcPr>
          <w:p w:rsidR="00FA384A" w:rsidRDefault="00FA384A" w:rsidP="00FA384A">
            <w:pPr>
              <w:spacing w:beforeAutospacing="1" w:afterAutospacing="1"/>
              <w:jc w:val="right"/>
            </w:pPr>
            <w:bookmarkStart w:id="4135" w:name="_Toc433623527"/>
            <w:r>
              <w:rPr>
                <w:color w:val="000000"/>
              </w:rPr>
              <w:t>9,670</w:t>
            </w:r>
            <w:bookmarkEnd w:id="4135"/>
          </w:p>
        </w:tc>
        <w:tc>
          <w:tcPr>
            <w:tcW w:w="0" w:type="auto"/>
            <w:vAlign w:val="bottom"/>
          </w:tcPr>
          <w:p w:rsidR="00FA384A" w:rsidRDefault="00FA384A" w:rsidP="00FA384A">
            <w:pPr>
              <w:spacing w:beforeAutospacing="1" w:afterAutospacing="1"/>
              <w:jc w:val="right"/>
            </w:pPr>
            <w:bookmarkStart w:id="4136" w:name="_Toc433623528"/>
            <w:r>
              <w:rPr>
                <w:color w:val="000000"/>
              </w:rPr>
              <w:t>9,020</w:t>
            </w:r>
            <w:bookmarkEnd w:id="4136"/>
          </w:p>
        </w:tc>
        <w:tc>
          <w:tcPr>
            <w:tcW w:w="0" w:type="auto"/>
            <w:vAlign w:val="bottom"/>
          </w:tcPr>
          <w:p w:rsidR="00FA384A" w:rsidRDefault="00FA384A" w:rsidP="00FA384A">
            <w:pPr>
              <w:spacing w:beforeAutospacing="1" w:afterAutospacing="1"/>
              <w:jc w:val="right"/>
            </w:pPr>
            <w:bookmarkStart w:id="4137" w:name="_Toc433623529"/>
            <w:r>
              <w:rPr>
                <w:color w:val="000000"/>
              </w:rPr>
              <w:t>7,265</w:t>
            </w:r>
            <w:bookmarkEnd w:id="4137"/>
          </w:p>
        </w:tc>
        <w:tc>
          <w:tcPr>
            <w:tcW w:w="0" w:type="auto"/>
            <w:vAlign w:val="bottom"/>
          </w:tcPr>
          <w:p w:rsidR="00FA384A" w:rsidRDefault="00FA384A" w:rsidP="00FA384A">
            <w:pPr>
              <w:spacing w:beforeAutospacing="1" w:afterAutospacing="1"/>
              <w:jc w:val="right"/>
            </w:pPr>
            <w:bookmarkStart w:id="4138" w:name="_Toc433623530"/>
            <w:r>
              <w:rPr>
                <w:color w:val="000000"/>
              </w:rPr>
              <w:t>25,955</w:t>
            </w:r>
            <w:bookmarkEnd w:id="4138"/>
          </w:p>
        </w:tc>
        <w:tc>
          <w:tcPr>
            <w:tcW w:w="0" w:type="auto"/>
            <w:vAlign w:val="bottom"/>
          </w:tcPr>
          <w:p w:rsidR="00FA384A" w:rsidRDefault="00FA384A" w:rsidP="00FA384A">
            <w:pPr>
              <w:spacing w:beforeAutospacing="1" w:afterAutospacing="1"/>
              <w:jc w:val="right"/>
            </w:pPr>
            <w:bookmarkStart w:id="4139" w:name="_Toc433623531"/>
            <w:r>
              <w:rPr>
                <w:color w:val="000000"/>
              </w:rPr>
              <w:t>4,105</w:t>
            </w:r>
            <w:bookmarkEnd w:id="4139"/>
          </w:p>
        </w:tc>
        <w:tc>
          <w:tcPr>
            <w:tcW w:w="0" w:type="auto"/>
            <w:vAlign w:val="bottom"/>
          </w:tcPr>
          <w:p w:rsidR="00FA384A" w:rsidRDefault="00FA384A" w:rsidP="00FA384A">
            <w:pPr>
              <w:spacing w:beforeAutospacing="1" w:afterAutospacing="1"/>
              <w:jc w:val="right"/>
            </w:pPr>
            <w:bookmarkStart w:id="4140" w:name="_Toc433623532"/>
            <w:r>
              <w:rPr>
                <w:color w:val="000000"/>
              </w:rPr>
              <w:t>5,655</w:t>
            </w:r>
            <w:bookmarkEnd w:id="4140"/>
          </w:p>
        </w:tc>
        <w:tc>
          <w:tcPr>
            <w:tcW w:w="0" w:type="auto"/>
            <w:vAlign w:val="bottom"/>
          </w:tcPr>
          <w:p w:rsidR="00FA384A" w:rsidRDefault="00FA384A" w:rsidP="00FA384A">
            <w:pPr>
              <w:spacing w:beforeAutospacing="1" w:afterAutospacing="1"/>
              <w:jc w:val="right"/>
            </w:pPr>
            <w:bookmarkStart w:id="4141" w:name="_Toc433623533"/>
            <w:r>
              <w:rPr>
                <w:color w:val="000000"/>
              </w:rPr>
              <w:t>12,030</w:t>
            </w:r>
            <w:bookmarkEnd w:id="4141"/>
          </w:p>
        </w:tc>
        <w:tc>
          <w:tcPr>
            <w:tcW w:w="0" w:type="auto"/>
            <w:vAlign w:val="bottom"/>
          </w:tcPr>
          <w:p w:rsidR="00FA384A" w:rsidRDefault="00FA384A" w:rsidP="00FA384A">
            <w:pPr>
              <w:spacing w:beforeAutospacing="1" w:afterAutospacing="1"/>
              <w:jc w:val="right"/>
            </w:pPr>
            <w:bookmarkStart w:id="4142" w:name="_Toc433623534"/>
            <w:r>
              <w:rPr>
                <w:color w:val="000000"/>
              </w:rPr>
              <w:t>21,790</w:t>
            </w:r>
            <w:bookmarkEnd w:id="4142"/>
          </w:p>
        </w:tc>
      </w:tr>
      <w:tr w:rsidR="00FA384A" w:rsidTr="00FA384A">
        <w:trPr>
          <w:cantSplit/>
        </w:trPr>
        <w:tc>
          <w:tcPr>
            <w:tcW w:w="0" w:type="auto"/>
          </w:tcPr>
          <w:p w:rsidR="00FA384A" w:rsidRDefault="00FA384A" w:rsidP="00FA384A">
            <w:pPr>
              <w:spacing w:beforeAutospacing="1" w:afterAutospacing="1"/>
            </w:pPr>
            <w:bookmarkStart w:id="4143" w:name="_Toc433623535"/>
            <w:r>
              <w:rPr>
                <w:color w:val="000000"/>
              </w:rPr>
              <w:t>Large Related</w:t>
            </w:r>
            <w:bookmarkEnd w:id="4143"/>
          </w:p>
        </w:tc>
        <w:tc>
          <w:tcPr>
            <w:tcW w:w="0" w:type="auto"/>
            <w:vAlign w:val="bottom"/>
          </w:tcPr>
          <w:p w:rsidR="00FA384A" w:rsidRDefault="00FA384A" w:rsidP="00FA384A">
            <w:pPr>
              <w:spacing w:beforeAutospacing="1" w:afterAutospacing="1"/>
              <w:jc w:val="right"/>
            </w:pPr>
            <w:bookmarkStart w:id="4144" w:name="_Toc433623536"/>
            <w:r>
              <w:rPr>
                <w:color w:val="000000"/>
              </w:rPr>
              <w:t>2,095</w:t>
            </w:r>
            <w:bookmarkEnd w:id="4144"/>
          </w:p>
        </w:tc>
        <w:tc>
          <w:tcPr>
            <w:tcW w:w="0" w:type="auto"/>
            <w:vAlign w:val="bottom"/>
          </w:tcPr>
          <w:p w:rsidR="00FA384A" w:rsidRDefault="00FA384A" w:rsidP="00FA384A">
            <w:pPr>
              <w:spacing w:beforeAutospacing="1" w:afterAutospacing="1"/>
              <w:jc w:val="right"/>
            </w:pPr>
            <w:bookmarkStart w:id="4145" w:name="_Toc433623537"/>
            <w:r>
              <w:rPr>
                <w:color w:val="000000"/>
              </w:rPr>
              <w:t>2,355</w:t>
            </w:r>
            <w:bookmarkEnd w:id="4145"/>
          </w:p>
        </w:tc>
        <w:tc>
          <w:tcPr>
            <w:tcW w:w="0" w:type="auto"/>
            <w:vAlign w:val="bottom"/>
          </w:tcPr>
          <w:p w:rsidR="00FA384A" w:rsidRDefault="00FA384A" w:rsidP="00FA384A">
            <w:pPr>
              <w:spacing w:beforeAutospacing="1" w:afterAutospacing="1"/>
              <w:jc w:val="right"/>
            </w:pPr>
            <w:bookmarkStart w:id="4146" w:name="_Toc433623538"/>
            <w:r>
              <w:rPr>
                <w:color w:val="000000"/>
              </w:rPr>
              <w:t>1,675</w:t>
            </w:r>
            <w:bookmarkEnd w:id="4146"/>
          </w:p>
        </w:tc>
        <w:tc>
          <w:tcPr>
            <w:tcW w:w="0" w:type="auto"/>
            <w:vAlign w:val="bottom"/>
          </w:tcPr>
          <w:p w:rsidR="00FA384A" w:rsidRDefault="00FA384A" w:rsidP="00FA384A">
            <w:pPr>
              <w:spacing w:beforeAutospacing="1" w:afterAutospacing="1"/>
              <w:jc w:val="right"/>
            </w:pPr>
            <w:bookmarkStart w:id="4147" w:name="_Toc433623539"/>
            <w:r>
              <w:rPr>
                <w:color w:val="000000"/>
              </w:rPr>
              <w:t>6,125</w:t>
            </w:r>
            <w:bookmarkEnd w:id="4147"/>
          </w:p>
        </w:tc>
        <w:tc>
          <w:tcPr>
            <w:tcW w:w="0" w:type="auto"/>
            <w:vAlign w:val="bottom"/>
          </w:tcPr>
          <w:p w:rsidR="00FA384A" w:rsidRDefault="00FA384A" w:rsidP="00FA384A">
            <w:pPr>
              <w:spacing w:beforeAutospacing="1" w:afterAutospacing="1"/>
              <w:jc w:val="right"/>
            </w:pPr>
            <w:bookmarkStart w:id="4148" w:name="_Toc433623540"/>
            <w:r>
              <w:rPr>
                <w:color w:val="000000"/>
              </w:rPr>
              <w:t>1,590</w:t>
            </w:r>
            <w:bookmarkEnd w:id="4148"/>
          </w:p>
        </w:tc>
        <w:tc>
          <w:tcPr>
            <w:tcW w:w="0" w:type="auto"/>
            <w:vAlign w:val="bottom"/>
          </w:tcPr>
          <w:p w:rsidR="00FA384A" w:rsidRDefault="00FA384A" w:rsidP="00FA384A">
            <w:pPr>
              <w:spacing w:beforeAutospacing="1" w:afterAutospacing="1"/>
              <w:jc w:val="right"/>
            </w:pPr>
            <w:bookmarkStart w:id="4149" w:name="_Toc433623541"/>
            <w:r>
              <w:rPr>
                <w:color w:val="000000"/>
              </w:rPr>
              <w:t>2,035</w:t>
            </w:r>
            <w:bookmarkEnd w:id="4149"/>
          </w:p>
        </w:tc>
        <w:tc>
          <w:tcPr>
            <w:tcW w:w="0" w:type="auto"/>
            <w:vAlign w:val="bottom"/>
          </w:tcPr>
          <w:p w:rsidR="00FA384A" w:rsidRDefault="00FA384A" w:rsidP="00FA384A">
            <w:pPr>
              <w:spacing w:beforeAutospacing="1" w:afterAutospacing="1"/>
              <w:jc w:val="right"/>
            </w:pPr>
            <w:bookmarkStart w:id="4150" w:name="_Toc433623542"/>
            <w:r>
              <w:rPr>
                <w:color w:val="000000"/>
              </w:rPr>
              <w:t>4,215</w:t>
            </w:r>
            <w:bookmarkEnd w:id="4150"/>
          </w:p>
        </w:tc>
        <w:tc>
          <w:tcPr>
            <w:tcW w:w="0" w:type="auto"/>
            <w:vAlign w:val="bottom"/>
          </w:tcPr>
          <w:p w:rsidR="00FA384A" w:rsidRDefault="00FA384A" w:rsidP="00FA384A">
            <w:pPr>
              <w:spacing w:beforeAutospacing="1" w:afterAutospacing="1"/>
              <w:jc w:val="right"/>
            </w:pPr>
            <w:bookmarkStart w:id="4151" w:name="_Toc433623543"/>
            <w:r>
              <w:rPr>
                <w:color w:val="000000"/>
              </w:rPr>
              <w:t>7,840</w:t>
            </w:r>
            <w:bookmarkEnd w:id="4151"/>
          </w:p>
        </w:tc>
      </w:tr>
      <w:tr w:rsidR="00FA384A" w:rsidTr="00FA384A">
        <w:trPr>
          <w:cantSplit/>
        </w:trPr>
        <w:tc>
          <w:tcPr>
            <w:tcW w:w="0" w:type="auto"/>
          </w:tcPr>
          <w:p w:rsidR="00FA384A" w:rsidRDefault="00FA384A" w:rsidP="00FA384A">
            <w:pPr>
              <w:spacing w:beforeAutospacing="1" w:afterAutospacing="1"/>
            </w:pPr>
            <w:bookmarkStart w:id="4152" w:name="_Toc433623544"/>
            <w:r>
              <w:rPr>
                <w:color w:val="000000"/>
              </w:rPr>
              <w:t>Elderly</w:t>
            </w:r>
            <w:bookmarkEnd w:id="4152"/>
          </w:p>
        </w:tc>
        <w:tc>
          <w:tcPr>
            <w:tcW w:w="0" w:type="auto"/>
            <w:vAlign w:val="bottom"/>
          </w:tcPr>
          <w:p w:rsidR="00FA384A" w:rsidRDefault="00FA384A" w:rsidP="00FA384A">
            <w:pPr>
              <w:spacing w:beforeAutospacing="1" w:afterAutospacing="1"/>
              <w:jc w:val="right"/>
            </w:pPr>
            <w:bookmarkStart w:id="4153" w:name="_Toc433623545"/>
            <w:r>
              <w:rPr>
                <w:color w:val="000000"/>
              </w:rPr>
              <w:t>2,920</w:t>
            </w:r>
            <w:bookmarkEnd w:id="4153"/>
          </w:p>
        </w:tc>
        <w:tc>
          <w:tcPr>
            <w:tcW w:w="0" w:type="auto"/>
            <w:vAlign w:val="bottom"/>
          </w:tcPr>
          <w:p w:rsidR="00FA384A" w:rsidRDefault="00FA384A" w:rsidP="00FA384A">
            <w:pPr>
              <w:spacing w:beforeAutospacing="1" w:afterAutospacing="1"/>
              <w:jc w:val="right"/>
            </w:pPr>
            <w:bookmarkStart w:id="4154" w:name="_Toc433623546"/>
            <w:r>
              <w:rPr>
                <w:color w:val="000000"/>
              </w:rPr>
              <w:t>4,140</w:t>
            </w:r>
            <w:bookmarkEnd w:id="4154"/>
          </w:p>
        </w:tc>
        <w:tc>
          <w:tcPr>
            <w:tcW w:w="0" w:type="auto"/>
            <w:vAlign w:val="bottom"/>
          </w:tcPr>
          <w:p w:rsidR="00FA384A" w:rsidRDefault="00FA384A" w:rsidP="00FA384A">
            <w:pPr>
              <w:spacing w:beforeAutospacing="1" w:afterAutospacing="1"/>
              <w:jc w:val="right"/>
            </w:pPr>
            <w:bookmarkStart w:id="4155" w:name="_Toc433623547"/>
            <w:r>
              <w:rPr>
                <w:color w:val="000000"/>
              </w:rPr>
              <w:t>2,585</w:t>
            </w:r>
            <w:bookmarkEnd w:id="4155"/>
          </w:p>
        </w:tc>
        <w:tc>
          <w:tcPr>
            <w:tcW w:w="0" w:type="auto"/>
            <w:vAlign w:val="bottom"/>
          </w:tcPr>
          <w:p w:rsidR="00FA384A" w:rsidRDefault="00FA384A" w:rsidP="00FA384A">
            <w:pPr>
              <w:spacing w:beforeAutospacing="1" w:afterAutospacing="1"/>
              <w:jc w:val="right"/>
            </w:pPr>
            <w:bookmarkStart w:id="4156" w:name="_Toc433623548"/>
            <w:r>
              <w:rPr>
                <w:color w:val="000000"/>
              </w:rPr>
              <w:t>9,645</w:t>
            </w:r>
            <w:bookmarkEnd w:id="4156"/>
          </w:p>
        </w:tc>
        <w:tc>
          <w:tcPr>
            <w:tcW w:w="0" w:type="auto"/>
            <w:vAlign w:val="bottom"/>
          </w:tcPr>
          <w:p w:rsidR="00FA384A" w:rsidRDefault="00FA384A" w:rsidP="00FA384A">
            <w:pPr>
              <w:spacing w:beforeAutospacing="1" w:afterAutospacing="1"/>
              <w:jc w:val="right"/>
            </w:pPr>
            <w:bookmarkStart w:id="4157" w:name="_Toc433623549"/>
            <w:r>
              <w:rPr>
                <w:color w:val="000000"/>
              </w:rPr>
              <w:t>5,340</w:t>
            </w:r>
            <w:bookmarkEnd w:id="4157"/>
          </w:p>
        </w:tc>
        <w:tc>
          <w:tcPr>
            <w:tcW w:w="0" w:type="auto"/>
            <w:vAlign w:val="bottom"/>
          </w:tcPr>
          <w:p w:rsidR="00FA384A" w:rsidRDefault="00FA384A" w:rsidP="00FA384A">
            <w:pPr>
              <w:spacing w:beforeAutospacing="1" w:afterAutospacing="1"/>
              <w:jc w:val="right"/>
            </w:pPr>
            <w:bookmarkStart w:id="4158" w:name="_Toc433623550"/>
            <w:r>
              <w:rPr>
                <w:color w:val="000000"/>
              </w:rPr>
              <w:t>6,715</w:t>
            </w:r>
            <w:bookmarkEnd w:id="4158"/>
          </w:p>
        </w:tc>
        <w:tc>
          <w:tcPr>
            <w:tcW w:w="0" w:type="auto"/>
            <w:vAlign w:val="bottom"/>
          </w:tcPr>
          <w:p w:rsidR="00FA384A" w:rsidRDefault="00FA384A" w:rsidP="00FA384A">
            <w:pPr>
              <w:spacing w:beforeAutospacing="1" w:afterAutospacing="1"/>
              <w:jc w:val="right"/>
            </w:pPr>
            <w:bookmarkStart w:id="4159" w:name="_Toc433623551"/>
            <w:r>
              <w:rPr>
                <w:color w:val="000000"/>
              </w:rPr>
              <w:t>6,760</w:t>
            </w:r>
            <w:bookmarkEnd w:id="4159"/>
          </w:p>
        </w:tc>
        <w:tc>
          <w:tcPr>
            <w:tcW w:w="0" w:type="auto"/>
            <w:vAlign w:val="bottom"/>
          </w:tcPr>
          <w:p w:rsidR="00FA384A" w:rsidRDefault="00FA384A" w:rsidP="00FA384A">
            <w:pPr>
              <w:spacing w:beforeAutospacing="1" w:afterAutospacing="1"/>
              <w:jc w:val="right"/>
            </w:pPr>
            <w:bookmarkStart w:id="4160" w:name="_Toc433623552"/>
            <w:r>
              <w:rPr>
                <w:color w:val="000000"/>
              </w:rPr>
              <w:t>18,815</w:t>
            </w:r>
            <w:bookmarkEnd w:id="4160"/>
          </w:p>
        </w:tc>
      </w:tr>
      <w:tr w:rsidR="00FA384A" w:rsidRPr="007400D9" w:rsidTr="00FA384A">
        <w:trPr>
          <w:cantSplit/>
        </w:trPr>
        <w:tc>
          <w:tcPr>
            <w:tcW w:w="0" w:type="auto"/>
          </w:tcPr>
          <w:p w:rsidR="00FA384A" w:rsidRPr="007400D9" w:rsidRDefault="00FA384A" w:rsidP="00FA384A">
            <w:pPr>
              <w:spacing w:beforeAutospacing="1" w:afterAutospacing="1"/>
            </w:pPr>
            <w:bookmarkStart w:id="4161" w:name="_Toc433623553"/>
            <w:r w:rsidRPr="007400D9">
              <w:rPr>
                <w:color w:val="000000"/>
              </w:rPr>
              <w:t>Other</w:t>
            </w:r>
            <w:bookmarkEnd w:id="4161"/>
          </w:p>
        </w:tc>
        <w:tc>
          <w:tcPr>
            <w:tcW w:w="0" w:type="auto"/>
            <w:vAlign w:val="bottom"/>
          </w:tcPr>
          <w:p w:rsidR="00FA384A" w:rsidRPr="007400D9" w:rsidRDefault="00FA384A" w:rsidP="00FA384A">
            <w:pPr>
              <w:spacing w:beforeAutospacing="1" w:afterAutospacing="1"/>
              <w:jc w:val="right"/>
            </w:pPr>
            <w:bookmarkStart w:id="4162" w:name="_Toc433623554"/>
            <w:r w:rsidRPr="007400D9">
              <w:rPr>
                <w:color w:val="000000"/>
              </w:rPr>
              <w:t>10,495</w:t>
            </w:r>
            <w:bookmarkEnd w:id="4162"/>
          </w:p>
        </w:tc>
        <w:tc>
          <w:tcPr>
            <w:tcW w:w="0" w:type="auto"/>
            <w:vAlign w:val="bottom"/>
          </w:tcPr>
          <w:p w:rsidR="00FA384A" w:rsidRPr="007400D9" w:rsidRDefault="00FA384A" w:rsidP="00FA384A">
            <w:pPr>
              <w:spacing w:beforeAutospacing="1" w:afterAutospacing="1"/>
              <w:jc w:val="right"/>
            </w:pPr>
            <w:bookmarkStart w:id="4163" w:name="_Toc433623555"/>
            <w:r w:rsidRPr="007400D9">
              <w:rPr>
                <w:color w:val="000000"/>
              </w:rPr>
              <w:t>8,515</w:t>
            </w:r>
            <w:bookmarkEnd w:id="4163"/>
          </w:p>
        </w:tc>
        <w:tc>
          <w:tcPr>
            <w:tcW w:w="0" w:type="auto"/>
            <w:vAlign w:val="bottom"/>
          </w:tcPr>
          <w:p w:rsidR="00FA384A" w:rsidRPr="007400D9" w:rsidRDefault="00FA384A" w:rsidP="00FA384A">
            <w:pPr>
              <w:spacing w:beforeAutospacing="1" w:afterAutospacing="1"/>
              <w:jc w:val="right"/>
            </w:pPr>
            <w:bookmarkStart w:id="4164" w:name="_Toc433623556"/>
            <w:r w:rsidRPr="007400D9">
              <w:rPr>
                <w:color w:val="000000"/>
              </w:rPr>
              <w:t>5,850</w:t>
            </w:r>
            <w:bookmarkEnd w:id="4164"/>
          </w:p>
        </w:tc>
        <w:tc>
          <w:tcPr>
            <w:tcW w:w="0" w:type="auto"/>
            <w:vAlign w:val="bottom"/>
          </w:tcPr>
          <w:p w:rsidR="00FA384A" w:rsidRPr="007400D9" w:rsidRDefault="00FA384A" w:rsidP="00FA384A">
            <w:pPr>
              <w:spacing w:beforeAutospacing="1" w:afterAutospacing="1"/>
              <w:jc w:val="right"/>
            </w:pPr>
            <w:bookmarkStart w:id="4165" w:name="_Toc433623557"/>
            <w:r w:rsidRPr="007400D9">
              <w:rPr>
                <w:color w:val="000000"/>
              </w:rPr>
              <w:t>24,860</w:t>
            </w:r>
            <w:bookmarkEnd w:id="4165"/>
          </w:p>
        </w:tc>
        <w:tc>
          <w:tcPr>
            <w:tcW w:w="0" w:type="auto"/>
            <w:vAlign w:val="bottom"/>
          </w:tcPr>
          <w:p w:rsidR="00FA384A" w:rsidRPr="007400D9" w:rsidRDefault="00FA384A" w:rsidP="00FA384A">
            <w:pPr>
              <w:spacing w:beforeAutospacing="1" w:afterAutospacing="1"/>
              <w:jc w:val="right"/>
            </w:pPr>
            <w:bookmarkStart w:id="4166" w:name="_Toc433623558"/>
            <w:r w:rsidRPr="007400D9">
              <w:rPr>
                <w:color w:val="000000"/>
              </w:rPr>
              <w:t>3,910</w:t>
            </w:r>
            <w:bookmarkEnd w:id="4166"/>
          </w:p>
        </w:tc>
        <w:tc>
          <w:tcPr>
            <w:tcW w:w="0" w:type="auto"/>
            <w:vAlign w:val="bottom"/>
          </w:tcPr>
          <w:p w:rsidR="00FA384A" w:rsidRPr="007400D9" w:rsidRDefault="00FA384A" w:rsidP="00FA384A">
            <w:pPr>
              <w:spacing w:beforeAutospacing="1" w:afterAutospacing="1"/>
              <w:jc w:val="right"/>
            </w:pPr>
            <w:bookmarkStart w:id="4167" w:name="_Toc433623559"/>
            <w:r w:rsidRPr="007400D9">
              <w:rPr>
                <w:color w:val="000000"/>
              </w:rPr>
              <w:t>3,050</w:t>
            </w:r>
            <w:bookmarkEnd w:id="4167"/>
          </w:p>
        </w:tc>
        <w:tc>
          <w:tcPr>
            <w:tcW w:w="0" w:type="auto"/>
            <w:vAlign w:val="bottom"/>
          </w:tcPr>
          <w:p w:rsidR="00FA384A" w:rsidRPr="007400D9" w:rsidRDefault="00FA384A" w:rsidP="00FA384A">
            <w:pPr>
              <w:spacing w:beforeAutospacing="1" w:afterAutospacing="1"/>
              <w:jc w:val="right"/>
            </w:pPr>
            <w:bookmarkStart w:id="4168" w:name="_Toc433623560"/>
            <w:r w:rsidRPr="007400D9">
              <w:rPr>
                <w:color w:val="000000"/>
              </w:rPr>
              <w:t>5,045</w:t>
            </w:r>
            <w:bookmarkEnd w:id="4168"/>
          </w:p>
        </w:tc>
        <w:tc>
          <w:tcPr>
            <w:tcW w:w="0" w:type="auto"/>
            <w:vAlign w:val="bottom"/>
          </w:tcPr>
          <w:p w:rsidR="00FA384A" w:rsidRPr="007400D9" w:rsidRDefault="00FA384A" w:rsidP="00FA384A">
            <w:pPr>
              <w:spacing w:beforeAutospacing="1" w:afterAutospacing="1"/>
              <w:jc w:val="right"/>
            </w:pPr>
            <w:bookmarkStart w:id="4169" w:name="_Toc433623561"/>
            <w:r w:rsidRPr="007400D9">
              <w:rPr>
                <w:color w:val="000000"/>
              </w:rPr>
              <w:t>12,005</w:t>
            </w:r>
            <w:bookmarkEnd w:id="4169"/>
          </w:p>
        </w:tc>
      </w:tr>
      <w:tr w:rsidR="00FA384A" w:rsidTr="00FA384A">
        <w:trPr>
          <w:cantSplit/>
        </w:trPr>
        <w:tc>
          <w:tcPr>
            <w:tcW w:w="0" w:type="auto"/>
          </w:tcPr>
          <w:p w:rsidR="00FA384A" w:rsidRDefault="00FA384A" w:rsidP="00FA384A">
            <w:pPr>
              <w:spacing w:beforeAutospacing="1" w:afterAutospacing="1"/>
            </w:pPr>
            <w:bookmarkStart w:id="4170" w:name="_Toc433623562"/>
            <w:r>
              <w:rPr>
                <w:color w:val="000000"/>
              </w:rPr>
              <w:t>Total need by income</w:t>
            </w:r>
            <w:bookmarkEnd w:id="4170"/>
          </w:p>
        </w:tc>
        <w:tc>
          <w:tcPr>
            <w:tcW w:w="0" w:type="auto"/>
          </w:tcPr>
          <w:p w:rsidR="00FA384A" w:rsidRDefault="00FA384A" w:rsidP="00FA384A">
            <w:pPr>
              <w:spacing w:beforeAutospacing="1" w:afterAutospacing="1"/>
              <w:jc w:val="right"/>
            </w:pPr>
            <w:bookmarkStart w:id="4171" w:name="_Toc433623563"/>
            <w:r>
              <w:rPr>
                <w:color w:val="000000"/>
              </w:rPr>
              <w:t>25,180</w:t>
            </w:r>
            <w:bookmarkEnd w:id="4171"/>
          </w:p>
        </w:tc>
        <w:tc>
          <w:tcPr>
            <w:tcW w:w="0" w:type="auto"/>
          </w:tcPr>
          <w:p w:rsidR="00FA384A" w:rsidRDefault="00FA384A" w:rsidP="00FA384A">
            <w:pPr>
              <w:spacing w:beforeAutospacing="1" w:afterAutospacing="1"/>
              <w:jc w:val="right"/>
            </w:pPr>
            <w:bookmarkStart w:id="4172" w:name="_Toc433623564"/>
            <w:r>
              <w:rPr>
                <w:color w:val="000000"/>
              </w:rPr>
              <w:t>24,030</w:t>
            </w:r>
            <w:bookmarkEnd w:id="4172"/>
          </w:p>
        </w:tc>
        <w:tc>
          <w:tcPr>
            <w:tcW w:w="0" w:type="auto"/>
          </w:tcPr>
          <w:p w:rsidR="00FA384A" w:rsidRDefault="00FA384A" w:rsidP="00FA384A">
            <w:pPr>
              <w:spacing w:beforeAutospacing="1" w:afterAutospacing="1"/>
              <w:jc w:val="right"/>
            </w:pPr>
            <w:bookmarkStart w:id="4173" w:name="_Toc433623565"/>
            <w:r>
              <w:rPr>
                <w:color w:val="000000"/>
              </w:rPr>
              <w:t>17,375</w:t>
            </w:r>
            <w:bookmarkEnd w:id="4173"/>
          </w:p>
        </w:tc>
        <w:tc>
          <w:tcPr>
            <w:tcW w:w="0" w:type="auto"/>
          </w:tcPr>
          <w:p w:rsidR="00FA384A" w:rsidRDefault="00FA384A" w:rsidP="00FA384A">
            <w:pPr>
              <w:spacing w:beforeAutospacing="1" w:afterAutospacing="1"/>
              <w:jc w:val="right"/>
            </w:pPr>
            <w:bookmarkStart w:id="4174" w:name="_Toc433623566"/>
            <w:r>
              <w:rPr>
                <w:color w:val="000000"/>
              </w:rPr>
              <w:t>66,585</w:t>
            </w:r>
            <w:bookmarkEnd w:id="4174"/>
          </w:p>
        </w:tc>
        <w:tc>
          <w:tcPr>
            <w:tcW w:w="0" w:type="auto"/>
          </w:tcPr>
          <w:p w:rsidR="00FA384A" w:rsidRDefault="00FA384A" w:rsidP="00FA384A">
            <w:pPr>
              <w:spacing w:beforeAutospacing="1" w:afterAutospacing="1"/>
              <w:jc w:val="right"/>
            </w:pPr>
            <w:bookmarkStart w:id="4175" w:name="_Toc433623567"/>
            <w:r>
              <w:rPr>
                <w:color w:val="000000"/>
              </w:rPr>
              <w:t>14,945</w:t>
            </w:r>
            <w:bookmarkEnd w:id="4175"/>
          </w:p>
        </w:tc>
        <w:tc>
          <w:tcPr>
            <w:tcW w:w="0" w:type="auto"/>
          </w:tcPr>
          <w:p w:rsidR="00FA384A" w:rsidRDefault="00FA384A" w:rsidP="00FA384A">
            <w:pPr>
              <w:spacing w:beforeAutospacing="1" w:afterAutospacing="1"/>
              <w:jc w:val="right"/>
            </w:pPr>
            <w:bookmarkStart w:id="4176" w:name="_Toc433623568"/>
            <w:r>
              <w:rPr>
                <w:color w:val="000000"/>
              </w:rPr>
              <w:t>17,455</w:t>
            </w:r>
            <w:bookmarkEnd w:id="4176"/>
          </w:p>
        </w:tc>
        <w:tc>
          <w:tcPr>
            <w:tcW w:w="0" w:type="auto"/>
          </w:tcPr>
          <w:p w:rsidR="00FA384A" w:rsidRDefault="00FA384A" w:rsidP="00FA384A">
            <w:pPr>
              <w:spacing w:beforeAutospacing="1" w:afterAutospacing="1"/>
              <w:jc w:val="right"/>
            </w:pPr>
            <w:bookmarkStart w:id="4177" w:name="_Toc433623569"/>
            <w:r>
              <w:rPr>
                <w:color w:val="000000"/>
              </w:rPr>
              <w:t>28,050</w:t>
            </w:r>
            <w:bookmarkEnd w:id="4177"/>
          </w:p>
        </w:tc>
        <w:tc>
          <w:tcPr>
            <w:tcW w:w="0" w:type="auto"/>
          </w:tcPr>
          <w:p w:rsidR="00FA384A" w:rsidRDefault="00FA384A" w:rsidP="00FA384A">
            <w:pPr>
              <w:spacing w:beforeAutospacing="1" w:afterAutospacing="1"/>
              <w:jc w:val="right"/>
            </w:pPr>
            <w:bookmarkStart w:id="4178" w:name="_Toc433623570"/>
            <w:r>
              <w:rPr>
                <w:color w:val="000000"/>
              </w:rPr>
              <w:t>60,450</w:t>
            </w:r>
            <w:bookmarkEnd w:id="4178"/>
          </w:p>
        </w:tc>
      </w:tr>
    </w:tbl>
    <w:p w:rsidR="00FA384A" w:rsidRDefault="00FA384A" w:rsidP="00FA384A">
      <w:pPr>
        <w:pStyle w:val="Caption"/>
        <w:jc w:val="center"/>
        <w:rPr>
          <w:rFonts w:asciiTheme="minorHAnsi" w:hAnsiTheme="minorHAnsi"/>
        </w:rPr>
      </w:pPr>
      <w:bookmarkStart w:id="4179" w:name="_Toc433623571"/>
      <w:r>
        <w:rPr>
          <w:rFonts w:asciiTheme="minorHAnsi" w:hAnsiTheme="minorHAnsi"/>
        </w:rPr>
        <w:t xml:space="preserve">Table </w:t>
      </w:r>
      <w:r w:rsidR="00A93564">
        <w:rPr>
          <w:rFonts w:asciiTheme="minorHAnsi" w:hAnsiTheme="minorHAnsi"/>
        </w:rPr>
        <w:fldChar w:fldCharType="begin"/>
      </w:r>
      <w:r>
        <w:rPr>
          <w:rFonts w:asciiTheme="minorHAnsi" w:hAnsiTheme="minorHAnsi"/>
        </w:rPr>
        <w:instrText xml:space="preserve"> SEQ Table \* ARABIC </w:instrText>
      </w:r>
      <w:r w:rsidR="00A93564">
        <w:rPr>
          <w:rFonts w:asciiTheme="minorHAnsi" w:hAnsiTheme="minorHAnsi"/>
        </w:rPr>
        <w:fldChar w:fldCharType="separate"/>
      </w:r>
      <w:r w:rsidR="0035731A">
        <w:rPr>
          <w:rFonts w:asciiTheme="minorHAnsi" w:hAnsiTheme="minorHAnsi"/>
          <w:noProof/>
        </w:rPr>
        <w:t>63</w:t>
      </w:r>
      <w:r w:rsidR="00A93564">
        <w:rPr>
          <w:rFonts w:asciiTheme="minorHAnsi" w:hAnsiTheme="minorHAnsi"/>
        </w:rPr>
        <w:fldChar w:fldCharType="end"/>
      </w:r>
      <w:r>
        <w:rPr>
          <w:rFonts w:asciiTheme="minorHAnsi" w:hAnsiTheme="minorHAnsi"/>
        </w:rPr>
        <w:t xml:space="preserve"> – Cost Burden &gt; 30%</w:t>
      </w:r>
      <w:bookmarkEnd w:id="4179"/>
    </w:p>
    <w:tbl>
      <w:tblPr>
        <w:tblW w:w="5000" w:type="pct"/>
        <w:tblInd w:w="115" w:type="dxa"/>
        <w:tblCellMar>
          <w:left w:w="115" w:type="dxa"/>
          <w:right w:w="115" w:type="dxa"/>
        </w:tblCellMar>
        <w:tblLook w:val="01E0"/>
      </w:tblPr>
      <w:tblGrid>
        <w:gridCol w:w="1260"/>
        <w:gridCol w:w="8330"/>
      </w:tblGrid>
      <w:tr w:rsidR="00FA384A" w:rsidTr="007877EC">
        <w:trPr>
          <w:cantSplit/>
        </w:trPr>
        <w:tc>
          <w:tcPr>
            <w:tcW w:w="1260" w:type="dxa"/>
          </w:tcPr>
          <w:p w:rsidR="00FA384A" w:rsidRDefault="00FA384A" w:rsidP="007877EC">
            <w:pPr>
              <w:spacing w:before="0" w:after="0"/>
              <w:rPr>
                <w:sz w:val="16"/>
                <w:szCs w:val="16"/>
              </w:rPr>
            </w:pPr>
            <w:bookmarkStart w:id="4180" w:name="_Toc433623572"/>
            <w:r>
              <w:rPr>
                <w:b/>
                <w:bCs w:val="0"/>
                <w:sz w:val="16"/>
                <w:szCs w:val="16"/>
              </w:rPr>
              <w:t>Data Source:</w:t>
            </w:r>
            <w:bookmarkEnd w:id="4180"/>
          </w:p>
        </w:tc>
        <w:tc>
          <w:tcPr>
            <w:tcW w:w="8330" w:type="dxa"/>
          </w:tcPr>
          <w:p w:rsidR="00FA384A" w:rsidRDefault="00FA384A" w:rsidP="00FA384A">
            <w:pPr>
              <w:spacing w:beforeAutospacing="1" w:afterAutospacing="1"/>
              <w:rPr>
                <w:sz w:val="16"/>
                <w:szCs w:val="16"/>
              </w:rPr>
            </w:pPr>
            <w:bookmarkStart w:id="4181" w:name="_Toc433623573"/>
            <w:r>
              <w:rPr>
                <w:sz w:val="16"/>
                <w:szCs w:val="16"/>
              </w:rPr>
              <w:t>2007-2011 CHAS</w:t>
            </w:r>
            <w:bookmarkEnd w:id="4181"/>
          </w:p>
        </w:tc>
      </w:tr>
    </w:tbl>
    <w:p w:rsidR="00FA384A" w:rsidRDefault="00FA384A" w:rsidP="00FA384A">
      <w:pPr>
        <w:widowControl w:val="0"/>
        <w:rPr>
          <w:szCs w:val="24"/>
        </w:rPr>
      </w:pPr>
      <w:bookmarkStart w:id="4182" w:name="_Toc433623574"/>
      <w:r>
        <w:rPr>
          <w:szCs w:val="24"/>
        </w:rPr>
        <w:t xml:space="preserve">4. </w:t>
      </w:r>
      <w:r>
        <w:rPr>
          <w:bCs w:val="0"/>
          <w:szCs w:val="24"/>
        </w:rPr>
        <w:t>Cost Burden &gt; 50%</w:t>
      </w:r>
      <w:bookmarkEnd w:id="4182"/>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8"/>
        <w:gridCol w:w="1007"/>
        <w:gridCol w:w="925"/>
        <w:gridCol w:w="925"/>
        <w:gridCol w:w="1125"/>
        <w:gridCol w:w="1007"/>
        <w:gridCol w:w="1007"/>
        <w:gridCol w:w="1007"/>
        <w:gridCol w:w="1125"/>
      </w:tblGrid>
      <w:tr w:rsidR="00FA384A" w:rsidTr="00FA384A">
        <w:trPr>
          <w:cantSplit/>
          <w:tblHeader/>
        </w:trPr>
        <w:tc>
          <w:tcPr>
            <w:tcW w:w="2432" w:type="dxa"/>
            <w:vMerge w:val="restart"/>
          </w:tcPr>
          <w:p w:rsidR="00FA384A" w:rsidRDefault="00FA384A" w:rsidP="00FA384A">
            <w:pPr>
              <w:widowControl w:val="0"/>
              <w:spacing w:after="0"/>
              <w:jc w:val="center"/>
              <w:rPr>
                <w:sz w:val="20"/>
                <w:szCs w:val="20"/>
              </w:rPr>
            </w:pPr>
          </w:p>
        </w:tc>
        <w:tc>
          <w:tcPr>
            <w:tcW w:w="5372" w:type="dxa"/>
            <w:gridSpan w:val="4"/>
          </w:tcPr>
          <w:p w:rsidR="00FA384A" w:rsidRDefault="00FA384A" w:rsidP="00FA384A">
            <w:pPr>
              <w:widowControl w:val="0"/>
              <w:spacing w:after="0"/>
              <w:jc w:val="center"/>
              <w:rPr>
                <w:sz w:val="20"/>
                <w:szCs w:val="20"/>
              </w:rPr>
            </w:pPr>
            <w:bookmarkStart w:id="4183" w:name="_Toc433623575"/>
            <w:r>
              <w:rPr>
                <w:b/>
                <w:bCs w:val="0"/>
                <w:sz w:val="20"/>
                <w:szCs w:val="20"/>
              </w:rPr>
              <w:t>Renter</w:t>
            </w:r>
            <w:bookmarkEnd w:id="4183"/>
          </w:p>
        </w:tc>
        <w:tc>
          <w:tcPr>
            <w:tcW w:w="5372" w:type="dxa"/>
            <w:gridSpan w:val="4"/>
          </w:tcPr>
          <w:p w:rsidR="00FA384A" w:rsidRDefault="00FA384A" w:rsidP="00FA384A">
            <w:pPr>
              <w:widowControl w:val="0"/>
              <w:spacing w:after="0"/>
              <w:jc w:val="center"/>
              <w:rPr>
                <w:sz w:val="20"/>
                <w:szCs w:val="20"/>
              </w:rPr>
            </w:pPr>
            <w:bookmarkStart w:id="4184" w:name="_Toc433623576"/>
            <w:r>
              <w:rPr>
                <w:b/>
                <w:bCs w:val="0"/>
                <w:sz w:val="20"/>
                <w:szCs w:val="20"/>
              </w:rPr>
              <w:t>Owner</w:t>
            </w:r>
            <w:bookmarkEnd w:id="4184"/>
          </w:p>
        </w:tc>
      </w:tr>
      <w:tr w:rsidR="00FA384A" w:rsidTr="00FA384A">
        <w:trPr>
          <w:cantSplit/>
          <w:tblHeader/>
        </w:trPr>
        <w:tc>
          <w:tcPr>
            <w:tcW w:w="2432" w:type="dxa"/>
            <w:vMerge/>
          </w:tcPr>
          <w:p w:rsidR="00FA384A" w:rsidRDefault="00FA384A" w:rsidP="00FA384A">
            <w:pPr>
              <w:widowControl w:val="0"/>
              <w:spacing w:after="0"/>
              <w:rPr>
                <w:sz w:val="20"/>
                <w:szCs w:val="20"/>
              </w:rPr>
            </w:pPr>
          </w:p>
        </w:tc>
        <w:tc>
          <w:tcPr>
            <w:tcW w:w="1253" w:type="dxa"/>
          </w:tcPr>
          <w:p w:rsidR="00FA384A" w:rsidRDefault="00FA384A" w:rsidP="00FA384A">
            <w:pPr>
              <w:widowControl w:val="0"/>
              <w:spacing w:after="0"/>
              <w:jc w:val="center"/>
              <w:rPr>
                <w:sz w:val="20"/>
                <w:szCs w:val="20"/>
              </w:rPr>
            </w:pPr>
            <w:bookmarkStart w:id="4185" w:name="_Toc433623577"/>
            <w:r>
              <w:rPr>
                <w:b/>
                <w:sz w:val="20"/>
                <w:szCs w:val="20"/>
              </w:rPr>
              <w:t>0-30% AMI</w:t>
            </w:r>
            <w:bookmarkEnd w:id="4185"/>
          </w:p>
        </w:tc>
        <w:tc>
          <w:tcPr>
            <w:tcW w:w="1254" w:type="dxa"/>
          </w:tcPr>
          <w:p w:rsidR="00FA384A" w:rsidRDefault="00FA384A" w:rsidP="00FA384A">
            <w:pPr>
              <w:widowControl w:val="0"/>
              <w:spacing w:after="0"/>
              <w:jc w:val="center"/>
              <w:rPr>
                <w:sz w:val="20"/>
                <w:szCs w:val="20"/>
              </w:rPr>
            </w:pPr>
            <w:bookmarkStart w:id="4186" w:name="_Toc433623578"/>
            <w:r>
              <w:rPr>
                <w:b/>
                <w:sz w:val="20"/>
                <w:szCs w:val="20"/>
              </w:rPr>
              <w:t>&gt;30-50% AMI</w:t>
            </w:r>
            <w:bookmarkEnd w:id="4186"/>
          </w:p>
        </w:tc>
        <w:tc>
          <w:tcPr>
            <w:tcW w:w="1254" w:type="dxa"/>
          </w:tcPr>
          <w:p w:rsidR="00FA384A" w:rsidRDefault="00FA384A" w:rsidP="00FA384A">
            <w:pPr>
              <w:widowControl w:val="0"/>
              <w:spacing w:after="0"/>
              <w:jc w:val="center"/>
              <w:rPr>
                <w:sz w:val="20"/>
                <w:szCs w:val="20"/>
              </w:rPr>
            </w:pPr>
            <w:bookmarkStart w:id="4187" w:name="_Toc433623579"/>
            <w:r>
              <w:rPr>
                <w:b/>
                <w:sz w:val="20"/>
                <w:szCs w:val="20"/>
              </w:rPr>
              <w:t>&gt;50-80% AMI</w:t>
            </w:r>
            <w:bookmarkEnd w:id="4187"/>
          </w:p>
        </w:tc>
        <w:tc>
          <w:tcPr>
            <w:tcW w:w="1611" w:type="dxa"/>
          </w:tcPr>
          <w:p w:rsidR="00FA384A" w:rsidRDefault="00FA384A" w:rsidP="00FA384A">
            <w:pPr>
              <w:widowControl w:val="0"/>
              <w:spacing w:after="0"/>
              <w:jc w:val="center"/>
              <w:rPr>
                <w:sz w:val="20"/>
                <w:szCs w:val="20"/>
              </w:rPr>
            </w:pPr>
            <w:bookmarkStart w:id="4188" w:name="_Toc433623580"/>
            <w:r>
              <w:rPr>
                <w:b/>
                <w:sz w:val="20"/>
                <w:szCs w:val="20"/>
              </w:rPr>
              <w:t>Total</w:t>
            </w:r>
            <w:bookmarkEnd w:id="4188"/>
          </w:p>
        </w:tc>
        <w:tc>
          <w:tcPr>
            <w:tcW w:w="1253" w:type="dxa"/>
          </w:tcPr>
          <w:p w:rsidR="00FA384A" w:rsidRDefault="00FA384A" w:rsidP="00FA384A">
            <w:pPr>
              <w:widowControl w:val="0"/>
              <w:spacing w:after="0"/>
              <w:jc w:val="center"/>
              <w:rPr>
                <w:sz w:val="20"/>
                <w:szCs w:val="20"/>
              </w:rPr>
            </w:pPr>
            <w:bookmarkStart w:id="4189" w:name="_Toc433623581"/>
            <w:r>
              <w:rPr>
                <w:b/>
                <w:sz w:val="20"/>
                <w:szCs w:val="20"/>
              </w:rPr>
              <w:t>0-30% AMI</w:t>
            </w:r>
            <w:bookmarkEnd w:id="4189"/>
          </w:p>
        </w:tc>
        <w:tc>
          <w:tcPr>
            <w:tcW w:w="1254" w:type="dxa"/>
          </w:tcPr>
          <w:p w:rsidR="00FA384A" w:rsidRDefault="00FA384A" w:rsidP="00FA384A">
            <w:pPr>
              <w:widowControl w:val="0"/>
              <w:spacing w:after="0"/>
              <w:jc w:val="center"/>
              <w:rPr>
                <w:sz w:val="20"/>
                <w:szCs w:val="20"/>
              </w:rPr>
            </w:pPr>
            <w:bookmarkStart w:id="4190" w:name="_Toc433623582"/>
            <w:r>
              <w:rPr>
                <w:b/>
                <w:sz w:val="20"/>
                <w:szCs w:val="20"/>
              </w:rPr>
              <w:t>&gt;30-50% AMI</w:t>
            </w:r>
            <w:bookmarkEnd w:id="4190"/>
          </w:p>
        </w:tc>
        <w:tc>
          <w:tcPr>
            <w:tcW w:w="1254" w:type="dxa"/>
          </w:tcPr>
          <w:p w:rsidR="00FA384A" w:rsidRDefault="00FA384A" w:rsidP="00FA384A">
            <w:pPr>
              <w:widowControl w:val="0"/>
              <w:spacing w:after="0"/>
              <w:jc w:val="center"/>
              <w:rPr>
                <w:sz w:val="20"/>
                <w:szCs w:val="20"/>
              </w:rPr>
            </w:pPr>
            <w:bookmarkStart w:id="4191" w:name="_Toc433623583"/>
            <w:r>
              <w:rPr>
                <w:b/>
                <w:sz w:val="20"/>
                <w:szCs w:val="20"/>
              </w:rPr>
              <w:t>&gt;50-80% AMI</w:t>
            </w:r>
            <w:bookmarkEnd w:id="4191"/>
          </w:p>
        </w:tc>
        <w:tc>
          <w:tcPr>
            <w:tcW w:w="1611" w:type="dxa"/>
          </w:tcPr>
          <w:p w:rsidR="00FA384A" w:rsidRDefault="00FA384A" w:rsidP="00FA384A">
            <w:pPr>
              <w:widowControl w:val="0"/>
              <w:spacing w:after="0"/>
              <w:jc w:val="center"/>
              <w:rPr>
                <w:sz w:val="20"/>
                <w:szCs w:val="20"/>
              </w:rPr>
            </w:pPr>
            <w:bookmarkStart w:id="4192" w:name="_Toc433623584"/>
            <w:r>
              <w:rPr>
                <w:b/>
                <w:sz w:val="20"/>
                <w:szCs w:val="20"/>
              </w:rPr>
              <w:t>Total</w:t>
            </w:r>
            <w:bookmarkEnd w:id="4192"/>
          </w:p>
        </w:tc>
      </w:tr>
      <w:tr w:rsidR="00FA384A" w:rsidTr="00FA384A">
        <w:trPr>
          <w:cantSplit/>
        </w:trPr>
        <w:tc>
          <w:tcPr>
            <w:tcW w:w="13176" w:type="dxa"/>
            <w:gridSpan w:val="9"/>
          </w:tcPr>
          <w:p w:rsidR="00FA384A" w:rsidRDefault="00FA384A" w:rsidP="00FA384A">
            <w:pPr>
              <w:widowControl w:val="0"/>
              <w:spacing w:after="0"/>
            </w:pPr>
            <w:bookmarkStart w:id="4193" w:name="_Toc433623585"/>
            <w:r>
              <w:t>NUMBER OF HOUSEHOLDS</w:t>
            </w:r>
            <w:bookmarkEnd w:id="4193"/>
          </w:p>
        </w:tc>
      </w:tr>
      <w:tr w:rsidR="00FA384A" w:rsidTr="00FA384A">
        <w:trPr>
          <w:cantSplit/>
        </w:trPr>
        <w:tc>
          <w:tcPr>
            <w:tcW w:w="0" w:type="auto"/>
          </w:tcPr>
          <w:p w:rsidR="00FA384A" w:rsidRDefault="00FA384A" w:rsidP="00FA384A">
            <w:pPr>
              <w:spacing w:beforeAutospacing="1" w:afterAutospacing="1"/>
            </w:pPr>
            <w:bookmarkStart w:id="4194" w:name="_Toc433623586"/>
            <w:r>
              <w:rPr>
                <w:color w:val="000000"/>
              </w:rPr>
              <w:t>Small Related</w:t>
            </w:r>
            <w:bookmarkEnd w:id="4194"/>
          </w:p>
        </w:tc>
        <w:tc>
          <w:tcPr>
            <w:tcW w:w="0" w:type="auto"/>
            <w:vAlign w:val="bottom"/>
          </w:tcPr>
          <w:p w:rsidR="00FA384A" w:rsidRDefault="00FA384A" w:rsidP="00FA384A">
            <w:pPr>
              <w:spacing w:beforeAutospacing="1" w:afterAutospacing="1"/>
              <w:jc w:val="right"/>
            </w:pPr>
            <w:bookmarkStart w:id="4195" w:name="_Toc433623587"/>
            <w:r>
              <w:rPr>
                <w:color w:val="000000"/>
              </w:rPr>
              <w:t>8,505</w:t>
            </w:r>
            <w:bookmarkEnd w:id="4195"/>
          </w:p>
        </w:tc>
        <w:tc>
          <w:tcPr>
            <w:tcW w:w="0" w:type="auto"/>
            <w:vAlign w:val="bottom"/>
          </w:tcPr>
          <w:p w:rsidR="00FA384A" w:rsidRDefault="00FA384A" w:rsidP="00FA384A">
            <w:pPr>
              <w:spacing w:beforeAutospacing="1" w:afterAutospacing="1"/>
              <w:jc w:val="right"/>
            </w:pPr>
            <w:bookmarkStart w:id="4196" w:name="_Toc433623588"/>
            <w:r>
              <w:rPr>
                <w:color w:val="000000"/>
              </w:rPr>
              <w:t>3,505</w:t>
            </w:r>
            <w:bookmarkEnd w:id="4196"/>
          </w:p>
        </w:tc>
        <w:tc>
          <w:tcPr>
            <w:tcW w:w="0" w:type="auto"/>
            <w:vAlign w:val="bottom"/>
          </w:tcPr>
          <w:p w:rsidR="00FA384A" w:rsidRDefault="00FA384A" w:rsidP="00FA384A">
            <w:pPr>
              <w:spacing w:beforeAutospacing="1" w:afterAutospacing="1"/>
              <w:jc w:val="right"/>
            </w:pPr>
            <w:bookmarkStart w:id="4197" w:name="_Toc433623589"/>
            <w:r>
              <w:rPr>
                <w:color w:val="000000"/>
              </w:rPr>
              <w:t>660</w:t>
            </w:r>
            <w:bookmarkEnd w:id="4197"/>
          </w:p>
        </w:tc>
        <w:tc>
          <w:tcPr>
            <w:tcW w:w="0" w:type="auto"/>
            <w:vAlign w:val="bottom"/>
          </w:tcPr>
          <w:p w:rsidR="00FA384A" w:rsidRDefault="00FA384A" w:rsidP="00FA384A">
            <w:pPr>
              <w:spacing w:beforeAutospacing="1" w:afterAutospacing="1"/>
              <w:jc w:val="right"/>
            </w:pPr>
            <w:bookmarkStart w:id="4198" w:name="_Toc433623590"/>
            <w:r>
              <w:rPr>
                <w:color w:val="000000"/>
              </w:rPr>
              <w:t>12,670</w:t>
            </w:r>
            <w:bookmarkEnd w:id="4198"/>
          </w:p>
        </w:tc>
        <w:tc>
          <w:tcPr>
            <w:tcW w:w="0" w:type="auto"/>
            <w:vAlign w:val="bottom"/>
          </w:tcPr>
          <w:p w:rsidR="00FA384A" w:rsidRDefault="00FA384A" w:rsidP="00FA384A">
            <w:pPr>
              <w:spacing w:beforeAutospacing="1" w:afterAutospacing="1"/>
              <w:jc w:val="right"/>
            </w:pPr>
            <w:bookmarkStart w:id="4199" w:name="_Toc433623591"/>
            <w:r>
              <w:rPr>
                <w:color w:val="000000"/>
              </w:rPr>
              <w:t>3,755</w:t>
            </w:r>
            <w:bookmarkEnd w:id="4199"/>
          </w:p>
        </w:tc>
        <w:tc>
          <w:tcPr>
            <w:tcW w:w="0" w:type="auto"/>
            <w:vAlign w:val="bottom"/>
          </w:tcPr>
          <w:p w:rsidR="00FA384A" w:rsidRDefault="00FA384A" w:rsidP="00FA384A">
            <w:pPr>
              <w:spacing w:beforeAutospacing="1" w:afterAutospacing="1"/>
              <w:jc w:val="right"/>
            </w:pPr>
            <w:bookmarkStart w:id="4200" w:name="_Toc433623592"/>
            <w:r>
              <w:rPr>
                <w:color w:val="000000"/>
              </w:rPr>
              <w:t>3,540</w:t>
            </w:r>
            <w:bookmarkEnd w:id="4200"/>
          </w:p>
        </w:tc>
        <w:tc>
          <w:tcPr>
            <w:tcW w:w="0" w:type="auto"/>
            <w:vAlign w:val="bottom"/>
          </w:tcPr>
          <w:p w:rsidR="00FA384A" w:rsidRDefault="00FA384A" w:rsidP="00FA384A">
            <w:pPr>
              <w:spacing w:beforeAutospacing="1" w:afterAutospacing="1"/>
              <w:jc w:val="right"/>
            </w:pPr>
            <w:bookmarkStart w:id="4201" w:name="_Toc433623593"/>
            <w:r>
              <w:rPr>
                <w:color w:val="000000"/>
              </w:rPr>
              <w:t>4,460</w:t>
            </w:r>
            <w:bookmarkEnd w:id="4201"/>
          </w:p>
        </w:tc>
        <w:tc>
          <w:tcPr>
            <w:tcW w:w="0" w:type="auto"/>
            <w:vAlign w:val="bottom"/>
          </w:tcPr>
          <w:p w:rsidR="00FA384A" w:rsidRDefault="00FA384A" w:rsidP="00FA384A">
            <w:pPr>
              <w:spacing w:beforeAutospacing="1" w:afterAutospacing="1"/>
              <w:jc w:val="right"/>
            </w:pPr>
            <w:bookmarkStart w:id="4202" w:name="_Toc433623594"/>
            <w:r>
              <w:rPr>
                <w:color w:val="000000"/>
              </w:rPr>
              <w:t>11,755</w:t>
            </w:r>
            <w:bookmarkEnd w:id="4202"/>
          </w:p>
        </w:tc>
      </w:tr>
      <w:tr w:rsidR="00FA384A" w:rsidTr="00FA384A">
        <w:trPr>
          <w:cantSplit/>
        </w:trPr>
        <w:tc>
          <w:tcPr>
            <w:tcW w:w="0" w:type="auto"/>
          </w:tcPr>
          <w:p w:rsidR="00FA384A" w:rsidRDefault="00FA384A" w:rsidP="00FA384A">
            <w:pPr>
              <w:spacing w:beforeAutospacing="1" w:afterAutospacing="1"/>
            </w:pPr>
            <w:bookmarkStart w:id="4203" w:name="_Toc433623595"/>
            <w:r>
              <w:rPr>
                <w:color w:val="000000"/>
              </w:rPr>
              <w:t>Large Related</w:t>
            </w:r>
            <w:bookmarkEnd w:id="4203"/>
          </w:p>
        </w:tc>
        <w:tc>
          <w:tcPr>
            <w:tcW w:w="0" w:type="auto"/>
            <w:vAlign w:val="bottom"/>
          </w:tcPr>
          <w:p w:rsidR="00FA384A" w:rsidRDefault="00FA384A" w:rsidP="00FA384A">
            <w:pPr>
              <w:spacing w:beforeAutospacing="1" w:afterAutospacing="1"/>
              <w:jc w:val="right"/>
            </w:pPr>
            <w:bookmarkStart w:id="4204" w:name="_Toc433623596"/>
            <w:r>
              <w:rPr>
                <w:color w:val="000000"/>
              </w:rPr>
              <w:t>1,880</w:t>
            </w:r>
            <w:bookmarkEnd w:id="4204"/>
          </w:p>
        </w:tc>
        <w:tc>
          <w:tcPr>
            <w:tcW w:w="0" w:type="auto"/>
            <w:vAlign w:val="bottom"/>
          </w:tcPr>
          <w:p w:rsidR="00FA384A" w:rsidRDefault="00FA384A" w:rsidP="00FA384A">
            <w:pPr>
              <w:spacing w:beforeAutospacing="1" w:afterAutospacing="1"/>
              <w:jc w:val="right"/>
            </w:pPr>
            <w:bookmarkStart w:id="4205" w:name="_Toc433623597"/>
            <w:r>
              <w:rPr>
                <w:color w:val="000000"/>
              </w:rPr>
              <w:t>620</w:t>
            </w:r>
            <w:bookmarkEnd w:id="4205"/>
          </w:p>
        </w:tc>
        <w:tc>
          <w:tcPr>
            <w:tcW w:w="0" w:type="auto"/>
            <w:vAlign w:val="bottom"/>
          </w:tcPr>
          <w:p w:rsidR="00FA384A" w:rsidRDefault="00FA384A" w:rsidP="00FA384A">
            <w:pPr>
              <w:spacing w:beforeAutospacing="1" w:afterAutospacing="1"/>
              <w:jc w:val="right"/>
            </w:pPr>
            <w:bookmarkStart w:id="4206" w:name="_Toc433623598"/>
            <w:r>
              <w:rPr>
                <w:color w:val="000000"/>
              </w:rPr>
              <w:t>40</w:t>
            </w:r>
            <w:bookmarkEnd w:id="4206"/>
          </w:p>
        </w:tc>
        <w:tc>
          <w:tcPr>
            <w:tcW w:w="0" w:type="auto"/>
            <w:vAlign w:val="bottom"/>
          </w:tcPr>
          <w:p w:rsidR="00FA384A" w:rsidRDefault="00FA384A" w:rsidP="00FA384A">
            <w:pPr>
              <w:spacing w:beforeAutospacing="1" w:afterAutospacing="1"/>
              <w:jc w:val="right"/>
            </w:pPr>
            <w:bookmarkStart w:id="4207" w:name="_Toc433623599"/>
            <w:r>
              <w:rPr>
                <w:color w:val="000000"/>
              </w:rPr>
              <w:t>2,540</w:t>
            </w:r>
            <w:bookmarkEnd w:id="4207"/>
          </w:p>
        </w:tc>
        <w:tc>
          <w:tcPr>
            <w:tcW w:w="0" w:type="auto"/>
            <w:vAlign w:val="bottom"/>
          </w:tcPr>
          <w:p w:rsidR="00FA384A" w:rsidRDefault="00FA384A" w:rsidP="00FA384A">
            <w:pPr>
              <w:spacing w:beforeAutospacing="1" w:afterAutospacing="1"/>
              <w:jc w:val="right"/>
            </w:pPr>
            <w:bookmarkStart w:id="4208" w:name="_Toc433623600"/>
            <w:r>
              <w:rPr>
                <w:color w:val="000000"/>
              </w:rPr>
              <w:t>1,460</w:t>
            </w:r>
            <w:bookmarkEnd w:id="4208"/>
          </w:p>
        </w:tc>
        <w:tc>
          <w:tcPr>
            <w:tcW w:w="0" w:type="auto"/>
            <w:vAlign w:val="bottom"/>
          </w:tcPr>
          <w:p w:rsidR="00FA384A" w:rsidRDefault="00FA384A" w:rsidP="00FA384A">
            <w:pPr>
              <w:spacing w:beforeAutospacing="1" w:afterAutospacing="1"/>
              <w:jc w:val="right"/>
            </w:pPr>
            <w:bookmarkStart w:id="4209" w:name="_Toc433623601"/>
            <w:r>
              <w:rPr>
                <w:color w:val="000000"/>
              </w:rPr>
              <w:t>1,125</w:t>
            </w:r>
            <w:bookmarkEnd w:id="4209"/>
          </w:p>
        </w:tc>
        <w:tc>
          <w:tcPr>
            <w:tcW w:w="0" w:type="auto"/>
            <w:vAlign w:val="bottom"/>
          </w:tcPr>
          <w:p w:rsidR="00FA384A" w:rsidRDefault="00FA384A" w:rsidP="00FA384A">
            <w:pPr>
              <w:spacing w:beforeAutospacing="1" w:afterAutospacing="1"/>
              <w:jc w:val="right"/>
            </w:pPr>
            <w:bookmarkStart w:id="4210" w:name="_Toc433623602"/>
            <w:r>
              <w:rPr>
                <w:color w:val="000000"/>
              </w:rPr>
              <w:t>1,165</w:t>
            </w:r>
            <w:bookmarkEnd w:id="4210"/>
          </w:p>
        </w:tc>
        <w:tc>
          <w:tcPr>
            <w:tcW w:w="0" w:type="auto"/>
            <w:vAlign w:val="bottom"/>
          </w:tcPr>
          <w:p w:rsidR="00FA384A" w:rsidRDefault="00FA384A" w:rsidP="00FA384A">
            <w:pPr>
              <w:spacing w:beforeAutospacing="1" w:afterAutospacing="1"/>
              <w:jc w:val="right"/>
            </w:pPr>
            <w:bookmarkStart w:id="4211" w:name="_Toc433623603"/>
            <w:r>
              <w:rPr>
                <w:color w:val="000000"/>
              </w:rPr>
              <w:t>3,750</w:t>
            </w:r>
            <w:bookmarkEnd w:id="4211"/>
          </w:p>
        </w:tc>
      </w:tr>
      <w:tr w:rsidR="00FA384A" w:rsidTr="00FA384A">
        <w:trPr>
          <w:cantSplit/>
        </w:trPr>
        <w:tc>
          <w:tcPr>
            <w:tcW w:w="0" w:type="auto"/>
          </w:tcPr>
          <w:p w:rsidR="00FA384A" w:rsidRDefault="00FA384A" w:rsidP="00FA384A">
            <w:pPr>
              <w:spacing w:beforeAutospacing="1" w:afterAutospacing="1"/>
            </w:pPr>
            <w:bookmarkStart w:id="4212" w:name="_Toc433623604"/>
            <w:r>
              <w:rPr>
                <w:color w:val="000000"/>
              </w:rPr>
              <w:t>Elderly</w:t>
            </w:r>
            <w:bookmarkEnd w:id="4212"/>
          </w:p>
        </w:tc>
        <w:tc>
          <w:tcPr>
            <w:tcW w:w="0" w:type="auto"/>
            <w:vAlign w:val="bottom"/>
          </w:tcPr>
          <w:p w:rsidR="00FA384A" w:rsidRDefault="00FA384A" w:rsidP="00FA384A">
            <w:pPr>
              <w:spacing w:beforeAutospacing="1" w:afterAutospacing="1"/>
              <w:jc w:val="right"/>
            </w:pPr>
            <w:bookmarkStart w:id="4213" w:name="_Toc433623605"/>
            <w:r>
              <w:rPr>
                <w:color w:val="000000"/>
              </w:rPr>
              <w:t>2,170</w:t>
            </w:r>
            <w:bookmarkEnd w:id="4213"/>
          </w:p>
        </w:tc>
        <w:tc>
          <w:tcPr>
            <w:tcW w:w="0" w:type="auto"/>
            <w:vAlign w:val="bottom"/>
          </w:tcPr>
          <w:p w:rsidR="00FA384A" w:rsidRDefault="00FA384A" w:rsidP="00FA384A">
            <w:pPr>
              <w:spacing w:beforeAutospacing="1" w:afterAutospacing="1"/>
              <w:jc w:val="right"/>
            </w:pPr>
            <w:bookmarkStart w:id="4214" w:name="_Toc433623606"/>
            <w:r>
              <w:rPr>
                <w:color w:val="000000"/>
              </w:rPr>
              <w:t>1,880</w:t>
            </w:r>
            <w:bookmarkEnd w:id="4214"/>
          </w:p>
        </w:tc>
        <w:tc>
          <w:tcPr>
            <w:tcW w:w="0" w:type="auto"/>
            <w:vAlign w:val="bottom"/>
          </w:tcPr>
          <w:p w:rsidR="00FA384A" w:rsidRDefault="00FA384A" w:rsidP="00FA384A">
            <w:pPr>
              <w:spacing w:beforeAutospacing="1" w:afterAutospacing="1"/>
              <w:jc w:val="right"/>
            </w:pPr>
            <w:bookmarkStart w:id="4215" w:name="_Toc433623607"/>
            <w:r>
              <w:rPr>
                <w:color w:val="000000"/>
              </w:rPr>
              <w:t>670</w:t>
            </w:r>
            <w:bookmarkEnd w:id="4215"/>
          </w:p>
        </w:tc>
        <w:tc>
          <w:tcPr>
            <w:tcW w:w="0" w:type="auto"/>
            <w:vAlign w:val="bottom"/>
          </w:tcPr>
          <w:p w:rsidR="00FA384A" w:rsidRDefault="00FA384A" w:rsidP="00FA384A">
            <w:pPr>
              <w:spacing w:beforeAutospacing="1" w:afterAutospacing="1"/>
              <w:jc w:val="right"/>
            </w:pPr>
            <w:bookmarkStart w:id="4216" w:name="_Toc433623608"/>
            <w:r>
              <w:rPr>
                <w:color w:val="000000"/>
              </w:rPr>
              <w:t>4,720</w:t>
            </w:r>
            <w:bookmarkEnd w:id="4216"/>
          </w:p>
        </w:tc>
        <w:tc>
          <w:tcPr>
            <w:tcW w:w="0" w:type="auto"/>
            <w:vAlign w:val="bottom"/>
          </w:tcPr>
          <w:p w:rsidR="00FA384A" w:rsidRDefault="00FA384A" w:rsidP="00FA384A">
            <w:pPr>
              <w:spacing w:beforeAutospacing="1" w:afterAutospacing="1"/>
              <w:jc w:val="right"/>
            </w:pPr>
            <w:bookmarkStart w:id="4217" w:name="_Toc433623609"/>
            <w:r>
              <w:rPr>
                <w:color w:val="000000"/>
              </w:rPr>
              <w:t>3,750</w:t>
            </w:r>
            <w:bookmarkEnd w:id="4217"/>
          </w:p>
        </w:tc>
        <w:tc>
          <w:tcPr>
            <w:tcW w:w="0" w:type="auto"/>
            <w:vAlign w:val="bottom"/>
          </w:tcPr>
          <w:p w:rsidR="00FA384A" w:rsidRDefault="00FA384A" w:rsidP="00FA384A">
            <w:pPr>
              <w:spacing w:beforeAutospacing="1" w:afterAutospacing="1"/>
              <w:jc w:val="right"/>
            </w:pPr>
            <w:bookmarkStart w:id="4218" w:name="_Toc433623610"/>
            <w:r>
              <w:rPr>
                <w:color w:val="000000"/>
              </w:rPr>
              <w:t>3,385</w:t>
            </w:r>
            <w:bookmarkEnd w:id="4218"/>
          </w:p>
        </w:tc>
        <w:tc>
          <w:tcPr>
            <w:tcW w:w="0" w:type="auto"/>
            <w:vAlign w:val="bottom"/>
          </w:tcPr>
          <w:p w:rsidR="00FA384A" w:rsidRDefault="00FA384A" w:rsidP="00FA384A">
            <w:pPr>
              <w:spacing w:beforeAutospacing="1" w:afterAutospacing="1"/>
              <w:jc w:val="right"/>
            </w:pPr>
            <w:bookmarkStart w:id="4219" w:name="_Toc433623611"/>
            <w:r>
              <w:rPr>
                <w:color w:val="000000"/>
              </w:rPr>
              <w:t>2,815</w:t>
            </w:r>
            <w:bookmarkEnd w:id="4219"/>
          </w:p>
        </w:tc>
        <w:tc>
          <w:tcPr>
            <w:tcW w:w="0" w:type="auto"/>
            <w:vAlign w:val="bottom"/>
          </w:tcPr>
          <w:p w:rsidR="00FA384A" w:rsidRDefault="00FA384A" w:rsidP="00FA384A">
            <w:pPr>
              <w:spacing w:beforeAutospacing="1" w:afterAutospacing="1"/>
              <w:jc w:val="right"/>
            </w:pPr>
            <w:bookmarkStart w:id="4220" w:name="_Toc433623612"/>
            <w:r>
              <w:rPr>
                <w:color w:val="000000"/>
              </w:rPr>
              <w:t>9,950</w:t>
            </w:r>
            <w:bookmarkEnd w:id="4220"/>
          </w:p>
        </w:tc>
      </w:tr>
      <w:tr w:rsidR="00FA384A" w:rsidTr="00FA384A">
        <w:trPr>
          <w:cantSplit/>
        </w:trPr>
        <w:tc>
          <w:tcPr>
            <w:tcW w:w="0" w:type="auto"/>
          </w:tcPr>
          <w:p w:rsidR="00FA384A" w:rsidRDefault="00FA384A" w:rsidP="00FA384A">
            <w:pPr>
              <w:spacing w:beforeAutospacing="1" w:afterAutospacing="1"/>
            </w:pPr>
            <w:bookmarkStart w:id="4221" w:name="_Toc433623613"/>
            <w:r>
              <w:rPr>
                <w:color w:val="000000"/>
              </w:rPr>
              <w:t>Other</w:t>
            </w:r>
            <w:bookmarkEnd w:id="4221"/>
          </w:p>
        </w:tc>
        <w:tc>
          <w:tcPr>
            <w:tcW w:w="0" w:type="auto"/>
            <w:vAlign w:val="bottom"/>
          </w:tcPr>
          <w:p w:rsidR="00FA384A" w:rsidRDefault="00FA384A" w:rsidP="00FA384A">
            <w:pPr>
              <w:spacing w:beforeAutospacing="1" w:afterAutospacing="1"/>
              <w:jc w:val="right"/>
            </w:pPr>
            <w:bookmarkStart w:id="4222" w:name="_Toc433623614"/>
            <w:r>
              <w:rPr>
                <w:color w:val="000000"/>
              </w:rPr>
              <w:t>9,135</w:t>
            </w:r>
            <w:bookmarkEnd w:id="4222"/>
          </w:p>
        </w:tc>
        <w:tc>
          <w:tcPr>
            <w:tcW w:w="0" w:type="auto"/>
            <w:vAlign w:val="bottom"/>
          </w:tcPr>
          <w:p w:rsidR="00FA384A" w:rsidRDefault="00FA384A" w:rsidP="00FA384A">
            <w:pPr>
              <w:spacing w:beforeAutospacing="1" w:afterAutospacing="1"/>
              <w:jc w:val="right"/>
            </w:pPr>
            <w:bookmarkStart w:id="4223" w:name="_Toc433623615"/>
            <w:r>
              <w:rPr>
                <w:color w:val="000000"/>
              </w:rPr>
              <w:t>3,585</w:t>
            </w:r>
            <w:bookmarkEnd w:id="4223"/>
          </w:p>
        </w:tc>
        <w:tc>
          <w:tcPr>
            <w:tcW w:w="0" w:type="auto"/>
            <w:vAlign w:val="bottom"/>
          </w:tcPr>
          <w:p w:rsidR="00FA384A" w:rsidRDefault="00FA384A" w:rsidP="00FA384A">
            <w:pPr>
              <w:spacing w:beforeAutospacing="1" w:afterAutospacing="1"/>
              <w:jc w:val="right"/>
            </w:pPr>
            <w:bookmarkStart w:id="4224" w:name="_Toc433623616"/>
            <w:r>
              <w:rPr>
                <w:color w:val="000000"/>
              </w:rPr>
              <w:t>475</w:t>
            </w:r>
            <w:bookmarkEnd w:id="4224"/>
          </w:p>
        </w:tc>
        <w:tc>
          <w:tcPr>
            <w:tcW w:w="0" w:type="auto"/>
            <w:vAlign w:val="bottom"/>
          </w:tcPr>
          <w:p w:rsidR="00FA384A" w:rsidRDefault="00FA384A" w:rsidP="00FA384A">
            <w:pPr>
              <w:spacing w:beforeAutospacing="1" w:afterAutospacing="1"/>
              <w:jc w:val="right"/>
            </w:pPr>
            <w:bookmarkStart w:id="4225" w:name="_Toc433623617"/>
            <w:r>
              <w:rPr>
                <w:color w:val="000000"/>
              </w:rPr>
              <w:t>13,195</w:t>
            </w:r>
            <w:bookmarkEnd w:id="4225"/>
          </w:p>
        </w:tc>
        <w:tc>
          <w:tcPr>
            <w:tcW w:w="0" w:type="auto"/>
            <w:vAlign w:val="bottom"/>
          </w:tcPr>
          <w:p w:rsidR="00FA384A" w:rsidRDefault="00FA384A" w:rsidP="00FA384A">
            <w:pPr>
              <w:spacing w:beforeAutospacing="1" w:afterAutospacing="1"/>
              <w:jc w:val="right"/>
            </w:pPr>
            <w:bookmarkStart w:id="4226" w:name="_Toc433623618"/>
            <w:r>
              <w:rPr>
                <w:color w:val="000000"/>
              </w:rPr>
              <w:t>3,160</w:t>
            </w:r>
            <w:bookmarkEnd w:id="4226"/>
          </w:p>
        </w:tc>
        <w:tc>
          <w:tcPr>
            <w:tcW w:w="0" w:type="auto"/>
            <w:vAlign w:val="bottom"/>
          </w:tcPr>
          <w:p w:rsidR="00FA384A" w:rsidRDefault="00FA384A" w:rsidP="00FA384A">
            <w:pPr>
              <w:spacing w:beforeAutospacing="1" w:afterAutospacing="1"/>
              <w:jc w:val="right"/>
            </w:pPr>
            <w:bookmarkStart w:id="4227" w:name="_Toc433623619"/>
            <w:r>
              <w:rPr>
                <w:color w:val="000000"/>
              </w:rPr>
              <w:t>2,150</w:t>
            </w:r>
            <w:bookmarkEnd w:id="4227"/>
          </w:p>
        </w:tc>
        <w:tc>
          <w:tcPr>
            <w:tcW w:w="0" w:type="auto"/>
            <w:vAlign w:val="bottom"/>
          </w:tcPr>
          <w:p w:rsidR="00FA384A" w:rsidRDefault="00FA384A" w:rsidP="00FA384A">
            <w:pPr>
              <w:spacing w:beforeAutospacing="1" w:afterAutospacing="1"/>
              <w:jc w:val="right"/>
            </w:pPr>
            <w:bookmarkStart w:id="4228" w:name="_Toc433623620"/>
            <w:r>
              <w:rPr>
                <w:color w:val="000000"/>
              </w:rPr>
              <w:t>2,270</w:t>
            </w:r>
            <w:bookmarkEnd w:id="4228"/>
          </w:p>
        </w:tc>
        <w:tc>
          <w:tcPr>
            <w:tcW w:w="0" w:type="auto"/>
            <w:vAlign w:val="bottom"/>
          </w:tcPr>
          <w:p w:rsidR="00FA384A" w:rsidRDefault="00FA384A" w:rsidP="00FA384A">
            <w:pPr>
              <w:spacing w:beforeAutospacing="1" w:afterAutospacing="1"/>
              <w:jc w:val="right"/>
            </w:pPr>
            <w:bookmarkStart w:id="4229" w:name="_Toc433623621"/>
            <w:r>
              <w:rPr>
                <w:color w:val="000000"/>
              </w:rPr>
              <w:t>7,580</w:t>
            </w:r>
            <w:bookmarkEnd w:id="4229"/>
          </w:p>
        </w:tc>
      </w:tr>
      <w:tr w:rsidR="00FA384A" w:rsidTr="00FA384A">
        <w:trPr>
          <w:cantSplit/>
        </w:trPr>
        <w:tc>
          <w:tcPr>
            <w:tcW w:w="0" w:type="auto"/>
          </w:tcPr>
          <w:p w:rsidR="00FA384A" w:rsidRDefault="00FA384A" w:rsidP="00FA384A">
            <w:pPr>
              <w:spacing w:beforeAutospacing="1" w:afterAutospacing="1"/>
            </w:pPr>
            <w:bookmarkStart w:id="4230" w:name="_Toc433623622"/>
            <w:r>
              <w:rPr>
                <w:color w:val="000000"/>
              </w:rPr>
              <w:t>Total need by income</w:t>
            </w:r>
            <w:bookmarkEnd w:id="4230"/>
          </w:p>
        </w:tc>
        <w:tc>
          <w:tcPr>
            <w:tcW w:w="0" w:type="auto"/>
          </w:tcPr>
          <w:p w:rsidR="00FA384A" w:rsidRDefault="00FA384A" w:rsidP="00FA384A">
            <w:pPr>
              <w:spacing w:beforeAutospacing="1" w:afterAutospacing="1"/>
              <w:jc w:val="right"/>
            </w:pPr>
            <w:bookmarkStart w:id="4231" w:name="_Toc433623623"/>
            <w:r>
              <w:rPr>
                <w:color w:val="000000"/>
              </w:rPr>
              <w:t>21,690</w:t>
            </w:r>
            <w:bookmarkEnd w:id="4231"/>
          </w:p>
        </w:tc>
        <w:tc>
          <w:tcPr>
            <w:tcW w:w="0" w:type="auto"/>
          </w:tcPr>
          <w:p w:rsidR="00FA384A" w:rsidRDefault="00FA384A" w:rsidP="00FA384A">
            <w:pPr>
              <w:spacing w:beforeAutospacing="1" w:afterAutospacing="1"/>
              <w:jc w:val="right"/>
            </w:pPr>
            <w:bookmarkStart w:id="4232" w:name="_Toc433623624"/>
            <w:r>
              <w:rPr>
                <w:color w:val="000000"/>
              </w:rPr>
              <w:t>9,590</w:t>
            </w:r>
            <w:bookmarkEnd w:id="4232"/>
          </w:p>
        </w:tc>
        <w:tc>
          <w:tcPr>
            <w:tcW w:w="0" w:type="auto"/>
          </w:tcPr>
          <w:p w:rsidR="00FA384A" w:rsidRDefault="00FA384A" w:rsidP="00FA384A">
            <w:pPr>
              <w:spacing w:beforeAutospacing="1" w:afterAutospacing="1"/>
              <w:jc w:val="right"/>
            </w:pPr>
            <w:bookmarkStart w:id="4233" w:name="_Toc433623625"/>
            <w:r>
              <w:rPr>
                <w:color w:val="000000"/>
              </w:rPr>
              <w:t>1,845</w:t>
            </w:r>
            <w:bookmarkEnd w:id="4233"/>
          </w:p>
        </w:tc>
        <w:tc>
          <w:tcPr>
            <w:tcW w:w="0" w:type="auto"/>
          </w:tcPr>
          <w:p w:rsidR="00FA384A" w:rsidRDefault="00FA384A" w:rsidP="00FA384A">
            <w:pPr>
              <w:spacing w:beforeAutospacing="1" w:afterAutospacing="1"/>
              <w:jc w:val="right"/>
            </w:pPr>
            <w:bookmarkStart w:id="4234" w:name="_Toc433623626"/>
            <w:r>
              <w:rPr>
                <w:color w:val="000000"/>
              </w:rPr>
              <w:t>33,125</w:t>
            </w:r>
            <w:bookmarkEnd w:id="4234"/>
          </w:p>
        </w:tc>
        <w:tc>
          <w:tcPr>
            <w:tcW w:w="0" w:type="auto"/>
          </w:tcPr>
          <w:p w:rsidR="00FA384A" w:rsidRDefault="00FA384A" w:rsidP="00FA384A">
            <w:pPr>
              <w:spacing w:beforeAutospacing="1" w:afterAutospacing="1"/>
              <w:jc w:val="right"/>
            </w:pPr>
            <w:bookmarkStart w:id="4235" w:name="_Toc433623627"/>
            <w:r>
              <w:rPr>
                <w:color w:val="000000"/>
              </w:rPr>
              <w:t>12,125</w:t>
            </w:r>
            <w:bookmarkEnd w:id="4235"/>
          </w:p>
        </w:tc>
        <w:tc>
          <w:tcPr>
            <w:tcW w:w="0" w:type="auto"/>
          </w:tcPr>
          <w:p w:rsidR="00FA384A" w:rsidRDefault="00FA384A" w:rsidP="00FA384A">
            <w:pPr>
              <w:spacing w:beforeAutospacing="1" w:afterAutospacing="1"/>
              <w:jc w:val="right"/>
            </w:pPr>
            <w:bookmarkStart w:id="4236" w:name="_Toc433623628"/>
            <w:r>
              <w:rPr>
                <w:color w:val="000000"/>
              </w:rPr>
              <w:t>10,200</w:t>
            </w:r>
            <w:bookmarkEnd w:id="4236"/>
          </w:p>
        </w:tc>
        <w:tc>
          <w:tcPr>
            <w:tcW w:w="0" w:type="auto"/>
          </w:tcPr>
          <w:p w:rsidR="00FA384A" w:rsidRDefault="00FA384A" w:rsidP="00FA384A">
            <w:pPr>
              <w:spacing w:beforeAutospacing="1" w:afterAutospacing="1"/>
              <w:jc w:val="right"/>
            </w:pPr>
            <w:bookmarkStart w:id="4237" w:name="_Toc433623629"/>
            <w:r>
              <w:rPr>
                <w:color w:val="000000"/>
              </w:rPr>
              <w:t>10,710</w:t>
            </w:r>
            <w:bookmarkEnd w:id="4237"/>
          </w:p>
        </w:tc>
        <w:tc>
          <w:tcPr>
            <w:tcW w:w="0" w:type="auto"/>
          </w:tcPr>
          <w:p w:rsidR="00FA384A" w:rsidRDefault="00FA384A" w:rsidP="00FA384A">
            <w:pPr>
              <w:spacing w:beforeAutospacing="1" w:afterAutospacing="1"/>
              <w:jc w:val="right"/>
            </w:pPr>
            <w:bookmarkStart w:id="4238" w:name="_Toc433623630"/>
            <w:r>
              <w:rPr>
                <w:color w:val="000000"/>
              </w:rPr>
              <w:t>33,035</w:t>
            </w:r>
            <w:bookmarkEnd w:id="4238"/>
          </w:p>
        </w:tc>
      </w:tr>
    </w:tbl>
    <w:p w:rsidR="00FA384A" w:rsidRDefault="00FA384A" w:rsidP="00FA384A">
      <w:pPr>
        <w:pStyle w:val="Caption"/>
        <w:jc w:val="center"/>
        <w:rPr>
          <w:rFonts w:asciiTheme="minorHAnsi" w:hAnsiTheme="minorHAnsi"/>
        </w:rPr>
      </w:pPr>
      <w:bookmarkStart w:id="4239" w:name="_Toc433623631"/>
      <w:r>
        <w:rPr>
          <w:rFonts w:asciiTheme="minorHAnsi" w:hAnsiTheme="minorHAnsi"/>
        </w:rPr>
        <w:t xml:space="preserve">Table </w:t>
      </w:r>
      <w:r w:rsidR="00A93564">
        <w:rPr>
          <w:rFonts w:asciiTheme="minorHAnsi" w:hAnsiTheme="minorHAnsi"/>
        </w:rPr>
        <w:fldChar w:fldCharType="begin"/>
      </w:r>
      <w:r>
        <w:rPr>
          <w:rFonts w:asciiTheme="minorHAnsi" w:hAnsiTheme="minorHAnsi"/>
        </w:rPr>
        <w:instrText xml:space="preserve"> SEQ Table \* ARABIC </w:instrText>
      </w:r>
      <w:r w:rsidR="00A93564">
        <w:rPr>
          <w:rFonts w:asciiTheme="minorHAnsi" w:hAnsiTheme="minorHAnsi"/>
        </w:rPr>
        <w:fldChar w:fldCharType="separate"/>
      </w:r>
      <w:r w:rsidR="0035731A">
        <w:rPr>
          <w:rFonts w:asciiTheme="minorHAnsi" w:hAnsiTheme="minorHAnsi"/>
          <w:noProof/>
        </w:rPr>
        <w:t>64</w:t>
      </w:r>
      <w:r w:rsidR="00A93564">
        <w:rPr>
          <w:rFonts w:asciiTheme="minorHAnsi" w:hAnsiTheme="minorHAnsi"/>
        </w:rPr>
        <w:fldChar w:fldCharType="end"/>
      </w:r>
      <w:r>
        <w:rPr>
          <w:rFonts w:asciiTheme="minorHAnsi" w:hAnsiTheme="minorHAnsi"/>
        </w:rPr>
        <w:t xml:space="preserve"> – Cost Burden &gt; 50%</w:t>
      </w:r>
      <w:bookmarkEnd w:id="4239"/>
    </w:p>
    <w:tbl>
      <w:tblPr>
        <w:tblW w:w="5000" w:type="pct"/>
        <w:tblInd w:w="115" w:type="dxa"/>
        <w:tblCellMar>
          <w:left w:w="115" w:type="dxa"/>
          <w:right w:w="115" w:type="dxa"/>
        </w:tblCellMar>
        <w:tblLook w:val="01E0"/>
      </w:tblPr>
      <w:tblGrid>
        <w:gridCol w:w="1260"/>
        <w:gridCol w:w="8330"/>
      </w:tblGrid>
      <w:tr w:rsidR="00FA384A" w:rsidTr="007877EC">
        <w:trPr>
          <w:cantSplit/>
        </w:trPr>
        <w:tc>
          <w:tcPr>
            <w:tcW w:w="1260" w:type="dxa"/>
          </w:tcPr>
          <w:p w:rsidR="00FA384A" w:rsidRDefault="00FA384A" w:rsidP="007877EC">
            <w:pPr>
              <w:spacing w:before="0" w:after="0"/>
              <w:rPr>
                <w:sz w:val="16"/>
                <w:szCs w:val="16"/>
              </w:rPr>
            </w:pPr>
            <w:bookmarkStart w:id="4240" w:name="_Toc433623632"/>
            <w:r>
              <w:rPr>
                <w:b/>
                <w:bCs w:val="0"/>
                <w:sz w:val="16"/>
                <w:szCs w:val="16"/>
              </w:rPr>
              <w:t>Data Source:</w:t>
            </w:r>
            <w:bookmarkEnd w:id="4240"/>
          </w:p>
        </w:tc>
        <w:tc>
          <w:tcPr>
            <w:tcW w:w="8330" w:type="dxa"/>
          </w:tcPr>
          <w:p w:rsidR="00FA384A" w:rsidRDefault="00FA384A" w:rsidP="00FA384A">
            <w:pPr>
              <w:spacing w:beforeAutospacing="1" w:afterAutospacing="1"/>
              <w:rPr>
                <w:sz w:val="16"/>
                <w:szCs w:val="16"/>
              </w:rPr>
            </w:pPr>
            <w:bookmarkStart w:id="4241" w:name="_Toc433623633"/>
            <w:r>
              <w:rPr>
                <w:sz w:val="16"/>
                <w:szCs w:val="16"/>
              </w:rPr>
              <w:t>2007-2011 CHAS</w:t>
            </w:r>
            <w:bookmarkEnd w:id="4241"/>
          </w:p>
        </w:tc>
      </w:tr>
    </w:tbl>
    <w:p w:rsidR="00FA384A" w:rsidRDefault="00FA384A" w:rsidP="00FA384A">
      <w:pPr>
        <w:spacing w:after="0"/>
        <w:rPr>
          <w:vanish/>
        </w:rPr>
      </w:pPr>
    </w:p>
    <w:p w:rsidR="00FA384A" w:rsidRDefault="00FA384A" w:rsidP="00FA384A">
      <w:pPr>
        <w:widowControl w:val="0"/>
        <w:rPr>
          <w:bCs w:val="0"/>
          <w:szCs w:val="24"/>
        </w:rPr>
      </w:pPr>
      <w:bookmarkStart w:id="4242" w:name="_Toc433623634"/>
      <w:r>
        <w:rPr>
          <w:szCs w:val="24"/>
        </w:rPr>
        <w:t xml:space="preserve">5. </w:t>
      </w:r>
      <w:r>
        <w:rPr>
          <w:bCs w:val="0"/>
          <w:szCs w:val="24"/>
        </w:rPr>
        <w:t>Crowding (More than one person per room)</w:t>
      </w:r>
      <w:bookmarkEnd w:id="4242"/>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2"/>
        <w:gridCol w:w="813"/>
        <w:gridCol w:w="813"/>
        <w:gridCol w:w="813"/>
        <w:gridCol w:w="813"/>
        <w:gridCol w:w="813"/>
        <w:gridCol w:w="660"/>
        <w:gridCol w:w="660"/>
        <w:gridCol w:w="813"/>
        <w:gridCol w:w="813"/>
        <w:gridCol w:w="813"/>
      </w:tblGrid>
      <w:tr w:rsidR="00FA384A" w:rsidTr="00FA384A">
        <w:trPr>
          <w:cantSplit/>
          <w:tblHeader/>
        </w:trPr>
        <w:tc>
          <w:tcPr>
            <w:tcW w:w="2432" w:type="dxa"/>
            <w:vMerge w:val="restart"/>
          </w:tcPr>
          <w:p w:rsidR="00FA384A" w:rsidRDefault="00FA384A" w:rsidP="00FA384A">
            <w:pPr>
              <w:pStyle w:val="Caption"/>
              <w:widowControl w:val="0"/>
              <w:jc w:val="center"/>
              <w:rPr>
                <w:rFonts w:ascii="Calibri" w:hAnsi="Calibri"/>
              </w:rPr>
            </w:pPr>
          </w:p>
        </w:tc>
        <w:tc>
          <w:tcPr>
            <w:tcW w:w="5372" w:type="dxa"/>
            <w:gridSpan w:val="5"/>
          </w:tcPr>
          <w:p w:rsidR="00FA384A" w:rsidRDefault="00FA384A" w:rsidP="00FA384A">
            <w:pPr>
              <w:widowControl w:val="0"/>
              <w:spacing w:after="0"/>
              <w:jc w:val="center"/>
              <w:rPr>
                <w:sz w:val="20"/>
                <w:szCs w:val="20"/>
              </w:rPr>
            </w:pPr>
            <w:bookmarkStart w:id="4243" w:name="_Toc433623635"/>
            <w:r>
              <w:rPr>
                <w:b/>
                <w:bCs w:val="0"/>
                <w:sz w:val="20"/>
                <w:szCs w:val="20"/>
              </w:rPr>
              <w:t>Renter</w:t>
            </w:r>
            <w:bookmarkEnd w:id="4243"/>
          </w:p>
        </w:tc>
        <w:tc>
          <w:tcPr>
            <w:tcW w:w="5372" w:type="dxa"/>
            <w:gridSpan w:val="5"/>
          </w:tcPr>
          <w:p w:rsidR="00FA384A" w:rsidRDefault="00FA384A" w:rsidP="00FA384A">
            <w:pPr>
              <w:widowControl w:val="0"/>
              <w:spacing w:after="0"/>
              <w:jc w:val="center"/>
              <w:rPr>
                <w:sz w:val="20"/>
                <w:szCs w:val="20"/>
              </w:rPr>
            </w:pPr>
            <w:bookmarkStart w:id="4244" w:name="_Toc433623636"/>
            <w:r>
              <w:rPr>
                <w:b/>
                <w:bCs w:val="0"/>
                <w:sz w:val="20"/>
                <w:szCs w:val="20"/>
              </w:rPr>
              <w:t>Owner</w:t>
            </w:r>
            <w:bookmarkEnd w:id="4244"/>
          </w:p>
        </w:tc>
      </w:tr>
      <w:tr w:rsidR="00FA384A" w:rsidTr="00FA384A">
        <w:trPr>
          <w:cantSplit/>
          <w:tblHeader/>
        </w:trPr>
        <w:tc>
          <w:tcPr>
            <w:tcW w:w="2432" w:type="dxa"/>
            <w:vMerge/>
          </w:tcPr>
          <w:p w:rsidR="00FA384A" w:rsidRDefault="00FA384A" w:rsidP="00FA384A">
            <w:pPr>
              <w:pStyle w:val="Caption"/>
              <w:widowControl w:val="0"/>
              <w:jc w:val="center"/>
              <w:rPr>
                <w:rFonts w:ascii="Calibri" w:hAnsi="Calibri"/>
              </w:rPr>
            </w:pPr>
          </w:p>
        </w:tc>
        <w:tc>
          <w:tcPr>
            <w:tcW w:w="1074" w:type="dxa"/>
          </w:tcPr>
          <w:p w:rsidR="00FA384A" w:rsidRDefault="00FA384A" w:rsidP="00FA384A">
            <w:pPr>
              <w:widowControl w:val="0"/>
              <w:spacing w:after="0"/>
              <w:jc w:val="center"/>
              <w:rPr>
                <w:sz w:val="20"/>
                <w:szCs w:val="20"/>
              </w:rPr>
            </w:pPr>
            <w:bookmarkStart w:id="4245" w:name="_Toc433623637"/>
            <w:r>
              <w:rPr>
                <w:b/>
                <w:sz w:val="20"/>
                <w:szCs w:val="20"/>
              </w:rPr>
              <w:t>0-30% AMI</w:t>
            </w:r>
            <w:bookmarkEnd w:id="4245"/>
          </w:p>
        </w:tc>
        <w:tc>
          <w:tcPr>
            <w:tcW w:w="1074" w:type="dxa"/>
          </w:tcPr>
          <w:p w:rsidR="00FA384A" w:rsidRDefault="00FA384A" w:rsidP="00FA384A">
            <w:pPr>
              <w:widowControl w:val="0"/>
              <w:spacing w:after="0"/>
              <w:jc w:val="center"/>
              <w:rPr>
                <w:sz w:val="20"/>
                <w:szCs w:val="20"/>
              </w:rPr>
            </w:pPr>
            <w:bookmarkStart w:id="4246" w:name="_Toc433623638"/>
            <w:r>
              <w:rPr>
                <w:b/>
                <w:sz w:val="20"/>
                <w:szCs w:val="20"/>
              </w:rPr>
              <w:t>&gt;30-50% AMI</w:t>
            </w:r>
            <w:bookmarkEnd w:id="4246"/>
          </w:p>
        </w:tc>
        <w:tc>
          <w:tcPr>
            <w:tcW w:w="1074" w:type="dxa"/>
          </w:tcPr>
          <w:p w:rsidR="00FA384A" w:rsidRDefault="00FA384A" w:rsidP="00FA384A">
            <w:pPr>
              <w:widowControl w:val="0"/>
              <w:spacing w:after="0"/>
              <w:jc w:val="center"/>
              <w:rPr>
                <w:sz w:val="20"/>
                <w:szCs w:val="20"/>
              </w:rPr>
            </w:pPr>
            <w:bookmarkStart w:id="4247" w:name="_Toc433623639"/>
            <w:r>
              <w:rPr>
                <w:b/>
                <w:sz w:val="20"/>
                <w:szCs w:val="20"/>
              </w:rPr>
              <w:t>&gt;50-80% AMI</w:t>
            </w:r>
            <w:bookmarkEnd w:id="4247"/>
          </w:p>
        </w:tc>
        <w:tc>
          <w:tcPr>
            <w:tcW w:w="1075" w:type="dxa"/>
          </w:tcPr>
          <w:p w:rsidR="00FA384A" w:rsidRDefault="00FA384A" w:rsidP="00FA384A">
            <w:pPr>
              <w:widowControl w:val="0"/>
              <w:spacing w:after="0"/>
              <w:jc w:val="center"/>
              <w:rPr>
                <w:sz w:val="20"/>
                <w:szCs w:val="20"/>
              </w:rPr>
            </w:pPr>
            <w:bookmarkStart w:id="4248" w:name="_Toc433623640"/>
            <w:r>
              <w:rPr>
                <w:b/>
                <w:sz w:val="20"/>
                <w:szCs w:val="20"/>
              </w:rPr>
              <w:t>&gt;80-100% AMI</w:t>
            </w:r>
            <w:bookmarkEnd w:id="4248"/>
          </w:p>
        </w:tc>
        <w:tc>
          <w:tcPr>
            <w:tcW w:w="1075" w:type="dxa"/>
          </w:tcPr>
          <w:p w:rsidR="00FA384A" w:rsidRDefault="00FA384A" w:rsidP="00FA384A">
            <w:pPr>
              <w:widowControl w:val="0"/>
              <w:spacing w:after="0"/>
              <w:jc w:val="center"/>
              <w:rPr>
                <w:sz w:val="20"/>
                <w:szCs w:val="20"/>
              </w:rPr>
            </w:pPr>
            <w:bookmarkStart w:id="4249" w:name="_Toc433623641"/>
            <w:r>
              <w:rPr>
                <w:b/>
                <w:sz w:val="20"/>
                <w:szCs w:val="20"/>
              </w:rPr>
              <w:t>Total</w:t>
            </w:r>
            <w:bookmarkEnd w:id="4249"/>
          </w:p>
        </w:tc>
        <w:tc>
          <w:tcPr>
            <w:tcW w:w="1074" w:type="dxa"/>
          </w:tcPr>
          <w:p w:rsidR="00FA384A" w:rsidRDefault="00FA384A" w:rsidP="00FA384A">
            <w:pPr>
              <w:widowControl w:val="0"/>
              <w:spacing w:after="0"/>
              <w:jc w:val="center"/>
              <w:rPr>
                <w:sz w:val="20"/>
                <w:szCs w:val="20"/>
              </w:rPr>
            </w:pPr>
            <w:bookmarkStart w:id="4250" w:name="_Toc433623642"/>
            <w:r>
              <w:rPr>
                <w:b/>
                <w:sz w:val="20"/>
                <w:szCs w:val="20"/>
              </w:rPr>
              <w:t>0-30% AMI</w:t>
            </w:r>
            <w:bookmarkEnd w:id="4250"/>
          </w:p>
        </w:tc>
        <w:tc>
          <w:tcPr>
            <w:tcW w:w="1074" w:type="dxa"/>
          </w:tcPr>
          <w:p w:rsidR="00FA384A" w:rsidRDefault="00FA384A" w:rsidP="00FA384A">
            <w:pPr>
              <w:widowControl w:val="0"/>
              <w:spacing w:after="0"/>
              <w:jc w:val="center"/>
              <w:rPr>
                <w:sz w:val="20"/>
                <w:szCs w:val="20"/>
              </w:rPr>
            </w:pPr>
            <w:bookmarkStart w:id="4251" w:name="_Toc433623643"/>
            <w:r>
              <w:rPr>
                <w:b/>
                <w:sz w:val="20"/>
                <w:szCs w:val="20"/>
              </w:rPr>
              <w:t>&gt;30-50% AMI</w:t>
            </w:r>
            <w:bookmarkEnd w:id="4251"/>
          </w:p>
        </w:tc>
        <w:tc>
          <w:tcPr>
            <w:tcW w:w="1074" w:type="dxa"/>
          </w:tcPr>
          <w:p w:rsidR="00FA384A" w:rsidRDefault="00FA384A" w:rsidP="00FA384A">
            <w:pPr>
              <w:widowControl w:val="0"/>
              <w:spacing w:after="0"/>
              <w:jc w:val="center"/>
              <w:rPr>
                <w:sz w:val="20"/>
                <w:szCs w:val="20"/>
              </w:rPr>
            </w:pPr>
            <w:bookmarkStart w:id="4252" w:name="_Toc433623644"/>
            <w:r>
              <w:rPr>
                <w:b/>
                <w:sz w:val="20"/>
                <w:szCs w:val="20"/>
              </w:rPr>
              <w:t>&gt;50-80% AMI</w:t>
            </w:r>
            <w:bookmarkEnd w:id="4252"/>
          </w:p>
        </w:tc>
        <w:tc>
          <w:tcPr>
            <w:tcW w:w="1075" w:type="dxa"/>
          </w:tcPr>
          <w:p w:rsidR="00FA384A" w:rsidRDefault="00FA384A" w:rsidP="00FA384A">
            <w:pPr>
              <w:widowControl w:val="0"/>
              <w:spacing w:after="0"/>
              <w:jc w:val="center"/>
              <w:rPr>
                <w:sz w:val="20"/>
                <w:szCs w:val="20"/>
              </w:rPr>
            </w:pPr>
            <w:bookmarkStart w:id="4253" w:name="_Toc433623645"/>
            <w:r>
              <w:rPr>
                <w:b/>
                <w:sz w:val="20"/>
                <w:szCs w:val="20"/>
              </w:rPr>
              <w:t>&gt;80-100% AMI</w:t>
            </w:r>
            <w:bookmarkEnd w:id="4253"/>
          </w:p>
        </w:tc>
        <w:tc>
          <w:tcPr>
            <w:tcW w:w="1075" w:type="dxa"/>
          </w:tcPr>
          <w:p w:rsidR="00FA384A" w:rsidRDefault="00FA384A" w:rsidP="00FA384A">
            <w:pPr>
              <w:widowControl w:val="0"/>
              <w:spacing w:after="0"/>
              <w:jc w:val="center"/>
              <w:rPr>
                <w:sz w:val="20"/>
                <w:szCs w:val="20"/>
              </w:rPr>
            </w:pPr>
            <w:bookmarkStart w:id="4254" w:name="_Toc433623646"/>
            <w:r>
              <w:rPr>
                <w:b/>
                <w:sz w:val="20"/>
                <w:szCs w:val="20"/>
              </w:rPr>
              <w:t>Total</w:t>
            </w:r>
            <w:bookmarkEnd w:id="4254"/>
          </w:p>
        </w:tc>
      </w:tr>
      <w:tr w:rsidR="00FA384A" w:rsidTr="00FA384A">
        <w:trPr>
          <w:cantSplit/>
        </w:trPr>
        <w:tc>
          <w:tcPr>
            <w:tcW w:w="13176" w:type="dxa"/>
            <w:gridSpan w:val="11"/>
          </w:tcPr>
          <w:p w:rsidR="00FA384A" w:rsidRDefault="00FA384A" w:rsidP="00FA384A">
            <w:pPr>
              <w:widowControl w:val="0"/>
              <w:spacing w:after="0"/>
            </w:pPr>
            <w:bookmarkStart w:id="4255" w:name="_Toc433623647"/>
            <w:r>
              <w:t>NUMBER OF HOUSEHOLDS</w:t>
            </w:r>
            <w:bookmarkEnd w:id="4255"/>
          </w:p>
        </w:tc>
      </w:tr>
      <w:tr w:rsidR="00FA384A" w:rsidTr="00FA384A">
        <w:trPr>
          <w:cantSplit/>
        </w:trPr>
        <w:tc>
          <w:tcPr>
            <w:tcW w:w="0" w:type="auto"/>
          </w:tcPr>
          <w:p w:rsidR="00FA384A" w:rsidRDefault="00FA384A" w:rsidP="00FA384A">
            <w:pPr>
              <w:spacing w:beforeAutospacing="1" w:afterAutospacing="1"/>
            </w:pPr>
            <w:bookmarkStart w:id="4256" w:name="_Toc433623648"/>
            <w:r>
              <w:rPr>
                <w:color w:val="000000"/>
              </w:rPr>
              <w:t>Single family households</w:t>
            </w:r>
            <w:bookmarkEnd w:id="4256"/>
          </w:p>
        </w:tc>
        <w:tc>
          <w:tcPr>
            <w:tcW w:w="0" w:type="auto"/>
            <w:vAlign w:val="bottom"/>
          </w:tcPr>
          <w:p w:rsidR="00FA384A" w:rsidRDefault="00FA384A" w:rsidP="00FA384A">
            <w:pPr>
              <w:spacing w:beforeAutospacing="1" w:afterAutospacing="1"/>
              <w:jc w:val="right"/>
            </w:pPr>
            <w:bookmarkStart w:id="4257" w:name="_Toc433623649"/>
            <w:r>
              <w:rPr>
                <w:color w:val="000000"/>
              </w:rPr>
              <w:t>1,715</w:t>
            </w:r>
            <w:bookmarkEnd w:id="4257"/>
          </w:p>
        </w:tc>
        <w:tc>
          <w:tcPr>
            <w:tcW w:w="0" w:type="auto"/>
            <w:vAlign w:val="bottom"/>
          </w:tcPr>
          <w:p w:rsidR="00FA384A" w:rsidRDefault="00FA384A" w:rsidP="00FA384A">
            <w:pPr>
              <w:spacing w:beforeAutospacing="1" w:afterAutospacing="1"/>
              <w:jc w:val="right"/>
            </w:pPr>
            <w:bookmarkStart w:id="4258" w:name="_Toc433623650"/>
            <w:r>
              <w:rPr>
                <w:color w:val="000000"/>
              </w:rPr>
              <w:t>1,485</w:t>
            </w:r>
            <w:bookmarkEnd w:id="4258"/>
          </w:p>
        </w:tc>
        <w:tc>
          <w:tcPr>
            <w:tcW w:w="0" w:type="auto"/>
            <w:vAlign w:val="bottom"/>
          </w:tcPr>
          <w:p w:rsidR="00FA384A" w:rsidRDefault="00FA384A" w:rsidP="00FA384A">
            <w:pPr>
              <w:spacing w:beforeAutospacing="1" w:afterAutospacing="1"/>
              <w:jc w:val="right"/>
            </w:pPr>
            <w:bookmarkStart w:id="4259" w:name="_Toc433623651"/>
            <w:r>
              <w:rPr>
                <w:color w:val="000000"/>
              </w:rPr>
              <w:t>1,895</w:t>
            </w:r>
            <w:bookmarkEnd w:id="4259"/>
          </w:p>
        </w:tc>
        <w:tc>
          <w:tcPr>
            <w:tcW w:w="0" w:type="auto"/>
            <w:vAlign w:val="bottom"/>
          </w:tcPr>
          <w:p w:rsidR="00FA384A" w:rsidRDefault="00FA384A" w:rsidP="00FA384A">
            <w:pPr>
              <w:spacing w:beforeAutospacing="1" w:afterAutospacing="1"/>
              <w:jc w:val="right"/>
            </w:pPr>
            <w:bookmarkStart w:id="4260" w:name="_Toc433623652"/>
            <w:r>
              <w:rPr>
                <w:color w:val="000000"/>
              </w:rPr>
              <w:t>775</w:t>
            </w:r>
            <w:bookmarkEnd w:id="4260"/>
          </w:p>
        </w:tc>
        <w:tc>
          <w:tcPr>
            <w:tcW w:w="0" w:type="auto"/>
            <w:vAlign w:val="bottom"/>
          </w:tcPr>
          <w:p w:rsidR="00FA384A" w:rsidRDefault="00FA384A" w:rsidP="00FA384A">
            <w:pPr>
              <w:spacing w:beforeAutospacing="1" w:afterAutospacing="1"/>
              <w:jc w:val="right"/>
            </w:pPr>
            <w:bookmarkStart w:id="4261" w:name="_Toc433623653"/>
            <w:r>
              <w:rPr>
                <w:color w:val="000000"/>
              </w:rPr>
              <w:t>5,870</w:t>
            </w:r>
            <w:bookmarkEnd w:id="4261"/>
          </w:p>
        </w:tc>
        <w:tc>
          <w:tcPr>
            <w:tcW w:w="0" w:type="auto"/>
            <w:vAlign w:val="bottom"/>
          </w:tcPr>
          <w:p w:rsidR="00FA384A" w:rsidRDefault="00FA384A" w:rsidP="00FA384A">
            <w:pPr>
              <w:spacing w:beforeAutospacing="1" w:afterAutospacing="1"/>
              <w:jc w:val="right"/>
            </w:pPr>
            <w:bookmarkStart w:id="4262" w:name="_Toc433623654"/>
            <w:r>
              <w:rPr>
                <w:color w:val="000000"/>
              </w:rPr>
              <w:t>635</w:t>
            </w:r>
            <w:bookmarkEnd w:id="4262"/>
          </w:p>
        </w:tc>
        <w:tc>
          <w:tcPr>
            <w:tcW w:w="0" w:type="auto"/>
            <w:vAlign w:val="bottom"/>
          </w:tcPr>
          <w:p w:rsidR="00FA384A" w:rsidRDefault="00FA384A" w:rsidP="00FA384A">
            <w:pPr>
              <w:spacing w:beforeAutospacing="1" w:afterAutospacing="1"/>
              <w:jc w:val="right"/>
            </w:pPr>
            <w:bookmarkStart w:id="4263" w:name="_Toc433623655"/>
            <w:r>
              <w:rPr>
                <w:color w:val="000000"/>
              </w:rPr>
              <w:t>665</w:t>
            </w:r>
            <w:bookmarkEnd w:id="4263"/>
          </w:p>
        </w:tc>
        <w:tc>
          <w:tcPr>
            <w:tcW w:w="0" w:type="auto"/>
            <w:vAlign w:val="bottom"/>
          </w:tcPr>
          <w:p w:rsidR="00FA384A" w:rsidRDefault="00FA384A" w:rsidP="00FA384A">
            <w:pPr>
              <w:spacing w:beforeAutospacing="1" w:afterAutospacing="1"/>
              <w:jc w:val="right"/>
            </w:pPr>
            <w:bookmarkStart w:id="4264" w:name="_Toc433623656"/>
            <w:r>
              <w:rPr>
                <w:color w:val="000000"/>
              </w:rPr>
              <w:t>1,630</w:t>
            </w:r>
            <w:bookmarkEnd w:id="4264"/>
          </w:p>
        </w:tc>
        <w:tc>
          <w:tcPr>
            <w:tcW w:w="0" w:type="auto"/>
            <w:vAlign w:val="bottom"/>
          </w:tcPr>
          <w:p w:rsidR="00FA384A" w:rsidRDefault="00FA384A" w:rsidP="00FA384A">
            <w:pPr>
              <w:spacing w:beforeAutospacing="1" w:afterAutospacing="1"/>
              <w:jc w:val="right"/>
            </w:pPr>
            <w:bookmarkStart w:id="4265" w:name="_Toc433623657"/>
            <w:r>
              <w:rPr>
                <w:color w:val="000000"/>
              </w:rPr>
              <w:t>1,020</w:t>
            </w:r>
            <w:bookmarkEnd w:id="4265"/>
          </w:p>
        </w:tc>
        <w:tc>
          <w:tcPr>
            <w:tcW w:w="0" w:type="auto"/>
            <w:vAlign w:val="bottom"/>
          </w:tcPr>
          <w:p w:rsidR="00FA384A" w:rsidRDefault="00FA384A" w:rsidP="00FA384A">
            <w:pPr>
              <w:spacing w:beforeAutospacing="1" w:afterAutospacing="1"/>
              <w:jc w:val="right"/>
            </w:pPr>
            <w:bookmarkStart w:id="4266" w:name="_Toc433623658"/>
            <w:r>
              <w:rPr>
                <w:color w:val="000000"/>
              </w:rPr>
              <w:t>3,950</w:t>
            </w:r>
            <w:bookmarkEnd w:id="4266"/>
          </w:p>
        </w:tc>
      </w:tr>
      <w:tr w:rsidR="00FA384A" w:rsidTr="00FA384A">
        <w:trPr>
          <w:cantSplit/>
        </w:trPr>
        <w:tc>
          <w:tcPr>
            <w:tcW w:w="0" w:type="auto"/>
          </w:tcPr>
          <w:p w:rsidR="00FA384A" w:rsidRDefault="00FA384A" w:rsidP="00FA384A">
            <w:pPr>
              <w:spacing w:beforeAutospacing="1" w:afterAutospacing="1"/>
            </w:pPr>
            <w:bookmarkStart w:id="4267" w:name="_Toc433623659"/>
            <w:r>
              <w:rPr>
                <w:color w:val="000000"/>
              </w:rPr>
              <w:t>Multiple, unrelated family households</w:t>
            </w:r>
            <w:bookmarkEnd w:id="4267"/>
          </w:p>
        </w:tc>
        <w:tc>
          <w:tcPr>
            <w:tcW w:w="0" w:type="auto"/>
            <w:vAlign w:val="bottom"/>
          </w:tcPr>
          <w:p w:rsidR="00FA384A" w:rsidRDefault="00FA384A" w:rsidP="00FA384A">
            <w:pPr>
              <w:spacing w:beforeAutospacing="1" w:afterAutospacing="1"/>
              <w:jc w:val="right"/>
            </w:pPr>
            <w:bookmarkStart w:id="4268" w:name="_Toc433623660"/>
            <w:r>
              <w:rPr>
                <w:color w:val="000000"/>
              </w:rPr>
              <w:t>119</w:t>
            </w:r>
            <w:bookmarkEnd w:id="4268"/>
          </w:p>
        </w:tc>
        <w:tc>
          <w:tcPr>
            <w:tcW w:w="0" w:type="auto"/>
            <w:vAlign w:val="bottom"/>
          </w:tcPr>
          <w:p w:rsidR="00FA384A" w:rsidRDefault="00FA384A" w:rsidP="00FA384A">
            <w:pPr>
              <w:spacing w:beforeAutospacing="1" w:afterAutospacing="1"/>
              <w:jc w:val="right"/>
            </w:pPr>
            <w:bookmarkStart w:id="4269" w:name="_Toc433623661"/>
            <w:r>
              <w:rPr>
                <w:color w:val="000000"/>
              </w:rPr>
              <w:t>165</w:t>
            </w:r>
            <w:bookmarkEnd w:id="4269"/>
          </w:p>
        </w:tc>
        <w:tc>
          <w:tcPr>
            <w:tcW w:w="0" w:type="auto"/>
            <w:vAlign w:val="bottom"/>
          </w:tcPr>
          <w:p w:rsidR="00FA384A" w:rsidRDefault="00FA384A" w:rsidP="00FA384A">
            <w:pPr>
              <w:spacing w:beforeAutospacing="1" w:afterAutospacing="1"/>
              <w:jc w:val="right"/>
            </w:pPr>
            <w:bookmarkStart w:id="4270" w:name="_Toc433623662"/>
            <w:r>
              <w:rPr>
                <w:color w:val="000000"/>
              </w:rPr>
              <w:t>225</w:t>
            </w:r>
            <w:bookmarkEnd w:id="4270"/>
          </w:p>
        </w:tc>
        <w:tc>
          <w:tcPr>
            <w:tcW w:w="0" w:type="auto"/>
            <w:vAlign w:val="bottom"/>
          </w:tcPr>
          <w:p w:rsidR="00FA384A" w:rsidRDefault="00FA384A" w:rsidP="00FA384A">
            <w:pPr>
              <w:spacing w:beforeAutospacing="1" w:afterAutospacing="1"/>
              <w:jc w:val="right"/>
            </w:pPr>
            <w:bookmarkStart w:id="4271" w:name="_Toc433623663"/>
            <w:r>
              <w:rPr>
                <w:color w:val="000000"/>
              </w:rPr>
              <w:t>160</w:t>
            </w:r>
            <w:bookmarkEnd w:id="4271"/>
          </w:p>
        </w:tc>
        <w:tc>
          <w:tcPr>
            <w:tcW w:w="0" w:type="auto"/>
            <w:vAlign w:val="bottom"/>
          </w:tcPr>
          <w:p w:rsidR="00FA384A" w:rsidRDefault="00FA384A" w:rsidP="00FA384A">
            <w:pPr>
              <w:spacing w:beforeAutospacing="1" w:afterAutospacing="1"/>
              <w:jc w:val="right"/>
            </w:pPr>
            <w:bookmarkStart w:id="4272" w:name="_Toc433623664"/>
            <w:r>
              <w:rPr>
                <w:color w:val="000000"/>
              </w:rPr>
              <w:t>669</w:t>
            </w:r>
            <w:bookmarkEnd w:id="4272"/>
          </w:p>
        </w:tc>
        <w:tc>
          <w:tcPr>
            <w:tcW w:w="0" w:type="auto"/>
            <w:vAlign w:val="bottom"/>
          </w:tcPr>
          <w:p w:rsidR="00FA384A" w:rsidRDefault="00FA384A" w:rsidP="00FA384A">
            <w:pPr>
              <w:spacing w:beforeAutospacing="1" w:afterAutospacing="1"/>
              <w:jc w:val="right"/>
            </w:pPr>
            <w:bookmarkStart w:id="4273" w:name="_Toc433623665"/>
            <w:r>
              <w:rPr>
                <w:color w:val="000000"/>
              </w:rPr>
              <w:t>135</w:t>
            </w:r>
            <w:bookmarkEnd w:id="4273"/>
          </w:p>
        </w:tc>
        <w:tc>
          <w:tcPr>
            <w:tcW w:w="0" w:type="auto"/>
            <w:vAlign w:val="bottom"/>
          </w:tcPr>
          <w:p w:rsidR="00FA384A" w:rsidRDefault="00FA384A" w:rsidP="00FA384A">
            <w:pPr>
              <w:spacing w:beforeAutospacing="1" w:afterAutospacing="1"/>
              <w:jc w:val="right"/>
            </w:pPr>
            <w:bookmarkStart w:id="4274" w:name="_Toc433623666"/>
            <w:r>
              <w:rPr>
                <w:color w:val="000000"/>
              </w:rPr>
              <w:t>80</w:t>
            </w:r>
            <w:bookmarkEnd w:id="4274"/>
          </w:p>
        </w:tc>
        <w:tc>
          <w:tcPr>
            <w:tcW w:w="0" w:type="auto"/>
            <w:vAlign w:val="bottom"/>
          </w:tcPr>
          <w:p w:rsidR="00FA384A" w:rsidRDefault="00FA384A" w:rsidP="00FA384A">
            <w:pPr>
              <w:spacing w:beforeAutospacing="1" w:afterAutospacing="1"/>
              <w:jc w:val="right"/>
            </w:pPr>
            <w:bookmarkStart w:id="4275" w:name="_Toc433623667"/>
            <w:r>
              <w:rPr>
                <w:color w:val="000000"/>
              </w:rPr>
              <w:t>250</w:t>
            </w:r>
            <w:bookmarkEnd w:id="4275"/>
          </w:p>
        </w:tc>
        <w:tc>
          <w:tcPr>
            <w:tcW w:w="0" w:type="auto"/>
            <w:vAlign w:val="bottom"/>
          </w:tcPr>
          <w:p w:rsidR="00FA384A" w:rsidRDefault="00FA384A" w:rsidP="00FA384A">
            <w:pPr>
              <w:spacing w:beforeAutospacing="1" w:afterAutospacing="1"/>
              <w:jc w:val="right"/>
            </w:pPr>
            <w:bookmarkStart w:id="4276" w:name="_Toc433623668"/>
            <w:r>
              <w:rPr>
                <w:color w:val="000000"/>
              </w:rPr>
              <w:t>270</w:t>
            </w:r>
            <w:bookmarkEnd w:id="4276"/>
          </w:p>
        </w:tc>
        <w:tc>
          <w:tcPr>
            <w:tcW w:w="0" w:type="auto"/>
            <w:vAlign w:val="bottom"/>
          </w:tcPr>
          <w:p w:rsidR="00FA384A" w:rsidRDefault="00FA384A" w:rsidP="00FA384A">
            <w:pPr>
              <w:spacing w:beforeAutospacing="1" w:afterAutospacing="1"/>
              <w:jc w:val="right"/>
            </w:pPr>
            <w:bookmarkStart w:id="4277" w:name="_Toc433623669"/>
            <w:r>
              <w:rPr>
                <w:color w:val="000000"/>
              </w:rPr>
              <w:t>735</w:t>
            </w:r>
            <w:bookmarkEnd w:id="4277"/>
          </w:p>
        </w:tc>
      </w:tr>
      <w:tr w:rsidR="00FA384A" w:rsidTr="00FA384A">
        <w:trPr>
          <w:cantSplit/>
        </w:trPr>
        <w:tc>
          <w:tcPr>
            <w:tcW w:w="0" w:type="auto"/>
          </w:tcPr>
          <w:p w:rsidR="00FA384A" w:rsidRDefault="00FA384A" w:rsidP="00FA384A">
            <w:pPr>
              <w:spacing w:beforeAutospacing="1" w:afterAutospacing="1"/>
            </w:pPr>
            <w:bookmarkStart w:id="4278" w:name="_Toc433623670"/>
            <w:r>
              <w:rPr>
                <w:color w:val="000000"/>
              </w:rPr>
              <w:t>Other, non-family households</w:t>
            </w:r>
            <w:bookmarkEnd w:id="4278"/>
          </w:p>
        </w:tc>
        <w:tc>
          <w:tcPr>
            <w:tcW w:w="0" w:type="auto"/>
            <w:vAlign w:val="bottom"/>
          </w:tcPr>
          <w:p w:rsidR="00FA384A" w:rsidRDefault="00FA384A" w:rsidP="00FA384A">
            <w:pPr>
              <w:spacing w:beforeAutospacing="1" w:afterAutospacing="1"/>
              <w:jc w:val="right"/>
            </w:pPr>
            <w:bookmarkStart w:id="4279" w:name="_Toc433623671"/>
            <w:r>
              <w:rPr>
                <w:color w:val="000000"/>
              </w:rPr>
              <w:t>135</w:t>
            </w:r>
            <w:bookmarkEnd w:id="4279"/>
          </w:p>
        </w:tc>
        <w:tc>
          <w:tcPr>
            <w:tcW w:w="0" w:type="auto"/>
            <w:vAlign w:val="bottom"/>
          </w:tcPr>
          <w:p w:rsidR="00FA384A" w:rsidRDefault="00FA384A" w:rsidP="00FA384A">
            <w:pPr>
              <w:spacing w:beforeAutospacing="1" w:afterAutospacing="1"/>
              <w:jc w:val="right"/>
            </w:pPr>
            <w:bookmarkStart w:id="4280" w:name="_Toc433623672"/>
            <w:r>
              <w:rPr>
                <w:color w:val="000000"/>
              </w:rPr>
              <w:t>210</w:t>
            </w:r>
            <w:bookmarkEnd w:id="4280"/>
          </w:p>
        </w:tc>
        <w:tc>
          <w:tcPr>
            <w:tcW w:w="0" w:type="auto"/>
            <w:vAlign w:val="bottom"/>
          </w:tcPr>
          <w:p w:rsidR="00FA384A" w:rsidRDefault="00FA384A" w:rsidP="00FA384A">
            <w:pPr>
              <w:spacing w:beforeAutospacing="1" w:afterAutospacing="1"/>
              <w:jc w:val="right"/>
            </w:pPr>
            <w:bookmarkStart w:id="4281" w:name="_Toc433623673"/>
            <w:r>
              <w:rPr>
                <w:color w:val="000000"/>
              </w:rPr>
              <w:t>440</w:t>
            </w:r>
            <w:bookmarkEnd w:id="4281"/>
          </w:p>
        </w:tc>
        <w:tc>
          <w:tcPr>
            <w:tcW w:w="0" w:type="auto"/>
            <w:vAlign w:val="bottom"/>
          </w:tcPr>
          <w:p w:rsidR="00FA384A" w:rsidRDefault="00FA384A" w:rsidP="00FA384A">
            <w:pPr>
              <w:spacing w:beforeAutospacing="1" w:afterAutospacing="1"/>
              <w:jc w:val="right"/>
            </w:pPr>
            <w:bookmarkStart w:id="4282" w:name="_Toc433623674"/>
            <w:r>
              <w:rPr>
                <w:color w:val="000000"/>
              </w:rPr>
              <w:t>130</w:t>
            </w:r>
            <w:bookmarkEnd w:id="4282"/>
          </w:p>
        </w:tc>
        <w:tc>
          <w:tcPr>
            <w:tcW w:w="0" w:type="auto"/>
            <w:vAlign w:val="bottom"/>
          </w:tcPr>
          <w:p w:rsidR="00FA384A" w:rsidRDefault="00FA384A" w:rsidP="00FA384A">
            <w:pPr>
              <w:spacing w:beforeAutospacing="1" w:afterAutospacing="1"/>
              <w:jc w:val="right"/>
            </w:pPr>
            <w:bookmarkStart w:id="4283" w:name="_Toc433623675"/>
            <w:r>
              <w:rPr>
                <w:color w:val="000000"/>
              </w:rPr>
              <w:t>915</w:t>
            </w:r>
            <w:bookmarkEnd w:id="4283"/>
          </w:p>
        </w:tc>
        <w:tc>
          <w:tcPr>
            <w:tcW w:w="0" w:type="auto"/>
            <w:vAlign w:val="bottom"/>
          </w:tcPr>
          <w:p w:rsidR="00FA384A" w:rsidRDefault="00FA384A" w:rsidP="00FA384A">
            <w:pPr>
              <w:spacing w:beforeAutospacing="1" w:afterAutospacing="1"/>
              <w:jc w:val="right"/>
            </w:pPr>
            <w:bookmarkStart w:id="4284" w:name="_Toc433623676"/>
            <w:r>
              <w:rPr>
                <w:color w:val="000000"/>
              </w:rPr>
              <w:t>15</w:t>
            </w:r>
            <w:bookmarkEnd w:id="4284"/>
          </w:p>
        </w:tc>
        <w:tc>
          <w:tcPr>
            <w:tcW w:w="0" w:type="auto"/>
            <w:vAlign w:val="bottom"/>
          </w:tcPr>
          <w:p w:rsidR="00FA384A" w:rsidRDefault="00FA384A" w:rsidP="00FA384A">
            <w:pPr>
              <w:spacing w:beforeAutospacing="1" w:afterAutospacing="1"/>
              <w:jc w:val="right"/>
            </w:pPr>
            <w:bookmarkStart w:id="4285" w:name="_Toc433623677"/>
            <w:r>
              <w:rPr>
                <w:color w:val="000000"/>
              </w:rPr>
              <w:t>0</w:t>
            </w:r>
            <w:bookmarkEnd w:id="4285"/>
          </w:p>
        </w:tc>
        <w:tc>
          <w:tcPr>
            <w:tcW w:w="0" w:type="auto"/>
            <w:vAlign w:val="bottom"/>
          </w:tcPr>
          <w:p w:rsidR="00FA384A" w:rsidRDefault="00FA384A" w:rsidP="00FA384A">
            <w:pPr>
              <w:spacing w:beforeAutospacing="1" w:afterAutospacing="1"/>
              <w:jc w:val="right"/>
            </w:pPr>
            <w:bookmarkStart w:id="4286" w:name="_Toc433623678"/>
            <w:r>
              <w:rPr>
                <w:color w:val="000000"/>
              </w:rPr>
              <w:t>20</w:t>
            </w:r>
            <w:bookmarkEnd w:id="4286"/>
          </w:p>
        </w:tc>
        <w:tc>
          <w:tcPr>
            <w:tcW w:w="0" w:type="auto"/>
            <w:vAlign w:val="bottom"/>
          </w:tcPr>
          <w:p w:rsidR="00FA384A" w:rsidRDefault="00FA384A" w:rsidP="00FA384A">
            <w:pPr>
              <w:spacing w:beforeAutospacing="1" w:afterAutospacing="1"/>
              <w:jc w:val="right"/>
            </w:pPr>
            <w:bookmarkStart w:id="4287" w:name="_Toc433623679"/>
            <w:r>
              <w:rPr>
                <w:color w:val="000000"/>
              </w:rPr>
              <w:t>10</w:t>
            </w:r>
            <w:bookmarkEnd w:id="4287"/>
          </w:p>
        </w:tc>
        <w:tc>
          <w:tcPr>
            <w:tcW w:w="0" w:type="auto"/>
            <w:vAlign w:val="bottom"/>
          </w:tcPr>
          <w:p w:rsidR="00FA384A" w:rsidRDefault="00FA384A" w:rsidP="00FA384A">
            <w:pPr>
              <w:spacing w:beforeAutospacing="1" w:afterAutospacing="1"/>
              <w:jc w:val="right"/>
            </w:pPr>
            <w:bookmarkStart w:id="4288" w:name="_Toc433623680"/>
            <w:r>
              <w:rPr>
                <w:color w:val="000000"/>
              </w:rPr>
              <w:t>45</w:t>
            </w:r>
            <w:bookmarkEnd w:id="4288"/>
          </w:p>
        </w:tc>
      </w:tr>
      <w:tr w:rsidR="00FA384A" w:rsidTr="00FA384A">
        <w:trPr>
          <w:cantSplit/>
        </w:trPr>
        <w:tc>
          <w:tcPr>
            <w:tcW w:w="0" w:type="auto"/>
          </w:tcPr>
          <w:p w:rsidR="00FA384A" w:rsidRDefault="00FA384A" w:rsidP="00FA384A">
            <w:pPr>
              <w:spacing w:beforeAutospacing="1" w:afterAutospacing="1"/>
            </w:pPr>
            <w:bookmarkStart w:id="4289" w:name="_Toc433623681"/>
            <w:r>
              <w:rPr>
                <w:color w:val="000000"/>
              </w:rPr>
              <w:t>Total need by income</w:t>
            </w:r>
            <w:bookmarkEnd w:id="4289"/>
          </w:p>
        </w:tc>
        <w:tc>
          <w:tcPr>
            <w:tcW w:w="0" w:type="auto"/>
          </w:tcPr>
          <w:p w:rsidR="00FA384A" w:rsidRDefault="00FA384A" w:rsidP="00FA384A">
            <w:pPr>
              <w:spacing w:beforeAutospacing="1" w:afterAutospacing="1"/>
              <w:jc w:val="right"/>
            </w:pPr>
            <w:bookmarkStart w:id="4290" w:name="_Toc433623682"/>
            <w:r>
              <w:rPr>
                <w:color w:val="000000"/>
              </w:rPr>
              <w:t>1,969</w:t>
            </w:r>
            <w:bookmarkEnd w:id="4290"/>
          </w:p>
        </w:tc>
        <w:tc>
          <w:tcPr>
            <w:tcW w:w="0" w:type="auto"/>
          </w:tcPr>
          <w:p w:rsidR="00FA384A" w:rsidRDefault="00FA384A" w:rsidP="00FA384A">
            <w:pPr>
              <w:spacing w:beforeAutospacing="1" w:afterAutospacing="1"/>
              <w:jc w:val="right"/>
            </w:pPr>
            <w:bookmarkStart w:id="4291" w:name="_Toc433623683"/>
            <w:r>
              <w:rPr>
                <w:color w:val="000000"/>
              </w:rPr>
              <w:t>1,860</w:t>
            </w:r>
            <w:bookmarkEnd w:id="4291"/>
          </w:p>
        </w:tc>
        <w:tc>
          <w:tcPr>
            <w:tcW w:w="0" w:type="auto"/>
          </w:tcPr>
          <w:p w:rsidR="00FA384A" w:rsidRDefault="00FA384A" w:rsidP="00FA384A">
            <w:pPr>
              <w:spacing w:beforeAutospacing="1" w:afterAutospacing="1"/>
              <w:jc w:val="right"/>
            </w:pPr>
            <w:bookmarkStart w:id="4292" w:name="_Toc433623684"/>
            <w:r>
              <w:rPr>
                <w:color w:val="000000"/>
              </w:rPr>
              <w:t>2,560</w:t>
            </w:r>
            <w:bookmarkEnd w:id="4292"/>
          </w:p>
        </w:tc>
        <w:tc>
          <w:tcPr>
            <w:tcW w:w="0" w:type="auto"/>
          </w:tcPr>
          <w:p w:rsidR="00FA384A" w:rsidRDefault="00FA384A" w:rsidP="00FA384A">
            <w:pPr>
              <w:spacing w:beforeAutospacing="1" w:afterAutospacing="1"/>
              <w:jc w:val="right"/>
            </w:pPr>
            <w:bookmarkStart w:id="4293" w:name="_Toc433623685"/>
            <w:r>
              <w:rPr>
                <w:color w:val="000000"/>
              </w:rPr>
              <w:t>1,065</w:t>
            </w:r>
            <w:bookmarkEnd w:id="4293"/>
          </w:p>
        </w:tc>
        <w:tc>
          <w:tcPr>
            <w:tcW w:w="0" w:type="auto"/>
          </w:tcPr>
          <w:p w:rsidR="00FA384A" w:rsidRDefault="00FA384A" w:rsidP="00FA384A">
            <w:pPr>
              <w:spacing w:beforeAutospacing="1" w:afterAutospacing="1"/>
              <w:jc w:val="right"/>
            </w:pPr>
            <w:bookmarkStart w:id="4294" w:name="_Toc433623686"/>
            <w:r>
              <w:rPr>
                <w:color w:val="000000"/>
              </w:rPr>
              <w:t>7,454</w:t>
            </w:r>
            <w:bookmarkEnd w:id="4294"/>
          </w:p>
        </w:tc>
        <w:tc>
          <w:tcPr>
            <w:tcW w:w="0" w:type="auto"/>
          </w:tcPr>
          <w:p w:rsidR="00FA384A" w:rsidRDefault="00FA384A" w:rsidP="00FA384A">
            <w:pPr>
              <w:spacing w:beforeAutospacing="1" w:afterAutospacing="1"/>
              <w:jc w:val="right"/>
            </w:pPr>
            <w:bookmarkStart w:id="4295" w:name="_Toc433623687"/>
            <w:r>
              <w:rPr>
                <w:color w:val="000000"/>
              </w:rPr>
              <w:t>785</w:t>
            </w:r>
            <w:bookmarkEnd w:id="4295"/>
          </w:p>
        </w:tc>
        <w:tc>
          <w:tcPr>
            <w:tcW w:w="0" w:type="auto"/>
          </w:tcPr>
          <w:p w:rsidR="00FA384A" w:rsidRDefault="00FA384A" w:rsidP="00FA384A">
            <w:pPr>
              <w:spacing w:beforeAutospacing="1" w:afterAutospacing="1"/>
              <w:jc w:val="right"/>
            </w:pPr>
            <w:bookmarkStart w:id="4296" w:name="_Toc433623688"/>
            <w:r>
              <w:rPr>
                <w:color w:val="000000"/>
              </w:rPr>
              <w:t>745</w:t>
            </w:r>
            <w:bookmarkEnd w:id="4296"/>
          </w:p>
        </w:tc>
        <w:tc>
          <w:tcPr>
            <w:tcW w:w="0" w:type="auto"/>
          </w:tcPr>
          <w:p w:rsidR="00FA384A" w:rsidRDefault="00FA384A" w:rsidP="00FA384A">
            <w:pPr>
              <w:spacing w:beforeAutospacing="1" w:afterAutospacing="1"/>
              <w:jc w:val="right"/>
            </w:pPr>
            <w:bookmarkStart w:id="4297" w:name="_Toc433623689"/>
            <w:r>
              <w:rPr>
                <w:color w:val="000000"/>
              </w:rPr>
              <w:t>1,900</w:t>
            </w:r>
            <w:bookmarkEnd w:id="4297"/>
          </w:p>
        </w:tc>
        <w:tc>
          <w:tcPr>
            <w:tcW w:w="0" w:type="auto"/>
          </w:tcPr>
          <w:p w:rsidR="00FA384A" w:rsidRDefault="00FA384A" w:rsidP="00FA384A">
            <w:pPr>
              <w:spacing w:beforeAutospacing="1" w:afterAutospacing="1"/>
              <w:jc w:val="right"/>
            </w:pPr>
            <w:bookmarkStart w:id="4298" w:name="_Toc433623690"/>
            <w:r>
              <w:rPr>
                <w:color w:val="000000"/>
              </w:rPr>
              <w:t>1,300</w:t>
            </w:r>
            <w:bookmarkEnd w:id="4298"/>
          </w:p>
        </w:tc>
        <w:tc>
          <w:tcPr>
            <w:tcW w:w="0" w:type="auto"/>
          </w:tcPr>
          <w:p w:rsidR="00FA384A" w:rsidRDefault="00FA384A" w:rsidP="00FA384A">
            <w:pPr>
              <w:spacing w:beforeAutospacing="1" w:afterAutospacing="1"/>
              <w:jc w:val="right"/>
            </w:pPr>
            <w:bookmarkStart w:id="4299" w:name="_Toc433623691"/>
            <w:r>
              <w:rPr>
                <w:color w:val="000000"/>
              </w:rPr>
              <w:t>4,730</w:t>
            </w:r>
            <w:bookmarkEnd w:id="4299"/>
          </w:p>
        </w:tc>
      </w:tr>
    </w:tbl>
    <w:p w:rsidR="00FA384A" w:rsidRDefault="00FA384A" w:rsidP="00355FC7">
      <w:pPr>
        <w:pStyle w:val="Caption"/>
        <w:spacing w:before="0"/>
        <w:jc w:val="center"/>
        <w:rPr>
          <w:rFonts w:asciiTheme="minorHAnsi" w:hAnsiTheme="minorHAnsi"/>
        </w:rPr>
      </w:pPr>
      <w:bookmarkStart w:id="4300" w:name="_Toc433623692"/>
      <w:r>
        <w:rPr>
          <w:rFonts w:asciiTheme="minorHAnsi" w:hAnsiTheme="minorHAnsi"/>
        </w:rPr>
        <w:t xml:space="preserve">Table </w:t>
      </w:r>
      <w:r w:rsidR="00A93564">
        <w:rPr>
          <w:rFonts w:asciiTheme="minorHAnsi" w:hAnsiTheme="minorHAnsi"/>
        </w:rPr>
        <w:fldChar w:fldCharType="begin"/>
      </w:r>
      <w:r>
        <w:rPr>
          <w:rFonts w:asciiTheme="minorHAnsi" w:hAnsiTheme="minorHAnsi"/>
        </w:rPr>
        <w:instrText xml:space="preserve"> SEQ Table \* ARABIC </w:instrText>
      </w:r>
      <w:r w:rsidR="00A93564">
        <w:rPr>
          <w:rFonts w:asciiTheme="minorHAnsi" w:hAnsiTheme="minorHAnsi"/>
        </w:rPr>
        <w:fldChar w:fldCharType="separate"/>
      </w:r>
      <w:r w:rsidR="0035731A">
        <w:rPr>
          <w:rFonts w:asciiTheme="minorHAnsi" w:hAnsiTheme="minorHAnsi"/>
          <w:noProof/>
        </w:rPr>
        <w:t>65</w:t>
      </w:r>
      <w:r w:rsidR="00A93564">
        <w:rPr>
          <w:rFonts w:asciiTheme="minorHAnsi" w:hAnsiTheme="minorHAnsi"/>
        </w:rPr>
        <w:fldChar w:fldCharType="end"/>
      </w:r>
      <w:r>
        <w:rPr>
          <w:rFonts w:asciiTheme="minorHAnsi" w:hAnsiTheme="minorHAnsi"/>
        </w:rPr>
        <w:t xml:space="preserve"> – Crowding Information – 1/2</w:t>
      </w:r>
      <w:bookmarkEnd w:id="4300"/>
    </w:p>
    <w:tbl>
      <w:tblPr>
        <w:tblW w:w="5000" w:type="pct"/>
        <w:tblInd w:w="115" w:type="dxa"/>
        <w:tblCellMar>
          <w:left w:w="115" w:type="dxa"/>
          <w:right w:w="115" w:type="dxa"/>
        </w:tblCellMar>
        <w:tblLook w:val="01E0"/>
      </w:tblPr>
      <w:tblGrid>
        <w:gridCol w:w="1383"/>
        <w:gridCol w:w="8207"/>
      </w:tblGrid>
      <w:tr w:rsidR="00FA384A" w:rsidTr="008D0692">
        <w:trPr>
          <w:cantSplit/>
        </w:trPr>
        <w:tc>
          <w:tcPr>
            <w:tcW w:w="1440" w:type="dxa"/>
          </w:tcPr>
          <w:p w:rsidR="00FA384A" w:rsidRDefault="00FA384A" w:rsidP="007877EC">
            <w:pPr>
              <w:spacing w:before="0" w:after="0"/>
              <w:rPr>
                <w:sz w:val="16"/>
                <w:szCs w:val="16"/>
              </w:rPr>
            </w:pPr>
            <w:bookmarkStart w:id="4301" w:name="_Toc433623693"/>
            <w:r>
              <w:rPr>
                <w:b/>
                <w:bCs w:val="0"/>
                <w:sz w:val="16"/>
                <w:szCs w:val="16"/>
              </w:rPr>
              <w:t>Data Source:</w:t>
            </w:r>
            <w:bookmarkEnd w:id="4301"/>
          </w:p>
        </w:tc>
        <w:tc>
          <w:tcPr>
            <w:tcW w:w="8870" w:type="dxa"/>
          </w:tcPr>
          <w:p w:rsidR="00FA384A" w:rsidRDefault="00FA384A" w:rsidP="00FA384A">
            <w:pPr>
              <w:spacing w:beforeAutospacing="1" w:afterAutospacing="1"/>
              <w:rPr>
                <w:sz w:val="16"/>
                <w:szCs w:val="16"/>
              </w:rPr>
            </w:pPr>
            <w:bookmarkStart w:id="4302" w:name="_Toc433623694"/>
            <w:r>
              <w:rPr>
                <w:sz w:val="16"/>
                <w:szCs w:val="16"/>
              </w:rPr>
              <w:t>2007-2011 CHAS</w:t>
            </w:r>
            <w:bookmarkEnd w:id="4302"/>
          </w:p>
        </w:tc>
      </w:tr>
    </w:tbl>
    <w:p w:rsidR="00FA384A" w:rsidRDefault="00FA384A" w:rsidP="00FA384A">
      <w:pPr>
        <w:spacing w:after="0"/>
        <w:rPr>
          <w:b/>
          <w:bCs w:val="0"/>
          <w:vanish/>
          <w:sz w:val="16"/>
          <w:szCs w:val="16"/>
        </w:rPr>
      </w:pPr>
    </w:p>
    <w:tbl>
      <w:tblPr>
        <w:tblW w:w="41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6"/>
        <w:gridCol w:w="678"/>
        <w:gridCol w:w="690"/>
        <w:gridCol w:w="690"/>
        <w:gridCol w:w="736"/>
        <w:gridCol w:w="679"/>
        <w:gridCol w:w="690"/>
        <w:gridCol w:w="690"/>
        <w:gridCol w:w="736"/>
      </w:tblGrid>
      <w:tr w:rsidR="00FA384A" w:rsidTr="00FA384A">
        <w:trPr>
          <w:cantSplit/>
          <w:tblHeader/>
        </w:trPr>
        <w:tc>
          <w:tcPr>
            <w:tcW w:w="2152" w:type="dxa"/>
            <w:vMerge w:val="restart"/>
          </w:tcPr>
          <w:p w:rsidR="00FA384A" w:rsidRDefault="00FA384A" w:rsidP="00FA384A">
            <w:pPr>
              <w:pStyle w:val="Caption"/>
              <w:keepLines/>
              <w:jc w:val="center"/>
              <w:rPr>
                <w:rFonts w:ascii="Calibri" w:hAnsi="Calibri"/>
              </w:rPr>
            </w:pPr>
          </w:p>
        </w:tc>
        <w:tc>
          <w:tcPr>
            <w:tcW w:w="3233" w:type="dxa"/>
            <w:gridSpan w:val="4"/>
          </w:tcPr>
          <w:p w:rsidR="00FA384A" w:rsidRDefault="00FA384A" w:rsidP="00FA384A">
            <w:pPr>
              <w:keepLines/>
              <w:spacing w:after="0"/>
              <w:jc w:val="center"/>
              <w:rPr>
                <w:sz w:val="20"/>
                <w:szCs w:val="20"/>
              </w:rPr>
            </w:pPr>
            <w:bookmarkStart w:id="4303" w:name="_Toc433623695"/>
            <w:r>
              <w:rPr>
                <w:b/>
                <w:bCs w:val="0"/>
                <w:sz w:val="20"/>
                <w:szCs w:val="20"/>
              </w:rPr>
              <w:t>Renter</w:t>
            </w:r>
            <w:bookmarkEnd w:id="4303"/>
          </w:p>
        </w:tc>
        <w:tc>
          <w:tcPr>
            <w:tcW w:w="3233" w:type="dxa"/>
            <w:gridSpan w:val="4"/>
          </w:tcPr>
          <w:p w:rsidR="00FA384A" w:rsidRDefault="00FA384A" w:rsidP="00FA384A">
            <w:pPr>
              <w:keepLines/>
              <w:spacing w:after="0"/>
              <w:jc w:val="center"/>
              <w:rPr>
                <w:sz w:val="20"/>
                <w:szCs w:val="20"/>
              </w:rPr>
            </w:pPr>
            <w:bookmarkStart w:id="4304" w:name="_Toc433623696"/>
            <w:r>
              <w:rPr>
                <w:b/>
                <w:bCs w:val="0"/>
                <w:sz w:val="20"/>
                <w:szCs w:val="20"/>
              </w:rPr>
              <w:t>Owner</w:t>
            </w:r>
            <w:bookmarkEnd w:id="4304"/>
          </w:p>
        </w:tc>
      </w:tr>
      <w:tr w:rsidR="00FA384A" w:rsidTr="00FA384A">
        <w:trPr>
          <w:cantSplit/>
          <w:tblHeader/>
        </w:trPr>
        <w:tc>
          <w:tcPr>
            <w:tcW w:w="2152" w:type="dxa"/>
            <w:vMerge/>
          </w:tcPr>
          <w:p w:rsidR="00FA384A" w:rsidRDefault="00FA384A" w:rsidP="00FA384A">
            <w:pPr>
              <w:pStyle w:val="Caption"/>
              <w:keepLines/>
              <w:jc w:val="center"/>
              <w:rPr>
                <w:rFonts w:ascii="Calibri" w:hAnsi="Calibri"/>
              </w:rPr>
            </w:pPr>
          </w:p>
        </w:tc>
        <w:tc>
          <w:tcPr>
            <w:tcW w:w="794" w:type="dxa"/>
          </w:tcPr>
          <w:p w:rsidR="00FA384A" w:rsidRDefault="00FA384A" w:rsidP="00FA384A">
            <w:pPr>
              <w:keepLines/>
              <w:spacing w:after="0"/>
              <w:jc w:val="center"/>
              <w:rPr>
                <w:sz w:val="20"/>
                <w:szCs w:val="20"/>
              </w:rPr>
            </w:pPr>
            <w:bookmarkStart w:id="4305" w:name="_Toc433623697"/>
            <w:r>
              <w:rPr>
                <w:b/>
                <w:sz w:val="20"/>
                <w:szCs w:val="20"/>
              </w:rPr>
              <w:t>0-30% AMI</w:t>
            </w:r>
            <w:bookmarkEnd w:id="4305"/>
          </w:p>
        </w:tc>
        <w:tc>
          <w:tcPr>
            <w:tcW w:w="802" w:type="dxa"/>
          </w:tcPr>
          <w:p w:rsidR="00FA384A" w:rsidRDefault="00FA384A" w:rsidP="00FA384A">
            <w:pPr>
              <w:keepLines/>
              <w:spacing w:after="0"/>
              <w:jc w:val="center"/>
              <w:rPr>
                <w:sz w:val="20"/>
                <w:szCs w:val="20"/>
              </w:rPr>
            </w:pPr>
            <w:bookmarkStart w:id="4306" w:name="_Toc433623698"/>
            <w:r>
              <w:rPr>
                <w:b/>
                <w:sz w:val="20"/>
                <w:szCs w:val="20"/>
              </w:rPr>
              <w:t>&gt;30-50% AMI</w:t>
            </w:r>
            <w:bookmarkEnd w:id="4306"/>
          </w:p>
        </w:tc>
        <w:tc>
          <w:tcPr>
            <w:tcW w:w="802" w:type="dxa"/>
          </w:tcPr>
          <w:p w:rsidR="00FA384A" w:rsidRDefault="00FA384A" w:rsidP="00FA384A">
            <w:pPr>
              <w:keepLines/>
              <w:spacing w:after="0"/>
              <w:jc w:val="center"/>
              <w:rPr>
                <w:sz w:val="20"/>
                <w:szCs w:val="20"/>
              </w:rPr>
            </w:pPr>
            <w:bookmarkStart w:id="4307" w:name="_Toc433623699"/>
            <w:r>
              <w:rPr>
                <w:b/>
                <w:sz w:val="20"/>
                <w:szCs w:val="20"/>
              </w:rPr>
              <w:t>&gt;50-80% AMI</w:t>
            </w:r>
            <w:bookmarkEnd w:id="4307"/>
          </w:p>
        </w:tc>
        <w:tc>
          <w:tcPr>
            <w:tcW w:w="835" w:type="dxa"/>
          </w:tcPr>
          <w:p w:rsidR="00FA384A" w:rsidRDefault="00FA384A" w:rsidP="00FA384A">
            <w:pPr>
              <w:keepLines/>
              <w:spacing w:after="0"/>
              <w:jc w:val="center"/>
              <w:rPr>
                <w:sz w:val="20"/>
                <w:szCs w:val="20"/>
              </w:rPr>
            </w:pPr>
            <w:bookmarkStart w:id="4308" w:name="_Toc433623700"/>
            <w:r>
              <w:rPr>
                <w:b/>
                <w:sz w:val="20"/>
                <w:szCs w:val="20"/>
              </w:rPr>
              <w:t>Total</w:t>
            </w:r>
            <w:bookmarkEnd w:id="4308"/>
          </w:p>
        </w:tc>
        <w:tc>
          <w:tcPr>
            <w:tcW w:w="794" w:type="dxa"/>
          </w:tcPr>
          <w:p w:rsidR="00FA384A" w:rsidRDefault="00FA384A" w:rsidP="00FA384A">
            <w:pPr>
              <w:keepLines/>
              <w:spacing w:after="0"/>
              <w:jc w:val="center"/>
              <w:rPr>
                <w:sz w:val="20"/>
                <w:szCs w:val="20"/>
              </w:rPr>
            </w:pPr>
            <w:bookmarkStart w:id="4309" w:name="_Toc433623701"/>
            <w:r>
              <w:rPr>
                <w:b/>
                <w:sz w:val="20"/>
                <w:szCs w:val="20"/>
              </w:rPr>
              <w:t>0-30% AMI</w:t>
            </w:r>
            <w:bookmarkEnd w:id="4309"/>
          </w:p>
        </w:tc>
        <w:tc>
          <w:tcPr>
            <w:tcW w:w="802" w:type="dxa"/>
          </w:tcPr>
          <w:p w:rsidR="00FA384A" w:rsidRDefault="00FA384A" w:rsidP="00FA384A">
            <w:pPr>
              <w:keepLines/>
              <w:spacing w:after="0"/>
              <w:jc w:val="center"/>
              <w:rPr>
                <w:sz w:val="20"/>
                <w:szCs w:val="20"/>
              </w:rPr>
            </w:pPr>
            <w:bookmarkStart w:id="4310" w:name="_Toc433623702"/>
            <w:r>
              <w:rPr>
                <w:b/>
                <w:sz w:val="20"/>
                <w:szCs w:val="20"/>
              </w:rPr>
              <w:t>&gt;30-50% AMI</w:t>
            </w:r>
            <w:bookmarkEnd w:id="4310"/>
          </w:p>
        </w:tc>
        <w:tc>
          <w:tcPr>
            <w:tcW w:w="802" w:type="dxa"/>
          </w:tcPr>
          <w:p w:rsidR="00FA384A" w:rsidRDefault="00FA384A" w:rsidP="00FA384A">
            <w:pPr>
              <w:keepLines/>
              <w:spacing w:after="0"/>
              <w:jc w:val="center"/>
              <w:rPr>
                <w:sz w:val="20"/>
                <w:szCs w:val="20"/>
              </w:rPr>
            </w:pPr>
            <w:bookmarkStart w:id="4311" w:name="_Toc433623703"/>
            <w:r>
              <w:rPr>
                <w:b/>
                <w:sz w:val="20"/>
                <w:szCs w:val="20"/>
              </w:rPr>
              <w:t>&gt;50-80% AMI</w:t>
            </w:r>
            <w:bookmarkEnd w:id="4311"/>
          </w:p>
        </w:tc>
        <w:tc>
          <w:tcPr>
            <w:tcW w:w="835" w:type="dxa"/>
          </w:tcPr>
          <w:p w:rsidR="00FA384A" w:rsidRDefault="00FA384A" w:rsidP="00FA384A">
            <w:pPr>
              <w:keepLines/>
              <w:spacing w:after="0"/>
              <w:jc w:val="center"/>
              <w:rPr>
                <w:sz w:val="20"/>
                <w:szCs w:val="20"/>
              </w:rPr>
            </w:pPr>
            <w:bookmarkStart w:id="4312" w:name="_Toc433623704"/>
            <w:r>
              <w:rPr>
                <w:b/>
                <w:sz w:val="20"/>
                <w:szCs w:val="20"/>
              </w:rPr>
              <w:t>Total</w:t>
            </w:r>
            <w:bookmarkEnd w:id="4312"/>
          </w:p>
        </w:tc>
      </w:tr>
      <w:tr w:rsidR="00FA384A" w:rsidTr="00FA384A">
        <w:trPr>
          <w:cantSplit/>
        </w:trPr>
        <w:tc>
          <w:tcPr>
            <w:tcW w:w="0" w:type="auto"/>
          </w:tcPr>
          <w:p w:rsidR="00FA384A" w:rsidRDefault="00FA384A" w:rsidP="00FA384A">
            <w:pPr>
              <w:spacing w:beforeAutospacing="1" w:afterAutospacing="1"/>
            </w:pPr>
            <w:bookmarkStart w:id="4313" w:name="_Toc433623705"/>
            <w:r>
              <w:rPr>
                <w:color w:val="000000"/>
              </w:rPr>
              <w:t>Households with Children Present</w:t>
            </w:r>
            <w:bookmarkEnd w:id="4313"/>
          </w:p>
        </w:tc>
        <w:tc>
          <w:tcPr>
            <w:tcW w:w="0" w:type="auto"/>
            <w:vAlign w:val="bottom"/>
          </w:tcPr>
          <w:p w:rsidR="00FA384A" w:rsidRDefault="00FA384A" w:rsidP="00FA384A">
            <w:pPr>
              <w:spacing w:beforeAutospacing="1" w:afterAutospacing="1"/>
              <w:jc w:val="right"/>
            </w:pPr>
            <w:bookmarkStart w:id="4314" w:name="_Toc433623706"/>
            <w:r>
              <w:rPr>
                <w:color w:val="000000"/>
              </w:rPr>
              <w:t>0</w:t>
            </w:r>
            <w:bookmarkEnd w:id="4314"/>
          </w:p>
        </w:tc>
        <w:tc>
          <w:tcPr>
            <w:tcW w:w="0" w:type="auto"/>
            <w:vAlign w:val="bottom"/>
          </w:tcPr>
          <w:p w:rsidR="00FA384A" w:rsidRDefault="00FA384A" w:rsidP="00FA384A">
            <w:pPr>
              <w:spacing w:beforeAutospacing="1" w:afterAutospacing="1"/>
              <w:jc w:val="right"/>
            </w:pPr>
            <w:bookmarkStart w:id="4315" w:name="_Toc433623707"/>
            <w:r>
              <w:rPr>
                <w:color w:val="000000"/>
              </w:rPr>
              <w:t>0</w:t>
            </w:r>
            <w:bookmarkEnd w:id="4315"/>
          </w:p>
        </w:tc>
        <w:tc>
          <w:tcPr>
            <w:tcW w:w="0" w:type="auto"/>
            <w:vAlign w:val="bottom"/>
          </w:tcPr>
          <w:p w:rsidR="00FA384A" w:rsidRDefault="00FA384A" w:rsidP="00FA384A">
            <w:pPr>
              <w:spacing w:beforeAutospacing="1" w:afterAutospacing="1"/>
              <w:jc w:val="right"/>
            </w:pPr>
            <w:bookmarkStart w:id="4316" w:name="_Toc433623708"/>
            <w:r>
              <w:rPr>
                <w:color w:val="000000"/>
              </w:rPr>
              <w:t>0</w:t>
            </w:r>
            <w:bookmarkEnd w:id="4316"/>
          </w:p>
        </w:tc>
        <w:tc>
          <w:tcPr>
            <w:tcW w:w="0" w:type="auto"/>
            <w:vAlign w:val="bottom"/>
          </w:tcPr>
          <w:p w:rsidR="00FA384A" w:rsidRDefault="00FA384A" w:rsidP="00FA384A">
            <w:pPr>
              <w:spacing w:beforeAutospacing="1" w:afterAutospacing="1"/>
              <w:jc w:val="right"/>
            </w:pPr>
            <w:bookmarkStart w:id="4317" w:name="_Toc433623709"/>
            <w:r>
              <w:rPr>
                <w:color w:val="000000"/>
              </w:rPr>
              <w:t>0</w:t>
            </w:r>
            <w:bookmarkEnd w:id="4317"/>
          </w:p>
        </w:tc>
        <w:tc>
          <w:tcPr>
            <w:tcW w:w="0" w:type="auto"/>
            <w:vAlign w:val="bottom"/>
          </w:tcPr>
          <w:p w:rsidR="00FA384A" w:rsidRDefault="00FA384A" w:rsidP="00FA384A">
            <w:pPr>
              <w:spacing w:beforeAutospacing="1" w:afterAutospacing="1"/>
              <w:jc w:val="right"/>
            </w:pPr>
            <w:bookmarkStart w:id="4318" w:name="_Toc433623710"/>
            <w:r>
              <w:rPr>
                <w:color w:val="000000"/>
              </w:rPr>
              <w:t>0</w:t>
            </w:r>
            <w:bookmarkEnd w:id="4318"/>
          </w:p>
        </w:tc>
        <w:tc>
          <w:tcPr>
            <w:tcW w:w="0" w:type="auto"/>
            <w:vAlign w:val="bottom"/>
          </w:tcPr>
          <w:p w:rsidR="00FA384A" w:rsidRDefault="00FA384A" w:rsidP="00FA384A">
            <w:pPr>
              <w:spacing w:beforeAutospacing="1" w:afterAutospacing="1"/>
              <w:jc w:val="right"/>
            </w:pPr>
            <w:bookmarkStart w:id="4319" w:name="_Toc433623711"/>
            <w:r>
              <w:rPr>
                <w:color w:val="000000"/>
              </w:rPr>
              <w:t>0</w:t>
            </w:r>
            <w:bookmarkEnd w:id="4319"/>
          </w:p>
        </w:tc>
        <w:tc>
          <w:tcPr>
            <w:tcW w:w="0" w:type="auto"/>
            <w:vAlign w:val="bottom"/>
          </w:tcPr>
          <w:p w:rsidR="00FA384A" w:rsidRDefault="00FA384A" w:rsidP="00FA384A">
            <w:pPr>
              <w:spacing w:beforeAutospacing="1" w:afterAutospacing="1"/>
              <w:jc w:val="right"/>
            </w:pPr>
            <w:bookmarkStart w:id="4320" w:name="_Toc433623712"/>
            <w:r>
              <w:rPr>
                <w:color w:val="000000"/>
              </w:rPr>
              <w:t>0</w:t>
            </w:r>
            <w:bookmarkEnd w:id="4320"/>
          </w:p>
        </w:tc>
        <w:tc>
          <w:tcPr>
            <w:tcW w:w="0" w:type="auto"/>
            <w:vAlign w:val="bottom"/>
          </w:tcPr>
          <w:p w:rsidR="00FA384A" w:rsidRDefault="00FA384A" w:rsidP="00FA384A">
            <w:pPr>
              <w:spacing w:beforeAutospacing="1" w:afterAutospacing="1"/>
              <w:jc w:val="right"/>
            </w:pPr>
            <w:bookmarkStart w:id="4321" w:name="_Toc433623713"/>
            <w:r>
              <w:rPr>
                <w:color w:val="000000"/>
              </w:rPr>
              <w:t>0</w:t>
            </w:r>
            <w:bookmarkEnd w:id="4321"/>
          </w:p>
        </w:tc>
      </w:tr>
    </w:tbl>
    <w:p w:rsidR="007877EC" w:rsidRDefault="00FA384A" w:rsidP="00355FC7">
      <w:pPr>
        <w:pStyle w:val="Caption"/>
        <w:jc w:val="center"/>
        <w:rPr>
          <w:rFonts w:asciiTheme="minorHAnsi" w:hAnsiTheme="minorHAnsi"/>
        </w:rPr>
      </w:pPr>
      <w:bookmarkStart w:id="4322" w:name="_Toc433623714"/>
      <w:r>
        <w:rPr>
          <w:rFonts w:asciiTheme="minorHAnsi" w:hAnsiTheme="minorHAnsi"/>
        </w:rPr>
        <w:t xml:space="preserve">Table </w:t>
      </w:r>
      <w:r w:rsidR="00A93564">
        <w:rPr>
          <w:rFonts w:asciiTheme="minorHAnsi" w:hAnsiTheme="minorHAnsi"/>
        </w:rPr>
        <w:fldChar w:fldCharType="begin"/>
      </w:r>
      <w:r>
        <w:rPr>
          <w:rFonts w:asciiTheme="minorHAnsi" w:hAnsiTheme="minorHAnsi"/>
        </w:rPr>
        <w:instrText xml:space="preserve"> SEQ Table \* ARABIC </w:instrText>
      </w:r>
      <w:r w:rsidR="00A93564">
        <w:rPr>
          <w:rFonts w:asciiTheme="minorHAnsi" w:hAnsiTheme="minorHAnsi"/>
        </w:rPr>
        <w:fldChar w:fldCharType="separate"/>
      </w:r>
      <w:r w:rsidR="0035731A">
        <w:rPr>
          <w:rFonts w:asciiTheme="minorHAnsi" w:hAnsiTheme="minorHAnsi"/>
          <w:noProof/>
        </w:rPr>
        <w:t>66</w:t>
      </w:r>
      <w:r w:rsidR="00A93564">
        <w:rPr>
          <w:rFonts w:asciiTheme="minorHAnsi" w:hAnsiTheme="minorHAnsi"/>
        </w:rPr>
        <w:fldChar w:fldCharType="end"/>
      </w:r>
      <w:r>
        <w:rPr>
          <w:rFonts w:asciiTheme="minorHAnsi" w:hAnsiTheme="minorHAnsi"/>
        </w:rPr>
        <w:t xml:space="preserve"> – Crowding Information – 2/2</w:t>
      </w:r>
      <w:bookmarkEnd w:id="4322"/>
    </w:p>
    <w:p w:rsidR="007877EC" w:rsidRDefault="007877EC" w:rsidP="007877EC">
      <w:pPr>
        <w:rPr>
          <w:sz w:val="20"/>
          <w:szCs w:val="20"/>
        </w:rPr>
      </w:pPr>
      <w:r>
        <w:br w:type="page"/>
      </w:r>
    </w:p>
    <w:p w:rsidR="00FA384A" w:rsidRDefault="00FA384A" w:rsidP="00FA384A">
      <w:pPr>
        <w:pStyle w:val="Heading2"/>
      </w:pPr>
      <w:bookmarkStart w:id="4323" w:name="_Toc433623715"/>
      <w:bookmarkStart w:id="4324" w:name="_Toc415045444"/>
      <w:bookmarkStart w:id="4325" w:name="_Toc433723415"/>
      <w:r w:rsidRPr="00D84ECD">
        <w:t>NA-35 Public Housing</w:t>
      </w:r>
      <w:bookmarkEnd w:id="4323"/>
      <w:bookmarkEnd w:id="4325"/>
      <w:r w:rsidRPr="00D84ECD">
        <w:t xml:space="preserve"> </w:t>
      </w:r>
    </w:p>
    <w:p w:rsidR="00FA384A" w:rsidRPr="00F94A1B" w:rsidRDefault="00FA384A" w:rsidP="006A461C">
      <w:pPr>
        <w:spacing w:after="0"/>
        <w:jc w:val="center"/>
        <w:rPr>
          <w:b/>
          <w:i/>
        </w:rPr>
      </w:pPr>
      <w:bookmarkStart w:id="4326" w:name="_Toc433623716"/>
      <w:r>
        <w:t xml:space="preserve">IHFA's branch offices maintain data on wait lists by family type, race, ethnicity and disability. The table below shows the numbers and types of families on the wait lists for tenant based </w:t>
      </w:r>
      <w:r w:rsidR="006A461C">
        <w:t>R</w:t>
      </w:r>
      <w:r>
        <w:t>ental assistance.</w:t>
      </w:r>
      <w:bookmarkEnd w:id="4326"/>
      <w:r>
        <w:t xml:space="preserve"> </w:t>
      </w:r>
      <w:bookmarkStart w:id="4327" w:name="_Toc433623717"/>
      <w:r w:rsidRPr="001B148A">
        <w:t>HFA Wait List Table Revised 7/17/2015</w:t>
      </w:r>
      <w:r w:rsidRPr="00D84ECD">
        <w:rPr>
          <w:rFonts w:cs="Calibri"/>
          <w:noProof/>
        </w:rPr>
        <w:drawing>
          <wp:inline distT="0" distB="0" distL="0" distR="0">
            <wp:extent cx="6400800" cy="6574011"/>
            <wp:effectExtent l="19050" t="0" r="0" b="0"/>
            <wp:docPr id="111" name="Picture 3" descr="cid:image003.jpg@01D0BFD6.AD807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D0BFD6.AD807D50"/>
                    <pic:cNvPicPr>
                      <a:picLocks noChangeAspect="1" noChangeArrowheads="1"/>
                    </pic:cNvPicPr>
                  </pic:nvPicPr>
                  <pic:blipFill>
                    <a:blip r:embed="rId82" r:link="rId83" cstate="screen"/>
                    <a:srcRect/>
                    <a:stretch>
                      <a:fillRect/>
                    </a:stretch>
                  </pic:blipFill>
                  <pic:spPr bwMode="auto">
                    <a:xfrm>
                      <a:off x="0" y="0"/>
                      <a:ext cx="6400800" cy="6574011"/>
                    </a:xfrm>
                    <a:prstGeom prst="rect">
                      <a:avLst/>
                    </a:prstGeom>
                    <a:noFill/>
                    <a:ln w="9525">
                      <a:noFill/>
                      <a:miter lim="800000"/>
                      <a:headEnd/>
                      <a:tailEnd/>
                    </a:ln>
                  </pic:spPr>
                </pic:pic>
              </a:graphicData>
            </a:graphic>
          </wp:inline>
        </w:drawing>
      </w:r>
      <w:bookmarkEnd w:id="4327"/>
    </w:p>
    <w:p w:rsidR="00FA384A" w:rsidRDefault="00FA384A" w:rsidP="00FA384A">
      <w:pPr>
        <w:spacing w:before="100" w:beforeAutospacing="1" w:after="100" w:afterAutospacing="1"/>
      </w:pPr>
      <w:bookmarkStart w:id="4328" w:name="_Toc433623718"/>
      <w:r>
        <w:t>Based on the wait list tables, the most immediate need is affordable rental housing with accessibility accommodations.</w:t>
      </w:r>
      <w:bookmarkEnd w:id="4328"/>
      <w:r>
        <w:t xml:space="preserve">  </w:t>
      </w:r>
    </w:p>
    <w:p w:rsidR="00FA384A" w:rsidRDefault="00FA384A" w:rsidP="00FA384A">
      <w:pPr>
        <w:spacing w:before="100" w:beforeAutospacing="1" w:after="100" w:afterAutospacing="1"/>
      </w:pPr>
      <w:bookmarkStart w:id="4329" w:name="_Toc433623719"/>
      <w:r>
        <w:t>PHA Plans of local jurisdictions with their own PHA were consulted for additional wait list information. These Plans were largely dedicated to capital improvement needs and did not contain data on wait lists.</w:t>
      </w:r>
      <w:bookmarkEnd w:id="4329"/>
      <w:r>
        <w:t xml:space="preserve"> </w:t>
      </w:r>
    </w:p>
    <w:p w:rsidR="00FA384A" w:rsidRDefault="00FA384A" w:rsidP="00FA384A">
      <w:pPr>
        <w:spacing w:before="100" w:beforeAutospacing="1" w:after="100" w:afterAutospacing="1"/>
      </w:pPr>
      <w:bookmarkStart w:id="4330" w:name="_Toc433623720"/>
      <w:r>
        <w:t>Discussion: Please see above</w:t>
      </w:r>
      <w:bookmarkEnd w:id="4330"/>
    </w:p>
    <w:p w:rsidR="00FA384A" w:rsidRDefault="00FA384A" w:rsidP="00FA384A">
      <w:pPr>
        <w:pStyle w:val="Heading2"/>
      </w:pPr>
      <w:bookmarkStart w:id="4331" w:name="_Toc433623721"/>
      <w:bookmarkStart w:id="4332" w:name="_Toc433723416"/>
      <w:r>
        <w:t>NA-50 Non-Housing Community Development Needs</w:t>
      </w:r>
      <w:bookmarkEnd w:id="4324"/>
      <w:bookmarkEnd w:id="4331"/>
      <w:bookmarkEnd w:id="4332"/>
    </w:p>
    <w:p w:rsidR="00FA384A" w:rsidRPr="00506731" w:rsidRDefault="00FA384A" w:rsidP="00FA384A">
      <w:pPr>
        <w:pStyle w:val="Normal1"/>
      </w:pPr>
      <w:r w:rsidRPr="00506731">
        <w:t>Local Governments</w:t>
      </w:r>
      <w:r>
        <w:t xml:space="preserve"> Community Development N</w:t>
      </w:r>
      <w:r w:rsidRPr="00506731">
        <w:t xml:space="preserve">eeds Survey </w:t>
      </w:r>
    </w:p>
    <w:p w:rsidR="00FA384A" w:rsidRDefault="00FA384A" w:rsidP="00FA384A">
      <w:bookmarkStart w:id="4333" w:name="_Toc433623722"/>
      <w:r>
        <w:t xml:space="preserve">In October 2014, the State of Idaho Department of Commerce sent out a survey to 44 counties and 193 cities to </w:t>
      </w:r>
      <w:r w:rsidRPr="00E545E2">
        <w:t>facilitate the planning an</w:t>
      </w:r>
      <w:r>
        <w:t>d guidance of the 2015-2019 Consolidated Plan and prioritize how CDBG funds are allocated among program set a sides and activities within each set a sides.  Of the 237 surveys sent out, 98 responses were received.</w:t>
      </w:r>
      <w:bookmarkEnd w:id="4333"/>
    </w:p>
    <w:p w:rsidR="00FA384A" w:rsidRPr="00B336D4" w:rsidRDefault="00FA384A" w:rsidP="00FA384A">
      <w:pPr>
        <w:pStyle w:val="Normal1"/>
      </w:pPr>
      <w:r w:rsidRPr="00B336D4">
        <w:t xml:space="preserve">Comments received from </w:t>
      </w:r>
      <w:r>
        <w:t>cities and counties</w:t>
      </w:r>
      <w:r w:rsidRPr="00B336D4">
        <w:t xml:space="preserve"> are presented in the following list:</w:t>
      </w:r>
    </w:p>
    <w:p w:rsidR="00FA384A" w:rsidRDefault="00FA384A" w:rsidP="00001871">
      <w:pPr>
        <w:pStyle w:val="ListParagraph"/>
        <w:keepNext w:val="0"/>
        <w:numPr>
          <w:ilvl w:val="0"/>
          <w:numId w:val="20"/>
        </w:numPr>
        <w:spacing w:before="0" w:after="120" w:line="259" w:lineRule="auto"/>
        <w:ind w:left="810"/>
      </w:pPr>
      <w:r>
        <w:t>Give city government free administration course, and assistance on acquiring these funds.  It is very much needed in my city.  I would love to attend the Idaho funds administration course in September</w:t>
      </w:r>
    </w:p>
    <w:p w:rsidR="00FA384A" w:rsidRDefault="00FA384A" w:rsidP="00001871">
      <w:pPr>
        <w:pStyle w:val="ListParagraph"/>
        <w:keepNext w:val="0"/>
        <w:numPr>
          <w:ilvl w:val="0"/>
          <w:numId w:val="21"/>
        </w:numPr>
        <w:spacing w:before="0" w:after="120" w:line="259" w:lineRule="auto"/>
      </w:pPr>
      <w:r>
        <w:t>Please keep our city in mind when this grant opportunity comes available.  Our city is a railroad town with a lot of elderly people and low income.  We are struggling severely with no businesses and low job opportunities.  Our streets and roads need repaired and our citizens need jobs</w:t>
      </w:r>
    </w:p>
    <w:p w:rsidR="00FA384A" w:rsidRDefault="00FA384A" w:rsidP="00001871">
      <w:pPr>
        <w:pStyle w:val="ListParagraph"/>
        <w:keepNext w:val="0"/>
        <w:numPr>
          <w:ilvl w:val="0"/>
          <w:numId w:val="21"/>
        </w:numPr>
        <w:spacing w:before="0" w:after="120" w:line="259" w:lineRule="auto"/>
      </w:pPr>
      <w:r>
        <w:t>We need more help with aging infrastructure</w:t>
      </w:r>
    </w:p>
    <w:p w:rsidR="00FA384A" w:rsidRDefault="00FA384A" w:rsidP="00001871">
      <w:pPr>
        <w:pStyle w:val="ListParagraph"/>
        <w:keepNext w:val="0"/>
        <w:numPr>
          <w:ilvl w:val="0"/>
          <w:numId w:val="21"/>
        </w:numPr>
        <w:spacing w:before="0" w:after="120" w:line="259" w:lineRule="auto"/>
      </w:pPr>
      <w:r>
        <w:t>Increase for public services and housing, decrease economic development and increase public infrastructure</w:t>
      </w:r>
    </w:p>
    <w:p w:rsidR="00FA384A" w:rsidRDefault="00FA384A" w:rsidP="00001871">
      <w:pPr>
        <w:pStyle w:val="ListParagraph"/>
        <w:keepNext w:val="0"/>
        <w:numPr>
          <w:ilvl w:val="0"/>
          <w:numId w:val="21"/>
        </w:numPr>
        <w:spacing w:before="0" w:after="120" w:line="259" w:lineRule="auto"/>
      </w:pPr>
      <w:r>
        <w:t>Roads</w:t>
      </w:r>
    </w:p>
    <w:p w:rsidR="00FA384A" w:rsidRDefault="00FA384A" w:rsidP="00001871">
      <w:pPr>
        <w:pStyle w:val="ListParagraph"/>
        <w:keepNext w:val="0"/>
        <w:numPr>
          <w:ilvl w:val="0"/>
          <w:numId w:val="21"/>
        </w:numPr>
        <w:spacing w:before="0" w:after="0" w:line="259" w:lineRule="auto"/>
      </w:pPr>
      <w:r>
        <w:t>I have found CDBG funding very important for our community.  Thank you for all you do!</w:t>
      </w:r>
    </w:p>
    <w:p w:rsidR="00FA384A" w:rsidRDefault="00FA384A" w:rsidP="00001871">
      <w:pPr>
        <w:keepNext w:val="0"/>
        <w:numPr>
          <w:ilvl w:val="0"/>
          <w:numId w:val="21"/>
        </w:numPr>
        <w:spacing w:before="0" w:after="0" w:line="276" w:lineRule="auto"/>
      </w:pPr>
      <w:r>
        <w:t>I am new and am requesting information on how to access these funds for the city of Chubbuck</w:t>
      </w:r>
    </w:p>
    <w:p w:rsidR="00FA384A" w:rsidRDefault="00FA384A" w:rsidP="00001871">
      <w:pPr>
        <w:keepNext w:val="0"/>
        <w:numPr>
          <w:ilvl w:val="0"/>
          <w:numId w:val="21"/>
        </w:numPr>
        <w:spacing w:before="0" w:after="0" w:line="276" w:lineRule="auto"/>
      </w:pPr>
      <w:r>
        <w:t>It is a good program</w:t>
      </w:r>
    </w:p>
    <w:p w:rsidR="00FA384A" w:rsidRDefault="00FA384A" w:rsidP="00001871">
      <w:pPr>
        <w:keepNext w:val="0"/>
        <w:numPr>
          <w:ilvl w:val="0"/>
          <w:numId w:val="21"/>
        </w:numPr>
        <w:spacing w:before="0" w:after="0" w:line="276" w:lineRule="auto"/>
      </w:pPr>
      <w:r>
        <w:t>Great program</w:t>
      </w:r>
    </w:p>
    <w:p w:rsidR="00FA384A" w:rsidRDefault="00FA384A" w:rsidP="00001871">
      <w:pPr>
        <w:pStyle w:val="ListParagraph"/>
        <w:keepNext w:val="0"/>
        <w:numPr>
          <w:ilvl w:val="0"/>
          <w:numId w:val="22"/>
        </w:numPr>
        <w:spacing w:before="0" w:after="120" w:line="259" w:lineRule="auto"/>
      </w:pPr>
      <w:r>
        <w:t>Need to pave many dirt roads.  This is very expensive and our street revenue will not go far enough</w:t>
      </w:r>
    </w:p>
    <w:p w:rsidR="00FA384A" w:rsidRDefault="00FA384A" w:rsidP="00001871">
      <w:pPr>
        <w:pStyle w:val="ListParagraph"/>
        <w:keepNext w:val="0"/>
        <w:numPr>
          <w:ilvl w:val="0"/>
          <w:numId w:val="22"/>
        </w:numPr>
        <w:spacing w:before="0" w:after="120" w:line="259" w:lineRule="auto"/>
      </w:pPr>
      <w:r>
        <w:t>We have two requests:  1. We would like to see downtown revitalization become its own category – at 20-25%.  We have found that such projects provide much great benefit, as private investment increases dramatically in areas adjacent to public improvement projects.  Similarly business activity increases in these areas.  This leverage effect stimulates significant secondary economic growth far beyond the public funds expended.  2. We would like you to revise the job creation grant so that it is more accessible to smaller communities like ours.  Perhaps partitioning the funds allocating a portion for smaller projects specifically would be helpful.</w:t>
      </w:r>
    </w:p>
    <w:p w:rsidR="00FA384A" w:rsidRDefault="00FA384A" w:rsidP="00001871">
      <w:pPr>
        <w:pStyle w:val="ListParagraph"/>
        <w:keepNext w:val="0"/>
        <w:numPr>
          <w:ilvl w:val="0"/>
          <w:numId w:val="22"/>
        </w:numPr>
        <w:spacing w:before="0" w:after="120" w:line="259" w:lineRule="auto"/>
      </w:pPr>
      <w:r>
        <w:t>Increase senior center grants to $250,000</w:t>
      </w:r>
    </w:p>
    <w:p w:rsidR="00FA384A" w:rsidRDefault="00FA384A" w:rsidP="00001871">
      <w:pPr>
        <w:pStyle w:val="ListParagraph"/>
        <w:keepNext w:val="0"/>
        <w:numPr>
          <w:ilvl w:val="0"/>
          <w:numId w:val="22"/>
        </w:numPr>
        <w:spacing w:before="0" w:after="120" w:line="259" w:lineRule="auto"/>
      </w:pPr>
      <w:r>
        <w:t>Move more funds into economic development projects.  Economic growth is a better long term infrastructure funding mechanism</w:t>
      </w:r>
    </w:p>
    <w:p w:rsidR="00FA384A" w:rsidRDefault="00FA384A" w:rsidP="00001871">
      <w:pPr>
        <w:pStyle w:val="ListParagraph"/>
        <w:keepNext w:val="0"/>
        <w:numPr>
          <w:ilvl w:val="0"/>
          <w:numId w:val="22"/>
        </w:numPr>
        <w:spacing w:before="0" w:after="120" w:line="259" w:lineRule="auto"/>
      </w:pPr>
      <w:r>
        <w:t>Harrison needs economic development projects-job creation, downtown revitalization, sewer system, water system upgrades</w:t>
      </w:r>
    </w:p>
    <w:p w:rsidR="00FA384A" w:rsidRDefault="00FA384A" w:rsidP="00001871">
      <w:pPr>
        <w:pStyle w:val="ListParagraph"/>
        <w:keepNext w:val="0"/>
        <w:numPr>
          <w:ilvl w:val="0"/>
          <w:numId w:val="22"/>
        </w:numPr>
        <w:spacing w:before="0" w:after="120" w:line="259" w:lineRule="auto"/>
      </w:pPr>
      <w:r>
        <w:t>Our city needs a new library.  Ours is in very poor condition.  Please let us know how to apply for a grant to build this.  Thank you.  Also we have needs for sidewalks</w:t>
      </w:r>
    </w:p>
    <w:p w:rsidR="00FA384A" w:rsidRDefault="00FA384A" w:rsidP="00001871">
      <w:pPr>
        <w:pStyle w:val="ListParagraph"/>
        <w:keepNext w:val="0"/>
        <w:numPr>
          <w:ilvl w:val="0"/>
          <w:numId w:val="22"/>
        </w:numPr>
        <w:spacing w:before="0" w:after="120" w:line="259" w:lineRule="auto"/>
      </w:pPr>
      <w:r>
        <w:t>Thank you for the help we have received in the past</w:t>
      </w:r>
    </w:p>
    <w:p w:rsidR="00FA384A" w:rsidRDefault="00FA384A" w:rsidP="00001871">
      <w:pPr>
        <w:pStyle w:val="ListParagraph"/>
        <w:keepNext w:val="0"/>
        <w:numPr>
          <w:ilvl w:val="0"/>
          <w:numId w:val="22"/>
        </w:numPr>
        <w:spacing w:before="0" w:after="120" w:line="259" w:lineRule="auto"/>
      </w:pPr>
      <w:r>
        <w:t>More money for drug, alcohol and behavioral health issues</w:t>
      </w:r>
    </w:p>
    <w:p w:rsidR="00FA384A" w:rsidRDefault="00FA384A" w:rsidP="00001871">
      <w:pPr>
        <w:keepNext w:val="0"/>
        <w:numPr>
          <w:ilvl w:val="0"/>
          <w:numId w:val="22"/>
        </w:numPr>
        <w:spacing w:before="0" w:after="120" w:line="276" w:lineRule="auto"/>
      </w:pPr>
      <w:r>
        <w:t>We prefer to not invest in infrastructure we may not be able to maintain</w:t>
      </w:r>
    </w:p>
    <w:p w:rsidR="00FA384A" w:rsidRDefault="00FA384A" w:rsidP="00001871">
      <w:pPr>
        <w:pStyle w:val="ListParagraph"/>
        <w:keepNext w:val="0"/>
        <w:numPr>
          <w:ilvl w:val="0"/>
          <w:numId w:val="23"/>
        </w:numPr>
        <w:spacing w:before="0" w:after="120" w:line="259" w:lineRule="auto"/>
        <w:ind w:hanging="270"/>
      </w:pPr>
      <w:r>
        <w:t>I say yes and no because I support all of the above as critically important to McCall however low income housing is a looming problem for our town.  We had difficulty hiring seasonal staff due to a shortage of rental [housing] and more important[ly], affordable rentals.  Our infrastructure needs are of the highest priority for both public safety and economic development.  The grant received for our office a couple of years ago made a substantial difference in our town</w:t>
      </w:r>
    </w:p>
    <w:p w:rsidR="00FA384A" w:rsidRDefault="00FA384A" w:rsidP="00001871">
      <w:pPr>
        <w:pStyle w:val="ListParagraph"/>
        <w:keepNext w:val="0"/>
        <w:numPr>
          <w:ilvl w:val="0"/>
          <w:numId w:val="23"/>
        </w:numPr>
        <w:spacing w:before="0" w:after="120" w:line="259" w:lineRule="auto"/>
      </w:pPr>
      <w:r>
        <w:t>Up the percentage from infrastructure 55%.  Drop economic development to 35%.  Grants or money collected is still taxpayer based.  The pressing need for most cities is repair of infrastructure</w:t>
      </w:r>
    </w:p>
    <w:p w:rsidR="00FA384A" w:rsidRDefault="00FA384A" w:rsidP="00001871">
      <w:pPr>
        <w:pStyle w:val="ListParagraph"/>
        <w:keepNext w:val="0"/>
        <w:numPr>
          <w:ilvl w:val="0"/>
          <w:numId w:val="23"/>
        </w:numPr>
        <w:spacing w:before="0" w:after="120" w:line="259" w:lineRule="auto"/>
      </w:pPr>
      <w:r>
        <w:t>We should spending less on economic development.  More on infrastructure.  Although I strongly believe in economic development I also believe this should be a business driven not government driven</w:t>
      </w:r>
    </w:p>
    <w:p w:rsidR="00FA384A" w:rsidRDefault="00FA384A" w:rsidP="00001871">
      <w:pPr>
        <w:pStyle w:val="ListParagraph"/>
        <w:keepNext w:val="0"/>
        <w:numPr>
          <w:ilvl w:val="0"/>
          <w:numId w:val="23"/>
        </w:numPr>
        <w:spacing w:before="0" w:after="120" w:line="259" w:lineRule="auto"/>
      </w:pPr>
      <w:r>
        <w:t>There is always a need for more funding to complete large projects but we understand the limitations of any funding source.  The need to increase funding is because as old infrastructure continues to deteriorate and no maintenance/repairs are completed the project magnitude increases as well as the funds needed to address the problems.  Early problem detection and repair equate to less funding needs</w:t>
      </w:r>
    </w:p>
    <w:p w:rsidR="00FA384A" w:rsidRDefault="00FA384A" w:rsidP="00001871">
      <w:pPr>
        <w:pStyle w:val="ListParagraph"/>
        <w:keepNext w:val="0"/>
        <w:numPr>
          <w:ilvl w:val="0"/>
          <w:numId w:val="23"/>
        </w:numPr>
        <w:spacing w:before="0" w:after="120" w:line="259" w:lineRule="auto"/>
      </w:pPr>
      <w:r>
        <w:t>Ours is a very small community in the mountains with no additional public/city property so expansions such as sewer/water could not happened</w:t>
      </w:r>
    </w:p>
    <w:p w:rsidR="00FA384A" w:rsidRDefault="00FA384A" w:rsidP="00001871">
      <w:pPr>
        <w:pStyle w:val="ListParagraph"/>
        <w:keepNext w:val="0"/>
        <w:numPr>
          <w:ilvl w:val="0"/>
          <w:numId w:val="23"/>
        </w:numPr>
        <w:spacing w:before="0" w:after="120" w:line="259" w:lineRule="auto"/>
      </w:pPr>
      <w:r>
        <w:t>When matching funds are required, at times it is hard for a small community to find the funds.</w:t>
      </w:r>
    </w:p>
    <w:p w:rsidR="00FA384A" w:rsidRDefault="00FA384A" w:rsidP="00001871">
      <w:pPr>
        <w:pStyle w:val="ListParagraph"/>
        <w:keepNext w:val="0"/>
        <w:numPr>
          <w:ilvl w:val="0"/>
          <w:numId w:val="23"/>
        </w:numPr>
        <w:spacing w:before="0" w:after="120" w:line="259" w:lineRule="auto"/>
      </w:pPr>
      <w:r>
        <w:t>More funds available for storm water projects</w:t>
      </w:r>
    </w:p>
    <w:p w:rsidR="00FA384A" w:rsidRDefault="00FA384A" w:rsidP="00001871">
      <w:pPr>
        <w:pStyle w:val="ListParagraph"/>
        <w:keepNext w:val="0"/>
        <w:numPr>
          <w:ilvl w:val="0"/>
          <w:numId w:val="23"/>
        </w:numPr>
        <w:spacing w:before="0" w:after="120" w:line="259" w:lineRule="auto"/>
      </w:pPr>
      <w:r>
        <w:t>Rockland appreciates all that the ICDBG program provided for the city</w:t>
      </w:r>
    </w:p>
    <w:p w:rsidR="00FA384A" w:rsidRDefault="00FA384A" w:rsidP="00001871">
      <w:pPr>
        <w:pStyle w:val="ListParagraph"/>
        <w:keepNext w:val="0"/>
        <w:numPr>
          <w:ilvl w:val="0"/>
          <w:numId w:val="23"/>
        </w:numPr>
        <w:spacing w:before="0" w:after="120" w:line="259" w:lineRule="auto"/>
      </w:pPr>
      <w:r>
        <w:t>Great program.  For public infrastructure and economic development projects, the $500,000 limits the effectiveness of the program.  Limit amounts should be raised.  Rupert has concerns on eligibility requirements and validity of the ACS results regarding our citizen’s income levels.</w:t>
      </w:r>
    </w:p>
    <w:p w:rsidR="00FA384A" w:rsidRDefault="00FA384A" w:rsidP="00001871">
      <w:pPr>
        <w:pStyle w:val="ListParagraph"/>
        <w:keepNext w:val="0"/>
        <w:numPr>
          <w:ilvl w:val="0"/>
          <w:numId w:val="23"/>
        </w:numPr>
        <w:spacing w:before="0" w:after="120" w:line="259" w:lineRule="auto"/>
      </w:pPr>
      <w:r>
        <w:t>Our sewer systems are in dire need of repair and our community has many retired individuals who live at or below the poverty level.  At least $5,000,000 for public infrastructure.  Our rural county is severely impacted by federal agencies especially with new rule promulgation and many times state agencies add to this over regulation.  Ex. EPA and IDEA.  We local governments need more support from all state agencies in this regard or more formally stated, State of Idaho Agencies should stand up for citizens of Idaho first and figure ways to guide the federal over regulations to be less of a burden on citizens.</w:t>
      </w:r>
    </w:p>
    <w:p w:rsidR="00FA384A" w:rsidRDefault="00FA384A" w:rsidP="00001871">
      <w:pPr>
        <w:pStyle w:val="ListParagraph"/>
        <w:keepNext w:val="0"/>
        <w:numPr>
          <w:ilvl w:val="0"/>
          <w:numId w:val="23"/>
        </w:numPr>
        <w:spacing w:before="0" w:after="120" w:line="259" w:lineRule="auto"/>
      </w:pPr>
      <w:r>
        <w:t>The CDBG program has been a very effective tool for our community</w:t>
      </w:r>
    </w:p>
    <w:p w:rsidR="00FA384A" w:rsidRDefault="00FA384A" w:rsidP="00001871">
      <w:pPr>
        <w:pStyle w:val="ListParagraph"/>
        <w:keepNext w:val="0"/>
        <w:numPr>
          <w:ilvl w:val="0"/>
          <w:numId w:val="23"/>
        </w:numPr>
        <w:spacing w:before="0" w:after="120" w:line="259" w:lineRule="auto"/>
      </w:pPr>
      <w:r>
        <w:t>I feel a bit more should be allocated for sewer/water systems to promote more commerce the sewer and water systems need to be upgraded to support it.</w:t>
      </w:r>
    </w:p>
    <w:p w:rsidR="00FA384A" w:rsidRDefault="00FA384A" w:rsidP="00001871">
      <w:pPr>
        <w:pStyle w:val="ListParagraph"/>
        <w:keepNext w:val="0"/>
        <w:numPr>
          <w:ilvl w:val="0"/>
          <w:numId w:val="23"/>
        </w:numPr>
        <w:spacing w:before="0" w:after="120" w:line="259" w:lineRule="auto"/>
      </w:pPr>
      <w:r>
        <w:t>Economic hardship due to low-income residents and infrastructure needs that require immediate attention.  Thank you.</w:t>
      </w:r>
    </w:p>
    <w:p w:rsidR="00FA384A" w:rsidRDefault="00FA384A" w:rsidP="00001871">
      <w:pPr>
        <w:pStyle w:val="ListParagraph"/>
        <w:keepNext w:val="0"/>
        <w:numPr>
          <w:ilvl w:val="0"/>
          <w:numId w:val="23"/>
        </w:numPr>
        <w:spacing w:before="0" w:after="120" w:line="259" w:lineRule="auto"/>
      </w:pPr>
      <w:r>
        <w:t>Senior services have been decreased in our area and need to be reevaluated based on low- income population</w:t>
      </w:r>
    </w:p>
    <w:p w:rsidR="00FA384A" w:rsidRDefault="00FA384A" w:rsidP="00001871">
      <w:pPr>
        <w:pStyle w:val="ListParagraph"/>
        <w:keepNext w:val="0"/>
        <w:numPr>
          <w:ilvl w:val="0"/>
          <w:numId w:val="23"/>
        </w:numPr>
        <w:spacing w:before="0" w:after="120" w:line="259" w:lineRule="auto"/>
      </w:pPr>
      <w:r>
        <w:t xml:space="preserve"> City is in need of projects for youth</w:t>
      </w:r>
    </w:p>
    <w:p w:rsidR="006A461C" w:rsidRDefault="00FA384A" w:rsidP="00FA384A">
      <w:pPr>
        <w:pStyle w:val="ListParagraph"/>
        <w:keepNext w:val="0"/>
        <w:numPr>
          <w:ilvl w:val="0"/>
          <w:numId w:val="23"/>
        </w:numPr>
        <w:spacing w:before="0" w:after="120" w:line="259" w:lineRule="auto"/>
      </w:pPr>
      <w:r>
        <w:t>Increase or remain the same but allowing 2 or 3 years of grant dollars for 2 or 3 phase projects</w:t>
      </w:r>
      <w:bookmarkStart w:id="4334" w:name="_Toc433623723"/>
    </w:p>
    <w:p w:rsidR="00FA384A" w:rsidRPr="008636AB" w:rsidRDefault="00FA384A" w:rsidP="006A461C">
      <w:pPr>
        <w:pStyle w:val="Heading2"/>
      </w:pPr>
      <w:bookmarkStart w:id="4335" w:name="_Toc433723417"/>
      <w:r w:rsidRPr="008636AB">
        <w:t>SP 40 – Institutional Delivery Structure</w:t>
      </w:r>
      <w:bookmarkEnd w:id="3812"/>
      <w:bookmarkEnd w:id="3879"/>
      <w:bookmarkEnd w:id="4334"/>
      <w:bookmarkEnd w:id="4335"/>
    </w:p>
    <w:p w:rsidR="00FA384A" w:rsidRPr="008636AB" w:rsidRDefault="00FA384A" w:rsidP="00355FC7">
      <w:pPr>
        <w:pStyle w:val="Heading2"/>
      </w:pPr>
      <w:bookmarkStart w:id="4336" w:name="_Toc433623724"/>
      <w:bookmarkStart w:id="4337" w:name="_Toc433723418"/>
      <w:r w:rsidRPr="008636AB">
        <w:t>Assess of Strengths and Gaps in the Institutional Delivery System</w:t>
      </w:r>
      <w:bookmarkEnd w:id="4336"/>
      <w:bookmarkEnd w:id="4337"/>
    </w:p>
    <w:p w:rsidR="00FA384A" w:rsidRPr="008636AB" w:rsidRDefault="00FA384A" w:rsidP="00355FC7">
      <w:pPr>
        <w:pStyle w:val="Heading3"/>
      </w:pPr>
      <w:bookmarkStart w:id="4338" w:name="_Toc433623725"/>
      <w:bookmarkStart w:id="4339" w:name="_Toc433723419"/>
      <w:r>
        <w:t>State Of Idaho-</w:t>
      </w:r>
      <w:r w:rsidRPr="008636AB">
        <w:t>CDBG Program</w:t>
      </w:r>
      <w:bookmarkEnd w:id="4338"/>
      <w:bookmarkEnd w:id="4339"/>
    </w:p>
    <w:p w:rsidR="00FA384A" w:rsidRPr="007251E3" w:rsidRDefault="00FA384A" w:rsidP="00FA384A">
      <w:pPr>
        <w:spacing w:after="0"/>
      </w:pPr>
      <w:bookmarkStart w:id="4340" w:name="_Toc433623726"/>
      <w:r w:rsidRPr="007251E3">
        <w:t>With the number of rules and regulations that are conditioned for receiving and implementing a CDBG grant funded project the ability to comply with applicable requirements is challenging for cities and counties, especially considering they only receive a CDBG grant periodically.</w:t>
      </w:r>
      <w:bookmarkEnd w:id="4340"/>
      <w:r w:rsidRPr="007251E3">
        <w:t xml:space="preserve">   </w:t>
      </w:r>
    </w:p>
    <w:p w:rsidR="00FA384A" w:rsidRPr="007251E3" w:rsidRDefault="00FA384A" w:rsidP="00FA384A">
      <w:pPr>
        <w:spacing w:after="0"/>
      </w:pPr>
      <w:bookmarkStart w:id="4341" w:name="_Toc433623727"/>
      <w:r w:rsidRPr="007251E3">
        <w:t>In order to help ensure the capacity is available, Commerce has created and maintains a certified grant administrator program.  Any CDBG grantee (city, county, or sub-recipient) is required to utilize a grant administrator to implement the project.  Local government personnel, planning districts, and individual consultants have the ability to become certified.  The utilization of certified grant administrators would be considered a strength, as it reduces the burden on Commerce staff and maintains a consist pool of consultant, who understand the CDBG rules, for a potential grantee to select from to help implement a CDBG funded project.</w:t>
      </w:r>
      <w:bookmarkEnd w:id="4341"/>
      <w:r w:rsidRPr="007251E3">
        <w:t xml:space="preserve">  </w:t>
      </w:r>
    </w:p>
    <w:p w:rsidR="00FA384A" w:rsidRPr="007251E3" w:rsidRDefault="00FA384A" w:rsidP="00FA384A">
      <w:pPr>
        <w:spacing w:after="0"/>
      </w:pPr>
      <w:bookmarkStart w:id="4342" w:name="_Toc433623728"/>
      <w:r w:rsidRPr="007251E3">
        <w:t>Commerce’s development and updating of a Grant Administration Manual, Application Handbook, and CDBG webpage is also an additional strength to the institutional delivery system.</w:t>
      </w:r>
      <w:bookmarkEnd w:id="4342"/>
      <w:r w:rsidRPr="007251E3">
        <w:t xml:space="preserve"> </w:t>
      </w:r>
    </w:p>
    <w:p w:rsidR="00FA384A" w:rsidRPr="007251E3" w:rsidRDefault="00FA384A" w:rsidP="00FA384A">
      <w:pPr>
        <w:spacing w:after="0"/>
      </w:pPr>
      <w:bookmarkStart w:id="4343" w:name="_Toc433623729"/>
      <w:r w:rsidRPr="007251E3">
        <w:t>The consistency of an established delivery structure for the CDBG program is defined and accessible by potential grantees and their sub-recipients.</w:t>
      </w:r>
      <w:bookmarkEnd w:id="4343"/>
      <w:r w:rsidRPr="007251E3">
        <w:t xml:space="preserve"> </w:t>
      </w:r>
    </w:p>
    <w:p w:rsidR="00FA384A" w:rsidRPr="007251E3" w:rsidRDefault="00FA384A" w:rsidP="00FA384A">
      <w:pPr>
        <w:spacing w:after="0"/>
      </w:pPr>
      <w:bookmarkStart w:id="4344" w:name="_Toc433623730"/>
      <w:r w:rsidRPr="007251E3">
        <w:t>Gaps to the system include grant administrator turnover or attrition, local government turnover, loss of planning districts, and the large geographical distances and rural makeup of the State.  The ability to meet with grantees and assess projects can require a lot of travel time and stretch resources.</w:t>
      </w:r>
      <w:bookmarkEnd w:id="4344"/>
      <w:r w:rsidRPr="007251E3">
        <w:t xml:space="preserve"> </w:t>
      </w:r>
    </w:p>
    <w:p w:rsidR="00FA384A" w:rsidRPr="007251E3" w:rsidRDefault="00FA384A" w:rsidP="00FA384A">
      <w:pPr>
        <w:spacing w:after="0"/>
      </w:pPr>
      <w:bookmarkStart w:id="4345" w:name="_Toc433623731"/>
      <w:r w:rsidRPr="007251E3">
        <w:t>Commerce attempts to mitigate the delivery gaps by providing on-going technical assistance, application workshops, grant trainings, and presentations to potential grantees.</w:t>
      </w:r>
      <w:bookmarkEnd w:id="4345"/>
      <w:r w:rsidRPr="007251E3">
        <w:t xml:space="preserve">    </w:t>
      </w:r>
    </w:p>
    <w:p w:rsidR="00FA384A" w:rsidRPr="007F131D" w:rsidRDefault="00FA384A" w:rsidP="00355FC7">
      <w:pPr>
        <w:pStyle w:val="Heading3"/>
      </w:pPr>
      <w:bookmarkStart w:id="4346" w:name="_Toc433623732"/>
      <w:bookmarkStart w:id="4347" w:name="_Toc433723420"/>
      <w:r w:rsidRPr="007F131D">
        <w:rPr>
          <w:rStyle w:val="Strong"/>
          <w:b/>
        </w:rPr>
        <w:t>IHFA- HOME</w:t>
      </w:r>
      <w:r w:rsidRPr="007F131D">
        <w:t xml:space="preserve"> Program</w:t>
      </w:r>
      <w:bookmarkEnd w:id="4346"/>
      <w:bookmarkEnd w:id="4347"/>
    </w:p>
    <w:p w:rsidR="00FA384A" w:rsidRPr="007F131D" w:rsidRDefault="00FA384A" w:rsidP="00FA384A">
      <w:bookmarkStart w:id="4348" w:name="_Toc433623733"/>
      <w:r w:rsidRPr="007F131D">
        <w:rPr>
          <w:b/>
        </w:rPr>
        <w:t>Strength</w:t>
      </w:r>
      <w:r w:rsidRPr="007F131D">
        <w:t>-As the Lead Agency and Participating Jurisdiction for Idaho's HOME Program, IHFA has created an institutional structure that works well with private industry, local units of government, non-profit service providers, and affordable housing developers to create and preserve affordable housing throughout the State of Idaho.  IHFA's current HOME program delivery system is a mature and well-developed system.</w:t>
      </w:r>
      <w:bookmarkEnd w:id="4348"/>
      <w:r w:rsidRPr="007F131D">
        <w:t>  </w:t>
      </w:r>
    </w:p>
    <w:p w:rsidR="00FA384A" w:rsidRPr="007F131D" w:rsidRDefault="00FA384A" w:rsidP="00FA384A">
      <w:bookmarkStart w:id="4349" w:name="_Toc433623734"/>
      <w:r w:rsidRPr="007F131D">
        <w:rPr>
          <w:b/>
        </w:rPr>
        <w:t>Strength</w:t>
      </w:r>
      <w:r w:rsidRPr="007F131D">
        <w:t>- IHFA awards HOME funds to owners and developers  who can demonstrate capacity to construct and/or rehabilitate affordable single-family properties and acquire and/or rehabilitate, and construct affordable rental housing.  IHFA also awards funds to eligible, qualified low-income homebuyers for down payment/closing cost or other gap financing who have qualified for a primary mortgage loan. Using legal instruments, IHFA ensures  development and long-term compliance adhere to HOME, other federal regulations, applicable state and local codes/zoning/ordinances, applicable HOME/local property standards, IHFA rehabilitation standards, and other criteria as submitted as part of the application process.  To ensure the development process is progressing, IHFA conducts periodic inspections during the development phase and when completed. ensure the activity is progressing according to an approved time schedule and HOME limits. IHFA conducts on-site physical inspections and conducts compliance monitoring during the HOME period of affordability.</w:t>
      </w:r>
      <w:bookmarkEnd w:id="4349"/>
      <w:r w:rsidRPr="007F131D">
        <w:t xml:space="preserve">  </w:t>
      </w:r>
    </w:p>
    <w:p w:rsidR="00FA384A" w:rsidRPr="007F131D" w:rsidRDefault="00FA384A" w:rsidP="00FA384A">
      <w:bookmarkStart w:id="4350" w:name="_Toc433623735"/>
      <w:r w:rsidRPr="007F131D">
        <w:t>IHFA will award funds to experienced non-profits, CHDOs, and local units of government to own, develop, then sell, homebuyer properties to eligible and qualified low-income homebuyers. HOME and cross-cutting  federal, state, and local codes, standards, ordinances and zoning are enforced through legal instruments with the developer as well as the homebuyer.</w:t>
      </w:r>
      <w:bookmarkEnd w:id="4350"/>
      <w:r w:rsidRPr="007F131D">
        <w:t xml:space="preserve">  </w:t>
      </w:r>
    </w:p>
    <w:p w:rsidR="00FA384A" w:rsidRPr="007F131D" w:rsidRDefault="00FA384A" w:rsidP="00FA384A">
      <w:bookmarkStart w:id="4351" w:name="_Toc433623736"/>
      <w:r w:rsidRPr="007F131D">
        <w:t>IHFA conducts annual monitoring to ensure the HOME-assisted homebuyer continues to reside in the HOME-assisted unit as principle residence. If this is no longer the case during the period of affordability, and there isn’t a military or full-time student approved exception, IHFA-HOME attempts to persuade the homebuyer to return to the unit. If this fails, IHFA will default on the HOME loan and require the HOME funds to be repaid or the unit be sold.  All Idaho CHDOs currently participate in HOME homebuyer properties activity. All developers, including CHDOs, must demonstrate organizational and development capacity for the activity they plan to undertake.  IHFA-HOME is responsible for qualifying low-income homebuyers for down payment/closing cost assistance and assistance under the homebuyer properties activity.</w:t>
      </w:r>
      <w:bookmarkEnd w:id="4351"/>
      <w:r w:rsidRPr="007F131D">
        <w:t xml:space="preserve"> </w:t>
      </w:r>
    </w:p>
    <w:p w:rsidR="00FA384A" w:rsidRPr="007F131D" w:rsidRDefault="00FA384A" w:rsidP="00FA384A">
      <w:bookmarkStart w:id="4352" w:name="_Toc433623737"/>
      <w:r w:rsidRPr="007F131D">
        <w:rPr>
          <w:b/>
        </w:rPr>
        <w:t>Weakness</w:t>
      </w:r>
      <w:r w:rsidRPr="007F131D">
        <w:t>- CHDO set-aside funds are not currently used to fund HOME-assisted rental housing activities. Unfortunately, the HOME program's long-term CHDO (only) requirements put CHDOs at a real disadvantage when competing for loans and LIHTC syndicators. The industry and IHFA are reluctant to invest funds into a CHDO project because of the repayment or resale requirements if the entity fails to meet the CHDO-specific requirements at anytime during the 15- 20 years (period of affordability).</w:t>
      </w:r>
      <w:bookmarkEnd w:id="4352"/>
      <w:r w:rsidRPr="007F131D">
        <w:t xml:space="preserve">  </w:t>
      </w:r>
    </w:p>
    <w:p w:rsidR="00FA384A" w:rsidRPr="007F131D" w:rsidRDefault="00FA384A" w:rsidP="00FA384A">
      <w:bookmarkStart w:id="4353" w:name="_Toc433623738"/>
      <w:r w:rsidRPr="007F131D">
        <w:rPr>
          <w:b/>
        </w:rPr>
        <w:t>Weakness</w:t>
      </w:r>
      <w:r w:rsidRPr="007F131D">
        <w:t>- Historically, Idaho's CHDO developers specialized in rental housing for Idaho's most vulnerable/special needs populations. Under the 2013 HOME rule, these same organizations  could not demonstrate the development capacity needed (now) to do what their already successfully doing. Other organizations  indicate that without additional operating subsidy such as HUD-811, 202, SHP, etc. they no longer have the financial desire capacity own, develop, or manage rental housing that serves special needs populations. Others simply cannot compete with Idaho's for-profit developers for the limited resources.</w:t>
      </w:r>
      <w:bookmarkEnd w:id="4353"/>
      <w:r w:rsidRPr="007F131D">
        <w:t xml:space="preserve"> </w:t>
      </w:r>
    </w:p>
    <w:p w:rsidR="00FA384A" w:rsidRPr="007F131D" w:rsidRDefault="00FA384A" w:rsidP="00FA384A">
      <w:bookmarkStart w:id="4354" w:name="_Toc433623739"/>
      <w:r w:rsidRPr="007F131D">
        <w:rPr>
          <w:b/>
        </w:rPr>
        <w:t>Weakness</w:t>
      </w:r>
      <w:r w:rsidRPr="007F131D">
        <w:t>- The 2013 HOME Rule's additional legal, organizational, development, and financial requirements on CHDOs have reached the point where many CHDOs have determined becoming and maintaining CHDO status no longer beneficial to the organization or the community they serve.</w:t>
      </w:r>
      <w:bookmarkEnd w:id="4354"/>
      <w:r w:rsidRPr="007F131D">
        <w:t xml:space="preserve"> </w:t>
      </w:r>
    </w:p>
    <w:p w:rsidR="00FA384A" w:rsidRPr="007F131D" w:rsidRDefault="00FA384A" w:rsidP="00FA384A">
      <w:bookmarkStart w:id="4355" w:name="_Toc433623740"/>
      <w:r w:rsidRPr="007F131D">
        <w:rPr>
          <w:b/>
        </w:rPr>
        <w:t>Weakness</w:t>
      </w:r>
      <w:r w:rsidRPr="007F131D">
        <w:t>-The increasingly onerous and complex HOME regulations combined with increasingly complex cross-cutting federal regulations/laws, and decreasing allocations, combine with a lack of state and local level resources all work to create a general weakness in the service delivery system in Idaho.</w:t>
      </w:r>
      <w:bookmarkEnd w:id="4355"/>
    </w:p>
    <w:p w:rsidR="00FA384A" w:rsidRPr="007F131D" w:rsidRDefault="00FA384A" w:rsidP="00FA384A">
      <w:bookmarkStart w:id="4356" w:name="_Toc433623741"/>
      <w:r w:rsidRPr="007F131D">
        <w:rPr>
          <w:b/>
        </w:rPr>
        <w:t>Weakness</w:t>
      </w:r>
      <w:r w:rsidRPr="007F131D">
        <w:t>- The HOME program is under increasing scrutiny and HUD's response is to centralize control and decision-making at Headquarters rather than the HUD regions. From our perspective, this has only to increase the level of bureaucracy and created a lack of timely decision-making, to and already  complex regulatory and administrative overburdened program.</w:t>
      </w:r>
      <w:bookmarkEnd w:id="4356"/>
      <w:r w:rsidRPr="007F131D">
        <w:t xml:space="preserve"> </w:t>
      </w:r>
    </w:p>
    <w:p w:rsidR="00FA384A" w:rsidRPr="007F131D" w:rsidRDefault="00FA384A" w:rsidP="00355FC7">
      <w:pPr>
        <w:pStyle w:val="Heading3"/>
      </w:pPr>
      <w:bookmarkStart w:id="4357" w:name="_Toc433623742"/>
      <w:bookmarkStart w:id="4358" w:name="_Toc433723421"/>
      <w:r w:rsidRPr="007F131D">
        <w:rPr>
          <w:rStyle w:val="Strong"/>
          <w:b/>
        </w:rPr>
        <w:t>ESG</w:t>
      </w:r>
      <w:r w:rsidRPr="007F131D">
        <w:t xml:space="preserve"> Program</w:t>
      </w:r>
      <w:bookmarkEnd w:id="4357"/>
      <w:bookmarkEnd w:id="4358"/>
      <w:r w:rsidRPr="007F131D">
        <w:t xml:space="preserve"> </w:t>
      </w:r>
    </w:p>
    <w:p w:rsidR="00FA384A" w:rsidRPr="007F131D" w:rsidRDefault="00FA384A" w:rsidP="00FA384A">
      <w:bookmarkStart w:id="4359" w:name="_Toc433623743"/>
      <w:r w:rsidRPr="007F131D">
        <w:t>While Idaho is the 14</w:t>
      </w:r>
      <w:r w:rsidRPr="007F131D">
        <w:rPr>
          <w:vertAlign w:val="superscript"/>
        </w:rPr>
        <w:t>th</w:t>
      </w:r>
      <w:r w:rsidRPr="007F131D">
        <w:t xml:space="preserve"> largest state in terms of total square miles, it ranks 39</w:t>
      </w:r>
      <w:r w:rsidRPr="007F131D">
        <w:rPr>
          <w:vertAlign w:val="superscript"/>
        </w:rPr>
        <w:t>th</w:t>
      </w:r>
      <w:r w:rsidRPr="007F131D">
        <w:t xml:space="preserve"> in total population.  The 2013 US Census presents the Ada County- home of the state capital- population at just over 415,000.  Of the other 43 counties in Idaho, only three have a population exceeding 100,000.  This convincingly demonstrates Idaho’s rural makeup.  The resulting gaps are a reduced public awareness of the existence of homelessness and individuals living with HIV/AIDS; the decreased availability of resources to pair with federally funded programs; below adequate existence of affordable housing for low to moderate income individuals and families; the absence of available state and local resources to combat homelessness and HIV/AIDS; and an aged housing stock which does not include a sufficient amount of safe, decent, and sanitary rental units.</w:t>
      </w:r>
      <w:bookmarkEnd w:id="4359"/>
    </w:p>
    <w:p w:rsidR="007877EC" w:rsidRDefault="00FA384A" w:rsidP="00FA384A">
      <w:bookmarkStart w:id="4360" w:name="_Toc433623744"/>
      <w:r w:rsidRPr="007F131D">
        <w:t>Fortunately, despite these challenges, the current service delivery system for federally funded programs is quite impactful.  IHFA is the main recipient of ESG funds for the state of Idaho.  IHFA sub-grants funds to subrecipients across the state each year.  The fund allocations are determined by methods which have been reviewed and commented on by the BOS COC participating agencies and organizations.  The BOS COC homelessness service network consists of long tenured individuals with expansive knowledge and experience with HUD-funded programs and the homeless population.  The organizational structure established by the BOS COC ensures statewide collaboration and coordination of most homeless targeted housing and services programs, and funnels regional occurrences and happenings to the BOS COC board to ensure statewide awareness.</w:t>
      </w:r>
      <w:bookmarkEnd w:id="4360"/>
      <w:r w:rsidRPr="007F131D">
        <w:t xml:space="preserve"> </w:t>
      </w:r>
    </w:p>
    <w:p w:rsidR="007877EC" w:rsidRDefault="007877EC">
      <w:pPr>
        <w:keepNext w:val="0"/>
        <w:spacing w:before="0" w:after="0"/>
      </w:pPr>
      <w:r>
        <w:br w:type="page"/>
      </w:r>
    </w:p>
    <w:p w:rsidR="00FA384A" w:rsidRDefault="00FA384A" w:rsidP="00FA384A">
      <w:pPr>
        <w:pStyle w:val="Heading2"/>
      </w:pPr>
      <w:bookmarkStart w:id="4361" w:name="_Toc433623745"/>
      <w:bookmarkStart w:id="4362" w:name="_Toc411413955"/>
      <w:bookmarkStart w:id="4363" w:name="_Toc415045447"/>
      <w:bookmarkStart w:id="4364" w:name="_Toc433723422"/>
      <w:r>
        <w:t>SP-55 Barriers to Affordable Housing</w:t>
      </w:r>
      <w:bookmarkEnd w:id="4361"/>
      <w:bookmarkEnd w:id="4364"/>
    </w:p>
    <w:p w:rsidR="00FA384A" w:rsidRPr="007F131D" w:rsidRDefault="00FA384A" w:rsidP="003F7CEF">
      <w:bookmarkStart w:id="4365" w:name="_Toc433623746"/>
      <w:r w:rsidRPr="007F131D">
        <w:t>IHFA and IDC supports accredited training for Idaho planning professionals, policy makers and government staff to improve compliance in land-use, zoning and building codes, and other housing policies. Letters of support for such training [were] provided by the Association of Idaho Cities, The Community Planning Association of Southwest Idaho (COMPASS), The Idaho Chapter of the American Planning Association, and the University of Idaho Urban Research and Design Center.</w:t>
      </w:r>
      <w:bookmarkEnd w:id="4365"/>
    </w:p>
    <w:p w:rsidR="00FA384A" w:rsidRPr="007F131D" w:rsidRDefault="00FA384A" w:rsidP="00355FC7">
      <w:bookmarkStart w:id="4366" w:name="_Toc433623747"/>
      <w:r w:rsidRPr="007F131D">
        <w:t>City and county zoning that does not allow small lots for single-family detached housing in at least one district. Minimum lot size requirements are a type of restriction that can increase housing costs (since land costs are a significant portion of total development costs).</w:t>
      </w:r>
      <w:bookmarkEnd w:id="4366"/>
    </w:p>
    <w:p w:rsidR="00FA384A" w:rsidRPr="007F131D" w:rsidRDefault="00FA384A" w:rsidP="00355FC7">
      <w:bookmarkStart w:id="4367" w:name="_Toc433623748"/>
      <w:r w:rsidRPr="007F131D">
        <w:t>City and County Zoning that does not allow construction of multifamily housing and mapping enough land into the district to allow a reasonable chance that some multifamily housing will be developed.  Local planning and zoning policies continue to represent a cause of increased housing costs in some areas.</w:t>
      </w:r>
      <w:bookmarkEnd w:id="4367"/>
    </w:p>
    <w:p w:rsidR="00FA384A" w:rsidRPr="007F131D" w:rsidRDefault="00FA384A" w:rsidP="00355FC7">
      <w:bookmarkStart w:id="4368" w:name="_Toc433623749"/>
      <w:r w:rsidRPr="007F131D">
        <w:t>City and county zoning that does not allow manufactured homes in at least one residential zone.</w:t>
      </w:r>
      <w:bookmarkEnd w:id="4368"/>
    </w:p>
    <w:p w:rsidR="00FA384A" w:rsidRPr="007F131D" w:rsidRDefault="00FA384A" w:rsidP="00355FC7">
      <w:bookmarkStart w:id="4369" w:name="_Toc433623750"/>
      <w:r w:rsidRPr="007F131D">
        <w:t>City and county zoning that limit house or dwelling unit sizes.  Minimum house size requirements have been identified as significant cause of increased housing prices.</w:t>
      </w:r>
      <w:bookmarkEnd w:id="4369"/>
    </w:p>
    <w:p w:rsidR="00FA384A" w:rsidRPr="007F131D" w:rsidRDefault="00FA384A" w:rsidP="00355FC7">
      <w:bookmarkStart w:id="4370" w:name="_Toc433623751"/>
      <w:r w:rsidRPr="007F131D">
        <w:t>Lack of inclusionary group home zoning policies—including congregate care, nursing home and assisted living facilities at the city and county level—could subject the city or county to a developer’s request for “reasonable accommodation.” Failure to provide “reasonable accommodation” could be a violation of federal law.</w:t>
      </w:r>
      <w:bookmarkEnd w:id="4370"/>
    </w:p>
    <w:p w:rsidR="00FA384A" w:rsidRPr="007F131D" w:rsidRDefault="00FA384A" w:rsidP="00355FC7">
      <w:bookmarkStart w:id="4371" w:name="_Toc433623752"/>
      <w:r w:rsidRPr="007F131D">
        <w:t>City and county zoning that does not allow accessory dwelling units in at least one zone district.</w:t>
      </w:r>
      <w:bookmarkEnd w:id="4371"/>
      <w:r w:rsidRPr="007F131D">
        <w:t> </w:t>
      </w:r>
    </w:p>
    <w:p w:rsidR="00FA384A" w:rsidRPr="007F131D" w:rsidRDefault="00FA384A" w:rsidP="00355FC7">
      <w:bookmarkStart w:id="4372" w:name="_Toc433623753"/>
      <w:r w:rsidRPr="007F131D">
        <w:t>City and county zoning that does not allow mixed use (residential units) in at least one commercial zone district.</w:t>
      </w:r>
      <w:bookmarkEnd w:id="4372"/>
    </w:p>
    <w:p w:rsidR="00FA384A" w:rsidRPr="007F131D" w:rsidRDefault="00FA384A" w:rsidP="00355FC7">
      <w:bookmarkStart w:id="4373" w:name="_Toc433623754"/>
      <w:r w:rsidRPr="007F131D">
        <w:t>City and county zoning that does not allow for lower parking standards.  A lower standard can and generally should be used for affordable housing, multifamily housing, group housing and special needs housing.</w:t>
      </w:r>
      <w:bookmarkEnd w:id="4373"/>
    </w:p>
    <w:p w:rsidR="00FA384A" w:rsidRPr="007F131D" w:rsidRDefault="00FA384A" w:rsidP="00355FC7">
      <w:bookmarkStart w:id="4374" w:name="_Toc433623755"/>
      <w:r w:rsidRPr="007F131D">
        <w:t>City and county zoning that does not allow nonconforming structures to be rebuilt with the same number of units as before following a disaster.  Affordable units may be lost and allowing rebuilding with the same number of units will preserve these units in the housing stock.</w:t>
      </w:r>
      <w:bookmarkEnd w:id="4374"/>
    </w:p>
    <w:p w:rsidR="00FA384A" w:rsidRPr="007F131D" w:rsidRDefault="00FA384A" w:rsidP="00355FC7">
      <w:bookmarkStart w:id="4375" w:name="_Toc433623756"/>
      <w:r w:rsidRPr="007F131D">
        <w:t>City and county zoning that does not provide common incentives to encourage affordable housing.  Incentives alone are often not enough to make development of affordable housing feasible; they can be part of a broader package of incentives.</w:t>
      </w:r>
      <w:bookmarkEnd w:id="4375"/>
      <w:r w:rsidRPr="007F131D">
        <w:t> </w:t>
      </w:r>
    </w:p>
    <w:p w:rsidR="00FA384A" w:rsidRPr="007F131D" w:rsidRDefault="00FA384A" w:rsidP="00355FC7">
      <w:bookmarkStart w:id="4376" w:name="_Toc433623757"/>
      <w:r w:rsidRPr="007F131D">
        <w:t>State-level property tax waiver policy restricts opportunities for many affordable housing developers and managers to create a range of housing affordable to local residents.</w:t>
      </w:r>
      <w:bookmarkEnd w:id="4376"/>
    </w:p>
    <w:p w:rsidR="00FA384A" w:rsidRPr="007F131D" w:rsidRDefault="00FA384A" w:rsidP="00355FC7">
      <w:bookmarkStart w:id="4377" w:name="_Toc433623758"/>
      <w:r w:rsidRPr="007F131D">
        <w:t>As previously noted, neither IHFA nor IDC (grantees) are part of the legislative branch; therefore, it is beyond our ability to make or alter legislation or policy. However, grantees perceive a role in influencing policy makers and practitioners through education and outreach, the theory being that increased general awareness of the benefits of housing affordability creates a more receptive environment at all levels of government.</w:t>
      </w:r>
      <w:bookmarkEnd w:id="4377"/>
    </w:p>
    <w:p w:rsidR="00FA384A" w:rsidRPr="007F131D" w:rsidRDefault="00FA384A" w:rsidP="00FA384A">
      <w:pPr>
        <w:pStyle w:val="NormalWeb"/>
        <w:rPr>
          <w:rFonts w:asciiTheme="minorHAnsi" w:hAnsiTheme="minorHAnsi" w:cstheme="minorHAnsi"/>
          <w:sz w:val="22"/>
          <w:szCs w:val="22"/>
        </w:rPr>
      </w:pPr>
      <w:r w:rsidRPr="007F131D">
        <w:rPr>
          <w:rFonts w:asciiTheme="minorHAnsi" w:hAnsiTheme="minorHAnsi" w:cstheme="minorHAnsi"/>
          <w:sz w:val="22"/>
          <w:szCs w:val="22"/>
        </w:rPr>
        <w:t xml:space="preserve">In the IHFA's long experience working in Idaho, this type of outreach is essential to preserve or construct a range of housing that is affordable to households throughout the state. To this end, one of the considerations IHFA makes available is a brief summary entitled: </w:t>
      </w:r>
      <w:hyperlink r:id="rId84" w:history="1">
        <w:r w:rsidRPr="007F131D">
          <w:rPr>
            <w:rStyle w:val="Hyperlink"/>
            <w:rFonts w:asciiTheme="minorHAnsi" w:eastAsiaTheme="majorEastAsia" w:hAnsiTheme="minorHAnsi" w:cstheme="minorHAnsi"/>
            <w:i/>
            <w:sz w:val="22"/>
            <w:szCs w:val="22"/>
            <w:highlight w:val="lightGray"/>
          </w:rPr>
          <w:t>Fair housing compliance: local government considerations</w:t>
        </w:r>
      </w:hyperlink>
      <w:r w:rsidRPr="007F131D">
        <w:rPr>
          <w:rFonts w:asciiTheme="minorHAnsi" w:hAnsiTheme="minorHAnsi" w:cstheme="minorHAnsi"/>
          <w:i/>
          <w:sz w:val="22"/>
          <w:szCs w:val="22"/>
          <w:highlight w:val="lightGray"/>
        </w:rPr>
        <w:t>.</w:t>
      </w:r>
    </w:p>
    <w:p w:rsidR="00FA384A" w:rsidRPr="007F131D" w:rsidRDefault="00FA384A" w:rsidP="00FA384A">
      <w:pPr>
        <w:pStyle w:val="NormalWeb"/>
        <w:rPr>
          <w:rFonts w:asciiTheme="minorHAnsi" w:hAnsiTheme="minorHAnsi" w:cstheme="minorHAnsi"/>
          <w:sz w:val="22"/>
          <w:szCs w:val="22"/>
        </w:rPr>
      </w:pPr>
      <w:r w:rsidRPr="007F131D">
        <w:rPr>
          <w:rFonts w:asciiTheme="minorHAnsi" w:hAnsiTheme="minorHAnsi" w:cstheme="minorHAnsi"/>
          <w:b/>
          <w:bCs/>
          <w:sz w:val="22"/>
          <w:szCs w:val="22"/>
        </w:rPr>
        <w:t>Please note.</w:t>
      </w:r>
      <w:r w:rsidRPr="007F131D">
        <w:rPr>
          <w:rFonts w:asciiTheme="minorHAnsi" w:hAnsiTheme="minorHAnsi" w:cstheme="minorHAnsi"/>
          <w:sz w:val="22"/>
          <w:szCs w:val="22"/>
        </w:rPr>
        <w:t> Information and findings regarding Barriers to Affordable Housing contained in the </w:t>
      </w:r>
      <w:hyperlink r:id="rId85" w:tgtFrame="_blank" w:history="1">
        <w:r w:rsidRPr="007F131D">
          <w:rPr>
            <w:rStyle w:val="Hyperlink"/>
            <w:rFonts w:asciiTheme="minorHAnsi" w:eastAsiaTheme="majorEastAsia" w:hAnsiTheme="minorHAnsi" w:cstheme="minorHAnsi"/>
            <w:i/>
            <w:sz w:val="22"/>
            <w:szCs w:val="22"/>
            <w:highlight w:val="lightGray"/>
          </w:rPr>
          <w:t>2011 Analysis of Impediments</w:t>
        </w:r>
        <w:r w:rsidRPr="007F131D">
          <w:rPr>
            <w:rStyle w:val="Hyperlink"/>
            <w:rFonts w:asciiTheme="minorHAnsi" w:eastAsiaTheme="majorEastAsia" w:hAnsiTheme="minorHAnsi" w:cstheme="minorHAnsi"/>
            <w:sz w:val="22"/>
            <w:szCs w:val="22"/>
            <w:highlight w:val="lightGray"/>
          </w:rPr>
          <w:t> </w:t>
        </w:r>
      </w:hyperlink>
      <w:r w:rsidRPr="007F131D">
        <w:rPr>
          <w:rFonts w:asciiTheme="minorHAnsi" w:hAnsiTheme="minorHAnsi" w:cstheme="minorHAnsi"/>
          <w:sz w:val="22"/>
          <w:szCs w:val="22"/>
        </w:rPr>
        <w:t xml:space="preserve">represent only a point-in-time survey and analysis. Individual counties may have subsequently modified their policies and procedures;  individual cities and communities may have policies and procedures that differ substantially from their surrounding county. Information collected indicated </w:t>
      </w:r>
      <w:r w:rsidRPr="007F131D">
        <w:rPr>
          <w:rFonts w:asciiTheme="minorHAnsi" w:hAnsiTheme="minorHAnsi" w:cstheme="minorHAnsi"/>
          <w:i/>
          <w:iCs/>
          <w:sz w:val="22"/>
          <w:szCs w:val="22"/>
        </w:rPr>
        <w:t>some</w:t>
      </w:r>
      <w:r w:rsidRPr="007F131D">
        <w:rPr>
          <w:rFonts w:asciiTheme="minorHAnsi" w:hAnsiTheme="minorHAnsi" w:cstheme="minorHAnsi"/>
          <w:sz w:val="22"/>
          <w:szCs w:val="22"/>
        </w:rPr>
        <w:t xml:space="preserve"> Idaho counties’ land use regulations and zoning policies </w:t>
      </w:r>
      <w:r w:rsidRPr="007F131D">
        <w:rPr>
          <w:rFonts w:asciiTheme="minorHAnsi" w:hAnsiTheme="minorHAnsi" w:cstheme="minorHAnsi"/>
          <w:i/>
          <w:sz w:val="22"/>
          <w:szCs w:val="22"/>
        </w:rPr>
        <w:t>may</w:t>
      </w:r>
      <w:r w:rsidRPr="007F131D">
        <w:rPr>
          <w:rFonts w:asciiTheme="minorHAnsi" w:hAnsiTheme="minorHAnsi" w:cstheme="minorHAnsi"/>
          <w:sz w:val="22"/>
          <w:szCs w:val="22"/>
        </w:rPr>
        <w:t xml:space="preserve"> create barriers to affordability. This should not be interpreted to mean </w:t>
      </w:r>
      <w:r w:rsidRPr="007F131D">
        <w:rPr>
          <w:rFonts w:asciiTheme="minorHAnsi" w:hAnsiTheme="minorHAnsi" w:cstheme="minorHAnsi"/>
          <w:i/>
          <w:iCs/>
          <w:sz w:val="22"/>
          <w:szCs w:val="22"/>
        </w:rPr>
        <w:t>all</w:t>
      </w:r>
      <w:r w:rsidRPr="007F131D">
        <w:rPr>
          <w:rFonts w:asciiTheme="minorHAnsi" w:hAnsiTheme="minorHAnsi" w:cstheme="minorHAnsi"/>
          <w:sz w:val="22"/>
          <w:szCs w:val="22"/>
        </w:rPr>
        <w:t xml:space="preserve"> county land-use policies (or the cities within those counties) were or are problematic. </w:t>
      </w:r>
    </w:p>
    <w:p w:rsidR="00FA384A" w:rsidRPr="007F131D" w:rsidRDefault="00A93564" w:rsidP="00FA384A">
      <w:pPr>
        <w:pStyle w:val="NormalWeb"/>
        <w:rPr>
          <w:rFonts w:asciiTheme="minorHAnsi" w:hAnsiTheme="minorHAnsi" w:cstheme="minorHAnsi"/>
          <w:sz w:val="22"/>
          <w:szCs w:val="22"/>
        </w:rPr>
      </w:pPr>
      <w:hyperlink r:id="rId86" w:history="1">
        <w:r w:rsidR="00FA384A" w:rsidRPr="007F131D">
          <w:rPr>
            <w:rStyle w:val="Hyperlink"/>
            <w:rFonts w:asciiTheme="minorHAnsi" w:eastAsiaTheme="majorEastAsia" w:hAnsiTheme="minorHAnsi" w:cstheme="minorHAnsi"/>
            <w:i/>
            <w:sz w:val="22"/>
            <w:szCs w:val="22"/>
            <w:highlight w:val="lightGray"/>
          </w:rPr>
          <w:t>Section VI. Land-Use Regulations as Barriers to Affordable Housing</w:t>
        </w:r>
      </w:hyperlink>
      <w:r w:rsidR="00FA384A" w:rsidRPr="007F131D">
        <w:rPr>
          <w:rFonts w:asciiTheme="minorHAnsi" w:hAnsiTheme="minorHAnsi"/>
          <w:sz w:val="22"/>
          <w:szCs w:val="22"/>
        </w:rPr>
        <w:t xml:space="preserve"> contains a </w:t>
      </w:r>
      <w:r w:rsidR="00FA384A" w:rsidRPr="007F131D">
        <w:rPr>
          <w:rFonts w:asciiTheme="minorHAnsi" w:hAnsiTheme="minorHAnsi" w:cstheme="minorHAnsi"/>
          <w:sz w:val="22"/>
          <w:szCs w:val="22"/>
        </w:rPr>
        <w:t>county-by-county assessment of policies and recommendations. This provides the context that clarifies the linkage between local policy(s) and housing diversity and affordability.</w:t>
      </w:r>
    </w:p>
    <w:p w:rsidR="00FA384A" w:rsidRPr="007F131D" w:rsidRDefault="00FA384A" w:rsidP="00FA384A">
      <w:pPr>
        <w:pStyle w:val="NormalWeb"/>
        <w:rPr>
          <w:rFonts w:asciiTheme="minorHAnsi" w:hAnsiTheme="minorHAnsi" w:cstheme="minorHAnsi"/>
          <w:sz w:val="22"/>
          <w:szCs w:val="22"/>
        </w:rPr>
      </w:pPr>
      <w:r w:rsidRPr="007F131D">
        <w:rPr>
          <w:rFonts w:asciiTheme="minorHAnsi" w:hAnsiTheme="minorHAnsi" w:cstheme="minorHAnsi"/>
          <w:i/>
          <w:sz w:val="22"/>
          <w:szCs w:val="22"/>
        </w:rPr>
        <w:t>State-level</w:t>
      </w:r>
      <w:r w:rsidRPr="007F131D">
        <w:rPr>
          <w:rFonts w:asciiTheme="minorHAnsi" w:hAnsiTheme="minorHAnsi" w:cstheme="minorHAnsi"/>
          <w:sz w:val="22"/>
          <w:szCs w:val="22"/>
        </w:rPr>
        <w:t xml:space="preserve"> barriers to affordability (as referenced in the 2011 Analysis of Impediments):</w:t>
      </w:r>
    </w:p>
    <w:p w:rsidR="00FA384A" w:rsidRPr="007F131D" w:rsidRDefault="00FA384A" w:rsidP="00001871">
      <w:pPr>
        <w:pStyle w:val="NormalWeb"/>
        <w:numPr>
          <w:ilvl w:val="0"/>
          <w:numId w:val="27"/>
        </w:numPr>
        <w:rPr>
          <w:rFonts w:asciiTheme="minorHAnsi" w:hAnsiTheme="minorHAnsi" w:cstheme="minorHAnsi"/>
          <w:sz w:val="22"/>
          <w:szCs w:val="22"/>
        </w:rPr>
      </w:pPr>
      <w:r w:rsidRPr="007F131D">
        <w:rPr>
          <w:rFonts w:asciiTheme="minorHAnsi" w:hAnsiTheme="minorHAnsi" w:cstheme="minorHAnsi"/>
          <w:sz w:val="22"/>
          <w:szCs w:val="22"/>
        </w:rPr>
        <w:t xml:space="preserve">No state funding or resources devoted to Idaho's </w:t>
      </w:r>
      <w:hyperlink r:id="rId87" w:history="1">
        <w:r w:rsidRPr="007F131D">
          <w:rPr>
            <w:rStyle w:val="Hyperlink"/>
            <w:rFonts w:asciiTheme="minorHAnsi" w:eastAsiaTheme="majorEastAsia" w:hAnsiTheme="minorHAnsi" w:cstheme="minorHAnsi"/>
            <w:sz w:val="22"/>
            <w:szCs w:val="22"/>
            <w:highlight w:val="lightGray"/>
          </w:rPr>
          <w:t>Housing Trust Fund structure subsequent to its creation in 1992</w:t>
        </w:r>
      </w:hyperlink>
      <w:r w:rsidRPr="007F131D">
        <w:rPr>
          <w:rFonts w:asciiTheme="minorHAnsi" w:hAnsiTheme="minorHAnsi" w:cstheme="minorHAnsi"/>
          <w:sz w:val="22"/>
          <w:szCs w:val="22"/>
        </w:rPr>
        <w:t xml:space="preserve">; </w:t>
      </w:r>
    </w:p>
    <w:p w:rsidR="00FA384A" w:rsidRPr="007F131D" w:rsidRDefault="00FA384A" w:rsidP="00001871">
      <w:pPr>
        <w:pStyle w:val="NormalWeb"/>
        <w:numPr>
          <w:ilvl w:val="0"/>
          <w:numId w:val="27"/>
        </w:numPr>
        <w:rPr>
          <w:rFonts w:asciiTheme="minorHAnsi" w:hAnsiTheme="minorHAnsi" w:cstheme="minorHAnsi"/>
          <w:sz w:val="22"/>
          <w:szCs w:val="22"/>
        </w:rPr>
      </w:pPr>
      <w:r w:rsidRPr="007F131D">
        <w:rPr>
          <w:rFonts w:asciiTheme="minorHAnsi" w:hAnsiTheme="minorHAnsi" w:cstheme="minorHAnsi"/>
          <w:sz w:val="22"/>
          <w:szCs w:val="22"/>
        </w:rPr>
        <w:t xml:space="preserve">Continuous </w:t>
      </w:r>
      <w:hyperlink r:id="rId88" w:history="1">
        <w:r w:rsidRPr="007F131D">
          <w:rPr>
            <w:rStyle w:val="Hyperlink"/>
            <w:rFonts w:asciiTheme="minorHAnsi" w:eastAsiaTheme="majorEastAsia" w:hAnsiTheme="minorHAnsi" w:cstheme="minorHAnsi"/>
            <w:sz w:val="22"/>
            <w:szCs w:val="22"/>
          </w:rPr>
          <w:t>legislative opposition to local control</w:t>
        </w:r>
      </w:hyperlink>
      <w:r w:rsidRPr="007F131D">
        <w:rPr>
          <w:rFonts w:asciiTheme="minorHAnsi" w:hAnsiTheme="minorHAnsi" w:cstheme="minorHAnsi"/>
          <w:sz w:val="22"/>
          <w:szCs w:val="22"/>
        </w:rPr>
        <w:t xml:space="preserve"> over raising revenue. This effectively limits the ability of cities and counties to support housing affordability;</w:t>
      </w:r>
    </w:p>
    <w:p w:rsidR="003F7CEF" w:rsidRDefault="00FA384A" w:rsidP="00001871">
      <w:pPr>
        <w:pStyle w:val="NormalWeb"/>
        <w:numPr>
          <w:ilvl w:val="0"/>
          <w:numId w:val="27"/>
        </w:numPr>
        <w:rPr>
          <w:rFonts w:asciiTheme="minorHAnsi" w:hAnsiTheme="minorHAnsi" w:cstheme="minorHAnsi"/>
          <w:sz w:val="22"/>
          <w:szCs w:val="22"/>
        </w:rPr>
      </w:pPr>
      <w:r w:rsidRPr="007F131D">
        <w:rPr>
          <w:rFonts w:asciiTheme="minorHAnsi" w:hAnsiTheme="minorHAnsi" w:cstheme="minorHAnsi"/>
          <w:sz w:val="22"/>
          <w:szCs w:val="22"/>
        </w:rPr>
        <w:t xml:space="preserve">Efforts to enact inclusionary zoning ordinances or ‘in-lieu fees’ to support local housing affordability have been eliminated or withdrawn because of </w:t>
      </w:r>
      <w:hyperlink r:id="rId89" w:history="1">
        <w:r w:rsidRPr="007F131D">
          <w:rPr>
            <w:rStyle w:val="Hyperlink"/>
            <w:rFonts w:asciiTheme="minorHAnsi" w:eastAsiaTheme="majorEastAsia" w:hAnsiTheme="minorHAnsi" w:cstheme="minorHAnsi"/>
            <w:sz w:val="22"/>
            <w:szCs w:val="22"/>
          </w:rPr>
          <w:t>lawsuits—and the threat of lawsuits. These have come from individuals and the Mountain Central Board of Realtors supported by the Idaho Association of Realtors;</w:t>
        </w:r>
      </w:hyperlink>
      <w:r w:rsidRPr="007F131D">
        <w:rPr>
          <w:rFonts w:asciiTheme="minorHAnsi" w:hAnsiTheme="minorHAnsi" w:cstheme="minorHAnsi"/>
          <w:sz w:val="22"/>
          <w:szCs w:val="22"/>
        </w:rPr>
        <w:t xml:space="preserve"> in the case of </w:t>
      </w:r>
      <w:hyperlink r:id="rId90" w:history="1">
        <w:r w:rsidRPr="007F131D">
          <w:rPr>
            <w:rStyle w:val="Hyperlink"/>
            <w:rFonts w:asciiTheme="minorHAnsi" w:eastAsiaTheme="majorEastAsia" w:hAnsiTheme="minorHAnsi" w:cstheme="minorHAnsi"/>
            <w:sz w:val="22"/>
            <w:szCs w:val="22"/>
          </w:rPr>
          <w:t>McCall, ID, the Fourth Circuit Court sided with Realtors</w:t>
        </w:r>
      </w:hyperlink>
      <w:r w:rsidRPr="007F131D">
        <w:rPr>
          <w:rFonts w:asciiTheme="minorHAnsi" w:hAnsiTheme="minorHAnsi" w:cstheme="minorHAnsi"/>
          <w:sz w:val="22"/>
          <w:szCs w:val="22"/>
        </w:rPr>
        <w:t xml:space="preserve"> (see p. 14) </w:t>
      </w:r>
    </w:p>
    <w:p w:rsidR="00FA384A" w:rsidRPr="00D05F54" w:rsidRDefault="00FA384A" w:rsidP="00FA384A">
      <w:pPr>
        <w:pStyle w:val="Heading2"/>
      </w:pPr>
      <w:r>
        <w:t xml:space="preserve"> </w:t>
      </w:r>
      <w:bookmarkStart w:id="4378" w:name="_Toc433623759"/>
      <w:bookmarkStart w:id="4379" w:name="_Toc433723423"/>
      <w:r w:rsidRPr="00D05F54">
        <w:t>SP-80 Monitoring</w:t>
      </w:r>
      <w:bookmarkEnd w:id="3813"/>
      <w:bookmarkEnd w:id="4362"/>
      <w:bookmarkEnd w:id="4363"/>
      <w:bookmarkEnd w:id="4378"/>
      <w:bookmarkEnd w:id="4379"/>
    </w:p>
    <w:p w:rsidR="003F7CEF" w:rsidRDefault="00FA384A" w:rsidP="003F7CEF">
      <w:pPr>
        <w:pStyle w:val="NormalWeb"/>
        <w:rPr>
          <w:rFonts w:asciiTheme="minorHAnsi" w:hAnsiTheme="minorHAnsi" w:cstheme="minorHAnsi"/>
          <w:sz w:val="22"/>
          <w:szCs w:val="22"/>
        </w:rPr>
      </w:pPr>
      <w:r w:rsidRPr="00D05F54">
        <w:rPr>
          <w:rFonts w:asciiTheme="minorHAnsi" w:hAnsiTheme="minorHAnsi" w:cstheme="minorHAnsi"/>
          <w:sz w:val="22"/>
          <w:szCs w:val="22"/>
        </w:rPr>
        <w:t>IHFA and IDC utilize written policies and procedures to help ensure activities comply with program requirements, cross-cutting federal regulations, including minority business outreach; state, and local laws, regulations, ordinances, and standards; and local comprehensive planning requirements.</w:t>
      </w:r>
      <w:bookmarkStart w:id="4380" w:name="_Toc411325503"/>
      <w:bookmarkStart w:id="4381" w:name="_Toc411413956"/>
    </w:p>
    <w:p w:rsidR="003F7CEF" w:rsidRDefault="00FA384A" w:rsidP="003F7CEF">
      <w:pPr>
        <w:pStyle w:val="Normal1"/>
      </w:pPr>
      <w:r>
        <w:t>State of Idaho</w:t>
      </w:r>
    </w:p>
    <w:p w:rsidR="006A461C" w:rsidRDefault="00FA384A" w:rsidP="006A461C">
      <w:pPr>
        <w:pStyle w:val="Normal10"/>
      </w:pPr>
      <w:r w:rsidRPr="008636AB">
        <w:t>CDBG</w:t>
      </w:r>
      <w:bookmarkStart w:id="4382" w:name="_Toc433623760"/>
      <w:bookmarkEnd w:id="4380"/>
      <w:bookmarkEnd w:id="4381"/>
    </w:p>
    <w:p w:rsidR="00FA384A" w:rsidRPr="00D05F54" w:rsidRDefault="00FA384A" w:rsidP="006A461C">
      <w:pPr>
        <w:pStyle w:val="Normal10"/>
      </w:pPr>
      <w:r w:rsidRPr="00D05F54">
        <w:t>IDC (Idaho Department of Commerce) monitors all CDBG funded projects to ensure compliance with applicable program rules and regulations.  The IDC monitoring process starts before the actual funding of an application and continues until project closeout.  This dynamic process helps to ensure projects meets program requirements and improves the chances that any violations or potential violations are identified and corrected.</w:t>
      </w:r>
      <w:bookmarkEnd w:id="4382"/>
      <w:r w:rsidRPr="00D05F54">
        <w:t xml:space="preserve">  </w:t>
      </w:r>
    </w:p>
    <w:p w:rsidR="00FA384A" w:rsidRPr="00D05F54" w:rsidRDefault="00FA384A" w:rsidP="00FA384A">
      <w:pPr>
        <w:rPr>
          <w:rFonts w:cstheme="minorHAnsi"/>
        </w:rPr>
      </w:pPr>
      <w:bookmarkStart w:id="4383" w:name="_Toc433623761"/>
      <w:r w:rsidRPr="00D05F54">
        <w:rPr>
          <w:rFonts w:cstheme="minorHAnsi"/>
        </w:rPr>
        <w:t>Pre-Development Monitoring:</w:t>
      </w:r>
      <w:bookmarkEnd w:id="4383"/>
    </w:p>
    <w:p w:rsidR="00FA384A" w:rsidRPr="00D05F54" w:rsidRDefault="00FA384A" w:rsidP="00FA384A">
      <w:pPr>
        <w:rPr>
          <w:rFonts w:cstheme="minorHAnsi"/>
        </w:rPr>
      </w:pPr>
      <w:bookmarkStart w:id="4384" w:name="_Toc433623762"/>
      <w:r w:rsidRPr="00D05F54">
        <w:rPr>
          <w:rFonts w:cstheme="minorHAnsi"/>
        </w:rPr>
        <w:t>Local governments who anticipate applying for CDBG funds are encouraged to contact IDC.  IDC provides recommendations and technical assistance to local governments to help them understand the CDBG program requirements.  Pre-development reviews also provide IDC an understanding of the potential projects and an early assessment to determine if it will meet the CDBG goals and regulations.</w:t>
      </w:r>
      <w:bookmarkEnd w:id="4384"/>
    </w:p>
    <w:p w:rsidR="00FA384A" w:rsidRPr="00D05F54" w:rsidRDefault="00FA384A" w:rsidP="00FA384A">
      <w:pPr>
        <w:rPr>
          <w:rFonts w:cstheme="minorHAnsi"/>
        </w:rPr>
      </w:pPr>
      <w:bookmarkStart w:id="4385" w:name="_Toc433623763"/>
      <w:r w:rsidRPr="00D05F54">
        <w:rPr>
          <w:rFonts w:cstheme="minorHAnsi"/>
        </w:rPr>
        <w:t>Application Monitoring:</w:t>
      </w:r>
      <w:bookmarkEnd w:id="4385"/>
    </w:p>
    <w:p w:rsidR="00FA384A" w:rsidRPr="00D05F54" w:rsidRDefault="00FA384A" w:rsidP="00FA384A">
      <w:pPr>
        <w:rPr>
          <w:rFonts w:cstheme="minorHAnsi"/>
        </w:rPr>
      </w:pPr>
      <w:bookmarkStart w:id="4386" w:name="_Toc433623764"/>
      <w:r w:rsidRPr="00D05F54">
        <w:rPr>
          <w:rFonts w:cstheme="minorHAnsi"/>
        </w:rPr>
        <w:t>During the review of the applications, IDC staff first determines if the application meets the required eight threshold factors, which includes national objectives and eligible activities.   If the application meets the eight threshold factors, further review of the application continues to determine if the project will meet program goals and strategies, procurement rules, acquisition and relocation requirements, citizen participation, and an assessment of the environmental review requirements.   Local governments’ accomplishments towards furthering fair housing and accessibility (504) standards are also reviewed.</w:t>
      </w:r>
      <w:bookmarkEnd w:id="4386"/>
    </w:p>
    <w:p w:rsidR="00FA384A" w:rsidRPr="00D05F54" w:rsidRDefault="00FA384A" w:rsidP="00FA384A">
      <w:pPr>
        <w:rPr>
          <w:rFonts w:cstheme="minorHAnsi"/>
        </w:rPr>
      </w:pPr>
      <w:bookmarkStart w:id="4387" w:name="_Toc433623765"/>
      <w:r w:rsidRPr="00D05F54">
        <w:rPr>
          <w:rFonts w:cstheme="minorHAnsi"/>
        </w:rPr>
        <w:t>Generally, IDC conducts a monitoring of the environmental review conduct by the local government prior to execution of the IDC contract.   If the environmental review is not completed before contract execution, it is monitored prior to the release of funds.</w:t>
      </w:r>
      <w:bookmarkEnd w:id="4387"/>
    </w:p>
    <w:p w:rsidR="00FA384A" w:rsidRPr="00D05F54" w:rsidRDefault="00FA384A" w:rsidP="00FA384A">
      <w:pPr>
        <w:rPr>
          <w:rFonts w:cstheme="minorHAnsi"/>
        </w:rPr>
      </w:pPr>
      <w:bookmarkStart w:id="4388" w:name="_Toc433623766"/>
      <w:r w:rsidRPr="00D05F54">
        <w:rPr>
          <w:rFonts w:cstheme="minorHAnsi"/>
        </w:rPr>
        <w:t>Project Monitoring:</w:t>
      </w:r>
      <w:bookmarkEnd w:id="4388"/>
    </w:p>
    <w:p w:rsidR="00FA384A" w:rsidRDefault="00FA384A" w:rsidP="00FA384A">
      <w:pPr>
        <w:rPr>
          <w:rFonts w:cstheme="minorHAnsi"/>
        </w:rPr>
      </w:pPr>
      <w:bookmarkStart w:id="4389" w:name="_Toc433623767"/>
      <w:r w:rsidRPr="00D05F54">
        <w:rPr>
          <w:rFonts w:cstheme="minorHAnsi"/>
        </w:rPr>
        <w:t>IDC conducts a risk assessment of each project, utilizing the department’s Determination of On-site Monitoring criteria to establish if the project will require on-site monitoring or if the desk monitoring process will be sufficient.   IDC monitors all CDBG funded projects and reviews the local government’s financial audits.  During the course of a project IDC staff is continually monitoring the following applicable project components:</w:t>
      </w:r>
      <w:bookmarkEnd w:id="4389"/>
    </w:p>
    <w:tbl>
      <w:tblPr>
        <w:tblW w:w="0" w:type="auto"/>
        <w:tblLook w:val="04A0"/>
      </w:tblPr>
      <w:tblGrid>
        <w:gridCol w:w="3195"/>
        <w:gridCol w:w="3192"/>
        <w:gridCol w:w="3189"/>
      </w:tblGrid>
      <w:tr w:rsidR="00FA384A" w:rsidTr="00FA384A">
        <w:tc>
          <w:tcPr>
            <w:tcW w:w="3432" w:type="dxa"/>
          </w:tcPr>
          <w:p w:rsidR="00FA384A" w:rsidRDefault="00FA384A" w:rsidP="00FA384A">
            <w:pPr>
              <w:rPr>
                <w:rFonts w:cstheme="minorHAnsi"/>
              </w:rPr>
            </w:pPr>
            <w:bookmarkStart w:id="4390" w:name="_Toc433623768"/>
            <w:r>
              <w:rPr>
                <w:rFonts w:cstheme="minorHAnsi"/>
              </w:rPr>
              <w:t>Financial Management</w:t>
            </w:r>
            <w:bookmarkEnd w:id="4390"/>
            <w:r>
              <w:rPr>
                <w:rFonts w:cstheme="minorHAnsi"/>
              </w:rPr>
              <w:t xml:space="preserve"> </w:t>
            </w:r>
          </w:p>
        </w:tc>
        <w:tc>
          <w:tcPr>
            <w:tcW w:w="3432" w:type="dxa"/>
          </w:tcPr>
          <w:p w:rsidR="00FA384A" w:rsidRDefault="00FA384A" w:rsidP="00FA384A">
            <w:pPr>
              <w:rPr>
                <w:rFonts w:cstheme="minorHAnsi"/>
              </w:rPr>
            </w:pPr>
            <w:bookmarkStart w:id="4391" w:name="_Toc433623769"/>
            <w:r>
              <w:rPr>
                <w:rFonts w:cstheme="minorHAnsi"/>
              </w:rPr>
              <w:t>Procurement</w:t>
            </w:r>
            <w:bookmarkEnd w:id="4391"/>
          </w:p>
        </w:tc>
        <w:tc>
          <w:tcPr>
            <w:tcW w:w="3432" w:type="dxa"/>
          </w:tcPr>
          <w:p w:rsidR="00FA384A" w:rsidRDefault="00FA384A" w:rsidP="00FA384A">
            <w:pPr>
              <w:rPr>
                <w:rFonts w:cstheme="minorHAnsi"/>
              </w:rPr>
            </w:pPr>
            <w:bookmarkStart w:id="4392" w:name="_Toc433623770"/>
            <w:r>
              <w:rPr>
                <w:rFonts w:cstheme="minorHAnsi"/>
              </w:rPr>
              <w:t>Labor Standards</w:t>
            </w:r>
            <w:bookmarkEnd w:id="4392"/>
          </w:p>
        </w:tc>
      </w:tr>
      <w:tr w:rsidR="00FA384A" w:rsidTr="00FA384A">
        <w:tc>
          <w:tcPr>
            <w:tcW w:w="3432" w:type="dxa"/>
          </w:tcPr>
          <w:p w:rsidR="00FA384A" w:rsidRDefault="00FA384A" w:rsidP="00FA384A">
            <w:pPr>
              <w:rPr>
                <w:rFonts w:cstheme="minorHAnsi"/>
              </w:rPr>
            </w:pPr>
            <w:bookmarkStart w:id="4393" w:name="_Toc433623771"/>
            <w:r>
              <w:rPr>
                <w:rFonts w:cstheme="minorHAnsi"/>
              </w:rPr>
              <w:t>Acquisition &amp; Relocation</w:t>
            </w:r>
            <w:bookmarkEnd w:id="4393"/>
          </w:p>
        </w:tc>
        <w:tc>
          <w:tcPr>
            <w:tcW w:w="3432" w:type="dxa"/>
          </w:tcPr>
          <w:p w:rsidR="00FA384A" w:rsidRDefault="00FA384A" w:rsidP="00FA384A">
            <w:pPr>
              <w:rPr>
                <w:rFonts w:cstheme="minorHAnsi"/>
              </w:rPr>
            </w:pPr>
            <w:bookmarkStart w:id="4394" w:name="_Toc433623772"/>
            <w:r>
              <w:rPr>
                <w:rFonts w:cstheme="minorHAnsi"/>
              </w:rPr>
              <w:t>Civil Rights</w:t>
            </w:r>
            <w:bookmarkEnd w:id="4394"/>
          </w:p>
        </w:tc>
        <w:tc>
          <w:tcPr>
            <w:tcW w:w="3432" w:type="dxa"/>
          </w:tcPr>
          <w:p w:rsidR="00FA384A" w:rsidRDefault="00FA384A" w:rsidP="00FA384A">
            <w:pPr>
              <w:rPr>
                <w:rFonts w:cstheme="minorHAnsi"/>
              </w:rPr>
            </w:pPr>
            <w:bookmarkStart w:id="4395" w:name="_Toc433623773"/>
            <w:r>
              <w:rPr>
                <w:rFonts w:cstheme="minorHAnsi"/>
              </w:rPr>
              <w:t>Fair Housing Activities</w:t>
            </w:r>
            <w:bookmarkEnd w:id="4395"/>
          </w:p>
        </w:tc>
      </w:tr>
      <w:tr w:rsidR="00FA384A" w:rsidTr="00FA384A">
        <w:tc>
          <w:tcPr>
            <w:tcW w:w="3432" w:type="dxa"/>
          </w:tcPr>
          <w:p w:rsidR="00FA384A" w:rsidRDefault="00FA384A" w:rsidP="00FA384A">
            <w:pPr>
              <w:rPr>
                <w:rFonts w:cstheme="minorHAnsi"/>
              </w:rPr>
            </w:pPr>
            <w:bookmarkStart w:id="4396" w:name="_Toc433623774"/>
            <w:r>
              <w:rPr>
                <w:rFonts w:cstheme="minorHAnsi"/>
              </w:rPr>
              <w:t>Citizen Participation</w:t>
            </w:r>
            <w:bookmarkEnd w:id="4396"/>
          </w:p>
        </w:tc>
        <w:tc>
          <w:tcPr>
            <w:tcW w:w="3432" w:type="dxa"/>
          </w:tcPr>
          <w:p w:rsidR="00FA384A" w:rsidRDefault="00FA384A" w:rsidP="00FA384A">
            <w:pPr>
              <w:rPr>
                <w:rFonts w:cstheme="minorHAnsi"/>
              </w:rPr>
            </w:pPr>
            <w:bookmarkStart w:id="4397" w:name="_Toc433623775"/>
            <w:r>
              <w:rPr>
                <w:rFonts w:cstheme="minorHAnsi"/>
              </w:rPr>
              <w:t>Section 504 ADA Standards</w:t>
            </w:r>
            <w:bookmarkEnd w:id="4397"/>
          </w:p>
        </w:tc>
        <w:tc>
          <w:tcPr>
            <w:tcW w:w="3432" w:type="dxa"/>
          </w:tcPr>
          <w:p w:rsidR="00FA384A" w:rsidRDefault="00FA384A" w:rsidP="00FA384A">
            <w:pPr>
              <w:rPr>
                <w:rFonts w:cstheme="minorHAnsi"/>
              </w:rPr>
            </w:pPr>
            <w:bookmarkStart w:id="4398" w:name="_Toc433623776"/>
            <w:r>
              <w:rPr>
                <w:rFonts w:cstheme="minorHAnsi"/>
              </w:rPr>
              <w:t>Performance</w:t>
            </w:r>
            <w:bookmarkEnd w:id="4398"/>
          </w:p>
        </w:tc>
      </w:tr>
    </w:tbl>
    <w:p w:rsidR="00FA384A" w:rsidRPr="007F131D" w:rsidRDefault="00FA384A" w:rsidP="00FA384A">
      <w:bookmarkStart w:id="4399" w:name="_Toc433623777"/>
      <w:r w:rsidRPr="007F131D">
        <w:t>Following project award IDC will take steps to ensure Minority/Women-owned business enterprises, HUD Zone businesses, disabled veteran-owned businesses and SBA Section 8(a) businesses in Idaho are notified of opportunities to provide goods and services through Professional Technical Assistance Center (PTAC). In addition to PTAC all newly awarded CDBG projects are published in Idaho Department of Transportation newsletter.</w:t>
      </w:r>
      <w:bookmarkEnd w:id="4399"/>
      <w:r w:rsidRPr="007F131D">
        <w:t xml:space="preserve">  </w:t>
      </w:r>
    </w:p>
    <w:p w:rsidR="00FA384A" w:rsidRPr="007F131D" w:rsidRDefault="00FA384A" w:rsidP="00FA384A">
      <w:bookmarkStart w:id="4400" w:name="_Toc433623778"/>
      <w:r w:rsidRPr="007F131D">
        <w:t>Monitoring of this procedure is limited because IDC has chosen to implement the CDBG funded projects notification to PTAC directly, rather than rely on the CDBG grantee to submit their invitation to bid to the PTAC.  IDS’s process provides for an earlier notification.  Early notification helps to ensure that potential contractors know well in advance of upcoming projects, rather than a two week bid solicitation period.  This provides disadvantage businesses, with limited resources and time, a better opportunity for submitting and possibly obligating themselves to a bid.</w:t>
      </w:r>
      <w:bookmarkEnd w:id="4400"/>
      <w:r w:rsidRPr="007F131D">
        <w:t xml:space="preserve">  </w:t>
      </w:r>
    </w:p>
    <w:p w:rsidR="00FA384A" w:rsidRPr="007F131D" w:rsidRDefault="00FA384A" w:rsidP="00FA384A">
      <w:bookmarkStart w:id="4401" w:name="_Toc433623779"/>
      <w:r w:rsidRPr="007F131D">
        <w:t>The IDC process does require, however, the CDBG grantee submit a request for proposals (RFP) for design professional and grant administration services directly to the PTAC.  The PTAC sends the summary RFP out to its clients via email.</w:t>
      </w:r>
      <w:bookmarkEnd w:id="4401"/>
    </w:p>
    <w:p w:rsidR="00FA384A" w:rsidRPr="007F131D" w:rsidRDefault="00FA384A" w:rsidP="00FA384A">
      <w:bookmarkStart w:id="4402" w:name="_Toc433623780"/>
      <w:r w:rsidRPr="007F131D">
        <w:t>The number of minority owned businesses that are PTAC clients, whom receive the project funding notification and summary RFPs, is currently 108.</w:t>
      </w:r>
      <w:bookmarkEnd w:id="4402"/>
    </w:p>
    <w:p w:rsidR="00FA384A" w:rsidRPr="007F131D" w:rsidRDefault="00FA384A" w:rsidP="00FA384A">
      <w:pPr>
        <w:rPr>
          <w:rFonts w:cstheme="minorHAnsi"/>
        </w:rPr>
      </w:pPr>
      <w:bookmarkStart w:id="4403" w:name="_Toc433623781"/>
      <w:r w:rsidRPr="007F131D">
        <w:rPr>
          <w:rFonts w:cstheme="minorHAnsi"/>
        </w:rPr>
        <w:t>IDC utilizes its in-house monitoring guide that is required to be completed by staff Specialist prior to project closeout.  IDC Specialists review and approve every CDBG request for payment.  This requires the Specialist to ensure request CDBG expenditures are allowable and appropriate.  Requests for payment are required to be supported by an invoice and executed contract.  IDC has an established process of receiving and reviewing a local government’s independent financial audit for any open project or project closed out within one year.  The audit is reviewed by IDC to determine if there are any findings and if so do they affect the CDBG funds.</w:t>
      </w:r>
      <w:bookmarkEnd w:id="4403"/>
    </w:p>
    <w:p w:rsidR="00FA384A" w:rsidRPr="007F131D" w:rsidRDefault="00FA384A" w:rsidP="00FA384A">
      <w:pPr>
        <w:rPr>
          <w:rFonts w:cstheme="minorHAnsi"/>
        </w:rPr>
      </w:pPr>
      <w:bookmarkStart w:id="4404" w:name="_Toc433623782"/>
      <w:r w:rsidRPr="007F131D">
        <w:rPr>
          <w:rFonts w:cstheme="minorHAnsi"/>
        </w:rPr>
        <w:t>On-Site Monitoring:</w:t>
      </w:r>
      <w:bookmarkEnd w:id="4404"/>
    </w:p>
    <w:p w:rsidR="00FA384A" w:rsidRPr="007F131D" w:rsidRDefault="00FA384A" w:rsidP="00FA384A">
      <w:pPr>
        <w:rPr>
          <w:rFonts w:cstheme="minorHAnsi"/>
        </w:rPr>
      </w:pPr>
      <w:bookmarkStart w:id="4405" w:name="_Toc433623783"/>
      <w:r w:rsidRPr="007F131D">
        <w:rPr>
          <w:rFonts w:cstheme="minorHAnsi"/>
        </w:rPr>
        <w:t>IDC plans to conduct an on-site monitoring of at least 25% of open CDBG grants during each program year, regardless of the program year in which the CDBG was funded.  (This would take effect starting for program year 2015).   On-site monitoring consists of review of the local government’s (grantee) project files, interviewing grantee staff, site observation, and exit conference.</w:t>
      </w:r>
      <w:bookmarkEnd w:id="4405"/>
    </w:p>
    <w:p w:rsidR="00FA384A" w:rsidRPr="007F131D" w:rsidRDefault="00FA384A" w:rsidP="00FA384A">
      <w:pPr>
        <w:rPr>
          <w:rFonts w:cstheme="minorHAnsi"/>
        </w:rPr>
      </w:pPr>
      <w:bookmarkStart w:id="4406" w:name="_Toc433623784"/>
      <w:r w:rsidRPr="007F131D">
        <w:rPr>
          <w:rFonts w:cstheme="minorHAnsi"/>
        </w:rPr>
        <w:t>Before closeout of a CDBG funded project, the local government chief official is required to submit a final financial and performance report.  The report is review by an IDC Specialist for accuracy and comparable with IDC monitoring documentation.</w:t>
      </w:r>
      <w:bookmarkEnd w:id="4406"/>
      <w:r w:rsidRPr="007F131D">
        <w:rPr>
          <w:rFonts w:cstheme="minorHAnsi"/>
        </w:rPr>
        <w:t xml:space="preserve"> </w:t>
      </w:r>
    </w:p>
    <w:p w:rsidR="00FA384A" w:rsidRPr="007F131D" w:rsidRDefault="00FA384A" w:rsidP="00FA384A">
      <w:pPr>
        <w:pStyle w:val="Heading3"/>
      </w:pPr>
      <w:bookmarkStart w:id="4407" w:name="_Toc433623785"/>
      <w:bookmarkStart w:id="4408" w:name="_Toc411325504"/>
      <w:bookmarkStart w:id="4409" w:name="_Toc411413957"/>
      <w:bookmarkStart w:id="4410" w:name="_Toc433723424"/>
      <w:r w:rsidRPr="007F131D">
        <w:t>Idaho Housing and Finance Association</w:t>
      </w:r>
      <w:bookmarkEnd w:id="4407"/>
      <w:bookmarkEnd w:id="4410"/>
    </w:p>
    <w:p w:rsidR="00FA384A" w:rsidRPr="007F131D" w:rsidRDefault="00FA384A" w:rsidP="006A461C">
      <w:pPr>
        <w:pStyle w:val="Normal1"/>
      </w:pPr>
      <w:bookmarkStart w:id="4411" w:name="_Toc433623786"/>
      <w:r w:rsidRPr="007F131D">
        <w:t>HOME</w:t>
      </w:r>
      <w:bookmarkEnd w:id="4408"/>
      <w:r w:rsidRPr="007F131D">
        <w:t xml:space="preserve"> Program</w:t>
      </w:r>
      <w:bookmarkEnd w:id="4409"/>
      <w:bookmarkEnd w:id="4411"/>
    </w:p>
    <w:p w:rsidR="00FA384A" w:rsidRPr="007F131D" w:rsidRDefault="00FA384A" w:rsidP="00FA384A">
      <w:pPr>
        <w:rPr>
          <w:rFonts w:cstheme="minorHAnsi"/>
        </w:rPr>
      </w:pPr>
      <w:bookmarkStart w:id="4412" w:name="_Toc433623787"/>
      <w:r w:rsidRPr="007F131D">
        <w:t xml:space="preserve">IHFA-HOME Department is responsible for ensuring HOME activities are monitored for compliance. Using legal instruments that  include the HOME, federal, state, local, IHFA requirements, and remedies for breach of contract or failure to follow requirements.  The written agreement with the owner is executed prior to the disbursement of HOME funds, as described at §92.254 for homebuyer activities and §92.504 for rental activities. For HOME activities that involve development (rehabilitation, construction), </w:t>
      </w:r>
      <w:r w:rsidRPr="007F131D">
        <w:rPr>
          <w:rFonts w:cstheme="minorHAnsi"/>
        </w:rPr>
        <w:t>IHFA-HOME Department is responsible for ensuring inspections are conducted during the development phase and prior to completion in IDIS. This includes an initial, progress, and final inspection to ensure the development activity is complete prior to sale or completion in IDIS.</w:t>
      </w:r>
      <w:bookmarkEnd w:id="4412"/>
      <w:r w:rsidRPr="007F131D">
        <w:rPr>
          <w:rFonts w:cstheme="minorHAnsi"/>
        </w:rPr>
        <w:t xml:space="preserve"> </w:t>
      </w:r>
    </w:p>
    <w:p w:rsidR="00FA384A" w:rsidRPr="007F131D" w:rsidRDefault="00FA384A" w:rsidP="00FA384A">
      <w:pPr>
        <w:spacing w:after="120"/>
        <w:rPr>
          <w:rFonts w:cstheme="minorHAnsi"/>
          <w:u w:val="single"/>
        </w:rPr>
      </w:pPr>
      <w:bookmarkStart w:id="4413" w:name="_Toc433623788"/>
      <w:r w:rsidRPr="007F131D">
        <w:rPr>
          <w:rFonts w:cstheme="minorHAnsi"/>
          <w:u w:val="single"/>
        </w:rPr>
        <w:t>Homebuyer Properties Activities</w:t>
      </w:r>
      <w:bookmarkEnd w:id="4413"/>
    </w:p>
    <w:p w:rsidR="00FA384A" w:rsidRPr="007F131D" w:rsidRDefault="00FA384A" w:rsidP="00FA384A">
      <w:bookmarkStart w:id="4414" w:name="_Toc433623789"/>
      <w:r w:rsidRPr="007F131D">
        <w:t>For homebuyer properties activities, when the development phase is longer than 60 days from the initial inspection to the completion inspection, IHFA will also conduct a progress inspection.</w:t>
      </w:r>
      <w:bookmarkEnd w:id="4414"/>
      <w:r w:rsidRPr="007F131D">
        <w:t xml:space="preserve"> </w:t>
      </w:r>
    </w:p>
    <w:p w:rsidR="00FA384A" w:rsidRPr="007F131D" w:rsidRDefault="00FA384A" w:rsidP="00FA384A">
      <w:pPr>
        <w:pStyle w:val="NormalWeb"/>
        <w:spacing w:before="0" w:beforeAutospacing="0" w:after="0" w:afterAutospacing="0"/>
        <w:rPr>
          <w:rFonts w:asciiTheme="minorHAnsi" w:hAnsiTheme="minorHAnsi" w:cstheme="minorHAnsi"/>
          <w:sz w:val="22"/>
          <w:szCs w:val="22"/>
          <w:u w:val="single"/>
        </w:rPr>
      </w:pPr>
      <w:r w:rsidRPr="007F131D">
        <w:rPr>
          <w:rFonts w:asciiTheme="minorHAnsi" w:hAnsiTheme="minorHAnsi" w:cstheme="minorHAnsi"/>
          <w:sz w:val="22"/>
          <w:szCs w:val="22"/>
        </w:rPr>
        <w:t xml:space="preserve">IHFA-HOME conducts a compliance monitor on all HOME-assisted homeowner units annually to determine the homebuyer continues to meet the HOME program's  Principle Residence requirement during the period of affordability.  This requirement is described in the homebuyer Occupancy Certification and the Deed of Trust.  If IHFA's monitoring determines the HOME-assisted homebuyer no longer resides in the HOME-assisted unit during the period of affordability and hasn't received a military or full-time student exception from IHFA-HOME, IHFA will take steps to attempt to get the homeowner to return to the HOME-assisted unit. However, if the HOME-assisted unit is not occupied as the homebuyer's Principle Residence, IHFA will take appropriate action to recover the HOME funds invested in the unit as identified in the Occupancy Certification and Deed of Trust Note. </w:t>
      </w:r>
    </w:p>
    <w:p w:rsidR="00FA384A" w:rsidRPr="007F131D" w:rsidRDefault="00FA384A" w:rsidP="00FA384A">
      <w:pPr>
        <w:pStyle w:val="NormalWeb"/>
        <w:spacing w:after="120" w:afterAutospacing="0"/>
        <w:rPr>
          <w:rFonts w:asciiTheme="minorHAnsi" w:hAnsiTheme="minorHAnsi" w:cstheme="minorHAnsi"/>
          <w:sz w:val="22"/>
          <w:szCs w:val="22"/>
          <w:u w:val="single"/>
        </w:rPr>
      </w:pPr>
      <w:r w:rsidRPr="007F131D">
        <w:rPr>
          <w:rFonts w:asciiTheme="minorHAnsi" w:hAnsiTheme="minorHAnsi" w:cstheme="minorHAnsi"/>
          <w:sz w:val="22"/>
          <w:szCs w:val="22"/>
          <w:u w:val="single"/>
        </w:rPr>
        <w:t>Rental Activities</w:t>
      </w:r>
    </w:p>
    <w:p w:rsidR="00FA384A" w:rsidRPr="004114BC" w:rsidRDefault="00FA384A" w:rsidP="00FA384A">
      <w:pPr>
        <w:pStyle w:val="NormalWeb"/>
        <w:spacing w:before="0" w:beforeAutospacing="0" w:after="0" w:afterAutospacing="0"/>
        <w:rPr>
          <w:rFonts w:asciiTheme="minorHAnsi" w:hAnsiTheme="minorHAnsi" w:cstheme="minorHAnsi"/>
          <w:i/>
          <w:color w:val="FF0000"/>
          <w:sz w:val="22"/>
          <w:szCs w:val="22"/>
        </w:rPr>
      </w:pPr>
      <w:r w:rsidRPr="007F131D">
        <w:rPr>
          <w:rFonts w:asciiTheme="minorHAnsi" w:hAnsiTheme="minorHAnsi" w:cstheme="minorHAnsi"/>
          <w:sz w:val="22"/>
          <w:szCs w:val="22"/>
        </w:rPr>
        <w:t xml:space="preserve">IHFA-HOME department conduct periodic progress inspections and a final inspection during the development phase of the activity. Within 12 months of project completion and every 3 years thereafter, IHFA- Compliance staff will conduct physical inspections of the property to ensure continuing compliance with state and local housing code and HOME's property standard.  In addition, IHFA Compliance staff will review and approve each owner's annual certification of continuing compliance with HOME rent restrictions, HOME unit's tenant income, and continuing suitability for occupancy according to local health, safe, and building code, and HOME property standards, owner's reasonable attempts to rent all vacant low-income units before units of comparable size to tenants who did not have qualifying income, adherence to HOME floating or fixed units rule and application, and cross-cutting laws and regulations. HOME rental housing compliance monitoring policies and procedures are identified in the </w:t>
      </w:r>
      <w:r w:rsidRPr="007F131D">
        <w:rPr>
          <w:rFonts w:asciiTheme="minorHAnsi" w:hAnsiTheme="minorHAnsi" w:cstheme="minorHAnsi"/>
          <w:i/>
          <w:sz w:val="22"/>
          <w:szCs w:val="22"/>
        </w:rPr>
        <w:t>IHFA Compliance Monitoring Manual. See</w:t>
      </w:r>
      <w:r>
        <w:rPr>
          <w:rFonts w:asciiTheme="minorHAnsi" w:hAnsiTheme="minorHAnsi" w:cstheme="minorHAnsi"/>
          <w:i/>
          <w:color w:val="FF0000"/>
          <w:sz w:val="22"/>
          <w:szCs w:val="22"/>
        </w:rPr>
        <w:t xml:space="preserve"> </w:t>
      </w:r>
      <w:hyperlink r:id="rId91" w:history="1">
        <w:r w:rsidRPr="00516CD4">
          <w:rPr>
            <w:rStyle w:val="Hyperlink"/>
            <w:rFonts w:asciiTheme="minorHAnsi" w:hAnsiTheme="minorHAnsi" w:cstheme="minorHAnsi"/>
            <w:i/>
            <w:sz w:val="22"/>
            <w:szCs w:val="22"/>
          </w:rPr>
          <w:t>http://www.rentalcompliance.org/housing-compliance-services/tax-credit-home.aspx</w:t>
        </w:r>
      </w:hyperlink>
      <w:r>
        <w:rPr>
          <w:rFonts w:asciiTheme="minorHAnsi" w:hAnsiTheme="minorHAnsi" w:cstheme="minorHAnsi"/>
          <w:i/>
          <w:color w:val="FF0000"/>
          <w:sz w:val="22"/>
          <w:szCs w:val="22"/>
        </w:rPr>
        <w:t xml:space="preserve"> </w:t>
      </w:r>
    </w:p>
    <w:p w:rsidR="00FA384A" w:rsidRPr="007F131D" w:rsidRDefault="00FA384A" w:rsidP="006A461C">
      <w:pPr>
        <w:pStyle w:val="NormalWeb"/>
        <w:rPr>
          <w:rFonts w:asciiTheme="minorHAnsi" w:hAnsiTheme="minorHAnsi" w:cstheme="minorHAnsi"/>
          <w:sz w:val="22"/>
          <w:szCs w:val="22"/>
        </w:rPr>
      </w:pPr>
      <w:r w:rsidRPr="007F131D">
        <w:rPr>
          <w:rFonts w:asciiTheme="minorHAnsi" w:hAnsiTheme="minorHAnsi" w:cstheme="minorHAnsi"/>
          <w:sz w:val="22"/>
          <w:szCs w:val="22"/>
        </w:rPr>
        <w:t>Rental Housing Risk-based Financial Assessment</w:t>
      </w:r>
    </w:p>
    <w:p w:rsidR="00FA384A" w:rsidRPr="007F131D" w:rsidRDefault="00FA384A" w:rsidP="006A461C">
      <w:pPr>
        <w:pStyle w:val="NormalWeb"/>
        <w:rPr>
          <w:rFonts w:asciiTheme="minorHAnsi" w:hAnsiTheme="minorHAnsi" w:cstheme="minorHAnsi"/>
          <w:sz w:val="22"/>
          <w:szCs w:val="22"/>
        </w:rPr>
      </w:pPr>
      <w:r w:rsidRPr="007F131D">
        <w:rPr>
          <w:rFonts w:asciiTheme="minorHAnsi" w:hAnsiTheme="minorHAnsi" w:cstheme="minorHAnsi"/>
          <w:sz w:val="22"/>
          <w:szCs w:val="22"/>
        </w:rPr>
        <w:t xml:space="preserve">IHFA-HOME staff will annually assess the financial viability of HOME-assisted rental projects following a written procedure. The assessment includes input from the IHFA Compliance Staff based on their physical inspections, tenant file reviews, and owners' certification of continuing compliance.  The following projects have been determined to have a greater than average risk:  </w:t>
      </w:r>
    </w:p>
    <w:p w:rsidR="00FA384A" w:rsidRPr="007F131D" w:rsidRDefault="00FA384A" w:rsidP="00001871">
      <w:pPr>
        <w:keepNext w:val="0"/>
        <w:numPr>
          <w:ilvl w:val="0"/>
          <w:numId w:val="33"/>
        </w:numPr>
        <w:spacing w:before="0" w:after="120" w:line="276" w:lineRule="auto"/>
      </w:pPr>
      <w:r w:rsidRPr="007F131D">
        <w:t>Projects within 5 years of the end of the HOME affordability period</w:t>
      </w:r>
    </w:p>
    <w:p w:rsidR="00FA384A" w:rsidRPr="007F131D" w:rsidRDefault="00C636D0" w:rsidP="00001871">
      <w:pPr>
        <w:keepNext w:val="0"/>
        <w:numPr>
          <w:ilvl w:val="0"/>
          <w:numId w:val="33"/>
        </w:numPr>
        <w:spacing w:before="0" w:after="120" w:line="276" w:lineRule="auto"/>
      </w:pPr>
      <w:r w:rsidRPr="007F131D">
        <w:t>Projects with HOME loan terms of Due-on-Sale or Net Operating Income</w:t>
      </w:r>
      <w:r>
        <w:t xml:space="preserve"> (</w:t>
      </w:r>
      <w:r w:rsidRPr="007F131D">
        <w:t>NOI)</w:t>
      </w:r>
    </w:p>
    <w:p w:rsidR="00FA384A" w:rsidRPr="007F131D" w:rsidRDefault="00FA384A" w:rsidP="00001871">
      <w:pPr>
        <w:keepNext w:val="0"/>
        <w:numPr>
          <w:ilvl w:val="0"/>
          <w:numId w:val="33"/>
        </w:numPr>
        <w:spacing w:before="0" w:after="120" w:line="276" w:lineRule="auto"/>
      </w:pPr>
      <w:r w:rsidRPr="007F131D">
        <w:t>Projects on the ‘watch’ list, as determined by IHFA Compliance Staff</w:t>
      </w:r>
    </w:p>
    <w:p w:rsidR="00FA384A" w:rsidRPr="007F131D" w:rsidRDefault="00FA384A" w:rsidP="00001871">
      <w:pPr>
        <w:keepNext w:val="0"/>
        <w:numPr>
          <w:ilvl w:val="0"/>
          <w:numId w:val="33"/>
        </w:numPr>
        <w:spacing w:before="0" w:after="120" w:line="276" w:lineRule="auto"/>
      </w:pPr>
      <w:r w:rsidRPr="007F131D">
        <w:t xml:space="preserve">Projects with inconsistent or nonpayment history </w:t>
      </w:r>
    </w:p>
    <w:p w:rsidR="00FA384A" w:rsidRPr="007F131D" w:rsidRDefault="00FA384A" w:rsidP="00001871">
      <w:pPr>
        <w:keepNext w:val="0"/>
        <w:numPr>
          <w:ilvl w:val="0"/>
          <w:numId w:val="33"/>
        </w:numPr>
        <w:spacing w:before="0" w:after="120" w:line="276" w:lineRule="auto"/>
      </w:pPr>
      <w:r w:rsidRPr="007F131D">
        <w:t>Projects with 10 or more HOME units, which require a HUD mandated financial assessment</w:t>
      </w:r>
    </w:p>
    <w:p w:rsidR="00FA384A" w:rsidRPr="007F131D" w:rsidRDefault="00FA384A" w:rsidP="00FA384A">
      <w:pPr>
        <w:ind w:left="720"/>
      </w:pPr>
      <w:bookmarkStart w:id="4415" w:name="_Toc433623790"/>
      <w:r w:rsidRPr="007F131D">
        <w:t>The most current financial statements are reviewed using a Tier 1 Easy Risk Assessment Tool (Easy RAT).  The quick financial calculation helps determine two aspects: Is the project generating a positive cash flow; is there available cash sufficient to pay accounts payable.  Consideration is given for other issues such as whether the auditor/accountant has concerns or required replacement reserve deposits are adequate.</w:t>
      </w:r>
      <w:bookmarkEnd w:id="4415"/>
      <w:r w:rsidRPr="007F131D">
        <w:t xml:space="preserve"> </w:t>
      </w:r>
    </w:p>
    <w:p w:rsidR="00FA384A" w:rsidRPr="007F131D" w:rsidRDefault="00FA384A" w:rsidP="00FA384A">
      <w:pPr>
        <w:ind w:left="720"/>
      </w:pPr>
      <w:bookmarkStart w:id="4416" w:name="_Toc433623791"/>
      <w:r w:rsidRPr="007F131D">
        <w:t>The result of the Easy RAT is a ‘Pass’ or ‘Fail’, which determines the next step:</w:t>
      </w:r>
      <w:bookmarkEnd w:id="4416"/>
      <w:r w:rsidRPr="007F131D">
        <w:t xml:space="preserve"> </w:t>
      </w:r>
    </w:p>
    <w:p w:rsidR="00FA384A" w:rsidRPr="007F131D" w:rsidRDefault="00FA384A" w:rsidP="00FA384A">
      <w:pPr>
        <w:ind w:left="720"/>
      </w:pPr>
      <w:bookmarkStart w:id="4417" w:name="_Toc433623792"/>
      <w:r w:rsidRPr="007F131D">
        <w:t>Projects that Pass the Easy RAT and have no other significant areas of concern are determined to be in a stable financial position.  Additional review may be conducted because of other specific triggers.</w:t>
      </w:r>
      <w:bookmarkEnd w:id="4417"/>
      <w:r w:rsidRPr="007F131D">
        <w:t xml:space="preserve"> </w:t>
      </w:r>
    </w:p>
    <w:p w:rsidR="00FA384A" w:rsidRPr="007F131D" w:rsidRDefault="00FA384A" w:rsidP="00FA384A">
      <w:pPr>
        <w:ind w:left="720"/>
      </w:pPr>
      <w:bookmarkStart w:id="4418" w:name="_Toc433623793"/>
      <w:r w:rsidRPr="007F131D">
        <w:t>Projects that Fail the Easy RAT are further assessed, beginning with Tier 2 Assessment. This phase looks at factors beyond simply operating cash and short-term debt.  Aspects such as vacancy rate, HOME unit mix, location, and geographic factors, are reviewed for their impact on rental demand.</w:t>
      </w:r>
      <w:bookmarkEnd w:id="4418"/>
      <w:r w:rsidRPr="007F131D">
        <w:t xml:space="preserve"> </w:t>
      </w:r>
    </w:p>
    <w:p w:rsidR="00FA384A" w:rsidRPr="007F131D" w:rsidRDefault="00FA384A" w:rsidP="00FA384A">
      <w:pPr>
        <w:ind w:left="720"/>
      </w:pPr>
      <w:bookmarkStart w:id="4419" w:name="_Toc433623794"/>
      <w:r w:rsidRPr="007F131D">
        <w:t>In some cases, based on the Tier 2 Assessment outcome, a historical spreadsheet may be created. The purpose of this additional assessment is to provide a comprehensive review from the perspective of the project.  It may provide options and recommendations for IHFA and/or the project Owner/Manager.</w:t>
      </w:r>
      <w:bookmarkEnd w:id="4419"/>
      <w:r w:rsidRPr="007F131D">
        <w:t xml:space="preserve">  </w:t>
      </w:r>
    </w:p>
    <w:p w:rsidR="00FA384A" w:rsidRPr="007F131D" w:rsidRDefault="00FA384A" w:rsidP="00FA384A">
      <w:bookmarkStart w:id="4420" w:name="_Toc433623795"/>
      <w:r w:rsidRPr="007F131D">
        <w:t>The IHFA- HOME Department is ultimately responsible for ensuring the compliance of all HOME-assisted activities.  The monitoring procedures are identified in the HOME Administrative Plan,  the IHFA Compliance Monitoring Manual(rental housing activities), and the HOME Written Procedures Manual.</w:t>
      </w:r>
      <w:bookmarkEnd w:id="4420"/>
      <w:r w:rsidRPr="007F131D">
        <w:t xml:space="preserve"> </w:t>
      </w:r>
    </w:p>
    <w:p w:rsidR="00FA384A" w:rsidRPr="007F131D" w:rsidRDefault="00FA384A" w:rsidP="00FA384A">
      <w:pPr>
        <w:pStyle w:val="NormalWeb"/>
        <w:spacing w:after="120" w:afterAutospacing="0"/>
        <w:rPr>
          <w:rFonts w:asciiTheme="minorHAnsi" w:hAnsiTheme="minorHAnsi" w:cstheme="minorHAnsi"/>
          <w:sz w:val="22"/>
          <w:szCs w:val="22"/>
          <w:u w:val="single"/>
        </w:rPr>
      </w:pPr>
      <w:r w:rsidRPr="007F131D">
        <w:rPr>
          <w:rFonts w:asciiTheme="minorHAnsi" w:hAnsiTheme="minorHAnsi" w:cstheme="minorHAnsi"/>
          <w:sz w:val="22"/>
          <w:szCs w:val="22"/>
          <w:u w:val="single"/>
        </w:rPr>
        <w:t>CHDOs</w:t>
      </w:r>
    </w:p>
    <w:p w:rsidR="00FA384A" w:rsidRPr="007F131D" w:rsidRDefault="00FA384A" w:rsidP="00FA384A">
      <w:bookmarkStart w:id="4421" w:name="_Toc433623796"/>
      <w:r w:rsidRPr="007F131D">
        <w:t>IHFA conducts annual certification of all CHDOs to ensure they continue to meet all CHDO requirements. The timing of the annual certification is at the same time of the annual Operating Assistance Grant NOFA. While organizations are allowed to certify at anytime throughout the year, they must be certified (again) prior to each commitment of CHDO Set-aside funds. The certification process includes the submission of individual board member certifications (to determine low-income/public sector status), current By-laws, Articles of Incorporation, evidence of legal status, current formal process to include low-income beneficiaries in the siting, development and management of affordable housing, resumes of all CHDO staff(including development staff for capacity), the most current financial statement, and evidence of adherence to HOME's Financial Management Standards. Over the next 12 months, prior to the commitment of CHDO set-aside funds, the CHDO is re-certified.  In addition, IHFA-HOME is responsible for the inspection (see inspection procedure above) of each HOME-assisted activity, including CHDO set-aside activities, are progressing to completion according to the approved development time table and that the unit(s), meet the HOME and cross-cutting federal, state, and local codes, property/housing quality standards, zoning/ordinances</w:t>
      </w:r>
      <w:bookmarkStart w:id="4422" w:name="_Toc411325505"/>
      <w:bookmarkStart w:id="4423" w:name="_Toc411413958"/>
      <w:r w:rsidRPr="007F131D">
        <w:t xml:space="preserve"> prior to project completion, including sale to a homebuyer. Compliance monitoring and inspections for CHDO Set-aside activities follow the same procedures  as all other HOME-assisted activities, both during acquisition and rehabilitation/construction, and during the HOME Period of Affordability.</w:t>
      </w:r>
      <w:bookmarkEnd w:id="4421"/>
      <w:r w:rsidRPr="007F131D">
        <w:t xml:space="preserve">  </w:t>
      </w:r>
    </w:p>
    <w:p w:rsidR="00FA384A" w:rsidRPr="007F131D" w:rsidRDefault="00FA384A" w:rsidP="00FA384A">
      <w:pPr>
        <w:pStyle w:val="NormalWeb"/>
        <w:spacing w:before="120" w:beforeAutospacing="0" w:after="120" w:afterAutospacing="0"/>
        <w:rPr>
          <w:rFonts w:asciiTheme="minorHAnsi" w:hAnsiTheme="minorHAnsi" w:cstheme="minorHAnsi"/>
          <w:b/>
        </w:rPr>
      </w:pPr>
    </w:p>
    <w:p w:rsidR="00FA384A" w:rsidRPr="00C84B97" w:rsidRDefault="00FA384A" w:rsidP="00FA384A">
      <w:pPr>
        <w:pStyle w:val="NormalWeb"/>
        <w:spacing w:before="120" w:beforeAutospacing="0" w:after="120" w:afterAutospacing="0"/>
        <w:rPr>
          <w:rFonts w:asciiTheme="minorHAnsi" w:hAnsiTheme="minorHAnsi" w:cstheme="minorHAnsi"/>
          <w:b/>
        </w:rPr>
      </w:pPr>
      <w:r w:rsidRPr="00C84B97">
        <w:rPr>
          <w:rFonts w:asciiTheme="minorHAnsi" w:hAnsiTheme="minorHAnsi" w:cstheme="minorHAnsi"/>
          <w:b/>
        </w:rPr>
        <w:t>ESG</w:t>
      </w:r>
      <w:bookmarkEnd w:id="4422"/>
      <w:r w:rsidRPr="00C84B97">
        <w:rPr>
          <w:rFonts w:asciiTheme="minorHAnsi" w:hAnsiTheme="minorHAnsi" w:cstheme="minorHAnsi"/>
          <w:b/>
        </w:rPr>
        <w:t xml:space="preserve"> Program</w:t>
      </w:r>
      <w:bookmarkEnd w:id="4423"/>
    </w:p>
    <w:p w:rsidR="00FA384A" w:rsidRPr="00D05F54" w:rsidRDefault="00FA384A" w:rsidP="00FA384A">
      <w:pPr>
        <w:rPr>
          <w:rFonts w:cstheme="minorHAnsi"/>
        </w:rPr>
      </w:pPr>
      <w:bookmarkStart w:id="4424" w:name="_Toc433623797"/>
      <w:r w:rsidRPr="00D05F54">
        <w:rPr>
          <w:rFonts w:cstheme="minorHAnsi"/>
        </w:rPr>
        <w:t>IHFA has implemented ESG monitoring protocols to ensure all program funds are used in accordance with program regulation, corresponding NOFA guidance, an</w:t>
      </w:r>
      <w:r>
        <w:rPr>
          <w:rFonts w:cstheme="minorHAnsi"/>
        </w:rPr>
        <w:t>d CPD preferences.  All ESG sub</w:t>
      </w:r>
      <w:r w:rsidRPr="00D05F54">
        <w:rPr>
          <w:rFonts w:cstheme="minorHAnsi"/>
        </w:rPr>
        <w:t>recipients experience either an on-site, remote, or desk monitoring at least annually.  The level and frequency of the monitoring is determined by IHFA’s risk assess</w:t>
      </w:r>
      <w:r>
        <w:rPr>
          <w:rFonts w:cstheme="minorHAnsi"/>
        </w:rPr>
        <w:t>ment process.  Each agency</w:t>
      </w:r>
      <w:r w:rsidRPr="00D05F54">
        <w:rPr>
          <w:rFonts w:cstheme="minorHAnsi"/>
        </w:rPr>
        <w:t xml:space="preserve"> is rated in four main categories based on the risk they pose.  The scoring categories include financial, physical management, participation, and services.  Assessment outcomes will be grouped into three cate</w:t>
      </w:r>
      <w:r>
        <w:rPr>
          <w:rFonts w:cstheme="minorHAnsi"/>
        </w:rPr>
        <w:t xml:space="preserve">gories; high (top 35% of scores), medium (next 35% of scores), and low (bottom 30% of scores). </w:t>
      </w:r>
      <w:r w:rsidRPr="00D05F54">
        <w:rPr>
          <w:rFonts w:cstheme="minorHAnsi"/>
        </w:rPr>
        <w:t>Agencies that are identified</w:t>
      </w:r>
      <w:r>
        <w:rPr>
          <w:rFonts w:cstheme="minorHAnsi"/>
        </w:rPr>
        <w:t xml:space="preserve"> as high risk will undergo</w:t>
      </w:r>
      <w:r w:rsidRPr="00D05F54">
        <w:rPr>
          <w:rFonts w:cstheme="minorHAnsi"/>
        </w:rPr>
        <w:t xml:space="preserve"> on-site monitoring.  If an agency has not experienced an on-site monitoring within the previous two years, they will </w:t>
      </w:r>
      <w:r>
        <w:rPr>
          <w:rFonts w:cstheme="minorHAnsi"/>
        </w:rPr>
        <w:t xml:space="preserve">automatically </w:t>
      </w:r>
      <w:r w:rsidRPr="00D05F54">
        <w:rPr>
          <w:rFonts w:cstheme="minorHAnsi"/>
        </w:rPr>
        <w:t>be categorized as high risk, regardless of their assessment scoring.  Those agencies that are determined to be of medium risk will be monitored remotely.  Agencies who pose a low risk according to the risk assessment will be subject to a desk monitor.</w:t>
      </w:r>
      <w:bookmarkEnd w:id="4424"/>
      <w:r w:rsidRPr="00D05F54">
        <w:rPr>
          <w:rFonts w:cstheme="minorHAnsi"/>
        </w:rPr>
        <w:t xml:space="preserve">  </w:t>
      </w:r>
    </w:p>
    <w:p w:rsidR="00FA384A" w:rsidRPr="00D05F54" w:rsidRDefault="00FA384A" w:rsidP="00FA384A">
      <w:pPr>
        <w:rPr>
          <w:rFonts w:cstheme="minorHAnsi"/>
        </w:rPr>
      </w:pPr>
      <w:bookmarkStart w:id="4425" w:name="_Toc433623798"/>
      <w:r w:rsidRPr="00D05F54">
        <w:rPr>
          <w:rFonts w:cstheme="minorHAnsi"/>
        </w:rPr>
        <w:t>Monitoring may include, but are not limited to, review of the following items or activities:</w:t>
      </w:r>
      <w:bookmarkEnd w:id="4425"/>
    </w:p>
    <w:p w:rsidR="00FA384A" w:rsidRPr="00D05F54" w:rsidRDefault="00FA384A" w:rsidP="00001871">
      <w:pPr>
        <w:pStyle w:val="ListParagraph"/>
        <w:keepNext w:val="0"/>
        <w:numPr>
          <w:ilvl w:val="0"/>
          <w:numId w:val="1"/>
        </w:numPr>
        <w:spacing w:before="0" w:after="200"/>
        <w:rPr>
          <w:rFonts w:cstheme="minorHAnsi"/>
        </w:rPr>
      </w:pPr>
      <w:r w:rsidRPr="00D05F54">
        <w:rPr>
          <w:rFonts w:cstheme="minorHAnsi"/>
        </w:rPr>
        <w:t>Agency policies, including but not limited to:</w:t>
      </w:r>
    </w:p>
    <w:p w:rsidR="00FA384A" w:rsidRPr="00D05F54" w:rsidRDefault="00FA384A" w:rsidP="00001871">
      <w:pPr>
        <w:pStyle w:val="ListParagraph"/>
        <w:keepNext w:val="0"/>
        <w:numPr>
          <w:ilvl w:val="1"/>
          <w:numId w:val="1"/>
        </w:numPr>
        <w:spacing w:before="0" w:after="200"/>
        <w:rPr>
          <w:rFonts w:cstheme="minorHAnsi"/>
        </w:rPr>
      </w:pPr>
      <w:r w:rsidRPr="00D05F54">
        <w:rPr>
          <w:rFonts w:cstheme="minorHAnsi"/>
        </w:rPr>
        <w:t>Non-discriminatory</w:t>
      </w:r>
    </w:p>
    <w:p w:rsidR="00FA384A" w:rsidRPr="00D05F54" w:rsidRDefault="00FA384A" w:rsidP="00001871">
      <w:pPr>
        <w:pStyle w:val="ListParagraph"/>
        <w:keepNext w:val="0"/>
        <w:numPr>
          <w:ilvl w:val="1"/>
          <w:numId w:val="1"/>
        </w:numPr>
        <w:spacing w:before="0" w:after="200"/>
        <w:rPr>
          <w:rFonts w:cstheme="minorHAnsi"/>
        </w:rPr>
      </w:pPr>
      <w:r w:rsidRPr="00D05F54">
        <w:rPr>
          <w:rFonts w:cstheme="minorHAnsi"/>
        </w:rPr>
        <w:t>Drug-free workplace</w:t>
      </w:r>
    </w:p>
    <w:p w:rsidR="00FA384A" w:rsidRPr="00D05F54" w:rsidRDefault="00FA384A" w:rsidP="00001871">
      <w:pPr>
        <w:pStyle w:val="ListParagraph"/>
        <w:keepNext w:val="0"/>
        <w:numPr>
          <w:ilvl w:val="1"/>
          <w:numId w:val="1"/>
        </w:numPr>
        <w:spacing w:before="0" w:after="200"/>
        <w:rPr>
          <w:rFonts w:cstheme="minorHAnsi"/>
        </w:rPr>
      </w:pPr>
      <w:r w:rsidRPr="00D05F54">
        <w:rPr>
          <w:rFonts w:cstheme="minorHAnsi"/>
        </w:rPr>
        <w:t>Conflict of interest</w:t>
      </w:r>
    </w:p>
    <w:p w:rsidR="00FA384A" w:rsidRPr="00D05F54" w:rsidRDefault="00FA384A" w:rsidP="00001871">
      <w:pPr>
        <w:pStyle w:val="ListParagraph"/>
        <w:keepNext w:val="0"/>
        <w:numPr>
          <w:ilvl w:val="1"/>
          <w:numId w:val="1"/>
        </w:numPr>
        <w:spacing w:before="0" w:after="200"/>
        <w:rPr>
          <w:rFonts w:cstheme="minorHAnsi"/>
        </w:rPr>
      </w:pPr>
      <w:r w:rsidRPr="00D05F54">
        <w:rPr>
          <w:rFonts w:cstheme="minorHAnsi"/>
        </w:rPr>
        <w:t>Participant eligibility</w:t>
      </w:r>
    </w:p>
    <w:p w:rsidR="00FA384A" w:rsidRPr="00D05F54" w:rsidRDefault="00FA384A" w:rsidP="00001871">
      <w:pPr>
        <w:pStyle w:val="ListParagraph"/>
        <w:keepNext w:val="0"/>
        <w:numPr>
          <w:ilvl w:val="1"/>
          <w:numId w:val="1"/>
        </w:numPr>
        <w:spacing w:before="0" w:after="200"/>
        <w:rPr>
          <w:rFonts w:cstheme="minorHAnsi"/>
        </w:rPr>
      </w:pPr>
      <w:r w:rsidRPr="00D05F54">
        <w:rPr>
          <w:rFonts w:cstheme="minorHAnsi"/>
        </w:rPr>
        <w:t>Resident termination</w:t>
      </w:r>
    </w:p>
    <w:p w:rsidR="00FA384A" w:rsidRPr="00D05F54" w:rsidRDefault="00FA384A" w:rsidP="00001871">
      <w:pPr>
        <w:pStyle w:val="ListParagraph"/>
        <w:keepNext w:val="0"/>
        <w:numPr>
          <w:ilvl w:val="1"/>
          <w:numId w:val="1"/>
        </w:numPr>
        <w:spacing w:before="0" w:after="200"/>
        <w:rPr>
          <w:rFonts w:cstheme="minorHAnsi"/>
        </w:rPr>
      </w:pPr>
      <w:r w:rsidRPr="00D05F54">
        <w:rPr>
          <w:rFonts w:cstheme="minorHAnsi"/>
        </w:rPr>
        <w:t>Grievance</w:t>
      </w:r>
    </w:p>
    <w:p w:rsidR="00FA384A" w:rsidRPr="00D05F54" w:rsidRDefault="00FA384A" w:rsidP="00FA384A">
      <w:pPr>
        <w:pStyle w:val="ListParagraph"/>
        <w:ind w:left="1440"/>
        <w:rPr>
          <w:rFonts w:cstheme="minorHAnsi"/>
        </w:rPr>
      </w:pPr>
    </w:p>
    <w:p w:rsidR="00FA384A" w:rsidRPr="00D05F54" w:rsidRDefault="00FA384A" w:rsidP="00001871">
      <w:pPr>
        <w:pStyle w:val="ListParagraph"/>
        <w:keepNext w:val="0"/>
        <w:numPr>
          <w:ilvl w:val="0"/>
          <w:numId w:val="1"/>
        </w:numPr>
        <w:spacing w:before="0" w:after="200"/>
        <w:rPr>
          <w:rFonts w:cstheme="minorHAnsi"/>
        </w:rPr>
      </w:pPr>
      <w:r w:rsidRPr="00D05F54">
        <w:rPr>
          <w:rFonts w:cstheme="minorHAnsi"/>
        </w:rPr>
        <w:t>Financial and accounting practices, including:</w:t>
      </w:r>
    </w:p>
    <w:p w:rsidR="00FA384A" w:rsidRPr="00D05F54" w:rsidRDefault="00FA384A" w:rsidP="00001871">
      <w:pPr>
        <w:pStyle w:val="ListParagraph"/>
        <w:keepNext w:val="0"/>
        <w:numPr>
          <w:ilvl w:val="1"/>
          <w:numId w:val="1"/>
        </w:numPr>
        <w:spacing w:before="0" w:after="200"/>
        <w:rPr>
          <w:rFonts w:cstheme="minorHAnsi"/>
        </w:rPr>
      </w:pPr>
      <w:r w:rsidRPr="00D05F54">
        <w:rPr>
          <w:rFonts w:cstheme="minorHAnsi"/>
        </w:rPr>
        <w:t>Reconciliation policy</w:t>
      </w:r>
    </w:p>
    <w:p w:rsidR="00FA384A" w:rsidRPr="00D05F54" w:rsidRDefault="00FA384A" w:rsidP="00001871">
      <w:pPr>
        <w:pStyle w:val="ListParagraph"/>
        <w:keepNext w:val="0"/>
        <w:numPr>
          <w:ilvl w:val="1"/>
          <w:numId w:val="1"/>
        </w:numPr>
        <w:spacing w:before="0" w:after="200"/>
        <w:rPr>
          <w:rFonts w:cstheme="minorHAnsi"/>
        </w:rPr>
      </w:pPr>
      <w:r w:rsidRPr="00D05F54">
        <w:rPr>
          <w:rFonts w:cstheme="minorHAnsi"/>
        </w:rPr>
        <w:t>Internal control of funds</w:t>
      </w:r>
    </w:p>
    <w:p w:rsidR="00FA384A" w:rsidRPr="00D05F54" w:rsidRDefault="00FA384A" w:rsidP="00001871">
      <w:pPr>
        <w:pStyle w:val="ListParagraph"/>
        <w:keepNext w:val="0"/>
        <w:numPr>
          <w:ilvl w:val="1"/>
          <w:numId w:val="1"/>
        </w:numPr>
        <w:spacing w:before="0" w:after="200"/>
        <w:rPr>
          <w:rFonts w:cstheme="minorHAnsi"/>
        </w:rPr>
      </w:pPr>
      <w:r w:rsidRPr="00D05F54">
        <w:rPr>
          <w:rFonts w:cstheme="minorHAnsi"/>
        </w:rPr>
        <w:t>Accounts payable and receivable</w:t>
      </w:r>
    </w:p>
    <w:p w:rsidR="00FA384A" w:rsidRPr="00D05F54" w:rsidRDefault="00FA384A" w:rsidP="00001871">
      <w:pPr>
        <w:pStyle w:val="ListParagraph"/>
        <w:keepNext w:val="0"/>
        <w:numPr>
          <w:ilvl w:val="1"/>
          <w:numId w:val="1"/>
        </w:numPr>
        <w:spacing w:before="0" w:after="200"/>
        <w:rPr>
          <w:rFonts w:cstheme="minorHAnsi"/>
        </w:rPr>
      </w:pPr>
      <w:r w:rsidRPr="00D05F54">
        <w:rPr>
          <w:rFonts w:cstheme="minorHAnsi"/>
        </w:rPr>
        <w:t>General ledgers</w:t>
      </w:r>
    </w:p>
    <w:p w:rsidR="00FA384A" w:rsidRPr="00D05F54" w:rsidRDefault="00FA384A" w:rsidP="00001871">
      <w:pPr>
        <w:pStyle w:val="ListParagraph"/>
        <w:keepNext w:val="0"/>
        <w:numPr>
          <w:ilvl w:val="1"/>
          <w:numId w:val="1"/>
        </w:numPr>
        <w:spacing w:before="0" w:after="200"/>
        <w:rPr>
          <w:rFonts w:cstheme="minorHAnsi"/>
        </w:rPr>
      </w:pPr>
      <w:r w:rsidRPr="00D05F54">
        <w:rPr>
          <w:rFonts w:cstheme="minorHAnsi"/>
        </w:rPr>
        <w:t>Procurement policy</w:t>
      </w:r>
    </w:p>
    <w:p w:rsidR="00FA384A" w:rsidRDefault="00FA384A" w:rsidP="00001871">
      <w:pPr>
        <w:pStyle w:val="ListParagraph"/>
        <w:keepNext w:val="0"/>
        <w:numPr>
          <w:ilvl w:val="1"/>
          <w:numId w:val="1"/>
        </w:numPr>
        <w:spacing w:before="0" w:after="200"/>
        <w:rPr>
          <w:rFonts w:cstheme="minorHAnsi"/>
        </w:rPr>
      </w:pPr>
      <w:r w:rsidRPr="00D05F54">
        <w:rPr>
          <w:rFonts w:cstheme="minorHAnsi"/>
        </w:rPr>
        <w:t>A-133 audit or audited financial statements</w:t>
      </w:r>
    </w:p>
    <w:p w:rsidR="00FA384A" w:rsidRPr="00D05F54" w:rsidRDefault="00FA384A" w:rsidP="00FA384A">
      <w:pPr>
        <w:pStyle w:val="ListParagraph"/>
        <w:ind w:left="1440"/>
        <w:rPr>
          <w:rFonts w:cstheme="minorHAnsi"/>
        </w:rPr>
      </w:pPr>
    </w:p>
    <w:p w:rsidR="00FA384A" w:rsidRPr="00D05F54" w:rsidRDefault="00FA384A" w:rsidP="00001871">
      <w:pPr>
        <w:pStyle w:val="ListParagraph"/>
        <w:keepNext w:val="0"/>
        <w:numPr>
          <w:ilvl w:val="0"/>
          <w:numId w:val="1"/>
        </w:numPr>
        <w:spacing w:before="0" w:after="200"/>
        <w:rPr>
          <w:rFonts w:cstheme="minorHAnsi"/>
        </w:rPr>
      </w:pPr>
      <w:r w:rsidRPr="00D05F54">
        <w:rPr>
          <w:rFonts w:cstheme="minorHAnsi"/>
        </w:rPr>
        <w:t>Participant files</w:t>
      </w:r>
    </w:p>
    <w:p w:rsidR="00FA384A" w:rsidRPr="00D05F54" w:rsidRDefault="00FA384A" w:rsidP="00001871">
      <w:pPr>
        <w:pStyle w:val="ListParagraph"/>
        <w:keepNext w:val="0"/>
        <w:numPr>
          <w:ilvl w:val="0"/>
          <w:numId w:val="1"/>
        </w:numPr>
        <w:spacing w:before="0" w:after="200"/>
        <w:rPr>
          <w:rFonts w:cstheme="minorHAnsi"/>
        </w:rPr>
      </w:pPr>
      <w:r w:rsidRPr="00D05F54">
        <w:rPr>
          <w:rFonts w:cstheme="minorHAnsi"/>
        </w:rPr>
        <w:t>Supporting documentation for fund reimbursement requests</w:t>
      </w:r>
    </w:p>
    <w:p w:rsidR="00FA384A" w:rsidRPr="00D05F54" w:rsidRDefault="00FA384A" w:rsidP="00001871">
      <w:pPr>
        <w:pStyle w:val="ListParagraph"/>
        <w:keepNext w:val="0"/>
        <w:numPr>
          <w:ilvl w:val="0"/>
          <w:numId w:val="1"/>
        </w:numPr>
        <w:spacing w:before="0" w:after="200"/>
        <w:rPr>
          <w:rFonts w:cstheme="minorHAnsi"/>
        </w:rPr>
      </w:pPr>
      <w:r w:rsidRPr="00D05F54">
        <w:rPr>
          <w:rFonts w:cstheme="minorHAnsi"/>
        </w:rPr>
        <w:t>Organizational chart</w:t>
      </w:r>
    </w:p>
    <w:p w:rsidR="00FA384A" w:rsidRPr="00D05F54" w:rsidRDefault="00FA384A" w:rsidP="00001871">
      <w:pPr>
        <w:pStyle w:val="ListParagraph"/>
        <w:keepNext w:val="0"/>
        <w:numPr>
          <w:ilvl w:val="0"/>
          <w:numId w:val="1"/>
        </w:numPr>
        <w:spacing w:before="0" w:after="200"/>
        <w:rPr>
          <w:rFonts w:cstheme="minorHAnsi"/>
        </w:rPr>
      </w:pPr>
      <w:r w:rsidRPr="00D05F54">
        <w:rPr>
          <w:rFonts w:cstheme="minorHAnsi"/>
        </w:rPr>
        <w:t>Board of Directors</w:t>
      </w:r>
    </w:p>
    <w:p w:rsidR="00FA384A" w:rsidRPr="00D05F54" w:rsidRDefault="00FA384A" w:rsidP="00001871">
      <w:pPr>
        <w:pStyle w:val="ListParagraph"/>
        <w:keepNext w:val="0"/>
        <w:numPr>
          <w:ilvl w:val="0"/>
          <w:numId w:val="1"/>
        </w:numPr>
        <w:spacing w:before="0" w:after="200"/>
        <w:rPr>
          <w:rFonts w:cstheme="minorHAnsi"/>
        </w:rPr>
      </w:pPr>
      <w:r w:rsidRPr="00D05F54">
        <w:rPr>
          <w:rFonts w:cstheme="minorHAnsi"/>
        </w:rPr>
        <w:t>Records retention</w:t>
      </w:r>
    </w:p>
    <w:p w:rsidR="00FA384A" w:rsidRPr="00D05F54" w:rsidRDefault="00FA384A" w:rsidP="00001871">
      <w:pPr>
        <w:pStyle w:val="ListParagraph"/>
        <w:keepNext w:val="0"/>
        <w:numPr>
          <w:ilvl w:val="0"/>
          <w:numId w:val="1"/>
        </w:numPr>
        <w:spacing w:before="0" w:after="200"/>
        <w:rPr>
          <w:rFonts w:cstheme="minorHAnsi"/>
        </w:rPr>
      </w:pPr>
      <w:r w:rsidRPr="00D05F54">
        <w:rPr>
          <w:rFonts w:cstheme="minorHAnsi"/>
        </w:rPr>
        <w:t>Verification of insurance</w:t>
      </w:r>
    </w:p>
    <w:p w:rsidR="00FA384A" w:rsidRPr="00D05F54" w:rsidRDefault="00FA384A" w:rsidP="00001871">
      <w:pPr>
        <w:pStyle w:val="ListParagraph"/>
        <w:keepNext w:val="0"/>
        <w:numPr>
          <w:ilvl w:val="0"/>
          <w:numId w:val="1"/>
        </w:numPr>
        <w:spacing w:before="0" w:after="200"/>
        <w:rPr>
          <w:rFonts w:cstheme="minorHAnsi"/>
        </w:rPr>
      </w:pPr>
      <w:r w:rsidRPr="00D05F54">
        <w:rPr>
          <w:rFonts w:cstheme="minorHAnsi"/>
        </w:rPr>
        <w:t>Affirmative Marketing Plan</w:t>
      </w:r>
    </w:p>
    <w:p w:rsidR="00FA384A" w:rsidRPr="00D05F54" w:rsidRDefault="00FA384A" w:rsidP="00FA384A">
      <w:pPr>
        <w:rPr>
          <w:rFonts w:cstheme="minorHAnsi"/>
        </w:rPr>
      </w:pPr>
      <w:bookmarkStart w:id="4426" w:name="_Toc433623799"/>
      <w:r w:rsidRPr="00D05F54">
        <w:rPr>
          <w:rFonts w:cstheme="minorHAnsi"/>
        </w:rPr>
        <w:t>On-site monit</w:t>
      </w:r>
      <w:r>
        <w:rPr>
          <w:rFonts w:cstheme="minorHAnsi"/>
        </w:rPr>
        <w:t>oring also includes at least a 2</w:t>
      </w:r>
      <w:r w:rsidRPr="00D05F54">
        <w:rPr>
          <w:rFonts w:cstheme="minorHAnsi"/>
        </w:rPr>
        <w:t xml:space="preserve">0% sampling of participant files and </w:t>
      </w:r>
      <w:r>
        <w:rPr>
          <w:rFonts w:cstheme="minorHAnsi"/>
        </w:rPr>
        <w:t xml:space="preserve">10% sampling of </w:t>
      </w:r>
      <w:r w:rsidRPr="00D05F54">
        <w:rPr>
          <w:rFonts w:cstheme="minorHAnsi"/>
        </w:rPr>
        <w:t>unit</w:t>
      </w:r>
      <w:r>
        <w:rPr>
          <w:rFonts w:cstheme="minorHAnsi"/>
        </w:rPr>
        <w:t>s</w:t>
      </w:r>
      <w:r w:rsidRPr="00D05F54">
        <w:rPr>
          <w:rFonts w:cstheme="minorHAnsi"/>
        </w:rPr>
        <w:t xml:space="preserve"> to</w:t>
      </w:r>
      <w:r>
        <w:rPr>
          <w:rFonts w:cstheme="minorHAnsi"/>
        </w:rPr>
        <w:t xml:space="preserve"> they meet HUD’s Housing Quality Standards (HQS).  Remote monitoring will include all elements listed above, but will only include a 10% sampling of participant files.  Desk monitoring will include agency and project reviews but will not include the review of participant files.</w:t>
      </w:r>
      <w:bookmarkEnd w:id="4426"/>
    </w:p>
    <w:p w:rsidR="00FA384A" w:rsidRPr="00D05F54" w:rsidRDefault="00FA384A" w:rsidP="00FA384A">
      <w:pPr>
        <w:rPr>
          <w:rFonts w:cstheme="minorHAnsi"/>
        </w:rPr>
      </w:pPr>
      <w:bookmarkStart w:id="4427" w:name="_Toc433623800"/>
      <w:r w:rsidRPr="00D05F54">
        <w:rPr>
          <w:rFonts w:cstheme="minorHAnsi"/>
        </w:rPr>
        <w:t>Upon the conclusion of the monitoring efforts, an exit interview is conducted to discuss findings, comments, concerns, technical assistance, and recommendations with key program and agency staff.  The agency will later receive formal notice of the monitoring results, requesting that all findings be addressed within 30 days.</w:t>
      </w:r>
      <w:bookmarkEnd w:id="4427"/>
      <w:r w:rsidRPr="00D05F54">
        <w:rPr>
          <w:rFonts w:cstheme="minorHAnsi"/>
        </w:rPr>
        <w:t xml:space="preserve">    </w:t>
      </w:r>
    </w:p>
    <w:p w:rsidR="00FA384A" w:rsidRPr="00D05F54" w:rsidRDefault="00FA384A" w:rsidP="00FA384A">
      <w:pPr>
        <w:rPr>
          <w:rFonts w:cstheme="minorHAnsi"/>
        </w:rPr>
      </w:pPr>
      <w:bookmarkStart w:id="4428" w:name="_Toc433623801"/>
      <w:r w:rsidRPr="00D05F54">
        <w:rPr>
          <w:rFonts w:cstheme="minorHAnsi"/>
        </w:rPr>
        <w:t>As outlined in each agencies grant agreement,</w:t>
      </w:r>
      <w:r>
        <w:rPr>
          <w:rFonts w:cstheme="minorHAnsi"/>
        </w:rPr>
        <w:t xml:space="preserve"> corrective action may be taken</w:t>
      </w:r>
      <w:r w:rsidRPr="00D05F54">
        <w:rPr>
          <w:rFonts w:cstheme="minorHAnsi"/>
        </w:rPr>
        <w:t xml:space="preserve"> for failing to comply w</w:t>
      </w:r>
      <w:r>
        <w:rPr>
          <w:rFonts w:cstheme="minorHAnsi"/>
        </w:rPr>
        <w:t xml:space="preserve">ith monitoring findings and </w:t>
      </w:r>
      <w:r w:rsidRPr="00D05F54">
        <w:rPr>
          <w:rFonts w:cstheme="minorHAnsi"/>
        </w:rPr>
        <w:t>administering program funds in a manner unreflective of HUD regulations.</w:t>
      </w:r>
      <w:bookmarkEnd w:id="4428"/>
    </w:p>
    <w:p w:rsidR="00FA384A" w:rsidRDefault="00FA384A" w:rsidP="00FA384A">
      <w:pPr>
        <w:rPr>
          <w:rFonts w:cstheme="minorHAnsi"/>
        </w:rPr>
      </w:pPr>
      <w:bookmarkStart w:id="4429" w:name="_Toc433623802"/>
      <w:r w:rsidRPr="00D05F54">
        <w:rPr>
          <w:rFonts w:cstheme="minorHAnsi"/>
        </w:rPr>
        <w:t>All reimbursement request submitted to IHFA are reviewed for accuracy and inclusion of eligible activities only prior to fulfilling the reimbursement request and IDIS drawdown.</w:t>
      </w:r>
      <w:bookmarkEnd w:id="4429"/>
    </w:p>
    <w:p w:rsidR="00FA384A" w:rsidRDefault="00FA384A" w:rsidP="00FA384A">
      <w:pPr>
        <w:rPr>
          <w:rFonts w:cstheme="minorHAnsi"/>
        </w:rPr>
      </w:pPr>
      <w:r>
        <w:rPr>
          <w:rFonts w:cstheme="minorHAnsi"/>
        </w:rPr>
        <w:br w:type="page"/>
      </w:r>
    </w:p>
    <w:p w:rsidR="00FA384A" w:rsidRDefault="00FA384A" w:rsidP="00FA384A">
      <w:pPr>
        <w:pStyle w:val="Heading2"/>
      </w:pPr>
      <w:bookmarkStart w:id="4430" w:name="_Toc411325506"/>
      <w:bookmarkStart w:id="4431" w:name="_Toc411413959"/>
      <w:bookmarkStart w:id="4432" w:name="_Toc391376494"/>
      <w:bookmarkStart w:id="4433" w:name="_Toc391376543"/>
      <w:bookmarkStart w:id="4434" w:name="_Toc391376812"/>
      <w:bookmarkStart w:id="4435" w:name="_Toc391378759"/>
      <w:bookmarkStart w:id="4436" w:name="_Toc391382604"/>
      <w:bookmarkStart w:id="4437" w:name="_Toc415045449"/>
      <w:bookmarkStart w:id="4438" w:name="_Toc433623804"/>
      <w:bookmarkStart w:id="4439" w:name="_Toc391454934"/>
      <w:bookmarkStart w:id="4440" w:name="_Toc433723425"/>
      <w:bookmarkEnd w:id="4432"/>
      <w:bookmarkEnd w:id="4433"/>
      <w:bookmarkEnd w:id="4434"/>
      <w:bookmarkEnd w:id="4435"/>
      <w:bookmarkEnd w:id="4436"/>
      <w:r>
        <w:t>AP-30 Method of Distribution</w:t>
      </w:r>
      <w:bookmarkEnd w:id="4437"/>
      <w:bookmarkEnd w:id="4438"/>
      <w:bookmarkEnd w:id="4440"/>
    </w:p>
    <w:p w:rsidR="00FA384A" w:rsidRPr="00270AB3" w:rsidRDefault="00FA384A" w:rsidP="006A461C">
      <w:pPr>
        <w:pStyle w:val="Heading3"/>
      </w:pPr>
      <w:bookmarkStart w:id="4441" w:name="_Toc433623805"/>
      <w:bookmarkStart w:id="4442" w:name="_Toc433723426"/>
      <w:r w:rsidRPr="00270AB3">
        <w:t>State of Idaho CDBG</w:t>
      </w:r>
      <w:bookmarkEnd w:id="4441"/>
      <w:bookmarkEnd w:id="4442"/>
    </w:p>
    <w:p w:rsidR="00FA384A" w:rsidRPr="00270AB3" w:rsidRDefault="00FA384A" w:rsidP="00FA384A">
      <w:pPr>
        <w:rPr>
          <w:rFonts w:cstheme="minorHAnsi"/>
          <w:b/>
        </w:rPr>
      </w:pPr>
      <w:bookmarkStart w:id="4443" w:name="_Toc433623806"/>
      <w:r w:rsidRPr="00270AB3">
        <w:rPr>
          <w:rFonts w:cstheme="minorHAnsi"/>
          <w:b/>
        </w:rPr>
        <w:t>Describe the state program addressed by the Method of Distribution</w:t>
      </w:r>
      <w:bookmarkEnd w:id="4443"/>
    </w:p>
    <w:p w:rsidR="00FA384A" w:rsidRPr="00270AB3" w:rsidRDefault="00FA384A" w:rsidP="00FA384A">
      <w:pPr>
        <w:pStyle w:val="NormalWeb"/>
        <w:rPr>
          <w:rFonts w:asciiTheme="minorHAnsi" w:hAnsiTheme="minorHAnsi" w:cstheme="minorHAnsi"/>
          <w:sz w:val="22"/>
          <w:szCs w:val="22"/>
        </w:rPr>
      </w:pPr>
      <w:r w:rsidRPr="00270AB3">
        <w:rPr>
          <w:rFonts w:asciiTheme="minorHAnsi" w:hAnsiTheme="minorHAnsi" w:cstheme="minorHAnsi"/>
          <w:sz w:val="22"/>
          <w:szCs w:val="22"/>
        </w:rPr>
        <w:t>State of Idaho Department of Commerce distributes CDBG funds on a competitive statewide basis where applications are ranked against each other for funding.</w:t>
      </w:r>
    </w:p>
    <w:p w:rsidR="00FA384A" w:rsidRPr="00270AB3" w:rsidRDefault="00FA384A" w:rsidP="00FA384A">
      <w:pPr>
        <w:rPr>
          <w:rFonts w:cstheme="minorHAnsi"/>
          <w:b/>
        </w:rPr>
      </w:pPr>
      <w:bookmarkStart w:id="4444" w:name="_Toc433623807"/>
      <w:r w:rsidRPr="00270AB3">
        <w:rPr>
          <w:rFonts w:cstheme="minorHAnsi"/>
          <w:b/>
        </w:rPr>
        <w:t>Describe all the criteria that will be used to select applications and the relative importance of these criteria.</w:t>
      </w:r>
      <w:bookmarkEnd w:id="4444"/>
    </w:p>
    <w:p w:rsidR="00FA384A" w:rsidRPr="00270AB3" w:rsidRDefault="00FA384A" w:rsidP="00FA384A">
      <w:pPr>
        <w:spacing w:before="100" w:beforeAutospacing="1" w:after="100" w:afterAutospacing="1"/>
        <w:rPr>
          <w:rFonts w:eastAsia="Times New Roman" w:cstheme="minorHAnsi"/>
        </w:rPr>
      </w:pPr>
      <w:bookmarkStart w:id="4445" w:name="_Toc433623808"/>
      <w:r w:rsidRPr="00270AB3">
        <w:rPr>
          <w:rFonts w:eastAsia="Times New Roman" w:cstheme="minorHAnsi"/>
        </w:rPr>
        <w:t>There are five variables that define how Idaho prioritizes its projects and activities that will be eligible to receive CDBG funds.</w:t>
      </w:r>
      <w:bookmarkEnd w:id="4445"/>
    </w:p>
    <w:p w:rsidR="00FA384A" w:rsidRPr="00270AB3" w:rsidRDefault="00FA384A" w:rsidP="003F7CEF">
      <w:bookmarkStart w:id="4446" w:name="_Toc433623809"/>
      <w:r w:rsidRPr="00270AB3">
        <w:t>First variable to prioritizing CDBG funds is to ensure the project will meet at least one required national objective.</w:t>
      </w:r>
      <w:bookmarkEnd w:id="4446"/>
    </w:p>
    <w:p w:rsidR="00FA384A" w:rsidRPr="00270AB3" w:rsidRDefault="00FA384A" w:rsidP="00001871">
      <w:pPr>
        <w:keepNext w:val="0"/>
        <w:numPr>
          <w:ilvl w:val="0"/>
          <w:numId w:val="9"/>
        </w:numPr>
        <w:spacing w:before="100" w:beforeAutospacing="1" w:after="100" w:afterAutospacing="1"/>
        <w:rPr>
          <w:rFonts w:eastAsia="Times New Roman" w:cstheme="minorHAnsi"/>
        </w:rPr>
      </w:pPr>
      <w:r w:rsidRPr="00270AB3">
        <w:rPr>
          <w:rFonts w:eastAsia="Times New Roman" w:cstheme="minorHAnsi"/>
        </w:rPr>
        <w:t>Activities benefiting low to moderate-income (LMI) persons.</w:t>
      </w:r>
    </w:p>
    <w:p w:rsidR="00FA384A" w:rsidRPr="00270AB3" w:rsidRDefault="00FA384A" w:rsidP="00001871">
      <w:pPr>
        <w:keepNext w:val="0"/>
        <w:numPr>
          <w:ilvl w:val="0"/>
          <w:numId w:val="9"/>
        </w:numPr>
        <w:spacing w:before="100" w:beforeAutospacing="1" w:after="100" w:afterAutospacing="1"/>
        <w:rPr>
          <w:rFonts w:eastAsia="Times New Roman" w:cstheme="minorHAnsi"/>
        </w:rPr>
      </w:pPr>
      <w:r w:rsidRPr="00270AB3">
        <w:rPr>
          <w:rFonts w:eastAsia="Times New Roman" w:cstheme="minorHAnsi"/>
        </w:rPr>
        <w:t>Prevention/Elimination of Slums and Blight</w:t>
      </w:r>
    </w:p>
    <w:p w:rsidR="00FA384A" w:rsidRPr="00270AB3" w:rsidRDefault="00FA384A" w:rsidP="00001871">
      <w:pPr>
        <w:keepNext w:val="0"/>
        <w:numPr>
          <w:ilvl w:val="0"/>
          <w:numId w:val="9"/>
        </w:numPr>
        <w:spacing w:before="100" w:beforeAutospacing="1" w:after="100" w:afterAutospacing="1"/>
        <w:rPr>
          <w:rFonts w:eastAsia="Times New Roman" w:cstheme="minorHAnsi"/>
        </w:rPr>
      </w:pPr>
      <w:r w:rsidRPr="00270AB3">
        <w:rPr>
          <w:rFonts w:eastAsia="Times New Roman" w:cstheme="minorHAnsi"/>
        </w:rPr>
        <w:t>Urgent Needs (Imminent Threat)</w:t>
      </w:r>
    </w:p>
    <w:p w:rsidR="00FA384A" w:rsidRPr="00270AB3" w:rsidRDefault="00FA384A" w:rsidP="003F7CEF">
      <w:bookmarkStart w:id="4447" w:name="_Toc433623810"/>
      <w:r w:rsidRPr="00270AB3">
        <w:t>Second variable to prioritizing CDBG funds is ensuring the proposed project meets Idaho CDBG threshold factors. Applications must meet the following:</w:t>
      </w:r>
      <w:bookmarkEnd w:id="4447"/>
    </w:p>
    <w:p w:rsidR="00FA384A" w:rsidRPr="00270AB3" w:rsidRDefault="00FA384A" w:rsidP="00001871">
      <w:pPr>
        <w:keepNext w:val="0"/>
        <w:numPr>
          <w:ilvl w:val="0"/>
          <w:numId w:val="10"/>
        </w:numPr>
        <w:spacing w:before="100" w:beforeAutospacing="1" w:after="100" w:afterAutospacing="1"/>
        <w:rPr>
          <w:rFonts w:eastAsia="Times New Roman" w:cstheme="minorHAnsi"/>
        </w:rPr>
      </w:pPr>
      <w:r w:rsidRPr="00270AB3">
        <w:rPr>
          <w:rFonts w:eastAsia="Times New Roman" w:cstheme="minorHAnsi"/>
        </w:rPr>
        <w:t>Submission of an application</w:t>
      </w:r>
    </w:p>
    <w:p w:rsidR="00FA384A" w:rsidRPr="00270AB3" w:rsidRDefault="00FA384A" w:rsidP="00001871">
      <w:pPr>
        <w:keepNext w:val="0"/>
        <w:numPr>
          <w:ilvl w:val="0"/>
          <w:numId w:val="10"/>
        </w:numPr>
        <w:spacing w:before="100" w:beforeAutospacing="1" w:after="100" w:afterAutospacing="1"/>
        <w:rPr>
          <w:rFonts w:eastAsia="Times New Roman" w:cstheme="minorHAnsi"/>
        </w:rPr>
      </w:pPr>
      <w:r w:rsidRPr="00270AB3">
        <w:rPr>
          <w:rFonts w:eastAsia="Times New Roman" w:cstheme="minorHAnsi"/>
        </w:rPr>
        <w:t>Eligible applicant</w:t>
      </w:r>
    </w:p>
    <w:p w:rsidR="00FA384A" w:rsidRPr="00270AB3" w:rsidRDefault="00FA384A" w:rsidP="00001871">
      <w:pPr>
        <w:keepNext w:val="0"/>
        <w:numPr>
          <w:ilvl w:val="0"/>
          <w:numId w:val="10"/>
        </w:numPr>
        <w:spacing w:before="100" w:beforeAutospacing="1" w:after="100" w:afterAutospacing="1"/>
        <w:rPr>
          <w:rFonts w:eastAsia="Times New Roman" w:cstheme="minorHAnsi"/>
        </w:rPr>
      </w:pPr>
      <w:r w:rsidRPr="00270AB3">
        <w:rPr>
          <w:rFonts w:eastAsia="Times New Roman" w:cstheme="minorHAnsi"/>
        </w:rPr>
        <w:t>Eligible activities</w:t>
      </w:r>
    </w:p>
    <w:p w:rsidR="00FA384A" w:rsidRPr="00270AB3" w:rsidRDefault="00FA384A" w:rsidP="00001871">
      <w:pPr>
        <w:keepNext w:val="0"/>
        <w:numPr>
          <w:ilvl w:val="0"/>
          <w:numId w:val="10"/>
        </w:numPr>
        <w:spacing w:before="100" w:beforeAutospacing="1" w:after="100" w:afterAutospacing="1"/>
        <w:rPr>
          <w:rFonts w:eastAsia="Times New Roman" w:cstheme="minorHAnsi"/>
        </w:rPr>
      </w:pPr>
      <w:r w:rsidRPr="00270AB3">
        <w:rPr>
          <w:rFonts w:eastAsia="Times New Roman" w:cstheme="minorHAnsi"/>
        </w:rPr>
        <w:t>Executed citizen participation plan and hold public hearing</w:t>
      </w:r>
    </w:p>
    <w:p w:rsidR="00FA384A" w:rsidRPr="00270AB3" w:rsidRDefault="00FA384A" w:rsidP="00001871">
      <w:pPr>
        <w:keepNext w:val="0"/>
        <w:numPr>
          <w:ilvl w:val="0"/>
          <w:numId w:val="10"/>
        </w:numPr>
        <w:spacing w:before="100" w:beforeAutospacing="1" w:after="100" w:afterAutospacing="1"/>
        <w:rPr>
          <w:rFonts w:eastAsia="Times New Roman" w:cstheme="minorHAnsi"/>
        </w:rPr>
      </w:pPr>
      <w:r w:rsidRPr="00270AB3">
        <w:rPr>
          <w:rFonts w:eastAsia="Times New Roman" w:cstheme="minorHAnsi"/>
        </w:rPr>
        <w:t>Meet (one) statewide goal:</w:t>
      </w:r>
    </w:p>
    <w:p w:rsidR="00FA384A" w:rsidRPr="00270AB3" w:rsidRDefault="00FA384A" w:rsidP="00001871">
      <w:pPr>
        <w:keepNext w:val="0"/>
        <w:numPr>
          <w:ilvl w:val="0"/>
          <w:numId w:val="10"/>
        </w:numPr>
        <w:spacing w:before="100" w:beforeAutospacing="1" w:after="100" w:afterAutospacing="1"/>
        <w:rPr>
          <w:rFonts w:eastAsia="Times New Roman" w:cstheme="minorHAnsi"/>
        </w:rPr>
      </w:pPr>
      <w:r w:rsidRPr="00270AB3">
        <w:rPr>
          <w:rFonts w:eastAsia="Times New Roman" w:cstheme="minorHAnsi"/>
        </w:rPr>
        <w:t>Preserve and enhance suitable living environments</w:t>
      </w:r>
    </w:p>
    <w:p w:rsidR="00FA384A" w:rsidRPr="00270AB3" w:rsidRDefault="00FA384A" w:rsidP="00001871">
      <w:pPr>
        <w:keepNext w:val="0"/>
        <w:numPr>
          <w:ilvl w:val="0"/>
          <w:numId w:val="10"/>
        </w:numPr>
        <w:spacing w:before="100" w:beforeAutospacing="1" w:after="100" w:afterAutospacing="1"/>
        <w:rPr>
          <w:rFonts w:eastAsia="Times New Roman" w:cstheme="minorHAnsi"/>
        </w:rPr>
      </w:pPr>
      <w:r w:rsidRPr="00270AB3">
        <w:rPr>
          <w:rFonts w:eastAsia="Times New Roman" w:cstheme="minorHAnsi"/>
        </w:rPr>
        <w:t>Expanding economic opportunities</w:t>
      </w:r>
    </w:p>
    <w:p w:rsidR="00FA384A" w:rsidRPr="00270AB3" w:rsidRDefault="00FA384A" w:rsidP="00001871">
      <w:pPr>
        <w:keepNext w:val="0"/>
        <w:numPr>
          <w:ilvl w:val="0"/>
          <w:numId w:val="10"/>
        </w:numPr>
        <w:spacing w:before="100" w:beforeAutospacing="1" w:after="100" w:afterAutospacing="1"/>
        <w:rPr>
          <w:rFonts w:eastAsia="Times New Roman" w:cstheme="minorHAnsi"/>
        </w:rPr>
      </w:pPr>
      <w:r w:rsidRPr="00270AB3">
        <w:rPr>
          <w:rFonts w:eastAsia="Times New Roman" w:cstheme="minorHAnsi"/>
        </w:rPr>
        <w:t>Applicant has administrative capacity</w:t>
      </w:r>
    </w:p>
    <w:p w:rsidR="00FA384A" w:rsidRPr="00270AB3" w:rsidRDefault="00FA384A" w:rsidP="00001871">
      <w:pPr>
        <w:keepNext w:val="0"/>
        <w:numPr>
          <w:ilvl w:val="0"/>
          <w:numId w:val="10"/>
        </w:numPr>
        <w:spacing w:before="100" w:beforeAutospacing="1" w:after="100" w:afterAutospacing="1"/>
        <w:rPr>
          <w:rFonts w:eastAsia="Times New Roman" w:cstheme="minorHAnsi"/>
        </w:rPr>
      </w:pPr>
      <w:r w:rsidRPr="00270AB3">
        <w:rPr>
          <w:rFonts w:eastAsia="Times New Roman" w:cstheme="minorHAnsi"/>
        </w:rPr>
        <w:t>Adopted fair housing plan</w:t>
      </w:r>
    </w:p>
    <w:p w:rsidR="00FA384A" w:rsidRPr="00270AB3" w:rsidRDefault="00FA384A" w:rsidP="00001871">
      <w:pPr>
        <w:keepNext w:val="0"/>
        <w:numPr>
          <w:ilvl w:val="0"/>
          <w:numId w:val="10"/>
        </w:numPr>
        <w:spacing w:before="100" w:beforeAutospacing="1" w:after="100" w:afterAutospacing="1"/>
        <w:rPr>
          <w:rFonts w:eastAsia="Times New Roman" w:cstheme="minorHAnsi"/>
        </w:rPr>
      </w:pPr>
      <w:r w:rsidRPr="00270AB3">
        <w:rPr>
          <w:rFonts w:eastAsia="Times New Roman" w:cstheme="minorHAnsi"/>
        </w:rPr>
        <w:t>Adopted Anti-displacement plan</w:t>
      </w:r>
    </w:p>
    <w:p w:rsidR="00FA384A" w:rsidRPr="00270AB3" w:rsidRDefault="00FA384A" w:rsidP="003F7CEF">
      <w:bookmarkStart w:id="4448" w:name="_Toc433623811"/>
      <w:r w:rsidRPr="00270AB3">
        <w:t>Third variable to prioritizing CDBG funds is to score, rank, and fund projects that meet the following conditions:</w:t>
      </w:r>
      <w:bookmarkEnd w:id="4448"/>
    </w:p>
    <w:p w:rsidR="00FA384A" w:rsidRPr="00270AB3" w:rsidRDefault="00FA384A" w:rsidP="00001871">
      <w:pPr>
        <w:keepNext w:val="0"/>
        <w:numPr>
          <w:ilvl w:val="0"/>
          <w:numId w:val="11"/>
        </w:numPr>
        <w:spacing w:before="100" w:beforeAutospacing="1" w:after="100" w:afterAutospacing="1"/>
        <w:rPr>
          <w:rFonts w:eastAsia="Times New Roman" w:cstheme="minorHAnsi"/>
        </w:rPr>
      </w:pPr>
      <w:r w:rsidRPr="00270AB3">
        <w:rPr>
          <w:rFonts w:eastAsia="Times New Roman" w:cstheme="minorHAnsi"/>
        </w:rPr>
        <w:t>Have a compelling need for CDBG funds</w:t>
      </w:r>
    </w:p>
    <w:p w:rsidR="00FA384A" w:rsidRPr="00270AB3" w:rsidRDefault="00FA384A" w:rsidP="00001871">
      <w:pPr>
        <w:keepNext w:val="0"/>
        <w:numPr>
          <w:ilvl w:val="0"/>
          <w:numId w:val="11"/>
        </w:numPr>
        <w:spacing w:before="100" w:beforeAutospacing="1" w:after="100" w:afterAutospacing="1"/>
        <w:rPr>
          <w:rFonts w:eastAsia="Times New Roman" w:cstheme="minorHAnsi"/>
        </w:rPr>
      </w:pPr>
      <w:r w:rsidRPr="00270AB3">
        <w:rPr>
          <w:rFonts w:eastAsia="Times New Roman" w:cstheme="minorHAnsi"/>
        </w:rPr>
        <w:t>A measureable impact and positive impact for lower income households</w:t>
      </w:r>
    </w:p>
    <w:p w:rsidR="00FA384A" w:rsidRPr="00270AB3" w:rsidRDefault="00FA384A" w:rsidP="00001871">
      <w:pPr>
        <w:keepNext w:val="0"/>
        <w:numPr>
          <w:ilvl w:val="0"/>
          <w:numId w:val="11"/>
        </w:numPr>
        <w:spacing w:before="100" w:beforeAutospacing="1" w:after="100" w:afterAutospacing="1"/>
        <w:rPr>
          <w:rFonts w:eastAsia="Times New Roman" w:cstheme="minorHAnsi"/>
        </w:rPr>
      </w:pPr>
      <w:r w:rsidRPr="00270AB3">
        <w:rPr>
          <w:rFonts w:eastAsia="Times New Roman" w:cstheme="minorHAnsi"/>
        </w:rPr>
        <w:t>Project is well planned and feasible</w:t>
      </w:r>
    </w:p>
    <w:p w:rsidR="00FA384A" w:rsidRPr="00270AB3" w:rsidRDefault="00FA384A" w:rsidP="00001871">
      <w:pPr>
        <w:keepNext w:val="0"/>
        <w:numPr>
          <w:ilvl w:val="0"/>
          <w:numId w:val="11"/>
        </w:numPr>
        <w:spacing w:before="100" w:beforeAutospacing="1" w:after="100" w:afterAutospacing="1"/>
        <w:rPr>
          <w:rFonts w:eastAsia="Times New Roman" w:cstheme="minorHAnsi"/>
        </w:rPr>
      </w:pPr>
      <w:r w:rsidRPr="00270AB3">
        <w:rPr>
          <w:rFonts w:eastAsia="Times New Roman" w:cstheme="minorHAnsi"/>
        </w:rPr>
        <w:t>Timely use of CDBG funds</w:t>
      </w:r>
    </w:p>
    <w:p w:rsidR="00FA384A" w:rsidRPr="00270AB3" w:rsidRDefault="00FA384A" w:rsidP="00001871">
      <w:pPr>
        <w:keepNext w:val="0"/>
        <w:numPr>
          <w:ilvl w:val="0"/>
          <w:numId w:val="11"/>
        </w:numPr>
        <w:spacing w:before="100" w:beforeAutospacing="1" w:after="100" w:afterAutospacing="1"/>
        <w:rPr>
          <w:rFonts w:eastAsia="Times New Roman" w:cstheme="minorHAnsi"/>
        </w:rPr>
      </w:pPr>
      <w:r w:rsidRPr="00270AB3">
        <w:rPr>
          <w:rFonts w:eastAsia="Times New Roman" w:cstheme="minorHAnsi"/>
        </w:rPr>
        <w:t>Grantee’s ability to properly administer applicable CDBG requirements</w:t>
      </w:r>
    </w:p>
    <w:p w:rsidR="00FA384A" w:rsidRPr="00270AB3" w:rsidRDefault="00FA384A" w:rsidP="00001871">
      <w:pPr>
        <w:keepNext w:val="0"/>
        <w:numPr>
          <w:ilvl w:val="0"/>
          <w:numId w:val="11"/>
        </w:numPr>
        <w:spacing w:before="100" w:beforeAutospacing="1" w:after="100" w:afterAutospacing="1"/>
        <w:rPr>
          <w:rFonts w:eastAsia="Times New Roman" w:cstheme="minorHAnsi"/>
        </w:rPr>
      </w:pPr>
      <w:r w:rsidRPr="00270AB3">
        <w:rPr>
          <w:rFonts w:eastAsia="Times New Roman" w:cstheme="minorHAnsi"/>
        </w:rPr>
        <w:t>Grantee’s or sub-recipients ability to maintain and operate system or facility</w:t>
      </w:r>
    </w:p>
    <w:p w:rsidR="00FA384A" w:rsidRPr="00270AB3" w:rsidRDefault="00FA384A" w:rsidP="003F7CEF">
      <w:bookmarkStart w:id="4449" w:name="_Toc433623812"/>
      <w:r w:rsidRPr="00270AB3">
        <w:t>Fourth variable: Idaho’s Economic Advisory Council review, interruption, and recommendation of the project. Determining if the project can demonstrate:</w:t>
      </w:r>
      <w:bookmarkEnd w:id="4449"/>
    </w:p>
    <w:p w:rsidR="00FA384A" w:rsidRPr="00270AB3" w:rsidRDefault="00FA384A" w:rsidP="00001871">
      <w:pPr>
        <w:keepNext w:val="0"/>
        <w:numPr>
          <w:ilvl w:val="0"/>
          <w:numId w:val="12"/>
        </w:numPr>
        <w:spacing w:before="100" w:beforeAutospacing="1" w:after="100" w:afterAutospacing="1"/>
        <w:rPr>
          <w:rFonts w:eastAsia="Times New Roman" w:cstheme="minorHAnsi"/>
        </w:rPr>
      </w:pPr>
      <w:r w:rsidRPr="00270AB3">
        <w:rPr>
          <w:rFonts w:eastAsia="Times New Roman" w:cstheme="minorHAnsi"/>
        </w:rPr>
        <w:t>local ability to finance,</w:t>
      </w:r>
    </w:p>
    <w:p w:rsidR="00FA384A" w:rsidRPr="00270AB3" w:rsidRDefault="00FA384A" w:rsidP="00001871">
      <w:pPr>
        <w:keepNext w:val="0"/>
        <w:numPr>
          <w:ilvl w:val="0"/>
          <w:numId w:val="12"/>
        </w:numPr>
        <w:spacing w:before="100" w:beforeAutospacing="1" w:after="100" w:afterAutospacing="1"/>
        <w:rPr>
          <w:rFonts w:eastAsia="Times New Roman" w:cstheme="minorHAnsi"/>
        </w:rPr>
      </w:pPr>
      <w:r w:rsidRPr="00270AB3">
        <w:rPr>
          <w:rFonts w:eastAsia="Times New Roman" w:cstheme="minorHAnsi"/>
        </w:rPr>
        <w:t>local effort and commitment, and</w:t>
      </w:r>
    </w:p>
    <w:p w:rsidR="00FA384A" w:rsidRPr="00270AB3" w:rsidRDefault="00FA384A" w:rsidP="00001871">
      <w:pPr>
        <w:keepNext w:val="0"/>
        <w:numPr>
          <w:ilvl w:val="0"/>
          <w:numId w:val="12"/>
        </w:numPr>
        <w:spacing w:before="100" w:beforeAutospacing="1" w:after="100" w:afterAutospacing="1"/>
        <w:rPr>
          <w:rFonts w:eastAsia="Times New Roman" w:cstheme="minorHAnsi"/>
        </w:rPr>
      </w:pPr>
      <w:r w:rsidRPr="00270AB3">
        <w:rPr>
          <w:rFonts w:eastAsia="Times New Roman" w:cstheme="minorHAnsi"/>
        </w:rPr>
        <w:t>local and regional economic impact.</w:t>
      </w:r>
    </w:p>
    <w:p w:rsidR="00FA384A" w:rsidRPr="00270AB3" w:rsidRDefault="00FA384A" w:rsidP="00001871">
      <w:pPr>
        <w:keepNext w:val="0"/>
        <w:numPr>
          <w:ilvl w:val="0"/>
          <w:numId w:val="12"/>
        </w:numPr>
        <w:spacing w:before="100" w:beforeAutospacing="1" w:after="100" w:afterAutospacing="1"/>
        <w:rPr>
          <w:rFonts w:eastAsia="Times New Roman" w:cstheme="minorHAnsi"/>
        </w:rPr>
      </w:pPr>
      <w:r w:rsidRPr="00270AB3">
        <w:rPr>
          <w:rFonts w:eastAsia="Times New Roman" w:cstheme="minorHAnsi"/>
        </w:rPr>
        <w:t>The Governor of Idaho decides to fund or not to fund.</w:t>
      </w:r>
    </w:p>
    <w:p w:rsidR="00FA384A" w:rsidRPr="00270AB3" w:rsidRDefault="00FA384A" w:rsidP="003F7CEF">
      <w:bookmarkStart w:id="4450" w:name="_Toc433623813"/>
      <w:r w:rsidRPr="00270AB3">
        <w:t>Fifth variable:</w:t>
      </w:r>
      <w:bookmarkEnd w:id="4450"/>
    </w:p>
    <w:p w:rsidR="00FA384A" w:rsidRPr="00270AB3" w:rsidRDefault="00FA384A" w:rsidP="00001871">
      <w:pPr>
        <w:keepNext w:val="0"/>
        <w:numPr>
          <w:ilvl w:val="0"/>
          <w:numId w:val="13"/>
        </w:numPr>
        <w:spacing w:before="100" w:beforeAutospacing="1" w:after="100" w:afterAutospacing="1"/>
        <w:rPr>
          <w:rFonts w:eastAsia="Times New Roman" w:cstheme="minorHAnsi"/>
        </w:rPr>
      </w:pPr>
      <w:r w:rsidRPr="00270AB3">
        <w:rPr>
          <w:rFonts w:eastAsia="Times New Roman" w:cstheme="minorHAnsi"/>
        </w:rPr>
        <w:t>70% of Idaho’s CDBG funds, aggregated over a three-year period, will fund projects that will principally benefit low to-moderate income persons.</w:t>
      </w:r>
    </w:p>
    <w:p w:rsidR="00FA384A" w:rsidRPr="00270AB3" w:rsidRDefault="00FA384A" w:rsidP="00001871">
      <w:pPr>
        <w:keepNext w:val="0"/>
        <w:numPr>
          <w:ilvl w:val="0"/>
          <w:numId w:val="13"/>
        </w:numPr>
        <w:spacing w:before="100" w:beforeAutospacing="1" w:after="100" w:afterAutospacing="1"/>
        <w:rPr>
          <w:rFonts w:eastAsia="Times New Roman" w:cstheme="minorHAnsi"/>
        </w:rPr>
      </w:pPr>
      <w:r w:rsidRPr="00270AB3">
        <w:rPr>
          <w:rFonts w:eastAsia="Times New Roman" w:cstheme="minorHAnsi"/>
        </w:rPr>
        <w:t>100% of annual CDBG awarded will be obligated within 15 months of funding agreement date. These five variables cover public facilities, infrastructure for jobs, downtown revitalization, community centers, and imminent threat applications.</w:t>
      </w:r>
    </w:p>
    <w:p w:rsidR="003F7CEF" w:rsidRDefault="00FA384A" w:rsidP="003F7CEF">
      <w:pPr>
        <w:pStyle w:val="Normal1"/>
      </w:pPr>
      <w:r w:rsidRPr="00270AB3">
        <w:t>If only summary criteria were described, how can potential applicants access application manuals or other state publications describing the application criteria? (CDBG only)</w:t>
      </w:r>
    </w:p>
    <w:p w:rsidR="003F7CEF" w:rsidRDefault="003F7CEF" w:rsidP="003F7CEF">
      <w:r w:rsidRPr="00270AB3">
        <w:t xml:space="preserve"> </w:t>
      </w:r>
      <w:bookmarkStart w:id="4451" w:name="_Toc433623814"/>
      <w:r w:rsidR="00FA384A" w:rsidRPr="00270AB3">
        <w:t xml:space="preserve">Idaho CDBG application handbook with specific scoring criteria is located on website </w:t>
      </w:r>
      <w:hyperlink r:id="rId92" w:history="1">
        <w:r w:rsidRPr="006C0CC2">
          <w:rPr>
            <w:rStyle w:val="Hyperlink"/>
            <w:rFonts w:eastAsia="Times New Roman" w:cstheme="minorHAnsi"/>
          </w:rPr>
          <w:t>www.commerce.idaho.gov</w:t>
        </w:r>
        <w:bookmarkEnd w:id="4451"/>
      </w:hyperlink>
      <w:r>
        <w:t xml:space="preserve"> </w:t>
      </w:r>
    </w:p>
    <w:p w:rsidR="003F7CEF" w:rsidRDefault="003F7CEF">
      <w:pPr>
        <w:keepNext w:val="0"/>
        <w:spacing w:before="0" w:after="0"/>
      </w:pPr>
    </w:p>
    <w:p w:rsidR="003F7CEF" w:rsidRDefault="00FA384A" w:rsidP="003F7CEF">
      <w:pPr>
        <w:pStyle w:val="Normal1"/>
      </w:pPr>
      <w:r w:rsidRPr="00270AB3">
        <w:t>Describe how resources will be allocated among funding categories.</w:t>
      </w:r>
    </w:p>
    <w:p w:rsidR="00FA384A" w:rsidRPr="003F7CEF" w:rsidRDefault="00FA384A" w:rsidP="003F7CEF">
      <w:pPr>
        <w:rPr>
          <w:rFonts w:cs="Times New Roman"/>
        </w:rPr>
      </w:pPr>
      <w:bookmarkStart w:id="4452" w:name="_Toc433623815"/>
      <w:r w:rsidRPr="00270AB3">
        <w:t xml:space="preserve">Idaho Department of Commerce distributes CDBG funds on a competitive statewide basis where applications are ranked against each other for funding.  The ICDBG Application A handbook that details the application review procedures is available online at </w:t>
      </w:r>
      <w:hyperlink r:id="rId93" w:history="1">
        <w:r w:rsidR="003F7CEF" w:rsidRPr="006C0CC2">
          <w:rPr>
            <w:rStyle w:val="Hyperlink"/>
            <w:rFonts w:eastAsia="Times New Roman" w:cstheme="minorHAnsi"/>
          </w:rPr>
          <w:t>www.community.idaho.gov</w:t>
        </w:r>
      </w:hyperlink>
      <w:r w:rsidR="003F7CEF">
        <w:t xml:space="preserve"> </w:t>
      </w:r>
      <w:r w:rsidRPr="00270AB3">
        <w:t>.  IDC does set-aside the CDBG funds as follows:</w:t>
      </w:r>
      <w:bookmarkEnd w:id="4452"/>
    </w:p>
    <w:p w:rsidR="00FA384A" w:rsidRPr="00270AB3" w:rsidRDefault="00FA384A" w:rsidP="00001871">
      <w:pPr>
        <w:keepNext w:val="0"/>
        <w:numPr>
          <w:ilvl w:val="1"/>
          <w:numId w:val="14"/>
        </w:numPr>
        <w:spacing w:before="100" w:beforeAutospacing="1" w:after="100" w:afterAutospacing="1"/>
        <w:rPr>
          <w:rFonts w:eastAsia="Times New Roman" w:cstheme="minorHAnsi"/>
        </w:rPr>
      </w:pPr>
      <w:r w:rsidRPr="00270AB3">
        <w:rPr>
          <w:rFonts w:eastAsia="Times New Roman" w:cstheme="minorHAnsi"/>
        </w:rPr>
        <w:t>Two percent (2%) plus $100,000 of the total allocation is reserved for the department's administrative costs;</w:t>
      </w:r>
    </w:p>
    <w:p w:rsidR="00FA384A" w:rsidRPr="00270AB3" w:rsidRDefault="00FA384A" w:rsidP="00001871">
      <w:pPr>
        <w:keepNext w:val="0"/>
        <w:numPr>
          <w:ilvl w:val="1"/>
          <w:numId w:val="15"/>
        </w:numPr>
        <w:spacing w:before="100" w:beforeAutospacing="1" w:after="100" w:afterAutospacing="1"/>
        <w:rPr>
          <w:rFonts w:eastAsia="Times New Roman" w:cstheme="minorHAnsi"/>
        </w:rPr>
      </w:pPr>
      <w:r w:rsidRPr="00270AB3">
        <w:rPr>
          <w:rFonts w:eastAsia="Times New Roman" w:cstheme="minorHAnsi"/>
        </w:rPr>
        <w:t>One percent (1%) of the total is reserved for technical assistance;</w:t>
      </w:r>
    </w:p>
    <w:p w:rsidR="00FA384A" w:rsidRPr="00270AB3" w:rsidRDefault="00FA384A" w:rsidP="00001871">
      <w:pPr>
        <w:keepNext w:val="0"/>
        <w:numPr>
          <w:ilvl w:val="1"/>
          <w:numId w:val="16"/>
        </w:numPr>
        <w:spacing w:before="100" w:beforeAutospacing="1" w:after="100" w:afterAutospacing="1"/>
        <w:rPr>
          <w:rFonts w:eastAsia="Times New Roman" w:cstheme="minorHAnsi"/>
        </w:rPr>
      </w:pPr>
      <w:r w:rsidRPr="00270AB3">
        <w:rPr>
          <w:rFonts w:eastAsia="Times New Roman" w:cstheme="minorHAnsi"/>
        </w:rPr>
        <w:t>Five percent (5%) or $300,000, whichever is less, of the total allocation is set aside for imminent threat grants with a maximum grant amount of $100,000.  Applications are received quarterly.</w:t>
      </w:r>
    </w:p>
    <w:p w:rsidR="00FA384A" w:rsidRPr="00270AB3" w:rsidRDefault="00FA384A" w:rsidP="00001871">
      <w:pPr>
        <w:keepNext w:val="0"/>
        <w:numPr>
          <w:ilvl w:val="1"/>
          <w:numId w:val="17"/>
        </w:numPr>
        <w:spacing w:before="100" w:beforeAutospacing="1" w:after="100" w:afterAutospacing="1"/>
        <w:rPr>
          <w:rFonts w:eastAsia="Times New Roman" w:cstheme="minorHAnsi"/>
        </w:rPr>
      </w:pPr>
      <w:r w:rsidRPr="00270AB3">
        <w:rPr>
          <w:rFonts w:eastAsia="Times New Roman" w:cstheme="minorHAnsi"/>
        </w:rPr>
        <w:t>Six percent (6%) or $600,000, whichever is less, of the total allocation is set aside for senior citizen center and community center grants with a maximum grant amount of $150,000; Applications are received annually.</w:t>
      </w:r>
    </w:p>
    <w:p w:rsidR="00FA384A" w:rsidRPr="00270AB3" w:rsidRDefault="00FA384A" w:rsidP="00001871">
      <w:pPr>
        <w:keepNext w:val="0"/>
        <w:numPr>
          <w:ilvl w:val="1"/>
          <w:numId w:val="18"/>
        </w:numPr>
        <w:spacing w:before="100" w:beforeAutospacing="1" w:after="100" w:afterAutospacing="1"/>
        <w:rPr>
          <w:rFonts w:eastAsia="Times New Roman" w:cstheme="minorHAnsi"/>
        </w:rPr>
      </w:pPr>
      <w:r w:rsidRPr="00270AB3">
        <w:rPr>
          <w:rFonts w:eastAsia="Times New Roman" w:cstheme="minorHAnsi"/>
        </w:rPr>
        <w:t>Fifty percent (50%) of the remaining allocation, plus 50% of the program income, recaptured funds, and carryover funds from previous program year is reserved for public facility and housing grants.  Maximum grant amount available is $500,000.  Applications are received annually.</w:t>
      </w:r>
    </w:p>
    <w:p w:rsidR="00FA384A" w:rsidRPr="00270AB3" w:rsidRDefault="00FA384A" w:rsidP="00001871">
      <w:pPr>
        <w:keepNext w:val="0"/>
        <w:numPr>
          <w:ilvl w:val="1"/>
          <w:numId w:val="19"/>
        </w:numPr>
        <w:spacing w:before="100" w:beforeAutospacing="1" w:after="100" w:afterAutospacing="1"/>
        <w:rPr>
          <w:rFonts w:eastAsia="Times New Roman" w:cstheme="minorHAnsi"/>
        </w:rPr>
      </w:pPr>
      <w:r w:rsidRPr="00270AB3">
        <w:rPr>
          <w:rFonts w:eastAsia="Times New Roman" w:cstheme="minorHAnsi"/>
        </w:rPr>
        <w:t>Fifty percent (50%) of the remaining allocation, plus 50% of program income, recaptured funds, and carryover funds from the previous year is reserved for economic development grant for both job creation and downtown revitalization projects. Maximum grant amount available is $500,000.  Job creation applications are received quarterly and downtown revitalization applications are received annually.</w:t>
      </w:r>
    </w:p>
    <w:p w:rsidR="00FA384A" w:rsidRPr="00270AB3" w:rsidRDefault="00FA384A" w:rsidP="00FA384A">
      <w:pPr>
        <w:spacing w:before="100" w:beforeAutospacing="1" w:after="100" w:afterAutospacing="1"/>
        <w:rPr>
          <w:rFonts w:eastAsia="Times New Roman" w:cstheme="minorHAnsi"/>
        </w:rPr>
      </w:pPr>
      <w:bookmarkStart w:id="4453" w:name="_Toc433623816"/>
      <w:r w:rsidRPr="00270AB3">
        <w:rPr>
          <w:rFonts w:eastAsia="Times New Roman" w:cstheme="minorHAnsi"/>
        </w:rPr>
        <w:t>Idaho State CDBG program rules allow for flexibility between these funding set-asides based upon public need in the various categories(i.e. if the State receives fewer requests for public facilities, and a larger than normal number of senior center funding requests, we may choose to increase the senior center funding above the projected set-aside). Historically Idaho Department of Commerce has moved more funds due to demand into the Public Facilities set aside.  This percentage has been above the 50% requirement.</w:t>
      </w:r>
      <w:bookmarkEnd w:id="4453"/>
    </w:p>
    <w:p w:rsidR="006A461C" w:rsidRDefault="00FA384A" w:rsidP="006A461C">
      <w:pPr>
        <w:pStyle w:val="Normal1"/>
      </w:pPr>
      <w:r w:rsidRPr="00270AB3">
        <w:t>Describe threshol</w:t>
      </w:r>
      <w:r w:rsidR="006A461C">
        <w:t>d factors and grant size limits</w:t>
      </w:r>
      <w:bookmarkStart w:id="4454" w:name="_Toc433623817"/>
    </w:p>
    <w:p w:rsidR="00FA384A" w:rsidRPr="00270AB3" w:rsidRDefault="00FA384A" w:rsidP="006A461C">
      <w:pPr>
        <w:pStyle w:val="Normal10"/>
      </w:pPr>
      <w:r w:rsidRPr="00270AB3">
        <w:t xml:space="preserve">Idaho Department of Commerce distributes CDBG funds on a competitive statewide basis where applications are ranked against each other for funding. The ICDBG Application A handbook that details the application review procedures is available online at </w:t>
      </w:r>
      <w:hyperlink r:id="rId94" w:history="1">
        <w:r w:rsidR="003F7CEF" w:rsidRPr="006C0CC2">
          <w:rPr>
            <w:rStyle w:val="Hyperlink"/>
            <w:rFonts w:cstheme="minorHAnsi"/>
          </w:rPr>
          <w:t>www.community.idaho.gov</w:t>
        </w:r>
      </w:hyperlink>
      <w:r w:rsidR="003F7CEF">
        <w:t xml:space="preserve">  </w:t>
      </w:r>
      <w:r w:rsidRPr="00270AB3">
        <w:t>IDC does set-aside the CDBG funds as follows:</w:t>
      </w:r>
      <w:bookmarkEnd w:id="4454"/>
    </w:p>
    <w:p w:rsidR="00FA384A" w:rsidRPr="00270AB3" w:rsidRDefault="00FA384A" w:rsidP="00FA384A">
      <w:pPr>
        <w:spacing w:before="100" w:beforeAutospacing="1" w:after="100" w:afterAutospacing="1"/>
        <w:rPr>
          <w:rFonts w:eastAsia="Times New Roman" w:cstheme="minorHAnsi"/>
        </w:rPr>
      </w:pPr>
      <w:bookmarkStart w:id="4455" w:name="_Toc433623818"/>
      <w:r w:rsidRPr="00270AB3">
        <w:rPr>
          <w:rFonts w:eastAsia="Times New Roman" w:cstheme="minorHAnsi"/>
        </w:rPr>
        <w:t>Two percent (2%) plus $100,000 of the total allocation is reserved for the department's administrative costs;</w:t>
      </w:r>
      <w:bookmarkEnd w:id="4455"/>
    </w:p>
    <w:p w:rsidR="00FA384A" w:rsidRPr="00270AB3" w:rsidRDefault="00FA384A" w:rsidP="00FA384A">
      <w:pPr>
        <w:spacing w:before="100" w:beforeAutospacing="1" w:after="100" w:afterAutospacing="1"/>
        <w:rPr>
          <w:rFonts w:eastAsia="Times New Roman" w:cstheme="minorHAnsi"/>
        </w:rPr>
      </w:pPr>
      <w:bookmarkStart w:id="4456" w:name="_Toc433623819"/>
      <w:r w:rsidRPr="00270AB3">
        <w:rPr>
          <w:rFonts w:eastAsia="Times New Roman" w:cstheme="minorHAnsi"/>
        </w:rPr>
        <w:t>One percent (1%) of the total is reserved for technical assistance;</w:t>
      </w:r>
      <w:bookmarkEnd w:id="4456"/>
    </w:p>
    <w:p w:rsidR="00FA384A" w:rsidRPr="00270AB3" w:rsidRDefault="00FA384A" w:rsidP="00FA384A">
      <w:pPr>
        <w:spacing w:before="100" w:beforeAutospacing="1" w:after="100" w:afterAutospacing="1"/>
        <w:rPr>
          <w:rFonts w:eastAsia="Times New Roman" w:cstheme="minorHAnsi"/>
        </w:rPr>
      </w:pPr>
      <w:bookmarkStart w:id="4457" w:name="_Toc433623820"/>
      <w:r w:rsidRPr="00270AB3">
        <w:rPr>
          <w:rFonts w:eastAsia="Times New Roman" w:cstheme="minorHAnsi"/>
        </w:rPr>
        <w:t>Five percent (5%) or $300,000, whichever is less, of the total allocation is set aside for imminent threat grants with a maximum grant amount of $100,000. Applications are received quarterly.</w:t>
      </w:r>
      <w:bookmarkEnd w:id="4457"/>
    </w:p>
    <w:p w:rsidR="00FA384A" w:rsidRPr="00270AB3" w:rsidRDefault="00FA384A" w:rsidP="00FA384A">
      <w:pPr>
        <w:spacing w:before="100" w:beforeAutospacing="1" w:after="100" w:afterAutospacing="1"/>
        <w:rPr>
          <w:rFonts w:eastAsia="Times New Roman" w:cstheme="minorHAnsi"/>
        </w:rPr>
      </w:pPr>
      <w:bookmarkStart w:id="4458" w:name="_Toc433623821"/>
      <w:r w:rsidRPr="00270AB3">
        <w:rPr>
          <w:rFonts w:eastAsia="Times New Roman" w:cstheme="minorHAnsi"/>
        </w:rPr>
        <w:t>Six percent (6%) or $600,000, whichever is less, of the total allocation is set aside for senior citizen center and community center grants with a maximum grant amount of $150,000; Applications are received annually.</w:t>
      </w:r>
      <w:bookmarkEnd w:id="4458"/>
    </w:p>
    <w:p w:rsidR="00FA384A" w:rsidRPr="00270AB3" w:rsidRDefault="00FA384A" w:rsidP="00FA384A">
      <w:pPr>
        <w:spacing w:before="100" w:beforeAutospacing="1" w:after="100" w:afterAutospacing="1"/>
        <w:rPr>
          <w:rFonts w:eastAsia="Times New Roman" w:cstheme="minorHAnsi"/>
        </w:rPr>
      </w:pPr>
      <w:bookmarkStart w:id="4459" w:name="_Toc433623822"/>
      <w:r w:rsidRPr="00270AB3">
        <w:rPr>
          <w:rFonts w:eastAsia="Times New Roman" w:cstheme="minorHAnsi"/>
        </w:rPr>
        <w:t>Fifty percent (50%) of the remaining allocation, plus 50% of the program income, recaptured funds, and carryover funds from previous program year is reserved for public facility and housing grants. Maximum grant amount available is $500,000. Applications are received annually.</w:t>
      </w:r>
      <w:bookmarkEnd w:id="4459"/>
    </w:p>
    <w:p w:rsidR="00FA384A" w:rsidRPr="00270AB3" w:rsidRDefault="00FA384A" w:rsidP="00FA384A">
      <w:pPr>
        <w:spacing w:before="100" w:beforeAutospacing="1" w:after="100" w:afterAutospacing="1"/>
        <w:rPr>
          <w:rFonts w:eastAsia="Times New Roman" w:cstheme="minorHAnsi"/>
        </w:rPr>
      </w:pPr>
      <w:bookmarkStart w:id="4460" w:name="_Toc433623823"/>
      <w:r w:rsidRPr="00270AB3">
        <w:rPr>
          <w:rFonts w:eastAsia="Times New Roman" w:cstheme="minorHAnsi"/>
        </w:rPr>
        <w:t>Fifty percent (50%) of the remaining allocation, plus 50% of program income, recaptured funds, and carryover funds from the previous year is reserved for economic development grant for both job creation and downtown revitalization projects. Maximum grant amount available is $500,000. Job creation applications are received quarterly and downtown revitalization applications are received annually.</w:t>
      </w:r>
      <w:bookmarkEnd w:id="4460"/>
    </w:p>
    <w:p w:rsidR="00FA384A" w:rsidRDefault="00FA384A" w:rsidP="00FA384A">
      <w:pPr>
        <w:spacing w:before="100" w:beforeAutospacing="1" w:after="100" w:afterAutospacing="1"/>
        <w:rPr>
          <w:rFonts w:eastAsia="Times New Roman" w:cstheme="minorHAnsi"/>
        </w:rPr>
      </w:pPr>
      <w:r w:rsidRPr="00270AB3">
        <w:rPr>
          <w:rFonts w:eastAsia="Times New Roman" w:cstheme="minorHAnsi"/>
        </w:rPr>
        <w:t> </w:t>
      </w:r>
      <w:bookmarkStart w:id="4461" w:name="_Toc433623824"/>
      <w:r w:rsidRPr="00270AB3">
        <w:rPr>
          <w:rFonts w:eastAsia="Times New Roman" w:cstheme="minorHAnsi"/>
        </w:rPr>
        <w:t>Idaho State CDBG program rules allow for flexibility between these funding set-asides based upon public need in the various categories(i.e. if the State receives fewer requests for public facilities, and a larger than normal number of senior center funding requests, we may choose to increase the senior center funding above the projected set-aside).</w:t>
      </w:r>
      <w:bookmarkEnd w:id="4461"/>
    </w:p>
    <w:p w:rsidR="00FA384A" w:rsidRPr="00270AB3" w:rsidRDefault="00FA384A" w:rsidP="00FA384A">
      <w:pPr>
        <w:pStyle w:val="Normal1"/>
      </w:pPr>
      <w:r w:rsidRPr="00270AB3">
        <w:t>What are the outcome measures expected as a result of the method of distribution?</w:t>
      </w:r>
    </w:p>
    <w:p w:rsidR="00FA384A" w:rsidRPr="00270AB3" w:rsidRDefault="00FA384A" w:rsidP="00FA384A">
      <w:pPr>
        <w:spacing w:before="100" w:beforeAutospacing="1" w:after="100" w:afterAutospacing="1"/>
        <w:rPr>
          <w:rFonts w:eastAsia="Times New Roman" w:cstheme="minorHAnsi"/>
        </w:rPr>
      </w:pPr>
      <w:bookmarkStart w:id="4462" w:name="_Toc433623825"/>
      <w:r w:rsidRPr="00270AB3">
        <w:rPr>
          <w:rFonts w:eastAsia="Times New Roman" w:cstheme="minorHAnsi"/>
        </w:rPr>
        <w:t>Create suitable living environments and Expand Economic Development Opportunities in the following outcomes:</w:t>
      </w:r>
      <w:bookmarkEnd w:id="4462"/>
    </w:p>
    <w:p w:rsidR="00FA384A" w:rsidRPr="00270AB3" w:rsidRDefault="00FA384A" w:rsidP="00FA384A">
      <w:pPr>
        <w:spacing w:before="100" w:beforeAutospacing="1" w:after="100" w:afterAutospacing="1"/>
        <w:rPr>
          <w:rFonts w:eastAsia="Times New Roman" w:cstheme="minorHAnsi"/>
        </w:rPr>
      </w:pPr>
      <w:bookmarkStart w:id="4463" w:name="_Toc433623826"/>
      <w:r w:rsidRPr="00270AB3">
        <w:rPr>
          <w:rFonts w:eastAsia="Times New Roman" w:cstheme="minorHAnsi"/>
        </w:rPr>
        <w:t>Availability/accessibility:</w:t>
      </w:r>
      <w:bookmarkEnd w:id="4463"/>
      <w:r w:rsidRPr="00270AB3">
        <w:rPr>
          <w:rFonts w:eastAsia="Times New Roman" w:cstheme="minorHAnsi"/>
        </w:rPr>
        <w:t> </w:t>
      </w:r>
    </w:p>
    <w:p w:rsidR="00FA384A" w:rsidRPr="00270AB3" w:rsidRDefault="00FA384A" w:rsidP="00FA384A">
      <w:pPr>
        <w:spacing w:before="100" w:beforeAutospacing="1" w:after="100" w:afterAutospacing="1"/>
        <w:rPr>
          <w:rFonts w:eastAsia="Times New Roman" w:cstheme="minorHAnsi"/>
        </w:rPr>
      </w:pPr>
      <w:bookmarkStart w:id="4464" w:name="_Toc433623827"/>
      <w:r w:rsidRPr="00270AB3">
        <w:rPr>
          <w:rFonts w:eastAsia="Times New Roman" w:cstheme="minorHAnsi"/>
        </w:rPr>
        <w:t>Activities under this strategy will include a variety of projects such as: Bringing public facilities systems (infrastructure, community facilities, public utilities) into compliance with environmental laws, federal standards, Idaho Standards for Public Works Construction, or best management practices.  New construction of public infrastructure to support businesses creating new low to moderate income jobs.</w:t>
      </w:r>
      <w:bookmarkEnd w:id="4464"/>
    </w:p>
    <w:p w:rsidR="00FA384A" w:rsidRPr="00270AB3" w:rsidRDefault="00FA384A" w:rsidP="00FA384A">
      <w:pPr>
        <w:spacing w:before="100" w:beforeAutospacing="1" w:after="100" w:afterAutospacing="1"/>
        <w:rPr>
          <w:rFonts w:eastAsia="Times New Roman" w:cstheme="minorHAnsi"/>
        </w:rPr>
      </w:pPr>
      <w:bookmarkStart w:id="4465" w:name="_Toc433623828"/>
      <w:r w:rsidRPr="00270AB3">
        <w:rPr>
          <w:rFonts w:eastAsia="Times New Roman" w:cstheme="minorHAnsi"/>
        </w:rPr>
        <w:t>Sustainability:</w:t>
      </w:r>
      <w:bookmarkEnd w:id="4465"/>
    </w:p>
    <w:p w:rsidR="00FA384A" w:rsidRPr="00270AB3" w:rsidRDefault="00FA384A" w:rsidP="00FA384A">
      <w:pPr>
        <w:spacing w:before="100" w:beforeAutospacing="1" w:after="100" w:afterAutospacing="1"/>
        <w:rPr>
          <w:rFonts w:eastAsia="Times New Roman" w:cstheme="minorHAnsi"/>
        </w:rPr>
      </w:pPr>
      <w:bookmarkStart w:id="4466" w:name="_Toc433623829"/>
      <w:r w:rsidRPr="00270AB3">
        <w:rPr>
          <w:rFonts w:eastAsia="Times New Roman" w:cstheme="minorHAnsi"/>
        </w:rPr>
        <w:t>Activities under this strategy will include a variety of projects such as installing new public facility (infrastructure, community facilities, and public utilities) system or extending a system to a new service area. This includes infrastructure to support affordable housing.</w:t>
      </w:r>
      <w:bookmarkEnd w:id="4466"/>
    </w:p>
    <w:p w:rsidR="00FA384A" w:rsidRPr="00270AB3" w:rsidRDefault="00FA384A" w:rsidP="00FA384A">
      <w:pPr>
        <w:spacing w:before="100" w:beforeAutospacing="1" w:after="100" w:afterAutospacing="1"/>
        <w:rPr>
          <w:rFonts w:eastAsia="Times New Roman" w:cstheme="minorHAnsi"/>
        </w:rPr>
      </w:pPr>
      <w:bookmarkStart w:id="4467" w:name="_Toc433623830"/>
      <w:r w:rsidRPr="00270AB3">
        <w:rPr>
          <w:rFonts w:eastAsia="Times New Roman" w:cstheme="minorHAnsi"/>
        </w:rPr>
        <w:t>Affordability:</w:t>
      </w:r>
      <w:bookmarkEnd w:id="4467"/>
    </w:p>
    <w:p w:rsidR="003F7CEF" w:rsidRDefault="00FA384A" w:rsidP="00FA384A">
      <w:pPr>
        <w:spacing w:before="100" w:beforeAutospacing="1" w:after="100" w:afterAutospacing="1"/>
        <w:rPr>
          <w:rFonts w:eastAsia="Times New Roman" w:cstheme="minorHAnsi"/>
        </w:rPr>
      </w:pPr>
      <w:r w:rsidRPr="00270AB3">
        <w:rPr>
          <w:rFonts w:eastAsia="Times New Roman" w:cstheme="minorHAnsi"/>
        </w:rPr>
        <w:t> </w:t>
      </w:r>
      <w:bookmarkStart w:id="4468" w:name="_Toc433623831"/>
      <w:r w:rsidRPr="00270AB3">
        <w:rPr>
          <w:rFonts w:eastAsia="Times New Roman" w:cstheme="minorHAnsi"/>
        </w:rPr>
        <w:t>Activities under this strategy will include rehabilitation, replacement, or remodeling of a public facility (infrastructure, community facilities, public utilities, and housing) system. And elimination of slum and blighted conditions</w:t>
      </w:r>
      <w:bookmarkStart w:id="4469" w:name="_Toc415060519"/>
      <w:bookmarkEnd w:id="4468"/>
    </w:p>
    <w:p w:rsidR="00FA384A" w:rsidRPr="0007358A" w:rsidRDefault="00FA384A" w:rsidP="006A461C">
      <w:pPr>
        <w:pStyle w:val="Heading2"/>
        <w:rPr>
          <w:rFonts w:eastAsia="Times New Roman" w:cstheme="minorHAnsi"/>
        </w:rPr>
      </w:pPr>
      <w:bookmarkStart w:id="4470" w:name="_Toc433623832"/>
      <w:bookmarkStart w:id="4471" w:name="_Toc433723427"/>
      <w:r>
        <w:t>AP-65 Homeless and Other Special Needs Activities – 91.320(h)</w:t>
      </w:r>
      <w:bookmarkEnd w:id="4469"/>
      <w:bookmarkEnd w:id="4470"/>
      <w:bookmarkEnd w:id="4471"/>
    </w:p>
    <w:p w:rsidR="00FA384A" w:rsidRPr="005D713A" w:rsidRDefault="00FA384A" w:rsidP="00FA384A">
      <w:pPr>
        <w:widowControl w:val="0"/>
        <w:rPr>
          <w:b/>
        </w:rPr>
      </w:pPr>
      <w:bookmarkStart w:id="4472" w:name="_Toc433623833"/>
      <w:r w:rsidRPr="005D713A">
        <w:rPr>
          <w:b/>
        </w:rPr>
        <w:t>Introduction</w:t>
      </w:r>
      <w:bookmarkEnd w:id="4472"/>
    </w:p>
    <w:p w:rsidR="006A461C" w:rsidRDefault="00FA384A" w:rsidP="00FA384A">
      <w:pPr>
        <w:widowControl w:val="0"/>
      </w:pPr>
      <w:bookmarkStart w:id="4473" w:name="_Toc433623834"/>
      <w:r w:rsidRPr="005D713A">
        <w:t>IHFA’s administration of the COC, ESG, and HOPWA programs; Idaho’s Homeless Management Information System; the BOS COC; HOME and Low Income Housing Tax Credit programs; and a large portion of the Section 8 Housing Choice Vouchers available in the state, places the association in a unique position to pair resources and form partnerships with others to impose a positive impact upon the living situation of homeless persons in Idaho.</w:t>
      </w:r>
      <w:bookmarkEnd w:id="4473"/>
    </w:p>
    <w:p w:rsidR="006A461C" w:rsidRDefault="006A461C">
      <w:pPr>
        <w:keepNext w:val="0"/>
        <w:spacing w:before="0" w:after="0"/>
      </w:pPr>
      <w:r>
        <w:br w:type="page"/>
      </w:r>
    </w:p>
    <w:p w:rsidR="00FA384A" w:rsidRPr="005D713A" w:rsidRDefault="00FA384A" w:rsidP="00FA384A">
      <w:pPr>
        <w:pStyle w:val="Normal1"/>
      </w:pPr>
      <w:r w:rsidRPr="005D713A">
        <w:t>Describe the jurisdictions one-year goals and actions for reducing and ending homelessness including</w:t>
      </w:r>
    </w:p>
    <w:p w:rsidR="00FA384A" w:rsidRPr="005D713A" w:rsidRDefault="00FA384A" w:rsidP="00FA384A">
      <w:pPr>
        <w:widowControl w:val="0"/>
      </w:pPr>
      <w:bookmarkStart w:id="4474" w:name="_Toc433623835"/>
      <w:r w:rsidRPr="005D713A">
        <w:t>In the ever so common occurrence of reducing HUD-funding for federal housing programs, IHFA seeks to maintain support to the current number of households served with ESG funds.  The previous fully completed program year served just over 3,200 persons.  IHFA hopes to continue the level of impact seen across Idaho by serving at least 3,200 persons in the next program year.  This goal can be reached by reviewing geographical distribution, fund allocation, and prioritization preference policies to ensure funding is targeting those most in need.  Creating linkages between healthcare, housing, and supportive services; creating access to permanent and affordable housing; and forming partnerships between all agencies that have an impact on the homeless population, will help to reduce recidivism rates and increase program success rates.  This, in turn, will increase shelter bed availability and allow the shelter resource to be used as intended; a resource to exit homelessness and find reprieve until a stable living situation is possible.</w:t>
      </w:r>
      <w:bookmarkEnd w:id="4474"/>
      <w:r w:rsidRPr="005D713A">
        <w:t xml:space="preserve">  </w:t>
      </w:r>
    </w:p>
    <w:p w:rsidR="00FA384A" w:rsidRPr="005D713A" w:rsidRDefault="00FA384A" w:rsidP="00FA384A">
      <w:pPr>
        <w:pStyle w:val="Normal1"/>
      </w:pPr>
      <w:r w:rsidRPr="005D713A">
        <w:t>Reaching out to homeless persons (especially unsheltered persons) and assessing their individual needs</w:t>
      </w:r>
    </w:p>
    <w:p w:rsidR="00FA384A" w:rsidRPr="005D713A" w:rsidRDefault="00FA384A" w:rsidP="00FA384A">
      <w:pPr>
        <w:widowControl w:val="0"/>
      </w:pPr>
      <w:bookmarkStart w:id="4475" w:name="_Toc433623836"/>
      <w:r w:rsidRPr="005D713A">
        <w:t>The Idaho Balance of State Continuum of Care has invited the Boise City/Ada County Continuum of Care to collectively participate in the annual Point In Time count.  This allows Idaho to conduct and report a statewide count, which takes place on the last Wednesday of each January.  The next count will take place on January 27, 2016.  Multiple planning sessions and discussions will begin in the fall of 2015 and occur regularly leading up to the count to ensure that all questions asked are beneficial in determining housing and service needs of homeless individuals as well as causes of homelessness.  Questions, which have not previously yielded desired or anticipated results, will be removed and new questions with quantitative and qualitative purpose will be developed.  Currently, questions focus on the extent of homelessness (including length and environment), factors contributing to homelessness, factors limiting one’s ability to exit homelessness, and basic demographics.  The data collected will offer Idaho unique insight into the efforts that should be made in combating and ending homelessness.  Homeless-specific programs can gain an understanding of service and housing needs based on the past and current barriers which contribute to each individual’s or family’s situation.  This data aids the BOS COC network in ensuring services associated with the most commonly reported causes of homelessness are made available.</w:t>
      </w:r>
      <w:bookmarkEnd w:id="4475"/>
    </w:p>
    <w:p w:rsidR="00FA384A" w:rsidRPr="005D713A" w:rsidRDefault="00FA384A" w:rsidP="00FA384A">
      <w:pPr>
        <w:widowControl w:val="0"/>
      </w:pPr>
      <w:bookmarkStart w:id="4476" w:name="_Toc433623837"/>
      <w:r w:rsidRPr="005D713A">
        <w:t>Additionally, the Continuum of Care board includes representation from a formerly homeless individual and will strive to continually include representation from a currently or formerly homeless individual.  The inclusion of individuals with firsthand experience of homelessness is extremely valuable in adding insight on the needs of those misfortuned with homelessness during policy decision making.  Although the BOS COC spans across 43 of Idaho’s 44 counties and ESG serves all of Idaho, the organizational structure successfully pools the knowledge, experience, and encounters of all those participating.  This collection of individuals closely connected to the issue of homelessness provides invaluable conclusions into the housing and service needs of the homeless persons served.</w:t>
      </w:r>
      <w:bookmarkEnd w:id="4476"/>
    </w:p>
    <w:p w:rsidR="00FA384A" w:rsidRPr="005D713A" w:rsidRDefault="00FA384A" w:rsidP="00FA384A">
      <w:pPr>
        <w:widowControl w:val="0"/>
      </w:pPr>
      <w:bookmarkStart w:id="4477" w:name="_Toc433623838"/>
      <w:r w:rsidRPr="005D713A">
        <w:t>Each shelter and homeless provider will be encouraged to continually implement their own marketing strategies to ensure outreach efforts are targeted to those in need of the services offered, and are easily accessible.  This effort is reviewed during project monitoring.</w:t>
      </w:r>
      <w:bookmarkEnd w:id="4477"/>
    </w:p>
    <w:p w:rsidR="00FA384A" w:rsidRPr="005D713A" w:rsidRDefault="00FA384A" w:rsidP="00FA384A">
      <w:pPr>
        <w:pStyle w:val="Normal1"/>
      </w:pPr>
      <w:r w:rsidRPr="005D713A">
        <w:t>Addressing the emergency shelter and transitional housing needs of homeless persons</w:t>
      </w:r>
    </w:p>
    <w:p w:rsidR="00FA384A" w:rsidRPr="005D713A" w:rsidRDefault="00FA384A" w:rsidP="00FA384A">
      <w:pPr>
        <w:widowControl w:val="0"/>
      </w:pPr>
      <w:bookmarkStart w:id="4478" w:name="_Toc433623839"/>
      <w:r w:rsidRPr="005D713A">
        <w:t>IHFA has begun investigating Coordinate Entry System models and assessment tools to begin planning for implementation within Idaho.  This system will assess the vulnerability, needs, and extent of barriers of those experiencing homelessness.  The collection of this data will allow homeless provider networks, such as the BOS COC, understand the homeless population’s needs better.  Using an objective assessment of each individual or family, will allow IHFA to assess which housing component and service types that Idaho is in most need of.  “Right sizing,” or re-aligning resources with the population need, can then occur.  This process will ensure homeless persons are directed towards the resources that have the highest likelihood of reducing their extent of homelessness, or removing them from homelessness altogether.  As this shift in resource priority is made, emergency shelters and transitional housing projects can be utilized as intended; to reduce length of homelessness and re-introduce households to stable living environments.</w:t>
      </w:r>
      <w:bookmarkEnd w:id="4478"/>
    </w:p>
    <w:p w:rsidR="00FA384A" w:rsidRDefault="00FA384A" w:rsidP="00FA384A">
      <w:bookmarkStart w:id="4479" w:name="_Toc433623840"/>
      <w:r w:rsidRPr="005D713A">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bookmarkEnd w:id="4479"/>
    </w:p>
    <w:p w:rsidR="00FA384A" w:rsidRDefault="00FA384A" w:rsidP="00FA384A">
      <w:bookmarkStart w:id="4480" w:name="_Toc433623841"/>
      <w:r w:rsidRPr="005D713A">
        <w:t>In the absence of appropriate and effective intervention efforts and resources, many families and individuals will become homeless as life changes such as loss of employment, lack of affordable housing, loss of support networks, exit from an institution or facility, and other severe circumstances present themselves.  For those that experience these misfortunes, recovery can be extremely difficult when disability, controlled substance or alcohol dependency, or other extreme conditions exist.  In some cases long-term and ongoing permanent housing is the most appropriate housing solution.  However, IHFA, the BOS COC, and regional housing coalitions identify the need for services that focus on reducing shelter stays and diverting individuals and families away from homelessness altogether.  Of the 30 BOS COC housing projects currently operating, 13 are offering transitional housing options to homeless families and individuals.  The support necessary to renew these transitional housing projects has been given.  The BOS COC has recently been approved to reallocate program funds to rapid re-housing projects that will contribute to Idaho’s effort in reducing the extent of homelessness for many.  Agencies will begin operating these new projects over the upcoming year.  ESG funds also place an emphasis on rapid re-housing by placing a high priority of these funds over homelessness prevention funds.</w:t>
      </w:r>
      <w:bookmarkEnd w:id="4480"/>
      <w:r w:rsidRPr="005D713A">
        <w:t xml:space="preserve">  </w:t>
      </w:r>
    </w:p>
    <w:p w:rsidR="003F7CEF" w:rsidRDefault="00FA384A" w:rsidP="00FA384A">
      <w:bookmarkStart w:id="4481" w:name="_Toc433623842"/>
      <w:r w:rsidRPr="005D713A">
        <w:t xml:space="preserve">IHFA and the BOS COC acknowledge and supports the commitment to preventing and ending homelessness displayed by HUD through </w:t>
      </w:r>
      <w:r w:rsidRPr="005D713A">
        <w:rPr>
          <w:i/>
        </w:rPr>
        <w:t>Opening Doors.</w:t>
      </w:r>
      <w:r w:rsidRPr="005D713A">
        <w:t>  Whether a participant receives housing and service support through transitional or permanent housing, each agency strives to individualize goal-based service planning to increase the likelihood for long-term success and self-sufficiency; ensure access to more stable housing situations; and establish support networks and habits that reduce the likelihood of recidivism.</w:t>
      </w:r>
      <w:bookmarkEnd w:id="4481"/>
    </w:p>
    <w:p w:rsidR="003F7CEF" w:rsidRPr="003F7CEF" w:rsidRDefault="00FA384A" w:rsidP="007877EC">
      <w:pPr>
        <w:pStyle w:val="Normal1"/>
        <w:spacing w:before="120"/>
      </w:pPr>
      <w:r w:rsidRPr="005D713A">
        <w:t>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r w:rsidR="003F7CEF">
        <w:t xml:space="preserve"> </w:t>
      </w:r>
    </w:p>
    <w:p w:rsidR="00FA384A" w:rsidRPr="005D713A" w:rsidRDefault="00FA384A" w:rsidP="00FA384A">
      <w:bookmarkStart w:id="4482" w:name="_Toc433623843"/>
      <w:r w:rsidRPr="005D713A">
        <w:t>Of the ESG funding not associated with shelter activities, approximately forty (40%) is used towards homelessness prevention efforts.  These funds can be leveraged with services which assist families or individuals in evaluating their primary cause(s) of becoming or being at risk of homelessness.  Doing so increases the probability that those receiving assistance will learn to adapt and improve habits or situations in an effort to avoid homelessness or the risk thereof.  All agencies operating COC, ESG, HOPWA, and other homeless-targeted programs will be strongly encouraged to offer services that educate and counsel individuals and families on skills that promote self sufficiency.</w:t>
      </w:r>
      <w:bookmarkEnd w:id="4482"/>
    </w:p>
    <w:p w:rsidR="007877EC" w:rsidRDefault="00FA384A" w:rsidP="00FA384A">
      <w:pPr>
        <w:widowControl w:val="0"/>
      </w:pPr>
      <w:bookmarkStart w:id="4483" w:name="_Toc433623844"/>
      <w:r w:rsidRPr="005D713A">
        <w:t>The BOS COC is working with a HUD contractor to identify points of entry into homelessness, which may increase the Continuum’s understanding of how to redirect individuals and families away from becoming homeless.  The effort will include a collaboration of state agencies, homeless network providers, both continuums of care in Idaho, and all others who may meet, treat, serve, or interact with the homeless on a regular basis.  The coordination will attempt to bring health, housing, social service, employment, education, and youth service providers together to discuss the important issue of homelessness, and, while linking and pairing the services of those involved, develop a plan that addresses the need to prevent and reduce homelessness.</w:t>
      </w:r>
      <w:bookmarkEnd w:id="4483"/>
      <w:r w:rsidRPr="005D713A">
        <w:t xml:space="preserve"> </w:t>
      </w:r>
    </w:p>
    <w:p w:rsidR="007877EC" w:rsidRDefault="007877EC">
      <w:pPr>
        <w:keepNext w:val="0"/>
        <w:spacing w:before="0" w:after="0"/>
      </w:pPr>
      <w:r>
        <w:br w:type="page"/>
      </w:r>
    </w:p>
    <w:p w:rsidR="006A461C" w:rsidRDefault="006A461C" w:rsidP="00FA384A">
      <w:pPr>
        <w:pStyle w:val="Heading2"/>
      </w:pPr>
      <w:bookmarkStart w:id="4484" w:name="_Toc415045450"/>
      <w:bookmarkStart w:id="4485" w:name="_Toc433623845"/>
    </w:p>
    <w:p w:rsidR="00FA384A" w:rsidRPr="005D713A" w:rsidRDefault="00FA384A" w:rsidP="00FA384A">
      <w:pPr>
        <w:pStyle w:val="Heading2"/>
      </w:pPr>
      <w:bookmarkStart w:id="4486" w:name="_Toc433723428"/>
      <w:r w:rsidRPr="005D713A">
        <w:t>AP-75-Barriers to Affordable Housing</w:t>
      </w:r>
      <w:bookmarkEnd w:id="4439"/>
      <w:bookmarkEnd w:id="4484"/>
      <w:bookmarkEnd w:id="4485"/>
      <w:bookmarkEnd w:id="4486"/>
    </w:p>
    <w:p w:rsidR="00FA384A" w:rsidRPr="007F131D" w:rsidRDefault="00FA384A" w:rsidP="00FA384A">
      <w:pPr>
        <w:spacing w:after="0"/>
        <w:rPr>
          <w:rFonts w:eastAsiaTheme="minorHAnsi"/>
          <w:b/>
          <w:bCs w:val="0"/>
        </w:rPr>
      </w:pPr>
      <w:bookmarkStart w:id="4487" w:name="_Toc433623846"/>
      <w:r w:rsidRPr="007F131D">
        <w:rPr>
          <w:rFonts w:eastAsiaTheme="minorHAnsi"/>
          <w:b/>
          <w:bCs w:val="0"/>
        </w:rPr>
        <w:t>Administrative Burden for Non-Entitlement Areas</w:t>
      </w:r>
      <w:bookmarkEnd w:id="4487"/>
    </w:p>
    <w:p w:rsidR="00FA384A" w:rsidRPr="007F131D" w:rsidRDefault="00FA384A" w:rsidP="00FA384A">
      <w:bookmarkStart w:id="4488" w:name="_Toc433623847"/>
      <w:r w:rsidRPr="007F131D">
        <w:t>Neither IHFA nor IDC are part of the legislative branch of government and are therefore, unable to make or alter legislation or set policy for the State of Idaho. We also acknowledge that many rural Idaho communities have limited administrative capacity, often relying on part-time leadership and staff positions serving communities with populations as small as a few hundred individuals.</w:t>
      </w:r>
      <w:bookmarkEnd w:id="4488"/>
    </w:p>
    <w:p w:rsidR="00FA384A" w:rsidRPr="007F131D" w:rsidRDefault="00FA384A" w:rsidP="00FA384A">
      <w:pPr>
        <w:rPr>
          <w:rFonts w:eastAsiaTheme="minorHAnsi"/>
        </w:rPr>
      </w:pPr>
      <w:bookmarkStart w:id="4489" w:name="_Toc433623848"/>
      <w:r w:rsidRPr="007F131D">
        <w:rPr>
          <w:rFonts w:cstheme="minorHAnsi"/>
          <w:b/>
        </w:rPr>
        <w:t xml:space="preserve">Note. </w:t>
      </w:r>
      <w:r w:rsidRPr="007F131D">
        <w:rPr>
          <w:rFonts w:cstheme="minorHAnsi"/>
        </w:rPr>
        <w:t xml:space="preserve">Idaho has 128 cities (and one county) with populations under 1,000. Of these, 86 have fewer than 500 residents, and 51 fewer than 250 residents. Much of the existing housing stock  in these areas was constructed prior to 1970 and is in poor condition. </w:t>
      </w:r>
      <w:r w:rsidRPr="007F131D">
        <w:rPr>
          <w:rFonts w:eastAsiaTheme="minorHAnsi"/>
        </w:rPr>
        <w:t>In addition to the practical limits of administrative staff and small tax bases, unfunded mandates typically meet with strong resistance in Idaho, both among leadership and the electorate. This can also limit program effectiveness and efficiency.</w:t>
      </w:r>
      <w:bookmarkEnd w:id="4489"/>
    </w:p>
    <w:p w:rsidR="00FA384A" w:rsidRPr="007F131D" w:rsidRDefault="00FA384A" w:rsidP="00FA384A">
      <w:pPr>
        <w:rPr>
          <w:rFonts w:eastAsiaTheme="minorHAnsi"/>
          <w:b/>
          <w:bCs w:val="0"/>
        </w:rPr>
      </w:pPr>
      <w:bookmarkStart w:id="4490" w:name="_Toc433623849"/>
      <w:r w:rsidRPr="007F131D">
        <w:rPr>
          <w:rFonts w:eastAsiaTheme="minorHAnsi"/>
        </w:rPr>
        <w:t>Federal initiatives and complex regulations create demands on local communities and organizations with already limited capacity; this can undermine the ability to effectively administer the programs. IHFA and IDC continue to work closely with local and regional entities to help them maximize limited resources, and remain committed to pursuing resources and strategies that may help ease this burden.</w:t>
      </w:r>
      <w:bookmarkEnd w:id="4490"/>
    </w:p>
    <w:p w:rsidR="00FA384A" w:rsidRPr="007F131D" w:rsidRDefault="00FA384A" w:rsidP="00FA384A">
      <w:bookmarkStart w:id="4491" w:name="_Toc433623850"/>
      <w:r w:rsidRPr="007F131D">
        <w:t>IHFA and IDC can and will play a role in distributing tools and information to these non-entitlement areas and lawmakers, and in supporting policy improvements through education and outreach. Since increased general awareness of the benefits of housing affordability may create a more receptive environment at all levels of government, IHFA and IDC will pursue three key objectives and corresponding actions:</w:t>
      </w:r>
      <w:bookmarkEnd w:id="4491"/>
    </w:p>
    <w:p w:rsidR="00FA384A" w:rsidRPr="007F131D" w:rsidRDefault="00FA384A" w:rsidP="00001871">
      <w:pPr>
        <w:pStyle w:val="NormalWeb"/>
        <w:numPr>
          <w:ilvl w:val="0"/>
          <w:numId w:val="8"/>
        </w:numPr>
        <w:rPr>
          <w:rFonts w:asciiTheme="minorHAnsi" w:hAnsiTheme="minorHAnsi" w:cstheme="minorHAnsi"/>
          <w:sz w:val="22"/>
          <w:szCs w:val="22"/>
        </w:rPr>
      </w:pPr>
      <w:r w:rsidRPr="007F131D">
        <w:rPr>
          <w:rFonts w:asciiTheme="minorHAnsi" w:hAnsiTheme="minorHAnsi" w:cstheme="minorHAnsi"/>
          <w:sz w:val="22"/>
          <w:szCs w:val="22"/>
        </w:rPr>
        <w:t xml:space="preserve">Research and develop materials that describe the economic development, community development, cost benefit and other implications of housing affordability. Materials to include available datasets, information on conducting a housing needs assessment and conducting a self-evaluation using HUD Form 27300 - America's Affordable Communities Initiative. </w:t>
      </w:r>
    </w:p>
    <w:p w:rsidR="00FA384A" w:rsidRPr="007F131D" w:rsidRDefault="00FA384A" w:rsidP="00001871">
      <w:pPr>
        <w:pStyle w:val="NormalWeb"/>
        <w:numPr>
          <w:ilvl w:val="0"/>
          <w:numId w:val="5"/>
        </w:numPr>
        <w:spacing w:after="240" w:afterAutospacing="0"/>
        <w:rPr>
          <w:rFonts w:asciiTheme="minorHAnsi" w:hAnsiTheme="minorHAnsi" w:cstheme="minorHAnsi"/>
          <w:sz w:val="22"/>
          <w:szCs w:val="22"/>
        </w:rPr>
      </w:pPr>
      <w:r w:rsidRPr="007F131D">
        <w:rPr>
          <w:rFonts w:asciiTheme="minorHAnsi" w:hAnsiTheme="minorHAnsi" w:cstheme="minorHAnsi"/>
          <w:sz w:val="22"/>
          <w:szCs w:val="22"/>
        </w:rPr>
        <w:t>Create key messaging that is simple and non-threatening to help engage a broader audience for the above materials.</w:t>
      </w:r>
    </w:p>
    <w:p w:rsidR="00FA384A" w:rsidRPr="007F131D" w:rsidRDefault="00FA384A" w:rsidP="00001871">
      <w:pPr>
        <w:pStyle w:val="NormalWeb"/>
        <w:numPr>
          <w:ilvl w:val="0"/>
          <w:numId w:val="5"/>
        </w:numPr>
        <w:spacing w:before="120" w:beforeAutospacing="0" w:after="120" w:afterAutospacing="0"/>
        <w:rPr>
          <w:rFonts w:asciiTheme="minorHAnsi" w:hAnsiTheme="minorHAnsi" w:cstheme="minorHAnsi"/>
          <w:sz w:val="22"/>
          <w:szCs w:val="22"/>
        </w:rPr>
      </w:pPr>
      <w:r w:rsidRPr="007F131D">
        <w:rPr>
          <w:rFonts w:asciiTheme="minorHAnsi" w:hAnsiTheme="minorHAnsi" w:cstheme="minorHAnsi"/>
          <w:sz w:val="22"/>
          <w:szCs w:val="22"/>
        </w:rPr>
        <w:t>Distribute these materials to the following key stakeholder groups including:</w:t>
      </w:r>
    </w:p>
    <w:p w:rsidR="00FA384A" w:rsidRPr="007F131D" w:rsidRDefault="00FA384A" w:rsidP="00001871">
      <w:pPr>
        <w:pStyle w:val="NormalWeb"/>
        <w:numPr>
          <w:ilvl w:val="1"/>
          <w:numId w:val="30"/>
        </w:numPr>
        <w:spacing w:before="120" w:beforeAutospacing="0" w:after="0" w:afterAutospacing="0"/>
        <w:rPr>
          <w:rFonts w:asciiTheme="minorHAnsi" w:hAnsiTheme="minorHAnsi" w:cstheme="minorHAnsi"/>
          <w:sz w:val="22"/>
          <w:szCs w:val="22"/>
        </w:rPr>
      </w:pPr>
      <w:r w:rsidRPr="007F131D">
        <w:rPr>
          <w:rFonts w:asciiTheme="minorHAnsi" w:hAnsiTheme="minorHAnsi" w:cstheme="minorHAnsi"/>
          <w:sz w:val="22"/>
          <w:szCs w:val="22"/>
        </w:rPr>
        <w:t>State elected officials, agencies and policy makers</w:t>
      </w:r>
    </w:p>
    <w:p w:rsidR="00FA384A" w:rsidRPr="007F131D" w:rsidRDefault="00FA384A" w:rsidP="00001871">
      <w:pPr>
        <w:pStyle w:val="NormalWeb"/>
        <w:numPr>
          <w:ilvl w:val="1"/>
          <w:numId w:val="30"/>
        </w:numPr>
        <w:rPr>
          <w:rFonts w:asciiTheme="minorHAnsi" w:hAnsiTheme="minorHAnsi" w:cstheme="minorHAnsi"/>
          <w:sz w:val="22"/>
          <w:szCs w:val="22"/>
        </w:rPr>
      </w:pPr>
      <w:r w:rsidRPr="007F131D">
        <w:rPr>
          <w:rFonts w:asciiTheme="minorHAnsi" w:hAnsiTheme="minorHAnsi" w:cstheme="minorHAnsi"/>
          <w:sz w:val="22"/>
          <w:szCs w:val="22"/>
        </w:rPr>
        <w:t>Units of local government</w:t>
      </w:r>
    </w:p>
    <w:p w:rsidR="00FA384A" w:rsidRPr="007F131D" w:rsidRDefault="00FA384A" w:rsidP="00001871">
      <w:pPr>
        <w:pStyle w:val="NormalWeb"/>
        <w:numPr>
          <w:ilvl w:val="1"/>
          <w:numId w:val="30"/>
        </w:numPr>
        <w:rPr>
          <w:rFonts w:asciiTheme="minorHAnsi" w:hAnsiTheme="minorHAnsi" w:cstheme="minorHAnsi"/>
          <w:sz w:val="22"/>
          <w:szCs w:val="22"/>
        </w:rPr>
      </w:pPr>
      <w:r w:rsidRPr="007F131D">
        <w:rPr>
          <w:rFonts w:asciiTheme="minorHAnsi" w:hAnsiTheme="minorHAnsi" w:cstheme="minorHAnsi"/>
          <w:sz w:val="22"/>
          <w:szCs w:val="22"/>
        </w:rPr>
        <w:t>Housing stakeholders, including Continuum of Care, developers and advocacy groups</w:t>
      </w:r>
    </w:p>
    <w:p w:rsidR="00FA384A" w:rsidRPr="007F131D" w:rsidRDefault="00FA384A" w:rsidP="00001871">
      <w:pPr>
        <w:pStyle w:val="NormalWeb"/>
        <w:numPr>
          <w:ilvl w:val="1"/>
          <w:numId w:val="30"/>
        </w:numPr>
        <w:spacing w:after="0" w:afterAutospacing="0"/>
        <w:rPr>
          <w:rFonts w:asciiTheme="minorHAnsi" w:hAnsiTheme="minorHAnsi" w:cstheme="minorHAnsi"/>
          <w:sz w:val="22"/>
          <w:szCs w:val="22"/>
        </w:rPr>
      </w:pPr>
      <w:r w:rsidRPr="007F131D">
        <w:rPr>
          <w:rFonts w:asciiTheme="minorHAnsi" w:hAnsiTheme="minorHAnsi" w:cstheme="minorHAnsi"/>
          <w:sz w:val="22"/>
          <w:szCs w:val="22"/>
        </w:rPr>
        <w:t>Land-use and transportation planners, economic and community developers, etc.</w:t>
      </w:r>
    </w:p>
    <w:p w:rsidR="00FA384A" w:rsidRPr="007F131D" w:rsidRDefault="00FA384A" w:rsidP="00FA384A">
      <w:pPr>
        <w:spacing w:after="0"/>
        <w:rPr>
          <w:rFonts w:eastAsiaTheme="minorHAnsi"/>
          <w:bCs w:val="0"/>
        </w:rPr>
      </w:pPr>
      <w:bookmarkStart w:id="4492" w:name="_Toc433623851"/>
      <w:r w:rsidRPr="007F131D">
        <w:rPr>
          <w:rFonts w:eastAsiaTheme="minorHAnsi"/>
          <w:b/>
          <w:bCs w:val="0"/>
        </w:rPr>
        <w:t xml:space="preserve">Action: </w:t>
      </w:r>
      <w:r w:rsidRPr="007F131D">
        <w:rPr>
          <w:rFonts w:eastAsiaTheme="minorHAnsi"/>
          <w:bCs w:val="0"/>
        </w:rPr>
        <w:t xml:space="preserve">To support Objective #1 above, IHFA has created a new </w:t>
      </w:r>
      <w:hyperlink r:id="rId95" w:history="1">
        <w:r w:rsidRPr="007F131D">
          <w:rPr>
            <w:rStyle w:val="Hyperlink"/>
            <w:rFonts w:eastAsiaTheme="minorHAnsi"/>
          </w:rPr>
          <w:t>Housing Toolbox for Idaho Policymakers</w:t>
        </w:r>
      </w:hyperlink>
      <w:r w:rsidRPr="007F131D">
        <w:rPr>
          <w:rFonts w:eastAsiaTheme="minorHAnsi"/>
          <w:bCs w:val="0"/>
        </w:rPr>
        <w:t xml:space="preserve">, at </w:t>
      </w:r>
      <w:hyperlink r:id="rId96" w:history="1">
        <w:r w:rsidRPr="007F131D">
          <w:rPr>
            <w:rStyle w:val="Hyperlink"/>
            <w:rFonts w:eastAsiaTheme="minorHAnsi"/>
          </w:rPr>
          <w:t>fairhousingforum.org/?p=1360</w:t>
        </w:r>
      </w:hyperlink>
      <w:r w:rsidRPr="007F131D">
        <w:rPr>
          <w:rFonts w:eastAsiaTheme="minorHAnsi"/>
          <w:bCs w:val="0"/>
        </w:rPr>
        <w:t>. This page will serve as a gateway to information relevant to our target audience.</w:t>
      </w:r>
      <w:bookmarkEnd w:id="4492"/>
    </w:p>
    <w:p w:rsidR="00FA384A" w:rsidRPr="007F131D" w:rsidRDefault="00FA384A" w:rsidP="00FA384A">
      <w:pPr>
        <w:rPr>
          <w:rFonts w:eastAsiaTheme="minorHAnsi"/>
        </w:rPr>
      </w:pPr>
      <w:bookmarkStart w:id="4493" w:name="_Toc433623852"/>
      <w:r w:rsidRPr="007F131D">
        <w:rPr>
          <w:rFonts w:eastAsiaTheme="minorHAnsi"/>
          <w:b/>
          <w:bCs w:val="0"/>
        </w:rPr>
        <w:t>Action:</w:t>
      </w:r>
      <w:r w:rsidRPr="007F131D">
        <w:rPr>
          <w:rFonts w:eastAsiaTheme="minorHAnsi"/>
        </w:rPr>
        <w:t xml:space="preserve">  To support Objective #2, IHFA has created a </w:t>
      </w:r>
      <w:hyperlink r:id="rId97" w:history="1">
        <w:r w:rsidRPr="007F131D">
          <w:rPr>
            <w:rStyle w:val="Hyperlink"/>
            <w:rFonts w:eastAsiaTheme="minorHAnsi"/>
          </w:rPr>
          <w:t>simple handout</w:t>
        </w:r>
      </w:hyperlink>
      <w:r w:rsidRPr="007F131D">
        <w:rPr>
          <w:rFonts w:eastAsiaTheme="minorHAnsi"/>
        </w:rPr>
        <w:t xml:space="preserve"> based on our work with diverse populations and leadership in unincorporated Idaho. The aim of this overview is to reach lawmakers and staff unfamiliar with the role of housing in community stability. We will continue to sponsor and participate in trainings regarding specific program areas. In addition, IHFA hosts the biannual Regional Housing Coordination Roundtables and the Idaho Housing and Economic Development Conference every three years. These venues allow us to assess regional barriers, evaluate social, political and resource factors, and pursue solutions with other stakeholders in an open and collaborative way.</w:t>
      </w:r>
      <w:bookmarkEnd w:id="4493"/>
    </w:p>
    <w:p w:rsidR="00FA384A" w:rsidRPr="007F131D" w:rsidRDefault="00FA384A" w:rsidP="00FA384A">
      <w:pPr>
        <w:rPr>
          <w:rFonts w:eastAsiaTheme="minorHAnsi"/>
        </w:rPr>
      </w:pPr>
      <w:bookmarkStart w:id="4494" w:name="_Toc433623853"/>
      <w:r w:rsidRPr="007F131D">
        <w:rPr>
          <w:rFonts w:eastAsiaTheme="minorHAnsi"/>
          <w:b/>
          <w:bCs w:val="0"/>
        </w:rPr>
        <w:t>Action:</w:t>
      </w:r>
      <w:r w:rsidRPr="007F131D">
        <w:rPr>
          <w:rFonts w:eastAsiaTheme="minorHAnsi"/>
        </w:rPr>
        <w:t xml:space="preserve">  </w:t>
      </w:r>
      <w:r w:rsidRPr="007F131D">
        <w:rPr>
          <w:rFonts w:eastAsiaTheme="minorHAnsi"/>
          <w:bCs w:val="0"/>
        </w:rPr>
        <w:t>To support Objective #3 above,</w:t>
      </w:r>
      <w:r w:rsidRPr="007F131D">
        <w:rPr>
          <w:rFonts w:eastAsiaTheme="minorHAnsi"/>
        </w:rPr>
        <w:t xml:space="preserve"> IHFA provides technical assistance to project sponsors of affordable housing projects in non-entitlement communities.</w:t>
      </w:r>
      <w:bookmarkEnd w:id="4494"/>
    </w:p>
    <w:p w:rsidR="00FA384A" w:rsidRPr="007F131D" w:rsidRDefault="00FA384A" w:rsidP="00FA384A">
      <w:bookmarkStart w:id="4495" w:name="_Toc433623854"/>
      <w:r w:rsidRPr="007F131D">
        <w:rPr>
          <w:rFonts w:eastAsiaTheme="minorHAnsi"/>
          <w:b/>
          <w:bCs w:val="0"/>
        </w:rPr>
        <w:t>Action:</w:t>
      </w:r>
      <w:r w:rsidRPr="007F131D">
        <w:rPr>
          <w:rFonts w:eastAsiaTheme="minorHAnsi"/>
        </w:rPr>
        <w:t xml:space="preserve">  </w:t>
      </w:r>
      <w:r w:rsidRPr="007F131D">
        <w:rPr>
          <w:rFonts w:eastAsiaTheme="minorHAnsi"/>
          <w:bCs w:val="0"/>
        </w:rPr>
        <w:t>To support Objective #3 above,</w:t>
      </w:r>
      <w:r w:rsidRPr="007F131D">
        <w:rPr>
          <w:rFonts w:eastAsiaTheme="minorHAnsi"/>
        </w:rPr>
        <w:t xml:space="preserve"> IHFA will continue to educate and engage state and local policy makers on housing issues. </w:t>
      </w:r>
      <w:r w:rsidRPr="007F131D">
        <w:t xml:space="preserve">IHFA’s Housing Resources Coordinator serves on the faculty of the North West Community Development Institute (CDI), presenting a course entitled </w:t>
      </w:r>
      <w:r w:rsidRPr="007F131D">
        <w:rPr>
          <w:i/>
        </w:rPr>
        <w:t>‘Housing as a Second Language’</w:t>
      </w:r>
      <w:r w:rsidRPr="007F131D">
        <w:t xml:space="preserve"> for participants who include elected officials, policy makers, government staff, and community and economic development professionals.</w:t>
      </w:r>
      <w:bookmarkEnd w:id="4495"/>
    </w:p>
    <w:p w:rsidR="00FA384A" w:rsidRPr="007F131D" w:rsidRDefault="00FA384A" w:rsidP="00FA384A">
      <w:bookmarkStart w:id="4496" w:name="_Toc433623855"/>
      <w:r w:rsidRPr="007F131D">
        <w:rPr>
          <w:b/>
        </w:rPr>
        <w:t>Action:</w:t>
      </w:r>
      <w:r w:rsidRPr="007F131D">
        <w:t xml:space="preserve"> </w:t>
      </w:r>
      <w:r w:rsidRPr="007F131D">
        <w:rPr>
          <w:bCs w:val="0"/>
        </w:rPr>
        <w:t>To support Objective #3 above,</w:t>
      </w:r>
      <w:r w:rsidRPr="007F131D">
        <w:t xml:space="preserve"> IHFA will continue to present information on housing affordability at the following annual conferences and event: Idaho Chapter of the American Planning Association Chapter Conference; Association of Idaho Cities; Idaho Rural Partnership events; and others as the opportunity arises.</w:t>
      </w:r>
      <w:bookmarkEnd w:id="4496"/>
    </w:p>
    <w:p w:rsidR="00FA384A" w:rsidRPr="007F131D" w:rsidRDefault="00FA384A" w:rsidP="00FA384A">
      <w:pPr>
        <w:spacing w:after="120"/>
        <w:rPr>
          <w:rFonts w:eastAsiaTheme="minorHAnsi"/>
        </w:rPr>
      </w:pPr>
      <w:bookmarkStart w:id="4497" w:name="_Toc433623856"/>
      <w:r w:rsidRPr="007F131D">
        <w:rPr>
          <w:rFonts w:eastAsiaTheme="minorHAnsi"/>
          <w:b/>
          <w:bCs w:val="0"/>
        </w:rPr>
        <w:t>Action:</w:t>
      </w:r>
      <w:r w:rsidRPr="007F131D">
        <w:rPr>
          <w:rFonts w:eastAsiaTheme="minorHAnsi"/>
        </w:rPr>
        <w:t xml:space="preserve">  </w:t>
      </w:r>
      <w:r w:rsidRPr="007F131D">
        <w:rPr>
          <w:rFonts w:eastAsiaTheme="minorHAnsi"/>
          <w:bCs w:val="0"/>
        </w:rPr>
        <w:t>To support Objective #3 above,</w:t>
      </w:r>
      <w:r w:rsidRPr="007F131D">
        <w:rPr>
          <w:rFonts w:eastAsiaTheme="minorHAnsi"/>
        </w:rPr>
        <w:t xml:space="preserve"> IHFA and IDC will continue to support the Idaho Community Review and its sponsoring organization, the Idaho Rural Partnership (</w:t>
      </w:r>
      <w:hyperlink r:id="rId98" w:history="1">
        <w:r w:rsidRPr="007F131D">
          <w:rPr>
            <w:rStyle w:val="Hyperlink"/>
            <w:rFonts w:eastAsiaTheme="minorHAnsi"/>
          </w:rPr>
          <w:t>irp.idaho.gov</w:t>
        </w:r>
      </w:hyperlink>
      <w:r w:rsidRPr="007F131D">
        <w:rPr>
          <w:rFonts w:eastAsiaTheme="minorHAnsi"/>
        </w:rPr>
        <w:t>). Each year this program helps two to four small communities evaluate challenges and opportunities—including housing—with an emphasis on economic growth and community resilience. At the community’s request, IHFA will provide technical guidance to communities struggling to accommodate the housing needs of their residents. Resources include links to relevant data sets, information on the design, use and essential components of a housing needs assessment, and information on housing terminology and messaging to assist in promoting acceptance of housing that is affordable to a range of household types and incomes.</w:t>
      </w:r>
      <w:bookmarkEnd w:id="4497"/>
    </w:p>
    <w:p w:rsidR="00FA384A" w:rsidRPr="007F131D" w:rsidRDefault="00FA384A" w:rsidP="00FA384A">
      <w:bookmarkStart w:id="4498" w:name="_Toc433623857"/>
      <w:r w:rsidRPr="007F131D">
        <w:rPr>
          <w:rFonts w:eastAsiaTheme="minorHAnsi"/>
        </w:rPr>
        <w:t>IHFA will continue to seek additional funding through private and public grants, match and donations to help offset costs for those individuals and families moving through Idaho’s Continuum of Care.</w:t>
      </w:r>
      <w:bookmarkEnd w:id="4498"/>
    </w:p>
    <w:p w:rsidR="00FA384A" w:rsidRPr="007F131D" w:rsidRDefault="00FA384A" w:rsidP="00FA384A">
      <w:pPr>
        <w:rPr>
          <w:rFonts w:eastAsiaTheme="minorHAnsi"/>
        </w:rPr>
      </w:pPr>
      <w:bookmarkStart w:id="4499" w:name="_Toc433623858"/>
      <w:r w:rsidRPr="007F131D">
        <w:rPr>
          <w:rFonts w:eastAsiaTheme="minorHAnsi"/>
          <w:b/>
          <w:bCs w:val="0"/>
        </w:rPr>
        <w:t>Action:</w:t>
      </w:r>
      <w:r w:rsidRPr="007F131D">
        <w:rPr>
          <w:rFonts w:eastAsiaTheme="minorHAnsi"/>
        </w:rPr>
        <w:t> </w:t>
      </w:r>
      <w:r w:rsidRPr="007F131D">
        <w:rPr>
          <w:rFonts w:eastAsiaTheme="minorHAnsi"/>
          <w:bCs w:val="0"/>
        </w:rPr>
        <w:t>To support Objective #3 above,</w:t>
      </w:r>
      <w:r w:rsidRPr="007F131D">
        <w:rPr>
          <w:rFonts w:eastAsiaTheme="minorHAnsi"/>
        </w:rPr>
        <w:t xml:space="preserve"> IHFA will continue to support a free, bilingual, ADA-compliant housing locator tool at </w:t>
      </w:r>
      <w:hyperlink r:id="rId99" w:tgtFrame="_blank" w:history="1">
        <w:r w:rsidRPr="007F131D">
          <w:rPr>
            <w:rFonts w:eastAsiaTheme="minorHAnsi"/>
            <w:u w:val="single"/>
          </w:rPr>
          <w:t>www.housingidaho.com</w:t>
        </w:r>
      </w:hyperlink>
      <w:r w:rsidR="006A461C">
        <w:t xml:space="preserve"> </w:t>
      </w:r>
      <w:r w:rsidRPr="007F131D">
        <w:t xml:space="preserve"> </w:t>
      </w:r>
      <w:r w:rsidRPr="007F131D">
        <w:rPr>
          <w:rFonts w:eastAsiaTheme="minorHAnsi"/>
        </w:rPr>
        <w:t>to provide an efficient, accessible link between tenants and housing providers. All marketing materials are in English and Spanish, and both the site and a full-service call center provide information in English and Spanish. The site also offers a Google Translate feature to accommodate additional language groups.</w:t>
      </w:r>
      <w:bookmarkEnd w:id="4499"/>
    </w:p>
    <w:p w:rsidR="00FA384A" w:rsidRDefault="00FA384A" w:rsidP="00FA384A">
      <w:pPr>
        <w:rPr>
          <w:rFonts w:eastAsiaTheme="minorHAnsi"/>
        </w:rPr>
      </w:pPr>
      <w:bookmarkStart w:id="4500" w:name="_Toc433623859"/>
      <w:r w:rsidRPr="007F131D">
        <w:rPr>
          <w:rFonts w:eastAsiaTheme="minorHAnsi"/>
        </w:rPr>
        <w:t>During the most recent program year ending 3/31/15, IHFA sponsored costs for basic site hosting and maintenance (approx. $19,000/yr) and periodic updates. In addition, IHFA Housing Resources Coordinator serves as a liaison between the web developer (</w:t>
      </w:r>
      <w:hyperlink r:id="rId100" w:history="1">
        <w:r w:rsidRPr="007F131D">
          <w:rPr>
            <w:rFonts w:eastAsiaTheme="minorHAnsi"/>
            <w:u w:val="single"/>
          </w:rPr>
          <w:t>www.Socialserve.com</w:t>
        </w:r>
      </w:hyperlink>
      <w:r w:rsidRPr="007F131D">
        <w:rPr>
          <w:rFonts w:eastAsiaTheme="minorHAnsi"/>
        </w:rPr>
        <w:t>), IHFA, and users throughout the state (over 1,200 housing providers) to develop site awareness among tenants, landlords, and case managers, and to provide feedback on site functionality and content. We anticipate these costs to be relatively stable in the coming years.</w:t>
      </w:r>
      <w:bookmarkEnd w:id="4500"/>
    </w:p>
    <w:p w:rsidR="00FA384A" w:rsidRDefault="00FA384A" w:rsidP="00FA384A">
      <w:pPr>
        <w:rPr>
          <w:rFonts w:eastAsiaTheme="minorHAnsi"/>
        </w:rPr>
      </w:pPr>
      <w:r>
        <w:rPr>
          <w:rFonts w:eastAsiaTheme="minorHAnsi"/>
        </w:rPr>
        <w:br w:type="page"/>
      </w:r>
    </w:p>
    <w:p w:rsidR="00FA384A" w:rsidRPr="00C6019E" w:rsidRDefault="00FA384A" w:rsidP="00FA384A">
      <w:pPr>
        <w:pStyle w:val="Heading1"/>
      </w:pPr>
      <w:bookmarkStart w:id="4501" w:name="_Toc350775213"/>
      <w:bookmarkStart w:id="4502" w:name="_Toc371680941"/>
      <w:bookmarkStart w:id="4503" w:name="_Toc371681010"/>
      <w:bookmarkStart w:id="4504" w:name="_Toc390956275"/>
      <w:bookmarkStart w:id="4505" w:name="_Toc433623860"/>
      <w:bookmarkStart w:id="4506" w:name="_Toc433723429"/>
      <w:r w:rsidRPr="00C6019E">
        <w:t>Affirmatively Furthering Fair Housing</w:t>
      </w:r>
      <w:bookmarkEnd w:id="4501"/>
      <w:bookmarkEnd w:id="4502"/>
      <w:bookmarkEnd w:id="4503"/>
      <w:bookmarkEnd w:id="4504"/>
      <w:bookmarkEnd w:id="4505"/>
      <w:bookmarkEnd w:id="4506"/>
    </w:p>
    <w:p w:rsidR="00FA384A" w:rsidRPr="00F87DBB" w:rsidRDefault="00FA384A" w:rsidP="00FA384A">
      <w:pPr>
        <w:ind w:left="720"/>
        <w:rPr>
          <w:rFonts w:cstheme="minorHAnsi"/>
        </w:rPr>
      </w:pPr>
      <w:bookmarkStart w:id="4507" w:name="_Toc433623861"/>
      <w:r w:rsidRPr="00F87DBB">
        <w:rPr>
          <w:rFonts w:cstheme="minorHAnsi"/>
        </w:rPr>
        <w:t xml:space="preserve">The research conducted for the 2011 State of Idaho Analysis of Impediments identified three impediments. An “impediment” </w:t>
      </w:r>
      <w:r w:rsidRPr="00F87DBB">
        <w:rPr>
          <w:rFonts w:cstheme="minorHAnsi"/>
          <w:i/>
        </w:rPr>
        <w:t>may</w:t>
      </w:r>
      <w:r w:rsidRPr="00F87DBB">
        <w:rPr>
          <w:rFonts w:cstheme="minorHAnsi"/>
        </w:rPr>
        <w:t xml:space="preserve"> have the effect of restricting housing choices or the availability of housing choices based on race, color, religion, sex, disability, familial status, or national origin.</w:t>
      </w:r>
      <w:bookmarkEnd w:id="4507"/>
    </w:p>
    <w:p w:rsidR="00FA384A" w:rsidRPr="0040045A" w:rsidRDefault="00FA384A" w:rsidP="00FA384A">
      <w:pPr>
        <w:spacing w:after="0"/>
        <w:ind w:left="720"/>
        <w:rPr>
          <w:rFonts w:cstheme="minorHAnsi"/>
        </w:rPr>
      </w:pPr>
      <w:bookmarkStart w:id="4508" w:name="_Toc433623862"/>
      <w:r w:rsidRPr="00F87DBB">
        <w:rPr>
          <w:rFonts w:cstheme="minorHAnsi"/>
        </w:rPr>
        <w:t>Below see the strategies IHFA and IDC propose to address each impediment, where possible.</w:t>
      </w:r>
      <w:bookmarkEnd w:id="4508"/>
    </w:p>
    <w:p w:rsidR="0040045A" w:rsidRDefault="00FA384A" w:rsidP="0040045A">
      <w:pPr>
        <w:spacing w:after="0"/>
        <w:ind w:left="720"/>
        <w:rPr>
          <w:rFonts w:cstheme="minorHAnsi"/>
        </w:rPr>
      </w:pPr>
      <w:bookmarkStart w:id="4509" w:name="_Toc433623863"/>
      <w:r w:rsidRPr="00F87DBB">
        <w:rPr>
          <w:rFonts w:cstheme="minorHAnsi"/>
          <w:b/>
        </w:rPr>
        <w:t xml:space="preserve">Note. </w:t>
      </w:r>
      <w:r w:rsidRPr="00F87DBB">
        <w:rPr>
          <w:rFonts w:cstheme="minorHAnsi"/>
        </w:rPr>
        <w:t>Many education and outreach actions are ongoing</w:t>
      </w:r>
      <w:bookmarkStart w:id="4510" w:name="_Toc371680943"/>
      <w:bookmarkStart w:id="4511" w:name="_Toc371681012"/>
      <w:bookmarkStart w:id="4512" w:name="_Toc390956277"/>
      <w:bookmarkEnd w:id="4509"/>
    </w:p>
    <w:p w:rsidR="00FA384A" w:rsidRPr="0040045A" w:rsidRDefault="00FA384A" w:rsidP="0040045A">
      <w:pPr>
        <w:pStyle w:val="Heading2"/>
      </w:pPr>
      <w:bookmarkStart w:id="4513" w:name="_Toc433623864"/>
      <w:bookmarkStart w:id="4514" w:name="_Toc433723430"/>
      <w:r w:rsidRPr="00F87DBB">
        <w:t>Impediments</w:t>
      </w:r>
      <w:bookmarkEnd w:id="4510"/>
      <w:bookmarkEnd w:id="4511"/>
      <w:bookmarkEnd w:id="4512"/>
      <w:bookmarkEnd w:id="4513"/>
      <w:bookmarkEnd w:id="4514"/>
    </w:p>
    <w:p w:rsidR="00FA384A" w:rsidRPr="00F87DBB" w:rsidRDefault="00FA384A" w:rsidP="00FA384A">
      <w:pPr>
        <w:spacing w:after="120"/>
        <w:rPr>
          <w:rFonts w:cstheme="minorHAnsi"/>
        </w:rPr>
      </w:pPr>
      <w:bookmarkStart w:id="4515" w:name="_Toc433623865"/>
      <w:r w:rsidRPr="00F87DBB">
        <w:rPr>
          <w:rFonts w:cstheme="minorHAnsi"/>
          <w:b/>
        </w:rPr>
        <w:t xml:space="preserve">Fair Housing Impediment </w:t>
      </w:r>
      <w:r w:rsidR="00C636D0" w:rsidRPr="00F87DBB">
        <w:rPr>
          <w:rFonts w:cstheme="minorHAnsi"/>
          <w:b/>
        </w:rPr>
        <w:t>No.</w:t>
      </w:r>
      <w:r w:rsidR="00C636D0">
        <w:rPr>
          <w:rFonts w:cstheme="minorHAnsi"/>
          <w:b/>
        </w:rPr>
        <w:t xml:space="preserve"> </w:t>
      </w:r>
      <w:r w:rsidR="00C636D0" w:rsidRPr="00F87DBB">
        <w:rPr>
          <w:rFonts w:cstheme="minorHAnsi"/>
          <w:b/>
        </w:rPr>
        <w:t>1</w:t>
      </w:r>
      <w:r w:rsidRPr="00F87DBB">
        <w:rPr>
          <w:rFonts w:cstheme="minorHAnsi"/>
          <w:b/>
        </w:rPr>
        <w:t>-</w:t>
      </w:r>
      <w:r w:rsidRPr="00F87DBB">
        <w:rPr>
          <w:rFonts w:cstheme="minorHAnsi"/>
        </w:rPr>
        <w:t xml:space="preserve"> Idaho counties’ land use regulations and zoning policies </w:t>
      </w:r>
      <w:r w:rsidRPr="00F87DBB">
        <w:rPr>
          <w:rFonts w:cstheme="minorHAnsi"/>
          <w:i/>
        </w:rPr>
        <w:t>may</w:t>
      </w:r>
      <w:r w:rsidRPr="00F87DBB">
        <w:rPr>
          <w:rFonts w:cstheme="minorHAnsi"/>
        </w:rPr>
        <w:t xml:space="preserve"> create barriers to fair housing.</w:t>
      </w:r>
      <w:bookmarkEnd w:id="4515"/>
    </w:p>
    <w:tbl>
      <w:tblPr>
        <w:tblW w:w="10525" w:type="dxa"/>
        <w:jc w:val="center"/>
        <w:tblInd w:w="-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
        <w:gridCol w:w="18"/>
        <w:gridCol w:w="4359"/>
        <w:gridCol w:w="218"/>
        <w:gridCol w:w="2240"/>
        <w:gridCol w:w="100"/>
        <w:gridCol w:w="1610"/>
        <w:gridCol w:w="100"/>
        <w:gridCol w:w="1842"/>
        <w:gridCol w:w="29"/>
      </w:tblGrid>
      <w:tr w:rsidR="00FA384A" w:rsidRPr="006A461C" w:rsidTr="00BC6BAC">
        <w:trPr>
          <w:gridBefore w:val="2"/>
          <w:gridAfter w:val="1"/>
          <w:wBefore w:w="27" w:type="dxa"/>
          <w:wAfter w:w="29" w:type="dxa"/>
          <w:trHeight w:val="848"/>
          <w:jc w:val="center"/>
        </w:trPr>
        <w:tc>
          <w:tcPr>
            <w:tcW w:w="4577" w:type="dxa"/>
            <w:gridSpan w:val="2"/>
            <w:shd w:val="clear" w:color="auto" w:fill="D9D9D9"/>
          </w:tcPr>
          <w:p w:rsidR="00FA384A" w:rsidRPr="006A461C" w:rsidRDefault="00FA384A" w:rsidP="006A461C">
            <w:pPr>
              <w:spacing w:before="0" w:after="0"/>
              <w:jc w:val="center"/>
              <w:rPr>
                <w:rFonts w:cstheme="minorHAnsi"/>
                <w:b/>
                <w:szCs w:val="22"/>
              </w:rPr>
            </w:pPr>
            <w:bookmarkStart w:id="4516" w:name="_Toc433623866"/>
            <w:r w:rsidRPr="006A461C">
              <w:rPr>
                <w:rFonts w:cstheme="minorHAnsi"/>
                <w:b/>
                <w:sz w:val="22"/>
                <w:szCs w:val="22"/>
              </w:rPr>
              <w:t>Strategy</w:t>
            </w:r>
            <w:bookmarkEnd w:id="4516"/>
          </w:p>
          <w:p w:rsidR="00FA384A" w:rsidRPr="006A461C" w:rsidRDefault="00FA384A" w:rsidP="006A461C">
            <w:pPr>
              <w:spacing w:before="0" w:after="0"/>
              <w:jc w:val="center"/>
              <w:rPr>
                <w:rFonts w:cstheme="minorHAnsi"/>
                <w:b/>
                <w:szCs w:val="22"/>
              </w:rPr>
            </w:pPr>
          </w:p>
        </w:tc>
        <w:tc>
          <w:tcPr>
            <w:tcW w:w="2340" w:type="dxa"/>
            <w:gridSpan w:val="2"/>
            <w:shd w:val="clear" w:color="auto" w:fill="D9D9D9"/>
            <w:hideMark/>
          </w:tcPr>
          <w:p w:rsidR="00FA384A" w:rsidRPr="006A461C" w:rsidRDefault="00FA384A" w:rsidP="006A461C">
            <w:pPr>
              <w:spacing w:before="0" w:after="0"/>
              <w:jc w:val="center"/>
              <w:rPr>
                <w:rFonts w:cstheme="minorHAnsi"/>
                <w:b/>
                <w:szCs w:val="22"/>
              </w:rPr>
            </w:pPr>
            <w:bookmarkStart w:id="4517" w:name="_Toc433623867"/>
            <w:r w:rsidRPr="006A461C">
              <w:rPr>
                <w:rFonts w:cstheme="minorHAnsi"/>
                <w:b/>
                <w:sz w:val="22"/>
                <w:szCs w:val="22"/>
              </w:rPr>
              <w:t>Target date</w:t>
            </w:r>
            <w:bookmarkEnd w:id="4517"/>
          </w:p>
          <w:p w:rsidR="00FA384A" w:rsidRPr="006A461C" w:rsidRDefault="00FA384A" w:rsidP="006A461C">
            <w:pPr>
              <w:spacing w:before="0" w:after="0"/>
              <w:jc w:val="center"/>
              <w:rPr>
                <w:rFonts w:cstheme="minorHAnsi"/>
                <w:b/>
                <w:szCs w:val="22"/>
              </w:rPr>
            </w:pPr>
            <w:bookmarkStart w:id="4518" w:name="_Toc433623868"/>
            <w:r w:rsidRPr="006A461C">
              <w:rPr>
                <w:rFonts w:cstheme="minorHAnsi"/>
                <w:b/>
                <w:sz w:val="22"/>
                <w:szCs w:val="22"/>
              </w:rPr>
              <w:t>Q1 / Q2</w:t>
            </w:r>
            <w:bookmarkEnd w:id="4518"/>
          </w:p>
          <w:p w:rsidR="00FA384A" w:rsidRPr="006A461C" w:rsidRDefault="00FA384A" w:rsidP="006A461C">
            <w:pPr>
              <w:spacing w:before="0" w:after="0"/>
              <w:jc w:val="center"/>
              <w:rPr>
                <w:rFonts w:cstheme="minorHAnsi"/>
                <w:b/>
                <w:szCs w:val="22"/>
              </w:rPr>
            </w:pPr>
            <w:bookmarkStart w:id="4519" w:name="_Toc433623869"/>
            <w:r w:rsidRPr="006A461C">
              <w:rPr>
                <w:rFonts w:cstheme="minorHAnsi"/>
                <w:b/>
                <w:sz w:val="22"/>
                <w:szCs w:val="22"/>
              </w:rPr>
              <w:t>Q3 / Q4</w:t>
            </w:r>
            <w:bookmarkEnd w:id="4519"/>
          </w:p>
        </w:tc>
        <w:tc>
          <w:tcPr>
            <w:tcW w:w="1710" w:type="dxa"/>
            <w:gridSpan w:val="2"/>
            <w:shd w:val="clear" w:color="auto" w:fill="D9D9D9"/>
            <w:hideMark/>
          </w:tcPr>
          <w:p w:rsidR="00FA384A" w:rsidRPr="006A461C" w:rsidRDefault="00FA384A" w:rsidP="006A461C">
            <w:pPr>
              <w:spacing w:before="0" w:after="0"/>
              <w:jc w:val="center"/>
              <w:rPr>
                <w:rFonts w:cstheme="minorHAnsi"/>
                <w:b/>
                <w:szCs w:val="22"/>
              </w:rPr>
            </w:pPr>
            <w:bookmarkStart w:id="4520" w:name="_Toc433623870"/>
            <w:r w:rsidRPr="006A461C">
              <w:rPr>
                <w:rFonts w:cstheme="minorHAnsi"/>
                <w:b/>
                <w:sz w:val="22"/>
                <w:szCs w:val="22"/>
              </w:rPr>
              <w:t>Quantitative estimate (#/units)</w:t>
            </w:r>
            <w:bookmarkEnd w:id="4520"/>
          </w:p>
        </w:tc>
        <w:tc>
          <w:tcPr>
            <w:tcW w:w="1842" w:type="dxa"/>
            <w:shd w:val="clear" w:color="auto" w:fill="D9D9D9"/>
            <w:hideMark/>
          </w:tcPr>
          <w:p w:rsidR="00FA384A" w:rsidRPr="006A461C" w:rsidRDefault="00FA384A" w:rsidP="006A461C">
            <w:pPr>
              <w:spacing w:before="0" w:after="0"/>
              <w:jc w:val="center"/>
              <w:rPr>
                <w:rFonts w:cstheme="minorHAnsi"/>
                <w:b/>
                <w:szCs w:val="22"/>
              </w:rPr>
            </w:pPr>
            <w:bookmarkStart w:id="4521" w:name="_Toc433623871"/>
            <w:r w:rsidRPr="006A461C">
              <w:rPr>
                <w:rFonts w:cstheme="minorHAnsi"/>
                <w:b/>
                <w:sz w:val="22"/>
                <w:szCs w:val="22"/>
              </w:rPr>
              <w:t>Cost estimate</w:t>
            </w:r>
            <w:bookmarkEnd w:id="4521"/>
          </w:p>
        </w:tc>
      </w:tr>
      <w:tr w:rsidR="00FA384A" w:rsidRPr="006A461C" w:rsidTr="00BC6BAC">
        <w:trPr>
          <w:gridBefore w:val="2"/>
          <w:gridAfter w:val="1"/>
          <w:wBefore w:w="27" w:type="dxa"/>
          <w:wAfter w:w="29" w:type="dxa"/>
          <w:trHeight w:val="848"/>
          <w:jc w:val="center"/>
        </w:trPr>
        <w:tc>
          <w:tcPr>
            <w:tcW w:w="4577" w:type="dxa"/>
            <w:gridSpan w:val="2"/>
          </w:tcPr>
          <w:p w:rsidR="00FA384A" w:rsidRPr="006A461C" w:rsidRDefault="00FA384A" w:rsidP="006A461C">
            <w:pPr>
              <w:spacing w:before="0" w:after="0"/>
              <w:rPr>
                <w:rFonts w:cstheme="minorHAnsi"/>
                <w:szCs w:val="22"/>
              </w:rPr>
            </w:pPr>
            <w:bookmarkStart w:id="4522" w:name="_Toc433623872"/>
            <w:r w:rsidRPr="006A461C">
              <w:rPr>
                <w:rFonts w:cstheme="minorHAnsi"/>
                <w:sz w:val="22"/>
                <w:szCs w:val="22"/>
              </w:rPr>
              <w:t>1a</w:t>
            </w:r>
            <w:bookmarkEnd w:id="4522"/>
          </w:p>
        </w:tc>
        <w:tc>
          <w:tcPr>
            <w:tcW w:w="2340" w:type="dxa"/>
            <w:gridSpan w:val="2"/>
            <w:hideMark/>
          </w:tcPr>
          <w:p w:rsidR="00FA384A" w:rsidRPr="006A461C" w:rsidRDefault="00FA384A" w:rsidP="006A461C">
            <w:pPr>
              <w:spacing w:before="0" w:after="0"/>
              <w:rPr>
                <w:rFonts w:cstheme="minorHAnsi"/>
                <w:szCs w:val="22"/>
              </w:rPr>
            </w:pPr>
            <w:bookmarkStart w:id="4523" w:name="_Toc433623873"/>
            <w:r w:rsidRPr="006A461C">
              <w:rPr>
                <w:rFonts w:cstheme="minorHAnsi"/>
                <w:sz w:val="22"/>
                <w:szCs w:val="22"/>
              </w:rPr>
              <w:t>Ongoing</w:t>
            </w:r>
            <w:bookmarkEnd w:id="4523"/>
          </w:p>
        </w:tc>
        <w:tc>
          <w:tcPr>
            <w:tcW w:w="1710" w:type="dxa"/>
            <w:gridSpan w:val="2"/>
            <w:hideMark/>
          </w:tcPr>
          <w:p w:rsidR="00FA384A" w:rsidRPr="006A461C" w:rsidRDefault="00FA384A" w:rsidP="006A461C">
            <w:pPr>
              <w:spacing w:before="0" w:after="0"/>
              <w:rPr>
                <w:rFonts w:cstheme="minorHAnsi"/>
                <w:szCs w:val="22"/>
              </w:rPr>
            </w:pPr>
            <w:bookmarkStart w:id="4524" w:name="_Toc433623874"/>
            <w:r w:rsidRPr="006A461C">
              <w:rPr>
                <w:rFonts w:cstheme="minorHAnsi"/>
                <w:sz w:val="22"/>
                <w:szCs w:val="22"/>
              </w:rPr>
              <w:t>Distribute 1,000 guides/year</w:t>
            </w:r>
            <w:bookmarkEnd w:id="4524"/>
          </w:p>
          <w:p w:rsidR="00FA384A" w:rsidRPr="006A461C" w:rsidRDefault="00FA384A" w:rsidP="006A461C">
            <w:pPr>
              <w:spacing w:before="0" w:after="0"/>
              <w:rPr>
                <w:rFonts w:cstheme="minorHAnsi"/>
                <w:szCs w:val="22"/>
              </w:rPr>
            </w:pPr>
            <w:bookmarkStart w:id="4525" w:name="_Toc433623875"/>
            <w:r w:rsidRPr="006A461C">
              <w:rPr>
                <w:rFonts w:cstheme="minorHAnsi"/>
                <w:sz w:val="22"/>
                <w:szCs w:val="22"/>
              </w:rPr>
              <w:t>Two outreach events/ quarter</w:t>
            </w:r>
            <w:bookmarkEnd w:id="4525"/>
          </w:p>
        </w:tc>
        <w:tc>
          <w:tcPr>
            <w:tcW w:w="1842" w:type="dxa"/>
            <w:hideMark/>
          </w:tcPr>
          <w:p w:rsidR="00FA384A" w:rsidRPr="006A461C" w:rsidRDefault="00FA384A" w:rsidP="006A461C">
            <w:pPr>
              <w:spacing w:before="0" w:after="0"/>
              <w:rPr>
                <w:rFonts w:cstheme="minorHAnsi"/>
                <w:szCs w:val="22"/>
              </w:rPr>
            </w:pPr>
          </w:p>
        </w:tc>
      </w:tr>
      <w:tr w:rsidR="00FA384A" w:rsidRPr="006A461C" w:rsidTr="00BC6BAC">
        <w:trPr>
          <w:gridBefore w:val="2"/>
          <w:gridAfter w:val="1"/>
          <w:wBefore w:w="27" w:type="dxa"/>
          <w:wAfter w:w="29" w:type="dxa"/>
          <w:trHeight w:val="848"/>
          <w:jc w:val="center"/>
        </w:trPr>
        <w:tc>
          <w:tcPr>
            <w:tcW w:w="10469" w:type="dxa"/>
            <w:gridSpan w:val="7"/>
            <w:tcBorders>
              <w:top w:val="single" w:sz="4" w:space="0" w:color="auto"/>
              <w:left w:val="single" w:sz="4" w:space="0" w:color="auto"/>
              <w:bottom w:val="single" w:sz="4" w:space="0" w:color="auto"/>
              <w:right w:val="single" w:sz="4" w:space="0" w:color="auto"/>
            </w:tcBorders>
          </w:tcPr>
          <w:p w:rsidR="00C636D0" w:rsidRDefault="00FA384A" w:rsidP="006A461C">
            <w:pPr>
              <w:spacing w:before="0" w:after="0"/>
              <w:rPr>
                <w:rFonts w:cstheme="minorHAnsi"/>
                <w:b/>
                <w:sz w:val="22"/>
                <w:szCs w:val="22"/>
              </w:rPr>
            </w:pPr>
            <w:bookmarkStart w:id="4526" w:name="_Toc433623876"/>
            <w:r w:rsidRPr="006A461C">
              <w:rPr>
                <w:rFonts w:cstheme="minorHAnsi"/>
                <w:b/>
                <w:sz w:val="22"/>
                <w:szCs w:val="22"/>
              </w:rPr>
              <w:t>Strategy Description</w:t>
            </w:r>
            <w:r w:rsidR="00C636D0">
              <w:rPr>
                <w:rFonts w:cstheme="minorHAnsi"/>
                <w:b/>
                <w:sz w:val="22"/>
                <w:szCs w:val="22"/>
              </w:rPr>
              <w:t xml:space="preserve"> </w:t>
            </w:r>
          </w:p>
          <w:p w:rsidR="00FA384A" w:rsidRPr="006A461C" w:rsidRDefault="00FA384A" w:rsidP="006A461C">
            <w:pPr>
              <w:spacing w:before="0" w:after="0"/>
              <w:rPr>
                <w:rFonts w:cstheme="minorHAnsi"/>
                <w:b/>
                <w:szCs w:val="22"/>
              </w:rPr>
            </w:pPr>
            <w:r w:rsidRPr="006A461C">
              <w:rPr>
                <w:rFonts w:cstheme="minorHAnsi"/>
                <w:sz w:val="22"/>
                <w:szCs w:val="22"/>
              </w:rPr>
              <w:t>During the ranking and review process for ICDBG public facilities and housing projects, IDC will continue to award additional points to projects in communities that have adopted the 2006 International Building Code, which incorporates fair housing and accessibility standards.  IDC has also updated its ICDBG application to include information about residential zoning of group homes and encourages cities and counties to amend building codes as necessary to include accessibility standards for new residential construction.</w:t>
            </w:r>
            <w:bookmarkEnd w:id="4526"/>
          </w:p>
        </w:tc>
      </w:tr>
      <w:tr w:rsidR="00FA384A" w:rsidRPr="006A461C" w:rsidTr="00BC6BAC">
        <w:trPr>
          <w:trHeight w:val="848"/>
          <w:jc w:val="center"/>
        </w:trPr>
        <w:tc>
          <w:tcPr>
            <w:tcW w:w="4386" w:type="dxa"/>
            <w:gridSpan w:val="3"/>
            <w:shd w:val="clear" w:color="auto" w:fill="D9D9D9"/>
          </w:tcPr>
          <w:p w:rsidR="00FA384A" w:rsidRPr="006A461C" w:rsidRDefault="00FA384A" w:rsidP="006A461C">
            <w:pPr>
              <w:tabs>
                <w:tab w:val="center" w:pos="4680"/>
                <w:tab w:val="right" w:pos="9360"/>
              </w:tabs>
              <w:spacing w:before="0" w:after="0"/>
              <w:jc w:val="center"/>
              <w:rPr>
                <w:rFonts w:cstheme="minorHAnsi"/>
                <w:b/>
                <w:szCs w:val="22"/>
              </w:rPr>
            </w:pPr>
            <w:bookmarkStart w:id="4527" w:name="_Toc433623877"/>
            <w:r w:rsidRPr="006A461C">
              <w:rPr>
                <w:rFonts w:cstheme="minorHAnsi"/>
                <w:b/>
                <w:sz w:val="22"/>
                <w:szCs w:val="22"/>
              </w:rPr>
              <w:t>Strategy</w:t>
            </w:r>
            <w:bookmarkEnd w:id="4527"/>
          </w:p>
          <w:p w:rsidR="00FA384A" w:rsidRPr="006A461C" w:rsidRDefault="00FA384A" w:rsidP="006A461C">
            <w:pPr>
              <w:spacing w:before="0" w:after="0"/>
              <w:jc w:val="center"/>
              <w:rPr>
                <w:rFonts w:cstheme="minorHAnsi"/>
                <w:b/>
                <w:szCs w:val="22"/>
              </w:rPr>
            </w:pPr>
          </w:p>
        </w:tc>
        <w:tc>
          <w:tcPr>
            <w:tcW w:w="2458" w:type="dxa"/>
            <w:gridSpan w:val="2"/>
            <w:shd w:val="clear" w:color="auto" w:fill="D9D9D9"/>
            <w:hideMark/>
          </w:tcPr>
          <w:p w:rsidR="00FA384A" w:rsidRPr="006A461C" w:rsidRDefault="00FA384A" w:rsidP="006A461C">
            <w:pPr>
              <w:spacing w:before="0" w:after="0"/>
              <w:jc w:val="center"/>
              <w:rPr>
                <w:rFonts w:cstheme="minorHAnsi"/>
                <w:b/>
                <w:szCs w:val="22"/>
              </w:rPr>
            </w:pPr>
            <w:bookmarkStart w:id="4528" w:name="_Toc433623878"/>
            <w:r w:rsidRPr="006A461C">
              <w:rPr>
                <w:rFonts w:cstheme="minorHAnsi"/>
                <w:b/>
                <w:sz w:val="22"/>
                <w:szCs w:val="22"/>
              </w:rPr>
              <w:t>Target date</w:t>
            </w:r>
            <w:bookmarkEnd w:id="4528"/>
          </w:p>
          <w:p w:rsidR="00FA384A" w:rsidRPr="006A461C" w:rsidRDefault="00FA384A" w:rsidP="006A461C">
            <w:pPr>
              <w:spacing w:before="0" w:after="0"/>
              <w:jc w:val="center"/>
              <w:rPr>
                <w:rFonts w:cstheme="minorHAnsi"/>
                <w:b/>
                <w:szCs w:val="22"/>
              </w:rPr>
            </w:pPr>
            <w:bookmarkStart w:id="4529" w:name="_Toc433623879"/>
            <w:r w:rsidRPr="006A461C">
              <w:rPr>
                <w:rFonts w:cstheme="minorHAnsi"/>
                <w:b/>
                <w:sz w:val="22"/>
                <w:szCs w:val="22"/>
              </w:rPr>
              <w:t>Q1 / Q2</w:t>
            </w:r>
            <w:bookmarkEnd w:id="4529"/>
          </w:p>
          <w:p w:rsidR="00FA384A" w:rsidRPr="006A461C" w:rsidRDefault="00FA384A" w:rsidP="006A461C">
            <w:pPr>
              <w:spacing w:before="0" w:after="0"/>
              <w:jc w:val="center"/>
              <w:rPr>
                <w:rFonts w:cstheme="minorHAnsi"/>
                <w:b/>
                <w:szCs w:val="22"/>
              </w:rPr>
            </w:pPr>
            <w:bookmarkStart w:id="4530" w:name="_Toc433623880"/>
            <w:r w:rsidRPr="006A461C">
              <w:rPr>
                <w:rFonts w:cstheme="minorHAnsi"/>
                <w:b/>
                <w:sz w:val="22"/>
                <w:szCs w:val="22"/>
              </w:rPr>
              <w:t>Q3 / Q4</w:t>
            </w:r>
            <w:bookmarkEnd w:id="4530"/>
          </w:p>
        </w:tc>
        <w:tc>
          <w:tcPr>
            <w:tcW w:w="1710" w:type="dxa"/>
            <w:gridSpan w:val="2"/>
            <w:shd w:val="clear" w:color="auto" w:fill="D9D9D9"/>
            <w:hideMark/>
          </w:tcPr>
          <w:p w:rsidR="00FA384A" w:rsidRPr="006A461C" w:rsidRDefault="00FA384A" w:rsidP="006A461C">
            <w:pPr>
              <w:spacing w:before="0" w:after="0"/>
              <w:jc w:val="center"/>
              <w:rPr>
                <w:rFonts w:cstheme="minorHAnsi"/>
                <w:b/>
                <w:szCs w:val="22"/>
              </w:rPr>
            </w:pPr>
            <w:bookmarkStart w:id="4531" w:name="_Toc433623881"/>
            <w:r w:rsidRPr="006A461C">
              <w:rPr>
                <w:rFonts w:cstheme="minorHAnsi"/>
                <w:b/>
                <w:sz w:val="22"/>
                <w:szCs w:val="22"/>
              </w:rPr>
              <w:t>Quantitative estimate (#/units)</w:t>
            </w:r>
            <w:bookmarkEnd w:id="4531"/>
          </w:p>
        </w:tc>
        <w:tc>
          <w:tcPr>
            <w:tcW w:w="1971" w:type="dxa"/>
            <w:gridSpan w:val="3"/>
            <w:shd w:val="clear" w:color="auto" w:fill="D9D9D9"/>
            <w:hideMark/>
          </w:tcPr>
          <w:p w:rsidR="00FA384A" w:rsidRPr="006A461C" w:rsidRDefault="00FA384A" w:rsidP="006A461C">
            <w:pPr>
              <w:spacing w:before="0" w:after="0"/>
              <w:jc w:val="center"/>
              <w:rPr>
                <w:rFonts w:cstheme="minorHAnsi"/>
                <w:b/>
                <w:szCs w:val="22"/>
              </w:rPr>
            </w:pPr>
            <w:bookmarkStart w:id="4532" w:name="_Toc433623882"/>
            <w:r w:rsidRPr="006A461C">
              <w:rPr>
                <w:rFonts w:cstheme="minorHAnsi"/>
                <w:b/>
                <w:sz w:val="22"/>
                <w:szCs w:val="22"/>
              </w:rPr>
              <w:t>Cost estimate</w:t>
            </w:r>
            <w:bookmarkEnd w:id="4532"/>
          </w:p>
        </w:tc>
      </w:tr>
      <w:tr w:rsidR="00FA384A" w:rsidRPr="006A461C" w:rsidTr="00BC6BAC">
        <w:trPr>
          <w:gridBefore w:val="1"/>
          <w:wBefore w:w="9" w:type="dxa"/>
          <w:trHeight w:val="848"/>
          <w:jc w:val="center"/>
        </w:trPr>
        <w:tc>
          <w:tcPr>
            <w:tcW w:w="4377" w:type="dxa"/>
            <w:gridSpan w:val="2"/>
          </w:tcPr>
          <w:p w:rsidR="00FA384A" w:rsidRPr="006A461C" w:rsidRDefault="00FA384A" w:rsidP="006A461C">
            <w:pPr>
              <w:spacing w:before="0" w:after="0"/>
              <w:rPr>
                <w:rFonts w:cstheme="minorHAnsi"/>
                <w:szCs w:val="22"/>
              </w:rPr>
            </w:pPr>
            <w:bookmarkStart w:id="4533" w:name="_Toc433623883"/>
            <w:r w:rsidRPr="006A461C">
              <w:rPr>
                <w:rFonts w:cstheme="minorHAnsi"/>
                <w:sz w:val="22"/>
                <w:szCs w:val="22"/>
              </w:rPr>
              <w:t>1a</w:t>
            </w:r>
            <w:bookmarkEnd w:id="4533"/>
          </w:p>
        </w:tc>
        <w:tc>
          <w:tcPr>
            <w:tcW w:w="2458" w:type="dxa"/>
            <w:gridSpan w:val="2"/>
            <w:hideMark/>
          </w:tcPr>
          <w:p w:rsidR="00FA384A" w:rsidRPr="006A461C" w:rsidRDefault="00FA384A" w:rsidP="006A461C">
            <w:pPr>
              <w:spacing w:before="0" w:after="0"/>
              <w:rPr>
                <w:rFonts w:cstheme="minorHAnsi"/>
                <w:szCs w:val="22"/>
              </w:rPr>
            </w:pPr>
            <w:bookmarkStart w:id="4534" w:name="_Toc433623884"/>
            <w:r w:rsidRPr="006A461C">
              <w:rPr>
                <w:rFonts w:cstheme="minorHAnsi"/>
                <w:sz w:val="22"/>
                <w:szCs w:val="22"/>
              </w:rPr>
              <w:t>Ongoing</w:t>
            </w:r>
            <w:bookmarkEnd w:id="4534"/>
          </w:p>
        </w:tc>
        <w:tc>
          <w:tcPr>
            <w:tcW w:w="1710" w:type="dxa"/>
            <w:gridSpan w:val="2"/>
            <w:hideMark/>
          </w:tcPr>
          <w:p w:rsidR="00FA384A" w:rsidRPr="006A461C" w:rsidRDefault="00FA384A" w:rsidP="006A461C">
            <w:pPr>
              <w:spacing w:before="0" w:after="0"/>
              <w:rPr>
                <w:rFonts w:cstheme="minorHAnsi"/>
                <w:szCs w:val="22"/>
              </w:rPr>
            </w:pPr>
            <w:bookmarkStart w:id="4535" w:name="_Toc433623885"/>
            <w:r w:rsidRPr="006A461C">
              <w:rPr>
                <w:rFonts w:cstheme="minorHAnsi"/>
                <w:sz w:val="22"/>
                <w:szCs w:val="22"/>
              </w:rPr>
              <w:t>15 HOME rental project applications</w:t>
            </w:r>
            <w:bookmarkEnd w:id="4535"/>
          </w:p>
        </w:tc>
        <w:tc>
          <w:tcPr>
            <w:tcW w:w="1971" w:type="dxa"/>
            <w:gridSpan w:val="3"/>
            <w:hideMark/>
          </w:tcPr>
          <w:p w:rsidR="00FA384A" w:rsidRPr="006A461C" w:rsidRDefault="00FA384A" w:rsidP="006A461C">
            <w:pPr>
              <w:spacing w:before="0" w:after="0"/>
              <w:rPr>
                <w:rFonts w:cstheme="minorHAnsi"/>
                <w:szCs w:val="22"/>
              </w:rPr>
            </w:pPr>
            <w:bookmarkStart w:id="4536" w:name="_Toc433623886"/>
            <w:r w:rsidRPr="006A461C">
              <w:rPr>
                <w:rFonts w:cstheme="minorHAnsi"/>
                <w:sz w:val="22"/>
                <w:szCs w:val="22"/>
              </w:rPr>
              <w:t>No cost</w:t>
            </w:r>
            <w:bookmarkEnd w:id="4536"/>
            <w:r w:rsidRPr="006A461C">
              <w:rPr>
                <w:rFonts w:cstheme="minorHAnsi"/>
                <w:sz w:val="22"/>
                <w:szCs w:val="22"/>
              </w:rPr>
              <w:t xml:space="preserve"> </w:t>
            </w:r>
          </w:p>
        </w:tc>
      </w:tr>
    </w:tbl>
    <w:p w:rsidR="00BC6BAC" w:rsidRDefault="00BC6BAC"/>
    <w:tbl>
      <w:tblPr>
        <w:tblW w:w="10548" w:type="dxa"/>
        <w:jc w:val="center"/>
        <w:tblInd w:w="-1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
        <w:gridCol w:w="3961"/>
        <w:gridCol w:w="2430"/>
        <w:gridCol w:w="1828"/>
        <w:gridCol w:w="2277"/>
        <w:gridCol w:w="29"/>
      </w:tblGrid>
      <w:tr w:rsidR="00FA384A" w:rsidRPr="006A461C" w:rsidTr="00BC6BAC">
        <w:trPr>
          <w:gridBefore w:val="1"/>
          <w:wBefore w:w="23" w:type="dxa"/>
          <w:trHeight w:val="1466"/>
          <w:jc w:val="center"/>
        </w:trPr>
        <w:tc>
          <w:tcPr>
            <w:tcW w:w="10525" w:type="dxa"/>
            <w:gridSpan w:val="5"/>
            <w:tcBorders>
              <w:top w:val="single" w:sz="4" w:space="0" w:color="auto"/>
              <w:left w:val="single" w:sz="4" w:space="0" w:color="auto"/>
              <w:bottom w:val="single" w:sz="4" w:space="0" w:color="auto"/>
              <w:right w:val="single" w:sz="4" w:space="0" w:color="auto"/>
            </w:tcBorders>
          </w:tcPr>
          <w:p w:rsidR="00FA384A" w:rsidRPr="006A461C" w:rsidRDefault="00FA384A" w:rsidP="006A461C">
            <w:pPr>
              <w:spacing w:before="0" w:after="0"/>
              <w:rPr>
                <w:rFonts w:cstheme="minorHAnsi"/>
                <w:b/>
                <w:szCs w:val="22"/>
              </w:rPr>
            </w:pPr>
            <w:bookmarkStart w:id="4537" w:name="_Toc433623887"/>
            <w:r w:rsidRPr="006A461C">
              <w:rPr>
                <w:rFonts w:cstheme="minorHAnsi"/>
                <w:b/>
                <w:sz w:val="22"/>
                <w:szCs w:val="22"/>
              </w:rPr>
              <w:t>Strategy Description</w:t>
            </w:r>
            <w:bookmarkEnd w:id="4537"/>
          </w:p>
          <w:p w:rsidR="00FA384A" w:rsidRPr="006A461C" w:rsidRDefault="00FA384A" w:rsidP="006A461C">
            <w:pPr>
              <w:spacing w:before="0" w:after="0"/>
              <w:rPr>
                <w:rFonts w:cstheme="minorHAnsi"/>
                <w:i/>
                <w:szCs w:val="22"/>
              </w:rPr>
            </w:pPr>
            <w:bookmarkStart w:id="4538" w:name="_Toc433623888"/>
            <w:r w:rsidRPr="006A461C">
              <w:rPr>
                <w:rFonts w:cstheme="minorHAnsi"/>
                <w:sz w:val="22"/>
                <w:szCs w:val="22"/>
              </w:rPr>
              <w:t xml:space="preserve">New Construction rental projects are reviewed for compliance of Site and Neighborhood Standards (24 CFR Part 92.202). HOME-Assisted rental projects must comply with federal laws, regulations and Executive Orders. HOME rental housing applications require an </w:t>
            </w:r>
            <w:r w:rsidRPr="006A461C">
              <w:rPr>
                <w:rFonts w:cstheme="minorHAnsi"/>
                <w:b/>
                <w:iCs w:val="0"/>
                <w:sz w:val="22"/>
                <w:szCs w:val="22"/>
              </w:rPr>
              <w:t xml:space="preserve">Affirmatively Furthering Fair Housing Resolution adopted by </w:t>
            </w:r>
            <w:r w:rsidRPr="006A461C">
              <w:rPr>
                <w:rFonts w:cstheme="minorHAnsi"/>
                <w:sz w:val="22"/>
                <w:szCs w:val="22"/>
              </w:rPr>
              <w:t>the potential project’s unit of local government.</w:t>
            </w:r>
            <w:bookmarkEnd w:id="4538"/>
            <w:r w:rsidRPr="006A461C">
              <w:rPr>
                <w:rFonts w:cstheme="minorHAnsi"/>
                <w:sz w:val="22"/>
                <w:szCs w:val="22"/>
              </w:rPr>
              <w:t xml:space="preserve"> </w:t>
            </w:r>
          </w:p>
        </w:tc>
      </w:tr>
      <w:tr w:rsidR="00FA384A" w:rsidRPr="006A461C" w:rsidTr="00BC6BAC">
        <w:trPr>
          <w:gridAfter w:val="1"/>
          <w:wAfter w:w="29" w:type="dxa"/>
          <w:trHeight w:val="848"/>
          <w:jc w:val="center"/>
        </w:trPr>
        <w:tc>
          <w:tcPr>
            <w:tcW w:w="3984" w:type="dxa"/>
            <w:gridSpan w:val="2"/>
            <w:shd w:val="clear" w:color="auto" w:fill="D9D9D9"/>
          </w:tcPr>
          <w:p w:rsidR="00FA384A" w:rsidRPr="006A461C" w:rsidRDefault="00FA384A" w:rsidP="006A461C">
            <w:pPr>
              <w:tabs>
                <w:tab w:val="center" w:pos="4680"/>
                <w:tab w:val="right" w:pos="9360"/>
              </w:tabs>
              <w:spacing w:before="0" w:after="0"/>
              <w:jc w:val="center"/>
              <w:rPr>
                <w:rFonts w:cstheme="minorHAnsi"/>
                <w:b/>
                <w:szCs w:val="22"/>
              </w:rPr>
            </w:pPr>
            <w:r w:rsidRPr="006A461C">
              <w:rPr>
                <w:rFonts w:cstheme="minorHAnsi"/>
                <w:sz w:val="22"/>
                <w:szCs w:val="22"/>
              </w:rPr>
              <w:br w:type="page"/>
            </w:r>
            <w:r w:rsidRPr="006A461C">
              <w:rPr>
                <w:rFonts w:cstheme="minorHAnsi"/>
                <w:sz w:val="22"/>
                <w:szCs w:val="22"/>
              </w:rPr>
              <w:br w:type="page"/>
            </w:r>
            <w:bookmarkStart w:id="4539" w:name="_Toc433623889"/>
            <w:r w:rsidRPr="006A461C">
              <w:rPr>
                <w:rFonts w:cstheme="minorHAnsi"/>
                <w:b/>
                <w:sz w:val="22"/>
                <w:szCs w:val="22"/>
              </w:rPr>
              <w:t>Strategy</w:t>
            </w:r>
            <w:bookmarkEnd w:id="4539"/>
          </w:p>
          <w:p w:rsidR="00FA384A" w:rsidRPr="006A461C" w:rsidRDefault="00FA384A" w:rsidP="00BC6BAC">
            <w:pPr>
              <w:spacing w:before="0" w:after="0"/>
              <w:rPr>
                <w:rFonts w:cstheme="minorHAnsi"/>
                <w:b/>
                <w:szCs w:val="22"/>
              </w:rPr>
            </w:pPr>
          </w:p>
        </w:tc>
        <w:tc>
          <w:tcPr>
            <w:tcW w:w="2430" w:type="dxa"/>
            <w:shd w:val="clear" w:color="auto" w:fill="D9D9D9"/>
            <w:hideMark/>
          </w:tcPr>
          <w:p w:rsidR="00FA384A" w:rsidRPr="006A461C" w:rsidRDefault="00FA384A" w:rsidP="006A461C">
            <w:pPr>
              <w:spacing w:before="0" w:after="0"/>
              <w:jc w:val="center"/>
              <w:rPr>
                <w:rFonts w:cstheme="minorHAnsi"/>
                <w:b/>
                <w:szCs w:val="22"/>
              </w:rPr>
            </w:pPr>
            <w:bookmarkStart w:id="4540" w:name="_Toc433623890"/>
            <w:r w:rsidRPr="006A461C">
              <w:rPr>
                <w:rFonts w:cstheme="minorHAnsi"/>
                <w:b/>
                <w:sz w:val="22"/>
                <w:szCs w:val="22"/>
              </w:rPr>
              <w:t>Target date</w:t>
            </w:r>
            <w:bookmarkEnd w:id="4540"/>
          </w:p>
          <w:p w:rsidR="00FA384A" w:rsidRPr="006A461C" w:rsidRDefault="00FA384A" w:rsidP="006A461C">
            <w:pPr>
              <w:spacing w:before="0" w:after="0"/>
              <w:jc w:val="center"/>
              <w:rPr>
                <w:rFonts w:cstheme="minorHAnsi"/>
                <w:b/>
                <w:szCs w:val="22"/>
              </w:rPr>
            </w:pPr>
            <w:bookmarkStart w:id="4541" w:name="_Toc433623891"/>
            <w:r w:rsidRPr="006A461C">
              <w:rPr>
                <w:rFonts w:cstheme="minorHAnsi"/>
                <w:b/>
                <w:sz w:val="22"/>
                <w:szCs w:val="22"/>
              </w:rPr>
              <w:t>Q1 / Q2</w:t>
            </w:r>
            <w:bookmarkEnd w:id="4541"/>
          </w:p>
          <w:p w:rsidR="00FA384A" w:rsidRPr="006A461C" w:rsidRDefault="00FA384A" w:rsidP="006A461C">
            <w:pPr>
              <w:spacing w:before="0" w:after="0"/>
              <w:jc w:val="center"/>
              <w:rPr>
                <w:rFonts w:cstheme="minorHAnsi"/>
                <w:b/>
                <w:szCs w:val="22"/>
              </w:rPr>
            </w:pPr>
            <w:bookmarkStart w:id="4542" w:name="_Toc433623892"/>
            <w:r w:rsidRPr="006A461C">
              <w:rPr>
                <w:rFonts w:cstheme="minorHAnsi"/>
                <w:b/>
                <w:sz w:val="22"/>
                <w:szCs w:val="22"/>
              </w:rPr>
              <w:t>Q3 / Q4</w:t>
            </w:r>
            <w:bookmarkEnd w:id="4542"/>
          </w:p>
        </w:tc>
        <w:tc>
          <w:tcPr>
            <w:tcW w:w="1828" w:type="dxa"/>
            <w:shd w:val="clear" w:color="auto" w:fill="D9D9D9"/>
            <w:hideMark/>
          </w:tcPr>
          <w:p w:rsidR="00FA384A" w:rsidRPr="006A461C" w:rsidRDefault="00FA384A" w:rsidP="006A461C">
            <w:pPr>
              <w:spacing w:before="0" w:after="0"/>
              <w:jc w:val="center"/>
              <w:rPr>
                <w:rFonts w:cstheme="minorHAnsi"/>
                <w:b/>
                <w:szCs w:val="22"/>
              </w:rPr>
            </w:pPr>
            <w:bookmarkStart w:id="4543" w:name="_Toc433623893"/>
            <w:r w:rsidRPr="006A461C">
              <w:rPr>
                <w:rFonts w:cstheme="minorHAnsi"/>
                <w:b/>
                <w:sz w:val="22"/>
                <w:szCs w:val="22"/>
              </w:rPr>
              <w:t>Quantitative estimate (#/units)</w:t>
            </w:r>
            <w:bookmarkEnd w:id="4543"/>
          </w:p>
        </w:tc>
        <w:tc>
          <w:tcPr>
            <w:tcW w:w="2277" w:type="dxa"/>
            <w:shd w:val="clear" w:color="auto" w:fill="D9D9D9"/>
            <w:hideMark/>
          </w:tcPr>
          <w:p w:rsidR="00FA384A" w:rsidRPr="006A461C" w:rsidRDefault="00FA384A" w:rsidP="006A461C">
            <w:pPr>
              <w:spacing w:before="0" w:after="0"/>
              <w:jc w:val="center"/>
              <w:rPr>
                <w:rFonts w:cstheme="minorHAnsi"/>
                <w:b/>
                <w:szCs w:val="22"/>
              </w:rPr>
            </w:pPr>
            <w:bookmarkStart w:id="4544" w:name="_Toc433623894"/>
            <w:r w:rsidRPr="006A461C">
              <w:rPr>
                <w:rFonts w:cstheme="minorHAnsi"/>
                <w:b/>
                <w:sz w:val="22"/>
                <w:szCs w:val="22"/>
              </w:rPr>
              <w:t>Cost estimate</w:t>
            </w:r>
            <w:bookmarkEnd w:id="4544"/>
          </w:p>
        </w:tc>
      </w:tr>
      <w:tr w:rsidR="00FA384A" w:rsidRPr="006A461C" w:rsidTr="00BC6BAC">
        <w:trPr>
          <w:gridAfter w:val="1"/>
          <w:wAfter w:w="29" w:type="dxa"/>
          <w:trHeight w:val="848"/>
          <w:jc w:val="center"/>
        </w:trPr>
        <w:tc>
          <w:tcPr>
            <w:tcW w:w="3984" w:type="dxa"/>
            <w:gridSpan w:val="2"/>
            <w:shd w:val="clear" w:color="auto" w:fill="auto"/>
          </w:tcPr>
          <w:p w:rsidR="00FA384A" w:rsidRPr="006A461C" w:rsidRDefault="00FA384A" w:rsidP="006A461C">
            <w:pPr>
              <w:spacing w:before="0" w:after="0"/>
              <w:rPr>
                <w:rFonts w:cstheme="minorHAnsi"/>
                <w:szCs w:val="22"/>
              </w:rPr>
            </w:pPr>
            <w:bookmarkStart w:id="4545" w:name="_Toc433623895"/>
            <w:r w:rsidRPr="006A461C">
              <w:rPr>
                <w:rFonts w:cstheme="minorHAnsi"/>
                <w:sz w:val="22"/>
                <w:szCs w:val="22"/>
              </w:rPr>
              <w:t>1b</w:t>
            </w:r>
            <w:bookmarkEnd w:id="4545"/>
          </w:p>
        </w:tc>
        <w:tc>
          <w:tcPr>
            <w:tcW w:w="2430" w:type="dxa"/>
            <w:shd w:val="clear" w:color="auto" w:fill="auto"/>
            <w:hideMark/>
          </w:tcPr>
          <w:p w:rsidR="00FA384A" w:rsidRPr="006A461C" w:rsidRDefault="00FA384A" w:rsidP="006A461C">
            <w:pPr>
              <w:spacing w:before="0" w:after="0"/>
              <w:rPr>
                <w:rFonts w:cstheme="minorHAnsi"/>
                <w:szCs w:val="22"/>
              </w:rPr>
            </w:pPr>
            <w:bookmarkStart w:id="4546" w:name="_Toc433623896"/>
            <w:r w:rsidRPr="006A461C">
              <w:rPr>
                <w:rFonts w:cstheme="minorHAnsi"/>
                <w:sz w:val="22"/>
                <w:szCs w:val="22"/>
              </w:rPr>
              <w:t>Ongoing</w:t>
            </w:r>
            <w:bookmarkEnd w:id="4546"/>
          </w:p>
        </w:tc>
        <w:tc>
          <w:tcPr>
            <w:tcW w:w="1828" w:type="dxa"/>
            <w:shd w:val="clear" w:color="auto" w:fill="auto"/>
            <w:hideMark/>
          </w:tcPr>
          <w:p w:rsidR="00FA384A" w:rsidRPr="006A461C" w:rsidRDefault="00FA384A" w:rsidP="006A461C">
            <w:pPr>
              <w:spacing w:before="0" w:after="0"/>
              <w:rPr>
                <w:rFonts w:cstheme="minorHAnsi"/>
                <w:szCs w:val="22"/>
              </w:rPr>
            </w:pPr>
            <w:bookmarkStart w:id="4547" w:name="_Toc433623897"/>
            <w:r w:rsidRPr="006A461C">
              <w:rPr>
                <w:rFonts w:cstheme="minorHAnsi"/>
                <w:sz w:val="22"/>
                <w:szCs w:val="22"/>
              </w:rPr>
              <w:t>15 multi-family project applications per year/ 300 units</w:t>
            </w:r>
            <w:bookmarkEnd w:id="4547"/>
          </w:p>
        </w:tc>
        <w:tc>
          <w:tcPr>
            <w:tcW w:w="2277" w:type="dxa"/>
            <w:shd w:val="clear" w:color="auto" w:fill="auto"/>
            <w:hideMark/>
          </w:tcPr>
          <w:p w:rsidR="00FA384A" w:rsidRPr="006A461C" w:rsidRDefault="00FA384A" w:rsidP="006A461C">
            <w:pPr>
              <w:spacing w:before="0" w:after="0"/>
              <w:rPr>
                <w:rFonts w:cstheme="minorHAnsi"/>
                <w:szCs w:val="22"/>
              </w:rPr>
            </w:pPr>
            <w:bookmarkStart w:id="4548" w:name="_Toc433623898"/>
            <w:r w:rsidRPr="006A461C">
              <w:rPr>
                <w:rFonts w:cstheme="minorHAnsi"/>
                <w:sz w:val="22"/>
                <w:szCs w:val="22"/>
              </w:rPr>
              <w:t>$90,000</w:t>
            </w:r>
            <w:bookmarkEnd w:id="4548"/>
          </w:p>
          <w:p w:rsidR="00FA384A" w:rsidRPr="006A461C" w:rsidRDefault="00FA384A" w:rsidP="006A461C">
            <w:pPr>
              <w:spacing w:before="0" w:after="0"/>
              <w:rPr>
                <w:rFonts w:cstheme="minorHAnsi"/>
                <w:szCs w:val="22"/>
              </w:rPr>
            </w:pPr>
          </w:p>
        </w:tc>
      </w:tr>
      <w:tr w:rsidR="00FA384A" w:rsidRPr="006A461C" w:rsidTr="00BC6BAC">
        <w:trPr>
          <w:gridAfter w:val="1"/>
          <w:wAfter w:w="29" w:type="dxa"/>
          <w:trHeight w:val="350"/>
          <w:jc w:val="center"/>
        </w:trPr>
        <w:tc>
          <w:tcPr>
            <w:tcW w:w="10519" w:type="dxa"/>
            <w:gridSpan w:val="5"/>
            <w:tcBorders>
              <w:top w:val="single" w:sz="4" w:space="0" w:color="auto"/>
              <w:left w:val="single" w:sz="4" w:space="0" w:color="auto"/>
              <w:bottom w:val="single" w:sz="4" w:space="0" w:color="auto"/>
              <w:right w:val="single" w:sz="4" w:space="0" w:color="auto"/>
            </w:tcBorders>
          </w:tcPr>
          <w:p w:rsidR="006A461C" w:rsidRDefault="006A461C" w:rsidP="006A461C">
            <w:pPr>
              <w:spacing w:before="0" w:after="0"/>
              <w:rPr>
                <w:rFonts w:cstheme="minorHAnsi"/>
                <w:b/>
                <w:szCs w:val="22"/>
              </w:rPr>
            </w:pPr>
            <w:bookmarkStart w:id="4549" w:name="_Toc433623899"/>
          </w:p>
          <w:p w:rsidR="00FA384A" w:rsidRPr="006A461C" w:rsidRDefault="00FA384A" w:rsidP="006A461C">
            <w:pPr>
              <w:spacing w:before="0" w:after="0"/>
              <w:rPr>
                <w:rFonts w:cstheme="minorHAnsi"/>
                <w:b/>
                <w:szCs w:val="22"/>
              </w:rPr>
            </w:pPr>
            <w:r w:rsidRPr="006A461C">
              <w:rPr>
                <w:rFonts w:cstheme="minorHAnsi"/>
                <w:b/>
                <w:sz w:val="22"/>
                <w:szCs w:val="22"/>
              </w:rPr>
              <w:t>Strategy Description</w:t>
            </w:r>
            <w:bookmarkEnd w:id="4549"/>
          </w:p>
          <w:p w:rsidR="00FA384A" w:rsidRPr="006A461C" w:rsidRDefault="00FA384A" w:rsidP="006A461C">
            <w:pPr>
              <w:spacing w:before="0" w:after="0"/>
              <w:rPr>
                <w:rFonts w:cstheme="minorHAnsi"/>
                <w:szCs w:val="22"/>
              </w:rPr>
            </w:pPr>
            <w:bookmarkStart w:id="4550" w:name="_Toc433623900"/>
            <w:r w:rsidRPr="006A461C">
              <w:rPr>
                <w:rFonts w:cstheme="minorHAnsi"/>
                <w:sz w:val="22"/>
                <w:szCs w:val="22"/>
              </w:rPr>
              <w:t>HOME multifamily rental housing applications require a market study that includes demographic mapping of the project's primary market area and analyzes the ratio of low-income residents to overall resident population, ratio of number of affordable housing units to total units, location of essential services, economic opportunities, overall community/economic profile and outlook, unemployment rate, housing supply, and other affordable housing project/units in the area.</w:t>
            </w:r>
            <w:bookmarkEnd w:id="4550"/>
          </w:p>
        </w:tc>
      </w:tr>
    </w:tbl>
    <w:p w:rsidR="00FA384A" w:rsidRPr="00F87DBB" w:rsidRDefault="00FA384A" w:rsidP="00FA384A">
      <w:pPr>
        <w:rPr>
          <w:rFonts w:cstheme="minorHAnsi"/>
        </w:rPr>
      </w:pPr>
    </w:p>
    <w:tbl>
      <w:tblPr>
        <w:tblW w:w="10345" w:type="dxa"/>
        <w:jc w:val="center"/>
        <w:tblInd w:w="-1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20"/>
        <w:gridCol w:w="2520"/>
        <w:gridCol w:w="1800"/>
        <w:gridCol w:w="2005"/>
      </w:tblGrid>
      <w:tr w:rsidR="00FA384A" w:rsidRPr="006A461C" w:rsidTr="00FA384A">
        <w:trPr>
          <w:trHeight w:val="848"/>
          <w:jc w:val="center"/>
        </w:trPr>
        <w:tc>
          <w:tcPr>
            <w:tcW w:w="4020" w:type="dxa"/>
            <w:shd w:val="clear" w:color="auto" w:fill="D9D9D9"/>
          </w:tcPr>
          <w:p w:rsidR="00FA384A" w:rsidRPr="006A461C" w:rsidRDefault="00FA384A" w:rsidP="006A461C">
            <w:pPr>
              <w:spacing w:before="0" w:after="0"/>
              <w:jc w:val="center"/>
              <w:rPr>
                <w:rFonts w:cstheme="minorHAnsi"/>
                <w:b/>
                <w:szCs w:val="22"/>
              </w:rPr>
            </w:pPr>
            <w:bookmarkStart w:id="4551" w:name="_Toc433623901"/>
            <w:r w:rsidRPr="006A461C">
              <w:rPr>
                <w:rFonts w:cstheme="minorHAnsi"/>
                <w:b/>
                <w:sz w:val="22"/>
                <w:szCs w:val="22"/>
              </w:rPr>
              <w:t>Strategy</w:t>
            </w:r>
            <w:bookmarkEnd w:id="4551"/>
          </w:p>
          <w:p w:rsidR="00FA384A" w:rsidRPr="006A461C" w:rsidRDefault="00FA384A" w:rsidP="006A461C">
            <w:pPr>
              <w:spacing w:before="0" w:after="0"/>
              <w:jc w:val="center"/>
              <w:rPr>
                <w:rFonts w:cstheme="minorHAnsi"/>
                <w:b/>
                <w:szCs w:val="22"/>
              </w:rPr>
            </w:pPr>
          </w:p>
        </w:tc>
        <w:tc>
          <w:tcPr>
            <w:tcW w:w="2520" w:type="dxa"/>
            <w:shd w:val="clear" w:color="auto" w:fill="D9D9D9"/>
            <w:hideMark/>
          </w:tcPr>
          <w:p w:rsidR="00FA384A" w:rsidRPr="006A461C" w:rsidRDefault="00FA384A" w:rsidP="006A461C">
            <w:pPr>
              <w:spacing w:before="0" w:after="0"/>
              <w:jc w:val="center"/>
              <w:rPr>
                <w:rFonts w:cstheme="minorHAnsi"/>
                <w:b/>
                <w:szCs w:val="22"/>
              </w:rPr>
            </w:pPr>
            <w:bookmarkStart w:id="4552" w:name="_Toc433623902"/>
            <w:r w:rsidRPr="006A461C">
              <w:rPr>
                <w:rFonts w:cstheme="minorHAnsi"/>
                <w:b/>
                <w:sz w:val="22"/>
                <w:szCs w:val="22"/>
              </w:rPr>
              <w:t>Target date</w:t>
            </w:r>
            <w:bookmarkEnd w:id="4552"/>
          </w:p>
          <w:p w:rsidR="00FA384A" w:rsidRPr="006A461C" w:rsidRDefault="00FA384A" w:rsidP="006A461C">
            <w:pPr>
              <w:spacing w:before="0" w:after="0"/>
              <w:jc w:val="center"/>
              <w:rPr>
                <w:rFonts w:cstheme="minorHAnsi"/>
                <w:b/>
                <w:szCs w:val="22"/>
              </w:rPr>
            </w:pPr>
            <w:bookmarkStart w:id="4553" w:name="_Toc433623903"/>
            <w:r w:rsidRPr="006A461C">
              <w:rPr>
                <w:rFonts w:cstheme="minorHAnsi"/>
                <w:b/>
                <w:sz w:val="22"/>
                <w:szCs w:val="22"/>
              </w:rPr>
              <w:t>Q1 / Q2</w:t>
            </w:r>
            <w:bookmarkEnd w:id="4553"/>
          </w:p>
          <w:p w:rsidR="00FA384A" w:rsidRPr="006A461C" w:rsidRDefault="00FA384A" w:rsidP="006A461C">
            <w:pPr>
              <w:spacing w:before="0" w:after="0"/>
              <w:jc w:val="center"/>
              <w:rPr>
                <w:rFonts w:cstheme="minorHAnsi"/>
                <w:b/>
                <w:szCs w:val="22"/>
              </w:rPr>
            </w:pPr>
            <w:bookmarkStart w:id="4554" w:name="_Toc433623904"/>
            <w:r w:rsidRPr="006A461C">
              <w:rPr>
                <w:rFonts w:cstheme="minorHAnsi"/>
                <w:b/>
                <w:sz w:val="22"/>
                <w:szCs w:val="22"/>
              </w:rPr>
              <w:t>Q3 / Q4</w:t>
            </w:r>
            <w:bookmarkEnd w:id="4554"/>
          </w:p>
        </w:tc>
        <w:tc>
          <w:tcPr>
            <w:tcW w:w="1800" w:type="dxa"/>
            <w:shd w:val="clear" w:color="auto" w:fill="D9D9D9"/>
            <w:hideMark/>
          </w:tcPr>
          <w:p w:rsidR="00FA384A" w:rsidRPr="006A461C" w:rsidRDefault="00FA384A" w:rsidP="006A461C">
            <w:pPr>
              <w:spacing w:before="0" w:after="0"/>
              <w:jc w:val="center"/>
              <w:rPr>
                <w:rFonts w:cstheme="minorHAnsi"/>
                <w:b/>
                <w:szCs w:val="22"/>
              </w:rPr>
            </w:pPr>
            <w:bookmarkStart w:id="4555" w:name="_Toc433623905"/>
            <w:r w:rsidRPr="006A461C">
              <w:rPr>
                <w:rFonts w:cstheme="minorHAnsi"/>
                <w:b/>
                <w:sz w:val="22"/>
                <w:szCs w:val="22"/>
              </w:rPr>
              <w:t>Quantitative estimate</w:t>
            </w:r>
            <w:bookmarkEnd w:id="4555"/>
          </w:p>
          <w:p w:rsidR="00FA384A" w:rsidRPr="006A461C" w:rsidRDefault="00FA384A" w:rsidP="006A461C">
            <w:pPr>
              <w:spacing w:before="0" w:after="0"/>
              <w:jc w:val="center"/>
              <w:rPr>
                <w:rFonts w:cstheme="minorHAnsi"/>
                <w:b/>
                <w:szCs w:val="22"/>
              </w:rPr>
            </w:pPr>
            <w:bookmarkStart w:id="4556" w:name="_Toc433623906"/>
            <w:r w:rsidRPr="006A461C">
              <w:rPr>
                <w:rFonts w:cstheme="minorHAnsi"/>
                <w:b/>
                <w:sz w:val="22"/>
                <w:szCs w:val="22"/>
              </w:rPr>
              <w:t>(#/units)</w:t>
            </w:r>
            <w:bookmarkEnd w:id="4556"/>
          </w:p>
        </w:tc>
        <w:tc>
          <w:tcPr>
            <w:tcW w:w="2005" w:type="dxa"/>
            <w:shd w:val="clear" w:color="auto" w:fill="D9D9D9"/>
            <w:hideMark/>
          </w:tcPr>
          <w:p w:rsidR="00FA384A" w:rsidRPr="006A461C" w:rsidRDefault="00FA384A" w:rsidP="006A461C">
            <w:pPr>
              <w:spacing w:before="0" w:after="0"/>
              <w:jc w:val="center"/>
              <w:rPr>
                <w:rFonts w:cstheme="minorHAnsi"/>
                <w:b/>
                <w:szCs w:val="22"/>
              </w:rPr>
            </w:pPr>
            <w:bookmarkStart w:id="4557" w:name="_Toc433623907"/>
            <w:r w:rsidRPr="006A461C">
              <w:rPr>
                <w:rFonts w:cstheme="minorHAnsi"/>
                <w:b/>
                <w:sz w:val="22"/>
                <w:szCs w:val="22"/>
              </w:rPr>
              <w:t>Cost estimate</w:t>
            </w:r>
            <w:bookmarkEnd w:id="4557"/>
          </w:p>
        </w:tc>
      </w:tr>
      <w:tr w:rsidR="00FA384A" w:rsidRPr="006A461C" w:rsidTr="00FA384A">
        <w:trPr>
          <w:trHeight w:val="848"/>
          <w:jc w:val="center"/>
        </w:trPr>
        <w:tc>
          <w:tcPr>
            <w:tcW w:w="4020" w:type="dxa"/>
          </w:tcPr>
          <w:p w:rsidR="00FA384A" w:rsidRPr="006A461C" w:rsidRDefault="00FA384A" w:rsidP="006A461C">
            <w:pPr>
              <w:spacing w:before="0" w:after="0"/>
              <w:rPr>
                <w:rFonts w:cstheme="minorHAnsi"/>
                <w:szCs w:val="22"/>
              </w:rPr>
            </w:pPr>
            <w:bookmarkStart w:id="4558" w:name="_Toc433623908"/>
            <w:r w:rsidRPr="006A461C">
              <w:rPr>
                <w:rFonts w:cstheme="minorHAnsi"/>
                <w:sz w:val="22"/>
                <w:szCs w:val="22"/>
              </w:rPr>
              <w:t>1c</w:t>
            </w:r>
            <w:bookmarkEnd w:id="4558"/>
          </w:p>
        </w:tc>
        <w:tc>
          <w:tcPr>
            <w:tcW w:w="2520" w:type="dxa"/>
            <w:hideMark/>
          </w:tcPr>
          <w:p w:rsidR="00FA384A" w:rsidRPr="006A461C" w:rsidRDefault="00FA384A" w:rsidP="006A461C">
            <w:pPr>
              <w:spacing w:before="0" w:after="0"/>
              <w:rPr>
                <w:rFonts w:cstheme="minorHAnsi"/>
                <w:szCs w:val="22"/>
              </w:rPr>
            </w:pPr>
            <w:bookmarkStart w:id="4559" w:name="_Toc433623909"/>
            <w:r w:rsidRPr="006A461C">
              <w:rPr>
                <w:rFonts w:cstheme="minorHAnsi"/>
                <w:sz w:val="22"/>
                <w:szCs w:val="22"/>
              </w:rPr>
              <w:t>Ongoing</w:t>
            </w:r>
            <w:bookmarkEnd w:id="4559"/>
          </w:p>
        </w:tc>
        <w:tc>
          <w:tcPr>
            <w:tcW w:w="1800" w:type="dxa"/>
            <w:hideMark/>
          </w:tcPr>
          <w:p w:rsidR="00FA384A" w:rsidRPr="006A461C" w:rsidRDefault="00FA384A" w:rsidP="006A461C">
            <w:pPr>
              <w:spacing w:before="0" w:after="0"/>
              <w:rPr>
                <w:rFonts w:cstheme="minorHAnsi"/>
                <w:szCs w:val="22"/>
              </w:rPr>
            </w:pPr>
            <w:bookmarkStart w:id="4560" w:name="_Toc433623910"/>
            <w:r w:rsidRPr="006A461C">
              <w:rPr>
                <w:rFonts w:cstheme="minorHAnsi"/>
                <w:sz w:val="22"/>
                <w:szCs w:val="22"/>
              </w:rPr>
              <w:t>Distribute 1,000 guides/year</w:t>
            </w:r>
            <w:bookmarkEnd w:id="4560"/>
          </w:p>
          <w:p w:rsidR="00FA384A" w:rsidRPr="006A461C" w:rsidRDefault="00FA384A" w:rsidP="006A461C">
            <w:pPr>
              <w:spacing w:before="0" w:after="0"/>
              <w:rPr>
                <w:rFonts w:cstheme="minorHAnsi"/>
                <w:szCs w:val="22"/>
              </w:rPr>
            </w:pPr>
            <w:bookmarkStart w:id="4561" w:name="_Toc433623911"/>
            <w:r w:rsidRPr="006A461C">
              <w:rPr>
                <w:rFonts w:cstheme="minorHAnsi"/>
                <w:sz w:val="22"/>
                <w:szCs w:val="22"/>
              </w:rPr>
              <w:t>Two outreach events/ quarter</w:t>
            </w:r>
            <w:bookmarkEnd w:id="4561"/>
          </w:p>
        </w:tc>
        <w:tc>
          <w:tcPr>
            <w:tcW w:w="2005" w:type="dxa"/>
            <w:hideMark/>
          </w:tcPr>
          <w:p w:rsidR="00FA384A" w:rsidRPr="006A461C" w:rsidRDefault="00FA384A" w:rsidP="006A461C">
            <w:pPr>
              <w:spacing w:before="0" w:after="0"/>
              <w:rPr>
                <w:rFonts w:cstheme="minorHAnsi"/>
                <w:szCs w:val="22"/>
              </w:rPr>
            </w:pPr>
            <w:bookmarkStart w:id="4562" w:name="_Toc433623912"/>
            <w:r w:rsidRPr="006A461C">
              <w:rPr>
                <w:rFonts w:cstheme="minorHAnsi"/>
                <w:sz w:val="22"/>
                <w:szCs w:val="22"/>
              </w:rPr>
              <w:t>$100/yr.</w:t>
            </w:r>
            <w:bookmarkEnd w:id="4562"/>
          </w:p>
        </w:tc>
      </w:tr>
      <w:tr w:rsidR="00FA384A" w:rsidRPr="006A461C" w:rsidTr="00FA384A">
        <w:trPr>
          <w:trHeight w:val="848"/>
          <w:jc w:val="center"/>
        </w:trPr>
        <w:tc>
          <w:tcPr>
            <w:tcW w:w="10345" w:type="dxa"/>
            <w:gridSpan w:val="4"/>
            <w:tcBorders>
              <w:top w:val="single" w:sz="4" w:space="0" w:color="auto"/>
              <w:left w:val="single" w:sz="4" w:space="0" w:color="auto"/>
              <w:bottom w:val="single" w:sz="4" w:space="0" w:color="auto"/>
              <w:right w:val="single" w:sz="4" w:space="0" w:color="auto"/>
            </w:tcBorders>
          </w:tcPr>
          <w:p w:rsidR="00FA384A" w:rsidRPr="006A461C" w:rsidRDefault="00FA384A" w:rsidP="006A461C">
            <w:pPr>
              <w:spacing w:before="0" w:after="0"/>
              <w:rPr>
                <w:rFonts w:cstheme="minorHAnsi"/>
                <w:b/>
                <w:szCs w:val="22"/>
              </w:rPr>
            </w:pPr>
            <w:bookmarkStart w:id="4563" w:name="_Toc433623913"/>
            <w:r w:rsidRPr="006A461C">
              <w:rPr>
                <w:rFonts w:cstheme="minorHAnsi"/>
                <w:b/>
                <w:sz w:val="22"/>
                <w:szCs w:val="22"/>
              </w:rPr>
              <w:t>Strategy Description</w:t>
            </w:r>
            <w:bookmarkEnd w:id="4563"/>
          </w:p>
          <w:p w:rsidR="00FA384A" w:rsidRPr="006A461C" w:rsidRDefault="00FA384A" w:rsidP="006A461C">
            <w:pPr>
              <w:spacing w:before="0" w:after="0"/>
              <w:rPr>
                <w:rFonts w:cstheme="minorHAnsi"/>
                <w:szCs w:val="22"/>
              </w:rPr>
            </w:pPr>
            <w:bookmarkStart w:id="4564" w:name="_Toc433623914"/>
            <w:r w:rsidRPr="006A461C">
              <w:rPr>
                <w:rFonts w:cstheme="minorHAnsi"/>
                <w:sz w:val="22"/>
                <w:szCs w:val="22"/>
              </w:rPr>
              <w:t>Information and findings contained in the </w:t>
            </w:r>
            <w:hyperlink r:id="rId101" w:tgtFrame="_blank" w:history="1">
              <w:r w:rsidRPr="006A461C">
                <w:rPr>
                  <w:rStyle w:val="Hyperlink"/>
                  <w:rFonts w:cstheme="minorHAnsi"/>
                  <w:i/>
                  <w:sz w:val="22"/>
                  <w:szCs w:val="22"/>
                </w:rPr>
                <w:t>2011 Analysis of Impediments</w:t>
              </w:r>
              <w:r w:rsidRPr="006A461C">
                <w:rPr>
                  <w:rStyle w:val="Hyperlink"/>
                  <w:rFonts w:cstheme="minorHAnsi"/>
                  <w:sz w:val="22"/>
                  <w:szCs w:val="22"/>
                </w:rPr>
                <w:t> </w:t>
              </w:r>
            </w:hyperlink>
            <w:r w:rsidRPr="006A461C">
              <w:rPr>
                <w:rFonts w:cstheme="minorHAnsi"/>
                <w:sz w:val="22"/>
                <w:szCs w:val="22"/>
              </w:rPr>
              <w:t>represent a point-in-time survey and analysis; individual counties may have subsequently modified policies and procedures, and individual cities or communities may have policies and procedures that differ substantially from their surrounding county.</w:t>
            </w:r>
            <w:bookmarkEnd w:id="4564"/>
            <w:r w:rsidRPr="006A461C">
              <w:rPr>
                <w:rFonts w:cstheme="minorHAnsi"/>
                <w:sz w:val="22"/>
                <w:szCs w:val="22"/>
              </w:rPr>
              <w:t xml:space="preserve"> </w:t>
            </w:r>
          </w:p>
          <w:p w:rsidR="00FA384A" w:rsidRPr="006A461C" w:rsidRDefault="00FA384A" w:rsidP="006A461C">
            <w:pPr>
              <w:spacing w:before="0" w:after="0"/>
              <w:rPr>
                <w:rFonts w:cstheme="minorHAnsi"/>
                <w:szCs w:val="22"/>
              </w:rPr>
            </w:pPr>
            <w:bookmarkStart w:id="4565" w:name="_Toc433623915"/>
            <w:r w:rsidRPr="006A461C">
              <w:rPr>
                <w:rFonts w:cstheme="minorHAnsi"/>
                <w:sz w:val="22"/>
                <w:szCs w:val="22"/>
              </w:rPr>
              <w:t xml:space="preserve">The specific language in the 2011 AI states: “Idaho counties' land use regulations and zoning policies </w:t>
            </w:r>
            <w:r w:rsidRPr="006A461C">
              <w:rPr>
                <w:rFonts w:cstheme="minorHAnsi"/>
                <w:i/>
                <w:sz w:val="22"/>
                <w:szCs w:val="22"/>
              </w:rPr>
              <w:t>may</w:t>
            </w:r>
            <w:r w:rsidRPr="006A461C">
              <w:rPr>
                <w:rFonts w:cstheme="minorHAnsi"/>
                <w:sz w:val="22"/>
                <w:szCs w:val="22"/>
              </w:rPr>
              <w:t xml:space="preserve"> create barriers to fair housing,” After thorough research and analysis, the AI did not identify an instance of actual impediment caused by land use or zoning policies. To our knowledge, to date, no city/county has been cited in any legal complaints filed with HUD or with the Intermountain Fair Housing Council (IFHC).</w:t>
            </w:r>
            <w:bookmarkEnd w:id="4565"/>
          </w:p>
          <w:p w:rsidR="00FA384A" w:rsidRPr="006A461C" w:rsidRDefault="00FA384A" w:rsidP="006A461C">
            <w:pPr>
              <w:spacing w:before="0" w:after="0"/>
              <w:rPr>
                <w:rFonts w:cstheme="minorHAnsi"/>
                <w:szCs w:val="22"/>
              </w:rPr>
            </w:pPr>
            <w:bookmarkStart w:id="4566" w:name="_Toc433623916"/>
            <w:r w:rsidRPr="006A461C">
              <w:rPr>
                <w:rFonts w:cstheme="minorHAnsi"/>
                <w:sz w:val="22"/>
                <w:szCs w:val="22"/>
              </w:rPr>
              <w:t xml:space="preserve">IHFA did not provide action items because taking direct actions to influence local city or county zoning ordinances is outside the scope of IHFA’s powers as contained in our enabling legislation. </w:t>
            </w:r>
            <w:r w:rsidRPr="006A461C">
              <w:rPr>
                <w:rFonts w:cstheme="minorHAnsi"/>
                <w:i/>
                <w:sz w:val="22"/>
                <w:szCs w:val="22"/>
              </w:rPr>
              <w:t>IHFA is a quasi-public, not-for-profit corporation, established by legislation, empowered to act as a financial intermediary and administer federal funds as directed by the State of Idaho. IHFA uses no State revenues in its operations, and is not a part of state government</w:t>
            </w:r>
            <w:r w:rsidRPr="006A461C">
              <w:rPr>
                <w:rFonts w:cstheme="minorHAnsi"/>
                <w:sz w:val="22"/>
                <w:szCs w:val="22"/>
              </w:rPr>
              <w:t>. IHFA Board of Commissioners is appointed by the Governor, to direct the operations of the organization as a fully self-sustaining entity. IHFA's mission is to sustain and increase the supply of affordable housing in Idaho.</w:t>
            </w:r>
            <w:bookmarkEnd w:id="4566"/>
          </w:p>
          <w:p w:rsidR="00FA384A" w:rsidRPr="006A461C" w:rsidRDefault="00FA384A" w:rsidP="006A461C">
            <w:pPr>
              <w:spacing w:before="0" w:after="0"/>
              <w:rPr>
                <w:rFonts w:cstheme="minorHAnsi"/>
                <w:szCs w:val="22"/>
              </w:rPr>
            </w:pPr>
            <w:bookmarkStart w:id="4567" w:name="_Toc433623917"/>
            <w:r w:rsidRPr="006A461C">
              <w:rPr>
                <w:rFonts w:cstheme="minorHAnsi"/>
                <w:sz w:val="22"/>
                <w:szCs w:val="22"/>
              </w:rPr>
              <w:t>No Idaho city or county currently allows inclusionary zoning. This issue was tried in 4</w:t>
            </w:r>
            <w:r w:rsidRPr="006A461C">
              <w:rPr>
                <w:rFonts w:cstheme="minorHAnsi"/>
                <w:sz w:val="22"/>
                <w:szCs w:val="22"/>
                <w:vertAlign w:val="superscript"/>
              </w:rPr>
              <w:t>th</w:t>
            </w:r>
            <w:r w:rsidRPr="006A461C">
              <w:rPr>
                <w:rFonts w:cstheme="minorHAnsi"/>
                <w:sz w:val="22"/>
                <w:szCs w:val="22"/>
              </w:rPr>
              <w:t xml:space="preserve"> District Court and found to be illegal under Idaho law. However, should the opportunity arise for re-consideration of the legality of inclusionary zoning, IHFA would support and encourage that change.</w:t>
            </w:r>
            <w:bookmarkEnd w:id="4567"/>
          </w:p>
          <w:p w:rsidR="00FA384A" w:rsidRPr="006A461C" w:rsidRDefault="00FA384A" w:rsidP="006A461C">
            <w:pPr>
              <w:spacing w:before="0" w:after="0"/>
              <w:rPr>
                <w:szCs w:val="22"/>
              </w:rPr>
            </w:pPr>
            <w:bookmarkStart w:id="4568" w:name="_Toc433623918"/>
            <w:r w:rsidRPr="006A461C">
              <w:rPr>
                <w:sz w:val="22"/>
                <w:szCs w:val="22"/>
              </w:rPr>
              <w:t xml:space="preserve">IHFA produced a subset of information from the 2011 AI entitled </w:t>
            </w:r>
            <w:hyperlink r:id="rId102" w:history="1">
              <w:r w:rsidRPr="006A461C">
                <w:rPr>
                  <w:rStyle w:val="Hyperlink"/>
                  <w:rFonts w:cstheme="minorHAnsi"/>
                  <w:i/>
                  <w:sz w:val="22"/>
                  <w:szCs w:val="22"/>
                </w:rPr>
                <w:t>What Every County and City Needs to Know</w:t>
              </w:r>
            </w:hyperlink>
            <w:r w:rsidRPr="006A461C">
              <w:rPr>
                <w:sz w:val="22"/>
                <w:szCs w:val="22"/>
              </w:rPr>
              <w:t>. It is available online and is distributed on a regular basis at stakeholder events.</w:t>
            </w:r>
            <w:bookmarkEnd w:id="4568"/>
          </w:p>
          <w:p w:rsidR="00FA384A" w:rsidRPr="006A461C" w:rsidRDefault="00FA384A" w:rsidP="006A461C">
            <w:pPr>
              <w:spacing w:before="0" w:after="0"/>
              <w:rPr>
                <w:rFonts w:cstheme="minorHAnsi"/>
                <w:szCs w:val="22"/>
              </w:rPr>
            </w:pPr>
            <w:bookmarkStart w:id="4569" w:name="_Toc433623919"/>
            <w:r w:rsidRPr="006A461C">
              <w:rPr>
                <w:rFonts w:cstheme="minorHAnsi"/>
                <w:sz w:val="22"/>
                <w:szCs w:val="22"/>
              </w:rPr>
              <w:t>IHFA and IDC will continue to work with diverse stakeholders to promote awareness of issues raised in the 2011 Analysis of Impediments (AI).  Planned activities include regular presentation and training events to P&amp;Z officials, policy makers and others through workshops and events sponsored by the Association of Idaho Cities, the Idaho Chapter of the American Planning Association, the NW Community Development Institute, the Idaho Rural Partnership and the Idaho Community Review.  IHFA also offers to present this information to local governments on request.</w:t>
            </w:r>
            <w:bookmarkEnd w:id="4569"/>
          </w:p>
        </w:tc>
      </w:tr>
    </w:tbl>
    <w:p w:rsidR="006A461C" w:rsidRDefault="006A461C" w:rsidP="00FA384A">
      <w:pPr>
        <w:pStyle w:val="Normal1"/>
        <w:rPr>
          <w:u w:val="single"/>
        </w:rPr>
      </w:pPr>
      <w:bookmarkStart w:id="4570" w:name="_Toc390956278"/>
    </w:p>
    <w:p w:rsidR="006A461C" w:rsidRDefault="006A461C" w:rsidP="006A461C">
      <w:pPr>
        <w:rPr>
          <w:rFonts w:eastAsia="Times New Roman" w:cs="Times New Roman"/>
          <w:szCs w:val="24"/>
        </w:rPr>
      </w:pPr>
      <w:r>
        <w:br w:type="page"/>
      </w:r>
    </w:p>
    <w:p w:rsidR="00FA384A" w:rsidRPr="00F87DBB" w:rsidRDefault="00FA384A" w:rsidP="00FA384A">
      <w:pPr>
        <w:pStyle w:val="Normal1"/>
        <w:rPr>
          <w:u w:val="single"/>
        </w:rPr>
      </w:pPr>
      <w:r w:rsidRPr="00F87DBB">
        <w:rPr>
          <w:u w:val="single"/>
        </w:rPr>
        <w:t>Fair Housing Impediment No. 2- Idaho’s state fair housing law does not provide protection based on familial status.</w:t>
      </w:r>
      <w:bookmarkEnd w:id="4570"/>
    </w:p>
    <w:tbl>
      <w:tblPr>
        <w:tblW w:w="10697" w:type="dxa"/>
        <w:jc w:val="center"/>
        <w:tblInd w:w="-1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04"/>
        <w:gridCol w:w="2610"/>
        <w:gridCol w:w="1710"/>
        <w:gridCol w:w="2473"/>
      </w:tblGrid>
      <w:tr w:rsidR="00FA384A" w:rsidRPr="006A461C" w:rsidTr="00FA384A">
        <w:trPr>
          <w:trHeight w:val="848"/>
          <w:jc w:val="center"/>
        </w:trPr>
        <w:tc>
          <w:tcPr>
            <w:tcW w:w="3904" w:type="dxa"/>
            <w:shd w:val="clear" w:color="auto" w:fill="D9D9D9"/>
          </w:tcPr>
          <w:p w:rsidR="00FA384A" w:rsidRPr="006A461C" w:rsidRDefault="00FA384A" w:rsidP="006A461C">
            <w:pPr>
              <w:spacing w:before="0" w:after="0"/>
              <w:jc w:val="center"/>
              <w:rPr>
                <w:rFonts w:cstheme="minorHAnsi"/>
                <w:b/>
                <w:szCs w:val="22"/>
              </w:rPr>
            </w:pPr>
            <w:bookmarkStart w:id="4571" w:name="_Toc433623920"/>
            <w:r w:rsidRPr="006A461C">
              <w:rPr>
                <w:rFonts w:cstheme="minorHAnsi"/>
                <w:b/>
                <w:sz w:val="22"/>
                <w:szCs w:val="22"/>
              </w:rPr>
              <w:t>Strategy</w:t>
            </w:r>
            <w:bookmarkEnd w:id="4571"/>
          </w:p>
          <w:p w:rsidR="00FA384A" w:rsidRPr="006A461C" w:rsidRDefault="00FA384A" w:rsidP="006A461C">
            <w:pPr>
              <w:pStyle w:val="Heading1"/>
              <w:spacing w:before="0"/>
              <w:rPr>
                <w:rFonts w:cstheme="minorHAnsi"/>
                <w:sz w:val="22"/>
                <w:szCs w:val="22"/>
              </w:rPr>
            </w:pPr>
          </w:p>
        </w:tc>
        <w:tc>
          <w:tcPr>
            <w:tcW w:w="2610" w:type="dxa"/>
            <w:shd w:val="clear" w:color="auto" w:fill="D9D9D9"/>
            <w:hideMark/>
          </w:tcPr>
          <w:p w:rsidR="00FA384A" w:rsidRPr="006A461C" w:rsidRDefault="00FA384A" w:rsidP="006A461C">
            <w:pPr>
              <w:spacing w:before="0" w:after="0"/>
              <w:jc w:val="center"/>
              <w:rPr>
                <w:rFonts w:cstheme="minorHAnsi"/>
                <w:b/>
                <w:szCs w:val="22"/>
              </w:rPr>
            </w:pPr>
            <w:bookmarkStart w:id="4572" w:name="_Toc433623921"/>
            <w:r w:rsidRPr="006A461C">
              <w:rPr>
                <w:rFonts w:cstheme="minorHAnsi"/>
                <w:b/>
                <w:sz w:val="22"/>
                <w:szCs w:val="22"/>
              </w:rPr>
              <w:t>Target date</w:t>
            </w:r>
            <w:bookmarkEnd w:id="4572"/>
          </w:p>
          <w:p w:rsidR="00FA384A" w:rsidRPr="006A461C" w:rsidRDefault="00FA384A" w:rsidP="006A461C">
            <w:pPr>
              <w:spacing w:before="0" w:after="0"/>
              <w:jc w:val="center"/>
              <w:rPr>
                <w:rFonts w:cstheme="minorHAnsi"/>
                <w:b/>
                <w:szCs w:val="22"/>
              </w:rPr>
            </w:pPr>
            <w:bookmarkStart w:id="4573" w:name="_Toc433623922"/>
            <w:r w:rsidRPr="006A461C">
              <w:rPr>
                <w:rFonts w:cstheme="minorHAnsi"/>
                <w:b/>
                <w:sz w:val="22"/>
                <w:szCs w:val="22"/>
              </w:rPr>
              <w:t>Q1 / Q2</w:t>
            </w:r>
            <w:bookmarkEnd w:id="4573"/>
          </w:p>
          <w:p w:rsidR="00FA384A" w:rsidRPr="006A461C" w:rsidRDefault="00FA384A" w:rsidP="006A461C">
            <w:pPr>
              <w:spacing w:before="0" w:after="0"/>
              <w:jc w:val="center"/>
              <w:rPr>
                <w:rFonts w:cstheme="minorHAnsi"/>
                <w:b/>
                <w:szCs w:val="22"/>
              </w:rPr>
            </w:pPr>
            <w:bookmarkStart w:id="4574" w:name="_Toc433623923"/>
            <w:r w:rsidRPr="006A461C">
              <w:rPr>
                <w:rFonts w:cstheme="minorHAnsi"/>
                <w:b/>
                <w:sz w:val="22"/>
                <w:szCs w:val="22"/>
              </w:rPr>
              <w:t>Q3 / Q4</w:t>
            </w:r>
            <w:bookmarkEnd w:id="4574"/>
          </w:p>
        </w:tc>
        <w:tc>
          <w:tcPr>
            <w:tcW w:w="1710" w:type="dxa"/>
            <w:shd w:val="clear" w:color="auto" w:fill="D9D9D9"/>
            <w:hideMark/>
          </w:tcPr>
          <w:p w:rsidR="00FA384A" w:rsidRPr="006A461C" w:rsidRDefault="00FA384A" w:rsidP="006A461C">
            <w:pPr>
              <w:spacing w:before="0" w:after="0"/>
              <w:jc w:val="center"/>
              <w:rPr>
                <w:rFonts w:cstheme="minorHAnsi"/>
                <w:b/>
                <w:szCs w:val="22"/>
              </w:rPr>
            </w:pPr>
            <w:bookmarkStart w:id="4575" w:name="_Toc433623924"/>
            <w:r w:rsidRPr="006A461C">
              <w:rPr>
                <w:rFonts w:cstheme="minorHAnsi"/>
                <w:b/>
                <w:sz w:val="22"/>
                <w:szCs w:val="22"/>
              </w:rPr>
              <w:t>Quantitative estimate (#/units)</w:t>
            </w:r>
            <w:bookmarkEnd w:id="4575"/>
          </w:p>
        </w:tc>
        <w:tc>
          <w:tcPr>
            <w:tcW w:w="2473" w:type="dxa"/>
            <w:shd w:val="clear" w:color="auto" w:fill="D9D9D9"/>
            <w:hideMark/>
          </w:tcPr>
          <w:p w:rsidR="00FA384A" w:rsidRPr="006A461C" w:rsidRDefault="00FA384A" w:rsidP="006A461C">
            <w:pPr>
              <w:spacing w:before="0" w:after="0"/>
              <w:jc w:val="center"/>
              <w:rPr>
                <w:rFonts w:cstheme="minorHAnsi"/>
                <w:b/>
                <w:szCs w:val="22"/>
              </w:rPr>
            </w:pPr>
            <w:bookmarkStart w:id="4576" w:name="_Toc433623925"/>
            <w:r w:rsidRPr="006A461C">
              <w:rPr>
                <w:rFonts w:cstheme="minorHAnsi"/>
                <w:b/>
                <w:sz w:val="22"/>
                <w:szCs w:val="22"/>
              </w:rPr>
              <w:t>Cost estimate</w:t>
            </w:r>
            <w:bookmarkEnd w:id="4576"/>
          </w:p>
        </w:tc>
      </w:tr>
      <w:tr w:rsidR="00FA384A" w:rsidRPr="006A461C" w:rsidTr="00FA384A">
        <w:trPr>
          <w:trHeight w:val="848"/>
          <w:jc w:val="center"/>
        </w:trPr>
        <w:tc>
          <w:tcPr>
            <w:tcW w:w="3904" w:type="dxa"/>
          </w:tcPr>
          <w:p w:rsidR="00FA384A" w:rsidRPr="006A461C" w:rsidRDefault="00FA384A" w:rsidP="006A461C">
            <w:pPr>
              <w:spacing w:before="0" w:after="0"/>
              <w:rPr>
                <w:rFonts w:cstheme="minorHAnsi"/>
                <w:szCs w:val="22"/>
              </w:rPr>
            </w:pPr>
            <w:bookmarkStart w:id="4577" w:name="_Toc433623926"/>
            <w:r w:rsidRPr="006A461C">
              <w:rPr>
                <w:rFonts w:cstheme="minorHAnsi"/>
                <w:sz w:val="22"/>
                <w:szCs w:val="22"/>
              </w:rPr>
              <w:t>2a</w:t>
            </w:r>
            <w:bookmarkEnd w:id="4577"/>
          </w:p>
        </w:tc>
        <w:tc>
          <w:tcPr>
            <w:tcW w:w="2610" w:type="dxa"/>
            <w:hideMark/>
          </w:tcPr>
          <w:p w:rsidR="00FA384A" w:rsidRPr="006A461C" w:rsidRDefault="00FA384A" w:rsidP="006A461C">
            <w:pPr>
              <w:spacing w:before="0" w:after="0"/>
              <w:rPr>
                <w:rFonts w:cstheme="minorHAnsi"/>
                <w:szCs w:val="22"/>
              </w:rPr>
            </w:pPr>
            <w:bookmarkStart w:id="4578" w:name="_Toc433623927"/>
            <w:r w:rsidRPr="006A461C">
              <w:rPr>
                <w:rFonts w:cstheme="minorHAnsi"/>
                <w:sz w:val="22"/>
                <w:szCs w:val="22"/>
              </w:rPr>
              <w:t>Ongoing</w:t>
            </w:r>
            <w:bookmarkEnd w:id="4578"/>
          </w:p>
        </w:tc>
        <w:tc>
          <w:tcPr>
            <w:tcW w:w="1710" w:type="dxa"/>
            <w:hideMark/>
          </w:tcPr>
          <w:p w:rsidR="00FA384A" w:rsidRPr="006A461C" w:rsidRDefault="00FA384A" w:rsidP="006A461C">
            <w:pPr>
              <w:spacing w:before="0" w:after="0"/>
              <w:rPr>
                <w:rFonts w:cstheme="minorHAnsi"/>
                <w:szCs w:val="22"/>
              </w:rPr>
            </w:pPr>
            <w:bookmarkStart w:id="4579" w:name="_Toc433623928"/>
            <w:r w:rsidRPr="006A461C">
              <w:rPr>
                <w:rFonts w:cstheme="minorHAnsi"/>
                <w:sz w:val="22"/>
                <w:szCs w:val="22"/>
              </w:rPr>
              <w:t>N/A</w:t>
            </w:r>
            <w:bookmarkEnd w:id="4579"/>
          </w:p>
        </w:tc>
        <w:tc>
          <w:tcPr>
            <w:tcW w:w="2473" w:type="dxa"/>
            <w:hideMark/>
          </w:tcPr>
          <w:p w:rsidR="00FA384A" w:rsidRPr="006A461C" w:rsidRDefault="00FA384A" w:rsidP="006A461C">
            <w:pPr>
              <w:spacing w:before="0" w:after="0"/>
              <w:rPr>
                <w:rFonts w:cstheme="minorHAnsi"/>
                <w:szCs w:val="22"/>
              </w:rPr>
            </w:pPr>
            <w:bookmarkStart w:id="4580" w:name="_Toc433623929"/>
            <w:r w:rsidRPr="006A461C">
              <w:rPr>
                <w:rFonts w:cstheme="minorHAnsi"/>
                <w:sz w:val="22"/>
                <w:szCs w:val="22"/>
              </w:rPr>
              <w:t>$0</w:t>
            </w:r>
            <w:bookmarkEnd w:id="4580"/>
          </w:p>
        </w:tc>
      </w:tr>
      <w:tr w:rsidR="00FA384A" w:rsidRPr="006A461C" w:rsidTr="00FA384A">
        <w:trPr>
          <w:trHeight w:val="848"/>
          <w:jc w:val="center"/>
        </w:trPr>
        <w:tc>
          <w:tcPr>
            <w:tcW w:w="10697" w:type="dxa"/>
            <w:gridSpan w:val="4"/>
            <w:tcBorders>
              <w:top w:val="single" w:sz="4" w:space="0" w:color="auto"/>
              <w:left w:val="single" w:sz="4" w:space="0" w:color="auto"/>
              <w:bottom w:val="single" w:sz="4" w:space="0" w:color="auto"/>
              <w:right w:val="single" w:sz="4" w:space="0" w:color="auto"/>
            </w:tcBorders>
          </w:tcPr>
          <w:p w:rsidR="00FA384A" w:rsidRPr="006A461C" w:rsidRDefault="00FA384A" w:rsidP="006A461C">
            <w:pPr>
              <w:spacing w:before="0" w:after="0"/>
              <w:rPr>
                <w:rFonts w:cstheme="minorHAnsi"/>
                <w:b/>
                <w:szCs w:val="22"/>
              </w:rPr>
            </w:pPr>
            <w:bookmarkStart w:id="4581" w:name="_Toc433623930"/>
            <w:r w:rsidRPr="006A461C">
              <w:rPr>
                <w:rFonts w:cstheme="minorHAnsi"/>
                <w:b/>
                <w:sz w:val="22"/>
                <w:szCs w:val="22"/>
              </w:rPr>
              <w:t>Description</w:t>
            </w:r>
            <w:bookmarkEnd w:id="4581"/>
          </w:p>
          <w:p w:rsidR="00FA384A" w:rsidRPr="006A461C" w:rsidRDefault="00FA384A" w:rsidP="006A461C">
            <w:pPr>
              <w:spacing w:before="0" w:after="0"/>
              <w:rPr>
                <w:rFonts w:cstheme="minorHAnsi"/>
                <w:szCs w:val="22"/>
              </w:rPr>
            </w:pPr>
            <w:bookmarkStart w:id="4582" w:name="_Toc433623931"/>
            <w:r w:rsidRPr="006A461C">
              <w:rPr>
                <w:rFonts w:cstheme="minorHAnsi"/>
                <w:sz w:val="22"/>
                <w:szCs w:val="22"/>
              </w:rPr>
              <w:t>Idaho fair housing law lacks ‘substantial equivalency’ with the federal fair housing law for two reasons: state law does not recognize ‘familial status’ as a protected class, and the state has not granted subpoena authority to the Idaho Human Rights Commission (IHRC). IHRC would be the state agency responsible to apply for FHAP funds that allow the agency to receive, investigate, and take enforcement actions in relation to complaints of federal fair housing violation. Absent IHRC subpoena authority, those actions default to the Intermountain Fair Housing Council (IFHC) funded under a FHIP-PEI grant. In the view of the AI and of IHFA, there is no impediment to fair housing choice resulting from the current process.</w:t>
            </w:r>
            <w:bookmarkEnd w:id="4582"/>
          </w:p>
          <w:p w:rsidR="00FA384A" w:rsidRPr="006A461C" w:rsidRDefault="00FA384A" w:rsidP="006A461C">
            <w:pPr>
              <w:spacing w:before="0" w:after="0"/>
              <w:rPr>
                <w:szCs w:val="22"/>
              </w:rPr>
            </w:pPr>
            <w:bookmarkStart w:id="4583" w:name="_Toc433623932"/>
            <w:r w:rsidRPr="006A461C">
              <w:rPr>
                <w:sz w:val="22"/>
                <w:szCs w:val="22"/>
              </w:rPr>
              <w:t>IHFA has provided information on ‘substantial equivalency’ to lawmakers upon request at various times over the past decade. If legislation were sponsored that supported adding familial status to Idaho’s fair housing law, IHFA would fully support it. Legislative history clearly indicates an unwillingness to grant subpoena power to the IHRC. If however, that debate arose again IHFA would support changes that would allow Idaho to achieve Fair Housing ‘substantial equivalency.’</w:t>
            </w:r>
            <w:bookmarkEnd w:id="4583"/>
            <w:r w:rsidRPr="006A461C">
              <w:rPr>
                <w:sz w:val="22"/>
                <w:szCs w:val="22"/>
              </w:rPr>
              <w:t xml:space="preserve"> </w:t>
            </w:r>
          </w:p>
        </w:tc>
      </w:tr>
    </w:tbl>
    <w:p w:rsidR="00FA384A" w:rsidRDefault="00FA384A" w:rsidP="00FA384A">
      <w:pPr>
        <w:spacing w:after="0"/>
        <w:rPr>
          <w:rFonts w:cstheme="minorHAnsi"/>
          <w:b/>
        </w:rPr>
      </w:pPr>
    </w:p>
    <w:tbl>
      <w:tblPr>
        <w:tblW w:w="10562" w:type="dxa"/>
        <w:jc w:val="center"/>
        <w:tblInd w:w="-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42"/>
        <w:gridCol w:w="2520"/>
        <w:gridCol w:w="1800"/>
        <w:gridCol w:w="2500"/>
      </w:tblGrid>
      <w:tr w:rsidR="00FA384A" w:rsidRPr="006A461C" w:rsidTr="00FA384A">
        <w:trPr>
          <w:trHeight w:val="848"/>
          <w:jc w:val="center"/>
        </w:trPr>
        <w:tc>
          <w:tcPr>
            <w:tcW w:w="3742" w:type="dxa"/>
            <w:shd w:val="clear" w:color="auto" w:fill="D9D9D9"/>
          </w:tcPr>
          <w:p w:rsidR="00FA384A" w:rsidRPr="006A461C" w:rsidRDefault="00FA384A" w:rsidP="006A461C">
            <w:pPr>
              <w:spacing w:before="0" w:after="0"/>
              <w:jc w:val="center"/>
              <w:rPr>
                <w:rFonts w:cstheme="minorHAnsi"/>
                <w:b/>
                <w:szCs w:val="22"/>
              </w:rPr>
            </w:pPr>
            <w:bookmarkStart w:id="4584" w:name="_Toc433623933"/>
            <w:r w:rsidRPr="006A461C">
              <w:rPr>
                <w:rFonts w:cstheme="minorHAnsi"/>
                <w:b/>
                <w:sz w:val="22"/>
                <w:szCs w:val="22"/>
              </w:rPr>
              <w:t>Strategy</w:t>
            </w:r>
            <w:bookmarkEnd w:id="4584"/>
          </w:p>
          <w:p w:rsidR="00FA384A" w:rsidRPr="006A461C" w:rsidRDefault="00FA384A" w:rsidP="006A461C">
            <w:pPr>
              <w:spacing w:before="0" w:after="0"/>
              <w:jc w:val="center"/>
              <w:rPr>
                <w:rFonts w:cstheme="minorHAnsi"/>
                <w:b/>
                <w:szCs w:val="22"/>
              </w:rPr>
            </w:pPr>
          </w:p>
        </w:tc>
        <w:tc>
          <w:tcPr>
            <w:tcW w:w="2520" w:type="dxa"/>
            <w:shd w:val="clear" w:color="auto" w:fill="D9D9D9"/>
            <w:hideMark/>
          </w:tcPr>
          <w:p w:rsidR="00FA384A" w:rsidRPr="006A461C" w:rsidRDefault="00FA384A" w:rsidP="006A461C">
            <w:pPr>
              <w:spacing w:before="0" w:after="0"/>
              <w:jc w:val="center"/>
              <w:rPr>
                <w:rFonts w:cstheme="minorHAnsi"/>
                <w:b/>
                <w:szCs w:val="22"/>
              </w:rPr>
            </w:pPr>
            <w:bookmarkStart w:id="4585" w:name="_Toc433623934"/>
            <w:r w:rsidRPr="006A461C">
              <w:rPr>
                <w:rFonts w:cstheme="minorHAnsi"/>
                <w:b/>
                <w:sz w:val="22"/>
                <w:szCs w:val="22"/>
              </w:rPr>
              <w:t>Target date</w:t>
            </w:r>
            <w:bookmarkEnd w:id="4585"/>
          </w:p>
          <w:p w:rsidR="00FA384A" w:rsidRPr="006A461C" w:rsidRDefault="00FA384A" w:rsidP="006A461C">
            <w:pPr>
              <w:spacing w:before="0" w:after="0"/>
              <w:jc w:val="center"/>
              <w:rPr>
                <w:rFonts w:cstheme="minorHAnsi"/>
                <w:b/>
                <w:szCs w:val="22"/>
              </w:rPr>
            </w:pPr>
            <w:bookmarkStart w:id="4586" w:name="_Toc433623935"/>
            <w:r w:rsidRPr="006A461C">
              <w:rPr>
                <w:rFonts w:cstheme="minorHAnsi"/>
                <w:b/>
                <w:sz w:val="22"/>
                <w:szCs w:val="22"/>
              </w:rPr>
              <w:t>Q1 / Q2</w:t>
            </w:r>
            <w:bookmarkEnd w:id="4586"/>
          </w:p>
          <w:p w:rsidR="00FA384A" w:rsidRPr="006A461C" w:rsidRDefault="00FA384A" w:rsidP="006A461C">
            <w:pPr>
              <w:spacing w:before="0" w:after="0"/>
              <w:jc w:val="center"/>
              <w:rPr>
                <w:rFonts w:cstheme="minorHAnsi"/>
                <w:b/>
                <w:szCs w:val="22"/>
              </w:rPr>
            </w:pPr>
            <w:bookmarkStart w:id="4587" w:name="_Toc433623936"/>
            <w:r w:rsidRPr="006A461C">
              <w:rPr>
                <w:rFonts w:cstheme="minorHAnsi"/>
                <w:b/>
                <w:sz w:val="22"/>
                <w:szCs w:val="22"/>
              </w:rPr>
              <w:t>Q3 / Q4</w:t>
            </w:r>
            <w:bookmarkEnd w:id="4587"/>
          </w:p>
        </w:tc>
        <w:tc>
          <w:tcPr>
            <w:tcW w:w="1800" w:type="dxa"/>
            <w:shd w:val="clear" w:color="auto" w:fill="D9D9D9"/>
            <w:hideMark/>
          </w:tcPr>
          <w:p w:rsidR="00FA384A" w:rsidRPr="006A461C" w:rsidRDefault="00FA384A" w:rsidP="006A461C">
            <w:pPr>
              <w:spacing w:before="0" w:after="0"/>
              <w:jc w:val="center"/>
              <w:rPr>
                <w:rFonts w:cstheme="minorHAnsi"/>
                <w:b/>
                <w:szCs w:val="22"/>
              </w:rPr>
            </w:pPr>
            <w:bookmarkStart w:id="4588" w:name="_Toc433623937"/>
            <w:r w:rsidRPr="006A461C">
              <w:rPr>
                <w:rFonts w:cstheme="minorHAnsi"/>
                <w:b/>
                <w:sz w:val="22"/>
                <w:szCs w:val="22"/>
              </w:rPr>
              <w:t>Quantitative estimate (#/units)</w:t>
            </w:r>
            <w:bookmarkEnd w:id="4588"/>
          </w:p>
        </w:tc>
        <w:tc>
          <w:tcPr>
            <w:tcW w:w="2500" w:type="dxa"/>
            <w:shd w:val="clear" w:color="auto" w:fill="D9D9D9"/>
            <w:hideMark/>
          </w:tcPr>
          <w:p w:rsidR="00FA384A" w:rsidRPr="006A461C" w:rsidRDefault="00FA384A" w:rsidP="006A461C">
            <w:pPr>
              <w:spacing w:before="0" w:after="0"/>
              <w:jc w:val="center"/>
              <w:rPr>
                <w:rFonts w:cstheme="minorHAnsi"/>
                <w:b/>
                <w:szCs w:val="22"/>
              </w:rPr>
            </w:pPr>
            <w:bookmarkStart w:id="4589" w:name="_Toc433623938"/>
            <w:r w:rsidRPr="006A461C">
              <w:rPr>
                <w:rFonts w:cstheme="minorHAnsi"/>
                <w:b/>
                <w:sz w:val="22"/>
                <w:szCs w:val="22"/>
              </w:rPr>
              <w:t>Cost estimate</w:t>
            </w:r>
            <w:bookmarkEnd w:id="4589"/>
          </w:p>
        </w:tc>
      </w:tr>
      <w:tr w:rsidR="00FA384A" w:rsidRPr="006A461C" w:rsidTr="00FA384A">
        <w:trPr>
          <w:trHeight w:val="683"/>
          <w:jc w:val="center"/>
        </w:trPr>
        <w:tc>
          <w:tcPr>
            <w:tcW w:w="3742" w:type="dxa"/>
          </w:tcPr>
          <w:p w:rsidR="00FA384A" w:rsidRPr="006A461C" w:rsidRDefault="00FA384A" w:rsidP="006A461C">
            <w:pPr>
              <w:spacing w:before="0" w:after="0"/>
              <w:rPr>
                <w:rFonts w:cstheme="minorHAnsi"/>
                <w:szCs w:val="22"/>
              </w:rPr>
            </w:pPr>
            <w:r w:rsidRPr="006A461C">
              <w:rPr>
                <w:rFonts w:cstheme="minorHAnsi"/>
                <w:sz w:val="22"/>
                <w:szCs w:val="22"/>
              </w:rPr>
              <w:t xml:space="preserve"> </w:t>
            </w:r>
            <w:bookmarkStart w:id="4590" w:name="_Toc433623939"/>
            <w:r w:rsidRPr="006A461C">
              <w:rPr>
                <w:rFonts w:cstheme="minorHAnsi"/>
                <w:sz w:val="22"/>
                <w:szCs w:val="22"/>
              </w:rPr>
              <w:t>2b</w:t>
            </w:r>
            <w:bookmarkEnd w:id="4590"/>
          </w:p>
        </w:tc>
        <w:tc>
          <w:tcPr>
            <w:tcW w:w="2520" w:type="dxa"/>
            <w:hideMark/>
          </w:tcPr>
          <w:p w:rsidR="00FA384A" w:rsidRPr="006A461C" w:rsidRDefault="00FA384A" w:rsidP="006A461C">
            <w:pPr>
              <w:spacing w:before="0" w:after="0"/>
              <w:rPr>
                <w:rFonts w:cstheme="minorHAnsi"/>
                <w:szCs w:val="22"/>
              </w:rPr>
            </w:pPr>
            <w:r w:rsidRPr="006A461C">
              <w:rPr>
                <w:rFonts w:cstheme="minorHAnsi"/>
                <w:sz w:val="22"/>
                <w:szCs w:val="22"/>
              </w:rPr>
              <w:t xml:space="preserve"> </w:t>
            </w:r>
            <w:bookmarkStart w:id="4591" w:name="_Toc433623940"/>
            <w:r w:rsidRPr="006A461C">
              <w:rPr>
                <w:rFonts w:cstheme="minorHAnsi"/>
                <w:sz w:val="22"/>
                <w:szCs w:val="22"/>
              </w:rPr>
              <w:t>July 2016</w:t>
            </w:r>
            <w:bookmarkEnd w:id="4591"/>
          </w:p>
        </w:tc>
        <w:tc>
          <w:tcPr>
            <w:tcW w:w="1800" w:type="dxa"/>
            <w:hideMark/>
          </w:tcPr>
          <w:p w:rsidR="00FA384A" w:rsidRPr="006A461C" w:rsidRDefault="00FA384A" w:rsidP="006A461C">
            <w:pPr>
              <w:spacing w:before="0" w:after="0"/>
              <w:rPr>
                <w:rFonts w:cstheme="minorHAnsi"/>
                <w:szCs w:val="22"/>
              </w:rPr>
            </w:pPr>
            <w:bookmarkStart w:id="4592" w:name="_Toc433623941"/>
            <w:r w:rsidRPr="006A461C">
              <w:rPr>
                <w:rFonts w:cstheme="minorHAnsi"/>
                <w:sz w:val="22"/>
                <w:szCs w:val="22"/>
              </w:rPr>
              <w:t>21 CDBG applicants</w:t>
            </w:r>
            <w:bookmarkEnd w:id="4592"/>
          </w:p>
        </w:tc>
        <w:tc>
          <w:tcPr>
            <w:tcW w:w="2500" w:type="dxa"/>
            <w:hideMark/>
          </w:tcPr>
          <w:p w:rsidR="00FA384A" w:rsidRPr="006A461C" w:rsidRDefault="00FA384A" w:rsidP="006A461C">
            <w:pPr>
              <w:spacing w:before="0" w:after="0"/>
              <w:rPr>
                <w:rFonts w:cstheme="minorHAnsi"/>
                <w:szCs w:val="22"/>
              </w:rPr>
            </w:pPr>
            <w:bookmarkStart w:id="4593" w:name="_Toc433623942"/>
            <w:r w:rsidRPr="006A461C">
              <w:rPr>
                <w:rFonts w:cstheme="minorHAnsi"/>
                <w:sz w:val="22"/>
                <w:szCs w:val="22"/>
              </w:rPr>
              <w:t>$3,000 / yr.</w:t>
            </w:r>
            <w:bookmarkEnd w:id="4593"/>
            <w:r w:rsidRPr="006A461C">
              <w:rPr>
                <w:rFonts w:cstheme="minorHAnsi"/>
                <w:sz w:val="22"/>
                <w:szCs w:val="22"/>
              </w:rPr>
              <w:t xml:space="preserve"> </w:t>
            </w:r>
          </w:p>
        </w:tc>
      </w:tr>
      <w:tr w:rsidR="00FA384A" w:rsidRPr="006A461C" w:rsidTr="00FA384A">
        <w:trPr>
          <w:trHeight w:val="848"/>
          <w:jc w:val="center"/>
        </w:trPr>
        <w:tc>
          <w:tcPr>
            <w:tcW w:w="10562" w:type="dxa"/>
            <w:gridSpan w:val="4"/>
          </w:tcPr>
          <w:p w:rsidR="00FA384A" w:rsidRPr="006A461C" w:rsidRDefault="00FA384A" w:rsidP="006A461C">
            <w:pPr>
              <w:spacing w:before="0" w:after="0"/>
              <w:rPr>
                <w:rFonts w:cstheme="minorHAnsi"/>
                <w:b/>
                <w:szCs w:val="22"/>
              </w:rPr>
            </w:pPr>
            <w:bookmarkStart w:id="4594" w:name="_Toc433623943"/>
            <w:r w:rsidRPr="006A461C">
              <w:rPr>
                <w:rFonts w:cstheme="minorHAnsi"/>
                <w:b/>
                <w:sz w:val="22"/>
                <w:szCs w:val="22"/>
              </w:rPr>
              <w:t>Strategy Description</w:t>
            </w:r>
            <w:bookmarkEnd w:id="4594"/>
          </w:p>
          <w:p w:rsidR="00FA384A" w:rsidRPr="006A461C" w:rsidRDefault="00FA384A" w:rsidP="006A461C">
            <w:pPr>
              <w:spacing w:before="0" w:after="0"/>
              <w:rPr>
                <w:rFonts w:cstheme="minorHAnsi"/>
                <w:szCs w:val="22"/>
              </w:rPr>
            </w:pPr>
            <w:bookmarkStart w:id="4595" w:name="_Toc433623944"/>
            <w:r w:rsidRPr="006A461C">
              <w:rPr>
                <w:rFonts w:cstheme="minorHAnsi"/>
                <w:sz w:val="22"/>
                <w:szCs w:val="22"/>
              </w:rPr>
              <w:t>IDC will pursue a change to the Idaho Administrative Code (IDAPA 28.02.01), which will allow IDC to provide additional points to CDBG applicants that have adopted familial status protection.</w:t>
            </w:r>
            <w:bookmarkEnd w:id="4595"/>
            <w:r w:rsidRPr="006A461C">
              <w:rPr>
                <w:rFonts w:cstheme="minorHAnsi"/>
                <w:sz w:val="22"/>
                <w:szCs w:val="22"/>
              </w:rPr>
              <w:t xml:space="preserve"> </w:t>
            </w:r>
          </w:p>
        </w:tc>
      </w:tr>
    </w:tbl>
    <w:p w:rsidR="006A461C" w:rsidRDefault="006A461C" w:rsidP="00FA384A">
      <w:pPr>
        <w:spacing w:after="0"/>
        <w:rPr>
          <w:rFonts w:cstheme="minorHAnsi"/>
          <w:b/>
        </w:rPr>
      </w:pPr>
    </w:p>
    <w:p w:rsidR="006A461C" w:rsidRDefault="006A461C">
      <w:pPr>
        <w:keepNext w:val="0"/>
        <w:spacing w:before="0" w:after="0"/>
        <w:rPr>
          <w:rFonts w:cstheme="minorHAnsi"/>
          <w:b/>
        </w:rPr>
      </w:pPr>
      <w:r>
        <w:rPr>
          <w:rFonts w:cstheme="minorHAnsi"/>
          <w:b/>
        </w:rPr>
        <w:br w:type="page"/>
      </w:r>
    </w:p>
    <w:p w:rsidR="00FA384A" w:rsidRPr="00F87DBB" w:rsidRDefault="00FA384A" w:rsidP="00FA384A">
      <w:pPr>
        <w:pStyle w:val="Normal10"/>
        <w:rPr>
          <w:rFonts w:cstheme="minorHAnsi"/>
        </w:rPr>
      </w:pPr>
      <w:r w:rsidRPr="00F87DBB">
        <w:rPr>
          <w:rFonts w:cstheme="minorHAnsi"/>
          <w:b/>
        </w:rPr>
        <w:t>Fair Housing Impediment No. 3</w:t>
      </w:r>
      <w:r w:rsidRPr="00F87DBB">
        <w:rPr>
          <w:rFonts w:cstheme="minorHAnsi"/>
        </w:rPr>
        <w:t xml:space="preserve">-State policies that limit local government ability to raise revenues for housing activities may restrict the ability of counties to address impediments. </w:t>
      </w:r>
    </w:p>
    <w:tbl>
      <w:tblPr>
        <w:tblW w:w="10497" w:type="dxa"/>
        <w:jc w:val="center"/>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22"/>
        <w:gridCol w:w="2520"/>
        <w:gridCol w:w="2308"/>
        <w:gridCol w:w="1947"/>
      </w:tblGrid>
      <w:tr w:rsidR="00FA384A" w:rsidRPr="006A461C" w:rsidTr="00FA384A">
        <w:trPr>
          <w:trHeight w:val="848"/>
          <w:jc w:val="center"/>
        </w:trPr>
        <w:tc>
          <w:tcPr>
            <w:tcW w:w="3722" w:type="dxa"/>
            <w:shd w:val="clear" w:color="auto" w:fill="D9D9D9"/>
          </w:tcPr>
          <w:p w:rsidR="00FA384A" w:rsidRPr="006A461C" w:rsidRDefault="00FA384A" w:rsidP="006A461C">
            <w:pPr>
              <w:spacing w:before="0" w:after="0"/>
              <w:jc w:val="center"/>
              <w:rPr>
                <w:rFonts w:cstheme="minorHAnsi"/>
                <w:b/>
                <w:szCs w:val="22"/>
              </w:rPr>
            </w:pPr>
            <w:bookmarkStart w:id="4596" w:name="_Toc433623945"/>
            <w:r w:rsidRPr="006A461C">
              <w:rPr>
                <w:rFonts w:cstheme="minorHAnsi"/>
                <w:b/>
                <w:sz w:val="22"/>
                <w:szCs w:val="22"/>
              </w:rPr>
              <w:t>Strategy</w:t>
            </w:r>
            <w:bookmarkEnd w:id="4596"/>
          </w:p>
          <w:p w:rsidR="00FA384A" w:rsidRPr="006A461C" w:rsidRDefault="00FA384A" w:rsidP="006A461C">
            <w:pPr>
              <w:spacing w:before="0" w:after="0"/>
              <w:jc w:val="center"/>
              <w:rPr>
                <w:rFonts w:cstheme="minorHAnsi"/>
                <w:b/>
                <w:szCs w:val="22"/>
              </w:rPr>
            </w:pPr>
          </w:p>
        </w:tc>
        <w:tc>
          <w:tcPr>
            <w:tcW w:w="2520" w:type="dxa"/>
            <w:shd w:val="clear" w:color="auto" w:fill="D9D9D9"/>
            <w:hideMark/>
          </w:tcPr>
          <w:p w:rsidR="00FA384A" w:rsidRPr="006A461C" w:rsidRDefault="00FA384A" w:rsidP="006A461C">
            <w:pPr>
              <w:spacing w:before="0" w:after="0"/>
              <w:jc w:val="center"/>
              <w:rPr>
                <w:rFonts w:cstheme="minorHAnsi"/>
                <w:b/>
                <w:szCs w:val="22"/>
              </w:rPr>
            </w:pPr>
            <w:bookmarkStart w:id="4597" w:name="_Toc433623946"/>
            <w:r w:rsidRPr="006A461C">
              <w:rPr>
                <w:rFonts w:cstheme="minorHAnsi"/>
                <w:b/>
                <w:sz w:val="22"/>
                <w:szCs w:val="22"/>
              </w:rPr>
              <w:t>Target date</w:t>
            </w:r>
            <w:bookmarkEnd w:id="4597"/>
          </w:p>
          <w:p w:rsidR="00FA384A" w:rsidRPr="006A461C" w:rsidRDefault="00FA384A" w:rsidP="006A461C">
            <w:pPr>
              <w:spacing w:before="0" w:after="0"/>
              <w:jc w:val="center"/>
              <w:rPr>
                <w:rFonts w:cstheme="minorHAnsi"/>
                <w:b/>
                <w:szCs w:val="22"/>
              </w:rPr>
            </w:pPr>
            <w:bookmarkStart w:id="4598" w:name="_Toc433623947"/>
            <w:r w:rsidRPr="006A461C">
              <w:rPr>
                <w:rFonts w:cstheme="minorHAnsi"/>
                <w:b/>
                <w:sz w:val="22"/>
                <w:szCs w:val="22"/>
              </w:rPr>
              <w:t>Q1 / Q2</w:t>
            </w:r>
            <w:bookmarkEnd w:id="4598"/>
          </w:p>
          <w:p w:rsidR="00FA384A" w:rsidRPr="006A461C" w:rsidRDefault="00FA384A" w:rsidP="006A461C">
            <w:pPr>
              <w:spacing w:before="0" w:after="0"/>
              <w:jc w:val="center"/>
              <w:rPr>
                <w:rFonts w:cstheme="minorHAnsi"/>
                <w:b/>
                <w:szCs w:val="22"/>
              </w:rPr>
            </w:pPr>
            <w:bookmarkStart w:id="4599" w:name="_Toc433623948"/>
            <w:r w:rsidRPr="006A461C">
              <w:rPr>
                <w:rFonts w:cstheme="minorHAnsi"/>
                <w:b/>
                <w:sz w:val="22"/>
                <w:szCs w:val="22"/>
              </w:rPr>
              <w:t>Q3 / Q4</w:t>
            </w:r>
            <w:bookmarkEnd w:id="4599"/>
          </w:p>
        </w:tc>
        <w:tc>
          <w:tcPr>
            <w:tcW w:w="2308" w:type="dxa"/>
            <w:shd w:val="clear" w:color="auto" w:fill="D9D9D9"/>
            <w:hideMark/>
          </w:tcPr>
          <w:p w:rsidR="00FA384A" w:rsidRPr="006A461C" w:rsidRDefault="00FA384A" w:rsidP="006A461C">
            <w:pPr>
              <w:spacing w:before="0" w:after="0"/>
              <w:jc w:val="center"/>
              <w:rPr>
                <w:rFonts w:cstheme="minorHAnsi"/>
                <w:b/>
                <w:szCs w:val="22"/>
              </w:rPr>
            </w:pPr>
            <w:bookmarkStart w:id="4600" w:name="_Toc433623949"/>
            <w:r w:rsidRPr="006A461C">
              <w:rPr>
                <w:rFonts w:cstheme="minorHAnsi"/>
                <w:b/>
                <w:sz w:val="22"/>
                <w:szCs w:val="22"/>
              </w:rPr>
              <w:t>Quantitative estimate (#/units)</w:t>
            </w:r>
            <w:bookmarkEnd w:id="4600"/>
          </w:p>
        </w:tc>
        <w:tc>
          <w:tcPr>
            <w:tcW w:w="1947" w:type="dxa"/>
            <w:shd w:val="clear" w:color="auto" w:fill="D9D9D9"/>
            <w:hideMark/>
          </w:tcPr>
          <w:p w:rsidR="00FA384A" w:rsidRPr="006A461C" w:rsidRDefault="00FA384A" w:rsidP="006A461C">
            <w:pPr>
              <w:spacing w:before="0" w:after="0"/>
              <w:jc w:val="center"/>
              <w:rPr>
                <w:rFonts w:cstheme="minorHAnsi"/>
                <w:b/>
                <w:szCs w:val="22"/>
              </w:rPr>
            </w:pPr>
            <w:bookmarkStart w:id="4601" w:name="_Toc433623950"/>
            <w:r w:rsidRPr="006A461C">
              <w:rPr>
                <w:rFonts w:cstheme="minorHAnsi"/>
                <w:b/>
                <w:sz w:val="22"/>
                <w:szCs w:val="22"/>
              </w:rPr>
              <w:t>Cost estimate</w:t>
            </w:r>
            <w:bookmarkEnd w:id="4601"/>
          </w:p>
        </w:tc>
      </w:tr>
      <w:tr w:rsidR="00FA384A" w:rsidRPr="006A461C" w:rsidTr="00FA384A">
        <w:trPr>
          <w:trHeight w:val="848"/>
          <w:jc w:val="center"/>
        </w:trPr>
        <w:tc>
          <w:tcPr>
            <w:tcW w:w="3722" w:type="dxa"/>
          </w:tcPr>
          <w:p w:rsidR="00FA384A" w:rsidRPr="006A461C" w:rsidRDefault="00FA384A" w:rsidP="006A461C">
            <w:pPr>
              <w:spacing w:before="0" w:after="0"/>
              <w:rPr>
                <w:rFonts w:cstheme="minorHAnsi"/>
                <w:szCs w:val="22"/>
              </w:rPr>
            </w:pPr>
            <w:bookmarkStart w:id="4602" w:name="_Toc433623951"/>
            <w:r w:rsidRPr="006A461C">
              <w:rPr>
                <w:rFonts w:cstheme="minorHAnsi"/>
                <w:sz w:val="22"/>
                <w:szCs w:val="22"/>
              </w:rPr>
              <w:t>3a</w:t>
            </w:r>
            <w:bookmarkEnd w:id="4602"/>
          </w:p>
        </w:tc>
        <w:tc>
          <w:tcPr>
            <w:tcW w:w="2520" w:type="dxa"/>
            <w:hideMark/>
          </w:tcPr>
          <w:p w:rsidR="00FA384A" w:rsidRPr="006A461C" w:rsidRDefault="00FA384A" w:rsidP="006A461C">
            <w:pPr>
              <w:spacing w:before="0" w:after="0"/>
              <w:rPr>
                <w:rFonts w:cstheme="minorHAnsi"/>
                <w:szCs w:val="22"/>
              </w:rPr>
            </w:pPr>
            <w:bookmarkStart w:id="4603" w:name="_Toc433623952"/>
            <w:r w:rsidRPr="006A461C">
              <w:rPr>
                <w:rFonts w:cstheme="minorHAnsi"/>
                <w:sz w:val="22"/>
                <w:szCs w:val="22"/>
              </w:rPr>
              <w:t>Ongoing</w:t>
            </w:r>
            <w:bookmarkEnd w:id="4603"/>
          </w:p>
        </w:tc>
        <w:tc>
          <w:tcPr>
            <w:tcW w:w="2308" w:type="dxa"/>
            <w:hideMark/>
          </w:tcPr>
          <w:p w:rsidR="00FA384A" w:rsidRPr="006A461C" w:rsidRDefault="00FA384A" w:rsidP="006A461C">
            <w:pPr>
              <w:spacing w:before="0" w:after="0"/>
              <w:rPr>
                <w:rFonts w:cstheme="minorHAnsi"/>
                <w:szCs w:val="22"/>
              </w:rPr>
            </w:pPr>
            <w:bookmarkStart w:id="4604" w:name="_Toc433623953"/>
            <w:r w:rsidRPr="006A461C">
              <w:rPr>
                <w:rFonts w:cstheme="minorHAnsi"/>
                <w:sz w:val="22"/>
                <w:szCs w:val="22"/>
              </w:rPr>
              <w:t>N/A</w:t>
            </w:r>
            <w:bookmarkEnd w:id="4604"/>
          </w:p>
        </w:tc>
        <w:tc>
          <w:tcPr>
            <w:tcW w:w="1947" w:type="dxa"/>
            <w:hideMark/>
          </w:tcPr>
          <w:p w:rsidR="00FA384A" w:rsidRPr="006A461C" w:rsidRDefault="00FA384A" w:rsidP="006A461C">
            <w:pPr>
              <w:spacing w:before="0" w:after="0"/>
              <w:rPr>
                <w:rFonts w:cstheme="minorHAnsi"/>
                <w:szCs w:val="22"/>
              </w:rPr>
            </w:pPr>
            <w:bookmarkStart w:id="4605" w:name="_Toc433623954"/>
            <w:r w:rsidRPr="006A461C">
              <w:rPr>
                <w:rFonts w:cstheme="minorHAnsi"/>
                <w:sz w:val="22"/>
                <w:szCs w:val="22"/>
              </w:rPr>
              <w:t>$0/yr.</w:t>
            </w:r>
            <w:bookmarkEnd w:id="4605"/>
          </w:p>
        </w:tc>
      </w:tr>
      <w:tr w:rsidR="00FA384A" w:rsidRPr="006A461C" w:rsidTr="00FA384A">
        <w:trPr>
          <w:trHeight w:val="848"/>
          <w:jc w:val="center"/>
        </w:trPr>
        <w:tc>
          <w:tcPr>
            <w:tcW w:w="10497" w:type="dxa"/>
            <w:gridSpan w:val="4"/>
            <w:tcBorders>
              <w:top w:val="single" w:sz="4" w:space="0" w:color="auto"/>
              <w:left w:val="single" w:sz="4" w:space="0" w:color="auto"/>
              <w:bottom w:val="single" w:sz="4" w:space="0" w:color="auto"/>
              <w:right w:val="single" w:sz="4" w:space="0" w:color="auto"/>
            </w:tcBorders>
          </w:tcPr>
          <w:p w:rsidR="00FA384A" w:rsidRPr="006A461C" w:rsidRDefault="00FA384A" w:rsidP="006A461C">
            <w:pPr>
              <w:spacing w:before="0" w:after="0"/>
              <w:rPr>
                <w:rFonts w:cstheme="minorHAnsi"/>
                <w:b/>
                <w:szCs w:val="22"/>
              </w:rPr>
            </w:pPr>
            <w:bookmarkStart w:id="4606" w:name="_Toc433623955"/>
            <w:r w:rsidRPr="006A461C">
              <w:rPr>
                <w:rFonts w:cstheme="minorHAnsi"/>
                <w:b/>
                <w:sz w:val="22"/>
                <w:szCs w:val="22"/>
              </w:rPr>
              <w:t>Description</w:t>
            </w:r>
            <w:bookmarkEnd w:id="4606"/>
          </w:p>
          <w:p w:rsidR="00FA384A" w:rsidRPr="006A461C" w:rsidRDefault="00FA384A" w:rsidP="006A461C">
            <w:pPr>
              <w:spacing w:before="0" w:after="0"/>
              <w:rPr>
                <w:szCs w:val="22"/>
              </w:rPr>
            </w:pPr>
            <w:bookmarkStart w:id="4607" w:name="_Toc433623956"/>
            <w:r w:rsidRPr="006A461C">
              <w:rPr>
                <w:sz w:val="22"/>
                <w:szCs w:val="22"/>
              </w:rPr>
              <w:t>Idaho’s local governments do not have the authority to adopt local option taxation.</w:t>
            </w:r>
            <w:bookmarkEnd w:id="4607"/>
            <w:r w:rsidRPr="006A461C">
              <w:rPr>
                <w:sz w:val="22"/>
                <w:szCs w:val="22"/>
              </w:rPr>
              <w:t xml:space="preserve"> </w:t>
            </w:r>
          </w:p>
          <w:p w:rsidR="00FA384A" w:rsidRPr="006A461C" w:rsidRDefault="00FA384A" w:rsidP="006A461C">
            <w:pPr>
              <w:spacing w:before="0" w:after="0"/>
              <w:rPr>
                <w:szCs w:val="22"/>
              </w:rPr>
            </w:pPr>
            <w:bookmarkStart w:id="4608" w:name="_Toc433623957"/>
            <w:r w:rsidRPr="006A461C">
              <w:rPr>
                <w:sz w:val="22"/>
                <w:szCs w:val="22"/>
              </w:rPr>
              <w:t xml:space="preserve">While local option taxation might provide a direct tool for accumulating and funding affordable housing in high-cost areas, </w:t>
            </w:r>
            <w:hyperlink r:id="rId103" w:history="1">
              <w:r w:rsidRPr="006A461C">
                <w:rPr>
                  <w:rStyle w:val="Hyperlink"/>
                  <w:rFonts w:cstheme="minorHAnsi"/>
                  <w:sz w:val="22"/>
                  <w:szCs w:val="22"/>
                </w:rPr>
                <w:t xml:space="preserve">tax increases are historically unsuccessful at the state legislative </w:t>
              </w:r>
            </w:hyperlink>
            <w:r w:rsidRPr="006A461C">
              <w:rPr>
                <w:sz w:val="22"/>
                <w:szCs w:val="22"/>
              </w:rPr>
              <w:t>level. There are other tools for creating resources for affordable housing financing. To that end, some areas use Urban Renewal Agencies. IHFA’s organizational structure supports and encourages tools for resource development as necessary to increase the supply of affordable housing in Idaho. With no clear illustration of fair housing impediments or barriers resulting from the current tax policy, the only realistic action step for IHFA to undertake is to support and educate local officials about the tools available to help increase community viability and workforce diversity.</w:t>
            </w:r>
            <w:bookmarkEnd w:id="4608"/>
            <w:r w:rsidRPr="006A461C">
              <w:rPr>
                <w:sz w:val="22"/>
                <w:szCs w:val="22"/>
              </w:rPr>
              <w:t xml:space="preserve"> </w:t>
            </w:r>
          </w:p>
          <w:p w:rsidR="00FA384A" w:rsidRPr="006A461C" w:rsidRDefault="00FA384A" w:rsidP="006A461C">
            <w:pPr>
              <w:spacing w:before="0" w:after="0"/>
              <w:rPr>
                <w:b/>
                <w:szCs w:val="22"/>
              </w:rPr>
            </w:pPr>
            <w:bookmarkStart w:id="4609" w:name="_Toc433623958"/>
            <w:r w:rsidRPr="006A461C">
              <w:rPr>
                <w:sz w:val="22"/>
                <w:szCs w:val="22"/>
              </w:rPr>
              <w:t>Because IHFA is neither a governmental entity nor an enforcement entity and functions as a non-profit financial intermediary, the actions IHFA employs must be realistic to Idaho's business environment. These actions currently focus on fostering cross-sector community partnerships, which will increase awareness of fair housing law and issues, and encourage financial collaborations that support the costs associated with preserving and expanding Idaho’s inventory of affordable housing. Until or unless federal laws or HUD regulations specifically require HOME Grantees to propose legislation and/or restricts federal resources from being utilized in communities that will not change or create zoning ordinances that meet HUD’s satisfaction, IHFA is not empowered to engage more aggressively. IHFA can only educate and support expansions of current local and state policy where practical and realistic.</w:t>
            </w:r>
            <w:bookmarkEnd w:id="4609"/>
          </w:p>
        </w:tc>
      </w:tr>
    </w:tbl>
    <w:p w:rsidR="00BC6BAC" w:rsidRDefault="00BC6BAC" w:rsidP="00FA384A">
      <w:pPr>
        <w:rPr>
          <w:rFonts w:eastAsiaTheme="minorHAnsi"/>
        </w:rPr>
      </w:pPr>
      <w:bookmarkStart w:id="4610" w:name="_Toc415045451"/>
    </w:p>
    <w:p w:rsidR="00BC6BAC" w:rsidRDefault="00BC6BAC">
      <w:pPr>
        <w:keepNext w:val="0"/>
        <w:spacing w:before="0" w:after="0"/>
        <w:rPr>
          <w:rFonts w:eastAsiaTheme="minorHAnsi"/>
        </w:rPr>
      </w:pPr>
      <w:r>
        <w:rPr>
          <w:rFonts w:eastAsiaTheme="minorHAnsi"/>
        </w:rPr>
        <w:br w:type="page"/>
      </w:r>
    </w:p>
    <w:p w:rsidR="00FA384A" w:rsidRPr="008636AB" w:rsidRDefault="00FA384A" w:rsidP="00FA384A">
      <w:pPr>
        <w:pStyle w:val="Heading2"/>
      </w:pPr>
      <w:bookmarkStart w:id="4611" w:name="_Toc433623959"/>
      <w:bookmarkStart w:id="4612" w:name="_Toc433723431"/>
      <w:r w:rsidRPr="008636AB">
        <w:t>AP-90- Program Specific Requirements</w:t>
      </w:r>
      <w:bookmarkEnd w:id="4430"/>
      <w:bookmarkEnd w:id="4431"/>
      <w:bookmarkEnd w:id="4610"/>
      <w:bookmarkEnd w:id="4611"/>
      <w:bookmarkEnd w:id="4612"/>
    </w:p>
    <w:p w:rsidR="00FA384A" w:rsidRPr="008636AB" w:rsidRDefault="00FA384A" w:rsidP="00FA384A">
      <w:pPr>
        <w:pStyle w:val="Normal1"/>
      </w:pPr>
      <w:bookmarkStart w:id="4613" w:name="_Toc411325507"/>
      <w:bookmarkStart w:id="4614" w:name="_Toc411413960"/>
      <w:r w:rsidRPr="008636AB">
        <w:t>Emergency Solutions Grant- 24 CFR 91.320(k)(3)</w:t>
      </w:r>
      <w:bookmarkEnd w:id="4613"/>
      <w:bookmarkEnd w:id="4614"/>
    </w:p>
    <w:p w:rsidR="00FA384A" w:rsidRPr="00A3424A" w:rsidRDefault="00FA384A" w:rsidP="00FA384A">
      <w:pPr>
        <w:pStyle w:val="NormalWeb"/>
        <w:spacing w:before="0" w:beforeAutospacing="0" w:after="120" w:afterAutospacing="0"/>
        <w:rPr>
          <w:rFonts w:asciiTheme="minorHAnsi" w:hAnsiTheme="minorHAnsi" w:cstheme="minorHAnsi"/>
        </w:rPr>
      </w:pPr>
      <w:r w:rsidRPr="00A3424A">
        <w:rPr>
          <w:rFonts w:asciiTheme="minorHAnsi" w:hAnsiTheme="minorHAnsi" w:cstheme="minorHAnsi"/>
        </w:rPr>
        <w:t>Although HUD regulations allow ESG program funds to be used for additional purposes, in an effort to ensure maximum impact and to address priority needs, IHFA has identified the following activities as allowable:</w:t>
      </w:r>
    </w:p>
    <w:p w:rsidR="00FA384A" w:rsidRPr="00A3424A" w:rsidRDefault="00FA384A" w:rsidP="00001871">
      <w:pPr>
        <w:pStyle w:val="NormalWeb"/>
        <w:numPr>
          <w:ilvl w:val="0"/>
          <w:numId w:val="2"/>
        </w:numPr>
        <w:spacing w:before="0" w:beforeAutospacing="0" w:after="120" w:afterAutospacing="0"/>
        <w:rPr>
          <w:rFonts w:asciiTheme="minorHAnsi" w:hAnsiTheme="minorHAnsi" w:cstheme="minorHAnsi"/>
        </w:rPr>
      </w:pPr>
      <w:r w:rsidRPr="00A3424A">
        <w:rPr>
          <w:rFonts w:asciiTheme="minorHAnsi" w:hAnsiTheme="minorHAnsi" w:cstheme="minorHAnsi"/>
        </w:rPr>
        <w:t>Emergency Shelter- Intended to provide temporary shelter for persons experiencing homelessness in general or for specific populations of homeless persons:</w:t>
      </w:r>
    </w:p>
    <w:p w:rsidR="00FA384A" w:rsidRPr="00A3424A" w:rsidRDefault="00FA384A" w:rsidP="00001871">
      <w:pPr>
        <w:pStyle w:val="NormalWeb"/>
        <w:numPr>
          <w:ilvl w:val="1"/>
          <w:numId w:val="2"/>
        </w:numPr>
        <w:spacing w:before="0" w:beforeAutospacing="0" w:after="120" w:afterAutospacing="0"/>
        <w:rPr>
          <w:rFonts w:asciiTheme="minorHAnsi" w:hAnsiTheme="minorHAnsi" w:cstheme="minorHAnsi"/>
        </w:rPr>
      </w:pPr>
      <w:r w:rsidRPr="00A3424A">
        <w:rPr>
          <w:rFonts w:asciiTheme="minorHAnsi" w:hAnsiTheme="minorHAnsi" w:cstheme="minorHAnsi"/>
        </w:rPr>
        <w:t>Funds may be used in two manners:</w:t>
      </w:r>
    </w:p>
    <w:p w:rsidR="00FA384A" w:rsidRPr="00A3424A" w:rsidRDefault="00FA384A" w:rsidP="00001871">
      <w:pPr>
        <w:pStyle w:val="NormalWeb"/>
        <w:numPr>
          <w:ilvl w:val="2"/>
          <w:numId w:val="2"/>
        </w:numPr>
        <w:spacing w:before="0" w:beforeAutospacing="0" w:after="120" w:afterAutospacing="0"/>
        <w:rPr>
          <w:rFonts w:asciiTheme="minorHAnsi" w:hAnsiTheme="minorHAnsi" w:cstheme="minorHAnsi"/>
        </w:rPr>
      </w:pPr>
      <w:r w:rsidRPr="00A3424A">
        <w:rPr>
          <w:rFonts w:asciiTheme="minorHAnsi" w:hAnsiTheme="minorHAnsi" w:cstheme="minorHAnsi"/>
        </w:rPr>
        <w:t>Essential Services- Case management, childcare, education services, employment assistance and job training, outpatient health services, life skills, training, mental health services, substance abuse treatment services, transportation, services for special populations.</w:t>
      </w:r>
    </w:p>
    <w:p w:rsidR="00FA384A" w:rsidRPr="00A3424A" w:rsidRDefault="00FA384A" w:rsidP="00001871">
      <w:pPr>
        <w:pStyle w:val="NormalWeb"/>
        <w:numPr>
          <w:ilvl w:val="2"/>
          <w:numId w:val="2"/>
        </w:numPr>
        <w:spacing w:before="0" w:beforeAutospacing="0" w:after="120" w:afterAutospacing="0"/>
        <w:rPr>
          <w:rFonts w:asciiTheme="minorHAnsi" w:hAnsiTheme="minorHAnsi" w:cstheme="minorHAnsi"/>
        </w:rPr>
      </w:pPr>
      <w:r w:rsidRPr="00A3424A">
        <w:rPr>
          <w:rFonts w:asciiTheme="minorHAnsi" w:hAnsiTheme="minorHAnsi" w:cstheme="minorHAnsi"/>
        </w:rPr>
        <w:t>Shelter Operations- Maintenance, rent, security, fuel, equipment, insurance, utilities, food, furnishings, and supplies for operations.  Where no appropriate emergency shelter is available for a homeless family or individual, eligible costs may also include a hotel or motel voucher.</w:t>
      </w:r>
    </w:p>
    <w:p w:rsidR="00FA384A" w:rsidRPr="00A3424A" w:rsidRDefault="00FA384A" w:rsidP="00001871">
      <w:pPr>
        <w:pStyle w:val="NormalWeb"/>
        <w:numPr>
          <w:ilvl w:val="0"/>
          <w:numId w:val="2"/>
        </w:numPr>
        <w:spacing w:before="0" w:beforeAutospacing="0" w:after="120" w:afterAutospacing="0"/>
        <w:rPr>
          <w:rFonts w:asciiTheme="minorHAnsi" w:hAnsiTheme="minorHAnsi" w:cstheme="minorHAnsi"/>
        </w:rPr>
      </w:pPr>
      <w:r w:rsidRPr="00A3424A">
        <w:rPr>
          <w:rFonts w:asciiTheme="minorHAnsi" w:hAnsiTheme="minorHAnsi" w:cstheme="minorHAnsi"/>
        </w:rPr>
        <w:t>Rapid Re-Housing- intended to assist homeless individuals and families living on the streets or in an emergency shelter transition as quickly as possible into permanent housing and achieve stability in that housing:</w:t>
      </w:r>
    </w:p>
    <w:p w:rsidR="00FA384A" w:rsidRPr="00A3424A" w:rsidRDefault="00FA384A" w:rsidP="00001871">
      <w:pPr>
        <w:pStyle w:val="NormalWeb"/>
        <w:numPr>
          <w:ilvl w:val="1"/>
          <w:numId w:val="2"/>
        </w:numPr>
        <w:spacing w:before="0" w:beforeAutospacing="0" w:after="120" w:afterAutospacing="0"/>
        <w:rPr>
          <w:rFonts w:asciiTheme="minorHAnsi" w:hAnsiTheme="minorHAnsi" w:cstheme="minorHAnsi"/>
        </w:rPr>
      </w:pPr>
      <w:r w:rsidRPr="00A3424A">
        <w:rPr>
          <w:rFonts w:asciiTheme="minorHAnsi" w:hAnsiTheme="minorHAnsi" w:cstheme="minorHAnsi"/>
        </w:rPr>
        <w:t>Rapid re-housing funds may be used in two manners:</w:t>
      </w:r>
    </w:p>
    <w:p w:rsidR="00FA384A" w:rsidRPr="00A3424A" w:rsidRDefault="00FA384A" w:rsidP="00001871">
      <w:pPr>
        <w:pStyle w:val="NormalWeb"/>
        <w:numPr>
          <w:ilvl w:val="2"/>
          <w:numId w:val="2"/>
        </w:numPr>
        <w:spacing w:before="0" w:beforeAutospacing="0" w:after="120" w:afterAutospacing="0"/>
        <w:rPr>
          <w:rFonts w:asciiTheme="minorHAnsi" w:hAnsiTheme="minorHAnsi" w:cstheme="minorHAnsi"/>
        </w:rPr>
      </w:pPr>
      <w:r w:rsidRPr="00A3424A">
        <w:rPr>
          <w:rFonts w:asciiTheme="minorHAnsi" w:hAnsiTheme="minorHAnsi" w:cstheme="minorHAnsi"/>
        </w:rPr>
        <w:t>Housing Relocation and Stabilization Services- Financial assistance, housing search and   placement, and housing stability case management.  The total period for which any program participant may receive services must not exceed 15 months during any two (2) year period, include any arrears.</w:t>
      </w:r>
    </w:p>
    <w:p w:rsidR="00FA384A" w:rsidRPr="00A3424A" w:rsidRDefault="00FA384A" w:rsidP="00001871">
      <w:pPr>
        <w:pStyle w:val="NormalWeb"/>
        <w:numPr>
          <w:ilvl w:val="2"/>
          <w:numId w:val="2"/>
        </w:numPr>
        <w:spacing w:before="0" w:beforeAutospacing="0" w:after="120" w:afterAutospacing="0"/>
        <w:rPr>
          <w:rFonts w:asciiTheme="minorHAnsi" w:hAnsiTheme="minorHAnsi" w:cstheme="minorHAnsi"/>
        </w:rPr>
      </w:pPr>
      <w:r w:rsidRPr="00A3424A">
        <w:rPr>
          <w:rFonts w:asciiTheme="minorHAnsi" w:hAnsiTheme="minorHAnsi" w:cstheme="minorHAnsi"/>
        </w:rPr>
        <w:t>Short and Medium Term Tenant Based Rental Assistance- Program participants select a housing unit in which to live (may be within a specified service area) and receive rental assistance.  The total period for which any program participant may receive the services must not exceed 23 months during any two (2) year period, including any arrears.</w:t>
      </w:r>
    </w:p>
    <w:p w:rsidR="00FA384A" w:rsidRPr="00A3424A" w:rsidRDefault="00FA384A" w:rsidP="00FA384A">
      <w:pPr>
        <w:pStyle w:val="NormalWeb"/>
        <w:spacing w:before="0" w:beforeAutospacing="0" w:after="120" w:afterAutospacing="0"/>
        <w:ind w:left="2160"/>
        <w:rPr>
          <w:rFonts w:asciiTheme="minorHAnsi" w:hAnsiTheme="minorHAnsi" w:cstheme="minorHAnsi"/>
        </w:rPr>
      </w:pPr>
      <w:r w:rsidRPr="00A3424A">
        <w:rPr>
          <w:rFonts w:asciiTheme="minorHAnsi" w:hAnsiTheme="minorHAnsi" w:cstheme="minorHAnsi"/>
        </w:rPr>
        <w:t> </w:t>
      </w:r>
    </w:p>
    <w:p w:rsidR="00FA384A" w:rsidRPr="00A3424A" w:rsidRDefault="00FA384A" w:rsidP="00001871">
      <w:pPr>
        <w:pStyle w:val="NormalWeb"/>
        <w:numPr>
          <w:ilvl w:val="0"/>
          <w:numId w:val="2"/>
        </w:numPr>
        <w:spacing w:before="0" w:beforeAutospacing="0" w:after="120" w:afterAutospacing="0"/>
        <w:rPr>
          <w:rFonts w:asciiTheme="minorHAnsi" w:hAnsiTheme="minorHAnsi" w:cstheme="minorHAnsi"/>
        </w:rPr>
      </w:pPr>
      <w:r w:rsidRPr="00A3424A">
        <w:rPr>
          <w:rFonts w:asciiTheme="minorHAnsi" w:hAnsiTheme="minorHAnsi" w:cstheme="minorHAnsi"/>
        </w:rPr>
        <w:t>Homelessness Prevention</w:t>
      </w:r>
      <w:r w:rsidRPr="00A3424A">
        <w:rPr>
          <w:rFonts w:asciiTheme="minorHAnsi" w:hAnsiTheme="minorHAnsi" w:cstheme="minorHAnsi"/>
          <w:i/>
        </w:rPr>
        <w:t>-</w:t>
      </w:r>
      <w:r w:rsidRPr="00A3424A">
        <w:rPr>
          <w:rStyle w:val="Emphasis"/>
          <w:rFonts w:asciiTheme="minorHAnsi" w:hAnsiTheme="minorHAnsi" w:cstheme="minorHAnsi"/>
          <w:i w:val="0"/>
        </w:rPr>
        <w:t xml:space="preserve"> intended to keep individuals and families from becoming homeless through the provision of rent assistance and limited services</w:t>
      </w:r>
      <w:r w:rsidRPr="00A3424A">
        <w:rPr>
          <w:rFonts w:asciiTheme="minorHAnsi" w:hAnsiTheme="minorHAnsi" w:cstheme="minorHAnsi"/>
          <w:i/>
        </w:rPr>
        <w:t>:</w:t>
      </w:r>
    </w:p>
    <w:p w:rsidR="00FA384A" w:rsidRPr="00A3424A" w:rsidRDefault="00FA384A" w:rsidP="00001871">
      <w:pPr>
        <w:pStyle w:val="NormalWeb"/>
        <w:numPr>
          <w:ilvl w:val="1"/>
          <w:numId w:val="2"/>
        </w:numPr>
        <w:spacing w:before="0" w:beforeAutospacing="0" w:after="120" w:afterAutospacing="0"/>
        <w:rPr>
          <w:rFonts w:asciiTheme="minorHAnsi" w:hAnsiTheme="minorHAnsi" w:cstheme="minorHAnsi"/>
        </w:rPr>
      </w:pPr>
      <w:r w:rsidRPr="00A3424A">
        <w:rPr>
          <w:rFonts w:asciiTheme="minorHAnsi" w:hAnsiTheme="minorHAnsi" w:cstheme="minorHAnsi"/>
        </w:rPr>
        <w:t>Homelessness prevention may be used in two manners:</w:t>
      </w:r>
    </w:p>
    <w:p w:rsidR="00FA384A" w:rsidRPr="00A3424A" w:rsidRDefault="00FA384A" w:rsidP="00001871">
      <w:pPr>
        <w:pStyle w:val="NormalWeb"/>
        <w:numPr>
          <w:ilvl w:val="2"/>
          <w:numId w:val="2"/>
        </w:numPr>
        <w:spacing w:before="0" w:beforeAutospacing="0" w:after="120" w:afterAutospacing="0"/>
        <w:rPr>
          <w:rFonts w:asciiTheme="minorHAnsi" w:hAnsiTheme="minorHAnsi" w:cstheme="minorHAnsi"/>
        </w:rPr>
      </w:pPr>
      <w:r w:rsidRPr="00A3424A">
        <w:rPr>
          <w:rFonts w:asciiTheme="minorHAnsi" w:hAnsiTheme="minorHAnsi" w:cstheme="minorHAnsi"/>
        </w:rPr>
        <w:t>Housing Relocation and Stabilization Services- Financial assistance, housing search and placement, and housing stability case management.  The total period for which any program participant may receive services must not exceed 15 months during any two (2) year period, including any arrears.</w:t>
      </w:r>
    </w:p>
    <w:p w:rsidR="00FA384A" w:rsidRPr="00A3424A" w:rsidRDefault="00FA384A" w:rsidP="00001871">
      <w:pPr>
        <w:pStyle w:val="NormalWeb"/>
        <w:numPr>
          <w:ilvl w:val="2"/>
          <w:numId w:val="2"/>
        </w:numPr>
        <w:spacing w:before="0" w:beforeAutospacing="0" w:after="120" w:afterAutospacing="0"/>
        <w:rPr>
          <w:rFonts w:asciiTheme="minorHAnsi" w:hAnsiTheme="minorHAnsi" w:cstheme="minorHAnsi"/>
        </w:rPr>
      </w:pPr>
      <w:r w:rsidRPr="00A3424A">
        <w:rPr>
          <w:rFonts w:asciiTheme="minorHAnsi" w:hAnsiTheme="minorHAnsi" w:cstheme="minorHAnsi"/>
        </w:rPr>
        <w:t>Short and Medium Term Tenant Based Rental Assistance- Program participants select a housing unit in which to live (may be within a specified service area) and receive rental assistance.  The total period for which any program participant may receive the services must not exceed 12 months during any two (2) year period, including any arrears or late fees.</w:t>
      </w:r>
    </w:p>
    <w:p w:rsidR="00FA384A" w:rsidRPr="00A3424A" w:rsidRDefault="00FA384A" w:rsidP="00FA384A">
      <w:pPr>
        <w:pStyle w:val="NormalWeb"/>
        <w:spacing w:before="0" w:beforeAutospacing="0" w:after="120" w:afterAutospacing="0"/>
        <w:rPr>
          <w:rFonts w:asciiTheme="minorHAnsi" w:hAnsiTheme="minorHAnsi" w:cstheme="minorHAnsi"/>
        </w:rPr>
      </w:pPr>
      <w:r w:rsidRPr="00A3424A">
        <w:rPr>
          <w:rFonts w:asciiTheme="minorHAnsi" w:hAnsiTheme="minorHAnsi" w:cstheme="minorHAnsi"/>
        </w:rPr>
        <w:t>IHFA limits the length of assistance for Homelessness Prevention and Rapid Re-Housing; however, sub-recipients may choose to further limit participant timeframes.  Homelessness Prevention and Rapid Re-Housing participants’ income eligibility will be assessed every three (3) months.</w:t>
      </w:r>
    </w:p>
    <w:p w:rsidR="00FA384A" w:rsidRPr="00A3424A" w:rsidRDefault="00FA384A" w:rsidP="00FA384A">
      <w:pPr>
        <w:pStyle w:val="NormalWeb"/>
        <w:spacing w:before="0" w:beforeAutospacing="0" w:after="120" w:afterAutospacing="0"/>
        <w:rPr>
          <w:rFonts w:asciiTheme="minorHAnsi" w:hAnsiTheme="minorHAnsi" w:cstheme="minorHAnsi"/>
        </w:rPr>
      </w:pPr>
      <w:r w:rsidRPr="00A3424A">
        <w:rPr>
          <w:rFonts w:asciiTheme="minorHAnsi" w:hAnsiTheme="minorHAnsi" w:cstheme="minorHAnsi"/>
        </w:rPr>
        <w:t>Potential applicants for ESG funding will be scored in part on the criteria listed below. Evidence of performance will be required for successful applicants. All sub-recipients will be required to enter data into Idaho’s Homeless Management Information System (HMIS) to determine accomplishments for the proposed program activities.</w:t>
      </w:r>
    </w:p>
    <w:p w:rsidR="00FA384A" w:rsidRPr="00A3424A" w:rsidRDefault="00FA384A" w:rsidP="00FA384A">
      <w:pPr>
        <w:pStyle w:val="NormalWeb"/>
        <w:spacing w:before="0" w:beforeAutospacing="0" w:after="120" w:afterAutospacing="0"/>
        <w:rPr>
          <w:rFonts w:asciiTheme="minorHAnsi" w:hAnsiTheme="minorHAnsi" w:cstheme="minorHAnsi"/>
        </w:rPr>
      </w:pPr>
      <w:r w:rsidRPr="00A3424A">
        <w:rPr>
          <w:rFonts w:asciiTheme="minorHAnsi" w:hAnsiTheme="minorHAnsi" w:cstheme="minorHAnsi"/>
        </w:rPr>
        <w:t> Goal achievement will factor into future funding applications. Organizations who do not meet the following performance standards may not be funded:</w:t>
      </w:r>
    </w:p>
    <w:p w:rsidR="00FA384A" w:rsidRPr="00A3424A" w:rsidRDefault="00FA384A" w:rsidP="00001871">
      <w:pPr>
        <w:pStyle w:val="NormalWeb"/>
        <w:numPr>
          <w:ilvl w:val="0"/>
          <w:numId w:val="3"/>
        </w:numPr>
        <w:spacing w:before="0" w:beforeAutospacing="0" w:after="120" w:afterAutospacing="0"/>
        <w:rPr>
          <w:rFonts w:asciiTheme="minorHAnsi" w:hAnsiTheme="minorHAnsi" w:cstheme="minorHAnsi"/>
        </w:rPr>
      </w:pPr>
      <w:r w:rsidRPr="00A3424A">
        <w:rPr>
          <w:rFonts w:asciiTheme="minorHAnsi" w:hAnsiTheme="minorHAnsi" w:cstheme="minorHAnsi"/>
        </w:rPr>
        <w:t>Targeting Applicants In Most Need of Assistance</w:t>
      </w:r>
    </w:p>
    <w:p w:rsidR="00FA384A" w:rsidRPr="00A3424A" w:rsidRDefault="00FA384A" w:rsidP="00001871">
      <w:pPr>
        <w:pStyle w:val="NormalWeb"/>
        <w:numPr>
          <w:ilvl w:val="1"/>
          <w:numId w:val="3"/>
        </w:numPr>
        <w:spacing w:before="0" w:beforeAutospacing="0" w:after="120" w:afterAutospacing="0"/>
        <w:rPr>
          <w:rFonts w:asciiTheme="minorHAnsi" w:hAnsiTheme="minorHAnsi" w:cstheme="minorHAnsi"/>
        </w:rPr>
      </w:pPr>
      <w:r w:rsidRPr="00A3424A">
        <w:rPr>
          <w:rFonts w:asciiTheme="minorHAnsi" w:hAnsiTheme="minorHAnsi" w:cstheme="minorHAnsi"/>
        </w:rPr>
        <w:t>Seventy five percent (75%) of participants presenting with two or more barriers to housing stability at assessment are able to obtain stable housing within 60 days.</w:t>
      </w:r>
    </w:p>
    <w:p w:rsidR="00FA384A" w:rsidRPr="00A3424A" w:rsidRDefault="00FA384A" w:rsidP="00001871">
      <w:pPr>
        <w:pStyle w:val="NormalWeb"/>
        <w:numPr>
          <w:ilvl w:val="2"/>
          <w:numId w:val="3"/>
        </w:numPr>
        <w:spacing w:before="0" w:beforeAutospacing="0" w:after="120" w:afterAutospacing="0"/>
        <w:rPr>
          <w:rFonts w:asciiTheme="minorHAnsi" w:hAnsiTheme="minorHAnsi" w:cstheme="minorHAnsi"/>
        </w:rPr>
      </w:pPr>
      <w:r w:rsidRPr="00A3424A">
        <w:rPr>
          <w:rFonts w:asciiTheme="minorHAnsi" w:hAnsiTheme="minorHAnsi" w:cstheme="minorHAnsi"/>
        </w:rPr>
        <w:t>Achievement of this goal will be verified using HMIS data.</w:t>
      </w:r>
    </w:p>
    <w:p w:rsidR="00FA384A" w:rsidRPr="00A3424A" w:rsidRDefault="00FA384A" w:rsidP="00001871">
      <w:pPr>
        <w:pStyle w:val="NormalWeb"/>
        <w:numPr>
          <w:ilvl w:val="0"/>
          <w:numId w:val="3"/>
        </w:numPr>
        <w:spacing w:before="0" w:beforeAutospacing="0" w:after="120" w:afterAutospacing="0"/>
        <w:rPr>
          <w:rFonts w:asciiTheme="minorHAnsi" w:hAnsiTheme="minorHAnsi" w:cstheme="minorHAnsi"/>
        </w:rPr>
      </w:pPr>
      <w:r w:rsidRPr="00A3424A">
        <w:rPr>
          <w:rFonts w:asciiTheme="minorHAnsi" w:hAnsiTheme="minorHAnsi" w:cstheme="minorHAnsi"/>
        </w:rPr>
        <w:t>Reducing Number of Those Living On Streets or In Shelters</w:t>
      </w:r>
    </w:p>
    <w:p w:rsidR="00FA384A" w:rsidRPr="00A3424A" w:rsidRDefault="00FA384A" w:rsidP="00001871">
      <w:pPr>
        <w:pStyle w:val="NormalWeb"/>
        <w:numPr>
          <w:ilvl w:val="1"/>
          <w:numId w:val="3"/>
        </w:numPr>
        <w:spacing w:before="0" w:beforeAutospacing="0" w:after="120" w:afterAutospacing="0"/>
        <w:rPr>
          <w:rFonts w:asciiTheme="minorHAnsi" w:hAnsiTheme="minorHAnsi" w:cstheme="minorHAnsi"/>
        </w:rPr>
      </w:pPr>
      <w:r w:rsidRPr="00A3424A">
        <w:rPr>
          <w:rFonts w:asciiTheme="minorHAnsi" w:hAnsiTheme="minorHAnsi" w:cstheme="minorHAnsi"/>
        </w:rPr>
        <w:t>Fifty percent (50%) of participants who are literally homeless upon assessment will be diverted from shelter and rapidly re-housed; or</w:t>
      </w:r>
    </w:p>
    <w:p w:rsidR="00FA384A" w:rsidRPr="00A3424A" w:rsidRDefault="00FA384A" w:rsidP="00001871">
      <w:pPr>
        <w:pStyle w:val="NormalWeb"/>
        <w:numPr>
          <w:ilvl w:val="1"/>
          <w:numId w:val="3"/>
        </w:numPr>
        <w:spacing w:before="0" w:beforeAutospacing="0" w:after="120" w:afterAutospacing="0"/>
        <w:rPr>
          <w:rFonts w:asciiTheme="minorHAnsi" w:hAnsiTheme="minorHAnsi" w:cstheme="minorHAnsi"/>
        </w:rPr>
      </w:pPr>
      <w:r w:rsidRPr="00A3424A">
        <w:rPr>
          <w:rFonts w:asciiTheme="minorHAnsi" w:hAnsiTheme="minorHAnsi" w:cstheme="minorHAnsi"/>
        </w:rPr>
        <w:t>Seventy five percent (75%) of clients receiving homelessness prevention will not enter a HUD-funded shelter or rapid re-housing program within twelve (12) months of receiving assistance</w:t>
      </w:r>
    </w:p>
    <w:p w:rsidR="00FA384A" w:rsidRPr="00A3424A" w:rsidRDefault="00FA384A" w:rsidP="00001871">
      <w:pPr>
        <w:pStyle w:val="NormalWeb"/>
        <w:numPr>
          <w:ilvl w:val="2"/>
          <w:numId w:val="3"/>
        </w:numPr>
        <w:spacing w:before="0" w:beforeAutospacing="0" w:after="120" w:afterAutospacing="0"/>
        <w:rPr>
          <w:rFonts w:asciiTheme="minorHAnsi" w:hAnsiTheme="minorHAnsi" w:cstheme="minorHAnsi"/>
        </w:rPr>
      </w:pPr>
      <w:r w:rsidRPr="00A3424A">
        <w:rPr>
          <w:rFonts w:asciiTheme="minorHAnsi" w:hAnsiTheme="minorHAnsi" w:cstheme="minorHAnsi"/>
        </w:rPr>
        <w:t>Achievement of the applicable goal will be verified using HMIS data.</w:t>
      </w:r>
    </w:p>
    <w:p w:rsidR="00FA384A" w:rsidRPr="00A3424A" w:rsidRDefault="00FA384A" w:rsidP="00001871">
      <w:pPr>
        <w:pStyle w:val="NormalWeb"/>
        <w:numPr>
          <w:ilvl w:val="0"/>
          <w:numId w:val="3"/>
        </w:numPr>
        <w:spacing w:before="0" w:beforeAutospacing="0" w:after="120" w:afterAutospacing="0"/>
        <w:rPr>
          <w:rFonts w:asciiTheme="minorHAnsi" w:hAnsiTheme="minorHAnsi" w:cstheme="minorHAnsi"/>
        </w:rPr>
      </w:pPr>
      <w:r w:rsidRPr="00A3424A">
        <w:rPr>
          <w:rFonts w:asciiTheme="minorHAnsi" w:hAnsiTheme="minorHAnsi" w:cstheme="minorHAnsi"/>
        </w:rPr>
        <w:t> Shortening Length of Homelessness</w:t>
      </w:r>
    </w:p>
    <w:p w:rsidR="00FA384A" w:rsidRPr="00A3424A" w:rsidRDefault="00FA384A" w:rsidP="00001871">
      <w:pPr>
        <w:pStyle w:val="NormalWeb"/>
        <w:numPr>
          <w:ilvl w:val="1"/>
          <w:numId w:val="3"/>
        </w:numPr>
        <w:spacing w:before="0" w:beforeAutospacing="0" w:after="120" w:afterAutospacing="0"/>
        <w:rPr>
          <w:rFonts w:asciiTheme="minorHAnsi" w:hAnsiTheme="minorHAnsi" w:cstheme="minorHAnsi"/>
        </w:rPr>
      </w:pPr>
      <w:r w:rsidRPr="00A3424A">
        <w:rPr>
          <w:rFonts w:asciiTheme="minorHAnsi" w:hAnsiTheme="minorHAnsi" w:cstheme="minorHAnsi"/>
        </w:rPr>
        <w:t>Fifty percent (50%) of participants living in shelter will exit to permanent housing within sixty (60) days of shelter entry</w:t>
      </w:r>
    </w:p>
    <w:p w:rsidR="00FA384A" w:rsidRPr="00A3424A" w:rsidRDefault="00FA384A" w:rsidP="00001871">
      <w:pPr>
        <w:pStyle w:val="NormalWeb"/>
        <w:numPr>
          <w:ilvl w:val="2"/>
          <w:numId w:val="3"/>
        </w:numPr>
        <w:spacing w:before="0" w:beforeAutospacing="0" w:after="120" w:afterAutospacing="0"/>
        <w:rPr>
          <w:rFonts w:asciiTheme="minorHAnsi" w:hAnsiTheme="minorHAnsi" w:cstheme="minorHAnsi"/>
        </w:rPr>
      </w:pPr>
      <w:r w:rsidRPr="00A3424A">
        <w:rPr>
          <w:rFonts w:asciiTheme="minorHAnsi" w:hAnsiTheme="minorHAnsi" w:cstheme="minorHAnsi"/>
        </w:rPr>
        <w:t>Achievement of this goal will be verified using HMIS data.</w:t>
      </w:r>
    </w:p>
    <w:p w:rsidR="00FA384A" w:rsidRPr="00A3424A" w:rsidRDefault="00FA384A" w:rsidP="00001871">
      <w:pPr>
        <w:pStyle w:val="NormalWeb"/>
        <w:numPr>
          <w:ilvl w:val="0"/>
          <w:numId w:val="3"/>
        </w:numPr>
        <w:spacing w:before="0" w:beforeAutospacing="0" w:after="120" w:afterAutospacing="0"/>
        <w:rPr>
          <w:rFonts w:asciiTheme="minorHAnsi" w:hAnsiTheme="minorHAnsi" w:cstheme="minorHAnsi"/>
        </w:rPr>
      </w:pPr>
      <w:r w:rsidRPr="00A3424A">
        <w:rPr>
          <w:rFonts w:asciiTheme="minorHAnsi" w:hAnsiTheme="minorHAnsi" w:cstheme="minorHAnsi"/>
        </w:rPr>
        <w:t>Reducing Housing Barriers or Risk of Housing Stability</w:t>
      </w:r>
    </w:p>
    <w:p w:rsidR="00FA384A" w:rsidRPr="00A3424A" w:rsidRDefault="00FA384A" w:rsidP="00001871">
      <w:pPr>
        <w:pStyle w:val="NormalWeb"/>
        <w:numPr>
          <w:ilvl w:val="1"/>
          <w:numId w:val="3"/>
        </w:numPr>
        <w:spacing w:before="0" w:beforeAutospacing="0" w:after="120" w:afterAutospacing="0"/>
        <w:rPr>
          <w:rFonts w:asciiTheme="minorHAnsi" w:hAnsiTheme="minorHAnsi" w:cstheme="minorHAnsi"/>
        </w:rPr>
      </w:pPr>
      <w:r w:rsidRPr="00A3424A">
        <w:rPr>
          <w:rFonts w:asciiTheme="minorHAnsi" w:hAnsiTheme="minorHAnsi" w:cstheme="minorHAnsi"/>
        </w:rPr>
        <w:t>Fifty percent (50%) of participants will exit the program receiving at least on mainstream resource in addition to housing. </w:t>
      </w:r>
    </w:p>
    <w:p w:rsidR="00FA384A" w:rsidRPr="00A3424A" w:rsidRDefault="00FA384A" w:rsidP="00001871">
      <w:pPr>
        <w:pStyle w:val="NormalWeb"/>
        <w:numPr>
          <w:ilvl w:val="2"/>
          <w:numId w:val="3"/>
        </w:numPr>
        <w:spacing w:before="0" w:beforeAutospacing="0" w:after="120" w:afterAutospacing="0"/>
        <w:rPr>
          <w:b/>
        </w:rPr>
      </w:pPr>
      <w:r w:rsidRPr="00A3424A">
        <w:rPr>
          <w:rFonts w:asciiTheme="minorHAnsi" w:hAnsiTheme="minorHAnsi" w:cstheme="minorHAnsi"/>
        </w:rPr>
        <w:t>Achievement of this goal will be verified using HMIS data.</w:t>
      </w:r>
    </w:p>
    <w:p w:rsidR="00FA384A" w:rsidRPr="00F87DBB" w:rsidRDefault="00FA384A" w:rsidP="00FA384A">
      <w:pPr>
        <w:pStyle w:val="Heading2"/>
      </w:pPr>
      <w:bookmarkStart w:id="4615" w:name="_Toc433623960"/>
      <w:bookmarkStart w:id="4616" w:name="_Toc433723432"/>
      <w:r w:rsidRPr="00F87DBB">
        <w:t>Written standards for providing ESG assistance</w:t>
      </w:r>
      <w:bookmarkEnd w:id="4615"/>
      <w:bookmarkEnd w:id="4616"/>
      <w:r w:rsidRPr="00F87DBB">
        <w:t xml:space="preserve"> </w:t>
      </w:r>
    </w:p>
    <w:p w:rsidR="00FA384A" w:rsidRPr="00F87DBB" w:rsidRDefault="00FA384A" w:rsidP="00FA384A">
      <w:bookmarkStart w:id="4617" w:name="_Toc433623961"/>
      <w:r w:rsidRPr="00F87DBB">
        <w:t>The ESG Policy Manual is available online at:</w:t>
      </w:r>
      <w:bookmarkEnd w:id="4617"/>
      <w:r w:rsidRPr="00F87DBB">
        <w:t xml:space="preserve"> </w:t>
      </w:r>
    </w:p>
    <w:p w:rsidR="00FA384A" w:rsidRDefault="00A93564" w:rsidP="00FA384A">
      <w:hyperlink r:id="rId104" w:history="1">
        <w:bookmarkStart w:id="4618" w:name="_Toc433623962"/>
        <w:r w:rsidR="00FA384A">
          <w:rPr>
            <w:rStyle w:val="Hyperlink"/>
          </w:rPr>
          <w:t>http://www.idahohousing.com/Portals/0/Media/grant%20programs/2013%20ESG%20Policy%20Manual-061714.pdf</w:t>
        </w:r>
        <w:bookmarkEnd w:id="4618"/>
      </w:hyperlink>
    </w:p>
    <w:p w:rsidR="00FA384A" w:rsidRPr="007052D4" w:rsidRDefault="00FA384A" w:rsidP="00FA384A">
      <w:pPr>
        <w:ind w:left="720"/>
        <w:jc w:val="both"/>
      </w:pPr>
      <w:bookmarkStart w:id="4619" w:name="_Toc433623963"/>
      <w:r w:rsidRPr="007052D4">
        <w:t>Idaho Housing and Finance Association, as the ESG administrator in Idaho, has instituted a policy manual to identify, highlight, and/or clarify both federal regulations of Title 24 Code of Federal Regulations Part 576 that govern ESG and the procedures used by IHFA, as directed by the U.S. Department of Housing and Urban Development (HUD).  Also included are standards for financial management and internal controls which exist within 24 CFR 84 and 85, and OMB Circulars A-110, A-122, and A-133.  The manual also states IHFA’s responsibilities related to environmental regulations found within 24 CFR Part 58.</w:t>
      </w:r>
      <w:bookmarkEnd w:id="4619"/>
    </w:p>
    <w:p w:rsidR="00FA384A" w:rsidRPr="007052D4" w:rsidRDefault="00FA384A" w:rsidP="00FA384A">
      <w:pPr>
        <w:ind w:left="720"/>
        <w:jc w:val="both"/>
      </w:pPr>
      <w:bookmarkStart w:id="4620" w:name="_Toc433623964"/>
      <w:r w:rsidRPr="007052D4">
        <w:t>To promote and ensure consistency within the administration of ESG, and across the statewide program, the policy manual states the purpose of the program, the fundamental components of a COC system, grant application process, the funding methodology instituted by IHFA, and the policies imposed through the governance of the program.  General policy determinations include, but are not limited to, record retention, data collection and evaluation, coordinated entry, financial managements, conflict of interest, project monitoring, confidentiality, physical condition of the unit/facility, HMIS participation, matching grant funds, the cost reimbursement process, fair housing, HUD’s homeless definitions, and eligible activities.  The eligible activities are further defined by project type (shelter, homelessness prevention, and rapid re-housing).</w:t>
      </w:r>
      <w:bookmarkEnd w:id="4620"/>
    </w:p>
    <w:p w:rsidR="00FA384A" w:rsidRPr="007052D4" w:rsidRDefault="00FA384A" w:rsidP="00FA384A">
      <w:pPr>
        <w:ind w:left="720"/>
        <w:jc w:val="both"/>
      </w:pPr>
      <w:bookmarkStart w:id="4621" w:name="_Toc433623965"/>
      <w:r w:rsidRPr="007052D4">
        <w:t>Clear and concise guidance and policy is essential to an effective and consistent statewide implementation of the ESG program.</w:t>
      </w:r>
      <w:bookmarkEnd w:id="4621"/>
    </w:p>
    <w:p w:rsidR="00A3424A" w:rsidRDefault="00A3424A">
      <w:pPr>
        <w:keepNext w:val="0"/>
        <w:spacing w:before="0" w:after="0"/>
        <w:rPr>
          <w:b/>
          <w:bCs w:val="0"/>
          <w:iCs w:val="0"/>
          <w:sz w:val="28"/>
        </w:rPr>
      </w:pPr>
      <w:bookmarkStart w:id="4622" w:name="_Toc415045452"/>
      <w:bookmarkStart w:id="4623" w:name="_Toc415046972"/>
      <w:bookmarkStart w:id="4624" w:name="_Toc433623966"/>
      <w:r>
        <w:br w:type="page"/>
      </w:r>
    </w:p>
    <w:p w:rsidR="00FA384A" w:rsidRDefault="00FA384A" w:rsidP="00FA384A">
      <w:pPr>
        <w:pStyle w:val="Heading2"/>
      </w:pPr>
      <w:bookmarkStart w:id="4625" w:name="_Toc433723433"/>
      <w:r>
        <w:t>Housing First! Sample Letter</w:t>
      </w:r>
      <w:bookmarkEnd w:id="4622"/>
      <w:bookmarkEnd w:id="4623"/>
      <w:bookmarkEnd w:id="4624"/>
      <w:bookmarkEnd w:id="4625"/>
      <w:r>
        <w:t xml:space="preserve"> </w:t>
      </w:r>
    </w:p>
    <w:p w:rsidR="00FA384A" w:rsidRDefault="00FA384A" w:rsidP="00FA384A">
      <w:pPr>
        <w:pStyle w:val="Normal1"/>
        <w:rPr>
          <w:b w:val="0"/>
          <w:szCs w:val="22"/>
        </w:rPr>
      </w:pPr>
      <w:r w:rsidRPr="000E68AF">
        <w:rPr>
          <w:b w:val="0"/>
          <w:szCs w:val="22"/>
        </w:rPr>
        <w:t>This letter submitted by several individuals during the Pre-draft 30-day Comment Period</w:t>
      </w:r>
      <w:r w:rsidR="00BC6BAC">
        <w:rPr>
          <w:b w:val="0"/>
          <w:szCs w:val="22"/>
        </w:rPr>
        <w:t xml:space="preserve">.  </w:t>
      </w:r>
      <w:r w:rsidRPr="000E68AF">
        <w:rPr>
          <w:b w:val="0"/>
          <w:szCs w:val="22"/>
        </w:rPr>
        <w:t xml:space="preserve">It is provided here in its entirety. </w:t>
      </w:r>
    </w:p>
    <w:tbl>
      <w:tblPr>
        <w:tblW w:w="0" w:type="auto"/>
        <w:shd w:val="clear" w:color="auto" w:fill="D9D9D9" w:themeFill="background1" w:themeFillShade="D9"/>
        <w:tblLook w:val="04A0"/>
      </w:tblPr>
      <w:tblGrid>
        <w:gridCol w:w="9576"/>
      </w:tblGrid>
      <w:tr w:rsidR="00FA384A" w:rsidTr="00FA384A">
        <w:tc>
          <w:tcPr>
            <w:tcW w:w="9576" w:type="dxa"/>
            <w:shd w:val="clear" w:color="auto" w:fill="D9D9D9" w:themeFill="background1" w:themeFillShade="D9"/>
          </w:tcPr>
          <w:p w:rsidR="00FA384A" w:rsidRDefault="00FA384A" w:rsidP="00FA384A">
            <w:pPr>
              <w:pStyle w:val="NoSpacing"/>
              <w:spacing w:before="60"/>
              <w:rPr>
                <w:rFonts w:ascii="Times New Roman" w:hAnsi="Times New Roman" w:cs="Times New Roman"/>
                <w:szCs w:val="24"/>
              </w:rPr>
            </w:pPr>
            <w:r>
              <w:rPr>
                <w:rFonts w:ascii="Times New Roman" w:hAnsi="Times New Roman" w:cs="Times New Roman"/>
                <w:szCs w:val="24"/>
              </w:rPr>
              <w:t>Hopefully you will agree with me that housing is one of the most basic of human rights.  In our great state, it is appalling that we have a housing crisis at all—yet we do.</w:t>
            </w:r>
            <w:r>
              <w:rPr>
                <w:rFonts w:ascii="Times New Roman" w:hAnsi="Times New Roman" w:cs="Times New Roman"/>
                <w:szCs w:val="24"/>
              </w:rPr>
              <w:br/>
            </w:r>
            <w:r>
              <w:rPr>
                <w:rFonts w:ascii="Times New Roman" w:hAnsi="Times New Roman" w:cs="Times New Roman"/>
                <w:szCs w:val="24"/>
              </w:rPr>
              <w:br/>
              <w:t xml:space="preserve">Your organizations have it within your grasp to actually DO something about it.  NOW is the time to end homelessness here in Idaho.  </w:t>
            </w:r>
            <w:r>
              <w:rPr>
                <w:rFonts w:ascii="Times New Roman" w:hAnsi="Times New Roman" w:cs="Times New Roman"/>
                <w:szCs w:val="24"/>
              </w:rPr>
              <w:br/>
            </w:r>
          </w:p>
          <w:p w:rsidR="00FA384A" w:rsidRDefault="00FA384A" w:rsidP="00FA384A">
            <w:pPr>
              <w:pStyle w:val="NoSpacing"/>
              <w:spacing w:before="60"/>
              <w:rPr>
                <w:rFonts w:ascii="Times New Roman" w:hAnsi="Times New Roman" w:cs="Times New Roman"/>
                <w:szCs w:val="24"/>
              </w:rPr>
            </w:pPr>
            <w:r>
              <w:rPr>
                <w:rFonts w:ascii="Times New Roman" w:hAnsi="Times New Roman" w:cs="Times New Roman"/>
                <w:szCs w:val="24"/>
              </w:rPr>
              <w:t>It is our opinion that you (and your organizations) should be acting with a sense of urgency.   ACT as if it was one of your family members experiencing homelessness-- perhaps a veteran who proudly served and returned to country experiencing PTSD.  Now they are not only unable to get proper care for their service-related disabilities, they are having great difficulty obtaining/keeping employment, and are living on the street.  Perhaps they are a single mother struggling to overcome mental health problems, attempting to support their child/children while worrying about where they’ll sleep that night, or how they’ll prepare food for their family.</w:t>
            </w:r>
            <w:r>
              <w:rPr>
                <w:rFonts w:ascii="Times New Roman" w:hAnsi="Times New Roman" w:cs="Times New Roman"/>
                <w:szCs w:val="24"/>
              </w:rPr>
              <w:br/>
            </w:r>
            <w:r>
              <w:rPr>
                <w:rFonts w:ascii="Times New Roman" w:hAnsi="Times New Roman" w:cs="Times New Roman"/>
                <w:szCs w:val="24"/>
              </w:rPr>
              <w:br/>
              <w:t>John Bradford’s saying “There but for the grace of God go I” comes to mind.  Please keep this in mind and act accordingly…</w:t>
            </w:r>
          </w:p>
          <w:p w:rsidR="00FA384A" w:rsidRDefault="00FA384A" w:rsidP="00FA384A">
            <w:pPr>
              <w:pStyle w:val="NoSpacing"/>
              <w:rPr>
                <w:rFonts w:ascii="Times New Roman" w:hAnsi="Times New Roman" w:cs="Times New Roman"/>
                <w:szCs w:val="24"/>
              </w:rPr>
            </w:pPr>
          </w:p>
          <w:p w:rsidR="00FA384A" w:rsidRDefault="00FA384A" w:rsidP="00FA384A">
            <w:pPr>
              <w:pStyle w:val="NoSpacing"/>
              <w:rPr>
                <w:rFonts w:ascii="Times New Roman" w:hAnsi="Times New Roman" w:cs="Times New Roman"/>
                <w:szCs w:val="24"/>
              </w:rPr>
            </w:pPr>
            <w:r>
              <w:rPr>
                <w:rFonts w:ascii="Times New Roman" w:hAnsi="Times New Roman" w:cs="Times New Roman"/>
                <w:szCs w:val="24"/>
              </w:rPr>
              <w:t>We t</w:t>
            </w:r>
            <w:r w:rsidRPr="00543BAF">
              <w:rPr>
                <w:rFonts w:ascii="Times New Roman" w:hAnsi="Times New Roman" w:cs="Times New Roman"/>
                <w:szCs w:val="24"/>
              </w:rPr>
              <w:t>hank you for the opportunity to comment on housing &amp; community development priorities for the State of Idaho’s upcoming 2015-2019 Five-Year Consolidated Plan (Plan). Idaho taxpayers deserve to get as much bang for each tax dollar spent on housing &amp; community development as possible.</w:t>
            </w:r>
          </w:p>
          <w:p w:rsidR="00FA384A" w:rsidRPr="00543BAF" w:rsidRDefault="00FA384A" w:rsidP="00FA384A">
            <w:pPr>
              <w:pStyle w:val="NoSpacing"/>
              <w:rPr>
                <w:rFonts w:ascii="Times New Roman" w:hAnsi="Times New Roman" w:cs="Times New Roman"/>
                <w:szCs w:val="24"/>
              </w:rPr>
            </w:pPr>
          </w:p>
          <w:p w:rsidR="00FA384A" w:rsidRDefault="00FA384A" w:rsidP="00FA384A">
            <w:pPr>
              <w:pStyle w:val="NoSpacing"/>
              <w:rPr>
                <w:rFonts w:ascii="Times New Roman" w:hAnsi="Times New Roman" w:cs="Times New Roman"/>
                <w:szCs w:val="24"/>
              </w:rPr>
            </w:pPr>
            <w:r w:rsidRPr="00543BAF">
              <w:rPr>
                <w:rFonts w:ascii="Times New Roman" w:hAnsi="Times New Roman" w:cs="Times New Roman"/>
                <w:szCs w:val="24"/>
              </w:rPr>
              <w:t>According to Idaho’s 2014 Housing Needs Survey, Idaho’s top unmet housing need is rental housing that is affordable for our poorest residents.</w:t>
            </w:r>
            <w:r w:rsidRPr="00543BAF">
              <w:rPr>
                <w:rStyle w:val="EndnoteReference"/>
                <w:rFonts w:ascii="Times New Roman" w:hAnsi="Times New Roman" w:cs="Times New Roman"/>
                <w:szCs w:val="24"/>
              </w:rPr>
              <w:endnoteReference w:id="1"/>
            </w:r>
            <w:r w:rsidRPr="00543BAF">
              <w:rPr>
                <w:rFonts w:ascii="Times New Roman" w:hAnsi="Times New Roman" w:cs="Times New Roman"/>
                <w:szCs w:val="24"/>
              </w:rPr>
              <w:t xml:space="preserve"> The federal CDBG, HOME, &amp; ESG funds governed by the Plan should be put to use meeting this need, beginning with people experiencing chronic homelessness.</w:t>
            </w:r>
            <w:r w:rsidRPr="00543BAF">
              <w:rPr>
                <w:rStyle w:val="EndnoteReference"/>
                <w:rFonts w:ascii="Times New Roman" w:hAnsi="Times New Roman" w:cs="Times New Roman"/>
                <w:szCs w:val="24"/>
              </w:rPr>
              <w:endnoteReference w:id="2"/>
            </w:r>
            <w:r w:rsidRPr="00543BAF">
              <w:rPr>
                <w:rFonts w:ascii="Times New Roman" w:hAnsi="Times New Roman" w:cs="Times New Roman"/>
                <w:szCs w:val="24"/>
              </w:rPr>
              <w:t xml:space="preserve"> </w:t>
            </w:r>
          </w:p>
          <w:p w:rsidR="00FA384A" w:rsidRPr="00543BAF" w:rsidRDefault="00FA384A" w:rsidP="00FA384A">
            <w:pPr>
              <w:pStyle w:val="NoSpacing"/>
              <w:rPr>
                <w:rFonts w:ascii="Times New Roman" w:hAnsi="Times New Roman" w:cs="Times New Roman"/>
                <w:szCs w:val="24"/>
              </w:rPr>
            </w:pPr>
          </w:p>
          <w:p w:rsidR="00FA384A" w:rsidRDefault="00FA384A" w:rsidP="00FA384A">
            <w:pPr>
              <w:pStyle w:val="NoSpacing"/>
              <w:rPr>
                <w:rFonts w:ascii="Times New Roman" w:hAnsi="Times New Roman" w:cs="Times New Roman"/>
                <w:szCs w:val="24"/>
              </w:rPr>
            </w:pPr>
            <w:r w:rsidRPr="00543BAF">
              <w:rPr>
                <w:rFonts w:ascii="Times New Roman" w:hAnsi="Times New Roman" w:cs="Times New Roman"/>
                <w:szCs w:val="24"/>
              </w:rPr>
              <w:t>The most cost effective solution to chronic homelessness is permanent supportive housing that takes a Housing First approach.</w:t>
            </w:r>
            <w:r w:rsidRPr="00543BAF">
              <w:rPr>
                <w:rStyle w:val="EndnoteReference"/>
                <w:rFonts w:ascii="Times New Roman" w:hAnsi="Times New Roman" w:cs="Times New Roman"/>
                <w:szCs w:val="24"/>
              </w:rPr>
              <w:endnoteReference w:id="3"/>
            </w:r>
            <w:r w:rsidRPr="00543BAF">
              <w:rPr>
                <w:rFonts w:ascii="Times New Roman" w:hAnsi="Times New Roman" w:cs="Times New Roman"/>
                <w:szCs w:val="24"/>
              </w:rPr>
              <w:t xml:space="preserve"> </w:t>
            </w:r>
          </w:p>
          <w:p w:rsidR="00FA384A" w:rsidRPr="00543BAF" w:rsidRDefault="00FA384A" w:rsidP="00FA384A">
            <w:pPr>
              <w:pStyle w:val="NoSpacing"/>
              <w:rPr>
                <w:rFonts w:ascii="Times New Roman" w:hAnsi="Times New Roman" w:cs="Times New Roman"/>
                <w:szCs w:val="24"/>
              </w:rPr>
            </w:pPr>
          </w:p>
          <w:p w:rsidR="00FA384A" w:rsidRDefault="00FA384A" w:rsidP="00FA384A">
            <w:pPr>
              <w:pStyle w:val="NoSpacing"/>
              <w:rPr>
                <w:rFonts w:ascii="Times New Roman" w:hAnsi="Times New Roman" w:cs="Times New Roman"/>
                <w:szCs w:val="24"/>
              </w:rPr>
            </w:pPr>
            <w:r w:rsidRPr="00543BAF">
              <w:rPr>
                <w:rFonts w:ascii="Times New Roman" w:hAnsi="Times New Roman" w:cs="Times New Roman"/>
                <w:szCs w:val="24"/>
              </w:rPr>
              <w:t>Housing First has been enormously successful in places like Utah and Arizona where it has been adopted state-wide.</w:t>
            </w:r>
            <w:r w:rsidRPr="00543BAF">
              <w:rPr>
                <w:rStyle w:val="EndnoteReference"/>
                <w:rFonts w:ascii="Times New Roman" w:hAnsi="Times New Roman" w:cs="Times New Roman"/>
                <w:szCs w:val="24"/>
              </w:rPr>
              <w:endnoteReference w:id="4"/>
            </w:r>
            <w:r w:rsidRPr="00543BAF">
              <w:rPr>
                <w:rFonts w:ascii="Times New Roman" w:hAnsi="Times New Roman" w:cs="Times New Roman"/>
                <w:szCs w:val="24"/>
              </w:rPr>
              <w:t xml:space="preserve"> Therefore, the Plan should also: </w:t>
            </w:r>
          </w:p>
          <w:p w:rsidR="00FA384A" w:rsidRPr="00543BAF" w:rsidRDefault="00FA384A" w:rsidP="00FA384A">
            <w:pPr>
              <w:pStyle w:val="NoSpacing"/>
              <w:rPr>
                <w:rFonts w:ascii="Times New Roman" w:hAnsi="Times New Roman" w:cs="Times New Roman"/>
                <w:szCs w:val="24"/>
              </w:rPr>
            </w:pPr>
          </w:p>
          <w:p w:rsidR="00FA384A" w:rsidRDefault="00FA384A" w:rsidP="00FA384A">
            <w:pPr>
              <w:pStyle w:val="NoSpacing"/>
              <w:rPr>
                <w:rFonts w:ascii="Times New Roman" w:hAnsi="Times New Roman" w:cs="Times New Roman"/>
                <w:szCs w:val="24"/>
              </w:rPr>
            </w:pPr>
            <w:r w:rsidRPr="00543BAF">
              <w:rPr>
                <w:rFonts w:ascii="Times New Roman" w:hAnsi="Times New Roman" w:cs="Times New Roman"/>
                <w:szCs w:val="24"/>
              </w:rPr>
              <w:t>Request and give preference to proposals that meet the criteria outlined in the US Interagency Council on Homelessness’ Housing First Checklist.</w:t>
            </w:r>
            <w:r w:rsidRPr="00543BAF">
              <w:rPr>
                <w:rStyle w:val="EndnoteReference"/>
                <w:rFonts w:ascii="Times New Roman" w:hAnsi="Times New Roman" w:cs="Times New Roman"/>
                <w:szCs w:val="24"/>
              </w:rPr>
              <w:endnoteReference w:id="5"/>
            </w:r>
            <w:r w:rsidRPr="00543BAF">
              <w:rPr>
                <w:rFonts w:ascii="Times New Roman" w:hAnsi="Times New Roman" w:cs="Times New Roman"/>
                <w:szCs w:val="24"/>
              </w:rPr>
              <w:t xml:space="preserve"> </w:t>
            </w:r>
          </w:p>
          <w:p w:rsidR="00FA384A" w:rsidRPr="00543BAF" w:rsidRDefault="00FA384A" w:rsidP="00FA384A">
            <w:pPr>
              <w:pStyle w:val="NoSpacing"/>
              <w:rPr>
                <w:rFonts w:ascii="Times New Roman" w:hAnsi="Times New Roman" w:cs="Times New Roman"/>
                <w:szCs w:val="24"/>
              </w:rPr>
            </w:pPr>
          </w:p>
          <w:p w:rsidR="00FA384A" w:rsidRDefault="00FA384A" w:rsidP="00FA384A">
            <w:pPr>
              <w:pStyle w:val="NoSpacing"/>
              <w:rPr>
                <w:rFonts w:ascii="Times New Roman" w:hAnsi="Times New Roman" w:cs="Times New Roman"/>
                <w:szCs w:val="24"/>
              </w:rPr>
            </w:pPr>
            <w:r w:rsidRPr="00543BAF">
              <w:rPr>
                <w:rFonts w:ascii="Times New Roman" w:hAnsi="Times New Roman" w:cs="Times New Roman"/>
                <w:szCs w:val="24"/>
              </w:rPr>
              <w:t xml:space="preserve">Adopt the Housing First Checklist to screen applications for funding that purport to take a Housing First approach. </w:t>
            </w:r>
          </w:p>
          <w:p w:rsidR="00FA384A" w:rsidRPr="00543BAF" w:rsidRDefault="00FA384A" w:rsidP="00FA384A">
            <w:pPr>
              <w:pStyle w:val="NoSpacing"/>
              <w:rPr>
                <w:rFonts w:ascii="Times New Roman" w:hAnsi="Times New Roman" w:cs="Times New Roman"/>
                <w:szCs w:val="24"/>
              </w:rPr>
            </w:pPr>
          </w:p>
          <w:p w:rsidR="00FA384A" w:rsidRPr="00543BAF" w:rsidRDefault="00FA384A" w:rsidP="00FA384A">
            <w:pPr>
              <w:pStyle w:val="NoSpacing"/>
              <w:rPr>
                <w:rFonts w:ascii="Times New Roman" w:hAnsi="Times New Roman" w:cs="Times New Roman"/>
                <w:szCs w:val="24"/>
              </w:rPr>
            </w:pPr>
            <w:r w:rsidRPr="00543BAF">
              <w:rPr>
                <w:rFonts w:ascii="Times New Roman" w:hAnsi="Times New Roman" w:cs="Times New Roman"/>
                <w:szCs w:val="24"/>
              </w:rPr>
              <w:t>Housing First is already working in some Idaho communities. In the Treasure Valley, the Boise City Ada County Housing Authority (BCACHA) administers four Housing First programs—CHOIS, Shelter + Care, HOPWA, and VASH—in partnership with local supportive services providers El-Ada Community Action Partnership,  Terry Reilly Health Services, Safe Place Ministries, Health &amp; Welfare Region 3, and Veterans’ Affairs.</w:t>
            </w:r>
            <w:r w:rsidRPr="00543BAF">
              <w:rPr>
                <w:rStyle w:val="EndnoteReference"/>
                <w:rFonts w:ascii="Times New Roman" w:hAnsi="Times New Roman" w:cs="Times New Roman"/>
                <w:szCs w:val="24"/>
              </w:rPr>
              <w:endnoteReference w:id="6"/>
            </w:r>
            <w:r w:rsidRPr="00543BAF">
              <w:rPr>
                <w:rFonts w:ascii="Times New Roman" w:hAnsi="Times New Roman" w:cs="Times New Roman"/>
                <w:szCs w:val="24"/>
              </w:rPr>
              <w:t xml:space="preserve"> These programs serve ____ people in 219 households (does not include S+C region 4) and are estimated to save taxpayers_____ per person per year, conservatively. </w:t>
            </w:r>
          </w:p>
          <w:p w:rsidR="00FA384A" w:rsidRDefault="00FA384A" w:rsidP="00FA384A">
            <w:pPr>
              <w:pStyle w:val="NoSpacing"/>
              <w:rPr>
                <w:rFonts w:ascii="Times New Roman" w:hAnsi="Times New Roman" w:cs="Times New Roman"/>
                <w:szCs w:val="24"/>
              </w:rPr>
            </w:pPr>
            <w:r w:rsidRPr="00543BAF">
              <w:rPr>
                <w:rFonts w:ascii="Times New Roman" w:hAnsi="Times New Roman" w:cs="Times New Roman"/>
                <w:szCs w:val="24"/>
              </w:rPr>
              <w:t>On average, BCA</w:t>
            </w:r>
            <w:r w:rsidR="0040045A">
              <w:rPr>
                <w:rFonts w:ascii="Times New Roman" w:hAnsi="Times New Roman" w:cs="Times New Roman"/>
                <w:szCs w:val="24"/>
              </w:rPr>
              <w:t>C</w:t>
            </w:r>
            <w:r w:rsidRPr="00543BAF">
              <w:rPr>
                <w:rFonts w:ascii="Times New Roman" w:hAnsi="Times New Roman" w:cs="Times New Roman"/>
                <w:szCs w:val="24"/>
              </w:rPr>
              <w:t>HA’s Housing First programs cost $8,500 per person, per year. Extrapolating using this figure, Idaho could end chron</w:t>
            </w:r>
            <w:r>
              <w:rPr>
                <w:rFonts w:ascii="Times New Roman" w:hAnsi="Times New Roman" w:cs="Times New Roman"/>
                <w:szCs w:val="24"/>
              </w:rPr>
              <w:t>ic homelessness for less than $4</w:t>
            </w:r>
            <w:r w:rsidRPr="00543BAF">
              <w:rPr>
                <w:rFonts w:ascii="Times New Roman" w:hAnsi="Times New Roman" w:cs="Times New Roman"/>
                <w:szCs w:val="24"/>
              </w:rPr>
              <w:t xml:space="preserve"> million per year.</w:t>
            </w:r>
            <w:r w:rsidRPr="00543BAF">
              <w:rPr>
                <w:rStyle w:val="EndnoteReference"/>
                <w:rFonts w:ascii="Times New Roman" w:hAnsi="Times New Roman" w:cs="Times New Roman"/>
                <w:szCs w:val="24"/>
              </w:rPr>
              <w:endnoteReference w:id="7"/>
            </w:r>
            <w:r w:rsidRPr="00543BAF">
              <w:rPr>
                <w:rFonts w:ascii="Times New Roman" w:hAnsi="Times New Roman" w:cs="Times New Roman"/>
                <w:szCs w:val="24"/>
              </w:rPr>
              <w:t xml:space="preserve">     </w:t>
            </w:r>
          </w:p>
          <w:p w:rsidR="00FA384A" w:rsidRPr="00543BAF" w:rsidRDefault="00FA384A" w:rsidP="00FA384A">
            <w:pPr>
              <w:pStyle w:val="NoSpacing"/>
              <w:rPr>
                <w:rFonts w:ascii="Times New Roman" w:hAnsi="Times New Roman" w:cs="Times New Roman"/>
                <w:szCs w:val="24"/>
              </w:rPr>
            </w:pPr>
            <w:r w:rsidRPr="00543BAF">
              <w:rPr>
                <w:rFonts w:ascii="Times New Roman" w:hAnsi="Times New Roman" w:cs="Times New Roman"/>
                <w:szCs w:val="24"/>
              </w:rPr>
              <w:t xml:space="preserve"> </w:t>
            </w:r>
          </w:p>
          <w:p w:rsidR="00FA384A" w:rsidRDefault="00FA384A" w:rsidP="00FA384A">
            <w:pPr>
              <w:pStyle w:val="NoSpacing"/>
              <w:rPr>
                <w:rFonts w:ascii="Times New Roman" w:hAnsi="Times New Roman" w:cs="Times New Roman"/>
                <w:b/>
                <w:szCs w:val="24"/>
              </w:rPr>
            </w:pPr>
            <w:r w:rsidRPr="00543BAF">
              <w:rPr>
                <w:rFonts w:ascii="Times New Roman" w:hAnsi="Times New Roman" w:cs="Times New Roman"/>
                <w:b/>
                <w:szCs w:val="24"/>
              </w:rPr>
              <w:t xml:space="preserve">Housing First Facts </w:t>
            </w:r>
          </w:p>
          <w:p w:rsidR="00FA384A" w:rsidRPr="00543BAF" w:rsidRDefault="00FA384A" w:rsidP="00FA384A">
            <w:pPr>
              <w:pStyle w:val="NoSpacing"/>
              <w:rPr>
                <w:rFonts w:ascii="Times New Roman" w:hAnsi="Times New Roman" w:cs="Times New Roman"/>
                <w:szCs w:val="24"/>
              </w:rPr>
            </w:pPr>
            <w:r w:rsidRPr="00543BAF">
              <w:rPr>
                <w:rFonts w:ascii="Times New Roman" w:hAnsi="Times New Roman" w:cs="Times New Roman"/>
                <w:szCs w:val="24"/>
              </w:rPr>
              <w:t>People fare better on all kinds of measures—from jobs to education—when they are stably housed.</w:t>
            </w:r>
            <w:r w:rsidRPr="00543BAF">
              <w:rPr>
                <w:rStyle w:val="EndnoteReference"/>
                <w:rFonts w:ascii="Times New Roman" w:hAnsi="Times New Roman" w:cs="Times New Roman"/>
                <w:szCs w:val="24"/>
              </w:rPr>
              <w:endnoteReference w:id="8"/>
            </w:r>
          </w:p>
          <w:p w:rsidR="00FA384A" w:rsidRPr="00543BAF" w:rsidRDefault="00FA384A" w:rsidP="00FA384A">
            <w:pPr>
              <w:pStyle w:val="NoSpacing"/>
              <w:rPr>
                <w:rFonts w:ascii="Times New Roman" w:hAnsi="Times New Roman" w:cs="Times New Roman"/>
                <w:szCs w:val="24"/>
              </w:rPr>
            </w:pPr>
            <w:r w:rsidRPr="00543BAF">
              <w:rPr>
                <w:rFonts w:ascii="Times New Roman" w:hAnsi="Times New Roman" w:cs="Times New Roman"/>
                <w:szCs w:val="24"/>
              </w:rPr>
              <w:t>Housing one person experiencing chronic homelessness frees up ten emergency shelter beds.</w:t>
            </w:r>
            <w:r w:rsidRPr="00543BAF">
              <w:rPr>
                <w:rStyle w:val="EndnoteReference"/>
                <w:rFonts w:ascii="Times New Roman" w:hAnsi="Times New Roman" w:cs="Times New Roman"/>
                <w:szCs w:val="24"/>
              </w:rPr>
              <w:endnoteReference w:id="9"/>
            </w:r>
          </w:p>
          <w:p w:rsidR="00FA384A" w:rsidRPr="00543BAF" w:rsidRDefault="00FA384A" w:rsidP="00FA384A">
            <w:pPr>
              <w:pStyle w:val="NoSpacing"/>
              <w:rPr>
                <w:rFonts w:ascii="Times New Roman" w:hAnsi="Times New Roman" w:cs="Times New Roman"/>
                <w:szCs w:val="24"/>
              </w:rPr>
            </w:pPr>
            <w:r w:rsidRPr="00543BAF">
              <w:rPr>
                <w:rFonts w:ascii="Times New Roman" w:hAnsi="Times New Roman" w:cs="Times New Roman"/>
                <w:szCs w:val="24"/>
              </w:rPr>
              <w:t>Housing First for all people experiencing chronic homelessness in Idaho this year would have saved taxpayers between $15 and $37 million—conservatively estimated.</w:t>
            </w:r>
            <w:r w:rsidRPr="00543BAF">
              <w:rPr>
                <w:rStyle w:val="EndnoteReference"/>
                <w:rFonts w:ascii="Times New Roman" w:hAnsi="Times New Roman" w:cs="Times New Roman"/>
                <w:szCs w:val="24"/>
              </w:rPr>
              <w:endnoteReference w:id="10"/>
            </w:r>
          </w:p>
          <w:p w:rsidR="00FA384A" w:rsidRDefault="00FA384A" w:rsidP="00FA384A">
            <w:pPr>
              <w:pStyle w:val="NoSpacing"/>
              <w:rPr>
                <w:rFonts w:ascii="Times New Roman" w:hAnsi="Times New Roman" w:cs="Times New Roman"/>
                <w:szCs w:val="24"/>
              </w:rPr>
            </w:pPr>
            <w:r w:rsidRPr="00543BAF">
              <w:rPr>
                <w:rFonts w:ascii="Times New Roman" w:hAnsi="Times New Roman" w:cs="Times New Roman"/>
                <w:szCs w:val="24"/>
              </w:rPr>
              <w:t xml:space="preserve">Please take 6 minutes to watch this incredibly sensible video showing the impact of Housing First in Utah: </w:t>
            </w:r>
            <w:hyperlink r:id="rId105" w:history="1">
              <w:r w:rsidRPr="00543BAF">
                <w:rPr>
                  <w:rStyle w:val="Hyperlink"/>
                  <w:rFonts w:ascii="Times New Roman" w:hAnsi="Times New Roman"/>
                  <w:szCs w:val="24"/>
                </w:rPr>
                <w:t>http://youtu.be/YFZijmT10zI</w:t>
              </w:r>
            </w:hyperlink>
            <w:r w:rsidRPr="00543BAF">
              <w:rPr>
                <w:rFonts w:ascii="Times New Roman" w:hAnsi="Times New Roman" w:cs="Times New Roman"/>
                <w:szCs w:val="24"/>
              </w:rPr>
              <w:t xml:space="preserve">. And check out this online </w:t>
            </w:r>
            <w:r w:rsidRPr="00543BAF">
              <w:rPr>
                <w:rFonts w:ascii="Times New Roman" w:hAnsi="Times New Roman" w:cs="Times New Roman"/>
                <w:i/>
                <w:szCs w:val="24"/>
              </w:rPr>
              <w:t>Washington Post</w:t>
            </w:r>
            <w:r w:rsidRPr="00543BAF">
              <w:rPr>
                <w:rFonts w:ascii="Times New Roman" w:hAnsi="Times New Roman" w:cs="Times New Roman"/>
                <w:szCs w:val="24"/>
              </w:rPr>
              <w:t xml:space="preserve"> article about New Carver Apartments, a Housing First development of the Skid Row Housing Trust in Los Angeles: </w:t>
            </w:r>
            <w:hyperlink r:id="rId106" w:history="1">
              <w:r w:rsidRPr="00543BAF">
                <w:rPr>
                  <w:rStyle w:val="Hyperlink"/>
                  <w:rFonts w:ascii="Times New Roman" w:hAnsi="Times New Roman"/>
                  <w:szCs w:val="24"/>
                </w:rPr>
                <w:t>http://www.washingtonpost.com/blogs/wonkblog/wp/2014/07/14/this-is-what-housing-for-the-homeless-could-actually-look-like/</w:t>
              </w:r>
            </w:hyperlink>
            <w:r w:rsidRPr="00543BAF">
              <w:rPr>
                <w:rFonts w:ascii="Times New Roman" w:hAnsi="Times New Roman" w:cs="Times New Roman"/>
                <w:szCs w:val="24"/>
              </w:rPr>
              <w:t xml:space="preserve">. </w:t>
            </w:r>
          </w:p>
          <w:p w:rsidR="00FA384A" w:rsidRPr="00543BAF" w:rsidRDefault="00FA384A" w:rsidP="00FA384A">
            <w:pPr>
              <w:pStyle w:val="NoSpacing"/>
              <w:rPr>
                <w:rFonts w:ascii="Times New Roman" w:hAnsi="Times New Roman" w:cs="Times New Roman"/>
                <w:szCs w:val="24"/>
              </w:rPr>
            </w:pPr>
            <w:r w:rsidRPr="00543BAF">
              <w:rPr>
                <w:rFonts w:ascii="Times New Roman" w:hAnsi="Times New Roman" w:cs="Times New Roman"/>
                <w:szCs w:val="24"/>
              </w:rPr>
              <w:t xml:space="preserve">Housing First saves taxpayers’ money, frees up resources for community service providers, and aligns with Idaho’s Action Plan to Reduce Homelessness and with </w:t>
            </w:r>
            <w:r w:rsidRPr="00543BAF">
              <w:rPr>
                <w:rFonts w:ascii="Times New Roman" w:hAnsi="Times New Roman" w:cs="Times New Roman"/>
                <w:i/>
                <w:szCs w:val="24"/>
              </w:rPr>
              <w:t>Opening Doors</w:t>
            </w:r>
            <w:r w:rsidRPr="00543BAF">
              <w:rPr>
                <w:rFonts w:ascii="Times New Roman" w:hAnsi="Times New Roman" w:cs="Times New Roman"/>
                <w:szCs w:val="24"/>
              </w:rPr>
              <w:t>, the national plan to prevent and end homelessness.</w:t>
            </w:r>
            <w:r w:rsidRPr="00543BAF">
              <w:rPr>
                <w:rStyle w:val="EndnoteReference"/>
                <w:rFonts w:ascii="Times New Roman" w:hAnsi="Times New Roman" w:cs="Times New Roman"/>
                <w:szCs w:val="24"/>
              </w:rPr>
              <w:endnoteReference w:id="11"/>
            </w:r>
            <w:r w:rsidRPr="00543BAF">
              <w:rPr>
                <w:rFonts w:ascii="Times New Roman" w:hAnsi="Times New Roman" w:cs="Times New Roman"/>
                <w:szCs w:val="24"/>
              </w:rPr>
              <w:t xml:space="preserve"> Most importantly, Housing First saves lives!</w:t>
            </w:r>
          </w:p>
          <w:p w:rsidR="00FA384A" w:rsidRDefault="00FA384A" w:rsidP="00FA384A">
            <w:pPr>
              <w:pStyle w:val="NoSpacing"/>
              <w:rPr>
                <w:b/>
              </w:rPr>
            </w:pPr>
            <w:r w:rsidRPr="00543BAF">
              <w:rPr>
                <w:rFonts w:ascii="Times New Roman" w:hAnsi="Times New Roman" w:cs="Times New Roman"/>
                <w:szCs w:val="24"/>
              </w:rPr>
              <w:t xml:space="preserve">The evidence is in. Homelessness is over if we want it. Together, we can bring Idaho’s annual point-in-time count to zero. You are Idaho’s leaders for housing policy. Whatever you do will set the tone. </w:t>
            </w:r>
          </w:p>
        </w:tc>
      </w:tr>
    </w:tbl>
    <w:p w:rsidR="00FF2D4F" w:rsidRDefault="0040045A" w:rsidP="0040045A">
      <w:pPr>
        <w:pStyle w:val="Heading1"/>
      </w:pPr>
      <w:bookmarkStart w:id="4626" w:name="_Toc433623967"/>
      <w:bookmarkStart w:id="4627" w:name="_Toc433723434"/>
      <w:r>
        <w:t>G</w:t>
      </w:r>
      <w:r w:rsidR="00C636D0">
        <w:t>rantee SF-424s</w:t>
      </w:r>
      <w:r w:rsidR="00FF104C">
        <w:t xml:space="preserve"> and Certification(s)</w:t>
      </w:r>
      <w:bookmarkEnd w:id="4626"/>
      <w:r w:rsidR="00A3424A">
        <w:t>- 2015 Action Plan</w:t>
      </w:r>
      <w:bookmarkEnd w:id="4627"/>
    </w:p>
    <w:p w:rsidR="00FF2D4F" w:rsidRDefault="00FF104C" w:rsidP="0021226F">
      <w:r>
        <w:rPr>
          <w:noProof/>
        </w:rPr>
        <w:drawing>
          <wp:inline distT="0" distB="0" distL="0" distR="0">
            <wp:extent cx="5943600" cy="7693863"/>
            <wp:effectExtent l="0" t="0" r="0" b="0"/>
            <wp:docPr id="9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07" cstate="screen"/>
                    <a:stretch>
                      <a:fillRect/>
                    </a:stretch>
                  </pic:blipFill>
                  <pic:spPr>
                    <a:xfrm>
                      <a:off x="0" y="0"/>
                      <a:ext cx="5943600" cy="7693863"/>
                    </a:xfrm>
                    <a:prstGeom prst="rect">
                      <a:avLst/>
                    </a:prstGeom>
                  </pic:spPr>
                </pic:pic>
              </a:graphicData>
            </a:graphic>
          </wp:inline>
        </w:drawing>
      </w:r>
    </w:p>
    <w:p w:rsidR="00FF2D4F" w:rsidRDefault="00FF104C" w:rsidP="0021226F">
      <w:r>
        <w:rPr>
          <w:noProof/>
        </w:rPr>
        <w:drawing>
          <wp:inline distT="0" distB="0" distL="0" distR="0">
            <wp:extent cx="5943600" cy="7693863"/>
            <wp:effectExtent l="0" t="0" r="0" b="0"/>
            <wp:docPr id="9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08" cstate="screen"/>
                    <a:stretch>
                      <a:fillRect/>
                    </a:stretch>
                  </pic:blipFill>
                  <pic:spPr>
                    <a:xfrm>
                      <a:off x="0" y="0"/>
                      <a:ext cx="5943600" cy="7693863"/>
                    </a:xfrm>
                    <a:prstGeom prst="rect">
                      <a:avLst/>
                    </a:prstGeom>
                  </pic:spPr>
                </pic:pic>
              </a:graphicData>
            </a:graphic>
          </wp:inline>
        </w:drawing>
      </w:r>
    </w:p>
    <w:p w:rsidR="00FF2D4F" w:rsidRDefault="00FF104C" w:rsidP="0021226F">
      <w:r>
        <w:rPr>
          <w:noProof/>
        </w:rPr>
        <w:drawing>
          <wp:inline distT="0" distB="0" distL="0" distR="0">
            <wp:extent cx="5943600" cy="7693863"/>
            <wp:effectExtent l="0" t="0" r="0" b="0"/>
            <wp:docPr id="9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09" cstate="screen"/>
                    <a:stretch>
                      <a:fillRect/>
                    </a:stretch>
                  </pic:blipFill>
                  <pic:spPr>
                    <a:xfrm>
                      <a:off x="0" y="0"/>
                      <a:ext cx="5943600" cy="7693863"/>
                    </a:xfrm>
                    <a:prstGeom prst="rect">
                      <a:avLst/>
                    </a:prstGeom>
                  </pic:spPr>
                </pic:pic>
              </a:graphicData>
            </a:graphic>
          </wp:inline>
        </w:drawing>
      </w:r>
    </w:p>
    <w:p w:rsidR="00FF2D4F" w:rsidRDefault="00FF104C" w:rsidP="0021226F">
      <w:r>
        <w:rPr>
          <w:noProof/>
        </w:rPr>
        <w:drawing>
          <wp:inline distT="0" distB="0" distL="0" distR="0">
            <wp:extent cx="5943600" cy="7693863"/>
            <wp:effectExtent l="0" t="0" r="0" b="0"/>
            <wp:docPr id="9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10" cstate="screen"/>
                    <a:stretch>
                      <a:fillRect/>
                    </a:stretch>
                  </pic:blipFill>
                  <pic:spPr>
                    <a:xfrm>
                      <a:off x="0" y="0"/>
                      <a:ext cx="5943600" cy="7693863"/>
                    </a:xfrm>
                    <a:prstGeom prst="rect">
                      <a:avLst/>
                    </a:prstGeom>
                  </pic:spPr>
                </pic:pic>
              </a:graphicData>
            </a:graphic>
          </wp:inline>
        </w:drawing>
      </w:r>
    </w:p>
    <w:p w:rsidR="00FF2D4F" w:rsidRDefault="00FF104C" w:rsidP="0021226F">
      <w:r>
        <w:rPr>
          <w:noProof/>
        </w:rPr>
        <w:drawing>
          <wp:inline distT="0" distB="0" distL="0" distR="0">
            <wp:extent cx="5943600" cy="7693863"/>
            <wp:effectExtent l="0" t="0" r="0" b="0"/>
            <wp:docPr id="9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11" cstate="screen"/>
                    <a:stretch>
                      <a:fillRect/>
                    </a:stretch>
                  </pic:blipFill>
                  <pic:spPr>
                    <a:xfrm>
                      <a:off x="0" y="0"/>
                      <a:ext cx="5943600" cy="7693863"/>
                    </a:xfrm>
                    <a:prstGeom prst="rect">
                      <a:avLst/>
                    </a:prstGeom>
                  </pic:spPr>
                </pic:pic>
              </a:graphicData>
            </a:graphic>
          </wp:inline>
        </w:drawing>
      </w:r>
    </w:p>
    <w:p w:rsidR="00FF2D4F" w:rsidRDefault="00FF104C" w:rsidP="0021226F">
      <w:r>
        <w:rPr>
          <w:noProof/>
        </w:rPr>
        <w:drawing>
          <wp:inline distT="0" distB="0" distL="0" distR="0">
            <wp:extent cx="5943600" cy="7693863"/>
            <wp:effectExtent l="0" t="0" r="0" b="0"/>
            <wp:docPr id="9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12" cstate="screen"/>
                    <a:stretch>
                      <a:fillRect/>
                    </a:stretch>
                  </pic:blipFill>
                  <pic:spPr>
                    <a:xfrm>
                      <a:off x="0" y="0"/>
                      <a:ext cx="5943600" cy="7693863"/>
                    </a:xfrm>
                    <a:prstGeom prst="rect">
                      <a:avLst/>
                    </a:prstGeom>
                  </pic:spPr>
                </pic:pic>
              </a:graphicData>
            </a:graphic>
          </wp:inline>
        </w:drawing>
      </w:r>
    </w:p>
    <w:p w:rsidR="00FF2D4F" w:rsidRDefault="00FF104C" w:rsidP="0021226F">
      <w:r>
        <w:rPr>
          <w:noProof/>
        </w:rPr>
        <w:drawing>
          <wp:inline distT="0" distB="0" distL="0" distR="0">
            <wp:extent cx="5943600" cy="7693863"/>
            <wp:effectExtent l="0" t="0" r="0" b="0"/>
            <wp:docPr id="9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13" cstate="screen"/>
                    <a:stretch>
                      <a:fillRect/>
                    </a:stretch>
                  </pic:blipFill>
                  <pic:spPr>
                    <a:xfrm>
                      <a:off x="0" y="0"/>
                      <a:ext cx="5943600" cy="7693863"/>
                    </a:xfrm>
                    <a:prstGeom prst="rect">
                      <a:avLst/>
                    </a:prstGeom>
                  </pic:spPr>
                </pic:pic>
              </a:graphicData>
            </a:graphic>
          </wp:inline>
        </w:drawing>
      </w:r>
    </w:p>
    <w:p w:rsidR="00FF2D4F" w:rsidRDefault="00FF104C" w:rsidP="0021226F">
      <w:r>
        <w:rPr>
          <w:noProof/>
        </w:rPr>
        <w:drawing>
          <wp:inline distT="0" distB="0" distL="0" distR="0">
            <wp:extent cx="5943600" cy="7693863"/>
            <wp:effectExtent l="0" t="0" r="0" b="0"/>
            <wp:docPr id="9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14" cstate="screen"/>
                    <a:stretch>
                      <a:fillRect/>
                    </a:stretch>
                  </pic:blipFill>
                  <pic:spPr>
                    <a:xfrm>
                      <a:off x="0" y="0"/>
                      <a:ext cx="5943600" cy="7693863"/>
                    </a:xfrm>
                    <a:prstGeom prst="rect">
                      <a:avLst/>
                    </a:prstGeom>
                  </pic:spPr>
                </pic:pic>
              </a:graphicData>
            </a:graphic>
          </wp:inline>
        </w:drawing>
      </w:r>
    </w:p>
    <w:p w:rsidR="00FF2D4F" w:rsidRDefault="00FF104C" w:rsidP="0021226F">
      <w:r>
        <w:rPr>
          <w:noProof/>
        </w:rPr>
        <w:drawing>
          <wp:inline distT="0" distB="0" distL="0" distR="0">
            <wp:extent cx="5943600" cy="7693863"/>
            <wp:effectExtent l="0" t="0" r="0" b="0"/>
            <wp:docPr id="9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15" cstate="screen"/>
                    <a:stretch>
                      <a:fillRect/>
                    </a:stretch>
                  </pic:blipFill>
                  <pic:spPr>
                    <a:xfrm>
                      <a:off x="0" y="0"/>
                      <a:ext cx="5943600" cy="7693863"/>
                    </a:xfrm>
                    <a:prstGeom prst="rect">
                      <a:avLst/>
                    </a:prstGeom>
                  </pic:spPr>
                </pic:pic>
              </a:graphicData>
            </a:graphic>
          </wp:inline>
        </w:drawing>
      </w:r>
    </w:p>
    <w:p w:rsidR="00FF2D4F" w:rsidRDefault="00FF104C" w:rsidP="0021226F">
      <w:r>
        <w:rPr>
          <w:noProof/>
        </w:rPr>
        <w:drawing>
          <wp:inline distT="0" distB="0" distL="0" distR="0">
            <wp:extent cx="5943600" cy="7693863"/>
            <wp:effectExtent l="0" t="0" r="0" b="0"/>
            <wp:docPr id="10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16" cstate="screen"/>
                    <a:stretch>
                      <a:fillRect/>
                    </a:stretch>
                  </pic:blipFill>
                  <pic:spPr>
                    <a:xfrm>
                      <a:off x="0" y="0"/>
                      <a:ext cx="5943600" cy="7693863"/>
                    </a:xfrm>
                    <a:prstGeom prst="rect">
                      <a:avLst/>
                    </a:prstGeom>
                  </pic:spPr>
                </pic:pic>
              </a:graphicData>
            </a:graphic>
          </wp:inline>
        </w:drawing>
      </w:r>
    </w:p>
    <w:p w:rsidR="00FF2D4F" w:rsidRDefault="00FF104C" w:rsidP="0021226F">
      <w:r>
        <w:rPr>
          <w:noProof/>
        </w:rPr>
        <w:drawing>
          <wp:inline distT="0" distB="0" distL="0" distR="0">
            <wp:extent cx="5943600" cy="7693863"/>
            <wp:effectExtent l="0" t="0" r="0" b="0"/>
            <wp:docPr id="10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17" cstate="screen"/>
                    <a:stretch>
                      <a:fillRect/>
                    </a:stretch>
                  </pic:blipFill>
                  <pic:spPr>
                    <a:xfrm>
                      <a:off x="0" y="0"/>
                      <a:ext cx="5943600" cy="7693863"/>
                    </a:xfrm>
                    <a:prstGeom prst="rect">
                      <a:avLst/>
                    </a:prstGeom>
                  </pic:spPr>
                </pic:pic>
              </a:graphicData>
            </a:graphic>
          </wp:inline>
        </w:drawing>
      </w:r>
    </w:p>
    <w:p w:rsidR="00FF2D4F" w:rsidRDefault="00FF104C" w:rsidP="0021226F">
      <w:r>
        <w:rPr>
          <w:noProof/>
        </w:rPr>
        <w:drawing>
          <wp:inline distT="0" distB="0" distL="0" distR="0">
            <wp:extent cx="5943600" cy="7693863"/>
            <wp:effectExtent l="0" t="0" r="0" b="0"/>
            <wp:docPr id="10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18" cstate="screen"/>
                    <a:stretch>
                      <a:fillRect/>
                    </a:stretch>
                  </pic:blipFill>
                  <pic:spPr>
                    <a:xfrm>
                      <a:off x="0" y="0"/>
                      <a:ext cx="5943600" cy="7693863"/>
                    </a:xfrm>
                    <a:prstGeom prst="rect">
                      <a:avLst/>
                    </a:prstGeom>
                  </pic:spPr>
                </pic:pic>
              </a:graphicData>
            </a:graphic>
          </wp:inline>
        </w:drawing>
      </w:r>
    </w:p>
    <w:p w:rsidR="00FF2D4F" w:rsidRDefault="00FF104C" w:rsidP="0021226F">
      <w:r>
        <w:rPr>
          <w:noProof/>
        </w:rPr>
        <w:drawing>
          <wp:inline distT="0" distB="0" distL="0" distR="0">
            <wp:extent cx="5943600" cy="7693863"/>
            <wp:effectExtent l="0" t="0" r="0" b="0"/>
            <wp:docPr id="10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19" cstate="screen"/>
                    <a:stretch>
                      <a:fillRect/>
                    </a:stretch>
                  </pic:blipFill>
                  <pic:spPr>
                    <a:xfrm>
                      <a:off x="0" y="0"/>
                      <a:ext cx="5943600" cy="7693863"/>
                    </a:xfrm>
                    <a:prstGeom prst="rect">
                      <a:avLst/>
                    </a:prstGeom>
                  </pic:spPr>
                </pic:pic>
              </a:graphicData>
            </a:graphic>
          </wp:inline>
        </w:drawing>
      </w:r>
    </w:p>
    <w:p w:rsidR="00FF2D4F" w:rsidRDefault="00FF104C" w:rsidP="0021226F">
      <w:r>
        <w:rPr>
          <w:noProof/>
        </w:rPr>
        <w:drawing>
          <wp:inline distT="0" distB="0" distL="0" distR="0">
            <wp:extent cx="5943600" cy="7693863"/>
            <wp:effectExtent l="0" t="0" r="0" b="0"/>
            <wp:docPr id="10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20" cstate="screen"/>
                    <a:stretch>
                      <a:fillRect/>
                    </a:stretch>
                  </pic:blipFill>
                  <pic:spPr>
                    <a:xfrm>
                      <a:off x="0" y="0"/>
                      <a:ext cx="5943600" cy="7693863"/>
                    </a:xfrm>
                    <a:prstGeom prst="rect">
                      <a:avLst/>
                    </a:prstGeom>
                  </pic:spPr>
                </pic:pic>
              </a:graphicData>
            </a:graphic>
          </wp:inline>
        </w:drawing>
      </w:r>
    </w:p>
    <w:p w:rsidR="00FF2D4F" w:rsidRDefault="00FF104C" w:rsidP="0021226F">
      <w:r>
        <w:rPr>
          <w:noProof/>
        </w:rPr>
        <w:drawing>
          <wp:inline distT="0" distB="0" distL="0" distR="0">
            <wp:extent cx="5943600" cy="7693863"/>
            <wp:effectExtent l="0" t="0" r="0" b="0"/>
            <wp:docPr id="10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21" cstate="screen"/>
                    <a:stretch>
                      <a:fillRect/>
                    </a:stretch>
                  </pic:blipFill>
                  <pic:spPr>
                    <a:xfrm>
                      <a:off x="0" y="0"/>
                      <a:ext cx="5943600" cy="7693863"/>
                    </a:xfrm>
                    <a:prstGeom prst="rect">
                      <a:avLst/>
                    </a:prstGeom>
                  </pic:spPr>
                </pic:pic>
              </a:graphicData>
            </a:graphic>
          </wp:inline>
        </w:drawing>
      </w:r>
    </w:p>
    <w:p w:rsidR="00FF2D4F" w:rsidRDefault="00FF104C" w:rsidP="0021226F">
      <w:r>
        <w:rPr>
          <w:noProof/>
        </w:rPr>
        <w:drawing>
          <wp:inline distT="0" distB="0" distL="0" distR="0">
            <wp:extent cx="5943600" cy="7693863"/>
            <wp:effectExtent l="0" t="0" r="0" b="0"/>
            <wp:docPr id="10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22" cstate="screen"/>
                    <a:stretch>
                      <a:fillRect/>
                    </a:stretch>
                  </pic:blipFill>
                  <pic:spPr>
                    <a:xfrm>
                      <a:off x="0" y="0"/>
                      <a:ext cx="5943600" cy="7693863"/>
                    </a:xfrm>
                    <a:prstGeom prst="rect">
                      <a:avLst/>
                    </a:prstGeom>
                  </pic:spPr>
                </pic:pic>
              </a:graphicData>
            </a:graphic>
          </wp:inline>
        </w:drawing>
      </w:r>
    </w:p>
    <w:p w:rsidR="00FF2D4F" w:rsidRDefault="00FF104C" w:rsidP="0021226F">
      <w:r>
        <w:rPr>
          <w:noProof/>
        </w:rPr>
        <w:drawing>
          <wp:inline distT="0" distB="0" distL="0" distR="0">
            <wp:extent cx="5943600" cy="7693863"/>
            <wp:effectExtent l="0" t="0" r="0" b="0"/>
            <wp:docPr id="10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23" cstate="screen"/>
                    <a:stretch>
                      <a:fillRect/>
                    </a:stretch>
                  </pic:blipFill>
                  <pic:spPr>
                    <a:xfrm>
                      <a:off x="0" y="0"/>
                      <a:ext cx="5943600" cy="7693863"/>
                    </a:xfrm>
                    <a:prstGeom prst="rect">
                      <a:avLst/>
                    </a:prstGeom>
                  </pic:spPr>
                </pic:pic>
              </a:graphicData>
            </a:graphic>
          </wp:inline>
        </w:drawing>
      </w:r>
    </w:p>
    <w:p w:rsidR="00FF2D4F" w:rsidRDefault="00FF104C" w:rsidP="0021226F">
      <w:r>
        <w:rPr>
          <w:noProof/>
        </w:rPr>
        <w:drawing>
          <wp:inline distT="0" distB="0" distL="0" distR="0">
            <wp:extent cx="5943600" cy="7693863"/>
            <wp:effectExtent l="0" t="0" r="0" b="0"/>
            <wp:docPr id="10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24" cstate="screen"/>
                    <a:stretch>
                      <a:fillRect/>
                    </a:stretch>
                  </pic:blipFill>
                  <pic:spPr>
                    <a:xfrm>
                      <a:off x="0" y="0"/>
                      <a:ext cx="5943600" cy="7693863"/>
                    </a:xfrm>
                    <a:prstGeom prst="rect">
                      <a:avLst/>
                    </a:prstGeom>
                  </pic:spPr>
                </pic:pic>
              </a:graphicData>
            </a:graphic>
          </wp:inline>
        </w:drawing>
      </w:r>
    </w:p>
    <w:p w:rsidR="00FF2D4F" w:rsidRDefault="00FF104C" w:rsidP="0040045A">
      <w:pPr>
        <w:pStyle w:val="Heading1"/>
      </w:pPr>
      <w:bookmarkStart w:id="4628" w:name="_Toc433623968"/>
      <w:bookmarkStart w:id="4629" w:name="_Toc433723435"/>
      <w:r>
        <w:t>Appendix - Alternate/Local Data Sources</w:t>
      </w:r>
      <w:bookmarkEnd w:id="4628"/>
      <w:bookmarkEnd w:id="4629"/>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
        <w:gridCol w:w="9116"/>
      </w:tblGrid>
      <w:tr w:rsidR="00FF2D4F">
        <w:trPr>
          <w:cantSplit/>
        </w:trPr>
        <w:tc>
          <w:tcPr>
            <w:tcW w:w="0" w:type="auto"/>
            <w:vMerge w:val="restart"/>
          </w:tcPr>
          <w:p w:rsidR="00FF2D4F" w:rsidRDefault="00F9575B" w:rsidP="0021226F">
            <w:bookmarkStart w:id="4630" w:name="_Toc433623969"/>
            <w:r>
              <w:t>1</w:t>
            </w:r>
            <w:bookmarkEnd w:id="4630"/>
          </w:p>
        </w:tc>
        <w:tc>
          <w:tcPr>
            <w:tcW w:w="0" w:type="auto"/>
          </w:tcPr>
          <w:p w:rsidR="00FF2D4F" w:rsidRDefault="00FF104C" w:rsidP="0021226F">
            <w:bookmarkStart w:id="4631" w:name="_Toc433623970"/>
            <w:r>
              <w:t>Data Source Name</w:t>
            </w:r>
            <w:bookmarkEnd w:id="4631"/>
          </w:p>
          <w:p w:rsidR="00FF2D4F" w:rsidRDefault="00FF104C" w:rsidP="0021226F">
            <w:bookmarkStart w:id="4632" w:name="_Toc433623971"/>
            <w:r>
              <w:t>Idaho Statewide Housing Needs Survey</w:t>
            </w:r>
            <w:bookmarkEnd w:id="4632"/>
          </w:p>
        </w:tc>
      </w:tr>
      <w:tr w:rsidR="00FF2D4F">
        <w:trPr>
          <w:cantSplit/>
        </w:trPr>
        <w:tc>
          <w:tcPr>
            <w:tcW w:w="0" w:type="auto"/>
            <w:vMerge/>
          </w:tcPr>
          <w:p w:rsidR="00FF2D4F" w:rsidRDefault="00FF2D4F" w:rsidP="0021226F"/>
        </w:tc>
        <w:tc>
          <w:tcPr>
            <w:tcW w:w="0" w:type="auto"/>
          </w:tcPr>
          <w:p w:rsidR="00FF2D4F" w:rsidRDefault="00FF104C" w:rsidP="0021226F">
            <w:bookmarkStart w:id="4633" w:name="_Toc433623972"/>
            <w:r>
              <w:t>List the name of the organization or individual who originated the data set.</w:t>
            </w:r>
            <w:bookmarkEnd w:id="4633"/>
          </w:p>
          <w:p w:rsidR="00FF2D4F" w:rsidRDefault="00FF104C" w:rsidP="0021226F">
            <w:bookmarkStart w:id="4634" w:name="_Toc433623973"/>
            <w:r>
              <w:t>BBC Research and Consulting</w:t>
            </w:r>
            <w:bookmarkEnd w:id="4634"/>
          </w:p>
        </w:tc>
      </w:tr>
      <w:tr w:rsidR="00FF2D4F">
        <w:trPr>
          <w:cantSplit/>
        </w:trPr>
        <w:tc>
          <w:tcPr>
            <w:tcW w:w="0" w:type="auto"/>
            <w:vMerge/>
          </w:tcPr>
          <w:p w:rsidR="00FF2D4F" w:rsidRDefault="00FF2D4F" w:rsidP="0021226F"/>
        </w:tc>
        <w:tc>
          <w:tcPr>
            <w:tcW w:w="0" w:type="auto"/>
          </w:tcPr>
          <w:p w:rsidR="00FF2D4F" w:rsidRDefault="00FF104C" w:rsidP="0021226F">
            <w:bookmarkStart w:id="4635" w:name="_Toc433623974"/>
            <w:r>
              <w:t>Provide a brief summary of the data set.</w:t>
            </w:r>
            <w:bookmarkEnd w:id="4635"/>
          </w:p>
          <w:p w:rsidR="00FF2D4F" w:rsidRDefault="00FF104C" w:rsidP="0021226F">
            <w:bookmarkStart w:id="4636" w:name="_Toc433623975"/>
            <w:r>
              <w:t>2015-2019 State of Idaho Housing and Stakeholder Survey</w:t>
            </w:r>
            <w:bookmarkEnd w:id="4636"/>
          </w:p>
        </w:tc>
      </w:tr>
      <w:tr w:rsidR="00FF2D4F">
        <w:trPr>
          <w:cantSplit/>
        </w:trPr>
        <w:tc>
          <w:tcPr>
            <w:tcW w:w="0" w:type="auto"/>
            <w:vMerge/>
          </w:tcPr>
          <w:p w:rsidR="00FF2D4F" w:rsidRDefault="00FF2D4F" w:rsidP="0021226F"/>
        </w:tc>
        <w:tc>
          <w:tcPr>
            <w:tcW w:w="0" w:type="auto"/>
          </w:tcPr>
          <w:p w:rsidR="00FF2D4F" w:rsidRDefault="00FF104C" w:rsidP="0021226F">
            <w:bookmarkStart w:id="4637" w:name="_Toc433623976"/>
            <w:r>
              <w:t>What was the purpose for developing this data set?</w:t>
            </w:r>
            <w:bookmarkEnd w:id="4637"/>
          </w:p>
          <w:p w:rsidR="00FF2D4F" w:rsidRDefault="00FF104C" w:rsidP="0021226F">
            <w:bookmarkStart w:id="4638" w:name="_Toc433623977"/>
            <w:r>
              <w:t>To assess Idaho's housing needs at a community and stakeholder level to support the State of Idaho's 2015-2019 Five- Year Consolidated Plan.</w:t>
            </w:r>
            <w:bookmarkEnd w:id="4638"/>
          </w:p>
        </w:tc>
      </w:tr>
      <w:tr w:rsidR="00FF2D4F">
        <w:trPr>
          <w:cantSplit/>
        </w:trPr>
        <w:tc>
          <w:tcPr>
            <w:tcW w:w="0" w:type="auto"/>
            <w:vMerge/>
          </w:tcPr>
          <w:p w:rsidR="00FF2D4F" w:rsidRDefault="00FF2D4F" w:rsidP="0021226F"/>
        </w:tc>
        <w:tc>
          <w:tcPr>
            <w:tcW w:w="0" w:type="auto"/>
          </w:tcPr>
          <w:p w:rsidR="00FF2D4F" w:rsidRDefault="00FF104C" w:rsidP="0021226F">
            <w:bookmarkStart w:id="4639" w:name="_Toc433623978"/>
            <w:r>
              <w:t>Provide the year (and optionally month, or month and day) for when the data was collected.</w:t>
            </w:r>
            <w:bookmarkEnd w:id="4639"/>
          </w:p>
          <w:p w:rsidR="00FF2D4F" w:rsidRDefault="00FF104C" w:rsidP="0021226F">
            <w:bookmarkStart w:id="4640" w:name="_Toc433623979"/>
            <w:r>
              <w:t>June 2014</w:t>
            </w:r>
            <w:bookmarkEnd w:id="4640"/>
          </w:p>
        </w:tc>
      </w:tr>
      <w:tr w:rsidR="00FF2D4F">
        <w:trPr>
          <w:cantSplit/>
        </w:trPr>
        <w:tc>
          <w:tcPr>
            <w:tcW w:w="0" w:type="auto"/>
            <w:vMerge/>
          </w:tcPr>
          <w:p w:rsidR="00FF2D4F" w:rsidRDefault="00FF2D4F" w:rsidP="0021226F"/>
        </w:tc>
        <w:tc>
          <w:tcPr>
            <w:tcW w:w="0" w:type="auto"/>
          </w:tcPr>
          <w:p w:rsidR="00FF2D4F" w:rsidRDefault="00FF104C" w:rsidP="0021226F">
            <w:bookmarkStart w:id="4641" w:name="_Toc433623980"/>
            <w:r>
              <w:t>Briefly describe the methodology for the data collection.</w:t>
            </w:r>
            <w:bookmarkEnd w:id="4641"/>
          </w:p>
          <w:p w:rsidR="00FF2D4F" w:rsidRDefault="00FF104C" w:rsidP="0021226F">
            <w:bookmarkStart w:id="4642" w:name="_Toc433623981"/>
            <w:r>
              <w:t xml:space="preserve">The survey invitation was sent to a wide variety of stakeholders in three </w:t>
            </w:r>
            <w:r w:rsidR="00C636D0">
              <w:t>separate</w:t>
            </w:r>
            <w:r>
              <w:t xml:space="preserve"> email blasts.  More </w:t>
            </w:r>
            <w:r w:rsidR="00C636D0">
              <w:t>than</w:t>
            </w:r>
            <w:r>
              <w:t xml:space="preserve"> 3,700 stakeholders were invited by email to take the online anonymous survey.  In addition to the email blasts, legal notices were published in major Idaho newspapers inviting the public to participate in the online survey.</w:t>
            </w:r>
            <w:bookmarkEnd w:id="4642"/>
            <w:r>
              <w:t> </w:t>
            </w:r>
          </w:p>
        </w:tc>
      </w:tr>
      <w:tr w:rsidR="00FF2D4F">
        <w:trPr>
          <w:cantSplit/>
        </w:trPr>
        <w:tc>
          <w:tcPr>
            <w:tcW w:w="0" w:type="auto"/>
            <w:vMerge/>
          </w:tcPr>
          <w:p w:rsidR="00FF2D4F" w:rsidRDefault="00FF2D4F" w:rsidP="0021226F"/>
        </w:tc>
        <w:tc>
          <w:tcPr>
            <w:tcW w:w="0" w:type="auto"/>
          </w:tcPr>
          <w:p w:rsidR="00FF2D4F" w:rsidRDefault="00FF104C" w:rsidP="0021226F">
            <w:bookmarkStart w:id="4643" w:name="_Toc433623982"/>
            <w:r>
              <w:t>Describe the total population from which the sample was taken.</w:t>
            </w:r>
            <w:bookmarkEnd w:id="4643"/>
          </w:p>
          <w:p w:rsidR="00FF2D4F" w:rsidRDefault="00FF104C" w:rsidP="0021226F">
            <w:bookmarkStart w:id="4644" w:name="_Toc433623983"/>
            <w:r>
              <w:t>3,700 stakeholders were invited to take the survey in addition to the public.</w:t>
            </w:r>
            <w:bookmarkEnd w:id="4644"/>
          </w:p>
        </w:tc>
      </w:tr>
      <w:tr w:rsidR="00FF2D4F">
        <w:trPr>
          <w:cantSplit/>
        </w:trPr>
        <w:tc>
          <w:tcPr>
            <w:tcW w:w="0" w:type="auto"/>
            <w:vMerge/>
          </w:tcPr>
          <w:p w:rsidR="00FF2D4F" w:rsidRDefault="00FF2D4F" w:rsidP="0021226F"/>
        </w:tc>
        <w:tc>
          <w:tcPr>
            <w:tcW w:w="0" w:type="auto"/>
          </w:tcPr>
          <w:p w:rsidR="00FF2D4F" w:rsidRDefault="00FF104C" w:rsidP="0021226F">
            <w:bookmarkStart w:id="4645" w:name="_Toc433623984"/>
            <w:r>
              <w:t>Describe the demographics of the respondents or characteristics of the unit of measure, and the number of respondents or units surveyed.</w:t>
            </w:r>
            <w:bookmarkEnd w:id="4645"/>
          </w:p>
          <w:p w:rsidR="00FF2D4F" w:rsidRDefault="00F9575B" w:rsidP="0021226F">
            <w:bookmarkStart w:id="4646" w:name="_Toc433623985"/>
            <w:r>
              <w:t>A total</w:t>
            </w:r>
            <w:r w:rsidR="00FF104C">
              <w:t xml:space="preserve"> of 487 stakeholders participated in the online stakeholder survey.  Participants represented a variety of industries and organizations offering services at the jurisdictional, regional, and statewide level.</w:t>
            </w:r>
            <w:bookmarkEnd w:id="4646"/>
          </w:p>
        </w:tc>
      </w:tr>
      <w:tr w:rsidR="00FF2D4F">
        <w:trPr>
          <w:cantSplit/>
        </w:trPr>
        <w:tc>
          <w:tcPr>
            <w:tcW w:w="0" w:type="auto"/>
            <w:vMerge w:val="restart"/>
          </w:tcPr>
          <w:p w:rsidR="00FF2D4F" w:rsidRDefault="00F9575B" w:rsidP="0021226F">
            <w:bookmarkStart w:id="4647" w:name="_Toc433623986"/>
            <w:r>
              <w:t>2</w:t>
            </w:r>
            <w:bookmarkEnd w:id="4647"/>
          </w:p>
        </w:tc>
        <w:tc>
          <w:tcPr>
            <w:tcW w:w="0" w:type="auto"/>
          </w:tcPr>
          <w:p w:rsidR="00FF2D4F" w:rsidRDefault="00FF104C" w:rsidP="0021226F">
            <w:bookmarkStart w:id="4648" w:name="_Toc433623987"/>
            <w:r>
              <w:t>Data Source Name</w:t>
            </w:r>
            <w:bookmarkEnd w:id="4648"/>
          </w:p>
          <w:p w:rsidR="00FF2D4F" w:rsidRDefault="00FF104C" w:rsidP="0021226F">
            <w:bookmarkStart w:id="4649" w:name="_Toc433623988"/>
            <w:r>
              <w:t>Idaho Housing, Demographic and Transportation Repo</w:t>
            </w:r>
            <w:bookmarkEnd w:id="4649"/>
          </w:p>
        </w:tc>
      </w:tr>
      <w:tr w:rsidR="00FF2D4F">
        <w:trPr>
          <w:cantSplit/>
        </w:trPr>
        <w:tc>
          <w:tcPr>
            <w:tcW w:w="0" w:type="auto"/>
            <w:vMerge/>
          </w:tcPr>
          <w:p w:rsidR="00FF2D4F" w:rsidRDefault="00FF2D4F" w:rsidP="0021226F"/>
        </w:tc>
        <w:tc>
          <w:tcPr>
            <w:tcW w:w="0" w:type="auto"/>
          </w:tcPr>
          <w:p w:rsidR="00FF2D4F" w:rsidRDefault="00FF104C" w:rsidP="0021226F">
            <w:bookmarkStart w:id="4650" w:name="_Toc433623989"/>
            <w:r>
              <w:t>List the name of the organization or individual who originated the data set.</w:t>
            </w:r>
            <w:bookmarkEnd w:id="4650"/>
          </w:p>
          <w:p w:rsidR="00FF2D4F" w:rsidRDefault="00FF104C" w:rsidP="0021226F">
            <w:bookmarkStart w:id="4651" w:name="_Toc433623990"/>
            <w:r>
              <w:t>BBC Consulting</w:t>
            </w:r>
            <w:bookmarkEnd w:id="4651"/>
          </w:p>
        </w:tc>
      </w:tr>
      <w:tr w:rsidR="00FF2D4F">
        <w:trPr>
          <w:cantSplit/>
        </w:trPr>
        <w:tc>
          <w:tcPr>
            <w:tcW w:w="0" w:type="auto"/>
            <w:vMerge/>
          </w:tcPr>
          <w:p w:rsidR="00FF2D4F" w:rsidRDefault="00FF2D4F" w:rsidP="0021226F"/>
        </w:tc>
        <w:tc>
          <w:tcPr>
            <w:tcW w:w="0" w:type="auto"/>
          </w:tcPr>
          <w:p w:rsidR="00FF2D4F" w:rsidRDefault="00FF104C" w:rsidP="0021226F">
            <w:bookmarkStart w:id="4652" w:name="_Toc433623991"/>
            <w:r>
              <w:t>Provide a brief summary of the data set.</w:t>
            </w:r>
            <w:bookmarkEnd w:id="4652"/>
          </w:p>
          <w:p w:rsidR="00FF2D4F" w:rsidRDefault="00FF104C" w:rsidP="0021226F">
            <w:bookmarkStart w:id="4653" w:name="_Toc433623992"/>
            <w:r>
              <w:t>2014 Idaho County-By-County Demographic, Housing, and Transportation Report</w:t>
            </w:r>
            <w:bookmarkEnd w:id="4653"/>
          </w:p>
        </w:tc>
      </w:tr>
      <w:tr w:rsidR="00FF2D4F">
        <w:trPr>
          <w:cantSplit/>
        </w:trPr>
        <w:tc>
          <w:tcPr>
            <w:tcW w:w="0" w:type="auto"/>
            <w:vMerge/>
          </w:tcPr>
          <w:p w:rsidR="00FF2D4F" w:rsidRDefault="00FF2D4F" w:rsidP="0021226F"/>
        </w:tc>
        <w:tc>
          <w:tcPr>
            <w:tcW w:w="0" w:type="auto"/>
          </w:tcPr>
          <w:p w:rsidR="00FF2D4F" w:rsidRDefault="00FF104C" w:rsidP="0021226F">
            <w:bookmarkStart w:id="4654" w:name="_Toc433623993"/>
            <w:r>
              <w:t>What was the purpose for developing this data set?</w:t>
            </w:r>
            <w:bookmarkEnd w:id="4654"/>
          </w:p>
          <w:p w:rsidR="00FF2D4F" w:rsidRDefault="00FF104C" w:rsidP="0021226F">
            <w:bookmarkStart w:id="4655" w:name="_Toc433623994"/>
            <w:r>
              <w:t xml:space="preserve">Develop current information regarding Idaho's housing, demographics is a </w:t>
            </w:r>
            <w:r w:rsidR="00C636D0">
              <w:t>concise</w:t>
            </w:r>
            <w:r>
              <w:t xml:space="preserve"> summary</w:t>
            </w:r>
            <w:bookmarkEnd w:id="4655"/>
            <w:r>
              <w:t>  </w:t>
            </w:r>
          </w:p>
        </w:tc>
      </w:tr>
      <w:tr w:rsidR="00FF2D4F">
        <w:trPr>
          <w:cantSplit/>
        </w:trPr>
        <w:tc>
          <w:tcPr>
            <w:tcW w:w="0" w:type="auto"/>
            <w:vMerge/>
          </w:tcPr>
          <w:p w:rsidR="00FF2D4F" w:rsidRDefault="00FF2D4F" w:rsidP="0021226F"/>
        </w:tc>
        <w:tc>
          <w:tcPr>
            <w:tcW w:w="0" w:type="auto"/>
          </w:tcPr>
          <w:p w:rsidR="00FF2D4F" w:rsidRDefault="00FF104C" w:rsidP="0021226F">
            <w:bookmarkStart w:id="4656" w:name="_Toc433623995"/>
            <w:r>
              <w:t>How comprehensive is the coverage of this administrative data? Is data collection concentrated in one geographic area or among a certain population?</w:t>
            </w:r>
            <w:bookmarkEnd w:id="4656"/>
          </w:p>
          <w:p w:rsidR="00FF2D4F" w:rsidRDefault="00FF104C" w:rsidP="00FA384A">
            <w:bookmarkStart w:id="4657" w:name="_Toc433623996"/>
            <w:r>
              <w:t>Data is consistent on a county-by county level as well as the entire state of Idaho. The information is more current data than many of the eCon pre-populated tables.</w:t>
            </w:r>
            <w:bookmarkEnd w:id="4657"/>
          </w:p>
        </w:tc>
      </w:tr>
      <w:tr w:rsidR="00FF2D4F">
        <w:trPr>
          <w:cantSplit/>
        </w:trPr>
        <w:tc>
          <w:tcPr>
            <w:tcW w:w="0" w:type="auto"/>
            <w:vMerge/>
          </w:tcPr>
          <w:p w:rsidR="00FF2D4F" w:rsidRDefault="00FF2D4F" w:rsidP="0021226F"/>
        </w:tc>
        <w:tc>
          <w:tcPr>
            <w:tcW w:w="0" w:type="auto"/>
          </w:tcPr>
          <w:p w:rsidR="00FF2D4F" w:rsidRDefault="00FF104C" w:rsidP="0021226F">
            <w:bookmarkStart w:id="4658" w:name="_Toc433623997"/>
            <w:r>
              <w:t>What time period (provide the year, and optionally month, or month and day) is covered by this data set?</w:t>
            </w:r>
            <w:bookmarkEnd w:id="4658"/>
          </w:p>
          <w:p w:rsidR="00FF2D4F" w:rsidRDefault="00FF104C" w:rsidP="00FA384A">
            <w:bookmarkStart w:id="4659" w:name="_Toc433623998"/>
            <w:r>
              <w:t>2008-2012 American Community Survey 5-Year Estimates; US Census 2000; 2010; 2013 Population Estimates</w:t>
            </w:r>
            <w:bookmarkEnd w:id="4659"/>
            <w:r>
              <w:t> </w:t>
            </w:r>
          </w:p>
        </w:tc>
      </w:tr>
      <w:tr w:rsidR="00FF2D4F">
        <w:trPr>
          <w:cantSplit/>
        </w:trPr>
        <w:tc>
          <w:tcPr>
            <w:tcW w:w="0" w:type="auto"/>
            <w:vMerge/>
          </w:tcPr>
          <w:p w:rsidR="00FF2D4F" w:rsidRDefault="00FF2D4F" w:rsidP="0021226F"/>
        </w:tc>
        <w:tc>
          <w:tcPr>
            <w:tcW w:w="0" w:type="auto"/>
          </w:tcPr>
          <w:p w:rsidR="00FF2D4F" w:rsidRDefault="00FF104C" w:rsidP="0021226F">
            <w:bookmarkStart w:id="4660" w:name="_Toc433623999"/>
            <w:r>
              <w:t>What is the status of the data set (complete, in progress, or planned)?</w:t>
            </w:r>
            <w:bookmarkEnd w:id="4660"/>
          </w:p>
          <w:p w:rsidR="00FF2D4F" w:rsidRDefault="00FF104C" w:rsidP="0021226F">
            <w:bookmarkStart w:id="4661" w:name="_Toc433624000"/>
            <w:r>
              <w:t>Complete</w:t>
            </w:r>
            <w:bookmarkEnd w:id="4661"/>
          </w:p>
        </w:tc>
      </w:tr>
      <w:tr w:rsidR="00FF2D4F">
        <w:trPr>
          <w:cantSplit/>
        </w:trPr>
        <w:tc>
          <w:tcPr>
            <w:tcW w:w="0" w:type="auto"/>
            <w:vMerge w:val="restart"/>
          </w:tcPr>
          <w:p w:rsidR="00FF2D4F" w:rsidRDefault="00F9575B" w:rsidP="0021226F">
            <w:bookmarkStart w:id="4662" w:name="_Toc433624001"/>
            <w:r>
              <w:t>3</w:t>
            </w:r>
            <w:bookmarkEnd w:id="4662"/>
          </w:p>
        </w:tc>
        <w:tc>
          <w:tcPr>
            <w:tcW w:w="0" w:type="auto"/>
          </w:tcPr>
          <w:p w:rsidR="00FF2D4F" w:rsidRDefault="00FF104C" w:rsidP="0021226F">
            <w:bookmarkStart w:id="4663" w:name="_Toc433624002"/>
            <w:r>
              <w:t>Data Source Name</w:t>
            </w:r>
            <w:bookmarkEnd w:id="4663"/>
          </w:p>
          <w:p w:rsidR="00FF2D4F" w:rsidRDefault="00FF104C" w:rsidP="0021226F">
            <w:bookmarkStart w:id="4664" w:name="_Toc433624003"/>
            <w:r>
              <w:t>2013 American Community Survey-Comparative Housing</w:t>
            </w:r>
            <w:bookmarkEnd w:id="4664"/>
          </w:p>
        </w:tc>
      </w:tr>
      <w:tr w:rsidR="00FF2D4F">
        <w:trPr>
          <w:cantSplit/>
        </w:trPr>
        <w:tc>
          <w:tcPr>
            <w:tcW w:w="0" w:type="auto"/>
            <w:vMerge/>
          </w:tcPr>
          <w:p w:rsidR="00FF2D4F" w:rsidRDefault="00FF2D4F" w:rsidP="0021226F"/>
        </w:tc>
        <w:tc>
          <w:tcPr>
            <w:tcW w:w="0" w:type="auto"/>
          </w:tcPr>
          <w:p w:rsidR="00FF2D4F" w:rsidRDefault="00FF104C" w:rsidP="0021226F">
            <w:bookmarkStart w:id="4665" w:name="_Toc433624004"/>
            <w:r>
              <w:t>List the name of the organization or individual who originated the data set.</w:t>
            </w:r>
            <w:bookmarkEnd w:id="4665"/>
          </w:p>
          <w:p w:rsidR="00FF2D4F" w:rsidRDefault="00FF104C" w:rsidP="0021226F">
            <w:bookmarkStart w:id="4666" w:name="_Toc433624005"/>
            <w:r>
              <w:t>U.S. Census</w:t>
            </w:r>
            <w:bookmarkEnd w:id="4666"/>
          </w:p>
        </w:tc>
      </w:tr>
      <w:tr w:rsidR="00FF2D4F">
        <w:trPr>
          <w:cantSplit/>
        </w:trPr>
        <w:tc>
          <w:tcPr>
            <w:tcW w:w="0" w:type="auto"/>
            <w:vMerge/>
          </w:tcPr>
          <w:p w:rsidR="00FF2D4F" w:rsidRDefault="00FF2D4F" w:rsidP="0021226F"/>
        </w:tc>
        <w:tc>
          <w:tcPr>
            <w:tcW w:w="0" w:type="auto"/>
          </w:tcPr>
          <w:p w:rsidR="00FF2D4F" w:rsidRDefault="00FF104C" w:rsidP="0021226F">
            <w:bookmarkStart w:id="4667" w:name="_Toc433624006"/>
            <w:r>
              <w:t>Provide a brief summary of the data set.</w:t>
            </w:r>
            <w:bookmarkEnd w:id="4667"/>
          </w:p>
          <w:p w:rsidR="00FF2D4F" w:rsidRDefault="00FF104C" w:rsidP="0021226F">
            <w:bookmarkStart w:id="4668" w:name="_Toc433624007"/>
            <w:r>
              <w:t>Comparative Housing characteristics for Idaho</w:t>
            </w:r>
            <w:bookmarkEnd w:id="4668"/>
          </w:p>
        </w:tc>
      </w:tr>
      <w:tr w:rsidR="00FF2D4F">
        <w:trPr>
          <w:cantSplit/>
        </w:trPr>
        <w:tc>
          <w:tcPr>
            <w:tcW w:w="0" w:type="auto"/>
            <w:vMerge/>
          </w:tcPr>
          <w:p w:rsidR="00FF2D4F" w:rsidRDefault="00FF2D4F" w:rsidP="0021226F"/>
        </w:tc>
        <w:tc>
          <w:tcPr>
            <w:tcW w:w="0" w:type="auto"/>
          </w:tcPr>
          <w:p w:rsidR="00FF2D4F" w:rsidRDefault="00FF104C" w:rsidP="0021226F">
            <w:bookmarkStart w:id="4669" w:name="_Toc433624008"/>
            <w:r>
              <w:t>What was the purpose for developing this data set?</w:t>
            </w:r>
            <w:bookmarkEnd w:id="4669"/>
          </w:p>
          <w:p w:rsidR="00FF2D4F" w:rsidRDefault="00FF104C" w:rsidP="0021226F">
            <w:bookmarkStart w:id="4670" w:name="_Toc433624009"/>
            <w:r>
              <w:t>To provide recent data.</w:t>
            </w:r>
            <w:bookmarkEnd w:id="4670"/>
          </w:p>
        </w:tc>
      </w:tr>
      <w:tr w:rsidR="00FF2D4F">
        <w:trPr>
          <w:cantSplit/>
        </w:trPr>
        <w:tc>
          <w:tcPr>
            <w:tcW w:w="0" w:type="auto"/>
            <w:vMerge/>
          </w:tcPr>
          <w:p w:rsidR="00FF2D4F" w:rsidRDefault="00FF2D4F" w:rsidP="0021226F"/>
        </w:tc>
        <w:tc>
          <w:tcPr>
            <w:tcW w:w="0" w:type="auto"/>
          </w:tcPr>
          <w:p w:rsidR="00FF2D4F" w:rsidRDefault="00FF104C" w:rsidP="0021226F">
            <w:bookmarkStart w:id="4671" w:name="_Toc433624010"/>
            <w:r>
              <w:t>How comprehensive is the coverage of this administrative data? Is data collection concentrated in one geographic area or among a certain population?</w:t>
            </w:r>
            <w:bookmarkEnd w:id="4671"/>
          </w:p>
          <w:p w:rsidR="00FF2D4F" w:rsidRDefault="00FF104C" w:rsidP="0021226F">
            <w:bookmarkStart w:id="4672" w:name="_Toc433624011"/>
            <w:r>
              <w:t>Data is for the entire state of Idaho.</w:t>
            </w:r>
            <w:bookmarkEnd w:id="4672"/>
          </w:p>
        </w:tc>
      </w:tr>
      <w:tr w:rsidR="00FF2D4F">
        <w:trPr>
          <w:cantSplit/>
        </w:trPr>
        <w:tc>
          <w:tcPr>
            <w:tcW w:w="0" w:type="auto"/>
            <w:vMerge/>
          </w:tcPr>
          <w:p w:rsidR="00FF2D4F" w:rsidRDefault="00FF2D4F" w:rsidP="0021226F"/>
        </w:tc>
        <w:tc>
          <w:tcPr>
            <w:tcW w:w="0" w:type="auto"/>
          </w:tcPr>
          <w:p w:rsidR="00FF2D4F" w:rsidRDefault="00FF104C" w:rsidP="0021226F">
            <w:bookmarkStart w:id="4673" w:name="_Toc433624012"/>
            <w:r>
              <w:t>What time period (provide the year, and optionally month, or month and day) is covered by this data set?</w:t>
            </w:r>
            <w:bookmarkEnd w:id="4673"/>
          </w:p>
          <w:p w:rsidR="00FF2D4F" w:rsidRDefault="00FF104C" w:rsidP="0021226F">
            <w:bookmarkStart w:id="4674" w:name="_Toc433624013"/>
            <w:r>
              <w:t>2013 one-year estimates.</w:t>
            </w:r>
            <w:bookmarkEnd w:id="4674"/>
          </w:p>
        </w:tc>
      </w:tr>
      <w:tr w:rsidR="00FF2D4F">
        <w:trPr>
          <w:cantSplit/>
        </w:trPr>
        <w:tc>
          <w:tcPr>
            <w:tcW w:w="0" w:type="auto"/>
            <w:vMerge/>
          </w:tcPr>
          <w:p w:rsidR="00FF2D4F" w:rsidRDefault="00FF2D4F" w:rsidP="0021226F"/>
        </w:tc>
        <w:tc>
          <w:tcPr>
            <w:tcW w:w="0" w:type="auto"/>
          </w:tcPr>
          <w:p w:rsidR="00FF2D4F" w:rsidRDefault="00FF104C" w:rsidP="0021226F">
            <w:bookmarkStart w:id="4675" w:name="_Toc433624014"/>
            <w:r>
              <w:t>What is the status of the data set (complete, in progress, or planned)?</w:t>
            </w:r>
            <w:bookmarkEnd w:id="4675"/>
          </w:p>
          <w:p w:rsidR="00FF2D4F" w:rsidRDefault="00FF104C" w:rsidP="0021226F">
            <w:bookmarkStart w:id="4676" w:name="_Toc433624015"/>
            <w:r>
              <w:t>Complete</w:t>
            </w:r>
            <w:bookmarkEnd w:id="4676"/>
          </w:p>
        </w:tc>
      </w:tr>
      <w:tr w:rsidR="00FF2D4F">
        <w:trPr>
          <w:cantSplit/>
        </w:trPr>
        <w:tc>
          <w:tcPr>
            <w:tcW w:w="0" w:type="auto"/>
            <w:vMerge w:val="restart"/>
          </w:tcPr>
          <w:p w:rsidR="00FF2D4F" w:rsidRDefault="00F9575B" w:rsidP="0021226F">
            <w:bookmarkStart w:id="4677" w:name="_Toc433624016"/>
            <w:r>
              <w:t>4</w:t>
            </w:r>
            <w:bookmarkEnd w:id="4677"/>
          </w:p>
        </w:tc>
        <w:tc>
          <w:tcPr>
            <w:tcW w:w="0" w:type="auto"/>
          </w:tcPr>
          <w:p w:rsidR="00FF2D4F" w:rsidRDefault="00FF104C" w:rsidP="0021226F">
            <w:bookmarkStart w:id="4678" w:name="_Toc433624017"/>
            <w:r>
              <w:t>Data Source Name</w:t>
            </w:r>
            <w:bookmarkEnd w:id="4678"/>
          </w:p>
          <w:p w:rsidR="00FF2D4F" w:rsidRDefault="00FF104C" w:rsidP="0021226F">
            <w:bookmarkStart w:id="4679" w:name="_Toc433624018"/>
            <w:r>
              <w:t xml:space="preserve">2012 </w:t>
            </w:r>
            <w:r w:rsidR="00C636D0">
              <w:t>Guidelines</w:t>
            </w:r>
            <w:r>
              <w:t xml:space="preserve"> for LPB Title 24 Part 35</w:t>
            </w:r>
            <w:bookmarkEnd w:id="4679"/>
          </w:p>
        </w:tc>
      </w:tr>
      <w:tr w:rsidR="00FF2D4F">
        <w:trPr>
          <w:cantSplit/>
        </w:trPr>
        <w:tc>
          <w:tcPr>
            <w:tcW w:w="0" w:type="auto"/>
            <w:vMerge/>
          </w:tcPr>
          <w:p w:rsidR="00FF2D4F" w:rsidRDefault="00FF2D4F" w:rsidP="0021226F"/>
        </w:tc>
        <w:tc>
          <w:tcPr>
            <w:tcW w:w="0" w:type="auto"/>
          </w:tcPr>
          <w:p w:rsidR="00FF2D4F" w:rsidRDefault="00FF104C" w:rsidP="0021226F">
            <w:bookmarkStart w:id="4680" w:name="_Toc433624019"/>
            <w:r>
              <w:t>List the name of the organization or individual who originated the data set.</w:t>
            </w:r>
            <w:bookmarkEnd w:id="4680"/>
          </w:p>
          <w:p w:rsidR="00FF2D4F" w:rsidRDefault="00FF104C" w:rsidP="0021226F">
            <w:bookmarkStart w:id="4681" w:name="_Toc433624020"/>
            <w:r>
              <w:t>Office of Healthy Homes and Lead Hazard Control, Second Edition, July 2012</w:t>
            </w:r>
            <w:bookmarkEnd w:id="4681"/>
          </w:p>
        </w:tc>
      </w:tr>
      <w:tr w:rsidR="00FF2D4F">
        <w:trPr>
          <w:cantSplit/>
        </w:trPr>
        <w:tc>
          <w:tcPr>
            <w:tcW w:w="0" w:type="auto"/>
            <w:vMerge/>
          </w:tcPr>
          <w:p w:rsidR="00FF2D4F" w:rsidRDefault="00FF2D4F" w:rsidP="0021226F"/>
        </w:tc>
        <w:tc>
          <w:tcPr>
            <w:tcW w:w="0" w:type="auto"/>
          </w:tcPr>
          <w:p w:rsidR="00FF2D4F" w:rsidRDefault="00FF104C" w:rsidP="0021226F">
            <w:bookmarkStart w:id="4682" w:name="_Toc433624021"/>
            <w:r>
              <w:t>Provide a brief summary of the data set.</w:t>
            </w:r>
            <w:bookmarkEnd w:id="4682"/>
          </w:p>
          <w:p w:rsidR="00FF2D4F" w:rsidRDefault="00FF104C" w:rsidP="0021226F">
            <w:bookmarkStart w:id="4683" w:name="_Toc433624022"/>
            <w:r>
              <w:t>2012 Update to HUD's Lead-based Paint Poisoning Prevention in Certain Residential Structures Rule.</w:t>
            </w:r>
            <w:bookmarkEnd w:id="4683"/>
          </w:p>
        </w:tc>
      </w:tr>
      <w:tr w:rsidR="00FF2D4F">
        <w:trPr>
          <w:cantSplit/>
        </w:trPr>
        <w:tc>
          <w:tcPr>
            <w:tcW w:w="0" w:type="auto"/>
            <w:vMerge/>
          </w:tcPr>
          <w:p w:rsidR="00FF2D4F" w:rsidRDefault="00FF2D4F" w:rsidP="0021226F"/>
        </w:tc>
        <w:tc>
          <w:tcPr>
            <w:tcW w:w="0" w:type="auto"/>
          </w:tcPr>
          <w:p w:rsidR="00FF2D4F" w:rsidRDefault="00FF104C" w:rsidP="0021226F">
            <w:bookmarkStart w:id="4684" w:name="_Toc433624023"/>
            <w:r>
              <w:t>What was the purpose for developing this data set?</w:t>
            </w:r>
            <w:bookmarkEnd w:id="4684"/>
          </w:p>
          <w:p w:rsidR="00FF2D4F" w:rsidRDefault="00FF104C" w:rsidP="0021226F">
            <w:bookmarkStart w:id="4685" w:name="_Toc433624024"/>
            <w:r>
              <w:t>See above</w:t>
            </w:r>
            <w:bookmarkEnd w:id="4685"/>
          </w:p>
        </w:tc>
      </w:tr>
      <w:tr w:rsidR="00FF2D4F">
        <w:trPr>
          <w:cantSplit/>
        </w:trPr>
        <w:tc>
          <w:tcPr>
            <w:tcW w:w="0" w:type="auto"/>
            <w:vMerge/>
          </w:tcPr>
          <w:p w:rsidR="00FF2D4F" w:rsidRDefault="00FF2D4F" w:rsidP="0021226F"/>
        </w:tc>
        <w:tc>
          <w:tcPr>
            <w:tcW w:w="0" w:type="auto"/>
          </w:tcPr>
          <w:p w:rsidR="00FF2D4F" w:rsidRDefault="00FF104C" w:rsidP="0021226F">
            <w:bookmarkStart w:id="4686" w:name="_Toc433624025"/>
            <w:r>
              <w:t>How comprehensive is the coverage of this administrative data? Is data collection concentrated in one geographic area or among a certain population?</w:t>
            </w:r>
            <w:bookmarkEnd w:id="4686"/>
          </w:p>
          <w:p w:rsidR="00FF2D4F" w:rsidRDefault="00FF104C" w:rsidP="0021226F">
            <w:bookmarkStart w:id="4687" w:name="_Toc433624026"/>
            <w:r>
              <w:t>Nationally for all HUD programs</w:t>
            </w:r>
            <w:bookmarkEnd w:id="4687"/>
          </w:p>
        </w:tc>
      </w:tr>
      <w:tr w:rsidR="00FF2D4F">
        <w:trPr>
          <w:cantSplit/>
        </w:trPr>
        <w:tc>
          <w:tcPr>
            <w:tcW w:w="0" w:type="auto"/>
            <w:vMerge/>
          </w:tcPr>
          <w:p w:rsidR="00FF2D4F" w:rsidRDefault="00FF2D4F" w:rsidP="0021226F"/>
        </w:tc>
        <w:tc>
          <w:tcPr>
            <w:tcW w:w="0" w:type="auto"/>
          </w:tcPr>
          <w:p w:rsidR="00FF2D4F" w:rsidRDefault="00FF104C" w:rsidP="0021226F">
            <w:bookmarkStart w:id="4688" w:name="_Toc433624027"/>
            <w:r>
              <w:t>What time period (provide the year, and optionally month, or month and day) is covered by this data set?</w:t>
            </w:r>
            <w:bookmarkEnd w:id="4688"/>
          </w:p>
          <w:p w:rsidR="00FF2D4F" w:rsidRDefault="00FF104C" w:rsidP="0021226F">
            <w:bookmarkStart w:id="4689" w:name="_Toc433624028"/>
            <w:r>
              <w:t>Updated in 2012</w:t>
            </w:r>
            <w:bookmarkEnd w:id="4689"/>
          </w:p>
        </w:tc>
      </w:tr>
      <w:tr w:rsidR="00FF2D4F">
        <w:trPr>
          <w:cantSplit/>
        </w:trPr>
        <w:tc>
          <w:tcPr>
            <w:tcW w:w="0" w:type="auto"/>
            <w:vMerge/>
          </w:tcPr>
          <w:p w:rsidR="00FF2D4F" w:rsidRDefault="00FF2D4F" w:rsidP="0021226F"/>
        </w:tc>
        <w:tc>
          <w:tcPr>
            <w:tcW w:w="0" w:type="auto"/>
          </w:tcPr>
          <w:p w:rsidR="00FF2D4F" w:rsidRDefault="00FF104C" w:rsidP="0021226F">
            <w:bookmarkStart w:id="4690" w:name="_Toc433624029"/>
            <w:r>
              <w:t>What is the status of the data set (complete, in progress, or planned)?</w:t>
            </w:r>
            <w:bookmarkEnd w:id="4690"/>
          </w:p>
          <w:p w:rsidR="00FF2D4F" w:rsidRDefault="00FF104C" w:rsidP="0021226F">
            <w:bookmarkStart w:id="4691" w:name="_Toc433624030"/>
            <w:r>
              <w:t>Complete</w:t>
            </w:r>
            <w:bookmarkEnd w:id="4691"/>
          </w:p>
        </w:tc>
      </w:tr>
      <w:tr w:rsidR="00FF2D4F">
        <w:trPr>
          <w:cantSplit/>
        </w:trPr>
        <w:tc>
          <w:tcPr>
            <w:tcW w:w="0" w:type="auto"/>
            <w:vMerge w:val="restart"/>
          </w:tcPr>
          <w:p w:rsidR="00FF2D4F" w:rsidRDefault="00F9575B" w:rsidP="0021226F">
            <w:bookmarkStart w:id="4692" w:name="_Toc433624031"/>
            <w:r>
              <w:t>5</w:t>
            </w:r>
            <w:bookmarkEnd w:id="4692"/>
          </w:p>
        </w:tc>
        <w:tc>
          <w:tcPr>
            <w:tcW w:w="0" w:type="auto"/>
          </w:tcPr>
          <w:p w:rsidR="00FF2D4F" w:rsidRDefault="00FF104C" w:rsidP="0021226F">
            <w:bookmarkStart w:id="4693" w:name="_Toc433624032"/>
            <w:r>
              <w:t>Data Source Name</w:t>
            </w:r>
            <w:bookmarkEnd w:id="4693"/>
          </w:p>
          <w:p w:rsidR="00FF2D4F" w:rsidRDefault="00FF104C" w:rsidP="0021226F">
            <w:bookmarkStart w:id="4694" w:name="_Toc433624033"/>
            <w:r>
              <w:t>Local Government Survey</w:t>
            </w:r>
            <w:bookmarkEnd w:id="4694"/>
          </w:p>
        </w:tc>
      </w:tr>
      <w:tr w:rsidR="00FF2D4F">
        <w:trPr>
          <w:cantSplit/>
        </w:trPr>
        <w:tc>
          <w:tcPr>
            <w:tcW w:w="0" w:type="auto"/>
            <w:vMerge/>
          </w:tcPr>
          <w:p w:rsidR="00FF2D4F" w:rsidRDefault="00FF2D4F" w:rsidP="0021226F"/>
        </w:tc>
        <w:tc>
          <w:tcPr>
            <w:tcW w:w="0" w:type="auto"/>
          </w:tcPr>
          <w:p w:rsidR="00FF2D4F" w:rsidRDefault="00FF104C" w:rsidP="0021226F">
            <w:bookmarkStart w:id="4695" w:name="_Toc433624034"/>
            <w:r>
              <w:t>List the name of the organization or individual who originated the data set.</w:t>
            </w:r>
            <w:bookmarkEnd w:id="4695"/>
          </w:p>
          <w:p w:rsidR="00FF2D4F" w:rsidRDefault="00FF104C" w:rsidP="0021226F">
            <w:bookmarkStart w:id="4696" w:name="_Toc433624035"/>
            <w:r>
              <w:t>State of Idaho Department of Commerce</w:t>
            </w:r>
            <w:bookmarkEnd w:id="4696"/>
          </w:p>
        </w:tc>
      </w:tr>
      <w:tr w:rsidR="00FF2D4F">
        <w:trPr>
          <w:cantSplit/>
        </w:trPr>
        <w:tc>
          <w:tcPr>
            <w:tcW w:w="0" w:type="auto"/>
            <w:vMerge/>
          </w:tcPr>
          <w:p w:rsidR="00FF2D4F" w:rsidRDefault="00FF2D4F" w:rsidP="0021226F"/>
        </w:tc>
        <w:tc>
          <w:tcPr>
            <w:tcW w:w="0" w:type="auto"/>
          </w:tcPr>
          <w:p w:rsidR="00FF2D4F" w:rsidRDefault="00FF104C" w:rsidP="0021226F">
            <w:bookmarkStart w:id="4697" w:name="_Toc433624036"/>
            <w:r>
              <w:t>Provide a brief summary of the data set.</w:t>
            </w:r>
            <w:bookmarkEnd w:id="4697"/>
          </w:p>
          <w:p w:rsidR="00FF2D4F" w:rsidRDefault="00FF104C" w:rsidP="00FA384A">
            <w:bookmarkStart w:id="4698" w:name="_Toc433624037"/>
            <w:r>
              <w:t>The survey asked the recipients to prioritize the needs in their community, identify their assessment of the current CDBG method of distribution, and inquired if there should be changes made to method of distribution.</w:t>
            </w:r>
            <w:bookmarkEnd w:id="4698"/>
            <w:r>
              <w:t xml:space="preserve">  </w:t>
            </w:r>
          </w:p>
        </w:tc>
      </w:tr>
      <w:tr w:rsidR="00FF2D4F">
        <w:trPr>
          <w:cantSplit/>
        </w:trPr>
        <w:tc>
          <w:tcPr>
            <w:tcW w:w="0" w:type="auto"/>
            <w:vMerge/>
          </w:tcPr>
          <w:p w:rsidR="00FF2D4F" w:rsidRDefault="00FF2D4F" w:rsidP="0021226F"/>
        </w:tc>
        <w:tc>
          <w:tcPr>
            <w:tcW w:w="0" w:type="auto"/>
          </w:tcPr>
          <w:p w:rsidR="00FF2D4F" w:rsidRDefault="00FF104C" w:rsidP="0021226F">
            <w:bookmarkStart w:id="4699" w:name="_Toc433624038"/>
            <w:r>
              <w:t>What was the purpose for developing this data set?</w:t>
            </w:r>
            <w:bookmarkEnd w:id="4699"/>
          </w:p>
          <w:p w:rsidR="00FF2D4F" w:rsidRDefault="00FF104C" w:rsidP="00FA384A">
            <w:bookmarkStart w:id="4700" w:name="_Toc433624039"/>
            <w:r>
              <w:t>Cities and counties in the State of Idaho were surveyed to determine their priority needs within the eligible activities of the CDBG program.</w:t>
            </w:r>
            <w:bookmarkEnd w:id="4700"/>
          </w:p>
        </w:tc>
      </w:tr>
      <w:tr w:rsidR="00FF2D4F">
        <w:trPr>
          <w:cantSplit/>
        </w:trPr>
        <w:tc>
          <w:tcPr>
            <w:tcW w:w="0" w:type="auto"/>
            <w:vMerge/>
          </w:tcPr>
          <w:p w:rsidR="00FF2D4F" w:rsidRDefault="00FF2D4F" w:rsidP="0021226F"/>
        </w:tc>
        <w:tc>
          <w:tcPr>
            <w:tcW w:w="0" w:type="auto"/>
          </w:tcPr>
          <w:p w:rsidR="00FF2D4F" w:rsidRDefault="00FF104C" w:rsidP="0021226F">
            <w:bookmarkStart w:id="4701" w:name="_Toc433624040"/>
            <w:r>
              <w:t>Provide the year (and optionally month, or month and day) for when the data was collected.</w:t>
            </w:r>
            <w:bookmarkEnd w:id="4701"/>
          </w:p>
          <w:p w:rsidR="00FF2D4F" w:rsidRDefault="00FF104C" w:rsidP="00FA384A">
            <w:bookmarkStart w:id="4702" w:name="_Toc433624041"/>
            <w:r>
              <w:t>The local government survey was conducted in August 2014.</w:t>
            </w:r>
            <w:bookmarkEnd w:id="4702"/>
          </w:p>
        </w:tc>
      </w:tr>
      <w:tr w:rsidR="00FF2D4F">
        <w:trPr>
          <w:cantSplit/>
        </w:trPr>
        <w:tc>
          <w:tcPr>
            <w:tcW w:w="0" w:type="auto"/>
            <w:vMerge/>
          </w:tcPr>
          <w:p w:rsidR="00FF2D4F" w:rsidRDefault="00FF2D4F" w:rsidP="0021226F"/>
        </w:tc>
        <w:tc>
          <w:tcPr>
            <w:tcW w:w="0" w:type="auto"/>
          </w:tcPr>
          <w:p w:rsidR="00FF2D4F" w:rsidRDefault="00FF104C" w:rsidP="0021226F">
            <w:bookmarkStart w:id="4703" w:name="_Toc433624042"/>
            <w:r>
              <w:t>Briefly describe the methodology for the data collection.</w:t>
            </w:r>
            <w:bookmarkEnd w:id="4703"/>
          </w:p>
          <w:p w:rsidR="00FF2D4F" w:rsidRDefault="00FF104C" w:rsidP="00F9575B">
            <w:bookmarkStart w:id="4704" w:name="_Toc433624043"/>
            <w:r>
              <w:t>All cities and counties within the State of Idaho, excluding the seven entitlements: Coeur D Alene, Lewiston, Nampa, Meridian, Boise, Pocatello and Idaho Falls, were mailed a hard copy of the survey and asked to return it to the Department of Commerce within two weeks.  A self-addressed stamped envelope was included with the survey.</w:t>
            </w:r>
            <w:bookmarkEnd w:id="4704"/>
          </w:p>
        </w:tc>
      </w:tr>
      <w:tr w:rsidR="00FF2D4F">
        <w:trPr>
          <w:cantSplit/>
        </w:trPr>
        <w:tc>
          <w:tcPr>
            <w:tcW w:w="0" w:type="auto"/>
            <w:vMerge/>
          </w:tcPr>
          <w:p w:rsidR="00FF2D4F" w:rsidRDefault="00FF2D4F" w:rsidP="0021226F"/>
        </w:tc>
        <w:tc>
          <w:tcPr>
            <w:tcW w:w="0" w:type="auto"/>
          </w:tcPr>
          <w:p w:rsidR="00FF2D4F" w:rsidRDefault="00FF104C" w:rsidP="0021226F">
            <w:bookmarkStart w:id="4705" w:name="_Toc433624044"/>
            <w:r>
              <w:t>Describe the total population from which the sample was taken.</w:t>
            </w:r>
            <w:bookmarkEnd w:id="4705"/>
          </w:p>
          <w:p w:rsidR="00FF2D4F" w:rsidRDefault="00FF104C" w:rsidP="00FA384A">
            <w:bookmarkStart w:id="4706" w:name="_Toc433624045"/>
            <w:r>
              <w:t>The survey was sent to 44 counties and 193 cities in the State of Idaho.</w:t>
            </w:r>
            <w:bookmarkEnd w:id="4706"/>
          </w:p>
        </w:tc>
      </w:tr>
      <w:tr w:rsidR="00FF2D4F">
        <w:trPr>
          <w:cantSplit/>
        </w:trPr>
        <w:tc>
          <w:tcPr>
            <w:tcW w:w="0" w:type="auto"/>
            <w:vMerge/>
          </w:tcPr>
          <w:p w:rsidR="00FF2D4F" w:rsidRDefault="00FF2D4F" w:rsidP="0021226F"/>
        </w:tc>
        <w:tc>
          <w:tcPr>
            <w:tcW w:w="0" w:type="auto"/>
          </w:tcPr>
          <w:p w:rsidR="00FF2D4F" w:rsidRDefault="00FF104C" w:rsidP="0021226F">
            <w:bookmarkStart w:id="4707" w:name="_Toc433624046"/>
            <w:r>
              <w:t>Describe the demographics of the respondents or characteristics of the unit of measure, and the number of respondents or units surveyed.</w:t>
            </w:r>
            <w:bookmarkEnd w:id="4707"/>
          </w:p>
          <w:p w:rsidR="00FF2D4F" w:rsidRDefault="00FF104C" w:rsidP="0021226F">
            <w:bookmarkStart w:id="4708" w:name="_Toc433624047"/>
            <w:r>
              <w:t>The surveys were addressed to the city and county officials of the 44 counties and 193 cities.</w:t>
            </w:r>
            <w:bookmarkEnd w:id="4708"/>
          </w:p>
        </w:tc>
      </w:tr>
      <w:tr w:rsidR="00FF2D4F">
        <w:trPr>
          <w:cantSplit/>
        </w:trPr>
        <w:tc>
          <w:tcPr>
            <w:tcW w:w="0" w:type="auto"/>
            <w:vMerge w:val="restart"/>
          </w:tcPr>
          <w:p w:rsidR="00FF2D4F" w:rsidRDefault="00F9575B" w:rsidP="0021226F">
            <w:bookmarkStart w:id="4709" w:name="_Toc433624048"/>
            <w:r>
              <w:t>6</w:t>
            </w:r>
            <w:bookmarkEnd w:id="4709"/>
          </w:p>
        </w:tc>
        <w:tc>
          <w:tcPr>
            <w:tcW w:w="0" w:type="auto"/>
          </w:tcPr>
          <w:p w:rsidR="00FF2D4F" w:rsidRDefault="00FF104C" w:rsidP="0021226F">
            <w:bookmarkStart w:id="4710" w:name="_Toc433624049"/>
            <w:r>
              <w:t>Data Source Name</w:t>
            </w:r>
            <w:bookmarkEnd w:id="4710"/>
          </w:p>
          <w:p w:rsidR="00FF2D4F" w:rsidRDefault="00FF104C" w:rsidP="0021226F">
            <w:bookmarkStart w:id="4711" w:name="_Toc433624050"/>
            <w:r>
              <w:t>2012 Report Card for Idaho Infrastructure</w:t>
            </w:r>
            <w:bookmarkEnd w:id="4711"/>
          </w:p>
        </w:tc>
      </w:tr>
      <w:tr w:rsidR="00FF2D4F">
        <w:trPr>
          <w:cantSplit/>
        </w:trPr>
        <w:tc>
          <w:tcPr>
            <w:tcW w:w="0" w:type="auto"/>
            <w:vMerge/>
          </w:tcPr>
          <w:p w:rsidR="00FF2D4F" w:rsidRDefault="00FF2D4F" w:rsidP="0021226F"/>
        </w:tc>
        <w:tc>
          <w:tcPr>
            <w:tcW w:w="0" w:type="auto"/>
          </w:tcPr>
          <w:p w:rsidR="00FF2D4F" w:rsidRDefault="00FF104C" w:rsidP="0021226F">
            <w:bookmarkStart w:id="4712" w:name="_Toc433624051"/>
            <w:r>
              <w:t>List the name of the organization or individual who originated the data set.</w:t>
            </w:r>
            <w:bookmarkEnd w:id="4712"/>
          </w:p>
          <w:p w:rsidR="00FF2D4F" w:rsidRDefault="00FF104C" w:rsidP="00FA384A">
            <w:bookmarkStart w:id="4713" w:name="_Toc433624052"/>
            <w:r>
              <w:t>American Society of Civil Engineers</w:t>
            </w:r>
            <w:bookmarkEnd w:id="4713"/>
            <w:r>
              <w:t xml:space="preserve"> </w:t>
            </w:r>
          </w:p>
        </w:tc>
      </w:tr>
      <w:tr w:rsidR="00FF2D4F">
        <w:trPr>
          <w:cantSplit/>
        </w:trPr>
        <w:tc>
          <w:tcPr>
            <w:tcW w:w="0" w:type="auto"/>
            <w:vMerge/>
          </w:tcPr>
          <w:p w:rsidR="00FF2D4F" w:rsidRDefault="00FF2D4F" w:rsidP="0021226F"/>
        </w:tc>
        <w:tc>
          <w:tcPr>
            <w:tcW w:w="0" w:type="auto"/>
          </w:tcPr>
          <w:p w:rsidR="00FF2D4F" w:rsidRDefault="00FF104C" w:rsidP="0021226F">
            <w:bookmarkStart w:id="4714" w:name="_Toc433624053"/>
            <w:r>
              <w:t>Provide a brief summary of the data set.</w:t>
            </w:r>
            <w:bookmarkEnd w:id="4714"/>
          </w:p>
          <w:p w:rsidR="00FF2D4F" w:rsidRDefault="00FF104C" w:rsidP="00FA384A">
            <w:bookmarkStart w:id="4715" w:name="_Toc433624054"/>
            <w:r>
              <w:t>An assessment of 11 infrastructure systems throughout the State of Idaho.   These systems included energy, water, wastewater, dams, bridges, rail, aviation, school facilities, and public transit.</w:t>
            </w:r>
            <w:bookmarkEnd w:id="4715"/>
            <w:r>
              <w:t xml:space="preserve">  </w:t>
            </w:r>
          </w:p>
        </w:tc>
      </w:tr>
      <w:tr w:rsidR="00FF2D4F">
        <w:trPr>
          <w:cantSplit/>
        </w:trPr>
        <w:tc>
          <w:tcPr>
            <w:tcW w:w="0" w:type="auto"/>
            <w:vMerge/>
          </w:tcPr>
          <w:p w:rsidR="00FF2D4F" w:rsidRDefault="00FF2D4F" w:rsidP="0021226F"/>
        </w:tc>
        <w:tc>
          <w:tcPr>
            <w:tcW w:w="0" w:type="auto"/>
          </w:tcPr>
          <w:p w:rsidR="00FF2D4F" w:rsidRDefault="00FF104C" w:rsidP="0021226F">
            <w:bookmarkStart w:id="4716" w:name="_Toc433624055"/>
            <w:r>
              <w:t>What was the purpose for developing this data set?</w:t>
            </w:r>
            <w:bookmarkEnd w:id="4716"/>
          </w:p>
          <w:p w:rsidR="00FF2D4F" w:rsidRDefault="00FF104C" w:rsidP="00FA384A">
            <w:bookmarkStart w:id="4717" w:name="_Toc433624056"/>
            <w:r>
              <w:t>To assess and grade the infrastructure systems based on their current conditions.  Then to evaluate the cost to improve any deficiencies and measure projected demand.</w:t>
            </w:r>
            <w:bookmarkEnd w:id="4717"/>
            <w:r>
              <w:t xml:space="preserve">    </w:t>
            </w:r>
          </w:p>
        </w:tc>
      </w:tr>
      <w:tr w:rsidR="00FF2D4F">
        <w:trPr>
          <w:cantSplit/>
        </w:trPr>
        <w:tc>
          <w:tcPr>
            <w:tcW w:w="0" w:type="auto"/>
            <w:vMerge/>
          </w:tcPr>
          <w:p w:rsidR="00FF2D4F" w:rsidRDefault="00FF2D4F" w:rsidP="0021226F"/>
        </w:tc>
        <w:tc>
          <w:tcPr>
            <w:tcW w:w="0" w:type="auto"/>
          </w:tcPr>
          <w:p w:rsidR="00FF2D4F" w:rsidRDefault="00FF104C" w:rsidP="0021226F">
            <w:bookmarkStart w:id="4718" w:name="_Toc433624057"/>
            <w:r>
              <w:t>How comprehensive is the coverage of this administrative data? Is data collection concentrated in one geographic area or among a certain population?</w:t>
            </w:r>
            <w:bookmarkEnd w:id="4718"/>
          </w:p>
          <w:p w:rsidR="00FF2D4F" w:rsidRDefault="00FF104C" w:rsidP="0021226F">
            <w:bookmarkStart w:id="4719" w:name="_Toc433624058"/>
            <w:r>
              <w:t>State-wide</w:t>
            </w:r>
            <w:bookmarkEnd w:id="4719"/>
          </w:p>
        </w:tc>
      </w:tr>
      <w:tr w:rsidR="00FF2D4F">
        <w:trPr>
          <w:cantSplit/>
        </w:trPr>
        <w:tc>
          <w:tcPr>
            <w:tcW w:w="0" w:type="auto"/>
            <w:vMerge/>
          </w:tcPr>
          <w:p w:rsidR="00FF2D4F" w:rsidRDefault="00FF2D4F" w:rsidP="0021226F"/>
        </w:tc>
        <w:tc>
          <w:tcPr>
            <w:tcW w:w="0" w:type="auto"/>
          </w:tcPr>
          <w:p w:rsidR="00FF2D4F" w:rsidRDefault="00FF104C" w:rsidP="0021226F">
            <w:bookmarkStart w:id="4720" w:name="_Toc433624059"/>
            <w:r>
              <w:t>What time period (provide the year, and optionally month, or month and day) is covered by this data set?</w:t>
            </w:r>
            <w:bookmarkEnd w:id="4720"/>
          </w:p>
          <w:p w:rsidR="00FF2D4F" w:rsidRDefault="00FF104C" w:rsidP="0021226F">
            <w:bookmarkStart w:id="4721" w:name="_Toc433624060"/>
            <w:r>
              <w:t>2012</w:t>
            </w:r>
            <w:bookmarkEnd w:id="4721"/>
          </w:p>
        </w:tc>
      </w:tr>
      <w:tr w:rsidR="00FF2D4F">
        <w:trPr>
          <w:cantSplit/>
        </w:trPr>
        <w:tc>
          <w:tcPr>
            <w:tcW w:w="0" w:type="auto"/>
            <w:vMerge/>
          </w:tcPr>
          <w:p w:rsidR="00FF2D4F" w:rsidRDefault="00FF2D4F" w:rsidP="0021226F"/>
        </w:tc>
        <w:tc>
          <w:tcPr>
            <w:tcW w:w="0" w:type="auto"/>
          </w:tcPr>
          <w:p w:rsidR="00FF2D4F" w:rsidRDefault="00FF104C" w:rsidP="0021226F">
            <w:bookmarkStart w:id="4722" w:name="_Toc433624061"/>
            <w:r>
              <w:t>What is the status of the data set (complete, in progress, or planned)?</w:t>
            </w:r>
            <w:bookmarkEnd w:id="4722"/>
          </w:p>
          <w:p w:rsidR="00FF2D4F" w:rsidRDefault="00FF104C" w:rsidP="0021226F">
            <w:bookmarkStart w:id="4723" w:name="_Toc433624062"/>
            <w:r>
              <w:t>The report was complete.</w:t>
            </w:r>
            <w:bookmarkEnd w:id="4723"/>
          </w:p>
        </w:tc>
      </w:tr>
      <w:tr w:rsidR="00FF2D4F">
        <w:trPr>
          <w:cantSplit/>
        </w:trPr>
        <w:tc>
          <w:tcPr>
            <w:tcW w:w="0" w:type="auto"/>
            <w:vMerge w:val="restart"/>
          </w:tcPr>
          <w:p w:rsidR="00FF2D4F" w:rsidRDefault="00F9575B" w:rsidP="0021226F">
            <w:bookmarkStart w:id="4724" w:name="_Toc433624063"/>
            <w:r>
              <w:t>7</w:t>
            </w:r>
            <w:bookmarkEnd w:id="4724"/>
          </w:p>
        </w:tc>
        <w:tc>
          <w:tcPr>
            <w:tcW w:w="0" w:type="auto"/>
          </w:tcPr>
          <w:p w:rsidR="00FF2D4F" w:rsidRDefault="00FF104C" w:rsidP="0021226F">
            <w:bookmarkStart w:id="4725" w:name="_Toc433624064"/>
            <w:r>
              <w:t>Data Source Name</w:t>
            </w:r>
            <w:bookmarkEnd w:id="4725"/>
          </w:p>
          <w:p w:rsidR="00FF2D4F" w:rsidRDefault="00FF104C" w:rsidP="0021226F">
            <w:bookmarkStart w:id="4726" w:name="_Toc433624065"/>
            <w:r>
              <w:t>Idaho Workforce Development Council</w:t>
            </w:r>
            <w:bookmarkEnd w:id="4726"/>
          </w:p>
        </w:tc>
      </w:tr>
      <w:tr w:rsidR="00FF2D4F">
        <w:trPr>
          <w:cantSplit/>
        </w:trPr>
        <w:tc>
          <w:tcPr>
            <w:tcW w:w="0" w:type="auto"/>
            <w:vMerge/>
          </w:tcPr>
          <w:p w:rsidR="00FF2D4F" w:rsidRDefault="00FF2D4F" w:rsidP="0021226F"/>
        </w:tc>
        <w:tc>
          <w:tcPr>
            <w:tcW w:w="0" w:type="auto"/>
          </w:tcPr>
          <w:p w:rsidR="00FF2D4F" w:rsidRDefault="00FF104C" w:rsidP="0021226F">
            <w:bookmarkStart w:id="4727" w:name="_Toc433624066"/>
            <w:r>
              <w:t>List the name of the organization or individual who originated the data set.</w:t>
            </w:r>
            <w:bookmarkEnd w:id="4727"/>
          </w:p>
          <w:p w:rsidR="00FF2D4F" w:rsidRDefault="00FF104C" w:rsidP="00FA384A">
            <w:bookmarkStart w:id="4728" w:name="_Toc433624067"/>
            <w:r>
              <w:t>Idaho Department of Labor – Workforce Development Council</w:t>
            </w:r>
            <w:bookmarkEnd w:id="4728"/>
            <w:r>
              <w:t xml:space="preserve">  </w:t>
            </w:r>
          </w:p>
        </w:tc>
      </w:tr>
      <w:tr w:rsidR="00FF2D4F">
        <w:trPr>
          <w:cantSplit/>
        </w:trPr>
        <w:tc>
          <w:tcPr>
            <w:tcW w:w="0" w:type="auto"/>
            <w:vMerge/>
          </w:tcPr>
          <w:p w:rsidR="00FF2D4F" w:rsidRDefault="00FF2D4F" w:rsidP="0021226F"/>
        </w:tc>
        <w:tc>
          <w:tcPr>
            <w:tcW w:w="0" w:type="auto"/>
          </w:tcPr>
          <w:p w:rsidR="00FF2D4F" w:rsidRDefault="00FF104C" w:rsidP="0021226F">
            <w:bookmarkStart w:id="4729" w:name="_Toc433624068"/>
            <w:r>
              <w:t>Provide a brief summary of the data set.</w:t>
            </w:r>
            <w:bookmarkEnd w:id="4729"/>
          </w:p>
          <w:p w:rsidR="00FF2D4F" w:rsidRDefault="00FF104C" w:rsidP="00FA384A">
            <w:bookmarkStart w:id="4730" w:name="_Toc433624069"/>
            <w:r>
              <w:t>Data set include state unemployment rate, wage rates, and percentage of Idaho students who pursue post-secondary education opportunities.</w:t>
            </w:r>
            <w:bookmarkEnd w:id="4730"/>
            <w:r>
              <w:t xml:space="preserve">  </w:t>
            </w:r>
          </w:p>
        </w:tc>
      </w:tr>
      <w:tr w:rsidR="00FF2D4F">
        <w:trPr>
          <w:cantSplit/>
        </w:trPr>
        <w:tc>
          <w:tcPr>
            <w:tcW w:w="0" w:type="auto"/>
            <w:vMerge/>
          </w:tcPr>
          <w:p w:rsidR="00FF2D4F" w:rsidRDefault="00FF2D4F" w:rsidP="0021226F"/>
        </w:tc>
        <w:tc>
          <w:tcPr>
            <w:tcW w:w="0" w:type="auto"/>
          </w:tcPr>
          <w:p w:rsidR="00FF2D4F" w:rsidRDefault="00FF104C" w:rsidP="0021226F">
            <w:bookmarkStart w:id="4731" w:name="_Toc433624070"/>
            <w:r>
              <w:t>What was the purpose for developing this data set?</w:t>
            </w:r>
            <w:bookmarkEnd w:id="4731"/>
          </w:p>
          <w:p w:rsidR="00FF2D4F" w:rsidRDefault="00FF104C" w:rsidP="00FA384A">
            <w:bookmarkStart w:id="4732" w:name="_Toc433624071"/>
            <w:r>
              <w:t>Understanding the unique needs of business, workers and students, will make policy recommendations to the Governor and the Board of Education, and will facilitate coordination of an integrated Idaho workforce development systems.</w:t>
            </w:r>
            <w:bookmarkEnd w:id="4732"/>
            <w:r>
              <w:t xml:space="preserve">  </w:t>
            </w:r>
          </w:p>
        </w:tc>
      </w:tr>
      <w:tr w:rsidR="00FF2D4F">
        <w:trPr>
          <w:cantSplit/>
        </w:trPr>
        <w:tc>
          <w:tcPr>
            <w:tcW w:w="0" w:type="auto"/>
            <w:vMerge/>
          </w:tcPr>
          <w:p w:rsidR="00FF2D4F" w:rsidRDefault="00FF2D4F" w:rsidP="0021226F"/>
        </w:tc>
        <w:tc>
          <w:tcPr>
            <w:tcW w:w="0" w:type="auto"/>
          </w:tcPr>
          <w:p w:rsidR="00FF2D4F" w:rsidRDefault="00FF104C" w:rsidP="0021226F">
            <w:bookmarkStart w:id="4733" w:name="_Toc433624072"/>
            <w:r>
              <w:t>How comprehensive is the coverage of this administrative data? Is data collection concentrated in one geographic area or among a certain population?</w:t>
            </w:r>
            <w:bookmarkEnd w:id="4733"/>
          </w:p>
          <w:p w:rsidR="00FF2D4F" w:rsidRDefault="00FF104C" w:rsidP="0021226F">
            <w:bookmarkStart w:id="4734" w:name="_Toc433624073"/>
            <w:r>
              <w:t>State-wide</w:t>
            </w:r>
            <w:bookmarkEnd w:id="4734"/>
          </w:p>
        </w:tc>
      </w:tr>
      <w:tr w:rsidR="00FF2D4F">
        <w:trPr>
          <w:cantSplit/>
        </w:trPr>
        <w:tc>
          <w:tcPr>
            <w:tcW w:w="0" w:type="auto"/>
            <w:vMerge/>
          </w:tcPr>
          <w:p w:rsidR="00FF2D4F" w:rsidRDefault="00FF2D4F" w:rsidP="0021226F"/>
        </w:tc>
        <w:tc>
          <w:tcPr>
            <w:tcW w:w="0" w:type="auto"/>
          </w:tcPr>
          <w:p w:rsidR="00FF2D4F" w:rsidRDefault="00FF104C" w:rsidP="0021226F">
            <w:bookmarkStart w:id="4735" w:name="_Toc433624074"/>
            <w:r>
              <w:t>What time period (provide the year, and optionally month, or month and day) is covered by this data set?</w:t>
            </w:r>
            <w:bookmarkEnd w:id="4735"/>
          </w:p>
          <w:p w:rsidR="00FF2D4F" w:rsidRDefault="00FF104C" w:rsidP="0021226F">
            <w:bookmarkStart w:id="4736" w:name="_Toc433624075"/>
            <w:r>
              <w:t>2011-2012</w:t>
            </w:r>
            <w:bookmarkEnd w:id="4736"/>
          </w:p>
        </w:tc>
      </w:tr>
      <w:tr w:rsidR="00FF2D4F">
        <w:trPr>
          <w:cantSplit/>
        </w:trPr>
        <w:tc>
          <w:tcPr>
            <w:tcW w:w="0" w:type="auto"/>
            <w:vMerge/>
          </w:tcPr>
          <w:p w:rsidR="00FF2D4F" w:rsidRDefault="00FF2D4F" w:rsidP="0021226F"/>
        </w:tc>
        <w:tc>
          <w:tcPr>
            <w:tcW w:w="0" w:type="auto"/>
          </w:tcPr>
          <w:p w:rsidR="00FF2D4F" w:rsidRDefault="00FF104C" w:rsidP="0021226F">
            <w:bookmarkStart w:id="4737" w:name="_Toc433624076"/>
            <w:r>
              <w:t>What is the status of the data set (complete, in progress, or planned)?</w:t>
            </w:r>
            <w:bookmarkEnd w:id="4737"/>
          </w:p>
          <w:p w:rsidR="00FF2D4F" w:rsidRDefault="00FF104C" w:rsidP="0021226F">
            <w:bookmarkStart w:id="4738" w:name="_Toc433624077"/>
            <w:r>
              <w:t>The report is complete.</w:t>
            </w:r>
            <w:bookmarkEnd w:id="4738"/>
          </w:p>
        </w:tc>
      </w:tr>
      <w:tr w:rsidR="00FF2D4F">
        <w:trPr>
          <w:cantSplit/>
        </w:trPr>
        <w:tc>
          <w:tcPr>
            <w:tcW w:w="0" w:type="auto"/>
            <w:vMerge w:val="restart"/>
          </w:tcPr>
          <w:p w:rsidR="00FF2D4F" w:rsidRDefault="00F9575B" w:rsidP="0021226F">
            <w:bookmarkStart w:id="4739" w:name="_Toc433624078"/>
            <w:r>
              <w:t>8</w:t>
            </w:r>
            <w:bookmarkEnd w:id="4739"/>
          </w:p>
        </w:tc>
        <w:tc>
          <w:tcPr>
            <w:tcW w:w="0" w:type="auto"/>
          </w:tcPr>
          <w:p w:rsidR="00FF2D4F" w:rsidRDefault="00FF104C" w:rsidP="0021226F">
            <w:bookmarkStart w:id="4740" w:name="_Toc433624079"/>
            <w:r>
              <w:t>Data Source Name</w:t>
            </w:r>
            <w:bookmarkEnd w:id="4740"/>
          </w:p>
          <w:p w:rsidR="00FF2D4F" w:rsidRDefault="00FF104C" w:rsidP="0021226F">
            <w:bookmarkStart w:id="4741" w:name="_Toc433624080"/>
            <w:r>
              <w:t>Idaho Business and Opportunity</w:t>
            </w:r>
            <w:bookmarkEnd w:id="4741"/>
          </w:p>
        </w:tc>
      </w:tr>
      <w:tr w:rsidR="00FF2D4F">
        <w:trPr>
          <w:cantSplit/>
        </w:trPr>
        <w:tc>
          <w:tcPr>
            <w:tcW w:w="0" w:type="auto"/>
            <w:vMerge/>
          </w:tcPr>
          <w:p w:rsidR="00FF2D4F" w:rsidRDefault="00FF2D4F" w:rsidP="0021226F"/>
        </w:tc>
        <w:tc>
          <w:tcPr>
            <w:tcW w:w="0" w:type="auto"/>
          </w:tcPr>
          <w:p w:rsidR="00FF2D4F" w:rsidRDefault="00FF104C" w:rsidP="0021226F">
            <w:bookmarkStart w:id="4742" w:name="_Toc433624081"/>
            <w:r>
              <w:t>List the name of the organization or individual who originated the data set.</w:t>
            </w:r>
            <w:bookmarkEnd w:id="4742"/>
          </w:p>
          <w:p w:rsidR="00FF2D4F" w:rsidRDefault="00FF104C" w:rsidP="00FA384A">
            <w:bookmarkStart w:id="4743" w:name="_Toc433624082"/>
            <w:r>
              <w:t>Idaho Department of Commerce</w:t>
            </w:r>
            <w:bookmarkEnd w:id="4743"/>
          </w:p>
        </w:tc>
      </w:tr>
      <w:tr w:rsidR="00FF2D4F">
        <w:trPr>
          <w:cantSplit/>
        </w:trPr>
        <w:tc>
          <w:tcPr>
            <w:tcW w:w="0" w:type="auto"/>
            <w:vMerge/>
          </w:tcPr>
          <w:p w:rsidR="00FF2D4F" w:rsidRDefault="00FF2D4F" w:rsidP="0021226F"/>
        </w:tc>
        <w:tc>
          <w:tcPr>
            <w:tcW w:w="0" w:type="auto"/>
          </w:tcPr>
          <w:p w:rsidR="00FF2D4F" w:rsidRDefault="00FF104C" w:rsidP="0021226F">
            <w:bookmarkStart w:id="4744" w:name="_Toc433624083"/>
            <w:r>
              <w:t>Provide a brief summary of the data set.</w:t>
            </w:r>
            <w:bookmarkEnd w:id="4744"/>
          </w:p>
          <w:p w:rsidR="00FF2D4F" w:rsidRDefault="00FF104C" w:rsidP="00FA384A">
            <w:bookmarkStart w:id="4745" w:name="_Toc433624084"/>
            <w:r>
              <w:t>Data set include tax exemptions, new job tax credits, and other incentive resources available for business creating jobs in Idaho.</w:t>
            </w:r>
            <w:bookmarkEnd w:id="4745"/>
            <w:r>
              <w:t xml:space="preserve"> </w:t>
            </w:r>
          </w:p>
        </w:tc>
      </w:tr>
      <w:tr w:rsidR="00FF2D4F">
        <w:trPr>
          <w:cantSplit/>
        </w:trPr>
        <w:tc>
          <w:tcPr>
            <w:tcW w:w="0" w:type="auto"/>
            <w:vMerge/>
          </w:tcPr>
          <w:p w:rsidR="00FF2D4F" w:rsidRDefault="00FF2D4F" w:rsidP="0021226F"/>
        </w:tc>
        <w:tc>
          <w:tcPr>
            <w:tcW w:w="0" w:type="auto"/>
          </w:tcPr>
          <w:p w:rsidR="00FF2D4F" w:rsidRDefault="00FF104C" w:rsidP="0021226F">
            <w:bookmarkStart w:id="4746" w:name="_Toc433624085"/>
            <w:r>
              <w:t>What was the purpose for developing this data set?</w:t>
            </w:r>
            <w:bookmarkEnd w:id="4746"/>
          </w:p>
          <w:p w:rsidR="00FF2D4F" w:rsidRDefault="00FF104C" w:rsidP="00FA384A">
            <w:bookmarkStart w:id="4747" w:name="_Toc433624086"/>
            <w:r>
              <w:t>To educate business about the resources and incentives of creating jobs in Idaho.</w:t>
            </w:r>
            <w:bookmarkEnd w:id="4747"/>
            <w:r>
              <w:t xml:space="preserve"> </w:t>
            </w:r>
          </w:p>
        </w:tc>
      </w:tr>
      <w:tr w:rsidR="00FF2D4F">
        <w:trPr>
          <w:cantSplit/>
        </w:trPr>
        <w:tc>
          <w:tcPr>
            <w:tcW w:w="0" w:type="auto"/>
            <w:vMerge/>
          </w:tcPr>
          <w:p w:rsidR="00FF2D4F" w:rsidRDefault="00FF2D4F" w:rsidP="0021226F"/>
        </w:tc>
        <w:tc>
          <w:tcPr>
            <w:tcW w:w="0" w:type="auto"/>
          </w:tcPr>
          <w:p w:rsidR="00FA384A" w:rsidRDefault="00FF104C" w:rsidP="00FA384A">
            <w:bookmarkStart w:id="4748" w:name="_Toc433624087"/>
            <w:r>
              <w:t>How comprehensive is the coverage of this administrative data? Is data collection concentrated in one geographic area or among a certain population?</w:t>
            </w:r>
            <w:bookmarkEnd w:id="4748"/>
          </w:p>
          <w:p w:rsidR="00FF2D4F" w:rsidRDefault="00FF104C" w:rsidP="00FA384A">
            <w:bookmarkStart w:id="4749" w:name="_Toc433624088"/>
            <w:r>
              <w:t>State-wide</w:t>
            </w:r>
            <w:bookmarkEnd w:id="4749"/>
          </w:p>
        </w:tc>
      </w:tr>
      <w:tr w:rsidR="00FF2D4F">
        <w:trPr>
          <w:cantSplit/>
        </w:trPr>
        <w:tc>
          <w:tcPr>
            <w:tcW w:w="0" w:type="auto"/>
            <w:vMerge/>
          </w:tcPr>
          <w:p w:rsidR="00FF2D4F" w:rsidRDefault="00FF2D4F" w:rsidP="0021226F"/>
        </w:tc>
        <w:tc>
          <w:tcPr>
            <w:tcW w:w="0" w:type="auto"/>
          </w:tcPr>
          <w:p w:rsidR="00FF2D4F" w:rsidRDefault="00FF104C" w:rsidP="0021226F">
            <w:bookmarkStart w:id="4750" w:name="_Toc433624089"/>
            <w:r>
              <w:t>What time period (provide the year, and optionally month, or month and day) is covered by this data set?</w:t>
            </w:r>
            <w:bookmarkEnd w:id="4750"/>
          </w:p>
          <w:p w:rsidR="00FF2D4F" w:rsidRDefault="00FF104C" w:rsidP="0021226F">
            <w:bookmarkStart w:id="4751" w:name="_Toc433624090"/>
            <w:r>
              <w:t>2014</w:t>
            </w:r>
            <w:bookmarkEnd w:id="4751"/>
          </w:p>
        </w:tc>
      </w:tr>
      <w:tr w:rsidR="00FF2D4F">
        <w:trPr>
          <w:cantSplit/>
        </w:trPr>
        <w:tc>
          <w:tcPr>
            <w:tcW w:w="0" w:type="auto"/>
            <w:vMerge/>
          </w:tcPr>
          <w:p w:rsidR="00FF2D4F" w:rsidRDefault="00FF2D4F" w:rsidP="0021226F"/>
        </w:tc>
        <w:tc>
          <w:tcPr>
            <w:tcW w:w="0" w:type="auto"/>
          </w:tcPr>
          <w:p w:rsidR="00FF2D4F" w:rsidRDefault="00FF104C" w:rsidP="0021226F">
            <w:bookmarkStart w:id="4752" w:name="_Toc433624091"/>
            <w:r>
              <w:t>What is the status of the data set (complete, in progress, or planned)?</w:t>
            </w:r>
            <w:bookmarkEnd w:id="4752"/>
          </w:p>
          <w:p w:rsidR="00FF2D4F" w:rsidRDefault="00FF104C" w:rsidP="0021226F">
            <w:bookmarkStart w:id="4753" w:name="_Toc433624092"/>
            <w:r>
              <w:t>The report is complete.</w:t>
            </w:r>
            <w:bookmarkEnd w:id="4753"/>
          </w:p>
        </w:tc>
      </w:tr>
      <w:tr w:rsidR="00FF2D4F">
        <w:trPr>
          <w:cantSplit/>
        </w:trPr>
        <w:tc>
          <w:tcPr>
            <w:tcW w:w="0" w:type="auto"/>
            <w:vMerge w:val="restart"/>
          </w:tcPr>
          <w:p w:rsidR="00FF2D4F" w:rsidRDefault="00F9575B" w:rsidP="0021226F">
            <w:bookmarkStart w:id="4754" w:name="_Toc433624093"/>
            <w:r>
              <w:t>9</w:t>
            </w:r>
            <w:bookmarkEnd w:id="4754"/>
          </w:p>
        </w:tc>
        <w:tc>
          <w:tcPr>
            <w:tcW w:w="0" w:type="auto"/>
          </w:tcPr>
          <w:p w:rsidR="00FF2D4F" w:rsidRDefault="00FF104C" w:rsidP="0021226F">
            <w:bookmarkStart w:id="4755" w:name="_Toc433624094"/>
            <w:r>
              <w:t>Data Source Name</w:t>
            </w:r>
            <w:bookmarkEnd w:id="4755"/>
          </w:p>
          <w:p w:rsidR="00FF2D4F" w:rsidRDefault="00FF104C" w:rsidP="0021226F">
            <w:bookmarkStart w:id="4756" w:name="_Toc433624095"/>
            <w:r>
              <w:t>Entire state including entitlement communities</w:t>
            </w:r>
            <w:bookmarkEnd w:id="4756"/>
          </w:p>
        </w:tc>
      </w:tr>
      <w:tr w:rsidR="00FF2D4F">
        <w:trPr>
          <w:cantSplit/>
        </w:trPr>
        <w:tc>
          <w:tcPr>
            <w:tcW w:w="0" w:type="auto"/>
            <w:vMerge/>
          </w:tcPr>
          <w:p w:rsidR="00FF2D4F" w:rsidRDefault="00FF2D4F" w:rsidP="0021226F"/>
        </w:tc>
        <w:tc>
          <w:tcPr>
            <w:tcW w:w="0" w:type="auto"/>
          </w:tcPr>
          <w:p w:rsidR="00FF2D4F" w:rsidRDefault="00FF104C" w:rsidP="0021226F">
            <w:bookmarkStart w:id="4757" w:name="_Toc433624096"/>
            <w:r>
              <w:t>List the name of the organization or individual who originated the data set.</w:t>
            </w:r>
            <w:bookmarkEnd w:id="4757"/>
          </w:p>
          <w:p w:rsidR="00FF2D4F" w:rsidRDefault="00FF104C" w:rsidP="0021226F">
            <w:bookmarkStart w:id="4758" w:name="_Toc433624097"/>
            <w:r>
              <w:t>BBC Consulting</w:t>
            </w:r>
            <w:bookmarkEnd w:id="4758"/>
          </w:p>
        </w:tc>
      </w:tr>
      <w:tr w:rsidR="00FF2D4F">
        <w:trPr>
          <w:cantSplit/>
        </w:trPr>
        <w:tc>
          <w:tcPr>
            <w:tcW w:w="0" w:type="auto"/>
            <w:vMerge/>
          </w:tcPr>
          <w:p w:rsidR="00FF2D4F" w:rsidRDefault="00FF2D4F" w:rsidP="0021226F"/>
        </w:tc>
        <w:tc>
          <w:tcPr>
            <w:tcW w:w="0" w:type="auto"/>
          </w:tcPr>
          <w:p w:rsidR="00FF2D4F" w:rsidRDefault="00FF104C" w:rsidP="0021226F">
            <w:bookmarkStart w:id="4759" w:name="_Toc433624098"/>
            <w:r>
              <w:t>Provide a brief summary of the data set.</w:t>
            </w:r>
            <w:bookmarkEnd w:id="4759"/>
          </w:p>
          <w:p w:rsidR="00FF2D4F" w:rsidRDefault="00FF104C" w:rsidP="0021226F">
            <w:bookmarkStart w:id="4760" w:name="_Toc433624099"/>
            <w:r>
              <w:t>HUD's data excluded local entitlement areas for the year 2000.</w:t>
            </w:r>
            <w:bookmarkEnd w:id="4760"/>
            <w:r>
              <w:t> </w:t>
            </w:r>
          </w:p>
        </w:tc>
      </w:tr>
      <w:tr w:rsidR="00FF2D4F">
        <w:trPr>
          <w:cantSplit/>
        </w:trPr>
        <w:tc>
          <w:tcPr>
            <w:tcW w:w="0" w:type="auto"/>
            <w:vMerge/>
          </w:tcPr>
          <w:p w:rsidR="00FF2D4F" w:rsidRDefault="00FF2D4F" w:rsidP="0021226F"/>
        </w:tc>
        <w:tc>
          <w:tcPr>
            <w:tcW w:w="0" w:type="auto"/>
          </w:tcPr>
          <w:p w:rsidR="00FF2D4F" w:rsidRDefault="00FF104C" w:rsidP="0021226F">
            <w:bookmarkStart w:id="4761" w:name="_Toc433624100"/>
            <w:r>
              <w:t>What was the purpose for developing this data set?</w:t>
            </w:r>
            <w:bookmarkEnd w:id="4761"/>
          </w:p>
          <w:p w:rsidR="00FF2D4F" w:rsidRDefault="00FF104C" w:rsidP="0021226F">
            <w:bookmarkStart w:id="4762" w:name="_Toc433624101"/>
            <w:r>
              <w:t>Table adjusted to </w:t>
            </w:r>
            <w:r w:rsidR="00C636D0">
              <w:t>include</w:t>
            </w:r>
            <w:r>
              <w:t xml:space="preserve"> total households for the entire state of Idaho in the year 2000, which now include local entitlement areas(HOME and CDBG)</w:t>
            </w:r>
            <w:bookmarkEnd w:id="4762"/>
          </w:p>
        </w:tc>
      </w:tr>
      <w:tr w:rsidR="00FF2D4F">
        <w:trPr>
          <w:cantSplit/>
        </w:trPr>
        <w:tc>
          <w:tcPr>
            <w:tcW w:w="0" w:type="auto"/>
            <w:vMerge/>
          </w:tcPr>
          <w:p w:rsidR="00FF2D4F" w:rsidRDefault="00FF2D4F" w:rsidP="0021226F"/>
        </w:tc>
        <w:tc>
          <w:tcPr>
            <w:tcW w:w="0" w:type="auto"/>
          </w:tcPr>
          <w:p w:rsidR="00FF2D4F" w:rsidRDefault="00FF104C" w:rsidP="0021226F">
            <w:bookmarkStart w:id="4763" w:name="_Toc433624102"/>
            <w:r>
              <w:t>How comprehensive is the coverage of this administrative data? Is data collection concentrated in one geographic area or among a certain population?</w:t>
            </w:r>
            <w:bookmarkEnd w:id="4763"/>
          </w:p>
          <w:p w:rsidR="00FF2D4F" w:rsidRDefault="00FF104C" w:rsidP="0021226F">
            <w:bookmarkStart w:id="4764" w:name="_Toc433624103"/>
            <w:r>
              <w:t>2000 Census (Base Year), 2010-2013 ACS(most recent year)</w:t>
            </w:r>
            <w:bookmarkEnd w:id="4764"/>
          </w:p>
        </w:tc>
      </w:tr>
      <w:tr w:rsidR="00FF2D4F">
        <w:trPr>
          <w:cantSplit/>
        </w:trPr>
        <w:tc>
          <w:tcPr>
            <w:tcW w:w="0" w:type="auto"/>
            <w:vMerge/>
          </w:tcPr>
          <w:p w:rsidR="00FF2D4F" w:rsidRDefault="00FF2D4F" w:rsidP="0021226F"/>
        </w:tc>
        <w:tc>
          <w:tcPr>
            <w:tcW w:w="0" w:type="auto"/>
          </w:tcPr>
          <w:p w:rsidR="00FF2D4F" w:rsidRDefault="00FF104C" w:rsidP="0021226F">
            <w:bookmarkStart w:id="4765" w:name="_Toc433624104"/>
            <w:r>
              <w:t>What time period (provide the year, and optionally month, or month and day) is covered by this data set?</w:t>
            </w:r>
            <w:bookmarkEnd w:id="4765"/>
          </w:p>
          <w:p w:rsidR="00FF2D4F" w:rsidRDefault="00FF104C" w:rsidP="0021226F">
            <w:bookmarkStart w:id="4766" w:name="_Toc433624105"/>
            <w:r>
              <w:t>2000 Census through 2013 American Community Survey estimates</w:t>
            </w:r>
            <w:bookmarkEnd w:id="4766"/>
          </w:p>
        </w:tc>
      </w:tr>
      <w:tr w:rsidR="00FF2D4F">
        <w:trPr>
          <w:cantSplit/>
        </w:trPr>
        <w:tc>
          <w:tcPr>
            <w:tcW w:w="0" w:type="auto"/>
            <w:vMerge/>
          </w:tcPr>
          <w:p w:rsidR="00FF2D4F" w:rsidRDefault="00FF2D4F" w:rsidP="0021226F"/>
        </w:tc>
        <w:tc>
          <w:tcPr>
            <w:tcW w:w="0" w:type="auto"/>
          </w:tcPr>
          <w:p w:rsidR="00FF2D4F" w:rsidRDefault="00FF104C" w:rsidP="0021226F">
            <w:bookmarkStart w:id="4767" w:name="_Toc433624106"/>
            <w:r>
              <w:t>What is the status of the data set (complete, in progress, or planned)?</w:t>
            </w:r>
            <w:bookmarkEnd w:id="4767"/>
          </w:p>
          <w:p w:rsidR="00FF2D4F" w:rsidRDefault="00FF104C" w:rsidP="0021226F">
            <w:bookmarkStart w:id="4768" w:name="_Toc433624107"/>
            <w:r>
              <w:t>complete</w:t>
            </w:r>
            <w:bookmarkEnd w:id="4768"/>
          </w:p>
        </w:tc>
      </w:tr>
      <w:tr w:rsidR="00FF2D4F">
        <w:trPr>
          <w:cantSplit/>
        </w:trPr>
        <w:tc>
          <w:tcPr>
            <w:tcW w:w="0" w:type="auto"/>
            <w:vMerge w:val="restart"/>
          </w:tcPr>
          <w:p w:rsidR="00FF2D4F" w:rsidRDefault="00F9575B" w:rsidP="0021226F">
            <w:bookmarkStart w:id="4769" w:name="_Toc433624108"/>
            <w:r>
              <w:t>10</w:t>
            </w:r>
            <w:bookmarkEnd w:id="4769"/>
          </w:p>
        </w:tc>
        <w:tc>
          <w:tcPr>
            <w:tcW w:w="0" w:type="auto"/>
          </w:tcPr>
          <w:p w:rsidR="00FF2D4F" w:rsidRDefault="00FF104C" w:rsidP="0021226F">
            <w:bookmarkStart w:id="4770" w:name="_Toc433624109"/>
            <w:r>
              <w:t>Data Source Name</w:t>
            </w:r>
            <w:bookmarkEnd w:id="4770"/>
          </w:p>
          <w:p w:rsidR="00FF2D4F" w:rsidRDefault="00FF104C" w:rsidP="0021226F">
            <w:bookmarkStart w:id="4771" w:name="_Toc433624110"/>
            <w:r>
              <w:t>Renter and homeowner data past, present and future</w:t>
            </w:r>
            <w:bookmarkEnd w:id="4771"/>
          </w:p>
        </w:tc>
      </w:tr>
      <w:tr w:rsidR="00FF2D4F">
        <w:trPr>
          <w:cantSplit/>
        </w:trPr>
        <w:tc>
          <w:tcPr>
            <w:tcW w:w="0" w:type="auto"/>
            <w:vMerge/>
          </w:tcPr>
          <w:p w:rsidR="00FF2D4F" w:rsidRDefault="00FF2D4F" w:rsidP="0021226F"/>
        </w:tc>
        <w:tc>
          <w:tcPr>
            <w:tcW w:w="0" w:type="auto"/>
          </w:tcPr>
          <w:p w:rsidR="00FF2D4F" w:rsidRDefault="00FF104C" w:rsidP="0021226F">
            <w:bookmarkStart w:id="4772" w:name="_Toc433624111"/>
            <w:r>
              <w:t>List the name of the organization or individual who originated the data set.</w:t>
            </w:r>
            <w:bookmarkEnd w:id="4772"/>
          </w:p>
          <w:p w:rsidR="00FF2D4F" w:rsidRDefault="00FF104C" w:rsidP="0021226F">
            <w:bookmarkStart w:id="4773" w:name="_Toc433624112"/>
            <w:r>
              <w:t>Idaho Housing and Finance Association</w:t>
            </w:r>
            <w:bookmarkEnd w:id="4773"/>
          </w:p>
        </w:tc>
      </w:tr>
      <w:tr w:rsidR="00FF2D4F">
        <w:trPr>
          <w:cantSplit/>
        </w:trPr>
        <w:tc>
          <w:tcPr>
            <w:tcW w:w="0" w:type="auto"/>
            <w:vMerge/>
          </w:tcPr>
          <w:p w:rsidR="00FF2D4F" w:rsidRDefault="00FF2D4F" w:rsidP="0021226F"/>
        </w:tc>
        <w:tc>
          <w:tcPr>
            <w:tcW w:w="0" w:type="auto"/>
          </w:tcPr>
          <w:p w:rsidR="00FF2D4F" w:rsidRDefault="00FF104C" w:rsidP="0021226F">
            <w:bookmarkStart w:id="4774" w:name="_Toc433624113"/>
            <w:r>
              <w:t>Provide a brief summary of the data set.</w:t>
            </w:r>
            <w:bookmarkEnd w:id="4774"/>
          </w:p>
          <w:p w:rsidR="00FF2D4F" w:rsidRDefault="00FF104C" w:rsidP="0021226F">
            <w:bookmarkStart w:id="4775" w:name="_Toc433624114"/>
            <w:r>
              <w:t>Using the 2013 American Community Survey 1-Year Estimates</w:t>
            </w:r>
            <w:bookmarkEnd w:id="4775"/>
          </w:p>
        </w:tc>
      </w:tr>
      <w:tr w:rsidR="00FF2D4F">
        <w:trPr>
          <w:cantSplit/>
        </w:trPr>
        <w:tc>
          <w:tcPr>
            <w:tcW w:w="0" w:type="auto"/>
            <w:vMerge/>
          </w:tcPr>
          <w:p w:rsidR="00FF2D4F" w:rsidRDefault="00FF2D4F" w:rsidP="0021226F"/>
        </w:tc>
        <w:tc>
          <w:tcPr>
            <w:tcW w:w="0" w:type="auto"/>
          </w:tcPr>
          <w:p w:rsidR="00FF2D4F" w:rsidRDefault="00FF104C" w:rsidP="0021226F">
            <w:bookmarkStart w:id="4776" w:name="_Toc433624115"/>
            <w:r>
              <w:t>What was the purpose for developing this data set?</w:t>
            </w:r>
            <w:bookmarkEnd w:id="4776"/>
          </w:p>
          <w:p w:rsidR="00FF2D4F" w:rsidRDefault="00FF104C" w:rsidP="0021226F">
            <w:bookmarkStart w:id="4777" w:name="_Toc433624116"/>
            <w:r>
              <w:t xml:space="preserve">Using historical data as the </w:t>
            </w:r>
            <w:r w:rsidR="00C636D0">
              <w:t>predictor</w:t>
            </w:r>
            <w:r>
              <w:t> for the number of renters and homeowners, rents, and number of available and affordable units over the next 5 years.</w:t>
            </w:r>
            <w:bookmarkEnd w:id="4777"/>
          </w:p>
        </w:tc>
      </w:tr>
      <w:tr w:rsidR="00FF2D4F">
        <w:trPr>
          <w:cantSplit/>
        </w:trPr>
        <w:tc>
          <w:tcPr>
            <w:tcW w:w="0" w:type="auto"/>
            <w:vMerge/>
          </w:tcPr>
          <w:p w:rsidR="00FF2D4F" w:rsidRDefault="00FF2D4F" w:rsidP="0021226F"/>
        </w:tc>
        <w:tc>
          <w:tcPr>
            <w:tcW w:w="0" w:type="auto"/>
          </w:tcPr>
          <w:p w:rsidR="00FF2D4F" w:rsidRDefault="00FF104C" w:rsidP="0021226F">
            <w:bookmarkStart w:id="4778" w:name="_Toc433624117"/>
            <w:r>
              <w:t>How comprehensive is the coverage of this administrative data? Is data collection concentrated in one geographic area or among a certain population?</w:t>
            </w:r>
            <w:bookmarkEnd w:id="4778"/>
          </w:p>
          <w:p w:rsidR="00FF2D4F" w:rsidRDefault="00FF104C" w:rsidP="0021226F">
            <w:bookmarkStart w:id="4779" w:name="_Toc433624118"/>
            <w:r>
              <w:t>Because IHFA is a state PJ, the data is required for the entire state. However, because like many states, Idaho's character varies by county by county and community by community based on factors that are too numerous to mention in this report. IHFA will use historical data from the 2013 ACS to make general predictions for the next 5 years in each category.</w:t>
            </w:r>
            <w:bookmarkEnd w:id="4779"/>
            <w:r>
              <w:t>    </w:t>
            </w:r>
          </w:p>
        </w:tc>
      </w:tr>
      <w:tr w:rsidR="00FF2D4F">
        <w:trPr>
          <w:cantSplit/>
        </w:trPr>
        <w:tc>
          <w:tcPr>
            <w:tcW w:w="0" w:type="auto"/>
            <w:vMerge/>
          </w:tcPr>
          <w:p w:rsidR="00FF2D4F" w:rsidRDefault="00FF2D4F" w:rsidP="0021226F"/>
        </w:tc>
        <w:tc>
          <w:tcPr>
            <w:tcW w:w="0" w:type="auto"/>
          </w:tcPr>
          <w:p w:rsidR="00FF2D4F" w:rsidRDefault="00FF104C" w:rsidP="0021226F">
            <w:bookmarkStart w:id="4780" w:name="_Toc433624119"/>
            <w:r>
              <w:t>What time period (provide the year, and optionally month, or month and day) is covered by this data set?</w:t>
            </w:r>
            <w:bookmarkEnd w:id="4780"/>
          </w:p>
          <w:p w:rsidR="00FF2D4F" w:rsidRDefault="00FF104C" w:rsidP="0021226F">
            <w:bookmarkStart w:id="4781" w:name="_Toc433624120"/>
            <w:r>
              <w:t>PY 2015-2019</w:t>
            </w:r>
            <w:bookmarkEnd w:id="4781"/>
          </w:p>
        </w:tc>
      </w:tr>
      <w:tr w:rsidR="00FF2D4F">
        <w:trPr>
          <w:cantSplit/>
        </w:trPr>
        <w:tc>
          <w:tcPr>
            <w:tcW w:w="0" w:type="auto"/>
            <w:vMerge/>
          </w:tcPr>
          <w:p w:rsidR="00FF2D4F" w:rsidRDefault="00FF2D4F" w:rsidP="0021226F"/>
        </w:tc>
        <w:tc>
          <w:tcPr>
            <w:tcW w:w="0" w:type="auto"/>
          </w:tcPr>
          <w:p w:rsidR="00FF2D4F" w:rsidRDefault="00FF104C" w:rsidP="0021226F">
            <w:bookmarkStart w:id="4782" w:name="_Toc433624121"/>
            <w:r>
              <w:t>What is the status of the data set (complete, in progress, or planned)?</w:t>
            </w:r>
            <w:bookmarkEnd w:id="4782"/>
          </w:p>
          <w:p w:rsidR="00FF2D4F" w:rsidRDefault="00FF104C" w:rsidP="0021226F">
            <w:bookmarkStart w:id="4783" w:name="_Toc433624122"/>
            <w:r>
              <w:t>N/A</w:t>
            </w:r>
            <w:bookmarkEnd w:id="4783"/>
          </w:p>
        </w:tc>
      </w:tr>
      <w:tr w:rsidR="00FF2D4F">
        <w:trPr>
          <w:cantSplit/>
        </w:trPr>
        <w:tc>
          <w:tcPr>
            <w:tcW w:w="0" w:type="auto"/>
            <w:vMerge w:val="restart"/>
          </w:tcPr>
          <w:p w:rsidR="00FF2D4F" w:rsidRDefault="00F9575B" w:rsidP="0021226F">
            <w:bookmarkStart w:id="4784" w:name="_Toc433624123"/>
            <w:r>
              <w:t>11</w:t>
            </w:r>
            <w:bookmarkEnd w:id="4784"/>
          </w:p>
        </w:tc>
        <w:tc>
          <w:tcPr>
            <w:tcW w:w="0" w:type="auto"/>
          </w:tcPr>
          <w:p w:rsidR="00FF2D4F" w:rsidRDefault="00FF104C" w:rsidP="0021226F">
            <w:bookmarkStart w:id="4785" w:name="_Toc433624124"/>
            <w:r>
              <w:t>Data Source Name</w:t>
            </w:r>
            <w:bookmarkEnd w:id="4785"/>
          </w:p>
          <w:p w:rsidR="00FF2D4F" w:rsidRDefault="00FF104C" w:rsidP="0021226F">
            <w:bookmarkStart w:id="4786" w:name="_Toc433624125"/>
            <w:r>
              <w:t>Estimated number of families and family types</w:t>
            </w:r>
            <w:bookmarkEnd w:id="4786"/>
          </w:p>
        </w:tc>
      </w:tr>
      <w:tr w:rsidR="00FF2D4F">
        <w:trPr>
          <w:cantSplit/>
        </w:trPr>
        <w:tc>
          <w:tcPr>
            <w:tcW w:w="0" w:type="auto"/>
            <w:vMerge/>
          </w:tcPr>
          <w:p w:rsidR="00FF2D4F" w:rsidRDefault="00FF2D4F" w:rsidP="0021226F"/>
        </w:tc>
        <w:tc>
          <w:tcPr>
            <w:tcW w:w="0" w:type="auto"/>
          </w:tcPr>
          <w:p w:rsidR="00FF2D4F" w:rsidRDefault="00FF104C" w:rsidP="0021226F">
            <w:bookmarkStart w:id="4787" w:name="_Toc433624126"/>
            <w:r>
              <w:t>List the name of the organization or individual who originated the data set.</w:t>
            </w:r>
            <w:bookmarkEnd w:id="4787"/>
          </w:p>
          <w:p w:rsidR="00FF2D4F" w:rsidRDefault="00FF104C" w:rsidP="0021226F">
            <w:bookmarkStart w:id="4788" w:name="_Toc433624127"/>
            <w:r>
              <w:t>BBC Consulting</w:t>
            </w:r>
            <w:bookmarkEnd w:id="4788"/>
          </w:p>
        </w:tc>
      </w:tr>
      <w:tr w:rsidR="00FF2D4F">
        <w:trPr>
          <w:cantSplit/>
        </w:trPr>
        <w:tc>
          <w:tcPr>
            <w:tcW w:w="0" w:type="auto"/>
            <w:vMerge/>
          </w:tcPr>
          <w:p w:rsidR="00FF2D4F" w:rsidRDefault="00FF2D4F" w:rsidP="0021226F"/>
        </w:tc>
        <w:tc>
          <w:tcPr>
            <w:tcW w:w="0" w:type="auto"/>
          </w:tcPr>
          <w:p w:rsidR="00FF2D4F" w:rsidRDefault="00FF104C" w:rsidP="0021226F">
            <w:bookmarkStart w:id="4789" w:name="_Toc433624128"/>
            <w:r>
              <w:t>Provide a brief summary of the data set.</w:t>
            </w:r>
            <w:bookmarkEnd w:id="4789"/>
          </w:p>
          <w:p w:rsidR="00FF2D4F" w:rsidRDefault="00FF104C" w:rsidP="0021226F">
            <w:bookmarkStart w:id="4790" w:name="_Toc433624129"/>
            <w:r>
              <w:t xml:space="preserve">Estimates of current housing assistance needs for family types as required by §91.305 (b)(1) and projected </w:t>
            </w:r>
            <w:r w:rsidR="00C636D0">
              <w:t>housing</w:t>
            </w:r>
            <w:r>
              <w:t xml:space="preserve"> needs for these family types of ensuing five-year period.</w:t>
            </w:r>
            <w:bookmarkEnd w:id="4790"/>
          </w:p>
        </w:tc>
      </w:tr>
      <w:tr w:rsidR="00FF2D4F">
        <w:trPr>
          <w:cantSplit/>
        </w:trPr>
        <w:tc>
          <w:tcPr>
            <w:tcW w:w="0" w:type="auto"/>
            <w:vMerge/>
          </w:tcPr>
          <w:p w:rsidR="00FF2D4F" w:rsidRDefault="00FF2D4F" w:rsidP="0021226F"/>
        </w:tc>
        <w:tc>
          <w:tcPr>
            <w:tcW w:w="0" w:type="auto"/>
          </w:tcPr>
          <w:p w:rsidR="00FF2D4F" w:rsidRDefault="00FF104C" w:rsidP="0021226F">
            <w:bookmarkStart w:id="4791" w:name="_Toc433624130"/>
            <w:r>
              <w:t>What was the purpose for developing this data set?</w:t>
            </w:r>
            <w:bookmarkEnd w:id="4791"/>
          </w:p>
          <w:p w:rsidR="00FF2D4F" w:rsidRDefault="00FF104C" w:rsidP="0021226F">
            <w:bookmarkStart w:id="4792" w:name="_Toc433624131"/>
            <w:r>
              <w:t>To meet Con Plan requirements</w:t>
            </w:r>
            <w:bookmarkEnd w:id="4792"/>
          </w:p>
        </w:tc>
      </w:tr>
      <w:tr w:rsidR="00FF2D4F">
        <w:trPr>
          <w:cantSplit/>
        </w:trPr>
        <w:tc>
          <w:tcPr>
            <w:tcW w:w="0" w:type="auto"/>
            <w:vMerge/>
          </w:tcPr>
          <w:p w:rsidR="00FF2D4F" w:rsidRDefault="00FF2D4F" w:rsidP="0021226F"/>
        </w:tc>
        <w:tc>
          <w:tcPr>
            <w:tcW w:w="0" w:type="auto"/>
          </w:tcPr>
          <w:p w:rsidR="00FF2D4F" w:rsidRDefault="00FF104C" w:rsidP="0021226F">
            <w:bookmarkStart w:id="4793" w:name="_Toc433624132"/>
            <w:r>
              <w:t>How comprehensive is the coverage of this administrative data? Is data collection concentrated in one geographic area or among a certain population?</w:t>
            </w:r>
            <w:bookmarkEnd w:id="4793"/>
          </w:p>
          <w:p w:rsidR="00FF2D4F" w:rsidRDefault="00FF104C" w:rsidP="0021226F">
            <w:bookmarkStart w:id="4794" w:name="_Toc433624133"/>
            <w:r>
              <w:t>Projections and estimates are statewide</w:t>
            </w:r>
            <w:bookmarkEnd w:id="4794"/>
          </w:p>
        </w:tc>
      </w:tr>
      <w:tr w:rsidR="00FF2D4F">
        <w:trPr>
          <w:cantSplit/>
        </w:trPr>
        <w:tc>
          <w:tcPr>
            <w:tcW w:w="0" w:type="auto"/>
            <w:vMerge/>
          </w:tcPr>
          <w:p w:rsidR="00FF2D4F" w:rsidRDefault="00FF2D4F" w:rsidP="0021226F"/>
        </w:tc>
        <w:tc>
          <w:tcPr>
            <w:tcW w:w="0" w:type="auto"/>
          </w:tcPr>
          <w:p w:rsidR="00FF2D4F" w:rsidRDefault="00FF104C" w:rsidP="0021226F">
            <w:bookmarkStart w:id="4795" w:name="_Toc433624134"/>
            <w:r>
              <w:t>What time period (provide the year, and optionally month, or month and day) is covered by this data set?</w:t>
            </w:r>
            <w:bookmarkEnd w:id="4795"/>
          </w:p>
          <w:p w:rsidR="00FF2D4F" w:rsidRDefault="00C636D0" w:rsidP="0021226F">
            <w:bookmarkStart w:id="4796" w:name="_Toc433624135"/>
            <w:r>
              <w:t>PY 2015-PY 2019</w:t>
            </w:r>
            <w:bookmarkEnd w:id="4796"/>
          </w:p>
        </w:tc>
      </w:tr>
      <w:tr w:rsidR="00FF2D4F">
        <w:trPr>
          <w:cantSplit/>
        </w:trPr>
        <w:tc>
          <w:tcPr>
            <w:tcW w:w="0" w:type="auto"/>
            <w:vMerge/>
          </w:tcPr>
          <w:p w:rsidR="00FF2D4F" w:rsidRDefault="00FF2D4F" w:rsidP="0021226F"/>
        </w:tc>
        <w:tc>
          <w:tcPr>
            <w:tcW w:w="0" w:type="auto"/>
          </w:tcPr>
          <w:p w:rsidR="00FF2D4F" w:rsidRDefault="00FF104C" w:rsidP="0021226F">
            <w:bookmarkStart w:id="4797" w:name="_Toc433624136"/>
            <w:r>
              <w:t>What is the status of the data set (complete, in progress, or planned)?</w:t>
            </w:r>
            <w:bookmarkEnd w:id="4797"/>
          </w:p>
          <w:p w:rsidR="00FF2D4F" w:rsidRDefault="00FF104C" w:rsidP="0021226F">
            <w:r>
              <w:t xml:space="preserve"> </w:t>
            </w:r>
          </w:p>
        </w:tc>
      </w:tr>
      <w:tr w:rsidR="00FF2D4F">
        <w:trPr>
          <w:cantSplit/>
        </w:trPr>
        <w:tc>
          <w:tcPr>
            <w:tcW w:w="0" w:type="auto"/>
            <w:vMerge w:val="restart"/>
          </w:tcPr>
          <w:p w:rsidR="00FF2D4F" w:rsidRDefault="00F9575B" w:rsidP="00F9575B">
            <w:bookmarkStart w:id="4798" w:name="_Toc433624137"/>
            <w:r>
              <w:t>12</w:t>
            </w:r>
            <w:bookmarkEnd w:id="4798"/>
          </w:p>
        </w:tc>
        <w:tc>
          <w:tcPr>
            <w:tcW w:w="0" w:type="auto"/>
          </w:tcPr>
          <w:p w:rsidR="00FF2D4F" w:rsidRDefault="00FF104C" w:rsidP="0021226F">
            <w:bookmarkStart w:id="4799" w:name="_Toc433624138"/>
            <w:r>
              <w:t>Data Source Name</w:t>
            </w:r>
            <w:bookmarkEnd w:id="4799"/>
          </w:p>
          <w:p w:rsidR="00FF2D4F" w:rsidRDefault="00FF104C" w:rsidP="0021226F">
            <w:bookmarkStart w:id="4800" w:name="_Toc433624139"/>
            <w:r>
              <w:t>Number of Housing Units including entitlement area</w:t>
            </w:r>
            <w:bookmarkEnd w:id="4800"/>
          </w:p>
        </w:tc>
      </w:tr>
      <w:tr w:rsidR="00FF2D4F">
        <w:trPr>
          <w:cantSplit/>
        </w:trPr>
        <w:tc>
          <w:tcPr>
            <w:tcW w:w="0" w:type="auto"/>
            <w:vMerge/>
          </w:tcPr>
          <w:p w:rsidR="00FF2D4F" w:rsidRDefault="00FF2D4F" w:rsidP="0021226F"/>
        </w:tc>
        <w:tc>
          <w:tcPr>
            <w:tcW w:w="0" w:type="auto"/>
          </w:tcPr>
          <w:p w:rsidR="00FF2D4F" w:rsidRDefault="00FF104C" w:rsidP="0021226F">
            <w:bookmarkStart w:id="4801" w:name="_Toc433624140"/>
            <w:r>
              <w:t>List the name of the organization or individual who originated the data set.</w:t>
            </w:r>
            <w:bookmarkEnd w:id="4801"/>
          </w:p>
          <w:p w:rsidR="00FF2D4F" w:rsidRDefault="00FF104C" w:rsidP="0021226F">
            <w:bookmarkStart w:id="4802" w:name="_Toc433624141"/>
            <w:r>
              <w:t>2010-2013 3-Year ACS</w:t>
            </w:r>
            <w:bookmarkEnd w:id="4802"/>
          </w:p>
        </w:tc>
      </w:tr>
      <w:tr w:rsidR="00FF2D4F">
        <w:trPr>
          <w:cantSplit/>
        </w:trPr>
        <w:tc>
          <w:tcPr>
            <w:tcW w:w="0" w:type="auto"/>
            <w:vMerge/>
          </w:tcPr>
          <w:p w:rsidR="00FF2D4F" w:rsidRDefault="00FF2D4F" w:rsidP="0021226F"/>
        </w:tc>
        <w:tc>
          <w:tcPr>
            <w:tcW w:w="0" w:type="auto"/>
          </w:tcPr>
          <w:p w:rsidR="00FF2D4F" w:rsidRDefault="00FF104C" w:rsidP="0021226F">
            <w:bookmarkStart w:id="4803" w:name="_Toc433624142"/>
            <w:r>
              <w:t>Provide a brief summary of the data set.</w:t>
            </w:r>
            <w:bookmarkEnd w:id="4803"/>
          </w:p>
          <w:p w:rsidR="00FF2D4F" w:rsidRDefault="00FF104C" w:rsidP="0021226F">
            <w:bookmarkStart w:id="4804" w:name="_Toc433624143"/>
            <w:r>
              <w:t>Provided because this includes the entire state of Idaho, not just the non-entitlement areas, which is what HUD's pre-populated data provides.</w:t>
            </w:r>
            <w:bookmarkEnd w:id="4804"/>
          </w:p>
        </w:tc>
      </w:tr>
      <w:tr w:rsidR="00FF2D4F">
        <w:trPr>
          <w:cantSplit/>
        </w:trPr>
        <w:tc>
          <w:tcPr>
            <w:tcW w:w="0" w:type="auto"/>
            <w:vMerge/>
          </w:tcPr>
          <w:p w:rsidR="00FF2D4F" w:rsidRDefault="00FF2D4F" w:rsidP="0021226F"/>
        </w:tc>
        <w:tc>
          <w:tcPr>
            <w:tcW w:w="0" w:type="auto"/>
          </w:tcPr>
          <w:p w:rsidR="00FF2D4F" w:rsidRDefault="00FF104C" w:rsidP="0021226F">
            <w:bookmarkStart w:id="4805" w:name="_Toc433624144"/>
            <w:r>
              <w:t>What was the purpose for developing this data set?</w:t>
            </w:r>
            <w:bookmarkEnd w:id="4805"/>
          </w:p>
          <w:p w:rsidR="00FF2D4F" w:rsidRDefault="00FF104C" w:rsidP="0021226F">
            <w:bookmarkStart w:id="4806" w:name="_Toc433624145"/>
            <w:r>
              <w:t>More complete picture of the state's housing units.</w:t>
            </w:r>
            <w:bookmarkEnd w:id="4806"/>
          </w:p>
        </w:tc>
      </w:tr>
      <w:tr w:rsidR="00FF2D4F">
        <w:trPr>
          <w:cantSplit/>
        </w:trPr>
        <w:tc>
          <w:tcPr>
            <w:tcW w:w="0" w:type="auto"/>
            <w:vMerge/>
          </w:tcPr>
          <w:p w:rsidR="00FF2D4F" w:rsidRDefault="00FF2D4F" w:rsidP="0021226F"/>
        </w:tc>
        <w:tc>
          <w:tcPr>
            <w:tcW w:w="0" w:type="auto"/>
          </w:tcPr>
          <w:p w:rsidR="00FF2D4F" w:rsidRDefault="00FF104C" w:rsidP="0021226F">
            <w:bookmarkStart w:id="4807" w:name="_Toc433624146"/>
            <w:r>
              <w:t>How comprehensive is the coverage of this administrative data? Is data collection concentrated in one geographic area or among a certain population?</w:t>
            </w:r>
            <w:bookmarkEnd w:id="4807"/>
          </w:p>
          <w:p w:rsidR="00FF2D4F" w:rsidRDefault="00FF104C" w:rsidP="0021226F">
            <w:bookmarkStart w:id="4808" w:name="_Toc433624147"/>
            <w:r>
              <w:t>See above</w:t>
            </w:r>
            <w:bookmarkEnd w:id="4808"/>
          </w:p>
        </w:tc>
      </w:tr>
      <w:tr w:rsidR="00FF2D4F">
        <w:trPr>
          <w:cantSplit/>
        </w:trPr>
        <w:tc>
          <w:tcPr>
            <w:tcW w:w="0" w:type="auto"/>
            <w:vMerge/>
          </w:tcPr>
          <w:p w:rsidR="00FF2D4F" w:rsidRDefault="00FF2D4F" w:rsidP="0021226F"/>
        </w:tc>
        <w:tc>
          <w:tcPr>
            <w:tcW w:w="0" w:type="auto"/>
          </w:tcPr>
          <w:p w:rsidR="00FF2D4F" w:rsidRDefault="00FF104C" w:rsidP="0021226F">
            <w:bookmarkStart w:id="4809" w:name="_Toc433624148"/>
            <w:r>
              <w:t>What time period (provide the year, and optionally month, or month and day) is covered by this data set?</w:t>
            </w:r>
            <w:bookmarkEnd w:id="4809"/>
          </w:p>
          <w:p w:rsidR="00FF2D4F" w:rsidRDefault="00FF104C" w:rsidP="0021226F">
            <w:bookmarkStart w:id="4810" w:name="_Toc433624149"/>
            <w:r>
              <w:t>See above</w:t>
            </w:r>
            <w:bookmarkEnd w:id="4810"/>
          </w:p>
        </w:tc>
      </w:tr>
      <w:tr w:rsidR="00FF2D4F">
        <w:trPr>
          <w:cantSplit/>
        </w:trPr>
        <w:tc>
          <w:tcPr>
            <w:tcW w:w="0" w:type="auto"/>
            <w:vMerge/>
          </w:tcPr>
          <w:p w:rsidR="00FF2D4F" w:rsidRDefault="00FF2D4F" w:rsidP="0021226F"/>
        </w:tc>
        <w:tc>
          <w:tcPr>
            <w:tcW w:w="0" w:type="auto"/>
          </w:tcPr>
          <w:p w:rsidR="00FF2D4F" w:rsidRDefault="00FF104C" w:rsidP="0021226F">
            <w:bookmarkStart w:id="4811" w:name="_Toc433624150"/>
            <w:r>
              <w:t>What is the status of the data set (complete, in progress, or planned)?</w:t>
            </w:r>
            <w:bookmarkEnd w:id="4811"/>
          </w:p>
          <w:p w:rsidR="00FF2D4F" w:rsidRDefault="00FF104C" w:rsidP="0021226F">
            <w:bookmarkStart w:id="4812" w:name="_Toc433624151"/>
            <w:r>
              <w:t>It is the 3-year American Community Survey</w:t>
            </w:r>
            <w:bookmarkEnd w:id="4812"/>
          </w:p>
        </w:tc>
      </w:tr>
      <w:tr w:rsidR="00FF2D4F">
        <w:trPr>
          <w:cantSplit/>
        </w:trPr>
        <w:tc>
          <w:tcPr>
            <w:tcW w:w="0" w:type="auto"/>
            <w:vMerge w:val="restart"/>
          </w:tcPr>
          <w:p w:rsidR="00FF2D4F" w:rsidRDefault="00FF104C" w:rsidP="00F9575B">
            <w:bookmarkStart w:id="4813" w:name="_Toc433624152"/>
            <w:r>
              <w:t>1</w:t>
            </w:r>
            <w:r w:rsidR="00F9575B">
              <w:t>3</w:t>
            </w:r>
            <w:bookmarkEnd w:id="4813"/>
          </w:p>
        </w:tc>
        <w:tc>
          <w:tcPr>
            <w:tcW w:w="0" w:type="auto"/>
          </w:tcPr>
          <w:p w:rsidR="00FF2D4F" w:rsidRDefault="00FF104C" w:rsidP="0021226F">
            <w:bookmarkStart w:id="4814" w:name="_Toc433624153"/>
            <w:r>
              <w:t>Data Source Name</w:t>
            </w:r>
            <w:bookmarkEnd w:id="4814"/>
          </w:p>
          <w:p w:rsidR="00FF2D4F" w:rsidRDefault="00FF104C" w:rsidP="0021226F">
            <w:bookmarkStart w:id="4815" w:name="_Toc433624154"/>
            <w:r>
              <w:t>Unit Size by Tenure</w:t>
            </w:r>
            <w:bookmarkEnd w:id="4815"/>
          </w:p>
        </w:tc>
      </w:tr>
      <w:tr w:rsidR="00FF2D4F">
        <w:trPr>
          <w:cantSplit/>
        </w:trPr>
        <w:tc>
          <w:tcPr>
            <w:tcW w:w="0" w:type="auto"/>
            <w:vMerge/>
          </w:tcPr>
          <w:p w:rsidR="00FF2D4F" w:rsidRDefault="00FF2D4F" w:rsidP="0021226F"/>
        </w:tc>
        <w:tc>
          <w:tcPr>
            <w:tcW w:w="0" w:type="auto"/>
          </w:tcPr>
          <w:p w:rsidR="00FF2D4F" w:rsidRDefault="00FF104C" w:rsidP="0021226F">
            <w:bookmarkStart w:id="4816" w:name="_Toc433624155"/>
            <w:r>
              <w:t>List the name of the organization or individual who originated the data set.</w:t>
            </w:r>
            <w:bookmarkEnd w:id="4816"/>
          </w:p>
          <w:p w:rsidR="00FF2D4F" w:rsidRDefault="00FF104C" w:rsidP="0021226F">
            <w:bookmarkStart w:id="4817" w:name="_Toc433624156"/>
            <w:r>
              <w:t>2010-2012 3-Year ACS</w:t>
            </w:r>
            <w:bookmarkEnd w:id="4817"/>
          </w:p>
        </w:tc>
      </w:tr>
      <w:tr w:rsidR="00FF2D4F">
        <w:trPr>
          <w:cantSplit/>
        </w:trPr>
        <w:tc>
          <w:tcPr>
            <w:tcW w:w="0" w:type="auto"/>
            <w:vMerge/>
          </w:tcPr>
          <w:p w:rsidR="00FF2D4F" w:rsidRDefault="00FF2D4F" w:rsidP="0021226F"/>
        </w:tc>
        <w:tc>
          <w:tcPr>
            <w:tcW w:w="0" w:type="auto"/>
          </w:tcPr>
          <w:p w:rsidR="00FF2D4F" w:rsidRDefault="00FF104C" w:rsidP="0021226F">
            <w:bookmarkStart w:id="4818" w:name="_Toc433624157"/>
            <w:r>
              <w:t>Provide a brief summary of the data set.</w:t>
            </w:r>
            <w:bookmarkEnd w:id="4818"/>
          </w:p>
          <w:p w:rsidR="00FF2D4F" w:rsidRDefault="00FF104C" w:rsidP="0021226F">
            <w:bookmarkStart w:id="4819" w:name="_Toc433624158"/>
            <w:r>
              <w:t>See above</w:t>
            </w:r>
            <w:bookmarkEnd w:id="4819"/>
          </w:p>
        </w:tc>
      </w:tr>
      <w:tr w:rsidR="00FF2D4F">
        <w:trPr>
          <w:cantSplit/>
        </w:trPr>
        <w:tc>
          <w:tcPr>
            <w:tcW w:w="0" w:type="auto"/>
            <w:vMerge/>
          </w:tcPr>
          <w:p w:rsidR="00FF2D4F" w:rsidRDefault="00FF2D4F" w:rsidP="0021226F"/>
        </w:tc>
        <w:tc>
          <w:tcPr>
            <w:tcW w:w="0" w:type="auto"/>
          </w:tcPr>
          <w:p w:rsidR="00FF2D4F" w:rsidRDefault="00FF104C" w:rsidP="0021226F">
            <w:bookmarkStart w:id="4820" w:name="_Toc433624159"/>
            <w:r>
              <w:t>What was the purpose for developing this data set?</w:t>
            </w:r>
            <w:bookmarkEnd w:id="4820"/>
          </w:p>
          <w:p w:rsidR="00FF2D4F" w:rsidRDefault="00FF104C" w:rsidP="0021226F">
            <w:bookmarkStart w:id="4821" w:name="_Toc433624160"/>
            <w:r>
              <w:t>Provide more inclusive numbers for the entire state</w:t>
            </w:r>
            <w:bookmarkEnd w:id="4821"/>
          </w:p>
        </w:tc>
      </w:tr>
      <w:tr w:rsidR="00FF2D4F">
        <w:trPr>
          <w:cantSplit/>
        </w:trPr>
        <w:tc>
          <w:tcPr>
            <w:tcW w:w="0" w:type="auto"/>
            <w:vMerge/>
          </w:tcPr>
          <w:p w:rsidR="00FF2D4F" w:rsidRDefault="00FF2D4F" w:rsidP="0021226F"/>
        </w:tc>
        <w:tc>
          <w:tcPr>
            <w:tcW w:w="0" w:type="auto"/>
          </w:tcPr>
          <w:p w:rsidR="00FF2D4F" w:rsidRDefault="00FF104C" w:rsidP="0021226F">
            <w:bookmarkStart w:id="4822" w:name="_Toc433624161"/>
            <w:r>
              <w:t>How comprehensive is the coverage of this administrative data? Is data collection concentrated in one geographic area or among a certain population?</w:t>
            </w:r>
            <w:bookmarkEnd w:id="4822"/>
          </w:p>
          <w:p w:rsidR="00FF2D4F" w:rsidRDefault="00FF104C" w:rsidP="0021226F">
            <w:bookmarkStart w:id="4823" w:name="_Toc433624162"/>
            <w:r>
              <w:t>See above</w:t>
            </w:r>
            <w:bookmarkEnd w:id="4823"/>
          </w:p>
        </w:tc>
      </w:tr>
      <w:tr w:rsidR="00FF2D4F">
        <w:trPr>
          <w:cantSplit/>
        </w:trPr>
        <w:tc>
          <w:tcPr>
            <w:tcW w:w="0" w:type="auto"/>
            <w:vMerge/>
          </w:tcPr>
          <w:p w:rsidR="00FF2D4F" w:rsidRDefault="00FF2D4F" w:rsidP="0021226F"/>
        </w:tc>
        <w:tc>
          <w:tcPr>
            <w:tcW w:w="0" w:type="auto"/>
          </w:tcPr>
          <w:p w:rsidR="00FF2D4F" w:rsidRDefault="00FF104C" w:rsidP="0021226F">
            <w:bookmarkStart w:id="4824" w:name="_Toc433624163"/>
            <w:r>
              <w:t>What time period (provide the year, and optionally month, or month and day) is covered by this data set?</w:t>
            </w:r>
            <w:bookmarkEnd w:id="4824"/>
          </w:p>
          <w:p w:rsidR="00FF2D4F" w:rsidRDefault="00FF104C" w:rsidP="0021226F">
            <w:bookmarkStart w:id="4825" w:name="_Toc433624164"/>
            <w:r>
              <w:t>2010-2012 3-Year ACS</w:t>
            </w:r>
            <w:bookmarkEnd w:id="4825"/>
          </w:p>
        </w:tc>
      </w:tr>
      <w:tr w:rsidR="00FF2D4F">
        <w:trPr>
          <w:cantSplit/>
        </w:trPr>
        <w:tc>
          <w:tcPr>
            <w:tcW w:w="0" w:type="auto"/>
            <w:vMerge/>
          </w:tcPr>
          <w:p w:rsidR="00FF2D4F" w:rsidRDefault="00FF2D4F" w:rsidP="0021226F"/>
        </w:tc>
        <w:tc>
          <w:tcPr>
            <w:tcW w:w="0" w:type="auto"/>
          </w:tcPr>
          <w:p w:rsidR="00FF2D4F" w:rsidRDefault="00FF104C" w:rsidP="0021226F">
            <w:bookmarkStart w:id="4826" w:name="_Toc433624165"/>
            <w:r>
              <w:t>What is the status of the data set (complete, in progress, or planned)?</w:t>
            </w:r>
            <w:bookmarkEnd w:id="4826"/>
          </w:p>
          <w:p w:rsidR="00FF2D4F" w:rsidRDefault="00FF104C" w:rsidP="0021226F">
            <w:bookmarkStart w:id="4827" w:name="_Toc433624166"/>
            <w:r>
              <w:t>See above</w:t>
            </w:r>
            <w:bookmarkEnd w:id="4827"/>
          </w:p>
        </w:tc>
      </w:tr>
      <w:tr w:rsidR="00FF2D4F">
        <w:trPr>
          <w:cantSplit/>
        </w:trPr>
        <w:tc>
          <w:tcPr>
            <w:tcW w:w="0" w:type="auto"/>
            <w:vMerge w:val="restart"/>
          </w:tcPr>
          <w:p w:rsidR="00FF2D4F" w:rsidRDefault="00FF104C" w:rsidP="0021226F">
            <w:bookmarkStart w:id="4828" w:name="_Toc433624167"/>
            <w:r>
              <w:t>1</w:t>
            </w:r>
            <w:r w:rsidR="00F9575B">
              <w:t>4</w:t>
            </w:r>
            <w:bookmarkEnd w:id="4828"/>
          </w:p>
        </w:tc>
        <w:tc>
          <w:tcPr>
            <w:tcW w:w="0" w:type="auto"/>
          </w:tcPr>
          <w:p w:rsidR="00FF2D4F" w:rsidRDefault="00FF104C" w:rsidP="0021226F">
            <w:bookmarkStart w:id="4829" w:name="_Toc433624168"/>
            <w:r>
              <w:t>Data Source Name</w:t>
            </w:r>
            <w:bookmarkEnd w:id="4829"/>
          </w:p>
          <w:p w:rsidR="00FF2D4F" w:rsidRDefault="00FF104C" w:rsidP="0021226F">
            <w:bookmarkStart w:id="4830" w:name="_Toc433624169"/>
            <w:r>
              <w:t>Cost of Housing</w:t>
            </w:r>
            <w:bookmarkEnd w:id="4830"/>
          </w:p>
        </w:tc>
      </w:tr>
      <w:tr w:rsidR="00FF2D4F">
        <w:trPr>
          <w:cantSplit/>
        </w:trPr>
        <w:tc>
          <w:tcPr>
            <w:tcW w:w="0" w:type="auto"/>
            <w:vMerge/>
          </w:tcPr>
          <w:p w:rsidR="00FF2D4F" w:rsidRDefault="00FF2D4F" w:rsidP="0021226F"/>
        </w:tc>
        <w:tc>
          <w:tcPr>
            <w:tcW w:w="0" w:type="auto"/>
          </w:tcPr>
          <w:p w:rsidR="00FF2D4F" w:rsidRDefault="00FF104C" w:rsidP="0021226F">
            <w:bookmarkStart w:id="4831" w:name="_Toc433624170"/>
            <w:r>
              <w:t>List the name of the organization or individual who originated the data set.</w:t>
            </w:r>
            <w:bookmarkEnd w:id="4831"/>
          </w:p>
          <w:p w:rsidR="00FF2D4F" w:rsidRDefault="00FF104C" w:rsidP="0021226F">
            <w:bookmarkStart w:id="4832" w:name="_Toc433624171"/>
            <w:r>
              <w:t>2012 1-Year ACS</w:t>
            </w:r>
            <w:bookmarkEnd w:id="4832"/>
          </w:p>
        </w:tc>
      </w:tr>
      <w:tr w:rsidR="00FF2D4F">
        <w:trPr>
          <w:cantSplit/>
        </w:trPr>
        <w:tc>
          <w:tcPr>
            <w:tcW w:w="0" w:type="auto"/>
            <w:vMerge/>
          </w:tcPr>
          <w:p w:rsidR="00FF2D4F" w:rsidRDefault="00FF2D4F" w:rsidP="0021226F"/>
        </w:tc>
        <w:tc>
          <w:tcPr>
            <w:tcW w:w="0" w:type="auto"/>
          </w:tcPr>
          <w:p w:rsidR="00FF2D4F" w:rsidRDefault="00FF104C" w:rsidP="0021226F">
            <w:bookmarkStart w:id="4833" w:name="_Toc433624172"/>
            <w:r>
              <w:t>Provide a brief summary of the data set.</w:t>
            </w:r>
            <w:bookmarkEnd w:id="4833"/>
          </w:p>
          <w:p w:rsidR="00FF2D4F" w:rsidRDefault="00FF104C" w:rsidP="0021226F">
            <w:bookmarkStart w:id="4834" w:name="_Toc433624173"/>
            <w:r>
              <w:t>Cost of Housing 2012 1-Year ACS</w:t>
            </w:r>
            <w:bookmarkEnd w:id="4834"/>
          </w:p>
        </w:tc>
      </w:tr>
      <w:tr w:rsidR="00FF2D4F">
        <w:trPr>
          <w:cantSplit/>
        </w:trPr>
        <w:tc>
          <w:tcPr>
            <w:tcW w:w="0" w:type="auto"/>
            <w:vMerge/>
          </w:tcPr>
          <w:p w:rsidR="00FF2D4F" w:rsidRDefault="00FF2D4F" w:rsidP="0021226F"/>
        </w:tc>
        <w:tc>
          <w:tcPr>
            <w:tcW w:w="0" w:type="auto"/>
          </w:tcPr>
          <w:p w:rsidR="00FF2D4F" w:rsidRDefault="00FF104C" w:rsidP="0021226F">
            <w:bookmarkStart w:id="4835" w:name="_Toc433624174"/>
            <w:r>
              <w:t>What was the purpose for developing this data set?</w:t>
            </w:r>
            <w:bookmarkEnd w:id="4835"/>
          </w:p>
          <w:p w:rsidR="00FF2D4F" w:rsidRDefault="00FF104C" w:rsidP="0021226F">
            <w:bookmarkStart w:id="4836" w:name="_Toc433624175"/>
            <w:r>
              <w:t xml:space="preserve">To replaces HUD's </w:t>
            </w:r>
            <w:r w:rsidR="00C636D0">
              <w:t>pre-populated</w:t>
            </w:r>
            <w:r>
              <w:t xml:space="preserve"> data with more current estimates</w:t>
            </w:r>
            <w:bookmarkEnd w:id="4836"/>
            <w:r>
              <w:t> </w:t>
            </w:r>
          </w:p>
        </w:tc>
      </w:tr>
      <w:tr w:rsidR="00FF2D4F">
        <w:trPr>
          <w:cantSplit/>
        </w:trPr>
        <w:tc>
          <w:tcPr>
            <w:tcW w:w="0" w:type="auto"/>
            <w:vMerge/>
          </w:tcPr>
          <w:p w:rsidR="00FF2D4F" w:rsidRDefault="00FF2D4F" w:rsidP="0021226F"/>
        </w:tc>
        <w:tc>
          <w:tcPr>
            <w:tcW w:w="0" w:type="auto"/>
          </w:tcPr>
          <w:p w:rsidR="00FF2D4F" w:rsidRDefault="00FF104C" w:rsidP="0021226F">
            <w:bookmarkStart w:id="4837" w:name="_Toc433624176"/>
            <w:r>
              <w:t>How comprehensive is the coverage of this administrative data? Is data collection concentrated in one geographic area or among a certain population?</w:t>
            </w:r>
            <w:bookmarkEnd w:id="4837"/>
          </w:p>
          <w:p w:rsidR="00FF2D4F" w:rsidRDefault="00FF104C" w:rsidP="0021226F">
            <w:bookmarkStart w:id="4838" w:name="_Toc433624177"/>
            <w:r>
              <w:t>See above-</w:t>
            </w:r>
            <w:bookmarkEnd w:id="4838"/>
          </w:p>
        </w:tc>
      </w:tr>
      <w:tr w:rsidR="00FF2D4F">
        <w:trPr>
          <w:cantSplit/>
        </w:trPr>
        <w:tc>
          <w:tcPr>
            <w:tcW w:w="0" w:type="auto"/>
            <w:vMerge/>
          </w:tcPr>
          <w:p w:rsidR="00FF2D4F" w:rsidRDefault="00FF2D4F" w:rsidP="0021226F"/>
        </w:tc>
        <w:tc>
          <w:tcPr>
            <w:tcW w:w="0" w:type="auto"/>
          </w:tcPr>
          <w:p w:rsidR="00FF2D4F" w:rsidRDefault="00FF104C" w:rsidP="0021226F">
            <w:bookmarkStart w:id="4839" w:name="_Toc433624178"/>
            <w:r>
              <w:t>What time period (provide the year, and optionally month, or month and day) is covered by this data set?</w:t>
            </w:r>
            <w:bookmarkEnd w:id="4839"/>
          </w:p>
          <w:p w:rsidR="00FF2D4F" w:rsidRDefault="00FF104C" w:rsidP="0021226F">
            <w:bookmarkStart w:id="4840" w:name="_Toc433624179"/>
            <w:r>
              <w:t>See above</w:t>
            </w:r>
            <w:bookmarkEnd w:id="4840"/>
          </w:p>
        </w:tc>
      </w:tr>
      <w:tr w:rsidR="00FF2D4F">
        <w:trPr>
          <w:cantSplit/>
        </w:trPr>
        <w:tc>
          <w:tcPr>
            <w:tcW w:w="0" w:type="auto"/>
            <w:vMerge/>
          </w:tcPr>
          <w:p w:rsidR="00FF2D4F" w:rsidRDefault="00FF2D4F" w:rsidP="0021226F"/>
        </w:tc>
        <w:tc>
          <w:tcPr>
            <w:tcW w:w="0" w:type="auto"/>
          </w:tcPr>
          <w:p w:rsidR="00FF2D4F" w:rsidRDefault="00FF104C" w:rsidP="0021226F">
            <w:bookmarkStart w:id="4841" w:name="_Toc433624180"/>
            <w:r>
              <w:t>What is the status of the data set (complete, in progress, or planned)?</w:t>
            </w:r>
            <w:bookmarkEnd w:id="4841"/>
          </w:p>
          <w:p w:rsidR="00FF2D4F" w:rsidRDefault="00FF104C" w:rsidP="0021226F">
            <w:bookmarkStart w:id="4842" w:name="_Toc433624181"/>
            <w:r>
              <w:t>See above</w:t>
            </w:r>
            <w:bookmarkEnd w:id="4842"/>
          </w:p>
        </w:tc>
      </w:tr>
      <w:tr w:rsidR="00FF2D4F">
        <w:trPr>
          <w:cantSplit/>
        </w:trPr>
        <w:tc>
          <w:tcPr>
            <w:tcW w:w="0" w:type="auto"/>
            <w:vMerge w:val="restart"/>
          </w:tcPr>
          <w:p w:rsidR="00FF2D4F" w:rsidRDefault="00FF104C" w:rsidP="0021226F">
            <w:bookmarkStart w:id="4843" w:name="_Toc433624182"/>
            <w:r>
              <w:t>1</w:t>
            </w:r>
            <w:r w:rsidR="00F9575B">
              <w:t>5</w:t>
            </w:r>
            <w:bookmarkEnd w:id="4843"/>
          </w:p>
        </w:tc>
        <w:tc>
          <w:tcPr>
            <w:tcW w:w="0" w:type="auto"/>
          </w:tcPr>
          <w:p w:rsidR="00FF2D4F" w:rsidRDefault="00FF104C" w:rsidP="0021226F">
            <w:bookmarkStart w:id="4844" w:name="_Toc433624183"/>
            <w:r>
              <w:t>Data Source Name</w:t>
            </w:r>
            <w:bookmarkEnd w:id="4844"/>
          </w:p>
          <w:p w:rsidR="00FF2D4F" w:rsidRDefault="00FF104C" w:rsidP="0021226F">
            <w:bookmarkStart w:id="4845" w:name="_Toc433624184"/>
            <w:r>
              <w:t>County HOME rents/FMR/Median Rent</w:t>
            </w:r>
            <w:bookmarkEnd w:id="4845"/>
          </w:p>
        </w:tc>
      </w:tr>
      <w:tr w:rsidR="00FF2D4F">
        <w:trPr>
          <w:cantSplit/>
        </w:trPr>
        <w:tc>
          <w:tcPr>
            <w:tcW w:w="0" w:type="auto"/>
            <w:vMerge/>
          </w:tcPr>
          <w:p w:rsidR="00FF2D4F" w:rsidRDefault="00FF2D4F" w:rsidP="0021226F"/>
        </w:tc>
        <w:tc>
          <w:tcPr>
            <w:tcW w:w="0" w:type="auto"/>
          </w:tcPr>
          <w:p w:rsidR="00FF2D4F" w:rsidRDefault="00FF104C" w:rsidP="0021226F">
            <w:bookmarkStart w:id="4846" w:name="_Toc433624185"/>
            <w:r>
              <w:t>List the name of the organization or individual who originated the data set.</w:t>
            </w:r>
            <w:bookmarkEnd w:id="4846"/>
          </w:p>
          <w:p w:rsidR="00FF2D4F" w:rsidRDefault="00FF104C" w:rsidP="0021226F">
            <w:bookmarkStart w:id="4847" w:name="_Toc433624186"/>
            <w:r>
              <w:t>Idaho Housing and Finance Association</w:t>
            </w:r>
            <w:bookmarkEnd w:id="4847"/>
            <w:r>
              <w:t> </w:t>
            </w:r>
          </w:p>
        </w:tc>
      </w:tr>
      <w:tr w:rsidR="00FF2D4F">
        <w:trPr>
          <w:cantSplit/>
        </w:trPr>
        <w:tc>
          <w:tcPr>
            <w:tcW w:w="0" w:type="auto"/>
            <w:vMerge/>
          </w:tcPr>
          <w:p w:rsidR="00FF2D4F" w:rsidRDefault="00FF2D4F" w:rsidP="0021226F"/>
        </w:tc>
        <w:tc>
          <w:tcPr>
            <w:tcW w:w="0" w:type="auto"/>
          </w:tcPr>
          <w:p w:rsidR="00FF2D4F" w:rsidRDefault="00FF104C" w:rsidP="0021226F">
            <w:bookmarkStart w:id="4848" w:name="_Toc433624187"/>
            <w:r>
              <w:t>Provide a brief summary of the data set.</w:t>
            </w:r>
            <w:bookmarkEnd w:id="4848"/>
          </w:p>
          <w:p w:rsidR="00FF2D4F" w:rsidRDefault="00FF104C" w:rsidP="0021226F">
            <w:bookmarkStart w:id="4849" w:name="_Toc433624188"/>
            <w:r>
              <w:t xml:space="preserve">County by County </w:t>
            </w:r>
            <w:r w:rsidR="00C636D0">
              <w:t>comparison</w:t>
            </w:r>
            <w:r>
              <w:t xml:space="preserve"> of HOME rents to FMR and gross median rent</w:t>
            </w:r>
            <w:bookmarkEnd w:id="4849"/>
          </w:p>
        </w:tc>
      </w:tr>
      <w:tr w:rsidR="00FF2D4F">
        <w:trPr>
          <w:cantSplit/>
        </w:trPr>
        <w:tc>
          <w:tcPr>
            <w:tcW w:w="0" w:type="auto"/>
            <w:vMerge/>
          </w:tcPr>
          <w:p w:rsidR="00FF2D4F" w:rsidRDefault="00FF2D4F" w:rsidP="0021226F"/>
        </w:tc>
        <w:tc>
          <w:tcPr>
            <w:tcW w:w="0" w:type="auto"/>
          </w:tcPr>
          <w:p w:rsidR="00FF2D4F" w:rsidRDefault="00FF104C" w:rsidP="0021226F">
            <w:bookmarkStart w:id="4850" w:name="_Toc433624189"/>
            <w:r>
              <w:t>What was the purpose for developing this data set?</w:t>
            </w:r>
            <w:bookmarkEnd w:id="4850"/>
          </w:p>
          <w:p w:rsidR="00FF2D4F" w:rsidRDefault="00FF104C" w:rsidP="0021226F">
            <w:bookmarkStart w:id="4851" w:name="_Toc433624190"/>
            <w:r>
              <w:t>to respond to a required econ plan discussion question regarding how do these rent figures impact the statewide strategy to provide or preserve affordable housing.</w:t>
            </w:r>
            <w:bookmarkEnd w:id="4851"/>
          </w:p>
        </w:tc>
      </w:tr>
      <w:tr w:rsidR="00FF2D4F">
        <w:trPr>
          <w:cantSplit/>
        </w:trPr>
        <w:tc>
          <w:tcPr>
            <w:tcW w:w="0" w:type="auto"/>
            <w:vMerge/>
          </w:tcPr>
          <w:p w:rsidR="00FF2D4F" w:rsidRDefault="00FF2D4F" w:rsidP="0021226F"/>
        </w:tc>
        <w:tc>
          <w:tcPr>
            <w:tcW w:w="0" w:type="auto"/>
          </w:tcPr>
          <w:p w:rsidR="00FF2D4F" w:rsidRDefault="00FF104C" w:rsidP="0021226F">
            <w:bookmarkStart w:id="4852" w:name="_Toc433624191"/>
            <w:r>
              <w:t xml:space="preserve">How comprehensive is the coverage of this administrative data? Is data collection concentrated in one geographic </w:t>
            </w:r>
            <w:bookmarkStart w:id="4853" w:name="_GoBack"/>
            <w:bookmarkEnd w:id="4853"/>
            <w:r>
              <w:t>area or among a certain population?</w:t>
            </w:r>
            <w:bookmarkEnd w:id="4852"/>
          </w:p>
          <w:p w:rsidR="00FF2D4F" w:rsidRDefault="00FF104C" w:rsidP="0021226F">
            <w:bookmarkStart w:id="4854" w:name="_Toc433624192"/>
            <w:r>
              <w:t>County by County for entire state</w:t>
            </w:r>
            <w:bookmarkEnd w:id="4854"/>
          </w:p>
        </w:tc>
      </w:tr>
      <w:tr w:rsidR="00FF2D4F">
        <w:trPr>
          <w:cantSplit/>
        </w:trPr>
        <w:tc>
          <w:tcPr>
            <w:tcW w:w="0" w:type="auto"/>
            <w:vMerge/>
          </w:tcPr>
          <w:p w:rsidR="00FF2D4F" w:rsidRDefault="00FF2D4F" w:rsidP="0021226F"/>
        </w:tc>
        <w:tc>
          <w:tcPr>
            <w:tcW w:w="0" w:type="auto"/>
          </w:tcPr>
          <w:p w:rsidR="00FF2D4F" w:rsidRDefault="00FF104C" w:rsidP="0021226F">
            <w:bookmarkStart w:id="4855" w:name="_Toc433624193"/>
            <w:r>
              <w:t>What time period (provide the year, and optionally month, or month and day) is covered by this data set?</w:t>
            </w:r>
            <w:bookmarkEnd w:id="4855"/>
          </w:p>
          <w:p w:rsidR="00FF2D4F" w:rsidRDefault="00FF104C" w:rsidP="0021226F">
            <w:bookmarkStart w:id="4856" w:name="_Toc433624194"/>
            <w:r>
              <w:t xml:space="preserve">Current as of 2015( 2015 HOME rents, U.S. Census Bureau 2008-2012 American </w:t>
            </w:r>
            <w:r w:rsidR="00C636D0">
              <w:t>Community</w:t>
            </w:r>
            <w:r>
              <w:t xml:space="preserve"> Survey Five-Year estimates, 2013</w:t>
            </w:r>
            <w:bookmarkEnd w:id="4856"/>
          </w:p>
        </w:tc>
      </w:tr>
      <w:tr w:rsidR="00FF2D4F">
        <w:trPr>
          <w:cantSplit/>
        </w:trPr>
        <w:tc>
          <w:tcPr>
            <w:tcW w:w="0" w:type="auto"/>
            <w:vMerge/>
          </w:tcPr>
          <w:p w:rsidR="00FF2D4F" w:rsidRDefault="00FF2D4F" w:rsidP="0021226F"/>
        </w:tc>
        <w:tc>
          <w:tcPr>
            <w:tcW w:w="0" w:type="auto"/>
          </w:tcPr>
          <w:p w:rsidR="00FF2D4F" w:rsidRDefault="00FF104C" w:rsidP="0021226F">
            <w:bookmarkStart w:id="4857" w:name="_Toc433624195"/>
            <w:r>
              <w:t>What is the status of the data set (complete, in progress, or planned)?</w:t>
            </w:r>
            <w:bookmarkEnd w:id="4857"/>
          </w:p>
          <w:p w:rsidR="00FF2D4F" w:rsidRDefault="00FF104C" w:rsidP="0021226F">
            <w:bookmarkStart w:id="4858" w:name="_Toc433624196"/>
            <w:r>
              <w:t>complete</w:t>
            </w:r>
            <w:bookmarkEnd w:id="4858"/>
          </w:p>
        </w:tc>
      </w:tr>
    </w:tbl>
    <w:p w:rsidR="00FF104C" w:rsidRDefault="00FF104C" w:rsidP="00F9575B"/>
    <w:sectPr w:rsidR="00FF104C" w:rsidSect="00C636D0">
      <w:pgSz w:w="12240" w:h="15840" w:code="1"/>
      <w:pgMar w:top="1440" w:right="1440" w:bottom="720" w:left="1440"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102C" w:rsidRDefault="006E102C" w:rsidP="0021226F">
      <w:r>
        <w:separator/>
      </w:r>
    </w:p>
  </w:endnote>
  <w:endnote w:type="continuationSeparator" w:id="0">
    <w:p w:rsidR="006E102C" w:rsidRDefault="006E102C" w:rsidP="0021226F">
      <w:r>
        <w:continuationSeparator/>
      </w:r>
    </w:p>
  </w:endnote>
  <w:endnote w:id="1">
    <w:p w:rsidR="006E102C" w:rsidRPr="00B64928" w:rsidRDefault="006E102C" w:rsidP="00FA384A">
      <w:pPr>
        <w:pStyle w:val="EndnoteText"/>
      </w:pPr>
      <w:r>
        <w:rPr>
          <w:rStyle w:val="EndnoteReference"/>
        </w:rPr>
        <w:endnoteRef/>
      </w:r>
      <w:r w:rsidRPr="00B64928">
        <w:t xml:space="preserve">People who earn at or below 30% of the Area Median Income. </w:t>
      </w:r>
      <w:hyperlink r:id="rId1" w:history="1">
        <w:r w:rsidRPr="00B64928">
          <w:rPr>
            <w:rStyle w:val="Hyperlink"/>
          </w:rPr>
          <w:t>https://commercestorage.blob.core.windows.net/media/Default/CDBG%20Files/Statewide%20Housing%20Needs%20Survey.pdf</w:t>
        </w:r>
      </w:hyperlink>
      <w:r w:rsidRPr="00B64928">
        <w:t xml:space="preserve">. According to the </w:t>
      </w:r>
      <w:r w:rsidRPr="00B64928">
        <w:rPr>
          <w:rFonts w:cs="Arial"/>
          <w:color w:val="000000"/>
          <w:shd w:val="clear" w:color="auto" w:fill="FFFFFF"/>
        </w:rPr>
        <w:t>US Census Bureau,</w:t>
      </w:r>
      <w:r w:rsidRPr="00B64928">
        <w:t xml:space="preserve"> the median household income in the state of Idaho is </w:t>
      </w:r>
      <w:r w:rsidRPr="00B64928">
        <w:rPr>
          <w:rFonts w:cs="Arial"/>
          <w:color w:val="000000"/>
          <w:shd w:val="clear" w:color="auto" w:fill="FFFFFF"/>
        </w:rPr>
        <w:t xml:space="preserve">$47,015: </w:t>
      </w:r>
      <w:hyperlink r:id="rId2" w:history="1">
        <w:r w:rsidRPr="00B64928">
          <w:rPr>
            <w:rStyle w:val="Hyperlink"/>
            <w:rFonts w:cs="Arial"/>
            <w:shd w:val="clear" w:color="auto" w:fill="FFFFFF"/>
          </w:rPr>
          <w:t>http://quickfacts.census.gov/qfd/states/16000.html</w:t>
        </w:r>
      </w:hyperlink>
      <w:r w:rsidRPr="00B64928">
        <w:rPr>
          <w:rFonts w:cs="Arial"/>
          <w:color w:val="000000"/>
          <w:shd w:val="clear" w:color="auto" w:fill="FFFFFF"/>
        </w:rPr>
        <w:t xml:space="preserve">. 30% of this is $14,104.50. </w:t>
      </w:r>
      <w:r>
        <w:rPr>
          <w:rFonts w:cs="Arial"/>
          <w:color w:val="000000"/>
          <w:shd w:val="clear" w:color="auto" w:fill="FFFFFF"/>
        </w:rPr>
        <w:t xml:space="preserve">For context, it is helpful to note that </w:t>
      </w:r>
      <w:r w:rsidRPr="00B64928">
        <w:rPr>
          <w:rFonts w:cs="Arial"/>
          <w:color w:val="000000"/>
          <w:shd w:val="clear" w:color="auto" w:fill="FFFFFF"/>
        </w:rPr>
        <w:t xml:space="preserve">Idaho’s full-time minimum wage workers earn $10,712 per year: </w:t>
      </w:r>
      <w:hyperlink r:id="rId3" w:history="1">
        <w:r w:rsidRPr="00B64928">
          <w:rPr>
            <w:rStyle w:val="Hyperlink"/>
            <w:rFonts w:cs="Arial"/>
            <w:shd w:val="clear" w:color="auto" w:fill="FFFFFF"/>
          </w:rPr>
          <w:t>https://labor.idaho.gov/publications/Minimum_Wage_Impact.pdf</w:t>
        </w:r>
      </w:hyperlink>
      <w:r w:rsidRPr="00B64928">
        <w:rPr>
          <w:rFonts w:cs="Arial"/>
          <w:color w:val="000000"/>
          <w:shd w:val="clear" w:color="auto" w:fill="FFFFFF"/>
        </w:rPr>
        <w:t xml:space="preserve">. </w:t>
      </w:r>
    </w:p>
  </w:endnote>
  <w:endnote w:id="2">
    <w:p w:rsidR="006E102C" w:rsidRPr="00B64928" w:rsidRDefault="006E102C" w:rsidP="00FA384A">
      <w:pPr>
        <w:pStyle w:val="EndnoteText"/>
      </w:pPr>
      <w:r w:rsidRPr="00B64928">
        <w:rPr>
          <w:rStyle w:val="EndnoteReference"/>
        </w:rPr>
        <w:endnoteRef/>
      </w:r>
      <w:r w:rsidRPr="00B64928">
        <w:t xml:space="preserve">According to Idaho’s Action Plan to Reduce Homelessness, four out of every five dollars spent on homelessness is spent on people experiencing chronic homelessness (8). See: </w:t>
      </w:r>
      <w:hyperlink r:id="rId4" w:history="1">
        <w:r w:rsidRPr="00B64928">
          <w:rPr>
            <w:rStyle w:val="Hyperlink"/>
          </w:rPr>
          <w:t>http://www.cdaid.org/files/municipal_services/IdahoHomeless.pdf</w:t>
        </w:r>
      </w:hyperlink>
      <w:r w:rsidRPr="00B64928">
        <w:t>. According to this year’s state-wide Point in Time Count, 12% of those experiencing homelessness in Idaho were chronically homeless</w:t>
      </w:r>
      <w:r>
        <w:t xml:space="preserve"> (12)</w:t>
      </w:r>
      <w:r w:rsidRPr="00B64928">
        <w:t xml:space="preserve">. See: </w:t>
      </w:r>
      <w:hyperlink r:id="rId5" w:history="1">
        <w:r w:rsidRPr="00B64928">
          <w:rPr>
            <w:rStyle w:val="Hyperlink"/>
          </w:rPr>
          <w:t>http://www.idahohousing.com/Portals/0/Media/grant%20programs/2014%20State%20of%20Idaho%20Point-in-Time%20Count%20Report%20Final-042314.pdf</w:t>
        </w:r>
      </w:hyperlink>
      <w:r w:rsidRPr="00B64928">
        <w:t xml:space="preserve">. Housing people who are chronically homeless will free up resources to address other housing needs statewide. </w:t>
      </w:r>
    </w:p>
  </w:endnote>
  <w:endnote w:id="3">
    <w:p w:rsidR="006E102C" w:rsidRPr="00B64928" w:rsidRDefault="006E102C" w:rsidP="00FA384A">
      <w:pPr>
        <w:pStyle w:val="EndnoteText"/>
      </w:pPr>
      <w:r w:rsidRPr="00B64928">
        <w:rPr>
          <w:rStyle w:val="EndnoteReference"/>
        </w:rPr>
        <w:endnoteRef/>
      </w:r>
      <w:r>
        <w:t xml:space="preserve">See: </w:t>
      </w:r>
      <w:hyperlink r:id="rId6" w:history="1">
        <w:r w:rsidRPr="00B64928">
          <w:rPr>
            <w:rStyle w:val="Hyperlink"/>
          </w:rPr>
          <w:t>http://usich.gov/population/chronic</w:t>
        </w:r>
      </w:hyperlink>
      <w:r w:rsidRPr="00B64928">
        <w:t xml:space="preserve"> and </w:t>
      </w:r>
      <w:hyperlink r:id="rId7" w:history="1">
        <w:r w:rsidRPr="00B64928">
          <w:rPr>
            <w:rStyle w:val="Hyperlink"/>
          </w:rPr>
          <w:t>http://www.endhomelessness.org/pages/chronic_homelessness</w:t>
        </w:r>
      </w:hyperlink>
      <w:r w:rsidRPr="00B64928">
        <w:t xml:space="preserve">.  </w:t>
      </w:r>
    </w:p>
  </w:endnote>
  <w:endnote w:id="4">
    <w:p w:rsidR="006E102C" w:rsidRPr="00B64928" w:rsidRDefault="006E102C" w:rsidP="00FA384A">
      <w:pPr>
        <w:pStyle w:val="EndnoteText"/>
      </w:pPr>
      <w:r w:rsidRPr="00B64928">
        <w:rPr>
          <w:rStyle w:val="EndnoteReference"/>
        </w:rPr>
        <w:endnoteRef/>
      </w:r>
      <w:r w:rsidRPr="00B64928">
        <w:t xml:space="preserve">Smart, Christopher. “Utah Praised for Initiative to End Chronic Homelessness.” </w:t>
      </w:r>
      <w:r w:rsidRPr="00B64928">
        <w:rPr>
          <w:i/>
        </w:rPr>
        <w:t>The Salt Lake Tribune</w:t>
      </w:r>
      <w:r w:rsidRPr="00B64928">
        <w:t xml:space="preserve">. October 10, 2014. Online version last updated October 15, 2014: </w:t>
      </w:r>
      <w:hyperlink r:id="rId8" w:history="1">
        <w:r w:rsidRPr="00B64928">
          <w:rPr>
            <w:rStyle w:val="Hyperlink"/>
          </w:rPr>
          <w:t>http://www.sltrib.com/sltrib/politics/58493059-90/according-chronic-homeless-homelessness.html.csp</w:t>
        </w:r>
      </w:hyperlink>
      <w:r w:rsidRPr="00B64928">
        <w:t xml:space="preserve">. Santos, Fernanda. “Program to End Homelessness Among Veterans Reaches a Milestone in Arizona.” </w:t>
      </w:r>
      <w:r w:rsidRPr="00B64928">
        <w:rPr>
          <w:i/>
        </w:rPr>
        <w:t>The New York Times</w:t>
      </w:r>
      <w:r w:rsidRPr="00B64928">
        <w:t xml:space="preserve">. January 15, 2014: </w:t>
      </w:r>
      <w:hyperlink r:id="rId9" w:history="1">
        <w:r w:rsidRPr="00B64928">
          <w:rPr>
            <w:rStyle w:val="Hyperlink"/>
          </w:rPr>
          <w:t>http://www.nytimes.com/2014/01/16/us/program-to-end-homelessness-among-veterans-hits-milestone-in-arizona.html?_r=2</w:t>
        </w:r>
      </w:hyperlink>
      <w:r w:rsidRPr="00B64928">
        <w:t xml:space="preserve">. </w:t>
      </w:r>
    </w:p>
  </w:endnote>
  <w:endnote w:id="5">
    <w:p w:rsidR="006E102C" w:rsidRPr="00B64928" w:rsidRDefault="006E102C" w:rsidP="00FA384A">
      <w:pPr>
        <w:pStyle w:val="EndnoteText"/>
      </w:pPr>
      <w:r w:rsidRPr="00B64928">
        <w:rPr>
          <w:rStyle w:val="EndnoteReference"/>
        </w:rPr>
        <w:endnoteRef/>
      </w:r>
      <w:r w:rsidRPr="00B64928">
        <w:t xml:space="preserve"> </w:t>
      </w:r>
      <w:hyperlink r:id="rId10" w:history="1">
        <w:r w:rsidRPr="00B64928">
          <w:rPr>
            <w:rStyle w:val="Hyperlink"/>
          </w:rPr>
          <w:t>http://usich.gov/resources/uploads/asset_library/Housing_First_Checklist_FINAL.pdf</w:t>
        </w:r>
      </w:hyperlink>
      <w:r w:rsidRPr="00B64928">
        <w:t xml:space="preserve"> </w:t>
      </w:r>
    </w:p>
  </w:endnote>
  <w:endnote w:id="6">
    <w:p w:rsidR="006E102C" w:rsidRPr="00B64928" w:rsidRDefault="006E102C" w:rsidP="00FA384A">
      <w:pPr>
        <w:pStyle w:val="EndnoteText"/>
      </w:pPr>
      <w:r w:rsidRPr="00B64928">
        <w:rPr>
          <w:rStyle w:val="EndnoteReference"/>
        </w:rPr>
        <w:endnoteRef/>
      </w:r>
      <w:r w:rsidRPr="00B64928">
        <w:t xml:space="preserve"> Patterson, Jillian. Housing Programs Manger, Boise City Ada County Housing Authority. “Housing Programs Overview.” Presentation to Boise City Ada County Continuum of Care Coordinating Team. September 25, 2014. Pages 15-21. </w:t>
      </w:r>
      <w:hyperlink r:id="rId11" w:history="1">
        <w:r w:rsidRPr="00B64928">
          <w:rPr>
            <w:rStyle w:val="Hyperlink"/>
          </w:rPr>
          <w:t>http://hcd.cityofboise.org/media/272437/cocteam_recap9-25-14.pdf</w:t>
        </w:r>
      </w:hyperlink>
      <w:r>
        <w:t xml:space="preserve"> </w:t>
      </w:r>
      <w:r w:rsidRPr="00B64928">
        <w:t xml:space="preserve"> </w:t>
      </w:r>
    </w:p>
  </w:endnote>
  <w:endnote w:id="7">
    <w:p w:rsidR="006E102C" w:rsidRPr="00B64928" w:rsidRDefault="006E102C" w:rsidP="00FA384A">
      <w:pPr>
        <w:pStyle w:val="EndnoteText"/>
      </w:pPr>
      <w:r w:rsidRPr="00B64928">
        <w:rPr>
          <w:rStyle w:val="EndnoteReference"/>
        </w:rPr>
        <w:endnoteRef/>
      </w:r>
      <w:r w:rsidRPr="00B64928">
        <w:t xml:space="preserve"> The 2014 Point in Time Count identified 244 people experiencing chronic homelessness in the state of Idaho (23). Annualized, this means that 488 people in Idaho experienced chronic homelessness this year.</w:t>
      </w:r>
    </w:p>
  </w:endnote>
  <w:endnote w:id="8">
    <w:p w:rsidR="006E102C" w:rsidRPr="00B64928" w:rsidRDefault="006E102C" w:rsidP="00FA384A">
      <w:pPr>
        <w:pStyle w:val="EndnoteText"/>
      </w:pPr>
      <w:r w:rsidRPr="00B64928">
        <w:rPr>
          <w:rStyle w:val="EndnoteReference"/>
        </w:rPr>
        <w:endnoteRef/>
      </w:r>
      <w:r w:rsidRPr="00B64928">
        <w:t xml:space="preserve">Cohen, Rebecca. “The Impacts of Affordable Housing on Health: A Research Summary.” </w:t>
      </w:r>
      <w:r w:rsidRPr="00B64928">
        <w:rPr>
          <w:i/>
        </w:rPr>
        <w:t>Insights from Housing Policy Research</w:t>
      </w:r>
      <w:r w:rsidRPr="00B64928">
        <w:t xml:space="preserve">. Center for Housing Policy and National Housing Conference. Washington, DC. May 2011. </w:t>
      </w:r>
      <w:hyperlink r:id="rId12" w:history="1">
        <w:r w:rsidRPr="00B64928">
          <w:rPr>
            <w:rStyle w:val="Hyperlink"/>
          </w:rPr>
          <w:t>http://www.nhc.org/media/files/Insights_HousingAndHealthBrief.pdf</w:t>
        </w:r>
      </w:hyperlink>
      <w:r w:rsidRPr="00B64928">
        <w:t xml:space="preserve"> </w:t>
      </w:r>
    </w:p>
  </w:endnote>
  <w:endnote w:id="9">
    <w:p w:rsidR="006E102C" w:rsidRPr="00B64928" w:rsidRDefault="006E102C" w:rsidP="00FA384A">
      <w:pPr>
        <w:pStyle w:val="EndnoteText"/>
      </w:pPr>
      <w:r w:rsidRPr="00B64928">
        <w:rPr>
          <w:rStyle w:val="EndnoteReference"/>
        </w:rPr>
        <w:endnoteRef/>
      </w:r>
      <w:r w:rsidRPr="00B64928">
        <w:t xml:space="preserve"> Pendleton, Lloyd. Director, Homeless Task Force, State of Utah. “Homeless Planning.” Presentation to Boise City Ada County Coalition for the Homeless. April 1-2, 2014. </w:t>
      </w:r>
    </w:p>
  </w:endnote>
  <w:endnote w:id="10">
    <w:p w:rsidR="006E102C" w:rsidRPr="00B64928" w:rsidRDefault="006E102C" w:rsidP="00FA384A">
      <w:pPr>
        <w:pStyle w:val="EndnoteText"/>
      </w:pPr>
      <w:r w:rsidRPr="00B64928">
        <w:rPr>
          <w:rStyle w:val="EndnoteReference"/>
        </w:rPr>
        <w:endnoteRef/>
      </w:r>
      <w:r w:rsidRPr="00B64928">
        <w:t xml:space="preserve"> </w:t>
      </w:r>
      <w:r>
        <w:t>C</w:t>
      </w:r>
      <w:r w:rsidRPr="00B64928">
        <w:t xml:space="preserve">hronic homelessness </w:t>
      </w:r>
      <w:r>
        <w:t xml:space="preserve">in Boise, for example, </w:t>
      </w:r>
      <w:r w:rsidRPr="00B64928">
        <w:t>cost</w:t>
      </w:r>
      <w:r>
        <w:t xml:space="preserve">s taxpayers $40,000-$85,000 per person per year—in 2007 dollars (City of Boise 10-Year Plan to Reduce &amp; Prevent Chronic Homelessness, 6). See: </w:t>
      </w:r>
      <w:hyperlink r:id="rId13" w:history="1">
        <w:r w:rsidRPr="00CE269E">
          <w:rPr>
            <w:rStyle w:val="Hyperlink"/>
          </w:rPr>
          <w:t>http://mayor.cityofboise.org/media/243715/23842_10-Year%20Plan%20Final.pdf</w:t>
        </w:r>
      </w:hyperlink>
      <w:r>
        <w:t xml:space="preserve">.  </w:t>
      </w:r>
    </w:p>
  </w:endnote>
  <w:endnote w:id="11">
    <w:p w:rsidR="006E102C" w:rsidRPr="00B64928" w:rsidRDefault="006E102C" w:rsidP="00FA384A">
      <w:pPr>
        <w:pStyle w:val="EndnoteText"/>
      </w:pPr>
      <w:r w:rsidRPr="00B64928">
        <w:rPr>
          <w:rStyle w:val="EndnoteReference"/>
        </w:rPr>
        <w:endnoteRef/>
      </w:r>
      <w:r w:rsidRPr="00B64928">
        <w:t xml:space="preserve"> See: </w:t>
      </w:r>
      <w:hyperlink r:id="rId14" w:history="1">
        <w:r w:rsidRPr="00B64928">
          <w:rPr>
            <w:rStyle w:val="Hyperlink"/>
          </w:rPr>
          <w:t>http://www.cdaid.org/files/municipal_services/IdahoHomeless.pdf</w:t>
        </w:r>
      </w:hyperlink>
      <w:r w:rsidRPr="00B64928">
        <w:t xml:space="preserve"> and </w:t>
      </w:r>
      <w:hyperlink r:id="rId15" w:history="1">
        <w:r w:rsidRPr="00B64928">
          <w:rPr>
            <w:rStyle w:val="Hyperlink"/>
          </w:rPr>
          <w:t>http://usich.gov/opening_doors/</w:t>
        </w:r>
      </w:hyperlink>
      <w:r w:rsidRPr="00B64928">
        <w:t xml:space="preserve"> </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fficina Sans">
    <w:altName w:val="Officina Sans"/>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02C" w:rsidRDefault="006E102C">
    <w:pPr>
      <w:pStyle w:val="Footer"/>
      <w:pBdr>
        <w:top w:val="thinThickSmallGap" w:sz="24" w:space="1" w:color="622423" w:themeColor="accent2" w:themeShade="7F"/>
      </w:pBdr>
      <w:rPr>
        <w:rFonts w:asciiTheme="majorHAnsi" w:hAnsiTheme="majorHAnsi"/>
      </w:rPr>
    </w:pPr>
    <w:r>
      <w:rPr>
        <w:rFonts w:asciiTheme="majorHAnsi" w:hAnsiTheme="majorHAnsi"/>
      </w:rPr>
      <w:t>2015-2019 Five-Year Consolidated Plan &amp; 2015 Action Plan</w:t>
    </w:r>
    <w:r>
      <w:rPr>
        <w:rFonts w:asciiTheme="majorHAnsi" w:hAnsiTheme="majorHAnsi"/>
      </w:rPr>
      <w:ptab w:relativeTo="margin" w:alignment="right" w:leader="none"/>
    </w:r>
    <w:r>
      <w:rPr>
        <w:rFonts w:asciiTheme="majorHAnsi" w:hAnsiTheme="majorHAnsi"/>
      </w:rPr>
      <w:t xml:space="preserve">Page </w:t>
    </w:r>
    <w:fldSimple w:instr=" PAGE   \* MERGEFORMAT ">
      <w:r w:rsidR="0035731A" w:rsidRPr="0035731A">
        <w:rPr>
          <w:rFonts w:asciiTheme="majorHAnsi" w:hAnsiTheme="majorHAnsi"/>
          <w:noProof/>
        </w:rPr>
        <w:t>283</w:t>
      </w:r>
    </w:fldSimple>
  </w:p>
  <w:p w:rsidR="006E102C" w:rsidRPr="00DF4CF4" w:rsidRDefault="006E102C" w:rsidP="00DF4CF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02C" w:rsidRDefault="006E102C" w:rsidP="0021226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02C" w:rsidRDefault="006E102C" w:rsidP="0021226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02C" w:rsidRDefault="006E102C" w:rsidP="0021226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02C" w:rsidRDefault="006E102C" w:rsidP="0021226F">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02C" w:rsidRDefault="006E102C" w:rsidP="0021226F">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02C" w:rsidRDefault="006E102C" w:rsidP="0021226F">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02C" w:rsidRDefault="006E102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102C" w:rsidRDefault="006E102C" w:rsidP="0021226F">
      <w:r>
        <w:separator/>
      </w:r>
    </w:p>
  </w:footnote>
  <w:footnote w:type="continuationSeparator" w:id="0">
    <w:p w:rsidR="006E102C" w:rsidRDefault="006E102C" w:rsidP="002122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02C" w:rsidRDefault="006E102C" w:rsidP="0021226F">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02C" w:rsidRPr="00A3521E" w:rsidRDefault="006E102C" w:rsidP="00FA384A">
    <w:pPr>
      <w:pStyle w:val="Header"/>
      <w:pBdr>
        <w:bottom w:val="single" w:sz="8" w:space="1" w:color="auto"/>
      </w:pBdr>
      <w:ind w:left="-630" w:hanging="630"/>
      <w:jc w:val="center"/>
      <w:rPr>
        <w:b/>
        <w:i/>
        <w:sz w:val="28"/>
      </w:rPr>
    </w:pPr>
    <w:r>
      <w:rPr>
        <w:b/>
        <w:i/>
        <w:sz w:val="28"/>
      </w:rPr>
      <w:t>Unique Appendices</w:t>
    </w:r>
  </w:p>
  <w:p w:rsidR="006E102C" w:rsidRDefault="006E102C" w:rsidP="00FA384A">
    <w:pPr>
      <w:pStyle w:val="Header"/>
      <w:pBdr>
        <w:bottom w:val="single" w:sz="8" w:space="1" w:color="auto"/>
      </w:pBdr>
      <w:ind w:left="-630" w:hanging="630"/>
      <w:jc w:val="center"/>
      <w:rPr>
        <w:b/>
        <w:i/>
        <w:sz w:val="20"/>
        <w:szCs w:val="20"/>
      </w:rPr>
    </w:pPr>
    <w:r w:rsidRPr="00B656C3">
      <w:rPr>
        <w:b/>
        <w:i/>
        <w:sz w:val="20"/>
        <w:szCs w:val="20"/>
      </w:rPr>
      <w:t xml:space="preserve">2015-2019 Five-Year Consolidated Plan for </w:t>
    </w:r>
    <w:r>
      <w:rPr>
        <w:b/>
        <w:i/>
        <w:sz w:val="20"/>
        <w:szCs w:val="20"/>
      </w:rPr>
      <w:t>State of Idaho</w:t>
    </w:r>
  </w:p>
  <w:p w:rsidR="006E102C" w:rsidRDefault="006E102C" w:rsidP="00FA384A">
    <w:pPr>
      <w:pStyle w:val="Header"/>
      <w:pBdr>
        <w:bottom w:val="single" w:sz="8" w:space="1" w:color="auto"/>
      </w:pBdr>
      <w:ind w:left="-630" w:hanging="630"/>
      <w:jc w:val="center"/>
      <w:rPr>
        <w:b/>
        <w:i/>
        <w:sz w:val="20"/>
        <w:szCs w:val="20"/>
      </w:rPr>
    </w:pPr>
    <w:r w:rsidRPr="00B656C3">
      <w:rPr>
        <w:b/>
        <w:i/>
        <w:sz w:val="20"/>
        <w:szCs w:val="20"/>
      </w:rPr>
      <w:t>Federal Affordable Housing and Community Development Programs</w:t>
    </w:r>
  </w:p>
  <w:p w:rsidR="006E102C" w:rsidRPr="00B656C3" w:rsidRDefault="006E102C" w:rsidP="00FA384A">
    <w:pPr>
      <w:pStyle w:val="Header"/>
      <w:pBdr>
        <w:bottom w:val="single" w:sz="8" w:space="1" w:color="auto"/>
      </w:pBdr>
      <w:tabs>
        <w:tab w:val="center" w:pos="4950"/>
        <w:tab w:val="left" w:pos="9990"/>
        <w:tab w:val="left" w:pos="10080"/>
      </w:tabs>
      <w:ind w:left="-630" w:hanging="630"/>
      <w:jc w:val="center"/>
      <w:rPr>
        <w:b/>
        <w:i/>
        <w:sz w:val="20"/>
        <w:szCs w:val="20"/>
      </w:rPr>
    </w:pPr>
    <w:r>
      <w:rPr>
        <w:b/>
        <w:i/>
        <w:sz w:val="20"/>
        <w:szCs w:val="20"/>
      </w:rPr>
      <w:t>Revised 6/3/2015 and 7/7/2015</w:t>
    </w:r>
  </w:p>
  <w:p w:rsidR="006E102C" w:rsidRDefault="006E102C">
    <w:pPr>
      <w:pStyle w:val="Header"/>
    </w:pPr>
  </w:p>
  <w:p w:rsidR="006E102C" w:rsidRDefault="006E102C">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02C" w:rsidRPr="009016A3" w:rsidRDefault="006E102C" w:rsidP="00FA384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02C" w:rsidRDefault="006E102C" w:rsidP="0021226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02C" w:rsidRDefault="006E102C" w:rsidP="0021226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02C" w:rsidRDefault="006E102C" w:rsidP="0021226F">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02C" w:rsidRDefault="006E102C" w:rsidP="0021226F">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02C" w:rsidRDefault="006E102C" w:rsidP="0021226F">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02C" w:rsidRDefault="006E102C" w:rsidP="0021226F">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02C" w:rsidRDefault="006E102C" w:rsidP="0021226F">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02C" w:rsidRDefault="006E102C" w:rsidP="0021226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A28B2"/>
    <w:multiLevelType w:val="hybridMultilevel"/>
    <w:tmpl w:val="6DB6515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
    <w:nsid w:val="06644B7D"/>
    <w:multiLevelType w:val="hybridMultilevel"/>
    <w:tmpl w:val="4302222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A656B2A"/>
    <w:multiLevelType w:val="hybridMultilevel"/>
    <w:tmpl w:val="ECC6F1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0414F45"/>
    <w:multiLevelType w:val="multilevel"/>
    <w:tmpl w:val="35CACE9A"/>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10425D7D"/>
    <w:multiLevelType w:val="multilevel"/>
    <w:tmpl w:val="8DE05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BA00B7"/>
    <w:multiLevelType w:val="multilevel"/>
    <w:tmpl w:val="5352FF76"/>
    <w:lvl w:ilvl="0">
      <w:start w:val="2"/>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nsid w:val="1A7E7829"/>
    <w:multiLevelType w:val="hybridMultilevel"/>
    <w:tmpl w:val="7C5AE438"/>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
    <w:nsid w:val="299D1FFB"/>
    <w:multiLevelType w:val="multilevel"/>
    <w:tmpl w:val="2758C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8A377F"/>
    <w:multiLevelType w:val="hybridMultilevel"/>
    <w:tmpl w:val="6F5477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B5053FA"/>
    <w:multiLevelType w:val="hybridMultilevel"/>
    <w:tmpl w:val="EDA45B3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31264AC0"/>
    <w:multiLevelType w:val="multilevel"/>
    <w:tmpl w:val="C2F26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4D76BF"/>
    <w:multiLevelType w:val="multilevel"/>
    <w:tmpl w:val="B64C2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DD73B2"/>
    <w:multiLevelType w:val="hybridMultilevel"/>
    <w:tmpl w:val="8584A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5A6DFD"/>
    <w:multiLevelType w:val="multilevel"/>
    <w:tmpl w:val="C47E8E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061B70"/>
    <w:multiLevelType w:val="multilevel"/>
    <w:tmpl w:val="B8506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176929"/>
    <w:multiLevelType w:val="hybridMultilevel"/>
    <w:tmpl w:val="0D5A93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564AF8"/>
    <w:multiLevelType w:val="multilevel"/>
    <w:tmpl w:val="A8CAC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084E48"/>
    <w:multiLevelType w:val="hybridMultilevel"/>
    <w:tmpl w:val="A798F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460C4E"/>
    <w:multiLevelType w:val="hybridMultilevel"/>
    <w:tmpl w:val="C1FED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B875C3"/>
    <w:multiLevelType w:val="hybridMultilevel"/>
    <w:tmpl w:val="AD865D6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49E21927"/>
    <w:multiLevelType w:val="hybridMultilevel"/>
    <w:tmpl w:val="4AA4E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6435D5"/>
    <w:multiLevelType w:val="multilevel"/>
    <w:tmpl w:val="E2069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34515F"/>
    <w:multiLevelType w:val="multilevel"/>
    <w:tmpl w:val="C1046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0C38F0"/>
    <w:multiLevelType w:val="multilevel"/>
    <w:tmpl w:val="2368B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5E16BD"/>
    <w:multiLevelType w:val="hybridMultilevel"/>
    <w:tmpl w:val="E5C43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761847"/>
    <w:multiLevelType w:val="multilevel"/>
    <w:tmpl w:val="41140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0923F0"/>
    <w:multiLevelType w:val="hybridMultilevel"/>
    <w:tmpl w:val="BDE6A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EE2487"/>
    <w:multiLevelType w:val="hybridMultilevel"/>
    <w:tmpl w:val="2CA62F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F21B7A"/>
    <w:multiLevelType w:val="multilevel"/>
    <w:tmpl w:val="9EA6E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F5501D"/>
    <w:multiLevelType w:val="hybridMultilevel"/>
    <w:tmpl w:val="6394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1F203D"/>
    <w:multiLevelType w:val="hybridMultilevel"/>
    <w:tmpl w:val="D75C8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5B3920"/>
    <w:multiLevelType w:val="hybridMultilevel"/>
    <w:tmpl w:val="7980A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577484"/>
    <w:multiLevelType w:val="multilevel"/>
    <w:tmpl w:val="97B68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9577847"/>
    <w:multiLevelType w:val="hybridMultilevel"/>
    <w:tmpl w:val="E9EA5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F46B8C"/>
    <w:multiLevelType w:val="multilevel"/>
    <w:tmpl w:val="6B7CE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1C076C"/>
    <w:multiLevelType w:val="multilevel"/>
    <w:tmpl w:val="656C5C8C"/>
    <w:lvl w:ilvl="0">
      <w:start w:val="1"/>
      <w:numFmt w:val="decimal"/>
      <w:lvlText w:val="%1."/>
      <w:lvlJc w:val="righ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164652E"/>
    <w:multiLevelType w:val="hybridMultilevel"/>
    <w:tmpl w:val="B01A6F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53A0F57"/>
    <w:multiLevelType w:val="hybridMultilevel"/>
    <w:tmpl w:val="62EC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1B373D"/>
    <w:multiLevelType w:val="multilevel"/>
    <w:tmpl w:val="BB60E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BBC290C"/>
    <w:multiLevelType w:val="multilevel"/>
    <w:tmpl w:val="DD8017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5"/>
  </w:num>
  <w:num w:numId="3">
    <w:abstractNumId w:val="13"/>
  </w:num>
  <w:num w:numId="4">
    <w:abstractNumId w:val="35"/>
  </w:num>
  <w:num w:numId="5">
    <w:abstractNumId w:val="3"/>
  </w:num>
  <w:num w:numId="6">
    <w:abstractNumId w:val="1"/>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23"/>
  </w:num>
  <w:num w:numId="10">
    <w:abstractNumId w:val="4"/>
  </w:num>
  <w:num w:numId="11">
    <w:abstractNumId w:val="10"/>
  </w:num>
  <w:num w:numId="12">
    <w:abstractNumId w:val="14"/>
  </w:num>
  <w:num w:numId="13">
    <w:abstractNumId w:val="16"/>
  </w:num>
  <w:num w:numId="14">
    <w:abstractNumId w:val="7"/>
  </w:num>
  <w:num w:numId="15">
    <w:abstractNumId w:val="38"/>
  </w:num>
  <w:num w:numId="16">
    <w:abstractNumId w:val="34"/>
  </w:num>
  <w:num w:numId="17">
    <w:abstractNumId w:val="39"/>
  </w:num>
  <w:num w:numId="18">
    <w:abstractNumId w:val="28"/>
  </w:num>
  <w:num w:numId="19">
    <w:abstractNumId w:val="21"/>
  </w:num>
  <w:num w:numId="20">
    <w:abstractNumId w:val="26"/>
  </w:num>
  <w:num w:numId="21">
    <w:abstractNumId w:val="6"/>
  </w:num>
  <w:num w:numId="22">
    <w:abstractNumId w:val="0"/>
  </w:num>
  <w:num w:numId="23">
    <w:abstractNumId w:val="31"/>
  </w:num>
  <w:num w:numId="24">
    <w:abstractNumId w:val="22"/>
  </w:num>
  <w:num w:numId="25">
    <w:abstractNumId w:val="32"/>
  </w:num>
  <w:num w:numId="26">
    <w:abstractNumId w:val="11"/>
  </w:num>
  <w:num w:numId="27">
    <w:abstractNumId w:val="9"/>
  </w:num>
  <w:num w:numId="28">
    <w:abstractNumId w:val="29"/>
  </w:num>
  <w:num w:numId="29">
    <w:abstractNumId w:val="37"/>
  </w:num>
  <w:num w:numId="30">
    <w:abstractNumId w:val="5"/>
  </w:num>
  <w:num w:numId="31">
    <w:abstractNumId w:val="12"/>
  </w:num>
  <w:num w:numId="32">
    <w:abstractNumId w:val="24"/>
  </w:num>
  <w:num w:numId="33">
    <w:abstractNumId w:val="8"/>
  </w:num>
  <w:num w:numId="34">
    <w:abstractNumId w:val="17"/>
  </w:num>
  <w:num w:numId="35">
    <w:abstractNumId w:val="2"/>
  </w:num>
  <w:num w:numId="36">
    <w:abstractNumId w:val="33"/>
  </w:num>
  <w:num w:numId="37">
    <w:abstractNumId w:val="20"/>
  </w:num>
  <w:num w:numId="38">
    <w:abstractNumId w:val="36"/>
  </w:num>
  <w:num w:numId="39">
    <w:abstractNumId w:val="27"/>
  </w:num>
  <w:num w:numId="40">
    <w:abstractNumId w:val="15"/>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rsids>
    <w:rsidRoot w:val="00EF3550"/>
    <w:rsid w:val="00001871"/>
    <w:rsid w:val="00002411"/>
    <w:rsid w:val="00002C53"/>
    <w:rsid w:val="000043C4"/>
    <w:rsid w:val="00004F01"/>
    <w:rsid w:val="00005BB0"/>
    <w:rsid w:val="000062FF"/>
    <w:rsid w:val="00006F99"/>
    <w:rsid w:val="00007996"/>
    <w:rsid w:val="0001146D"/>
    <w:rsid w:val="000116B2"/>
    <w:rsid w:val="00011906"/>
    <w:rsid w:val="00011967"/>
    <w:rsid w:val="00012AEB"/>
    <w:rsid w:val="00012DCD"/>
    <w:rsid w:val="000204C7"/>
    <w:rsid w:val="00022248"/>
    <w:rsid w:val="0002234B"/>
    <w:rsid w:val="00023E88"/>
    <w:rsid w:val="00023F52"/>
    <w:rsid w:val="00024464"/>
    <w:rsid w:val="000245E3"/>
    <w:rsid w:val="00026149"/>
    <w:rsid w:val="00027899"/>
    <w:rsid w:val="00027B5A"/>
    <w:rsid w:val="0003185F"/>
    <w:rsid w:val="00031F44"/>
    <w:rsid w:val="00031FC3"/>
    <w:rsid w:val="00032C1E"/>
    <w:rsid w:val="0003300B"/>
    <w:rsid w:val="0003457B"/>
    <w:rsid w:val="0003459B"/>
    <w:rsid w:val="00035628"/>
    <w:rsid w:val="000357CA"/>
    <w:rsid w:val="00035F04"/>
    <w:rsid w:val="00036595"/>
    <w:rsid w:val="00036CA1"/>
    <w:rsid w:val="00042B85"/>
    <w:rsid w:val="00043DF8"/>
    <w:rsid w:val="0004421A"/>
    <w:rsid w:val="0004425B"/>
    <w:rsid w:val="00044565"/>
    <w:rsid w:val="000451C5"/>
    <w:rsid w:val="0004603E"/>
    <w:rsid w:val="00047E3E"/>
    <w:rsid w:val="000505B2"/>
    <w:rsid w:val="000515E5"/>
    <w:rsid w:val="000518AA"/>
    <w:rsid w:val="00051A65"/>
    <w:rsid w:val="00051ED8"/>
    <w:rsid w:val="0005357C"/>
    <w:rsid w:val="00053E62"/>
    <w:rsid w:val="00056828"/>
    <w:rsid w:val="00057E29"/>
    <w:rsid w:val="00060CD3"/>
    <w:rsid w:val="00060CE4"/>
    <w:rsid w:val="00061053"/>
    <w:rsid w:val="000612CA"/>
    <w:rsid w:val="00061845"/>
    <w:rsid w:val="00061B37"/>
    <w:rsid w:val="00061C6C"/>
    <w:rsid w:val="00061E41"/>
    <w:rsid w:val="000620FD"/>
    <w:rsid w:val="000629E2"/>
    <w:rsid w:val="000634B1"/>
    <w:rsid w:val="00064ABA"/>
    <w:rsid w:val="00064C75"/>
    <w:rsid w:val="00065411"/>
    <w:rsid w:val="00066D3C"/>
    <w:rsid w:val="000670CF"/>
    <w:rsid w:val="0006773B"/>
    <w:rsid w:val="00067FB3"/>
    <w:rsid w:val="00067FD4"/>
    <w:rsid w:val="0007036E"/>
    <w:rsid w:val="00070B19"/>
    <w:rsid w:val="00072C8A"/>
    <w:rsid w:val="00072E1F"/>
    <w:rsid w:val="000748C7"/>
    <w:rsid w:val="00075338"/>
    <w:rsid w:val="00075389"/>
    <w:rsid w:val="00075F3E"/>
    <w:rsid w:val="00076459"/>
    <w:rsid w:val="0007671C"/>
    <w:rsid w:val="0007671E"/>
    <w:rsid w:val="0007735F"/>
    <w:rsid w:val="000803B0"/>
    <w:rsid w:val="00080ECB"/>
    <w:rsid w:val="00081136"/>
    <w:rsid w:val="000825DF"/>
    <w:rsid w:val="000831B8"/>
    <w:rsid w:val="00083B49"/>
    <w:rsid w:val="00083F42"/>
    <w:rsid w:val="00084899"/>
    <w:rsid w:val="0008531E"/>
    <w:rsid w:val="00085ECE"/>
    <w:rsid w:val="000863F3"/>
    <w:rsid w:val="0008729C"/>
    <w:rsid w:val="0008764E"/>
    <w:rsid w:val="000878C7"/>
    <w:rsid w:val="00087BEC"/>
    <w:rsid w:val="000906C3"/>
    <w:rsid w:val="00090BC2"/>
    <w:rsid w:val="00091139"/>
    <w:rsid w:val="000916BB"/>
    <w:rsid w:val="00091F70"/>
    <w:rsid w:val="00093FD3"/>
    <w:rsid w:val="0009419B"/>
    <w:rsid w:val="000942E0"/>
    <w:rsid w:val="000957CE"/>
    <w:rsid w:val="00096632"/>
    <w:rsid w:val="000968BA"/>
    <w:rsid w:val="00096BAB"/>
    <w:rsid w:val="00096FE3"/>
    <w:rsid w:val="000A0B94"/>
    <w:rsid w:val="000A2579"/>
    <w:rsid w:val="000A2673"/>
    <w:rsid w:val="000A269E"/>
    <w:rsid w:val="000A32D4"/>
    <w:rsid w:val="000A3328"/>
    <w:rsid w:val="000A3869"/>
    <w:rsid w:val="000A3AF5"/>
    <w:rsid w:val="000A5DFB"/>
    <w:rsid w:val="000A6604"/>
    <w:rsid w:val="000A7531"/>
    <w:rsid w:val="000A77DE"/>
    <w:rsid w:val="000A7C39"/>
    <w:rsid w:val="000A7EB6"/>
    <w:rsid w:val="000B259F"/>
    <w:rsid w:val="000B2803"/>
    <w:rsid w:val="000B2B4C"/>
    <w:rsid w:val="000B3461"/>
    <w:rsid w:val="000B45BD"/>
    <w:rsid w:val="000B5D24"/>
    <w:rsid w:val="000B7A3C"/>
    <w:rsid w:val="000B7A4F"/>
    <w:rsid w:val="000C0482"/>
    <w:rsid w:val="000C0752"/>
    <w:rsid w:val="000C0905"/>
    <w:rsid w:val="000C20FC"/>
    <w:rsid w:val="000C265E"/>
    <w:rsid w:val="000C34AD"/>
    <w:rsid w:val="000C3ACA"/>
    <w:rsid w:val="000C45CB"/>
    <w:rsid w:val="000C4C84"/>
    <w:rsid w:val="000C50CD"/>
    <w:rsid w:val="000C57EA"/>
    <w:rsid w:val="000C666E"/>
    <w:rsid w:val="000C7664"/>
    <w:rsid w:val="000D0182"/>
    <w:rsid w:val="000D4F3F"/>
    <w:rsid w:val="000D6DD7"/>
    <w:rsid w:val="000D734A"/>
    <w:rsid w:val="000E091F"/>
    <w:rsid w:val="000E1DFB"/>
    <w:rsid w:val="000E1F9B"/>
    <w:rsid w:val="000E3CDD"/>
    <w:rsid w:val="000E5032"/>
    <w:rsid w:val="000E6121"/>
    <w:rsid w:val="000E640E"/>
    <w:rsid w:val="000E6B9A"/>
    <w:rsid w:val="000E6CB6"/>
    <w:rsid w:val="000E758D"/>
    <w:rsid w:val="000E7DAD"/>
    <w:rsid w:val="000F04AF"/>
    <w:rsid w:val="000F0A25"/>
    <w:rsid w:val="000F3A3D"/>
    <w:rsid w:val="000F421A"/>
    <w:rsid w:val="000F79C7"/>
    <w:rsid w:val="00101E3D"/>
    <w:rsid w:val="00102442"/>
    <w:rsid w:val="00103BE2"/>
    <w:rsid w:val="00105DC0"/>
    <w:rsid w:val="00105DD1"/>
    <w:rsid w:val="001062D4"/>
    <w:rsid w:val="00106EFD"/>
    <w:rsid w:val="00106F70"/>
    <w:rsid w:val="001078D7"/>
    <w:rsid w:val="001105E4"/>
    <w:rsid w:val="00110971"/>
    <w:rsid w:val="00110B76"/>
    <w:rsid w:val="00111C8B"/>
    <w:rsid w:val="00112002"/>
    <w:rsid w:val="00112F30"/>
    <w:rsid w:val="00113AB6"/>
    <w:rsid w:val="00114CA6"/>
    <w:rsid w:val="00115066"/>
    <w:rsid w:val="001153EB"/>
    <w:rsid w:val="001162C9"/>
    <w:rsid w:val="00117A7A"/>
    <w:rsid w:val="00117CAF"/>
    <w:rsid w:val="00121541"/>
    <w:rsid w:val="00122336"/>
    <w:rsid w:val="00123B67"/>
    <w:rsid w:val="00124603"/>
    <w:rsid w:val="00125428"/>
    <w:rsid w:val="00125567"/>
    <w:rsid w:val="0012585F"/>
    <w:rsid w:val="00125ED6"/>
    <w:rsid w:val="00125FCA"/>
    <w:rsid w:val="00126214"/>
    <w:rsid w:val="0013034C"/>
    <w:rsid w:val="00131B79"/>
    <w:rsid w:val="00132888"/>
    <w:rsid w:val="00132B9D"/>
    <w:rsid w:val="00132CEA"/>
    <w:rsid w:val="001338F6"/>
    <w:rsid w:val="0013404D"/>
    <w:rsid w:val="00134B79"/>
    <w:rsid w:val="0013533B"/>
    <w:rsid w:val="00135B76"/>
    <w:rsid w:val="00135EA7"/>
    <w:rsid w:val="0013605A"/>
    <w:rsid w:val="00136303"/>
    <w:rsid w:val="00136FA7"/>
    <w:rsid w:val="001376A4"/>
    <w:rsid w:val="00137E1C"/>
    <w:rsid w:val="00140B17"/>
    <w:rsid w:val="001414E7"/>
    <w:rsid w:val="00141F8B"/>
    <w:rsid w:val="00142268"/>
    <w:rsid w:val="0014324E"/>
    <w:rsid w:val="001436BA"/>
    <w:rsid w:val="0014372F"/>
    <w:rsid w:val="0014489D"/>
    <w:rsid w:val="00145923"/>
    <w:rsid w:val="001460FB"/>
    <w:rsid w:val="00150B00"/>
    <w:rsid w:val="0015283A"/>
    <w:rsid w:val="00152937"/>
    <w:rsid w:val="00153192"/>
    <w:rsid w:val="00154412"/>
    <w:rsid w:val="00156045"/>
    <w:rsid w:val="00156205"/>
    <w:rsid w:val="00156658"/>
    <w:rsid w:val="001572A8"/>
    <w:rsid w:val="00157DDC"/>
    <w:rsid w:val="0016089C"/>
    <w:rsid w:val="00160AC1"/>
    <w:rsid w:val="00160CC5"/>
    <w:rsid w:val="00161DAA"/>
    <w:rsid w:val="00161DF7"/>
    <w:rsid w:val="0016267E"/>
    <w:rsid w:val="0016294A"/>
    <w:rsid w:val="00162952"/>
    <w:rsid w:val="00162A99"/>
    <w:rsid w:val="00163BA8"/>
    <w:rsid w:val="00164969"/>
    <w:rsid w:val="00165B3F"/>
    <w:rsid w:val="001664F7"/>
    <w:rsid w:val="001669C1"/>
    <w:rsid w:val="00166AA9"/>
    <w:rsid w:val="001703C2"/>
    <w:rsid w:val="0017217E"/>
    <w:rsid w:val="001728FD"/>
    <w:rsid w:val="00172D3C"/>
    <w:rsid w:val="001733FF"/>
    <w:rsid w:val="00174EFD"/>
    <w:rsid w:val="00175A92"/>
    <w:rsid w:val="001763BE"/>
    <w:rsid w:val="00176F2C"/>
    <w:rsid w:val="0017732A"/>
    <w:rsid w:val="00177DEF"/>
    <w:rsid w:val="00180753"/>
    <w:rsid w:val="00181410"/>
    <w:rsid w:val="00182A06"/>
    <w:rsid w:val="0018314A"/>
    <w:rsid w:val="00184182"/>
    <w:rsid w:val="00184CFB"/>
    <w:rsid w:val="00186AD2"/>
    <w:rsid w:val="00187F59"/>
    <w:rsid w:val="00190078"/>
    <w:rsid w:val="00191614"/>
    <w:rsid w:val="00191F5F"/>
    <w:rsid w:val="00192997"/>
    <w:rsid w:val="00193628"/>
    <w:rsid w:val="00193AF0"/>
    <w:rsid w:val="00194176"/>
    <w:rsid w:val="00194AA8"/>
    <w:rsid w:val="00194CDA"/>
    <w:rsid w:val="00194F5B"/>
    <w:rsid w:val="001955C6"/>
    <w:rsid w:val="00195EC4"/>
    <w:rsid w:val="0019613E"/>
    <w:rsid w:val="00196757"/>
    <w:rsid w:val="00197A7A"/>
    <w:rsid w:val="00197EA6"/>
    <w:rsid w:val="001A0074"/>
    <w:rsid w:val="001A0F7B"/>
    <w:rsid w:val="001A1131"/>
    <w:rsid w:val="001A439D"/>
    <w:rsid w:val="001A457F"/>
    <w:rsid w:val="001A53F5"/>
    <w:rsid w:val="001A6644"/>
    <w:rsid w:val="001A6827"/>
    <w:rsid w:val="001A6828"/>
    <w:rsid w:val="001A6F81"/>
    <w:rsid w:val="001A7F28"/>
    <w:rsid w:val="001B0567"/>
    <w:rsid w:val="001B08AD"/>
    <w:rsid w:val="001B165C"/>
    <w:rsid w:val="001B5AF8"/>
    <w:rsid w:val="001B6520"/>
    <w:rsid w:val="001B6936"/>
    <w:rsid w:val="001B6B2A"/>
    <w:rsid w:val="001B7592"/>
    <w:rsid w:val="001B75E2"/>
    <w:rsid w:val="001B7DB9"/>
    <w:rsid w:val="001C0BF0"/>
    <w:rsid w:val="001C1F9F"/>
    <w:rsid w:val="001C34C9"/>
    <w:rsid w:val="001C357E"/>
    <w:rsid w:val="001C3C19"/>
    <w:rsid w:val="001C4130"/>
    <w:rsid w:val="001C4867"/>
    <w:rsid w:val="001C59B2"/>
    <w:rsid w:val="001C61C3"/>
    <w:rsid w:val="001C675C"/>
    <w:rsid w:val="001C7A55"/>
    <w:rsid w:val="001D0384"/>
    <w:rsid w:val="001D1261"/>
    <w:rsid w:val="001D2011"/>
    <w:rsid w:val="001D20E3"/>
    <w:rsid w:val="001D285F"/>
    <w:rsid w:val="001D338A"/>
    <w:rsid w:val="001D4569"/>
    <w:rsid w:val="001D4882"/>
    <w:rsid w:val="001D4D99"/>
    <w:rsid w:val="001D5457"/>
    <w:rsid w:val="001D6ECF"/>
    <w:rsid w:val="001D759E"/>
    <w:rsid w:val="001D78ED"/>
    <w:rsid w:val="001E1072"/>
    <w:rsid w:val="001E131D"/>
    <w:rsid w:val="001E1C24"/>
    <w:rsid w:val="001E24A5"/>
    <w:rsid w:val="001E3EA8"/>
    <w:rsid w:val="001E470E"/>
    <w:rsid w:val="001E4B9C"/>
    <w:rsid w:val="001E4D6F"/>
    <w:rsid w:val="001E4FF9"/>
    <w:rsid w:val="001E53F1"/>
    <w:rsid w:val="001E5D7F"/>
    <w:rsid w:val="001E5F46"/>
    <w:rsid w:val="001E65C5"/>
    <w:rsid w:val="001E6702"/>
    <w:rsid w:val="001E6E6E"/>
    <w:rsid w:val="001E763D"/>
    <w:rsid w:val="001E7D42"/>
    <w:rsid w:val="001F0BEB"/>
    <w:rsid w:val="001F12C7"/>
    <w:rsid w:val="001F1BE7"/>
    <w:rsid w:val="001F3C7D"/>
    <w:rsid w:val="001F415B"/>
    <w:rsid w:val="001F4DE2"/>
    <w:rsid w:val="001F5909"/>
    <w:rsid w:val="001F6123"/>
    <w:rsid w:val="001F667B"/>
    <w:rsid w:val="001F68DE"/>
    <w:rsid w:val="001F71E8"/>
    <w:rsid w:val="001F7594"/>
    <w:rsid w:val="001F7C9D"/>
    <w:rsid w:val="00200F52"/>
    <w:rsid w:val="00202AD9"/>
    <w:rsid w:val="00204AAD"/>
    <w:rsid w:val="002053A4"/>
    <w:rsid w:val="00205644"/>
    <w:rsid w:val="00205CCE"/>
    <w:rsid w:val="00206330"/>
    <w:rsid w:val="00207867"/>
    <w:rsid w:val="0021226F"/>
    <w:rsid w:val="0021230F"/>
    <w:rsid w:val="00212A68"/>
    <w:rsid w:val="00212C6C"/>
    <w:rsid w:val="00212E96"/>
    <w:rsid w:val="002137A1"/>
    <w:rsid w:val="00214170"/>
    <w:rsid w:val="0021425C"/>
    <w:rsid w:val="00215569"/>
    <w:rsid w:val="00216BBD"/>
    <w:rsid w:val="00217B66"/>
    <w:rsid w:val="0022066D"/>
    <w:rsid w:val="002209D7"/>
    <w:rsid w:val="00220D8F"/>
    <w:rsid w:val="00221262"/>
    <w:rsid w:val="00221D81"/>
    <w:rsid w:val="002228FF"/>
    <w:rsid w:val="00223C84"/>
    <w:rsid w:val="00224741"/>
    <w:rsid w:val="00224ACA"/>
    <w:rsid w:val="00224CD2"/>
    <w:rsid w:val="00224EEE"/>
    <w:rsid w:val="002265FE"/>
    <w:rsid w:val="00226B56"/>
    <w:rsid w:val="00226B59"/>
    <w:rsid w:val="00230D69"/>
    <w:rsid w:val="002310E9"/>
    <w:rsid w:val="00231BC2"/>
    <w:rsid w:val="002323D0"/>
    <w:rsid w:val="002329E8"/>
    <w:rsid w:val="00232EDC"/>
    <w:rsid w:val="00232FF7"/>
    <w:rsid w:val="0023315D"/>
    <w:rsid w:val="00233524"/>
    <w:rsid w:val="00233956"/>
    <w:rsid w:val="00234115"/>
    <w:rsid w:val="002346CD"/>
    <w:rsid w:val="00235072"/>
    <w:rsid w:val="00235523"/>
    <w:rsid w:val="002356D4"/>
    <w:rsid w:val="00235DD9"/>
    <w:rsid w:val="00236F35"/>
    <w:rsid w:val="00236F9D"/>
    <w:rsid w:val="00240AEF"/>
    <w:rsid w:val="00243939"/>
    <w:rsid w:val="0024397D"/>
    <w:rsid w:val="00243CAA"/>
    <w:rsid w:val="00244DE8"/>
    <w:rsid w:val="00245646"/>
    <w:rsid w:val="002462FE"/>
    <w:rsid w:val="0024630B"/>
    <w:rsid w:val="00246AA2"/>
    <w:rsid w:val="00246EAB"/>
    <w:rsid w:val="00247C83"/>
    <w:rsid w:val="00247E65"/>
    <w:rsid w:val="00250C0B"/>
    <w:rsid w:val="00251092"/>
    <w:rsid w:val="00251F32"/>
    <w:rsid w:val="002523B3"/>
    <w:rsid w:val="00253AF4"/>
    <w:rsid w:val="0025418B"/>
    <w:rsid w:val="00254774"/>
    <w:rsid w:val="0025577D"/>
    <w:rsid w:val="00255A4D"/>
    <w:rsid w:val="00255CB4"/>
    <w:rsid w:val="00256481"/>
    <w:rsid w:val="002568B4"/>
    <w:rsid w:val="00257E62"/>
    <w:rsid w:val="002604B2"/>
    <w:rsid w:val="00260978"/>
    <w:rsid w:val="002609FD"/>
    <w:rsid w:val="00261EA3"/>
    <w:rsid w:val="00263CA8"/>
    <w:rsid w:val="00263E78"/>
    <w:rsid w:val="002643F3"/>
    <w:rsid w:val="0026448F"/>
    <w:rsid w:val="00264D83"/>
    <w:rsid w:val="002652B4"/>
    <w:rsid w:val="002660BC"/>
    <w:rsid w:val="00267A7D"/>
    <w:rsid w:val="00267FE2"/>
    <w:rsid w:val="002707F7"/>
    <w:rsid w:val="00270B46"/>
    <w:rsid w:val="002721FA"/>
    <w:rsid w:val="002728E4"/>
    <w:rsid w:val="00272E1D"/>
    <w:rsid w:val="00275F5E"/>
    <w:rsid w:val="00277A52"/>
    <w:rsid w:val="0028081A"/>
    <w:rsid w:val="00280D51"/>
    <w:rsid w:val="002825D6"/>
    <w:rsid w:val="002826D8"/>
    <w:rsid w:val="002835D6"/>
    <w:rsid w:val="002837C0"/>
    <w:rsid w:val="00284E5C"/>
    <w:rsid w:val="00285121"/>
    <w:rsid w:val="00285D9A"/>
    <w:rsid w:val="002867C7"/>
    <w:rsid w:val="002908D4"/>
    <w:rsid w:val="002912E6"/>
    <w:rsid w:val="002931ED"/>
    <w:rsid w:val="00293EC8"/>
    <w:rsid w:val="00294383"/>
    <w:rsid w:val="00294B1B"/>
    <w:rsid w:val="002953D8"/>
    <w:rsid w:val="00295998"/>
    <w:rsid w:val="00296E8B"/>
    <w:rsid w:val="002A0CC9"/>
    <w:rsid w:val="002A2068"/>
    <w:rsid w:val="002A206F"/>
    <w:rsid w:val="002A2980"/>
    <w:rsid w:val="002A4196"/>
    <w:rsid w:val="002A4896"/>
    <w:rsid w:val="002A49B8"/>
    <w:rsid w:val="002A4E8C"/>
    <w:rsid w:val="002A5352"/>
    <w:rsid w:val="002A5D07"/>
    <w:rsid w:val="002A5DBC"/>
    <w:rsid w:val="002A6136"/>
    <w:rsid w:val="002B3F22"/>
    <w:rsid w:val="002B4000"/>
    <w:rsid w:val="002B4777"/>
    <w:rsid w:val="002B59AC"/>
    <w:rsid w:val="002B5E03"/>
    <w:rsid w:val="002B601A"/>
    <w:rsid w:val="002B6B5E"/>
    <w:rsid w:val="002B6F3F"/>
    <w:rsid w:val="002B743D"/>
    <w:rsid w:val="002B7469"/>
    <w:rsid w:val="002B7AB3"/>
    <w:rsid w:val="002B7E31"/>
    <w:rsid w:val="002C3395"/>
    <w:rsid w:val="002C35A0"/>
    <w:rsid w:val="002C4201"/>
    <w:rsid w:val="002C44B2"/>
    <w:rsid w:val="002C52D5"/>
    <w:rsid w:val="002C547E"/>
    <w:rsid w:val="002C5AD2"/>
    <w:rsid w:val="002C5F73"/>
    <w:rsid w:val="002C68A7"/>
    <w:rsid w:val="002D0264"/>
    <w:rsid w:val="002D067A"/>
    <w:rsid w:val="002D1B12"/>
    <w:rsid w:val="002D1EA4"/>
    <w:rsid w:val="002D34A9"/>
    <w:rsid w:val="002D4317"/>
    <w:rsid w:val="002D74C4"/>
    <w:rsid w:val="002D7BB8"/>
    <w:rsid w:val="002E170F"/>
    <w:rsid w:val="002E17CD"/>
    <w:rsid w:val="002E250C"/>
    <w:rsid w:val="002E35A6"/>
    <w:rsid w:val="002E540D"/>
    <w:rsid w:val="002E65ED"/>
    <w:rsid w:val="002E675D"/>
    <w:rsid w:val="002E7287"/>
    <w:rsid w:val="002F095B"/>
    <w:rsid w:val="002F195F"/>
    <w:rsid w:val="002F252E"/>
    <w:rsid w:val="002F4183"/>
    <w:rsid w:val="002F4458"/>
    <w:rsid w:val="002F5987"/>
    <w:rsid w:val="002F5D01"/>
    <w:rsid w:val="002F6D79"/>
    <w:rsid w:val="002F6DE6"/>
    <w:rsid w:val="002F7A1B"/>
    <w:rsid w:val="002F7A63"/>
    <w:rsid w:val="002F7FC3"/>
    <w:rsid w:val="0030038D"/>
    <w:rsid w:val="00300BAE"/>
    <w:rsid w:val="0030131F"/>
    <w:rsid w:val="00302737"/>
    <w:rsid w:val="00303830"/>
    <w:rsid w:val="00304450"/>
    <w:rsid w:val="003045F6"/>
    <w:rsid w:val="00305262"/>
    <w:rsid w:val="003056D6"/>
    <w:rsid w:val="00306E0A"/>
    <w:rsid w:val="00310664"/>
    <w:rsid w:val="003114C2"/>
    <w:rsid w:val="003138CB"/>
    <w:rsid w:val="00314B0B"/>
    <w:rsid w:val="00315508"/>
    <w:rsid w:val="0031560A"/>
    <w:rsid w:val="00315E87"/>
    <w:rsid w:val="00316631"/>
    <w:rsid w:val="00316EE5"/>
    <w:rsid w:val="003173DC"/>
    <w:rsid w:val="00321093"/>
    <w:rsid w:val="00321368"/>
    <w:rsid w:val="00321DE0"/>
    <w:rsid w:val="0032440F"/>
    <w:rsid w:val="0032477D"/>
    <w:rsid w:val="003262D2"/>
    <w:rsid w:val="0032731B"/>
    <w:rsid w:val="00327361"/>
    <w:rsid w:val="00327499"/>
    <w:rsid w:val="00327DDD"/>
    <w:rsid w:val="00331693"/>
    <w:rsid w:val="0033195A"/>
    <w:rsid w:val="00331FF5"/>
    <w:rsid w:val="00332A82"/>
    <w:rsid w:val="00333971"/>
    <w:rsid w:val="003343A2"/>
    <w:rsid w:val="00340D0F"/>
    <w:rsid w:val="00340D83"/>
    <w:rsid w:val="00340D9C"/>
    <w:rsid w:val="0034130D"/>
    <w:rsid w:val="00343D64"/>
    <w:rsid w:val="00344369"/>
    <w:rsid w:val="0034466F"/>
    <w:rsid w:val="0034477A"/>
    <w:rsid w:val="00344D60"/>
    <w:rsid w:val="00345B7B"/>
    <w:rsid w:val="00346C40"/>
    <w:rsid w:val="003504FE"/>
    <w:rsid w:val="00351678"/>
    <w:rsid w:val="00351CEF"/>
    <w:rsid w:val="003521B8"/>
    <w:rsid w:val="00352316"/>
    <w:rsid w:val="0035260C"/>
    <w:rsid w:val="0035316E"/>
    <w:rsid w:val="0035402B"/>
    <w:rsid w:val="00354514"/>
    <w:rsid w:val="00354D12"/>
    <w:rsid w:val="003550DA"/>
    <w:rsid w:val="00355231"/>
    <w:rsid w:val="003553D6"/>
    <w:rsid w:val="0035552F"/>
    <w:rsid w:val="003558E7"/>
    <w:rsid w:val="00355AA9"/>
    <w:rsid w:val="00355FC7"/>
    <w:rsid w:val="0035731A"/>
    <w:rsid w:val="00357C5C"/>
    <w:rsid w:val="003601E8"/>
    <w:rsid w:val="00361146"/>
    <w:rsid w:val="003616B2"/>
    <w:rsid w:val="00361CC3"/>
    <w:rsid w:val="003622B9"/>
    <w:rsid w:val="0036281D"/>
    <w:rsid w:val="003634AF"/>
    <w:rsid w:val="00363CE7"/>
    <w:rsid w:val="003642D4"/>
    <w:rsid w:val="00365CE8"/>
    <w:rsid w:val="0036684C"/>
    <w:rsid w:val="003674DA"/>
    <w:rsid w:val="0037043A"/>
    <w:rsid w:val="0037146A"/>
    <w:rsid w:val="00371AE2"/>
    <w:rsid w:val="00372F7D"/>
    <w:rsid w:val="003757ED"/>
    <w:rsid w:val="00375820"/>
    <w:rsid w:val="003758F1"/>
    <w:rsid w:val="00376799"/>
    <w:rsid w:val="003769A0"/>
    <w:rsid w:val="00376C5B"/>
    <w:rsid w:val="00380C4B"/>
    <w:rsid w:val="003812DA"/>
    <w:rsid w:val="003813BF"/>
    <w:rsid w:val="003814EF"/>
    <w:rsid w:val="00381F3C"/>
    <w:rsid w:val="00383060"/>
    <w:rsid w:val="00383267"/>
    <w:rsid w:val="00383DA8"/>
    <w:rsid w:val="00384469"/>
    <w:rsid w:val="0039057C"/>
    <w:rsid w:val="003905E7"/>
    <w:rsid w:val="0039077E"/>
    <w:rsid w:val="0039127F"/>
    <w:rsid w:val="0039189E"/>
    <w:rsid w:val="003924E4"/>
    <w:rsid w:val="00392781"/>
    <w:rsid w:val="00393270"/>
    <w:rsid w:val="003936CB"/>
    <w:rsid w:val="00393AA6"/>
    <w:rsid w:val="00393D1A"/>
    <w:rsid w:val="00394DF1"/>
    <w:rsid w:val="00394F4A"/>
    <w:rsid w:val="003974F9"/>
    <w:rsid w:val="00397811"/>
    <w:rsid w:val="00397D57"/>
    <w:rsid w:val="003A05C5"/>
    <w:rsid w:val="003A13CA"/>
    <w:rsid w:val="003A15E2"/>
    <w:rsid w:val="003A1AB1"/>
    <w:rsid w:val="003A231A"/>
    <w:rsid w:val="003A3022"/>
    <w:rsid w:val="003A35A7"/>
    <w:rsid w:val="003A3BED"/>
    <w:rsid w:val="003A3C31"/>
    <w:rsid w:val="003A3DFE"/>
    <w:rsid w:val="003A4F9E"/>
    <w:rsid w:val="003A510A"/>
    <w:rsid w:val="003A683D"/>
    <w:rsid w:val="003A7301"/>
    <w:rsid w:val="003A7DA4"/>
    <w:rsid w:val="003B2053"/>
    <w:rsid w:val="003B2D3A"/>
    <w:rsid w:val="003B441D"/>
    <w:rsid w:val="003B47FF"/>
    <w:rsid w:val="003B4B83"/>
    <w:rsid w:val="003B4F96"/>
    <w:rsid w:val="003B5D48"/>
    <w:rsid w:val="003B66A4"/>
    <w:rsid w:val="003C09D0"/>
    <w:rsid w:val="003C0FDC"/>
    <w:rsid w:val="003C1628"/>
    <w:rsid w:val="003C1968"/>
    <w:rsid w:val="003C43B8"/>
    <w:rsid w:val="003D0515"/>
    <w:rsid w:val="003D0C7F"/>
    <w:rsid w:val="003D1264"/>
    <w:rsid w:val="003D20C4"/>
    <w:rsid w:val="003D2179"/>
    <w:rsid w:val="003D2D3C"/>
    <w:rsid w:val="003D45C0"/>
    <w:rsid w:val="003D56FB"/>
    <w:rsid w:val="003D59E6"/>
    <w:rsid w:val="003D5B3E"/>
    <w:rsid w:val="003D5C8D"/>
    <w:rsid w:val="003D5E02"/>
    <w:rsid w:val="003D6697"/>
    <w:rsid w:val="003D6CD4"/>
    <w:rsid w:val="003D6FCF"/>
    <w:rsid w:val="003D72A1"/>
    <w:rsid w:val="003E1610"/>
    <w:rsid w:val="003E22CB"/>
    <w:rsid w:val="003E258F"/>
    <w:rsid w:val="003E284D"/>
    <w:rsid w:val="003E3F93"/>
    <w:rsid w:val="003E4568"/>
    <w:rsid w:val="003E57C0"/>
    <w:rsid w:val="003E6D00"/>
    <w:rsid w:val="003E7057"/>
    <w:rsid w:val="003F001E"/>
    <w:rsid w:val="003F2047"/>
    <w:rsid w:val="003F31E6"/>
    <w:rsid w:val="003F38FB"/>
    <w:rsid w:val="003F5F7A"/>
    <w:rsid w:val="003F7CEF"/>
    <w:rsid w:val="004000E2"/>
    <w:rsid w:val="00400274"/>
    <w:rsid w:val="0040045A"/>
    <w:rsid w:val="00400B9A"/>
    <w:rsid w:val="0040183F"/>
    <w:rsid w:val="00402B53"/>
    <w:rsid w:val="00403D51"/>
    <w:rsid w:val="004041B3"/>
    <w:rsid w:val="00404A65"/>
    <w:rsid w:val="00407683"/>
    <w:rsid w:val="0040796B"/>
    <w:rsid w:val="004107DD"/>
    <w:rsid w:val="004108F4"/>
    <w:rsid w:val="00411CE7"/>
    <w:rsid w:val="00413518"/>
    <w:rsid w:val="00414E9D"/>
    <w:rsid w:val="00415BA6"/>
    <w:rsid w:val="00416FB6"/>
    <w:rsid w:val="00417A3C"/>
    <w:rsid w:val="004216FD"/>
    <w:rsid w:val="00422243"/>
    <w:rsid w:val="00423F3B"/>
    <w:rsid w:val="004241CA"/>
    <w:rsid w:val="00425815"/>
    <w:rsid w:val="0043182E"/>
    <w:rsid w:val="00431A8A"/>
    <w:rsid w:val="00432796"/>
    <w:rsid w:val="00432EB4"/>
    <w:rsid w:val="00434057"/>
    <w:rsid w:val="004340B1"/>
    <w:rsid w:val="0043422E"/>
    <w:rsid w:val="004362F0"/>
    <w:rsid w:val="0043699A"/>
    <w:rsid w:val="004400DB"/>
    <w:rsid w:val="0044241B"/>
    <w:rsid w:val="00442B4C"/>
    <w:rsid w:val="004439C9"/>
    <w:rsid w:val="00443A29"/>
    <w:rsid w:val="0044412D"/>
    <w:rsid w:val="004441CA"/>
    <w:rsid w:val="004448CA"/>
    <w:rsid w:val="00444933"/>
    <w:rsid w:val="00444BE8"/>
    <w:rsid w:val="004468BC"/>
    <w:rsid w:val="004469FF"/>
    <w:rsid w:val="00446FA2"/>
    <w:rsid w:val="00447517"/>
    <w:rsid w:val="00450760"/>
    <w:rsid w:val="00451B1C"/>
    <w:rsid w:val="00452263"/>
    <w:rsid w:val="00452579"/>
    <w:rsid w:val="0045283E"/>
    <w:rsid w:val="00453780"/>
    <w:rsid w:val="0045398A"/>
    <w:rsid w:val="00453A5D"/>
    <w:rsid w:val="00455495"/>
    <w:rsid w:val="004560ED"/>
    <w:rsid w:val="0046160E"/>
    <w:rsid w:val="004618A9"/>
    <w:rsid w:val="00461BC9"/>
    <w:rsid w:val="004628D1"/>
    <w:rsid w:val="004629B8"/>
    <w:rsid w:val="004646A4"/>
    <w:rsid w:val="0046519F"/>
    <w:rsid w:val="004657FC"/>
    <w:rsid w:val="00466557"/>
    <w:rsid w:val="0046678C"/>
    <w:rsid w:val="00467A8F"/>
    <w:rsid w:val="004702B9"/>
    <w:rsid w:val="00470BB5"/>
    <w:rsid w:val="004713D1"/>
    <w:rsid w:val="004718FE"/>
    <w:rsid w:val="004735A5"/>
    <w:rsid w:val="00473704"/>
    <w:rsid w:val="0047462B"/>
    <w:rsid w:val="00474C83"/>
    <w:rsid w:val="00477A88"/>
    <w:rsid w:val="0048057D"/>
    <w:rsid w:val="004822F1"/>
    <w:rsid w:val="004829FE"/>
    <w:rsid w:val="00482C32"/>
    <w:rsid w:val="00483E66"/>
    <w:rsid w:val="0048572B"/>
    <w:rsid w:val="00487807"/>
    <w:rsid w:val="00490153"/>
    <w:rsid w:val="00490E8F"/>
    <w:rsid w:val="00492174"/>
    <w:rsid w:val="00492522"/>
    <w:rsid w:val="00494561"/>
    <w:rsid w:val="004945AC"/>
    <w:rsid w:val="00497231"/>
    <w:rsid w:val="004977BF"/>
    <w:rsid w:val="004A1D57"/>
    <w:rsid w:val="004A2076"/>
    <w:rsid w:val="004A2448"/>
    <w:rsid w:val="004A2462"/>
    <w:rsid w:val="004A2A46"/>
    <w:rsid w:val="004A402D"/>
    <w:rsid w:val="004A5050"/>
    <w:rsid w:val="004A7384"/>
    <w:rsid w:val="004B08AF"/>
    <w:rsid w:val="004B23BC"/>
    <w:rsid w:val="004B2719"/>
    <w:rsid w:val="004B35BC"/>
    <w:rsid w:val="004B3E8D"/>
    <w:rsid w:val="004B4810"/>
    <w:rsid w:val="004B50AE"/>
    <w:rsid w:val="004B5288"/>
    <w:rsid w:val="004B5616"/>
    <w:rsid w:val="004B5691"/>
    <w:rsid w:val="004B6B73"/>
    <w:rsid w:val="004B7342"/>
    <w:rsid w:val="004B7869"/>
    <w:rsid w:val="004C0183"/>
    <w:rsid w:val="004C0761"/>
    <w:rsid w:val="004C0F2C"/>
    <w:rsid w:val="004C19DE"/>
    <w:rsid w:val="004C280F"/>
    <w:rsid w:val="004C4853"/>
    <w:rsid w:val="004C4E6E"/>
    <w:rsid w:val="004C554B"/>
    <w:rsid w:val="004C6323"/>
    <w:rsid w:val="004C6682"/>
    <w:rsid w:val="004C6D2B"/>
    <w:rsid w:val="004C753E"/>
    <w:rsid w:val="004C7E7D"/>
    <w:rsid w:val="004C7E89"/>
    <w:rsid w:val="004D12DD"/>
    <w:rsid w:val="004D1847"/>
    <w:rsid w:val="004D1EF8"/>
    <w:rsid w:val="004D2EF4"/>
    <w:rsid w:val="004D3AE0"/>
    <w:rsid w:val="004D4D95"/>
    <w:rsid w:val="004D5008"/>
    <w:rsid w:val="004D753E"/>
    <w:rsid w:val="004D77EA"/>
    <w:rsid w:val="004E0511"/>
    <w:rsid w:val="004E06E9"/>
    <w:rsid w:val="004E23A4"/>
    <w:rsid w:val="004E2C11"/>
    <w:rsid w:val="004E3D2D"/>
    <w:rsid w:val="004E50D0"/>
    <w:rsid w:val="004E7AE7"/>
    <w:rsid w:val="004F07E5"/>
    <w:rsid w:val="004F0D4F"/>
    <w:rsid w:val="004F0F57"/>
    <w:rsid w:val="004F2470"/>
    <w:rsid w:val="004F38B8"/>
    <w:rsid w:val="004F3C75"/>
    <w:rsid w:val="004F4014"/>
    <w:rsid w:val="004F7138"/>
    <w:rsid w:val="004F7A38"/>
    <w:rsid w:val="0050196C"/>
    <w:rsid w:val="005021B4"/>
    <w:rsid w:val="00503716"/>
    <w:rsid w:val="00503EE0"/>
    <w:rsid w:val="00504D2F"/>
    <w:rsid w:val="00504EE0"/>
    <w:rsid w:val="005051DD"/>
    <w:rsid w:val="0050554B"/>
    <w:rsid w:val="00505B84"/>
    <w:rsid w:val="00507544"/>
    <w:rsid w:val="00507EF1"/>
    <w:rsid w:val="005113F5"/>
    <w:rsid w:val="00511841"/>
    <w:rsid w:val="005127B3"/>
    <w:rsid w:val="00512873"/>
    <w:rsid w:val="00512DF5"/>
    <w:rsid w:val="005131B0"/>
    <w:rsid w:val="0051398E"/>
    <w:rsid w:val="00514C7B"/>
    <w:rsid w:val="0051545A"/>
    <w:rsid w:val="005156C0"/>
    <w:rsid w:val="00515ECB"/>
    <w:rsid w:val="0051697E"/>
    <w:rsid w:val="00516FC7"/>
    <w:rsid w:val="00521B6A"/>
    <w:rsid w:val="00522134"/>
    <w:rsid w:val="0052234D"/>
    <w:rsid w:val="00523217"/>
    <w:rsid w:val="00524FC6"/>
    <w:rsid w:val="00530783"/>
    <w:rsid w:val="005318B8"/>
    <w:rsid w:val="005330F7"/>
    <w:rsid w:val="0053537A"/>
    <w:rsid w:val="0053569D"/>
    <w:rsid w:val="00536030"/>
    <w:rsid w:val="00536A5D"/>
    <w:rsid w:val="00536B89"/>
    <w:rsid w:val="00536CE1"/>
    <w:rsid w:val="00537446"/>
    <w:rsid w:val="005401AF"/>
    <w:rsid w:val="00540586"/>
    <w:rsid w:val="0054081F"/>
    <w:rsid w:val="00540BDF"/>
    <w:rsid w:val="00540EF7"/>
    <w:rsid w:val="00541D88"/>
    <w:rsid w:val="00542013"/>
    <w:rsid w:val="00542805"/>
    <w:rsid w:val="00542E35"/>
    <w:rsid w:val="005438C6"/>
    <w:rsid w:val="00545DE7"/>
    <w:rsid w:val="005470CE"/>
    <w:rsid w:val="00547C99"/>
    <w:rsid w:val="00551776"/>
    <w:rsid w:val="0055194F"/>
    <w:rsid w:val="00552158"/>
    <w:rsid w:val="005523A0"/>
    <w:rsid w:val="005535E3"/>
    <w:rsid w:val="00553B94"/>
    <w:rsid w:val="005546C9"/>
    <w:rsid w:val="00554930"/>
    <w:rsid w:val="00554D8C"/>
    <w:rsid w:val="00555841"/>
    <w:rsid w:val="005566BD"/>
    <w:rsid w:val="00556A53"/>
    <w:rsid w:val="005607C4"/>
    <w:rsid w:val="00560DD5"/>
    <w:rsid w:val="00560E5D"/>
    <w:rsid w:val="0056306C"/>
    <w:rsid w:val="005640FE"/>
    <w:rsid w:val="0056434A"/>
    <w:rsid w:val="0056695E"/>
    <w:rsid w:val="00566AD6"/>
    <w:rsid w:val="00566EA1"/>
    <w:rsid w:val="00571DC6"/>
    <w:rsid w:val="00571F71"/>
    <w:rsid w:val="005720BF"/>
    <w:rsid w:val="00572286"/>
    <w:rsid w:val="00572D8A"/>
    <w:rsid w:val="00572E71"/>
    <w:rsid w:val="00573168"/>
    <w:rsid w:val="00573451"/>
    <w:rsid w:val="00575829"/>
    <w:rsid w:val="00575D4E"/>
    <w:rsid w:val="00577A52"/>
    <w:rsid w:val="005803CD"/>
    <w:rsid w:val="00580E79"/>
    <w:rsid w:val="00580F89"/>
    <w:rsid w:val="005816FC"/>
    <w:rsid w:val="00581869"/>
    <w:rsid w:val="0058430F"/>
    <w:rsid w:val="00584916"/>
    <w:rsid w:val="00584C2C"/>
    <w:rsid w:val="00585432"/>
    <w:rsid w:val="00585FC7"/>
    <w:rsid w:val="00586582"/>
    <w:rsid w:val="00587DD4"/>
    <w:rsid w:val="005902D2"/>
    <w:rsid w:val="005913A4"/>
    <w:rsid w:val="0059214C"/>
    <w:rsid w:val="005943CB"/>
    <w:rsid w:val="00594D9A"/>
    <w:rsid w:val="00596C4D"/>
    <w:rsid w:val="00597F2A"/>
    <w:rsid w:val="005A031D"/>
    <w:rsid w:val="005A06D4"/>
    <w:rsid w:val="005A0870"/>
    <w:rsid w:val="005A0A55"/>
    <w:rsid w:val="005A22D2"/>
    <w:rsid w:val="005A236B"/>
    <w:rsid w:val="005A28F5"/>
    <w:rsid w:val="005A384F"/>
    <w:rsid w:val="005A38E5"/>
    <w:rsid w:val="005A4CE7"/>
    <w:rsid w:val="005A56A4"/>
    <w:rsid w:val="005A6341"/>
    <w:rsid w:val="005A6511"/>
    <w:rsid w:val="005A71C5"/>
    <w:rsid w:val="005A75C2"/>
    <w:rsid w:val="005A7B5B"/>
    <w:rsid w:val="005B114E"/>
    <w:rsid w:val="005B1C08"/>
    <w:rsid w:val="005B1C1A"/>
    <w:rsid w:val="005B27DA"/>
    <w:rsid w:val="005B2D2F"/>
    <w:rsid w:val="005B3518"/>
    <w:rsid w:val="005B41CA"/>
    <w:rsid w:val="005B4A79"/>
    <w:rsid w:val="005C021E"/>
    <w:rsid w:val="005C0D60"/>
    <w:rsid w:val="005C15D2"/>
    <w:rsid w:val="005C17AC"/>
    <w:rsid w:val="005C1A32"/>
    <w:rsid w:val="005C1F1C"/>
    <w:rsid w:val="005C2232"/>
    <w:rsid w:val="005C2AC9"/>
    <w:rsid w:val="005C2AD9"/>
    <w:rsid w:val="005C42AE"/>
    <w:rsid w:val="005C44FA"/>
    <w:rsid w:val="005C66C7"/>
    <w:rsid w:val="005D0354"/>
    <w:rsid w:val="005D0D3F"/>
    <w:rsid w:val="005D112C"/>
    <w:rsid w:val="005D1323"/>
    <w:rsid w:val="005D1713"/>
    <w:rsid w:val="005D1834"/>
    <w:rsid w:val="005D28B7"/>
    <w:rsid w:val="005D3A3B"/>
    <w:rsid w:val="005D57FC"/>
    <w:rsid w:val="005D60CD"/>
    <w:rsid w:val="005D6D7E"/>
    <w:rsid w:val="005D6E27"/>
    <w:rsid w:val="005D74C7"/>
    <w:rsid w:val="005E0376"/>
    <w:rsid w:val="005E3EC4"/>
    <w:rsid w:val="005E478F"/>
    <w:rsid w:val="005E5820"/>
    <w:rsid w:val="005E624A"/>
    <w:rsid w:val="005E65FD"/>
    <w:rsid w:val="005E669F"/>
    <w:rsid w:val="005E68A8"/>
    <w:rsid w:val="005E6AA7"/>
    <w:rsid w:val="005E6E47"/>
    <w:rsid w:val="005F2B7C"/>
    <w:rsid w:val="005F324E"/>
    <w:rsid w:val="005F3836"/>
    <w:rsid w:val="005F4B6C"/>
    <w:rsid w:val="005F4E97"/>
    <w:rsid w:val="005F61C4"/>
    <w:rsid w:val="005F69CC"/>
    <w:rsid w:val="005F6F31"/>
    <w:rsid w:val="005F70D4"/>
    <w:rsid w:val="005F7C9B"/>
    <w:rsid w:val="005F7D60"/>
    <w:rsid w:val="0060180B"/>
    <w:rsid w:val="0060218E"/>
    <w:rsid w:val="006034B5"/>
    <w:rsid w:val="00603AC8"/>
    <w:rsid w:val="00603C7E"/>
    <w:rsid w:val="00603D0C"/>
    <w:rsid w:val="00604622"/>
    <w:rsid w:val="006053DE"/>
    <w:rsid w:val="00606AA0"/>
    <w:rsid w:val="00607C46"/>
    <w:rsid w:val="0061101D"/>
    <w:rsid w:val="00611099"/>
    <w:rsid w:val="006113C3"/>
    <w:rsid w:val="0061281E"/>
    <w:rsid w:val="00612D63"/>
    <w:rsid w:val="00612D8D"/>
    <w:rsid w:val="00613FC5"/>
    <w:rsid w:val="00614481"/>
    <w:rsid w:val="006150A7"/>
    <w:rsid w:val="006151EC"/>
    <w:rsid w:val="00616684"/>
    <w:rsid w:val="00617974"/>
    <w:rsid w:val="006201FF"/>
    <w:rsid w:val="006211BC"/>
    <w:rsid w:val="0062186C"/>
    <w:rsid w:val="006222B0"/>
    <w:rsid w:val="00622F64"/>
    <w:rsid w:val="00623145"/>
    <w:rsid w:val="00623DCC"/>
    <w:rsid w:val="00624CA0"/>
    <w:rsid w:val="00625311"/>
    <w:rsid w:val="00625F85"/>
    <w:rsid w:val="00626214"/>
    <w:rsid w:val="00626273"/>
    <w:rsid w:val="006263E2"/>
    <w:rsid w:val="006265B4"/>
    <w:rsid w:val="0062742C"/>
    <w:rsid w:val="006278C0"/>
    <w:rsid w:val="00627A37"/>
    <w:rsid w:val="006308DE"/>
    <w:rsid w:val="00631E30"/>
    <w:rsid w:val="00632401"/>
    <w:rsid w:val="00633253"/>
    <w:rsid w:val="006343B2"/>
    <w:rsid w:val="0063486A"/>
    <w:rsid w:val="00634978"/>
    <w:rsid w:val="006349AE"/>
    <w:rsid w:val="00634F83"/>
    <w:rsid w:val="00637636"/>
    <w:rsid w:val="0064021C"/>
    <w:rsid w:val="00640563"/>
    <w:rsid w:val="00641661"/>
    <w:rsid w:val="0064190F"/>
    <w:rsid w:val="00642674"/>
    <w:rsid w:val="006434CD"/>
    <w:rsid w:val="006449FF"/>
    <w:rsid w:val="00644A8B"/>
    <w:rsid w:val="00645293"/>
    <w:rsid w:val="00647D86"/>
    <w:rsid w:val="0065131A"/>
    <w:rsid w:val="00652006"/>
    <w:rsid w:val="0065246C"/>
    <w:rsid w:val="0065255E"/>
    <w:rsid w:val="00653C34"/>
    <w:rsid w:val="00653E6E"/>
    <w:rsid w:val="0065549B"/>
    <w:rsid w:val="00660C80"/>
    <w:rsid w:val="00661433"/>
    <w:rsid w:val="0066232C"/>
    <w:rsid w:val="0066382B"/>
    <w:rsid w:val="006651FC"/>
    <w:rsid w:val="00665241"/>
    <w:rsid w:val="00665277"/>
    <w:rsid w:val="006655A4"/>
    <w:rsid w:val="006658A8"/>
    <w:rsid w:val="006664DF"/>
    <w:rsid w:val="0066677D"/>
    <w:rsid w:val="00670714"/>
    <w:rsid w:val="00671C60"/>
    <w:rsid w:val="00672068"/>
    <w:rsid w:val="00672DD1"/>
    <w:rsid w:val="00672E7A"/>
    <w:rsid w:val="00673DC6"/>
    <w:rsid w:val="00674C23"/>
    <w:rsid w:val="00675DA6"/>
    <w:rsid w:val="00677021"/>
    <w:rsid w:val="00677C85"/>
    <w:rsid w:val="006803F6"/>
    <w:rsid w:val="00680AF7"/>
    <w:rsid w:val="00681CD4"/>
    <w:rsid w:val="00681DBA"/>
    <w:rsid w:val="006838A0"/>
    <w:rsid w:val="00685031"/>
    <w:rsid w:val="00685714"/>
    <w:rsid w:val="00685DE2"/>
    <w:rsid w:val="00686749"/>
    <w:rsid w:val="00686948"/>
    <w:rsid w:val="00690181"/>
    <w:rsid w:val="00690F4C"/>
    <w:rsid w:val="00691134"/>
    <w:rsid w:val="00691875"/>
    <w:rsid w:val="0069273F"/>
    <w:rsid w:val="006942F4"/>
    <w:rsid w:val="00694EE7"/>
    <w:rsid w:val="006950B9"/>
    <w:rsid w:val="00695965"/>
    <w:rsid w:val="006960B5"/>
    <w:rsid w:val="0069660F"/>
    <w:rsid w:val="006A035A"/>
    <w:rsid w:val="006A13EB"/>
    <w:rsid w:val="006A1B7A"/>
    <w:rsid w:val="006A1B9F"/>
    <w:rsid w:val="006A306E"/>
    <w:rsid w:val="006A3251"/>
    <w:rsid w:val="006A461C"/>
    <w:rsid w:val="006A5CF6"/>
    <w:rsid w:val="006A6CEE"/>
    <w:rsid w:val="006A709E"/>
    <w:rsid w:val="006A7B8B"/>
    <w:rsid w:val="006B04CE"/>
    <w:rsid w:val="006B0718"/>
    <w:rsid w:val="006B3540"/>
    <w:rsid w:val="006B42E4"/>
    <w:rsid w:val="006B4576"/>
    <w:rsid w:val="006B4894"/>
    <w:rsid w:val="006B4955"/>
    <w:rsid w:val="006B4C68"/>
    <w:rsid w:val="006B5988"/>
    <w:rsid w:val="006B6D17"/>
    <w:rsid w:val="006B7EAA"/>
    <w:rsid w:val="006C0115"/>
    <w:rsid w:val="006C1C1B"/>
    <w:rsid w:val="006C3518"/>
    <w:rsid w:val="006C364F"/>
    <w:rsid w:val="006C3FD7"/>
    <w:rsid w:val="006C44E9"/>
    <w:rsid w:val="006C4C77"/>
    <w:rsid w:val="006C5A87"/>
    <w:rsid w:val="006C7724"/>
    <w:rsid w:val="006C7AC0"/>
    <w:rsid w:val="006D07E0"/>
    <w:rsid w:val="006D34BA"/>
    <w:rsid w:val="006D3ADB"/>
    <w:rsid w:val="006D3FDB"/>
    <w:rsid w:val="006D4F93"/>
    <w:rsid w:val="006D5301"/>
    <w:rsid w:val="006D5403"/>
    <w:rsid w:val="006D571A"/>
    <w:rsid w:val="006D658C"/>
    <w:rsid w:val="006D6906"/>
    <w:rsid w:val="006E0C5F"/>
    <w:rsid w:val="006E102C"/>
    <w:rsid w:val="006E1389"/>
    <w:rsid w:val="006E1797"/>
    <w:rsid w:val="006E18CB"/>
    <w:rsid w:val="006E2047"/>
    <w:rsid w:val="006E257D"/>
    <w:rsid w:val="006E282A"/>
    <w:rsid w:val="006E3482"/>
    <w:rsid w:val="006E4DEC"/>
    <w:rsid w:val="006E4E6B"/>
    <w:rsid w:val="006E4E83"/>
    <w:rsid w:val="006E59B8"/>
    <w:rsid w:val="006E5F96"/>
    <w:rsid w:val="006F0A51"/>
    <w:rsid w:val="006F12D4"/>
    <w:rsid w:val="006F19C5"/>
    <w:rsid w:val="006F3358"/>
    <w:rsid w:val="006F3E9C"/>
    <w:rsid w:val="006F49D7"/>
    <w:rsid w:val="006F71B9"/>
    <w:rsid w:val="006F746C"/>
    <w:rsid w:val="006F7A4C"/>
    <w:rsid w:val="007013CF"/>
    <w:rsid w:val="00701C4B"/>
    <w:rsid w:val="00702BAF"/>
    <w:rsid w:val="00703551"/>
    <w:rsid w:val="00704E86"/>
    <w:rsid w:val="007052ED"/>
    <w:rsid w:val="0070546E"/>
    <w:rsid w:val="00706C26"/>
    <w:rsid w:val="00706F51"/>
    <w:rsid w:val="00710110"/>
    <w:rsid w:val="0071070B"/>
    <w:rsid w:val="007124E0"/>
    <w:rsid w:val="00713D4D"/>
    <w:rsid w:val="007144DD"/>
    <w:rsid w:val="0071587E"/>
    <w:rsid w:val="00715B36"/>
    <w:rsid w:val="007172F1"/>
    <w:rsid w:val="00721F36"/>
    <w:rsid w:val="00722B5D"/>
    <w:rsid w:val="00725D3A"/>
    <w:rsid w:val="00725EA1"/>
    <w:rsid w:val="00726964"/>
    <w:rsid w:val="00726BEB"/>
    <w:rsid w:val="00727740"/>
    <w:rsid w:val="007300BE"/>
    <w:rsid w:val="00730BB5"/>
    <w:rsid w:val="00731B72"/>
    <w:rsid w:val="0073427D"/>
    <w:rsid w:val="007344F1"/>
    <w:rsid w:val="007363FD"/>
    <w:rsid w:val="00736F43"/>
    <w:rsid w:val="0073776B"/>
    <w:rsid w:val="0073788C"/>
    <w:rsid w:val="00737F12"/>
    <w:rsid w:val="0074017C"/>
    <w:rsid w:val="00740733"/>
    <w:rsid w:val="007409EF"/>
    <w:rsid w:val="00740AAD"/>
    <w:rsid w:val="00740AD4"/>
    <w:rsid w:val="007412C3"/>
    <w:rsid w:val="0074344B"/>
    <w:rsid w:val="00743949"/>
    <w:rsid w:val="00744C51"/>
    <w:rsid w:val="00745E9A"/>
    <w:rsid w:val="00747FBD"/>
    <w:rsid w:val="007507D8"/>
    <w:rsid w:val="00750EA1"/>
    <w:rsid w:val="00752484"/>
    <w:rsid w:val="00752ED4"/>
    <w:rsid w:val="00752F2D"/>
    <w:rsid w:val="00753341"/>
    <w:rsid w:val="00753BB7"/>
    <w:rsid w:val="0075614D"/>
    <w:rsid w:val="00756C1F"/>
    <w:rsid w:val="00756E3B"/>
    <w:rsid w:val="0075731A"/>
    <w:rsid w:val="00757398"/>
    <w:rsid w:val="007577DC"/>
    <w:rsid w:val="0076214F"/>
    <w:rsid w:val="00762F45"/>
    <w:rsid w:val="007639A7"/>
    <w:rsid w:val="007649B9"/>
    <w:rsid w:val="007664A1"/>
    <w:rsid w:val="00767BB1"/>
    <w:rsid w:val="007712BB"/>
    <w:rsid w:val="00771668"/>
    <w:rsid w:val="00773E74"/>
    <w:rsid w:val="00774572"/>
    <w:rsid w:val="00774F22"/>
    <w:rsid w:val="0077502D"/>
    <w:rsid w:val="00775C1C"/>
    <w:rsid w:val="0077629B"/>
    <w:rsid w:val="00776E70"/>
    <w:rsid w:val="00781EF3"/>
    <w:rsid w:val="007821F2"/>
    <w:rsid w:val="0078263B"/>
    <w:rsid w:val="00782F74"/>
    <w:rsid w:val="00783890"/>
    <w:rsid w:val="00784BF3"/>
    <w:rsid w:val="00784F23"/>
    <w:rsid w:val="0078560A"/>
    <w:rsid w:val="00785AFD"/>
    <w:rsid w:val="00785B88"/>
    <w:rsid w:val="00785BF8"/>
    <w:rsid w:val="00785D56"/>
    <w:rsid w:val="007877EC"/>
    <w:rsid w:val="00790C6C"/>
    <w:rsid w:val="00791F88"/>
    <w:rsid w:val="0079226E"/>
    <w:rsid w:val="00792F29"/>
    <w:rsid w:val="00793C28"/>
    <w:rsid w:val="00794935"/>
    <w:rsid w:val="00794CEB"/>
    <w:rsid w:val="0079588A"/>
    <w:rsid w:val="00795DDC"/>
    <w:rsid w:val="00795FB7"/>
    <w:rsid w:val="007A17E6"/>
    <w:rsid w:val="007A249C"/>
    <w:rsid w:val="007A2F0F"/>
    <w:rsid w:val="007A37C2"/>
    <w:rsid w:val="007A45CE"/>
    <w:rsid w:val="007A55B0"/>
    <w:rsid w:val="007A6169"/>
    <w:rsid w:val="007A66C3"/>
    <w:rsid w:val="007A6C54"/>
    <w:rsid w:val="007A6E48"/>
    <w:rsid w:val="007A79A6"/>
    <w:rsid w:val="007B0AC6"/>
    <w:rsid w:val="007B0B05"/>
    <w:rsid w:val="007B0DDC"/>
    <w:rsid w:val="007B11DD"/>
    <w:rsid w:val="007B1E32"/>
    <w:rsid w:val="007B2073"/>
    <w:rsid w:val="007B262D"/>
    <w:rsid w:val="007B2C7A"/>
    <w:rsid w:val="007B3360"/>
    <w:rsid w:val="007B35C5"/>
    <w:rsid w:val="007B37C1"/>
    <w:rsid w:val="007B66B1"/>
    <w:rsid w:val="007C0902"/>
    <w:rsid w:val="007C178C"/>
    <w:rsid w:val="007C24DF"/>
    <w:rsid w:val="007C33FD"/>
    <w:rsid w:val="007C410C"/>
    <w:rsid w:val="007C709C"/>
    <w:rsid w:val="007C7925"/>
    <w:rsid w:val="007D00A7"/>
    <w:rsid w:val="007D0B41"/>
    <w:rsid w:val="007D0F81"/>
    <w:rsid w:val="007D2AFF"/>
    <w:rsid w:val="007D3B8E"/>
    <w:rsid w:val="007D407D"/>
    <w:rsid w:val="007D4512"/>
    <w:rsid w:val="007D6278"/>
    <w:rsid w:val="007D670D"/>
    <w:rsid w:val="007D7813"/>
    <w:rsid w:val="007E2500"/>
    <w:rsid w:val="007E317F"/>
    <w:rsid w:val="007E3665"/>
    <w:rsid w:val="007E6BD9"/>
    <w:rsid w:val="007E7D06"/>
    <w:rsid w:val="007F05EB"/>
    <w:rsid w:val="007F1801"/>
    <w:rsid w:val="007F2E0A"/>
    <w:rsid w:val="007F4C92"/>
    <w:rsid w:val="007F4E09"/>
    <w:rsid w:val="008013D4"/>
    <w:rsid w:val="008021E7"/>
    <w:rsid w:val="00802F6D"/>
    <w:rsid w:val="008032DD"/>
    <w:rsid w:val="0080435B"/>
    <w:rsid w:val="00804FD8"/>
    <w:rsid w:val="00806546"/>
    <w:rsid w:val="008100C1"/>
    <w:rsid w:val="00811713"/>
    <w:rsid w:val="00811D46"/>
    <w:rsid w:val="00812DDE"/>
    <w:rsid w:val="00813088"/>
    <w:rsid w:val="0081340A"/>
    <w:rsid w:val="00813FDE"/>
    <w:rsid w:val="008147E7"/>
    <w:rsid w:val="00814A8E"/>
    <w:rsid w:val="0081682C"/>
    <w:rsid w:val="00817315"/>
    <w:rsid w:val="00820321"/>
    <w:rsid w:val="0082039B"/>
    <w:rsid w:val="00820D95"/>
    <w:rsid w:val="0082146C"/>
    <w:rsid w:val="008217FB"/>
    <w:rsid w:val="008225C9"/>
    <w:rsid w:val="00822631"/>
    <w:rsid w:val="00823554"/>
    <w:rsid w:val="008245D2"/>
    <w:rsid w:val="00824CBF"/>
    <w:rsid w:val="00824FA7"/>
    <w:rsid w:val="00826653"/>
    <w:rsid w:val="00826A3E"/>
    <w:rsid w:val="00827DE9"/>
    <w:rsid w:val="0083401E"/>
    <w:rsid w:val="00834E11"/>
    <w:rsid w:val="00835D5C"/>
    <w:rsid w:val="00840187"/>
    <w:rsid w:val="008417C6"/>
    <w:rsid w:val="00841A8D"/>
    <w:rsid w:val="008425D0"/>
    <w:rsid w:val="00842C15"/>
    <w:rsid w:val="00843250"/>
    <w:rsid w:val="0084334C"/>
    <w:rsid w:val="008434B5"/>
    <w:rsid w:val="00843642"/>
    <w:rsid w:val="00843C80"/>
    <w:rsid w:val="00844251"/>
    <w:rsid w:val="00844A61"/>
    <w:rsid w:val="00844B53"/>
    <w:rsid w:val="00845C9A"/>
    <w:rsid w:val="00846971"/>
    <w:rsid w:val="00846E4C"/>
    <w:rsid w:val="0085081F"/>
    <w:rsid w:val="00851368"/>
    <w:rsid w:val="00852869"/>
    <w:rsid w:val="00853DEB"/>
    <w:rsid w:val="00854867"/>
    <w:rsid w:val="0085688B"/>
    <w:rsid w:val="00856DB6"/>
    <w:rsid w:val="008573DE"/>
    <w:rsid w:val="00857E66"/>
    <w:rsid w:val="00857F81"/>
    <w:rsid w:val="0086024D"/>
    <w:rsid w:val="00860487"/>
    <w:rsid w:val="008613B8"/>
    <w:rsid w:val="00862CAD"/>
    <w:rsid w:val="008645A9"/>
    <w:rsid w:val="00864921"/>
    <w:rsid w:val="008676F3"/>
    <w:rsid w:val="008700FB"/>
    <w:rsid w:val="00871EFD"/>
    <w:rsid w:val="00871FB4"/>
    <w:rsid w:val="00872276"/>
    <w:rsid w:val="00872439"/>
    <w:rsid w:val="00873583"/>
    <w:rsid w:val="0087683D"/>
    <w:rsid w:val="0087713F"/>
    <w:rsid w:val="00880F9A"/>
    <w:rsid w:val="00881271"/>
    <w:rsid w:val="0088338D"/>
    <w:rsid w:val="0088452A"/>
    <w:rsid w:val="00884B0F"/>
    <w:rsid w:val="00885519"/>
    <w:rsid w:val="00886737"/>
    <w:rsid w:val="00886C09"/>
    <w:rsid w:val="00886F1D"/>
    <w:rsid w:val="008871BE"/>
    <w:rsid w:val="008875E7"/>
    <w:rsid w:val="00887F56"/>
    <w:rsid w:val="008909A1"/>
    <w:rsid w:val="008911C5"/>
    <w:rsid w:val="00891785"/>
    <w:rsid w:val="00892B7E"/>
    <w:rsid w:val="00892CE3"/>
    <w:rsid w:val="00892E72"/>
    <w:rsid w:val="00894D69"/>
    <w:rsid w:val="00895AF0"/>
    <w:rsid w:val="00896D79"/>
    <w:rsid w:val="00897D59"/>
    <w:rsid w:val="008A005F"/>
    <w:rsid w:val="008A1EFE"/>
    <w:rsid w:val="008A2D1D"/>
    <w:rsid w:val="008A398C"/>
    <w:rsid w:val="008A401F"/>
    <w:rsid w:val="008A43A6"/>
    <w:rsid w:val="008A4F9E"/>
    <w:rsid w:val="008A6191"/>
    <w:rsid w:val="008A6E06"/>
    <w:rsid w:val="008A71E7"/>
    <w:rsid w:val="008B04E8"/>
    <w:rsid w:val="008B1652"/>
    <w:rsid w:val="008B298E"/>
    <w:rsid w:val="008B2ABF"/>
    <w:rsid w:val="008B2D5E"/>
    <w:rsid w:val="008B33A0"/>
    <w:rsid w:val="008B37DF"/>
    <w:rsid w:val="008B535E"/>
    <w:rsid w:val="008B564C"/>
    <w:rsid w:val="008B74BB"/>
    <w:rsid w:val="008C1647"/>
    <w:rsid w:val="008C1CF8"/>
    <w:rsid w:val="008C2A67"/>
    <w:rsid w:val="008C3587"/>
    <w:rsid w:val="008C37E8"/>
    <w:rsid w:val="008C4F77"/>
    <w:rsid w:val="008C5B65"/>
    <w:rsid w:val="008C64AD"/>
    <w:rsid w:val="008C65D3"/>
    <w:rsid w:val="008C6F52"/>
    <w:rsid w:val="008D00C0"/>
    <w:rsid w:val="008D0197"/>
    <w:rsid w:val="008D0692"/>
    <w:rsid w:val="008D2B45"/>
    <w:rsid w:val="008D2E6B"/>
    <w:rsid w:val="008D32C6"/>
    <w:rsid w:val="008D3364"/>
    <w:rsid w:val="008D3839"/>
    <w:rsid w:val="008D4015"/>
    <w:rsid w:val="008D4DCD"/>
    <w:rsid w:val="008D4E10"/>
    <w:rsid w:val="008D5677"/>
    <w:rsid w:val="008D6489"/>
    <w:rsid w:val="008E0238"/>
    <w:rsid w:val="008E0827"/>
    <w:rsid w:val="008E1598"/>
    <w:rsid w:val="008E3CE6"/>
    <w:rsid w:val="008E3EFD"/>
    <w:rsid w:val="008E3FF2"/>
    <w:rsid w:val="008E4093"/>
    <w:rsid w:val="008E4468"/>
    <w:rsid w:val="008E4DEC"/>
    <w:rsid w:val="008E4F2B"/>
    <w:rsid w:val="008E5450"/>
    <w:rsid w:val="008E55AE"/>
    <w:rsid w:val="008E6929"/>
    <w:rsid w:val="008E6A7D"/>
    <w:rsid w:val="008E71D9"/>
    <w:rsid w:val="008E7A4E"/>
    <w:rsid w:val="008E7DE7"/>
    <w:rsid w:val="008F1EF5"/>
    <w:rsid w:val="008F27CE"/>
    <w:rsid w:val="008F285A"/>
    <w:rsid w:val="008F3130"/>
    <w:rsid w:val="008F38C7"/>
    <w:rsid w:val="008F3A82"/>
    <w:rsid w:val="008F3C4D"/>
    <w:rsid w:val="008F64B7"/>
    <w:rsid w:val="009002D5"/>
    <w:rsid w:val="009004B8"/>
    <w:rsid w:val="00900970"/>
    <w:rsid w:val="00900C1A"/>
    <w:rsid w:val="00901289"/>
    <w:rsid w:val="0090174C"/>
    <w:rsid w:val="00901A33"/>
    <w:rsid w:val="00901B2F"/>
    <w:rsid w:val="00901FA8"/>
    <w:rsid w:val="0090305C"/>
    <w:rsid w:val="009052FB"/>
    <w:rsid w:val="0090552B"/>
    <w:rsid w:val="00905E6A"/>
    <w:rsid w:val="009070F0"/>
    <w:rsid w:val="009071F5"/>
    <w:rsid w:val="0090771F"/>
    <w:rsid w:val="00907D17"/>
    <w:rsid w:val="0091239E"/>
    <w:rsid w:val="00912DF4"/>
    <w:rsid w:val="00914866"/>
    <w:rsid w:val="009163D0"/>
    <w:rsid w:val="009166AF"/>
    <w:rsid w:val="009170E8"/>
    <w:rsid w:val="009170F7"/>
    <w:rsid w:val="00917FA2"/>
    <w:rsid w:val="00921962"/>
    <w:rsid w:val="00922425"/>
    <w:rsid w:val="00923B74"/>
    <w:rsid w:val="0092602F"/>
    <w:rsid w:val="00926242"/>
    <w:rsid w:val="009273EC"/>
    <w:rsid w:val="0093116E"/>
    <w:rsid w:val="009322F9"/>
    <w:rsid w:val="0093480B"/>
    <w:rsid w:val="00935744"/>
    <w:rsid w:val="00936482"/>
    <w:rsid w:val="00936843"/>
    <w:rsid w:val="00936A62"/>
    <w:rsid w:val="00940053"/>
    <w:rsid w:val="009406CD"/>
    <w:rsid w:val="00940C44"/>
    <w:rsid w:val="00940D79"/>
    <w:rsid w:val="0094223C"/>
    <w:rsid w:val="00942D42"/>
    <w:rsid w:val="00942F2E"/>
    <w:rsid w:val="00943F2C"/>
    <w:rsid w:val="00945A9B"/>
    <w:rsid w:val="00945FB9"/>
    <w:rsid w:val="00947388"/>
    <w:rsid w:val="00947E81"/>
    <w:rsid w:val="00950104"/>
    <w:rsid w:val="009509E9"/>
    <w:rsid w:val="00950C03"/>
    <w:rsid w:val="0095108D"/>
    <w:rsid w:val="00951CAF"/>
    <w:rsid w:val="0095219F"/>
    <w:rsid w:val="009525E5"/>
    <w:rsid w:val="00952A72"/>
    <w:rsid w:val="0095595D"/>
    <w:rsid w:val="00955FBB"/>
    <w:rsid w:val="00956692"/>
    <w:rsid w:val="00956CD6"/>
    <w:rsid w:val="00957DF4"/>
    <w:rsid w:val="00960E2D"/>
    <w:rsid w:val="00962B33"/>
    <w:rsid w:val="00964535"/>
    <w:rsid w:val="009646B9"/>
    <w:rsid w:val="00964B86"/>
    <w:rsid w:val="0096500A"/>
    <w:rsid w:val="00965674"/>
    <w:rsid w:val="00966E97"/>
    <w:rsid w:val="00966FFA"/>
    <w:rsid w:val="009673B5"/>
    <w:rsid w:val="0096775E"/>
    <w:rsid w:val="009704E5"/>
    <w:rsid w:val="009707C5"/>
    <w:rsid w:val="00970FEC"/>
    <w:rsid w:val="00971891"/>
    <w:rsid w:val="00972A07"/>
    <w:rsid w:val="009735E6"/>
    <w:rsid w:val="00973B58"/>
    <w:rsid w:val="00973DB7"/>
    <w:rsid w:val="009744BE"/>
    <w:rsid w:val="009745FE"/>
    <w:rsid w:val="00975433"/>
    <w:rsid w:val="00975B3E"/>
    <w:rsid w:val="00975DE3"/>
    <w:rsid w:val="00975EE0"/>
    <w:rsid w:val="009770D8"/>
    <w:rsid w:val="00977394"/>
    <w:rsid w:val="00977DC0"/>
    <w:rsid w:val="00981140"/>
    <w:rsid w:val="009813A9"/>
    <w:rsid w:val="009815CD"/>
    <w:rsid w:val="00981D5F"/>
    <w:rsid w:val="00981EAD"/>
    <w:rsid w:val="00981EBA"/>
    <w:rsid w:val="00982F25"/>
    <w:rsid w:val="0098301A"/>
    <w:rsid w:val="00983A13"/>
    <w:rsid w:val="00984BE7"/>
    <w:rsid w:val="00985795"/>
    <w:rsid w:val="00986262"/>
    <w:rsid w:val="009862C2"/>
    <w:rsid w:val="0098781B"/>
    <w:rsid w:val="00987D17"/>
    <w:rsid w:val="00994EB9"/>
    <w:rsid w:val="00995920"/>
    <w:rsid w:val="00995CF5"/>
    <w:rsid w:val="00996B5E"/>
    <w:rsid w:val="009A2FD9"/>
    <w:rsid w:val="009A34F3"/>
    <w:rsid w:val="009A38B6"/>
    <w:rsid w:val="009A5702"/>
    <w:rsid w:val="009A5716"/>
    <w:rsid w:val="009A5F4E"/>
    <w:rsid w:val="009A6798"/>
    <w:rsid w:val="009A6E8C"/>
    <w:rsid w:val="009B0B28"/>
    <w:rsid w:val="009B16EE"/>
    <w:rsid w:val="009B202B"/>
    <w:rsid w:val="009B306F"/>
    <w:rsid w:val="009B3C01"/>
    <w:rsid w:val="009B42BB"/>
    <w:rsid w:val="009B438C"/>
    <w:rsid w:val="009B47D9"/>
    <w:rsid w:val="009B5E8F"/>
    <w:rsid w:val="009B6C74"/>
    <w:rsid w:val="009B73F1"/>
    <w:rsid w:val="009B7482"/>
    <w:rsid w:val="009B766C"/>
    <w:rsid w:val="009B7B5D"/>
    <w:rsid w:val="009C1D1B"/>
    <w:rsid w:val="009C3135"/>
    <w:rsid w:val="009C4410"/>
    <w:rsid w:val="009C48CA"/>
    <w:rsid w:val="009C59A7"/>
    <w:rsid w:val="009C626C"/>
    <w:rsid w:val="009C6626"/>
    <w:rsid w:val="009C72D3"/>
    <w:rsid w:val="009C7AC6"/>
    <w:rsid w:val="009D05DF"/>
    <w:rsid w:val="009D08DB"/>
    <w:rsid w:val="009D1AE9"/>
    <w:rsid w:val="009D2023"/>
    <w:rsid w:val="009D2206"/>
    <w:rsid w:val="009D2F75"/>
    <w:rsid w:val="009D325B"/>
    <w:rsid w:val="009D36DA"/>
    <w:rsid w:val="009D476A"/>
    <w:rsid w:val="009D594F"/>
    <w:rsid w:val="009D624F"/>
    <w:rsid w:val="009D694A"/>
    <w:rsid w:val="009D73BD"/>
    <w:rsid w:val="009E100E"/>
    <w:rsid w:val="009E104F"/>
    <w:rsid w:val="009E1997"/>
    <w:rsid w:val="009E2BB3"/>
    <w:rsid w:val="009E3EEC"/>
    <w:rsid w:val="009E4092"/>
    <w:rsid w:val="009E443D"/>
    <w:rsid w:val="009E55F0"/>
    <w:rsid w:val="009E65DD"/>
    <w:rsid w:val="009F067F"/>
    <w:rsid w:val="009F0735"/>
    <w:rsid w:val="009F23FC"/>
    <w:rsid w:val="009F2DBE"/>
    <w:rsid w:val="009F38F2"/>
    <w:rsid w:val="009F3CD6"/>
    <w:rsid w:val="009F3ED7"/>
    <w:rsid w:val="009F5514"/>
    <w:rsid w:val="009F5EC1"/>
    <w:rsid w:val="009F6191"/>
    <w:rsid w:val="009F665C"/>
    <w:rsid w:val="009F6ABD"/>
    <w:rsid w:val="009F724A"/>
    <w:rsid w:val="00A006C3"/>
    <w:rsid w:val="00A00D72"/>
    <w:rsid w:val="00A00EB2"/>
    <w:rsid w:val="00A015E5"/>
    <w:rsid w:val="00A02632"/>
    <w:rsid w:val="00A05FF4"/>
    <w:rsid w:val="00A0706A"/>
    <w:rsid w:val="00A1053A"/>
    <w:rsid w:val="00A12AE4"/>
    <w:rsid w:val="00A13688"/>
    <w:rsid w:val="00A15540"/>
    <w:rsid w:val="00A173A3"/>
    <w:rsid w:val="00A2102A"/>
    <w:rsid w:val="00A21160"/>
    <w:rsid w:val="00A2183E"/>
    <w:rsid w:val="00A22DA9"/>
    <w:rsid w:val="00A253DC"/>
    <w:rsid w:val="00A2575D"/>
    <w:rsid w:val="00A25BCB"/>
    <w:rsid w:val="00A265CE"/>
    <w:rsid w:val="00A2749C"/>
    <w:rsid w:val="00A27F03"/>
    <w:rsid w:val="00A30A91"/>
    <w:rsid w:val="00A31228"/>
    <w:rsid w:val="00A31238"/>
    <w:rsid w:val="00A31500"/>
    <w:rsid w:val="00A31A17"/>
    <w:rsid w:val="00A31D5B"/>
    <w:rsid w:val="00A323C2"/>
    <w:rsid w:val="00A3295F"/>
    <w:rsid w:val="00A33D1E"/>
    <w:rsid w:val="00A341CB"/>
    <w:rsid w:val="00A3424A"/>
    <w:rsid w:val="00A34D46"/>
    <w:rsid w:val="00A363B6"/>
    <w:rsid w:val="00A37571"/>
    <w:rsid w:val="00A37950"/>
    <w:rsid w:val="00A37C8E"/>
    <w:rsid w:val="00A40368"/>
    <w:rsid w:val="00A40B7C"/>
    <w:rsid w:val="00A42A24"/>
    <w:rsid w:val="00A42C4C"/>
    <w:rsid w:val="00A43EB7"/>
    <w:rsid w:val="00A44FDC"/>
    <w:rsid w:val="00A45773"/>
    <w:rsid w:val="00A45FEF"/>
    <w:rsid w:val="00A464AC"/>
    <w:rsid w:val="00A4694F"/>
    <w:rsid w:val="00A47725"/>
    <w:rsid w:val="00A5008B"/>
    <w:rsid w:val="00A5029B"/>
    <w:rsid w:val="00A505C9"/>
    <w:rsid w:val="00A50C9B"/>
    <w:rsid w:val="00A50F5E"/>
    <w:rsid w:val="00A5173B"/>
    <w:rsid w:val="00A51AAA"/>
    <w:rsid w:val="00A520CF"/>
    <w:rsid w:val="00A552B1"/>
    <w:rsid w:val="00A5558C"/>
    <w:rsid w:val="00A56195"/>
    <w:rsid w:val="00A56364"/>
    <w:rsid w:val="00A56D3E"/>
    <w:rsid w:val="00A571D0"/>
    <w:rsid w:val="00A57D6C"/>
    <w:rsid w:val="00A60422"/>
    <w:rsid w:val="00A6174F"/>
    <w:rsid w:val="00A627FE"/>
    <w:rsid w:val="00A63158"/>
    <w:rsid w:val="00A642C9"/>
    <w:rsid w:val="00A665E8"/>
    <w:rsid w:val="00A703EC"/>
    <w:rsid w:val="00A7221E"/>
    <w:rsid w:val="00A72A95"/>
    <w:rsid w:val="00A7382F"/>
    <w:rsid w:val="00A749BE"/>
    <w:rsid w:val="00A749C0"/>
    <w:rsid w:val="00A75277"/>
    <w:rsid w:val="00A752FE"/>
    <w:rsid w:val="00A77303"/>
    <w:rsid w:val="00A80B68"/>
    <w:rsid w:val="00A81D17"/>
    <w:rsid w:val="00A82D42"/>
    <w:rsid w:val="00A82FE0"/>
    <w:rsid w:val="00A8431B"/>
    <w:rsid w:val="00A8482E"/>
    <w:rsid w:val="00A849CB"/>
    <w:rsid w:val="00A84F27"/>
    <w:rsid w:val="00A8628C"/>
    <w:rsid w:val="00A87464"/>
    <w:rsid w:val="00A91ABA"/>
    <w:rsid w:val="00A91B91"/>
    <w:rsid w:val="00A91D6B"/>
    <w:rsid w:val="00A92A51"/>
    <w:rsid w:val="00A93564"/>
    <w:rsid w:val="00A9480B"/>
    <w:rsid w:val="00A948F1"/>
    <w:rsid w:val="00A9535D"/>
    <w:rsid w:val="00A97A29"/>
    <w:rsid w:val="00A97EE2"/>
    <w:rsid w:val="00AA0359"/>
    <w:rsid w:val="00AA0A98"/>
    <w:rsid w:val="00AA0B68"/>
    <w:rsid w:val="00AA2025"/>
    <w:rsid w:val="00AA2359"/>
    <w:rsid w:val="00AA3EA6"/>
    <w:rsid w:val="00AA5AE7"/>
    <w:rsid w:val="00AA7092"/>
    <w:rsid w:val="00AA78DC"/>
    <w:rsid w:val="00AB1270"/>
    <w:rsid w:val="00AB3391"/>
    <w:rsid w:val="00AB4AD2"/>
    <w:rsid w:val="00AB6453"/>
    <w:rsid w:val="00AB664E"/>
    <w:rsid w:val="00AB69A9"/>
    <w:rsid w:val="00AB6BE7"/>
    <w:rsid w:val="00AB7948"/>
    <w:rsid w:val="00AB7D32"/>
    <w:rsid w:val="00AB7E17"/>
    <w:rsid w:val="00AC039F"/>
    <w:rsid w:val="00AC0F87"/>
    <w:rsid w:val="00AC2369"/>
    <w:rsid w:val="00AC29DA"/>
    <w:rsid w:val="00AC3A99"/>
    <w:rsid w:val="00AC679B"/>
    <w:rsid w:val="00AC6969"/>
    <w:rsid w:val="00AD0885"/>
    <w:rsid w:val="00AD196F"/>
    <w:rsid w:val="00AD260B"/>
    <w:rsid w:val="00AD287A"/>
    <w:rsid w:val="00AD3D7C"/>
    <w:rsid w:val="00AD4328"/>
    <w:rsid w:val="00AD50EF"/>
    <w:rsid w:val="00AD6239"/>
    <w:rsid w:val="00AD6388"/>
    <w:rsid w:val="00AD75A9"/>
    <w:rsid w:val="00AD7E03"/>
    <w:rsid w:val="00AE3650"/>
    <w:rsid w:val="00AE4035"/>
    <w:rsid w:val="00AE44D3"/>
    <w:rsid w:val="00AE4853"/>
    <w:rsid w:val="00AE4C2D"/>
    <w:rsid w:val="00AE4DFD"/>
    <w:rsid w:val="00AE5503"/>
    <w:rsid w:val="00AE6801"/>
    <w:rsid w:val="00AE7A55"/>
    <w:rsid w:val="00AF087F"/>
    <w:rsid w:val="00AF0EAF"/>
    <w:rsid w:val="00AF1352"/>
    <w:rsid w:val="00AF1CEF"/>
    <w:rsid w:val="00AF283E"/>
    <w:rsid w:val="00AF3A76"/>
    <w:rsid w:val="00AF406C"/>
    <w:rsid w:val="00AF4FF7"/>
    <w:rsid w:val="00AF544D"/>
    <w:rsid w:val="00AF5663"/>
    <w:rsid w:val="00AF5C86"/>
    <w:rsid w:val="00AF669C"/>
    <w:rsid w:val="00AF738F"/>
    <w:rsid w:val="00B0006D"/>
    <w:rsid w:val="00B00136"/>
    <w:rsid w:val="00B007CA"/>
    <w:rsid w:val="00B0136B"/>
    <w:rsid w:val="00B0187F"/>
    <w:rsid w:val="00B02B79"/>
    <w:rsid w:val="00B02F92"/>
    <w:rsid w:val="00B03A5C"/>
    <w:rsid w:val="00B041F4"/>
    <w:rsid w:val="00B04BD3"/>
    <w:rsid w:val="00B050BD"/>
    <w:rsid w:val="00B0537D"/>
    <w:rsid w:val="00B05CFD"/>
    <w:rsid w:val="00B070CE"/>
    <w:rsid w:val="00B0745F"/>
    <w:rsid w:val="00B10BA9"/>
    <w:rsid w:val="00B119A5"/>
    <w:rsid w:val="00B1267E"/>
    <w:rsid w:val="00B128B5"/>
    <w:rsid w:val="00B12CAE"/>
    <w:rsid w:val="00B1307E"/>
    <w:rsid w:val="00B13B33"/>
    <w:rsid w:val="00B14EA7"/>
    <w:rsid w:val="00B15726"/>
    <w:rsid w:val="00B15896"/>
    <w:rsid w:val="00B16275"/>
    <w:rsid w:val="00B2028B"/>
    <w:rsid w:val="00B207B1"/>
    <w:rsid w:val="00B21369"/>
    <w:rsid w:val="00B245C8"/>
    <w:rsid w:val="00B24C35"/>
    <w:rsid w:val="00B24FBE"/>
    <w:rsid w:val="00B25014"/>
    <w:rsid w:val="00B25B82"/>
    <w:rsid w:val="00B26F08"/>
    <w:rsid w:val="00B27203"/>
    <w:rsid w:val="00B276CD"/>
    <w:rsid w:val="00B31251"/>
    <w:rsid w:val="00B31A64"/>
    <w:rsid w:val="00B31BD6"/>
    <w:rsid w:val="00B327EA"/>
    <w:rsid w:val="00B33482"/>
    <w:rsid w:val="00B33732"/>
    <w:rsid w:val="00B33834"/>
    <w:rsid w:val="00B362BB"/>
    <w:rsid w:val="00B366A0"/>
    <w:rsid w:val="00B37C21"/>
    <w:rsid w:val="00B42F80"/>
    <w:rsid w:val="00B42FD8"/>
    <w:rsid w:val="00B43686"/>
    <w:rsid w:val="00B456F9"/>
    <w:rsid w:val="00B458D2"/>
    <w:rsid w:val="00B46470"/>
    <w:rsid w:val="00B50652"/>
    <w:rsid w:val="00B52789"/>
    <w:rsid w:val="00B53B5C"/>
    <w:rsid w:val="00B55630"/>
    <w:rsid w:val="00B562D9"/>
    <w:rsid w:val="00B568FF"/>
    <w:rsid w:val="00B57E44"/>
    <w:rsid w:val="00B57FD3"/>
    <w:rsid w:val="00B6020A"/>
    <w:rsid w:val="00B61928"/>
    <w:rsid w:val="00B619B2"/>
    <w:rsid w:val="00B62912"/>
    <w:rsid w:val="00B63C06"/>
    <w:rsid w:val="00B63E68"/>
    <w:rsid w:val="00B65C59"/>
    <w:rsid w:val="00B67707"/>
    <w:rsid w:val="00B70EB7"/>
    <w:rsid w:val="00B7196B"/>
    <w:rsid w:val="00B72880"/>
    <w:rsid w:val="00B728ED"/>
    <w:rsid w:val="00B73125"/>
    <w:rsid w:val="00B7361D"/>
    <w:rsid w:val="00B73A57"/>
    <w:rsid w:val="00B74C58"/>
    <w:rsid w:val="00B74D1B"/>
    <w:rsid w:val="00B75114"/>
    <w:rsid w:val="00B76B8A"/>
    <w:rsid w:val="00B772DB"/>
    <w:rsid w:val="00B77597"/>
    <w:rsid w:val="00B775A7"/>
    <w:rsid w:val="00B7764D"/>
    <w:rsid w:val="00B80D86"/>
    <w:rsid w:val="00B8119C"/>
    <w:rsid w:val="00B81535"/>
    <w:rsid w:val="00B821C6"/>
    <w:rsid w:val="00B8249C"/>
    <w:rsid w:val="00B834B5"/>
    <w:rsid w:val="00B835EA"/>
    <w:rsid w:val="00B83987"/>
    <w:rsid w:val="00B839C8"/>
    <w:rsid w:val="00B84730"/>
    <w:rsid w:val="00B85C17"/>
    <w:rsid w:val="00B85C25"/>
    <w:rsid w:val="00B86009"/>
    <w:rsid w:val="00B87DD9"/>
    <w:rsid w:val="00B90DAF"/>
    <w:rsid w:val="00B91B5D"/>
    <w:rsid w:val="00B92720"/>
    <w:rsid w:val="00B945D5"/>
    <w:rsid w:val="00B95AA2"/>
    <w:rsid w:val="00BA0926"/>
    <w:rsid w:val="00BA19EA"/>
    <w:rsid w:val="00BA38CD"/>
    <w:rsid w:val="00BA5B9E"/>
    <w:rsid w:val="00BA66AA"/>
    <w:rsid w:val="00BA679D"/>
    <w:rsid w:val="00BB06A6"/>
    <w:rsid w:val="00BB0B30"/>
    <w:rsid w:val="00BB0EE5"/>
    <w:rsid w:val="00BB1A88"/>
    <w:rsid w:val="00BB1B23"/>
    <w:rsid w:val="00BB30AB"/>
    <w:rsid w:val="00BB3AE3"/>
    <w:rsid w:val="00BB416E"/>
    <w:rsid w:val="00BB5CCD"/>
    <w:rsid w:val="00BB62A9"/>
    <w:rsid w:val="00BB7CA0"/>
    <w:rsid w:val="00BC059D"/>
    <w:rsid w:val="00BC0ABA"/>
    <w:rsid w:val="00BC14C9"/>
    <w:rsid w:val="00BC1DAE"/>
    <w:rsid w:val="00BC446D"/>
    <w:rsid w:val="00BC55BD"/>
    <w:rsid w:val="00BC5C1B"/>
    <w:rsid w:val="00BC5D8D"/>
    <w:rsid w:val="00BC6403"/>
    <w:rsid w:val="00BC6BAC"/>
    <w:rsid w:val="00BD030B"/>
    <w:rsid w:val="00BD031A"/>
    <w:rsid w:val="00BD0408"/>
    <w:rsid w:val="00BD05C4"/>
    <w:rsid w:val="00BD0F4E"/>
    <w:rsid w:val="00BD21E4"/>
    <w:rsid w:val="00BD2469"/>
    <w:rsid w:val="00BD3554"/>
    <w:rsid w:val="00BD3C18"/>
    <w:rsid w:val="00BD54B2"/>
    <w:rsid w:val="00BD6066"/>
    <w:rsid w:val="00BD6151"/>
    <w:rsid w:val="00BD73B5"/>
    <w:rsid w:val="00BE02A7"/>
    <w:rsid w:val="00BE0A41"/>
    <w:rsid w:val="00BE0D9D"/>
    <w:rsid w:val="00BE0F98"/>
    <w:rsid w:val="00BE30A4"/>
    <w:rsid w:val="00BE42B5"/>
    <w:rsid w:val="00BE4709"/>
    <w:rsid w:val="00BE489B"/>
    <w:rsid w:val="00BE5CDB"/>
    <w:rsid w:val="00BE7128"/>
    <w:rsid w:val="00BE71C6"/>
    <w:rsid w:val="00BE7F33"/>
    <w:rsid w:val="00BF0882"/>
    <w:rsid w:val="00BF0F57"/>
    <w:rsid w:val="00BF1407"/>
    <w:rsid w:val="00BF1D79"/>
    <w:rsid w:val="00BF1F87"/>
    <w:rsid w:val="00BF2649"/>
    <w:rsid w:val="00BF2A34"/>
    <w:rsid w:val="00BF6097"/>
    <w:rsid w:val="00BF7A75"/>
    <w:rsid w:val="00C01C2B"/>
    <w:rsid w:val="00C02436"/>
    <w:rsid w:val="00C029B2"/>
    <w:rsid w:val="00C03117"/>
    <w:rsid w:val="00C03959"/>
    <w:rsid w:val="00C04F43"/>
    <w:rsid w:val="00C05B04"/>
    <w:rsid w:val="00C0607D"/>
    <w:rsid w:val="00C07618"/>
    <w:rsid w:val="00C1027A"/>
    <w:rsid w:val="00C102B0"/>
    <w:rsid w:val="00C10594"/>
    <w:rsid w:val="00C1103C"/>
    <w:rsid w:val="00C111E7"/>
    <w:rsid w:val="00C11248"/>
    <w:rsid w:val="00C11FA2"/>
    <w:rsid w:val="00C1257B"/>
    <w:rsid w:val="00C14E52"/>
    <w:rsid w:val="00C16B14"/>
    <w:rsid w:val="00C16C07"/>
    <w:rsid w:val="00C16CCB"/>
    <w:rsid w:val="00C16DF1"/>
    <w:rsid w:val="00C17326"/>
    <w:rsid w:val="00C20FD8"/>
    <w:rsid w:val="00C22435"/>
    <w:rsid w:val="00C23065"/>
    <w:rsid w:val="00C24966"/>
    <w:rsid w:val="00C24A27"/>
    <w:rsid w:val="00C24AF0"/>
    <w:rsid w:val="00C2620D"/>
    <w:rsid w:val="00C26A48"/>
    <w:rsid w:val="00C270F6"/>
    <w:rsid w:val="00C274E4"/>
    <w:rsid w:val="00C27C04"/>
    <w:rsid w:val="00C305E0"/>
    <w:rsid w:val="00C30CAB"/>
    <w:rsid w:val="00C32C25"/>
    <w:rsid w:val="00C33217"/>
    <w:rsid w:val="00C340E1"/>
    <w:rsid w:val="00C35260"/>
    <w:rsid w:val="00C422FB"/>
    <w:rsid w:val="00C42AC6"/>
    <w:rsid w:val="00C42F6B"/>
    <w:rsid w:val="00C47883"/>
    <w:rsid w:val="00C51E60"/>
    <w:rsid w:val="00C52207"/>
    <w:rsid w:val="00C529E9"/>
    <w:rsid w:val="00C52DA9"/>
    <w:rsid w:val="00C52E49"/>
    <w:rsid w:val="00C53EF4"/>
    <w:rsid w:val="00C55F5B"/>
    <w:rsid w:val="00C57FF4"/>
    <w:rsid w:val="00C61D7F"/>
    <w:rsid w:val="00C62B2C"/>
    <w:rsid w:val="00C63154"/>
    <w:rsid w:val="00C636D0"/>
    <w:rsid w:val="00C66369"/>
    <w:rsid w:val="00C66F27"/>
    <w:rsid w:val="00C70484"/>
    <w:rsid w:val="00C71EAB"/>
    <w:rsid w:val="00C743AC"/>
    <w:rsid w:val="00C75BD7"/>
    <w:rsid w:val="00C77017"/>
    <w:rsid w:val="00C770AD"/>
    <w:rsid w:val="00C7734F"/>
    <w:rsid w:val="00C77C42"/>
    <w:rsid w:val="00C805D1"/>
    <w:rsid w:val="00C80DA2"/>
    <w:rsid w:val="00C82706"/>
    <w:rsid w:val="00C82779"/>
    <w:rsid w:val="00C82A59"/>
    <w:rsid w:val="00C83F08"/>
    <w:rsid w:val="00C84222"/>
    <w:rsid w:val="00C8690B"/>
    <w:rsid w:val="00C8691C"/>
    <w:rsid w:val="00C87016"/>
    <w:rsid w:val="00C8752A"/>
    <w:rsid w:val="00C87F33"/>
    <w:rsid w:val="00C90FCF"/>
    <w:rsid w:val="00C9253C"/>
    <w:rsid w:val="00C92E25"/>
    <w:rsid w:val="00C92F15"/>
    <w:rsid w:val="00C93119"/>
    <w:rsid w:val="00C934A6"/>
    <w:rsid w:val="00C95248"/>
    <w:rsid w:val="00C95CB5"/>
    <w:rsid w:val="00C95D64"/>
    <w:rsid w:val="00C95E4E"/>
    <w:rsid w:val="00C95E5D"/>
    <w:rsid w:val="00C95EDC"/>
    <w:rsid w:val="00C96108"/>
    <w:rsid w:val="00C96374"/>
    <w:rsid w:val="00C96962"/>
    <w:rsid w:val="00C9717D"/>
    <w:rsid w:val="00C97429"/>
    <w:rsid w:val="00CA0A36"/>
    <w:rsid w:val="00CA13B1"/>
    <w:rsid w:val="00CA1CF8"/>
    <w:rsid w:val="00CA22E2"/>
    <w:rsid w:val="00CA2D93"/>
    <w:rsid w:val="00CA2F72"/>
    <w:rsid w:val="00CA326D"/>
    <w:rsid w:val="00CA36EA"/>
    <w:rsid w:val="00CA5E80"/>
    <w:rsid w:val="00CA626A"/>
    <w:rsid w:val="00CA6A76"/>
    <w:rsid w:val="00CA7260"/>
    <w:rsid w:val="00CB0D81"/>
    <w:rsid w:val="00CB1920"/>
    <w:rsid w:val="00CB19D0"/>
    <w:rsid w:val="00CB2C07"/>
    <w:rsid w:val="00CB2F38"/>
    <w:rsid w:val="00CB360F"/>
    <w:rsid w:val="00CB399B"/>
    <w:rsid w:val="00CB449D"/>
    <w:rsid w:val="00CB481C"/>
    <w:rsid w:val="00CB7979"/>
    <w:rsid w:val="00CC0FD8"/>
    <w:rsid w:val="00CC283E"/>
    <w:rsid w:val="00CC2C7A"/>
    <w:rsid w:val="00CC2CE2"/>
    <w:rsid w:val="00CC2DD1"/>
    <w:rsid w:val="00CC2DE6"/>
    <w:rsid w:val="00CC41B5"/>
    <w:rsid w:val="00CC45E0"/>
    <w:rsid w:val="00CC4B43"/>
    <w:rsid w:val="00CC59CB"/>
    <w:rsid w:val="00CC5B08"/>
    <w:rsid w:val="00CC67F6"/>
    <w:rsid w:val="00CC7632"/>
    <w:rsid w:val="00CC771B"/>
    <w:rsid w:val="00CC77CB"/>
    <w:rsid w:val="00CD06C1"/>
    <w:rsid w:val="00CD0DF9"/>
    <w:rsid w:val="00CD0E0E"/>
    <w:rsid w:val="00CD1DF0"/>
    <w:rsid w:val="00CD24C7"/>
    <w:rsid w:val="00CD2EBD"/>
    <w:rsid w:val="00CD4B5B"/>
    <w:rsid w:val="00CD556F"/>
    <w:rsid w:val="00CD5DBB"/>
    <w:rsid w:val="00CD63BE"/>
    <w:rsid w:val="00CD652A"/>
    <w:rsid w:val="00CD68B7"/>
    <w:rsid w:val="00CD6C90"/>
    <w:rsid w:val="00CD7B3C"/>
    <w:rsid w:val="00CD7D62"/>
    <w:rsid w:val="00CD7D80"/>
    <w:rsid w:val="00CE0E1C"/>
    <w:rsid w:val="00CE27BB"/>
    <w:rsid w:val="00CE3CBB"/>
    <w:rsid w:val="00CE525C"/>
    <w:rsid w:val="00CE5751"/>
    <w:rsid w:val="00CE5873"/>
    <w:rsid w:val="00CE626D"/>
    <w:rsid w:val="00CE64DC"/>
    <w:rsid w:val="00CE65E5"/>
    <w:rsid w:val="00CE676C"/>
    <w:rsid w:val="00CF0067"/>
    <w:rsid w:val="00CF13F0"/>
    <w:rsid w:val="00CF2761"/>
    <w:rsid w:val="00CF53EE"/>
    <w:rsid w:val="00CF57D1"/>
    <w:rsid w:val="00CF6310"/>
    <w:rsid w:val="00CF6C2D"/>
    <w:rsid w:val="00CF7247"/>
    <w:rsid w:val="00CF7B06"/>
    <w:rsid w:val="00D00C1A"/>
    <w:rsid w:val="00D0135E"/>
    <w:rsid w:val="00D02360"/>
    <w:rsid w:val="00D0298D"/>
    <w:rsid w:val="00D03CFA"/>
    <w:rsid w:val="00D0446D"/>
    <w:rsid w:val="00D04972"/>
    <w:rsid w:val="00D07407"/>
    <w:rsid w:val="00D077C4"/>
    <w:rsid w:val="00D07D6B"/>
    <w:rsid w:val="00D07EAD"/>
    <w:rsid w:val="00D111F9"/>
    <w:rsid w:val="00D11D22"/>
    <w:rsid w:val="00D125AA"/>
    <w:rsid w:val="00D12733"/>
    <w:rsid w:val="00D138CC"/>
    <w:rsid w:val="00D13A99"/>
    <w:rsid w:val="00D14746"/>
    <w:rsid w:val="00D151B2"/>
    <w:rsid w:val="00D1535D"/>
    <w:rsid w:val="00D1580B"/>
    <w:rsid w:val="00D16588"/>
    <w:rsid w:val="00D22E25"/>
    <w:rsid w:val="00D23658"/>
    <w:rsid w:val="00D26858"/>
    <w:rsid w:val="00D2752D"/>
    <w:rsid w:val="00D27B68"/>
    <w:rsid w:val="00D30F98"/>
    <w:rsid w:val="00D3152E"/>
    <w:rsid w:val="00D31FC1"/>
    <w:rsid w:val="00D322D2"/>
    <w:rsid w:val="00D3279E"/>
    <w:rsid w:val="00D32B71"/>
    <w:rsid w:val="00D32DB8"/>
    <w:rsid w:val="00D332B0"/>
    <w:rsid w:val="00D337A8"/>
    <w:rsid w:val="00D33AC9"/>
    <w:rsid w:val="00D37223"/>
    <w:rsid w:val="00D3754C"/>
    <w:rsid w:val="00D43663"/>
    <w:rsid w:val="00D43D50"/>
    <w:rsid w:val="00D443C6"/>
    <w:rsid w:val="00D44FC6"/>
    <w:rsid w:val="00D4525B"/>
    <w:rsid w:val="00D45974"/>
    <w:rsid w:val="00D46277"/>
    <w:rsid w:val="00D46D9A"/>
    <w:rsid w:val="00D47A86"/>
    <w:rsid w:val="00D507A3"/>
    <w:rsid w:val="00D50962"/>
    <w:rsid w:val="00D50E02"/>
    <w:rsid w:val="00D51A79"/>
    <w:rsid w:val="00D522E7"/>
    <w:rsid w:val="00D5234C"/>
    <w:rsid w:val="00D53DD9"/>
    <w:rsid w:val="00D53FF9"/>
    <w:rsid w:val="00D54102"/>
    <w:rsid w:val="00D541D0"/>
    <w:rsid w:val="00D55A86"/>
    <w:rsid w:val="00D605AA"/>
    <w:rsid w:val="00D618DE"/>
    <w:rsid w:val="00D61CF1"/>
    <w:rsid w:val="00D621DB"/>
    <w:rsid w:val="00D6302A"/>
    <w:rsid w:val="00D636DA"/>
    <w:rsid w:val="00D63869"/>
    <w:rsid w:val="00D639C6"/>
    <w:rsid w:val="00D63B64"/>
    <w:rsid w:val="00D63E66"/>
    <w:rsid w:val="00D63F5C"/>
    <w:rsid w:val="00D642E1"/>
    <w:rsid w:val="00D644CC"/>
    <w:rsid w:val="00D65AB3"/>
    <w:rsid w:val="00D65B4D"/>
    <w:rsid w:val="00D65EE9"/>
    <w:rsid w:val="00D65FAE"/>
    <w:rsid w:val="00D66059"/>
    <w:rsid w:val="00D664EF"/>
    <w:rsid w:val="00D66903"/>
    <w:rsid w:val="00D67597"/>
    <w:rsid w:val="00D70818"/>
    <w:rsid w:val="00D70ECA"/>
    <w:rsid w:val="00D71190"/>
    <w:rsid w:val="00D7136A"/>
    <w:rsid w:val="00D715D9"/>
    <w:rsid w:val="00D71E5C"/>
    <w:rsid w:val="00D721AE"/>
    <w:rsid w:val="00D72BDE"/>
    <w:rsid w:val="00D73114"/>
    <w:rsid w:val="00D733A5"/>
    <w:rsid w:val="00D736D5"/>
    <w:rsid w:val="00D74192"/>
    <w:rsid w:val="00D75577"/>
    <w:rsid w:val="00D762C8"/>
    <w:rsid w:val="00D77B5B"/>
    <w:rsid w:val="00D80814"/>
    <w:rsid w:val="00D81723"/>
    <w:rsid w:val="00D82482"/>
    <w:rsid w:val="00D844B2"/>
    <w:rsid w:val="00D858F1"/>
    <w:rsid w:val="00D859B8"/>
    <w:rsid w:val="00D86FDC"/>
    <w:rsid w:val="00D87B53"/>
    <w:rsid w:val="00D87B64"/>
    <w:rsid w:val="00D91042"/>
    <w:rsid w:val="00D9133B"/>
    <w:rsid w:val="00D91655"/>
    <w:rsid w:val="00D93F62"/>
    <w:rsid w:val="00D94AE9"/>
    <w:rsid w:val="00D96D8E"/>
    <w:rsid w:val="00D975BC"/>
    <w:rsid w:val="00D97E54"/>
    <w:rsid w:val="00DA030B"/>
    <w:rsid w:val="00DA034F"/>
    <w:rsid w:val="00DA0BAB"/>
    <w:rsid w:val="00DA1500"/>
    <w:rsid w:val="00DA2709"/>
    <w:rsid w:val="00DA2999"/>
    <w:rsid w:val="00DA3582"/>
    <w:rsid w:val="00DB1161"/>
    <w:rsid w:val="00DB2061"/>
    <w:rsid w:val="00DB285C"/>
    <w:rsid w:val="00DB3E81"/>
    <w:rsid w:val="00DB4A89"/>
    <w:rsid w:val="00DB4D5C"/>
    <w:rsid w:val="00DB618B"/>
    <w:rsid w:val="00DB677F"/>
    <w:rsid w:val="00DB690E"/>
    <w:rsid w:val="00DB7427"/>
    <w:rsid w:val="00DB79FD"/>
    <w:rsid w:val="00DB7E7B"/>
    <w:rsid w:val="00DC0148"/>
    <w:rsid w:val="00DC0303"/>
    <w:rsid w:val="00DC178B"/>
    <w:rsid w:val="00DC5D74"/>
    <w:rsid w:val="00DC63C2"/>
    <w:rsid w:val="00DC6BB7"/>
    <w:rsid w:val="00DC7212"/>
    <w:rsid w:val="00DD10BA"/>
    <w:rsid w:val="00DD1FA1"/>
    <w:rsid w:val="00DD209E"/>
    <w:rsid w:val="00DD23A7"/>
    <w:rsid w:val="00DD2583"/>
    <w:rsid w:val="00DD2A3A"/>
    <w:rsid w:val="00DD399E"/>
    <w:rsid w:val="00DD441C"/>
    <w:rsid w:val="00DD49F9"/>
    <w:rsid w:val="00DD4C6F"/>
    <w:rsid w:val="00DD579C"/>
    <w:rsid w:val="00DD6BCB"/>
    <w:rsid w:val="00DD7B6F"/>
    <w:rsid w:val="00DD7BC7"/>
    <w:rsid w:val="00DD7D32"/>
    <w:rsid w:val="00DE43AF"/>
    <w:rsid w:val="00DE45D1"/>
    <w:rsid w:val="00DE4AD6"/>
    <w:rsid w:val="00DE507C"/>
    <w:rsid w:val="00DE58F2"/>
    <w:rsid w:val="00DE5C53"/>
    <w:rsid w:val="00DE6B90"/>
    <w:rsid w:val="00DE6C1C"/>
    <w:rsid w:val="00DE6F82"/>
    <w:rsid w:val="00DF0A15"/>
    <w:rsid w:val="00DF0AAB"/>
    <w:rsid w:val="00DF12D7"/>
    <w:rsid w:val="00DF3750"/>
    <w:rsid w:val="00DF3B5B"/>
    <w:rsid w:val="00DF405D"/>
    <w:rsid w:val="00DF4CF4"/>
    <w:rsid w:val="00DF56EF"/>
    <w:rsid w:val="00DF6275"/>
    <w:rsid w:val="00DF7224"/>
    <w:rsid w:val="00DF76EB"/>
    <w:rsid w:val="00DF7C6D"/>
    <w:rsid w:val="00E006CF"/>
    <w:rsid w:val="00E0213D"/>
    <w:rsid w:val="00E02B0F"/>
    <w:rsid w:val="00E030CC"/>
    <w:rsid w:val="00E04978"/>
    <w:rsid w:val="00E04FEC"/>
    <w:rsid w:val="00E05A49"/>
    <w:rsid w:val="00E06107"/>
    <w:rsid w:val="00E07BC6"/>
    <w:rsid w:val="00E10961"/>
    <w:rsid w:val="00E10CB8"/>
    <w:rsid w:val="00E10D3E"/>
    <w:rsid w:val="00E10DA6"/>
    <w:rsid w:val="00E113D7"/>
    <w:rsid w:val="00E1161A"/>
    <w:rsid w:val="00E12996"/>
    <w:rsid w:val="00E143B9"/>
    <w:rsid w:val="00E14647"/>
    <w:rsid w:val="00E1580E"/>
    <w:rsid w:val="00E15B26"/>
    <w:rsid w:val="00E15E40"/>
    <w:rsid w:val="00E15F22"/>
    <w:rsid w:val="00E16886"/>
    <w:rsid w:val="00E169C7"/>
    <w:rsid w:val="00E16CD5"/>
    <w:rsid w:val="00E200AF"/>
    <w:rsid w:val="00E20477"/>
    <w:rsid w:val="00E20906"/>
    <w:rsid w:val="00E20C21"/>
    <w:rsid w:val="00E219C8"/>
    <w:rsid w:val="00E222F1"/>
    <w:rsid w:val="00E23522"/>
    <w:rsid w:val="00E2458D"/>
    <w:rsid w:val="00E2495F"/>
    <w:rsid w:val="00E25091"/>
    <w:rsid w:val="00E258C6"/>
    <w:rsid w:val="00E25B71"/>
    <w:rsid w:val="00E263F0"/>
    <w:rsid w:val="00E272C2"/>
    <w:rsid w:val="00E27A71"/>
    <w:rsid w:val="00E306EA"/>
    <w:rsid w:val="00E31CD0"/>
    <w:rsid w:val="00E32784"/>
    <w:rsid w:val="00E34F6F"/>
    <w:rsid w:val="00E3662B"/>
    <w:rsid w:val="00E37E5A"/>
    <w:rsid w:val="00E401D2"/>
    <w:rsid w:val="00E40A44"/>
    <w:rsid w:val="00E41E2F"/>
    <w:rsid w:val="00E420F3"/>
    <w:rsid w:val="00E42483"/>
    <w:rsid w:val="00E42E3C"/>
    <w:rsid w:val="00E432EC"/>
    <w:rsid w:val="00E43A85"/>
    <w:rsid w:val="00E44FFD"/>
    <w:rsid w:val="00E5039C"/>
    <w:rsid w:val="00E5218D"/>
    <w:rsid w:val="00E54055"/>
    <w:rsid w:val="00E54913"/>
    <w:rsid w:val="00E55BB8"/>
    <w:rsid w:val="00E56CB4"/>
    <w:rsid w:val="00E620F4"/>
    <w:rsid w:val="00E6231F"/>
    <w:rsid w:val="00E6235D"/>
    <w:rsid w:val="00E62C9D"/>
    <w:rsid w:val="00E64D88"/>
    <w:rsid w:val="00E65702"/>
    <w:rsid w:val="00E707A6"/>
    <w:rsid w:val="00E70C92"/>
    <w:rsid w:val="00E7106F"/>
    <w:rsid w:val="00E71789"/>
    <w:rsid w:val="00E72A60"/>
    <w:rsid w:val="00E72BB1"/>
    <w:rsid w:val="00E72C52"/>
    <w:rsid w:val="00E72F11"/>
    <w:rsid w:val="00E733D9"/>
    <w:rsid w:val="00E73A4D"/>
    <w:rsid w:val="00E7425D"/>
    <w:rsid w:val="00E74286"/>
    <w:rsid w:val="00E74427"/>
    <w:rsid w:val="00E745B1"/>
    <w:rsid w:val="00E74FE1"/>
    <w:rsid w:val="00E75355"/>
    <w:rsid w:val="00E75DCD"/>
    <w:rsid w:val="00E75EDD"/>
    <w:rsid w:val="00E7613C"/>
    <w:rsid w:val="00E7661A"/>
    <w:rsid w:val="00E76C43"/>
    <w:rsid w:val="00E77C4C"/>
    <w:rsid w:val="00E77FDD"/>
    <w:rsid w:val="00E8388E"/>
    <w:rsid w:val="00E85948"/>
    <w:rsid w:val="00E86767"/>
    <w:rsid w:val="00E86F9A"/>
    <w:rsid w:val="00E87735"/>
    <w:rsid w:val="00E9042C"/>
    <w:rsid w:val="00E912ED"/>
    <w:rsid w:val="00E916CD"/>
    <w:rsid w:val="00E91DA3"/>
    <w:rsid w:val="00E9218C"/>
    <w:rsid w:val="00E9295A"/>
    <w:rsid w:val="00E92A8E"/>
    <w:rsid w:val="00E95C81"/>
    <w:rsid w:val="00E95F24"/>
    <w:rsid w:val="00E96DD1"/>
    <w:rsid w:val="00E96F5F"/>
    <w:rsid w:val="00E97AB5"/>
    <w:rsid w:val="00EA0B05"/>
    <w:rsid w:val="00EA199E"/>
    <w:rsid w:val="00EA3C72"/>
    <w:rsid w:val="00EA47C5"/>
    <w:rsid w:val="00EA4FF6"/>
    <w:rsid w:val="00EA6450"/>
    <w:rsid w:val="00EA6759"/>
    <w:rsid w:val="00EA7B76"/>
    <w:rsid w:val="00EB195A"/>
    <w:rsid w:val="00EB2906"/>
    <w:rsid w:val="00EB2D6A"/>
    <w:rsid w:val="00EB30AC"/>
    <w:rsid w:val="00EB416C"/>
    <w:rsid w:val="00EB5750"/>
    <w:rsid w:val="00EB5762"/>
    <w:rsid w:val="00EB5987"/>
    <w:rsid w:val="00EB5A55"/>
    <w:rsid w:val="00EB62FE"/>
    <w:rsid w:val="00EB6344"/>
    <w:rsid w:val="00EB6AAA"/>
    <w:rsid w:val="00EC0E29"/>
    <w:rsid w:val="00EC0E2F"/>
    <w:rsid w:val="00EC3831"/>
    <w:rsid w:val="00EC3E8A"/>
    <w:rsid w:val="00EC4018"/>
    <w:rsid w:val="00EC43E8"/>
    <w:rsid w:val="00EC4C2D"/>
    <w:rsid w:val="00EC51A5"/>
    <w:rsid w:val="00EC5252"/>
    <w:rsid w:val="00EC7FC2"/>
    <w:rsid w:val="00ED0068"/>
    <w:rsid w:val="00ED1E39"/>
    <w:rsid w:val="00ED430E"/>
    <w:rsid w:val="00ED4C76"/>
    <w:rsid w:val="00ED4DA1"/>
    <w:rsid w:val="00ED5AEA"/>
    <w:rsid w:val="00EE0AA7"/>
    <w:rsid w:val="00EE123F"/>
    <w:rsid w:val="00EE1B97"/>
    <w:rsid w:val="00EE3B18"/>
    <w:rsid w:val="00EE47B8"/>
    <w:rsid w:val="00EE56C7"/>
    <w:rsid w:val="00EE5920"/>
    <w:rsid w:val="00EE6F8C"/>
    <w:rsid w:val="00EF181C"/>
    <w:rsid w:val="00EF2C48"/>
    <w:rsid w:val="00EF2CC8"/>
    <w:rsid w:val="00EF327A"/>
    <w:rsid w:val="00EF3550"/>
    <w:rsid w:val="00EF3B7E"/>
    <w:rsid w:val="00EF3D99"/>
    <w:rsid w:val="00EF3D9E"/>
    <w:rsid w:val="00EF44AB"/>
    <w:rsid w:val="00EF44B0"/>
    <w:rsid w:val="00EF48BD"/>
    <w:rsid w:val="00EF58C9"/>
    <w:rsid w:val="00EF5A67"/>
    <w:rsid w:val="00EF5B80"/>
    <w:rsid w:val="00EF5C44"/>
    <w:rsid w:val="00EF5F3D"/>
    <w:rsid w:val="00EF677C"/>
    <w:rsid w:val="00EF7125"/>
    <w:rsid w:val="00EF7421"/>
    <w:rsid w:val="00EF750F"/>
    <w:rsid w:val="00EF7523"/>
    <w:rsid w:val="00EF7804"/>
    <w:rsid w:val="00EF7C2C"/>
    <w:rsid w:val="00F00145"/>
    <w:rsid w:val="00F02BEB"/>
    <w:rsid w:val="00F04895"/>
    <w:rsid w:val="00F0581A"/>
    <w:rsid w:val="00F06326"/>
    <w:rsid w:val="00F06716"/>
    <w:rsid w:val="00F06B34"/>
    <w:rsid w:val="00F070CA"/>
    <w:rsid w:val="00F078D0"/>
    <w:rsid w:val="00F07E83"/>
    <w:rsid w:val="00F12C1E"/>
    <w:rsid w:val="00F12E7A"/>
    <w:rsid w:val="00F14A8C"/>
    <w:rsid w:val="00F15467"/>
    <w:rsid w:val="00F16C58"/>
    <w:rsid w:val="00F215A4"/>
    <w:rsid w:val="00F21AF0"/>
    <w:rsid w:val="00F23E23"/>
    <w:rsid w:val="00F24602"/>
    <w:rsid w:val="00F24AAC"/>
    <w:rsid w:val="00F25003"/>
    <w:rsid w:val="00F2559A"/>
    <w:rsid w:val="00F26307"/>
    <w:rsid w:val="00F26990"/>
    <w:rsid w:val="00F273F6"/>
    <w:rsid w:val="00F274C7"/>
    <w:rsid w:val="00F27763"/>
    <w:rsid w:val="00F27EB2"/>
    <w:rsid w:val="00F3105C"/>
    <w:rsid w:val="00F31639"/>
    <w:rsid w:val="00F31F75"/>
    <w:rsid w:val="00F32D1F"/>
    <w:rsid w:val="00F33010"/>
    <w:rsid w:val="00F33874"/>
    <w:rsid w:val="00F33EE0"/>
    <w:rsid w:val="00F34232"/>
    <w:rsid w:val="00F353A6"/>
    <w:rsid w:val="00F370EA"/>
    <w:rsid w:val="00F37B60"/>
    <w:rsid w:val="00F42848"/>
    <w:rsid w:val="00F42D9F"/>
    <w:rsid w:val="00F43BA9"/>
    <w:rsid w:val="00F43C57"/>
    <w:rsid w:val="00F43DDB"/>
    <w:rsid w:val="00F4409B"/>
    <w:rsid w:val="00F44A8E"/>
    <w:rsid w:val="00F45A38"/>
    <w:rsid w:val="00F474E0"/>
    <w:rsid w:val="00F50658"/>
    <w:rsid w:val="00F5101A"/>
    <w:rsid w:val="00F51391"/>
    <w:rsid w:val="00F51441"/>
    <w:rsid w:val="00F514B7"/>
    <w:rsid w:val="00F5270A"/>
    <w:rsid w:val="00F5329A"/>
    <w:rsid w:val="00F53698"/>
    <w:rsid w:val="00F53C53"/>
    <w:rsid w:val="00F54D6D"/>
    <w:rsid w:val="00F54DCD"/>
    <w:rsid w:val="00F5505A"/>
    <w:rsid w:val="00F56CA8"/>
    <w:rsid w:val="00F56FD1"/>
    <w:rsid w:val="00F57C03"/>
    <w:rsid w:val="00F57E16"/>
    <w:rsid w:val="00F60084"/>
    <w:rsid w:val="00F6017C"/>
    <w:rsid w:val="00F60DD4"/>
    <w:rsid w:val="00F60E55"/>
    <w:rsid w:val="00F61286"/>
    <w:rsid w:val="00F6148B"/>
    <w:rsid w:val="00F637D6"/>
    <w:rsid w:val="00F658BA"/>
    <w:rsid w:val="00F665F4"/>
    <w:rsid w:val="00F7048F"/>
    <w:rsid w:val="00F70D0E"/>
    <w:rsid w:val="00F70EFE"/>
    <w:rsid w:val="00F7327F"/>
    <w:rsid w:val="00F73787"/>
    <w:rsid w:val="00F739A9"/>
    <w:rsid w:val="00F73ACC"/>
    <w:rsid w:val="00F73DD0"/>
    <w:rsid w:val="00F740F3"/>
    <w:rsid w:val="00F74292"/>
    <w:rsid w:val="00F74E26"/>
    <w:rsid w:val="00F75BE5"/>
    <w:rsid w:val="00F779C6"/>
    <w:rsid w:val="00F77A5E"/>
    <w:rsid w:val="00F77CC6"/>
    <w:rsid w:val="00F8093D"/>
    <w:rsid w:val="00F80D78"/>
    <w:rsid w:val="00F84A77"/>
    <w:rsid w:val="00F8506D"/>
    <w:rsid w:val="00F85189"/>
    <w:rsid w:val="00F8556F"/>
    <w:rsid w:val="00F85FA8"/>
    <w:rsid w:val="00F8657F"/>
    <w:rsid w:val="00F86815"/>
    <w:rsid w:val="00F86BA5"/>
    <w:rsid w:val="00F8787C"/>
    <w:rsid w:val="00F8788F"/>
    <w:rsid w:val="00F90D9C"/>
    <w:rsid w:val="00F91D71"/>
    <w:rsid w:val="00F926A2"/>
    <w:rsid w:val="00F92EA8"/>
    <w:rsid w:val="00F93369"/>
    <w:rsid w:val="00F93E9A"/>
    <w:rsid w:val="00F94844"/>
    <w:rsid w:val="00F94CFB"/>
    <w:rsid w:val="00F9575B"/>
    <w:rsid w:val="00F957CC"/>
    <w:rsid w:val="00F95EEF"/>
    <w:rsid w:val="00F9640D"/>
    <w:rsid w:val="00F972D3"/>
    <w:rsid w:val="00F9756F"/>
    <w:rsid w:val="00FA01B1"/>
    <w:rsid w:val="00FA2CFA"/>
    <w:rsid w:val="00FA384A"/>
    <w:rsid w:val="00FA42AD"/>
    <w:rsid w:val="00FA6002"/>
    <w:rsid w:val="00FB058D"/>
    <w:rsid w:val="00FB0B40"/>
    <w:rsid w:val="00FB11BA"/>
    <w:rsid w:val="00FB1EAF"/>
    <w:rsid w:val="00FB2BB6"/>
    <w:rsid w:val="00FB2D74"/>
    <w:rsid w:val="00FB377A"/>
    <w:rsid w:val="00FB3F37"/>
    <w:rsid w:val="00FB45D0"/>
    <w:rsid w:val="00FB532F"/>
    <w:rsid w:val="00FB7246"/>
    <w:rsid w:val="00FB7D76"/>
    <w:rsid w:val="00FB7E59"/>
    <w:rsid w:val="00FC1508"/>
    <w:rsid w:val="00FC1A14"/>
    <w:rsid w:val="00FC1A5A"/>
    <w:rsid w:val="00FC2677"/>
    <w:rsid w:val="00FC280A"/>
    <w:rsid w:val="00FC344A"/>
    <w:rsid w:val="00FC39B6"/>
    <w:rsid w:val="00FC6034"/>
    <w:rsid w:val="00FC6472"/>
    <w:rsid w:val="00FC648E"/>
    <w:rsid w:val="00FD06CB"/>
    <w:rsid w:val="00FD1540"/>
    <w:rsid w:val="00FD2D1F"/>
    <w:rsid w:val="00FD38CD"/>
    <w:rsid w:val="00FD3A31"/>
    <w:rsid w:val="00FD4746"/>
    <w:rsid w:val="00FD5623"/>
    <w:rsid w:val="00FD566B"/>
    <w:rsid w:val="00FD5904"/>
    <w:rsid w:val="00FD70F0"/>
    <w:rsid w:val="00FD7857"/>
    <w:rsid w:val="00FD7949"/>
    <w:rsid w:val="00FE12E4"/>
    <w:rsid w:val="00FE3D0A"/>
    <w:rsid w:val="00FE3D1A"/>
    <w:rsid w:val="00FE3DB8"/>
    <w:rsid w:val="00FE423B"/>
    <w:rsid w:val="00FE46B3"/>
    <w:rsid w:val="00FE48FC"/>
    <w:rsid w:val="00FE565F"/>
    <w:rsid w:val="00FE6362"/>
    <w:rsid w:val="00FE736A"/>
    <w:rsid w:val="00FE778B"/>
    <w:rsid w:val="00FE7B9C"/>
    <w:rsid w:val="00FE7FF6"/>
    <w:rsid w:val="00FF104C"/>
    <w:rsid w:val="00FF14B7"/>
    <w:rsid w:val="00FF1DD3"/>
    <w:rsid w:val="00FF2D4F"/>
    <w:rsid w:val="00FF2FCB"/>
    <w:rsid w:val="00FF3A7D"/>
    <w:rsid w:val="00FF4395"/>
    <w:rsid w:val="00FF4908"/>
    <w:rsid w:val="00FF4B3D"/>
    <w:rsid w:val="00FF58BC"/>
    <w:rsid w:val="00FF6327"/>
    <w:rsid w:val="00FF6368"/>
    <w:rsid w:val="00FF6799"/>
    <w:rsid w:val="00FF6E90"/>
    <w:rsid w:val="00FF6EA4"/>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semiHidden="0" w:unhideWhenUsed="0" w:qFormat="1"/>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locked="1" w:semiHidden="0" w:uiPriority="0" w:unhideWhenUsed="0" w:qFormat="1"/>
    <w:lsdException w:name="Default Paragraph Font" w:locked="1" w:semiHidden="0" w:uiPriority="1" w:unhideWhenUsed="0"/>
    <w:lsdException w:name="Body Text" w:uiPriority="0"/>
    <w:lsdException w:name="Body Text Indent" w:uiPriority="0"/>
    <w:lsdException w:name="Subtitle" w:locked="1"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locked="1" w:semiHidden="0" w:uiPriority="22" w:unhideWhenUsed="0" w:qFormat="1"/>
    <w:lsdException w:name="Emphasis" w:locked="1" w:semiHidden="0" w:uiPriority="20" w:unhideWhenUsed="0"/>
    <w:lsdException w:name="Document Map"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2E4"/>
    <w:pPr>
      <w:keepNext/>
      <w:spacing w:before="120" w:after="60"/>
    </w:pPr>
    <w:rPr>
      <w:rFonts w:asciiTheme="minorHAnsi" w:hAnsiTheme="minorHAnsi" w:cs="Arial"/>
      <w:bCs/>
      <w:iCs/>
      <w:sz w:val="24"/>
      <w:szCs w:val="28"/>
    </w:rPr>
  </w:style>
  <w:style w:type="paragraph" w:styleId="Heading1">
    <w:name w:val="heading 1"/>
    <w:basedOn w:val="Normal"/>
    <w:next w:val="Normal"/>
    <w:link w:val="Heading1Char"/>
    <w:qFormat/>
    <w:rsid w:val="00940D79"/>
    <w:pPr>
      <w:keepLines/>
      <w:pageBreakBefore/>
      <w:widowControl w:val="0"/>
      <w:spacing w:after="0"/>
      <w:outlineLvl w:val="0"/>
    </w:pPr>
    <w:rPr>
      <w:rFonts w:eastAsia="Times New Roman"/>
      <w:b/>
      <w:bCs w:val="0"/>
      <w:sz w:val="28"/>
    </w:rPr>
  </w:style>
  <w:style w:type="paragraph" w:styleId="Heading2">
    <w:name w:val="heading 2"/>
    <w:basedOn w:val="Normal"/>
    <w:next w:val="Normal"/>
    <w:link w:val="Heading2Char"/>
    <w:qFormat/>
    <w:locked/>
    <w:rsid w:val="006A461C"/>
    <w:pPr>
      <w:outlineLvl w:val="1"/>
    </w:pPr>
    <w:rPr>
      <w:b/>
      <w:bCs w:val="0"/>
      <w:iCs w:val="0"/>
      <w:sz w:val="28"/>
    </w:rPr>
  </w:style>
  <w:style w:type="paragraph" w:styleId="Heading3">
    <w:name w:val="heading 3"/>
    <w:basedOn w:val="Normal"/>
    <w:next w:val="Normal"/>
    <w:link w:val="Heading3Char"/>
    <w:unhideWhenUsed/>
    <w:qFormat/>
    <w:locked/>
    <w:rsid w:val="00C305E0"/>
    <w:pPr>
      <w:keepLines/>
      <w:spacing w:before="200" w:after="120"/>
      <w:outlineLvl w:val="2"/>
    </w:pPr>
    <w:rPr>
      <w:rFonts w:eastAsiaTheme="majorEastAsia" w:cstheme="majorBidi"/>
      <w:b/>
      <w:bCs w:val="0"/>
    </w:rPr>
  </w:style>
  <w:style w:type="paragraph" w:styleId="Heading4">
    <w:name w:val="heading 4"/>
    <w:basedOn w:val="Normal"/>
    <w:next w:val="Normal"/>
    <w:link w:val="Heading4Char"/>
    <w:unhideWhenUsed/>
    <w:qFormat/>
    <w:locked/>
    <w:rsid w:val="00161DAA"/>
    <w:pPr>
      <w:keepLines/>
      <w:spacing w:before="200" w:after="0"/>
      <w:outlineLvl w:val="3"/>
    </w:pPr>
    <w:rPr>
      <w:rFonts w:asciiTheme="majorHAnsi" w:eastAsiaTheme="majorEastAsia" w:hAnsiTheme="majorHAnsi" w:cstheme="majorBidi"/>
      <w:b/>
      <w:bCs w:val="0"/>
      <w:i/>
      <w:iCs w:val="0"/>
      <w:color w:val="4F81BD" w:themeColor="accent1"/>
    </w:rPr>
  </w:style>
  <w:style w:type="paragraph" w:styleId="Heading5">
    <w:name w:val="heading 5"/>
    <w:basedOn w:val="Normal"/>
    <w:next w:val="Normal"/>
    <w:link w:val="Heading5Char"/>
    <w:qFormat/>
    <w:locked/>
    <w:rsid w:val="00FA384A"/>
    <w:pPr>
      <w:tabs>
        <w:tab w:val="left" w:pos="1440"/>
        <w:tab w:val="left" w:pos="2160"/>
        <w:tab w:val="left" w:pos="2880"/>
        <w:tab w:val="right" w:leader="dot" w:pos="8640"/>
      </w:tabs>
      <w:spacing w:before="0" w:after="0"/>
      <w:outlineLvl w:val="4"/>
    </w:pPr>
    <w:rPr>
      <w:rFonts w:ascii="Times New Roman" w:eastAsia="Times New Roman" w:hAnsi="Times New Roman" w:cs="Times New Roman"/>
      <w:bCs w:val="0"/>
      <w:iCs w:val="0"/>
      <w:sz w:val="32"/>
      <w:szCs w:val="20"/>
    </w:rPr>
  </w:style>
  <w:style w:type="paragraph" w:styleId="Heading6">
    <w:name w:val="heading 6"/>
    <w:basedOn w:val="Normal"/>
    <w:next w:val="Normal"/>
    <w:link w:val="Heading6Char"/>
    <w:qFormat/>
    <w:locked/>
    <w:rsid w:val="00FA384A"/>
    <w:pPr>
      <w:spacing w:before="0" w:after="0"/>
      <w:outlineLvl w:val="5"/>
    </w:pPr>
    <w:rPr>
      <w:rFonts w:ascii="Arial" w:eastAsia="Times New Roman" w:hAnsi="Arial" w:cs="Times New Roman"/>
      <w:b/>
      <w:bCs w:val="0"/>
      <w:iCs w:val="0"/>
      <w:sz w:val="28"/>
      <w:szCs w:val="20"/>
    </w:rPr>
  </w:style>
  <w:style w:type="paragraph" w:styleId="Heading7">
    <w:name w:val="heading 7"/>
    <w:basedOn w:val="Normal"/>
    <w:next w:val="Normal"/>
    <w:link w:val="Heading7Char"/>
    <w:qFormat/>
    <w:locked/>
    <w:rsid w:val="00FA384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outlineLvl w:val="6"/>
    </w:pPr>
    <w:rPr>
      <w:rFonts w:ascii="Arial" w:eastAsia="Times New Roman" w:hAnsi="Arial" w:cs="Times New Roman"/>
      <w:b/>
      <w:bCs w:val="0"/>
      <w:i/>
      <w:iCs w:val="0"/>
      <w:sz w:val="22"/>
      <w:szCs w:val="20"/>
      <w:u w:val="single"/>
    </w:rPr>
  </w:style>
  <w:style w:type="paragraph" w:styleId="Heading8">
    <w:name w:val="heading 8"/>
    <w:basedOn w:val="Normal"/>
    <w:next w:val="Normal"/>
    <w:link w:val="Heading8Char"/>
    <w:qFormat/>
    <w:locked/>
    <w:rsid w:val="00FA384A"/>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outlineLvl w:val="7"/>
    </w:pPr>
    <w:rPr>
      <w:rFonts w:ascii="Arial" w:eastAsia="Times New Roman" w:hAnsi="Arial" w:cs="Times New Roman"/>
      <w:b/>
      <w:bCs w:val="0"/>
      <w:iCs w:val="0"/>
      <w:sz w:val="22"/>
      <w:szCs w:val="20"/>
    </w:rPr>
  </w:style>
  <w:style w:type="paragraph" w:styleId="Heading9">
    <w:name w:val="heading 9"/>
    <w:basedOn w:val="Normal"/>
    <w:next w:val="Normal"/>
    <w:link w:val="Heading9Char"/>
    <w:qFormat/>
    <w:locked/>
    <w:rsid w:val="00FA384A"/>
    <w:pPr>
      <w:spacing w:before="0" w:after="0"/>
      <w:outlineLvl w:val="8"/>
    </w:pPr>
    <w:rPr>
      <w:rFonts w:ascii="Times New Roman" w:eastAsia="Times New Roman" w:hAnsi="Times New Roman" w:cs="Times New Roman"/>
      <w:b/>
      <w:bCs w:val="0"/>
      <w:i/>
      <w:iCs w:val="0"/>
      <w:sz w:val="2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940D79"/>
    <w:rPr>
      <w:rFonts w:asciiTheme="minorHAnsi" w:eastAsia="Times New Roman" w:hAnsiTheme="minorHAnsi" w:cs="Arial"/>
      <w:b/>
      <w:iCs/>
      <w:sz w:val="28"/>
      <w:szCs w:val="28"/>
    </w:rPr>
  </w:style>
  <w:style w:type="character" w:customStyle="1" w:styleId="Heading2Char">
    <w:name w:val="Heading 2 Char"/>
    <w:basedOn w:val="DefaultParagraphFont"/>
    <w:link w:val="Heading2"/>
    <w:locked/>
    <w:rsid w:val="006A461C"/>
    <w:rPr>
      <w:rFonts w:asciiTheme="minorHAnsi" w:hAnsiTheme="minorHAnsi" w:cs="Arial"/>
      <w:b/>
      <w:sz w:val="28"/>
      <w:szCs w:val="28"/>
    </w:rPr>
  </w:style>
  <w:style w:type="character" w:customStyle="1" w:styleId="Heading3Char">
    <w:name w:val="Heading 3 Char"/>
    <w:basedOn w:val="DefaultParagraphFont"/>
    <w:link w:val="Heading3"/>
    <w:rsid w:val="00C305E0"/>
    <w:rPr>
      <w:rFonts w:asciiTheme="minorHAnsi" w:eastAsiaTheme="majorEastAsia" w:hAnsiTheme="minorHAnsi" w:cstheme="majorBidi"/>
      <w:b/>
      <w:bCs/>
    </w:rPr>
  </w:style>
  <w:style w:type="character" w:customStyle="1" w:styleId="Heading4Char">
    <w:name w:val="Heading 4 Char"/>
    <w:basedOn w:val="DefaultParagraphFont"/>
    <w:link w:val="Heading4"/>
    <w:uiPriority w:val="9"/>
    <w:rsid w:val="00161DA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FA384A"/>
    <w:rPr>
      <w:rFonts w:ascii="Times New Roman" w:eastAsia="Times New Roman" w:hAnsi="Times New Roman"/>
      <w:sz w:val="32"/>
      <w:szCs w:val="20"/>
    </w:rPr>
  </w:style>
  <w:style w:type="character" w:customStyle="1" w:styleId="Heading6Char">
    <w:name w:val="Heading 6 Char"/>
    <w:basedOn w:val="DefaultParagraphFont"/>
    <w:link w:val="Heading6"/>
    <w:rsid w:val="00FA384A"/>
    <w:rPr>
      <w:rFonts w:ascii="Arial" w:eastAsia="Times New Roman" w:hAnsi="Arial"/>
      <w:b/>
      <w:sz w:val="28"/>
      <w:szCs w:val="20"/>
    </w:rPr>
  </w:style>
  <w:style w:type="character" w:customStyle="1" w:styleId="Heading7Char">
    <w:name w:val="Heading 7 Char"/>
    <w:basedOn w:val="DefaultParagraphFont"/>
    <w:link w:val="Heading7"/>
    <w:rsid w:val="00FA384A"/>
    <w:rPr>
      <w:rFonts w:ascii="Arial" w:eastAsia="Times New Roman" w:hAnsi="Arial"/>
      <w:b/>
      <w:i/>
      <w:szCs w:val="20"/>
      <w:u w:val="single"/>
    </w:rPr>
  </w:style>
  <w:style w:type="character" w:customStyle="1" w:styleId="Heading8Char">
    <w:name w:val="Heading 8 Char"/>
    <w:basedOn w:val="DefaultParagraphFont"/>
    <w:link w:val="Heading8"/>
    <w:rsid w:val="00FA384A"/>
    <w:rPr>
      <w:rFonts w:ascii="Arial" w:eastAsia="Times New Roman" w:hAnsi="Arial"/>
      <w:b/>
      <w:szCs w:val="20"/>
    </w:rPr>
  </w:style>
  <w:style w:type="character" w:customStyle="1" w:styleId="Heading9Char">
    <w:name w:val="Heading 9 Char"/>
    <w:basedOn w:val="DefaultParagraphFont"/>
    <w:link w:val="Heading9"/>
    <w:rsid w:val="00FA384A"/>
    <w:rPr>
      <w:rFonts w:ascii="Times New Roman" w:eastAsia="Times New Roman" w:hAnsi="Times New Roman"/>
      <w:b/>
      <w:i/>
      <w:sz w:val="28"/>
      <w:szCs w:val="20"/>
    </w:rPr>
  </w:style>
  <w:style w:type="paragraph" w:styleId="TOC1">
    <w:name w:val="toc 1"/>
    <w:basedOn w:val="Normal"/>
    <w:next w:val="Normal"/>
    <w:autoRedefine/>
    <w:uiPriority w:val="39"/>
    <w:rsid w:val="00FF2D4F"/>
    <w:pPr>
      <w:spacing w:after="100"/>
    </w:pPr>
  </w:style>
  <w:style w:type="character" w:styleId="Hyperlink">
    <w:name w:val="Hyperlink"/>
    <w:basedOn w:val="DefaultParagraphFont"/>
    <w:uiPriority w:val="99"/>
    <w:rsid w:val="00FF2D4F"/>
    <w:rPr>
      <w:rFonts w:cs="Times New Roman"/>
      <w:color w:val="0000FF"/>
      <w:u w:val="single"/>
    </w:rPr>
  </w:style>
  <w:style w:type="table" w:styleId="TableGrid">
    <w:name w:val="Table Grid"/>
    <w:basedOn w:val="TableNormal"/>
    <w:uiPriority w:val="59"/>
    <w:locked/>
    <w:rsid w:val="00FF2D4F"/>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style>
  <w:style w:type="paragraph" w:styleId="Caption">
    <w:name w:val="caption"/>
    <w:basedOn w:val="Normal"/>
    <w:next w:val="Normal"/>
    <w:uiPriority w:val="99"/>
    <w:qFormat/>
    <w:locked/>
    <w:rsid w:val="00FF2D4F"/>
    <w:pPr>
      <w:spacing w:after="0"/>
    </w:pPr>
    <w:rPr>
      <w:rFonts w:ascii="Times New Roman" w:hAnsi="Times New Roman"/>
      <w:b/>
      <w:sz w:val="20"/>
      <w:szCs w:val="20"/>
    </w:rPr>
  </w:style>
  <w:style w:type="paragraph" w:styleId="Header">
    <w:name w:val="header"/>
    <w:basedOn w:val="Normal"/>
    <w:link w:val="HeaderChar"/>
    <w:uiPriority w:val="99"/>
    <w:rsid w:val="00FF2D4F"/>
    <w:pPr>
      <w:tabs>
        <w:tab w:val="center" w:pos="4320"/>
        <w:tab w:val="right" w:pos="8640"/>
      </w:tabs>
    </w:pPr>
  </w:style>
  <w:style w:type="character" w:customStyle="1" w:styleId="HeaderChar">
    <w:name w:val="Header Char"/>
    <w:basedOn w:val="DefaultParagraphFont"/>
    <w:link w:val="Header"/>
    <w:uiPriority w:val="99"/>
    <w:locked/>
    <w:rsid w:val="00FF2D4F"/>
    <w:rPr>
      <w:rFonts w:cs="Times New Roman"/>
    </w:rPr>
  </w:style>
  <w:style w:type="paragraph" w:styleId="Footer">
    <w:name w:val="footer"/>
    <w:basedOn w:val="Normal"/>
    <w:link w:val="FooterChar"/>
    <w:uiPriority w:val="99"/>
    <w:rsid w:val="00FF2D4F"/>
    <w:pPr>
      <w:tabs>
        <w:tab w:val="center" w:pos="4320"/>
        <w:tab w:val="right" w:pos="8640"/>
      </w:tabs>
    </w:pPr>
  </w:style>
  <w:style w:type="character" w:customStyle="1" w:styleId="FooterChar">
    <w:name w:val="Footer Char"/>
    <w:basedOn w:val="DefaultParagraphFont"/>
    <w:link w:val="Footer"/>
    <w:uiPriority w:val="99"/>
    <w:locked/>
    <w:rsid w:val="00FF2D4F"/>
    <w:rPr>
      <w:rFonts w:cs="Times New Roman"/>
    </w:rPr>
  </w:style>
  <w:style w:type="character" w:styleId="PageNumber">
    <w:name w:val="page number"/>
    <w:basedOn w:val="DefaultParagraphFont"/>
    <w:uiPriority w:val="99"/>
    <w:rsid w:val="00FF2D4F"/>
    <w:rPr>
      <w:rFonts w:cs="Times New Roman"/>
    </w:rPr>
  </w:style>
  <w:style w:type="paragraph" w:styleId="TOC2">
    <w:name w:val="toc 2"/>
    <w:basedOn w:val="Normal"/>
    <w:next w:val="Normal"/>
    <w:autoRedefine/>
    <w:uiPriority w:val="39"/>
    <w:locked/>
    <w:rsid w:val="003138CB"/>
    <w:pPr>
      <w:tabs>
        <w:tab w:val="right" w:leader="dot" w:pos="10070"/>
      </w:tabs>
      <w:spacing w:after="120"/>
      <w:ind w:left="220"/>
    </w:pPr>
  </w:style>
  <w:style w:type="paragraph" w:styleId="DocumentMap">
    <w:name w:val="Document Map"/>
    <w:basedOn w:val="Normal"/>
    <w:link w:val="DocumentMapChar"/>
    <w:semiHidden/>
    <w:rsid w:val="00FF2D4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locked/>
    <w:rsid w:val="00FF2D4F"/>
    <w:rPr>
      <w:rFonts w:ascii="Tahoma" w:hAnsi="Tahoma" w:cs="Tahoma"/>
      <w:lang w:val="en-US" w:eastAsia="en-US" w:bidi="ar-SA"/>
    </w:rPr>
  </w:style>
  <w:style w:type="character" w:styleId="Strong">
    <w:name w:val="Strong"/>
    <w:basedOn w:val="DefaultParagraphFont"/>
    <w:uiPriority w:val="22"/>
    <w:qFormat/>
    <w:locked/>
    <w:rsid w:val="00E15B26"/>
    <w:rPr>
      <w:rFonts w:asciiTheme="minorHAnsi" w:hAnsiTheme="minorHAnsi"/>
      <w:b/>
      <w:bCs/>
      <w:sz w:val="24"/>
    </w:rPr>
  </w:style>
  <w:style w:type="paragraph" w:styleId="BalloonText">
    <w:name w:val="Balloon Text"/>
    <w:basedOn w:val="Normal"/>
    <w:link w:val="BalloonTextChar"/>
    <w:uiPriority w:val="99"/>
    <w:semiHidden/>
    <w:unhideWhenUsed/>
    <w:rsid w:val="00FF2D4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D4F"/>
    <w:rPr>
      <w:rFonts w:ascii="Tahoma" w:hAnsi="Tahoma" w:cs="Tahoma"/>
      <w:sz w:val="16"/>
      <w:szCs w:val="16"/>
    </w:rPr>
  </w:style>
  <w:style w:type="paragraph" w:styleId="ListParagraph">
    <w:name w:val="List Paragraph"/>
    <w:basedOn w:val="Normal"/>
    <w:uiPriority w:val="34"/>
    <w:qFormat/>
    <w:rsid w:val="00FF2D4F"/>
    <w:pPr>
      <w:ind w:left="720"/>
      <w:contextualSpacing/>
    </w:pPr>
  </w:style>
  <w:style w:type="character" w:styleId="IntenseEmphasis">
    <w:name w:val="Intense Emphasis"/>
    <w:basedOn w:val="DefaultParagraphFont"/>
    <w:uiPriority w:val="21"/>
    <w:rsid w:val="00681DBA"/>
    <w:rPr>
      <w:b/>
      <w:bCs/>
      <w:i/>
      <w:iCs/>
      <w:color w:val="4F81BD" w:themeColor="accent1"/>
    </w:rPr>
  </w:style>
  <w:style w:type="paragraph" w:customStyle="1" w:styleId="Style1">
    <w:name w:val="Style1"/>
    <w:basedOn w:val="Normal"/>
    <w:link w:val="Style1Char"/>
    <w:qFormat/>
    <w:rsid w:val="0021226F"/>
  </w:style>
  <w:style w:type="character" w:customStyle="1" w:styleId="Style1Char">
    <w:name w:val="Style1 Char"/>
    <w:basedOn w:val="DefaultParagraphFont"/>
    <w:link w:val="Style1"/>
    <w:rsid w:val="0021226F"/>
  </w:style>
  <w:style w:type="paragraph" w:customStyle="1" w:styleId="Style2">
    <w:name w:val="Style2"/>
    <w:basedOn w:val="Normal"/>
    <w:link w:val="Style2Char"/>
    <w:qFormat/>
    <w:rsid w:val="0021226F"/>
  </w:style>
  <w:style w:type="character" w:customStyle="1" w:styleId="Style2Char">
    <w:name w:val="Style2 Char"/>
    <w:basedOn w:val="DefaultParagraphFont"/>
    <w:link w:val="Style2"/>
    <w:rsid w:val="0021226F"/>
  </w:style>
  <w:style w:type="paragraph" w:customStyle="1" w:styleId="Style3">
    <w:name w:val="Style3"/>
    <w:basedOn w:val="Normal"/>
    <w:link w:val="Style3Char"/>
    <w:qFormat/>
    <w:rsid w:val="0021226F"/>
  </w:style>
  <w:style w:type="character" w:customStyle="1" w:styleId="Style3Char">
    <w:name w:val="Style3 Char"/>
    <w:basedOn w:val="DefaultParagraphFont"/>
    <w:link w:val="Style3"/>
    <w:rsid w:val="0021226F"/>
    <w:rPr>
      <w:rFonts w:asciiTheme="minorHAnsi" w:hAnsiTheme="minorHAnsi" w:cs="Arial"/>
      <w:b/>
      <w:bCs/>
      <w:iCs/>
      <w:sz w:val="24"/>
      <w:szCs w:val="28"/>
    </w:rPr>
  </w:style>
  <w:style w:type="paragraph" w:styleId="TOCHeading">
    <w:name w:val="TOC Heading"/>
    <w:basedOn w:val="Heading1"/>
    <w:next w:val="Normal"/>
    <w:uiPriority w:val="39"/>
    <w:unhideWhenUsed/>
    <w:qFormat/>
    <w:rsid w:val="00FA384A"/>
    <w:pPr>
      <w:pageBreakBefore w:val="0"/>
      <w:spacing w:before="480"/>
      <w:outlineLvl w:val="9"/>
    </w:pPr>
    <w:rPr>
      <w:rFonts w:asciiTheme="majorHAnsi" w:eastAsiaTheme="majorEastAsia" w:hAnsiTheme="majorHAnsi" w:cstheme="majorBidi"/>
      <w:color w:val="365F91" w:themeColor="accent1" w:themeShade="BF"/>
    </w:rPr>
  </w:style>
  <w:style w:type="paragraph" w:styleId="NormalWeb">
    <w:name w:val="Normal (Web)"/>
    <w:basedOn w:val="Normal"/>
    <w:uiPriority w:val="99"/>
    <w:unhideWhenUsed/>
    <w:rsid w:val="00FA384A"/>
    <w:pPr>
      <w:keepNext w:val="0"/>
      <w:spacing w:before="100" w:beforeAutospacing="1" w:after="100" w:afterAutospacing="1"/>
    </w:pPr>
    <w:rPr>
      <w:rFonts w:ascii="Times New Roman" w:eastAsia="Times New Roman" w:hAnsi="Times New Roman" w:cs="Times New Roman"/>
      <w:bCs w:val="0"/>
      <w:iCs w:val="0"/>
      <w:szCs w:val="24"/>
    </w:rPr>
  </w:style>
  <w:style w:type="character" w:styleId="Emphasis">
    <w:name w:val="Emphasis"/>
    <w:basedOn w:val="DefaultParagraphFont"/>
    <w:uiPriority w:val="20"/>
    <w:locked/>
    <w:rsid w:val="00FA384A"/>
    <w:rPr>
      <w:i/>
      <w:iCs/>
    </w:rPr>
  </w:style>
  <w:style w:type="paragraph" w:styleId="Title">
    <w:name w:val="Title"/>
    <w:basedOn w:val="Normal"/>
    <w:next w:val="Normal"/>
    <w:link w:val="TitleChar"/>
    <w:qFormat/>
    <w:locked/>
    <w:rsid w:val="00FA384A"/>
    <w:pPr>
      <w:keepNext w:val="0"/>
      <w:spacing w:before="0" w:after="300"/>
      <w:contextualSpacing/>
      <w:jc w:val="center"/>
    </w:pPr>
    <w:rPr>
      <w:rFonts w:asciiTheme="majorHAnsi" w:eastAsiaTheme="majorEastAsia" w:hAnsiTheme="majorHAnsi" w:cstheme="majorBidi"/>
      <w:bCs w:val="0"/>
      <w:i/>
      <w:iCs w:val="0"/>
      <w:spacing w:val="5"/>
      <w:kern w:val="28"/>
      <w:sz w:val="32"/>
      <w:szCs w:val="52"/>
      <w:u w:val="single"/>
    </w:rPr>
  </w:style>
  <w:style w:type="character" w:customStyle="1" w:styleId="TitleChar">
    <w:name w:val="Title Char"/>
    <w:basedOn w:val="DefaultParagraphFont"/>
    <w:link w:val="Title"/>
    <w:rsid w:val="00FA384A"/>
    <w:rPr>
      <w:rFonts w:asciiTheme="majorHAnsi" w:eastAsiaTheme="majorEastAsia" w:hAnsiTheme="majorHAnsi" w:cstheme="majorBidi"/>
      <w:i/>
      <w:spacing w:val="5"/>
      <w:kern w:val="28"/>
      <w:sz w:val="32"/>
      <w:szCs w:val="52"/>
      <w:u w:val="single"/>
    </w:rPr>
  </w:style>
  <w:style w:type="paragraph" w:customStyle="1" w:styleId="Normal1">
    <w:name w:val="Normal1"/>
    <w:basedOn w:val="Normal"/>
    <w:next w:val="Normal"/>
    <w:link w:val="NormalChar"/>
    <w:qFormat/>
    <w:rsid w:val="00473704"/>
    <w:pPr>
      <w:keepNext w:val="0"/>
      <w:widowControl w:val="0"/>
      <w:autoSpaceDE w:val="0"/>
      <w:autoSpaceDN w:val="0"/>
      <w:adjustRightInd w:val="0"/>
      <w:spacing w:before="0" w:after="120"/>
    </w:pPr>
    <w:rPr>
      <w:rFonts w:eastAsia="Times New Roman" w:cs="Times New Roman"/>
      <w:b/>
      <w:bCs w:val="0"/>
      <w:iCs w:val="0"/>
      <w:szCs w:val="24"/>
    </w:rPr>
  </w:style>
  <w:style w:type="character" w:customStyle="1" w:styleId="NormalChar">
    <w:name w:val="Normal Char"/>
    <w:basedOn w:val="DefaultParagraphFont"/>
    <w:link w:val="Normal1"/>
    <w:rsid w:val="00473704"/>
    <w:rPr>
      <w:rFonts w:asciiTheme="minorHAnsi" w:eastAsia="Times New Roman" w:hAnsiTheme="minorHAnsi"/>
      <w:b/>
      <w:sz w:val="24"/>
      <w:szCs w:val="24"/>
    </w:rPr>
  </w:style>
  <w:style w:type="paragraph" w:styleId="Subtitle">
    <w:name w:val="Subtitle"/>
    <w:basedOn w:val="Normal"/>
    <w:next w:val="Normal"/>
    <w:link w:val="SubtitleChar"/>
    <w:qFormat/>
    <w:locked/>
    <w:rsid w:val="00FA384A"/>
    <w:pPr>
      <w:keepNext w:val="0"/>
      <w:numPr>
        <w:ilvl w:val="1"/>
      </w:numPr>
      <w:spacing w:before="0" w:after="200" w:line="276" w:lineRule="auto"/>
    </w:pPr>
    <w:rPr>
      <w:rFonts w:asciiTheme="majorHAnsi" w:eastAsiaTheme="majorEastAsia" w:hAnsiTheme="majorHAnsi" w:cstheme="majorBidi"/>
      <w:bCs w:val="0"/>
      <w:i/>
      <w:color w:val="4F81BD" w:themeColor="accent1"/>
      <w:spacing w:val="15"/>
      <w:szCs w:val="24"/>
    </w:rPr>
  </w:style>
  <w:style w:type="character" w:customStyle="1" w:styleId="SubtitleChar">
    <w:name w:val="Subtitle Char"/>
    <w:basedOn w:val="DefaultParagraphFont"/>
    <w:link w:val="Subtitle"/>
    <w:rsid w:val="00FA384A"/>
    <w:rPr>
      <w:rFonts w:asciiTheme="majorHAnsi" w:eastAsiaTheme="majorEastAsia" w:hAnsiTheme="majorHAnsi" w:cstheme="majorBidi"/>
      <w:i/>
      <w:iCs/>
      <w:color w:val="4F81BD" w:themeColor="accent1"/>
      <w:spacing w:val="15"/>
      <w:sz w:val="24"/>
      <w:szCs w:val="24"/>
    </w:rPr>
  </w:style>
  <w:style w:type="paragraph" w:styleId="EndnoteText">
    <w:name w:val="endnote text"/>
    <w:basedOn w:val="Normal"/>
    <w:link w:val="EndnoteTextChar"/>
    <w:uiPriority w:val="99"/>
    <w:semiHidden/>
    <w:unhideWhenUsed/>
    <w:rsid w:val="00FA384A"/>
    <w:pPr>
      <w:keepNext w:val="0"/>
      <w:spacing w:before="0" w:after="0"/>
    </w:pPr>
    <w:rPr>
      <w:rFonts w:eastAsiaTheme="minorHAnsi" w:cstheme="minorBidi"/>
      <w:bCs w:val="0"/>
      <w:iCs w:val="0"/>
      <w:sz w:val="20"/>
      <w:szCs w:val="20"/>
    </w:rPr>
  </w:style>
  <w:style w:type="character" w:customStyle="1" w:styleId="EndnoteTextChar">
    <w:name w:val="Endnote Text Char"/>
    <w:basedOn w:val="DefaultParagraphFont"/>
    <w:link w:val="EndnoteText"/>
    <w:uiPriority w:val="99"/>
    <w:semiHidden/>
    <w:rsid w:val="00FA384A"/>
    <w:rPr>
      <w:rFonts w:asciiTheme="minorHAnsi" w:eastAsiaTheme="minorHAnsi" w:hAnsiTheme="minorHAnsi" w:cstheme="minorBidi"/>
      <w:sz w:val="20"/>
      <w:szCs w:val="20"/>
    </w:rPr>
  </w:style>
  <w:style w:type="character" w:styleId="EndnoteReference">
    <w:name w:val="endnote reference"/>
    <w:basedOn w:val="DefaultParagraphFont"/>
    <w:uiPriority w:val="99"/>
    <w:semiHidden/>
    <w:unhideWhenUsed/>
    <w:rsid w:val="00FA384A"/>
    <w:rPr>
      <w:vertAlign w:val="superscript"/>
    </w:rPr>
  </w:style>
  <w:style w:type="paragraph" w:styleId="NoSpacing">
    <w:name w:val="No Spacing"/>
    <w:link w:val="NoSpacingChar"/>
    <w:uiPriority w:val="1"/>
    <w:qFormat/>
    <w:rsid w:val="00FA384A"/>
    <w:rPr>
      <w:rFonts w:asciiTheme="minorHAnsi" w:eastAsiaTheme="minorHAnsi" w:hAnsiTheme="minorHAnsi" w:cstheme="minorBidi"/>
    </w:rPr>
  </w:style>
  <w:style w:type="character" w:customStyle="1" w:styleId="NoSpacingChar">
    <w:name w:val="No Spacing Char"/>
    <w:basedOn w:val="DefaultParagraphFont"/>
    <w:link w:val="NoSpacing"/>
    <w:uiPriority w:val="1"/>
    <w:rsid w:val="00FA384A"/>
    <w:rPr>
      <w:rFonts w:asciiTheme="minorHAnsi" w:eastAsiaTheme="minorHAnsi" w:hAnsiTheme="minorHAnsi" w:cstheme="minorBidi"/>
    </w:rPr>
  </w:style>
  <w:style w:type="paragraph" w:styleId="TOC4">
    <w:name w:val="toc 4"/>
    <w:basedOn w:val="Normal"/>
    <w:next w:val="Normal"/>
    <w:autoRedefine/>
    <w:uiPriority w:val="39"/>
    <w:unhideWhenUsed/>
    <w:locked/>
    <w:rsid w:val="00FA384A"/>
    <w:pPr>
      <w:keepNext w:val="0"/>
      <w:spacing w:before="0" w:after="100" w:line="276" w:lineRule="auto"/>
      <w:ind w:left="660"/>
    </w:pPr>
    <w:rPr>
      <w:rFonts w:ascii="Calibri" w:hAnsi="Calibri" w:cs="Times New Roman"/>
      <w:bCs w:val="0"/>
      <w:iCs w:val="0"/>
      <w:sz w:val="22"/>
      <w:szCs w:val="22"/>
    </w:rPr>
  </w:style>
  <w:style w:type="paragraph" w:styleId="TOC3">
    <w:name w:val="toc 3"/>
    <w:basedOn w:val="Normal"/>
    <w:next w:val="Normal"/>
    <w:autoRedefine/>
    <w:uiPriority w:val="39"/>
    <w:unhideWhenUsed/>
    <w:locked/>
    <w:rsid w:val="00FA384A"/>
    <w:pPr>
      <w:keepNext w:val="0"/>
      <w:spacing w:before="0" w:after="100" w:line="276" w:lineRule="auto"/>
      <w:ind w:left="440"/>
    </w:pPr>
    <w:rPr>
      <w:rFonts w:ascii="Calibri" w:hAnsi="Calibri" w:cs="Times New Roman"/>
      <w:bCs w:val="0"/>
      <w:iCs w:val="0"/>
      <w:sz w:val="22"/>
      <w:szCs w:val="22"/>
    </w:rPr>
  </w:style>
  <w:style w:type="character" w:customStyle="1" w:styleId="BodyTextChar">
    <w:name w:val="Body Text Char"/>
    <w:basedOn w:val="DefaultParagraphFont"/>
    <w:link w:val="BodyText"/>
    <w:semiHidden/>
    <w:rsid w:val="00FA384A"/>
    <w:rPr>
      <w:rFonts w:ascii="Arial" w:eastAsia="Times New Roman" w:hAnsi="Arial"/>
      <w:sz w:val="24"/>
      <w:szCs w:val="20"/>
    </w:rPr>
  </w:style>
  <w:style w:type="paragraph" w:styleId="BodyText">
    <w:name w:val="Body Text"/>
    <w:basedOn w:val="Normal"/>
    <w:link w:val="BodyTextChar"/>
    <w:semiHidden/>
    <w:rsid w:val="00FA384A"/>
    <w:pPr>
      <w:keepNext w:val="0"/>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pPr>
    <w:rPr>
      <w:rFonts w:ascii="Arial" w:eastAsia="Times New Roman" w:hAnsi="Arial" w:cs="Times New Roman"/>
      <w:bCs w:val="0"/>
      <w:iCs w:val="0"/>
      <w:szCs w:val="20"/>
    </w:rPr>
  </w:style>
  <w:style w:type="paragraph" w:customStyle="1" w:styleId="SubtitleCover">
    <w:name w:val="Subtitle Cover"/>
    <w:basedOn w:val="Normal"/>
    <w:next w:val="BodyText"/>
    <w:rsid w:val="00FA384A"/>
    <w:pPr>
      <w:keepLines/>
      <w:spacing w:before="1520" w:after="0" w:line="240" w:lineRule="atLeast"/>
      <w:ind w:left="1080" w:right="1680"/>
    </w:pPr>
    <w:rPr>
      <w:rFonts w:ascii="Times New Roman" w:eastAsia="Times New Roman" w:hAnsi="Times New Roman" w:cs="Times New Roman"/>
      <w:bCs w:val="0"/>
      <w:i/>
      <w:iCs w:val="0"/>
      <w:spacing w:val="-20"/>
      <w:kern w:val="28"/>
      <w:sz w:val="40"/>
      <w:szCs w:val="20"/>
    </w:rPr>
  </w:style>
  <w:style w:type="character" w:customStyle="1" w:styleId="BodyTextIndentChar">
    <w:name w:val="Body Text Indent Char"/>
    <w:basedOn w:val="DefaultParagraphFont"/>
    <w:link w:val="BodyTextIndent"/>
    <w:semiHidden/>
    <w:rsid w:val="00FA384A"/>
    <w:rPr>
      <w:rFonts w:ascii="Arial" w:eastAsia="Times New Roman" w:hAnsi="Arial"/>
      <w:szCs w:val="20"/>
    </w:rPr>
  </w:style>
  <w:style w:type="paragraph" w:styleId="BodyTextIndent">
    <w:name w:val="Body Text Indent"/>
    <w:basedOn w:val="Normal"/>
    <w:link w:val="BodyTextIndentChar"/>
    <w:semiHidden/>
    <w:rsid w:val="00FA384A"/>
    <w:pPr>
      <w:keepNext w:val="0"/>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2160"/>
    </w:pPr>
    <w:rPr>
      <w:rFonts w:ascii="Arial" w:eastAsia="Times New Roman" w:hAnsi="Arial" w:cs="Times New Roman"/>
      <w:bCs w:val="0"/>
      <w:iCs w:val="0"/>
      <w:sz w:val="22"/>
      <w:szCs w:val="20"/>
    </w:rPr>
  </w:style>
  <w:style w:type="paragraph" w:customStyle="1" w:styleId="H2">
    <w:name w:val="H2"/>
    <w:basedOn w:val="Normal"/>
    <w:next w:val="Normal"/>
    <w:rsid w:val="00FA384A"/>
    <w:pPr>
      <w:spacing w:before="100" w:after="100"/>
      <w:outlineLvl w:val="2"/>
    </w:pPr>
    <w:rPr>
      <w:rFonts w:ascii="Times New Roman" w:eastAsia="Times New Roman" w:hAnsi="Times New Roman" w:cs="Times New Roman"/>
      <w:b/>
      <w:bCs w:val="0"/>
      <w:iCs w:val="0"/>
      <w:snapToGrid w:val="0"/>
      <w:sz w:val="36"/>
      <w:szCs w:val="20"/>
    </w:rPr>
  </w:style>
  <w:style w:type="paragraph" w:customStyle="1" w:styleId="H3">
    <w:name w:val="H3"/>
    <w:basedOn w:val="Normal"/>
    <w:next w:val="Normal"/>
    <w:rsid w:val="00FA384A"/>
    <w:pPr>
      <w:spacing w:before="100" w:after="100"/>
      <w:outlineLvl w:val="3"/>
    </w:pPr>
    <w:rPr>
      <w:rFonts w:ascii="Times New Roman" w:eastAsia="Times New Roman" w:hAnsi="Times New Roman" w:cs="Times New Roman"/>
      <w:b/>
      <w:bCs w:val="0"/>
      <w:iCs w:val="0"/>
      <w:snapToGrid w:val="0"/>
      <w:sz w:val="28"/>
      <w:szCs w:val="20"/>
    </w:rPr>
  </w:style>
  <w:style w:type="character" w:customStyle="1" w:styleId="BodyTextIndent2Char">
    <w:name w:val="Body Text Indent 2 Char"/>
    <w:basedOn w:val="DefaultParagraphFont"/>
    <w:link w:val="BodyTextIndent2"/>
    <w:semiHidden/>
    <w:rsid w:val="00FA384A"/>
    <w:rPr>
      <w:rFonts w:ascii="Times New Roman" w:eastAsia="Times New Roman" w:hAnsi="Times New Roman"/>
      <w:sz w:val="24"/>
      <w:szCs w:val="20"/>
    </w:rPr>
  </w:style>
  <w:style w:type="paragraph" w:styleId="BodyTextIndent2">
    <w:name w:val="Body Text Indent 2"/>
    <w:basedOn w:val="Normal"/>
    <w:link w:val="BodyTextIndent2Char"/>
    <w:semiHidden/>
    <w:rsid w:val="00FA384A"/>
    <w:pPr>
      <w:keepNext w:val="0"/>
      <w:spacing w:before="0" w:after="0" w:line="360" w:lineRule="auto"/>
      <w:ind w:left="1440" w:hanging="720"/>
    </w:pPr>
    <w:rPr>
      <w:rFonts w:ascii="Times New Roman" w:eastAsia="Times New Roman" w:hAnsi="Times New Roman" w:cs="Times New Roman"/>
      <w:bCs w:val="0"/>
      <w:iCs w:val="0"/>
      <w:szCs w:val="20"/>
    </w:rPr>
  </w:style>
  <w:style w:type="character" w:customStyle="1" w:styleId="BodyTextIndent3Char">
    <w:name w:val="Body Text Indent 3 Char"/>
    <w:basedOn w:val="DefaultParagraphFont"/>
    <w:link w:val="BodyTextIndent3"/>
    <w:semiHidden/>
    <w:rsid w:val="00FA384A"/>
    <w:rPr>
      <w:rFonts w:ascii="Times New Roman" w:eastAsia="Times New Roman" w:hAnsi="Times New Roman"/>
      <w:sz w:val="24"/>
      <w:szCs w:val="20"/>
    </w:rPr>
  </w:style>
  <w:style w:type="paragraph" w:styleId="BodyTextIndent3">
    <w:name w:val="Body Text Indent 3"/>
    <w:basedOn w:val="Normal"/>
    <w:link w:val="BodyTextIndent3Char"/>
    <w:semiHidden/>
    <w:rsid w:val="00FA384A"/>
    <w:pPr>
      <w:keepNext w:val="0"/>
      <w:spacing w:before="0" w:after="0"/>
      <w:ind w:left="1440"/>
    </w:pPr>
    <w:rPr>
      <w:rFonts w:ascii="Times New Roman" w:eastAsia="Times New Roman" w:hAnsi="Times New Roman" w:cs="Times New Roman"/>
      <w:bCs w:val="0"/>
      <w:iCs w:val="0"/>
      <w:szCs w:val="20"/>
    </w:rPr>
  </w:style>
  <w:style w:type="character" w:customStyle="1" w:styleId="BodyText2Char">
    <w:name w:val="Body Text 2 Char"/>
    <w:basedOn w:val="DefaultParagraphFont"/>
    <w:link w:val="BodyText2"/>
    <w:semiHidden/>
    <w:rsid w:val="00FA384A"/>
    <w:rPr>
      <w:rFonts w:ascii="Times New Roman" w:eastAsia="Times New Roman" w:hAnsi="Times New Roman"/>
      <w:sz w:val="72"/>
      <w:szCs w:val="20"/>
    </w:rPr>
  </w:style>
  <w:style w:type="paragraph" w:styleId="BodyText2">
    <w:name w:val="Body Text 2"/>
    <w:basedOn w:val="Normal"/>
    <w:link w:val="BodyText2Char"/>
    <w:semiHidden/>
    <w:rsid w:val="00FA384A"/>
    <w:pPr>
      <w:keepNext w:val="0"/>
      <w:spacing w:before="0" w:after="0"/>
    </w:pPr>
    <w:rPr>
      <w:rFonts w:ascii="Times New Roman" w:eastAsia="Times New Roman" w:hAnsi="Times New Roman" w:cs="Times New Roman"/>
      <w:bCs w:val="0"/>
      <w:iCs w:val="0"/>
      <w:sz w:val="72"/>
      <w:szCs w:val="20"/>
    </w:rPr>
  </w:style>
  <w:style w:type="character" w:customStyle="1" w:styleId="BodyText3Char">
    <w:name w:val="Body Text 3 Char"/>
    <w:basedOn w:val="DefaultParagraphFont"/>
    <w:link w:val="BodyText3"/>
    <w:semiHidden/>
    <w:rsid w:val="00FA384A"/>
    <w:rPr>
      <w:rFonts w:ascii="Arial" w:eastAsia="Times New Roman" w:hAnsi="Arial"/>
      <w:b/>
      <w:bCs/>
      <w:i/>
      <w:iCs/>
      <w:sz w:val="24"/>
      <w:szCs w:val="20"/>
    </w:rPr>
  </w:style>
  <w:style w:type="paragraph" w:styleId="BodyText3">
    <w:name w:val="Body Text 3"/>
    <w:basedOn w:val="Normal"/>
    <w:link w:val="BodyText3Char"/>
    <w:semiHidden/>
    <w:rsid w:val="00FA384A"/>
    <w:pPr>
      <w:keepNext w:val="0"/>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jc w:val="center"/>
    </w:pPr>
    <w:rPr>
      <w:rFonts w:ascii="Arial" w:eastAsia="Times New Roman" w:hAnsi="Arial" w:cs="Times New Roman"/>
      <w:b/>
      <w:i/>
      <w:szCs w:val="20"/>
    </w:rPr>
  </w:style>
  <w:style w:type="paragraph" w:styleId="TOC5">
    <w:name w:val="toc 5"/>
    <w:basedOn w:val="Normal"/>
    <w:next w:val="Normal"/>
    <w:autoRedefine/>
    <w:uiPriority w:val="39"/>
    <w:unhideWhenUsed/>
    <w:locked/>
    <w:rsid w:val="00FA384A"/>
    <w:pPr>
      <w:keepNext w:val="0"/>
      <w:spacing w:before="0" w:after="100" w:line="276" w:lineRule="auto"/>
      <w:ind w:left="880"/>
    </w:pPr>
    <w:rPr>
      <w:rFonts w:eastAsiaTheme="minorEastAsia" w:cstheme="minorBidi"/>
      <w:bCs w:val="0"/>
      <w:iCs w:val="0"/>
      <w:sz w:val="22"/>
      <w:szCs w:val="22"/>
    </w:rPr>
  </w:style>
  <w:style w:type="paragraph" w:styleId="TOC6">
    <w:name w:val="toc 6"/>
    <w:basedOn w:val="Normal"/>
    <w:next w:val="Normal"/>
    <w:autoRedefine/>
    <w:uiPriority w:val="39"/>
    <w:unhideWhenUsed/>
    <w:locked/>
    <w:rsid w:val="00FA384A"/>
    <w:pPr>
      <w:keepNext w:val="0"/>
      <w:spacing w:before="0" w:after="100" w:line="276" w:lineRule="auto"/>
      <w:ind w:left="1100"/>
    </w:pPr>
    <w:rPr>
      <w:rFonts w:eastAsiaTheme="minorEastAsia" w:cstheme="minorBidi"/>
      <w:bCs w:val="0"/>
      <w:iCs w:val="0"/>
      <w:sz w:val="22"/>
      <w:szCs w:val="22"/>
    </w:rPr>
  </w:style>
  <w:style w:type="paragraph" w:styleId="TOC7">
    <w:name w:val="toc 7"/>
    <w:basedOn w:val="Normal"/>
    <w:next w:val="Normal"/>
    <w:autoRedefine/>
    <w:uiPriority w:val="39"/>
    <w:unhideWhenUsed/>
    <w:locked/>
    <w:rsid w:val="00FA384A"/>
    <w:pPr>
      <w:keepNext w:val="0"/>
      <w:spacing w:before="0" w:after="100" w:line="276" w:lineRule="auto"/>
      <w:ind w:left="1320"/>
    </w:pPr>
    <w:rPr>
      <w:rFonts w:eastAsiaTheme="minorEastAsia" w:cstheme="minorBidi"/>
      <w:bCs w:val="0"/>
      <w:iCs w:val="0"/>
      <w:sz w:val="22"/>
      <w:szCs w:val="22"/>
    </w:rPr>
  </w:style>
  <w:style w:type="paragraph" w:styleId="TOC8">
    <w:name w:val="toc 8"/>
    <w:basedOn w:val="Normal"/>
    <w:next w:val="Normal"/>
    <w:autoRedefine/>
    <w:uiPriority w:val="39"/>
    <w:unhideWhenUsed/>
    <w:locked/>
    <w:rsid w:val="00FA384A"/>
    <w:pPr>
      <w:keepNext w:val="0"/>
      <w:spacing w:before="0" w:after="100" w:line="276" w:lineRule="auto"/>
      <w:ind w:left="1540"/>
    </w:pPr>
    <w:rPr>
      <w:rFonts w:eastAsiaTheme="minorEastAsia" w:cstheme="minorBidi"/>
      <w:bCs w:val="0"/>
      <w:iCs w:val="0"/>
      <w:sz w:val="22"/>
      <w:szCs w:val="22"/>
    </w:rPr>
  </w:style>
  <w:style w:type="paragraph" w:styleId="TOC9">
    <w:name w:val="toc 9"/>
    <w:basedOn w:val="Normal"/>
    <w:next w:val="Normal"/>
    <w:autoRedefine/>
    <w:uiPriority w:val="39"/>
    <w:unhideWhenUsed/>
    <w:locked/>
    <w:rsid w:val="00FA384A"/>
    <w:pPr>
      <w:keepNext w:val="0"/>
      <w:spacing w:before="0" w:after="100" w:line="276" w:lineRule="auto"/>
      <w:ind w:left="1760"/>
    </w:pPr>
    <w:rPr>
      <w:rFonts w:eastAsiaTheme="minorEastAsia" w:cstheme="minorBidi"/>
      <w:bCs w:val="0"/>
      <w:iCs w:val="0"/>
      <w:sz w:val="22"/>
      <w:szCs w:val="22"/>
    </w:rPr>
  </w:style>
  <w:style w:type="paragraph" w:customStyle="1" w:styleId="Normal10">
    <w:name w:val="Normal 1"/>
    <w:basedOn w:val="Normal"/>
    <w:link w:val="Normal1Char"/>
    <w:qFormat/>
    <w:rsid w:val="005156C0"/>
    <w:pPr>
      <w:keepNext w:val="0"/>
      <w:widowControl w:val="0"/>
      <w:autoSpaceDE w:val="0"/>
      <w:autoSpaceDN w:val="0"/>
      <w:adjustRightInd w:val="0"/>
      <w:spacing w:before="60" w:after="120"/>
    </w:pPr>
    <w:rPr>
      <w:rFonts w:eastAsia="Times New Roman" w:cs="Times New Roman"/>
      <w:bCs w:val="0"/>
      <w:iCs w:val="0"/>
      <w:szCs w:val="24"/>
    </w:rPr>
  </w:style>
  <w:style w:type="character" w:customStyle="1" w:styleId="Normal1Char">
    <w:name w:val="Normal 1 Char"/>
    <w:link w:val="Normal10"/>
    <w:rsid w:val="005156C0"/>
    <w:rPr>
      <w:rFonts w:asciiTheme="minorHAnsi" w:eastAsia="Times New Roman" w:hAnsiTheme="minorHAnsi"/>
      <w:sz w:val="24"/>
      <w:szCs w:val="24"/>
    </w:rPr>
  </w:style>
  <w:style w:type="paragraph" w:customStyle="1" w:styleId="Default">
    <w:name w:val="Default"/>
    <w:rsid w:val="00FA384A"/>
    <w:pPr>
      <w:widowControl w:val="0"/>
      <w:autoSpaceDE w:val="0"/>
      <w:autoSpaceDN w:val="0"/>
      <w:adjustRightInd w:val="0"/>
    </w:pPr>
    <w:rPr>
      <w:rFonts w:ascii="Officina Sans" w:eastAsia="Times New Roman" w:hAnsi="Officina Sans" w:cs="Officina Sans"/>
      <w:color w:val="000000"/>
      <w:sz w:val="24"/>
      <w:szCs w:val="24"/>
    </w:rPr>
  </w:style>
  <w:style w:type="paragraph" w:customStyle="1" w:styleId="smalltablefont">
    <w:name w:val="small table font"/>
    <w:basedOn w:val="Default"/>
    <w:next w:val="Default"/>
    <w:uiPriority w:val="99"/>
    <w:rsid w:val="00FA384A"/>
    <w:rPr>
      <w:rFonts w:cs="Times New Roman"/>
      <w:color w:val="auto"/>
    </w:rPr>
  </w:style>
  <w:style w:type="paragraph" w:customStyle="1" w:styleId="Tablefont">
    <w:name w:val="Table font"/>
    <w:basedOn w:val="Default"/>
    <w:next w:val="Default"/>
    <w:rsid w:val="00FA384A"/>
    <w:rPr>
      <w:rFonts w:cs="Times New Roman"/>
      <w:color w:val="auto"/>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2"/>
        <w:szCs w:val="22"/>
        <w:lang w:bidi="ar-SA" w:eastAsia="en-US" w:val="en-US"/>
      </w:rPr>
    </w:rPrDefault>
    <w:pPrDefault>
      <w:pPr>
        <w:spacing w:after="200" w:line="276" w:lineRule="auto"/>
      </w:pPr>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499184">
      <w:bodyDiv w:val="1"/>
      <w:marLeft w:val="0"/>
      <w:marRight w:val="0"/>
      <w:marTop w:val="0"/>
      <w:marBottom w:val="0"/>
      <w:divBdr>
        <w:top w:val="none" w:sz="0" w:space="0" w:color="auto"/>
        <w:left w:val="none" w:sz="0" w:space="0" w:color="auto"/>
        <w:bottom w:val="none" w:sz="0" w:space="0" w:color="auto"/>
        <w:right w:val="none" w:sz="0" w:space="0" w:color="auto"/>
      </w:divBdr>
    </w:div>
    <w:div w:id="399599710">
      <w:bodyDiv w:val="1"/>
      <w:marLeft w:val="0"/>
      <w:marRight w:val="0"/>
      <w:marTop w:val="0"/>
      <w:marBottom w:val="0"/>
      <w:divBdr>
        <w:top w:val="none" w:sz="0" w:space="0" w:color="auto"/>
        <w:left w:val="none" w:sz="0" w:space="0" w:color="auto"/>
        <w:bottom w:val="none" w:sz="0" w:space="0" w:color="auto"/>
        <w:right w:val="none" w:sz="0" w:space="0" w:color="auto"/>
      </w:divBdr>
    </w:div>
    <w:div w:id="421148648">
      <w:bodyDiv w:val="1"/>
      <w:marLeft w:val="0"/>
      <w:marRight w:val="0"/>
      <w:marTop w:val="0"/>
      <w:marBottom w:val="0"/>
      <w:divBdr>
        <w:top w:val="none" w:sz="0" w:space="0" w:color="auto"/>
        <w:left w:val="none" w:sz="0" w:space="0" w:color="auto"/>
        <w:bottom w:val="none" w:sz="0" w:space="0" w:color="auto"/>
        <w:right w:val="none" w:sz="0" w:space="0" w:color="auto"/>
      </w:divBdr>
    </w:div>
    <w:div w:id="526867807">
      <w:bodyDiv w:val="1"/>
      <w:marLeft w:val="0"/>
      <w:marRight w:val="0"/>
      <w:marTop w:val="0"/>
      <w:marBottom w:val="0"/>
      <w:divBdr>
        <w:top w:val="none" w:sz="0" w:space="0" w:color="auto"/>
        <w:left w:val="none" w:sz="0" w:space="0" w:color="auto"/>
        <w:bottom w:val="none" w:sz="0" w:space="0" w:color="auto"/>
        <w:right w:val="none" w:sz="0" w:space="0" w:color="auto"/>
      </w:divBdr>
    </w:div>
    <w:div w:id="690304635">
      <w:bodyDiv w:val="1"/>
      <w:marLeft w:val="0"/>
      <w:marRight w:val="0"/>
      <w:marTop w:val="0"/>
      <w:marBottom w:val="0"/>
      <w:divBdr>
        <w:top w:val="none" w:sz="0" w:space="0" w:color="auto"/>
        <w:left w:val="none" w:sz="0" w:space="0" w:color="auto"/>
        <w:bottom w:val="none" w:sz="0" w:space="0" w:color="auto"/>
        <w:right w:val="none" w:sz="0" w:space="0" w:color="auto"/>
      </w:divBdr>
    </w:div>
    <w:div w:id="1139809128">
      <w:bodyDiv w:val="1"/>
      <w:marLeft w:val="0"/>
      <w:marRight w:val="0"/>
      <w:marTop w:val="0"/>
      <w:marBottom w:val="0"/>
      <w:divBdr>
        <w:top w:val="none" w:sz="0" w:space="0" w:color="auto"/>
        <w:left w:val="none" w:sz="0" w:space="0" w:color="auto"/>
        <w:bottom w:val="none" w:sz="0" w:space="0" w:color="auto"/>
        <w:right w:val="none" w:sz="0" w:space="0" w:color="auto"/>
      </w:divBdr>
    </w:div>
    <w:div w:id="1415738481">
      <w:bodyDiv w:val="1"/>
      <w:marLeft w:val="0"/>
      <w:marRight w:val="0"/>
      <w:marTop w:val="0"/>
      <w:marBottom w:val="0"/>
      <w:divBdr>
        <w:top w:val="none" w:sz="0" w:space="0" w:color="auto"/>
        <w:left w:val="none" w:sz="0" w:space="0" w:color="auto"/>
        <w:bottom w:val="none" w:sz="0" w:space="0" w:color="auto"/>
        <w:right w:val="none" w:sz="0" w:space="0" w:color="auto"/>
      </w:divBdr>
    </w:div>
    <w:div w:id="1876581782">
      <w:bodyDiv w:val="1"/>
      <w:marLeft w:val="0"/>
      <w:marRight w:val="0"/>
      <w:marTop w:val="0"/>
      <w:marBottom w:val="0"/>
      <w:divBdr>
        <w:top w:val="none" w:sz="0" w:space="0" w:color="auto"/>
        <w:left w:val="none" w:sz="0" w:space="0" w:color="auto"/>
        <w:bottom w:val="none" w:sz="0" w:space="0" w:color="auto"/>
        <w:right w:val="none" w:sz="0" w:space="0" w:color="auto"/>
      </w:divBdr>
    </w:div>
    <w:div w:id="198280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51.jpeg"/><Relationship Id="rId21" Type="http://schemas.openxmlformats.org/officeDocument/2006/relationships/image" Target="media/image12.jpeg"/><Relationship Id="rId42" Type="http://schemas.openxmlformats.org/officeDocument/2006/relationships/header" Target="header6.xml"/><Relationship Id="rId47" Type="http://schemas.openxmlformats.org/officeDocument/2006/relationships/header" Target="header9.xml"/><Relationship Id="rId63" Type="http://schemas.openxmlformats.org/officeDocument/2006/relationships/image" Target="media/image33.jpeg"/><Relationship Id="rId68" Type="http://schemas.openxmlformats.org/officeDocument/2006/relationships/image" Target="media/image38.jpeg"/><Relationship Id="rId84" Type="http://schemas.openxmlformats.org/officeDocument/2006/relationships/hyperlink" Target="http://fairhousingforum.org/wp-content/uploads/Fair-housing-compliance_local-government-considerations3.pdf" TargetMode="External"/><Relationship Id="rId89" Type="http://schemas.openxmlformats.org/officeDocument/2006/relationships/hyperlink" Target="http://www.wrjournal.com/articles/2008/08/01/news/local_news/fstory.txt" TargetMode="External"/><Relationship Id="rId112" Type="http://schemas.openxmlformats.org/officeDocument/2006/relationships/image" Target="media/image46.jpeg"/><Relationship Id="rId16" Type="http://schemas.openxmlformats.org/officeDocument/2006/relationships/footer" Target="footer1.xml"/><Relationship Id="rId107" Type="http://schemas.openxmlformats.org/officeDocument/2006/relationships/image" Target="media/image41.jpeg"/><Relationship Id="rId11" Type="http://schemas.openxmlformats.org/officeDocument/2006/relationships/image" Target="media/image4.png"/><Relationship Id="rId32" Type="http://schemas.openxmlformats.org/officeDocument/2006/relationships/header" Target="header2.xml"/><Relationship Id="rId37" Type="http://schemas.openxmlformats.org/officeDocument/2006/relationships/image" Target="media/image23.jpeg"/><Relationship Id="rId53" Type="http://schemas.openxmlformats.org/officeDocument/2006/relationships/header" Target="header11.xml"/><Relationship Id="rId58" Type="http://schemas.openxmlformats.org/officeDocument/2006/relationships/image" Target="media/image28.jpeg"/><Relationship Id="rId74" Type="http://schemas.openxmlformats.org/officeDocument/2006/relationships/hyperlink" Target="http://fairhousingforum.org/wp-content/uploads/Fair-housing-compliance_local-government-considerations3.pdf" TargetMode="External"/><Relationship Id="rId79" Type="http://schemas.openxmlformats.org/officeDocument/2006/relationships/hyperlink" Target="http://www.wrjournal.com/articles/2008/08/01/news/local_news/fstory.txt" TargetMode="External"/><Relationship Id="rId102" Type="http://schemas.openxmlformats.org/officeDocument/2006/relationships/hyperlink" Target="http://fairhousingforum.org/uncategorized/what-every-county-and-city-needs-to-know/" TargetMode="External"/><Relationship Id="rId123" Type="http://schemas.openxmlformats.org/officeDocument/2006/relationships/image" Target="media/image57.jpeg"/><Relationship Id="rId5" Type="http://schemas.openxmlformats.org/officeDocument/2006/relationships/webSettings" Target="webSettings.xml"/><Relationship Id="rId90" Type="http://schemas.openxmlformats.org/officeDocument/2006/relationships/hyperlink" Target="http://activerain.trulia.com/blogsview/399507/workforce-housing-ordinance-struck-down-by-idaho-district-court" TargetMode="External"/><Relationship Id="rId95" Type="http://schemas.openxmlformats.org/officeDocument/2006/relationships/hyperlink" Target="http://fairhousingforum.org/?p=1360" TargetMode="External"/><Relationship Id="rId19" Type="http://schemas.openxmlformats.org/officeDocument/2006/relationships/image" Target="media/image10.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3.xml"/><Relationship Id="rId43" Type="http://schemas.openxmlformats.org/officeDocument/2006/relationships/footer" Target="footer5.xml"/><Relationship Id="rId48" Type="http://schemas.openxmlformats.org/officeDocument/2006/relationships/footer" Target="footer7.xml"/><Relationship Id="rId56" Type="http://schemas.openxmlformats.org/officeDocument/2006/relationships/image" Target="media/image26.jpeg"/><Relationship Id="rId64" Type="http://schemas.openxmlformats.org/officeDocument/2006/relationships/image" Target="media/image34.jpeg"/><Relationship Id="rId69" Type="http://schemas.openxmlformats.org/officeDocument/2006/relationships/image" Target="media/image39.jpeg"/><Relationship Id="rId77" Type="http://schemas.openxmlformats.org/officeDocument/2006/relationships/hyperlink" Target="http://www.legislature.idaho.gov/idstat/Title67/T67CH81SECT67-8101.htm" TargetMode="External"/><Relationship Id="rId100" Type="http://schemas.openxmlformats.org/officeDocument/2006/relationships/hyperlink" Target="http://www.Socialserve.com" TargetMode="External"/><Relationship Id="rId105" Type="http://schemas.openxmlformats.org/officeDocument/2006/relationships/hyperlink" Target="http://youtu.be/YFZijmT10zI" TargetMode="External"/><Relationship Id="rId113" Type="http://schemas.openxmlformats.org/officeDocument/2006/relationships/image" Target="media/image47.jpeg"/><Relationship Id="rId118" Type="http://schemas.openxmlformats.org/officeDocument/2006/relationships/image" Target="media/image52.jpeg"/><Relationship Id="rId126"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hyperlink" Target="http://www.idahocities.org" TargetMode="External"/><Relationship Id="rId72" Type="http://schemas.openxmlformats.org/officeDocument/2006/relationships/hyperlink" Target="http://www.idahohousing.com/ihfa/grant-programs/plans-and-reports.aspx" TargetMode="External"/><Relationship Id="rId80" Type="http://schemas.openxmlformats.org/officeDocument/2006/relationships/hyperlink" Target="http://activerain.trulia.com/blogsview/399507/workforce-housing-ordinance-struck-down-by-idaho-district-court" TargetMode="External"/><Relationship Id="rId85" Type="http://schemas.openxmlformats.org/officeDocument/2006/relationships/hyperlink" Target="http://fairhousingforum.org/uncategorized/2011-analysis-of-impediments/" TargetMode="External"/><Relationship Id="rId93" Type="http://schemas.openxmlformats.org/officeDocument/2006/relationships/hyperlink" Target="http://www.community.idaho.gov" TargetMode="External"/><Relationship Id="rId98" Type="http://schemas.openxmlformats.org/officeDocument/2006/relationships/hyperlink" Target="http://www.irp.idaho.gov" TargetMode="External"/><Relationship Id="rId121"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hyperlink" Target="http://www.wearefla.com/equal_housing_opportunity.jpg"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2.xml"/><Relationship Id="rId38" Type="http://schemas.openxmlformats.org/officeDocument/2006/relationships/image" Target="media/image24.jpeg"/><Relationship Id="rId46" Type="http://schemas.openxmlformats.org/officeDocument/2006/relationships/footer" Target="footer6.xml"/><Relationship Id="rId59" Type="http://schemas.openxmlformats.org/officeDocument/2006/relationships/image" Target="media/image29.jpeg"/><Relationship Id="rId67" Type="http://schemas.openxmlformats.org/officeDocument/2006/relationships/image" Target="media/image37.jpeg"/><Relationship Id="rId103" Type="http://schemas.openxmlformats.org/officeDocument/2006/relationships/hyperlink" Target="http://www.idahopress.com/members/local-option-tax-talking-in-circles/article_789f6620-75ba-11e4-8c6f-e73e78d73763.html" TargetMode="External"/><Relationship Id="rId108" Type="http://schemas.openxmlformats.org/officeDocument/2006/relationships/image" Target="media/image42.jpeg"/><Relationship Id="rId116" Type="http://schemas.openxmlformats.org/officeDocument/2006/relationships/image" Target="media/image50.jpeg"/><Relationship Id="rId124"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footer" Target="footer4.xml"/><Relationship Id="rId54" Type="http://schemas.openxmlformats.org/officeDocument/2006/relationships/footer" Target="footer8.xml"/><Relationship Id="rId62" Type="http://schemas.openxmlformats.org/officeDocument/2006/relationships/image" Target="media/image32.jpeg"/><Relationship Id="rId70" Type="http://schemas.openxmlformats.org/officeDocument/2006/relationships/hyperlink" Target="http://www.idahohousing.com/Portals/0/Media/grant%20programs/2014%20Adopted%20Citizen%20Participation%20Plan-021715.pdf" TargetMode="External"/><Relationship Id="rId75" Type="http://schemas.openxmlformats.org/officeDocument/2006/relationships/hyperlink" Target="http://fairhousingforum.org/uncategorized/2011-analysis-of-impediments/" TargetMode="External"/><Relationship Id="rId83" Type="http://schemas.openxmlformats.org/officeDocument/2006/relationships/image" Target="cid:image003.jpg@01D0BFD6.AD807D50" TargetMode="External"/><Relationship Id="rId88" Type="http://schemas.openxmlformats.org/officeDocument/2006/relationships/hyperlink" Target="http://www.idahopress.com/members/local-option-tax-talking-in-circles/article_789f6620-75ba-11e4-8c6f-e73e78d73763.html" TargetMode="External"/><Relationship Id="rId91" Type="http://schemas.openxmlformats.org/officeDocument/2006/relationships/hyperlink" Target="http://www.rentalcompliance.org/housing-compliance-services/tax-credit-home.aspx" TargetMode="External"/><Relationship Id="rId96" Type="http://schemas.openxmlformats.org/officeDocument/2006/relationships/hyperlink" Target="http://fairhousingforum.org/?p=1360" TargetMode="External"/><Relationship Id="rId111"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2.jpeg"/><Relationship Id="rId49" Type="http://schemas.openxmlformats.org/officeDocument/2006/relationships/hyperlink" Target="https://federalregister.gov/a/2015-00468" TargetMode="External"/><Relationship Id="rId57" Type="http://schemas.openxmlformats.org/officeDocument/2006/relationships/image" Target="media/image27.jpeg"/><Relationship Id="rId106" Type="http://schemas.openxmlformats.org/officeDocument/2006/relationships/hyperlink" Target="http://www.washingtonpost.com/blogs/wonkblog/wp/2014/07/14/this-is-what-housing-for-the-homeless-could-actually-look-like/" TargetMode="External"/><Relationship Id="rId114" Type="http://schemas.openxmlformats.org/officeDocument/2006/relationships/image" Target="media/image48.jpeg"/><Relationship Id="rId119" Type="http://schemas.openxmlformats.org/officeDocument/2006/relationships/image" Target="media/image53.jpeg"/><Relationship Id="rId12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eader" Target="header1.xml"/><Relationship Id="rId44" Type="http://schemas.openxmlformats.org/officeDocument/2006/relationships/header" Target="header7.xml"/><Relationship Id="rId52" Type="http://schemas.openxmlformats.org/officeDocument/2006/relationships/header" Target="header10.xml"/><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hyperlink" Target="https://www.hudexchange.info/homelessness-assistance/hearth-act" TargetMode="External"/><Relationship Id="rId78" Type="http://schemas.openxmlformats.org/officeDocument/2006/relationships/hyperlink" Target="http://www.idahopress.com/members/local-option-tax-talking-in-circles/article_789f6620-75ba-11e4-8c6f-e73e78d73763.html" TargetMode="External"/><Relationship Id="rId81" Type="http://schemas.openxmlformats.org/officeDocument/2006/relationships/hyperlink" Target="http://www.huduser.org" TargetMode="External"/><Relationship Id="rId86" Type="http://schemas.openxmlformats.org/officeDocument/2006/relationships/hyperlink" Target="http://fairhousingforum.org/wp-content/uploads/Excerpt-from-2011-AI_Land-use-Regulations-and-County-Summaries.pdf" TargetMode="External"/><Relationship Id="rId94" Type="http://schemas.openxmlformats.org/officeDocument/2006/relationships/hyperlink" Target="http://www.community.idaho.gov" TargetMode="External"/><Relationship Id="rId99" Type="http://schemas.openxmlformats.org/officeDocument/2006/relationships/hyperlink" Target="https://mailout.ihfa.org/owa/redir.aspx?C=PhsABWaO50miExdMUZdBvaSCxzlOQtEIj8a43YUDLC72Vl_j_f0XrL_m1qUa99_9ulrBAASl7fE.&amp;URL=http%3a%2f%2fwww.housingidaho.com" TargetMode="External"/><Relationship Id="rId101" Type="http://schemas.openxmlformats.org/officeDocument/2006/relationships/hyperlink" Target="http://fairhousingforum.org/uncategorized/2011-analysis-of-impediments/" TargetMode="External"/><Relationship Id="rId122" Type="http://schemas.openxmlformats.org/officeDocument/2006/relationships/image" Target="media/image56.jpeg"/><Relationship Id="rId13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header" Target="header4.xml"/><Relationship Id="rId109" Type="http://schemas.openxmlformats.org/officeDocument/2006/relationships/image" Target="media/image43.jpeg"/><Relationship Id="rId34" Type="http://schemas.openxmlformats.org/officeDocument/2006/relationships/header" Target="header3.xml"/><Relationship Id="rId50" Type="http://schemas.openxmlformats.org/officeDocument/2006/relationships/hyperlink" Target="http://www.ihfa.org/research_hirc_forum.asp" TargetMode="External"/><Relationship Id="rId55" Type="http://schemas.openxmlformats.org/officeDocument/2006/relationships/image" Target="media/image25.jpeg"/><Relationship Id="rId76" Type="http://schemas.openxmlformats.org/officeDocument/2006/relationships/hyperlink" Target="http://fairhousingforum.org/wp-content/uploads/Excerpt-from-2011-AI_Land-use-Regulations-and-County-Summaries.pdf" TargetMode="External"/><Relationship Id="rId97" Type="http://schemas.openxmlformats.org/officeDocument/2006/relationships/hyperlink" Target="http://fairhousingforum.org/wp-content/uploads/Needs-Assessment_Housing-Plan-6_15.doc" TargetMode="External"/><Relationship Id="rId104" Type="http://schemas.openxmlformats.org/officeDocument/2006/relationships/hyperlink" Target="http://www.idahohousing.com/Portals/0/Media/grant%20programs/2013%20ESG%20Policy%20Manual-061714.pdf" TargetMode="External"/><Relationship Id="rId120" Type="http://schemas.openxmlformats.org/officeDocument/2006/relationships/image" Target="media/image54.jpe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idahohousing.com/ihfa/grant-programs/plans-and-reports.aspx" TargetMode="External"/><Relationship Id="rId92" Type="http://schemas.openxmlformats.org/officeDocument/2006/relationships/hyperlink" Target="http://www.commerce.idaho.gov" TargetMode="Externa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header" Target="header5.xml"/><Relationship Id="rId45" Type="http://schemas.openxmlformats.org/officeDocument/2006/relationships/header" Target="header8.xml"/><Relationship Id="rId66" Type="http://schemas.openxmlformats.org/officeDocument/2006/relationships/image" Target="media/image36.jpeg"/><Relationship Id="rId87" Type="http://schemas.openxmlformats.org/officeDocument/2006/relationships/hyperlink" Target="http://www.legislature.idaho.gov/idstat/Title67/T67CH81SECT67-8101.htm" TargetMode="External"/><Relationship Id="rId110" Type="http://schemas.openxmlformats.org/officeDocument/2006/relationships/image" Target="media/image44.jpeg"/><Relationship Id="rId115" Type="http://schemas.openxmlformats.org/officeDocument/2006/relationships/image" Target="media/image49.jpeg"/><Relationship Id="rId61" Type="http://schemas.openxmlformats.org/officeDocument/2006/relationships/image" Target="media/image31.jpeg"/><Relationship Id="rId82" Type="http://schemas.openxmlformats.org/officeDocument/2006/relationships/image" Target="media/image40.jpeg"/></Relationships>
</file>

<file path=word/_rels/endnotes.xml.rels><?xml version="1.0" encoding="UTF-8" standalone="yes"?>
<Relationships xmlns="http://schemas.openxmlformats.org/package/2006/relationships"><Relationship Id="rId8" Type="http://schemas.openxmlformats.org/officeDocument/2006/relationships/hyperlink" Target="http://www.sltrib.com/sltrib/politics/58493059-90/according-chronic-homeless-homelessness.html.csp" TargetMode="External"/><Relationship Id="rId13" Type="http://schemas.openxmlformats.org/officeDocument/2006/relationships/hyperlink" Target="http://mayor.cityofboise.org/media/243715/23842_10-Year%20Plan%20Final.pdf" TargetMode="External"/><Relationship Id="rId3" Type="http://schemas.openxmlformats.org/officeDocument/2006/relationships/hyperlink" Target="https://labor.idaho.gov/publications/Minimum_Wage_Impact.pdf" TargetMode="External"/><Relationship Id="rId7" Type="http://schemas.openxmlformats.org/officeDocument/2006/relationships/hyperlink" Target="http://www.endhomelessness.org/pages/chronic_homelessness" TargetMode="External"/><Relationship Id="rId12" Type="http://schemas.openxmlformats.org/officeDocument/2006/relationships/hyperlink" Target="http://www.nhc.org/media/files/Insights_HousingAndHealthBrief.pdf" TargetMode="External"/><Relationship Id="rId2" Type="http://schemas.openxmlformats.org/officeDocument/2006/relationships/hyperlink" Target="http://quickfacts.census.gov/qfd/states/16000.html" TargetMode="External"/><Relationship Id="rId1" Type="http://schemas.openxmlformats.org/officeDocument/2006/relationships/hyperlink" Target="https://commercestorage.blob.core.windows.net/media/Default/CDBG%20Files/Statewide%20Housing%20Needs%20Survey.pdf" TargetMode="External"/><Relationship Id="rId6" Type="http://schemas.openxmlformats.org/officeDocument/2006/relationships/hyperlink" Target="http://usich.gov/population/chronic" TargetMode="External"/><Relationship Id="rId11" Type="http://schemas.openxmlformats.org/officeDocument/2006/relationships/hyperlink" Target="http://hcd.cityofboise.org/media/272437/cocteam_recap9-25-14.pdf" TargetMode="External"/><Relationship Id="rId5" Type="http://schemas.openxmlformats.org/officeDocument/2006/relationships/hyperlink" Target="http://www.idahohousing.com/Portals/0/Media/grant%20programs/2014%20State%20of%20Idaho%20Point-in-Time%20Count%20Report%20Final-042314.pdf" TargetMode="External"/><Relationship Id="rId15" Type="http://schemas.openxmlformats.org/officeDocument/2006/relationships/hyperlink" Target="http://usich.gov/opening_doors/" TargetMode="External"/><Relationship Id="rId10" Type="http://schemas.openxmlformats.org/officeDocument/2006/relationships/hyperlink" Target="http://usich.gov/resources/uploads/asset_library/Housing_First_Checklist_FINAL.pdf" TargetMode="External"/><Relationship Id="rId4" Type="http://schemas.openxmlformats.org/officeDocument/2006/relationships/hyperlink" Target="http://www.cdaid.org/files/municipal_services/IdahoHomeless.pdf" TargetMode="External"/><Relationship Id="rId9" Type="http://schemas.openxmlformats.org/officeDocument/2006/relationships/hyperlink" Target="http://www.nytimes.com/2014/01/16/us/program-to-end-homelessness-among-veterans-hits-milestone-in-arizona.html?_r=2" TargetMode="External"/><Relationship Id="rId14" Type="http://schemas.openxmlformats.org/officeDocument/2006/relationships/hyperlink" Target="http://www.cdaid.org/files/municipal_services/IdahoHomeless.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fficina Sans">
    <w:altName w:val="Officina Sans"/>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formatting="0" w:inkAnnotations="0"/>
  <w:defaultTabStop w:val="720"/>
  <w:characterSpacingControl w:val="doNotCompress"/>
  <w:compat>
    <w:useFELayout/>
  </w:compat>
  <w:rsids>
    <w:rsidRoot w:val="002B0E31"/>
    <w:rsid w:val="002B0E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884751D1A340F09B31674963035661">
    <w:name w:val="C3884751D1A340F09B31674963035661"/>
    <w:rsid w:val="002B0E3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CAD6694D-4C25-400F-9B55-97AFA743C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278</Pages>
  <Words>65651</Words>
  <Characters>374217</Characters>
  <Application>Microsoft Office Word</Application>
  <DocSecurity>0</DocSecurity>
  <Lines>3118</Lines>
  <Paragraphs>877</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438991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JeriK</cp:lastModifiedBy>
  <cp:revision>2</cp:revision>
  <cp:lastPrinted>2015-10-27T21:29:00Z</cp:lastPrinted>
  <dcterms:created xsi:type="dcterms:W3CDTF">2015-10-27T21:31:00Z</dcterms:created>
  <dcterms:modified xsi:type="dcterms:W3CDTF">2015-10-27T21:31:00Z</dcterms:modified>
</cp:coreProperties>
</file>